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autoSpaceDE w:val="0"/>
        <w:widowControl/>
        <w:spacing w:line="162" w:lineRule="exact" w:before="0" w:after="238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cial Intelligence in Agriculture 5 (2021) 82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89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1584"/>
        </w:trPr>
        <w:tc>
          <w:tcPr>
            <w:tcW w:type="dxa" w:w="1476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7480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7480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82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82"/>
            </w:tblGrid>
            <w:tr>
              <w:trPr>
                <w:trHeight w:hRule="exact" w:val="240"/>
              </w:trPr>
              <w:tc>
                <w:tcPr>
                  <w:tcW w:type="dxa" w:w="7488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Contents lists available at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1" w:history="1">
                      <w:r>
                        <w:rPr>
                          <w:rStyle w:val="Hyperlink"/>
                        </w:rPr>
                        <w:t>ScienceDirect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61.9999999999999" w:type="dxa"/>
            </w:tblPr>
            <w:tblGrid>
              <w:gridCol w:w="7482"/>
            </w:tblGrid>
            <w:tr>
              <w:trPr>
                <w:trHeight w:hRule="exact" w:val="474"/>
              </w:trPr>
              <w:tc>
                <w:tcPr>
                  <w:tcW w:type="dxa" w:w="594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5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Arti</w:t>
                  </w:r>
                  <w:r>
                    <w:rPr>
                      <w:rFonts w:ascii="fb" w:hAnsi="fb" w:eastAsia="fb"/>
                      <w:b w:val="0"/>
                      <w:i w:val="0"/>
                      <w:color w:val="221F1F"/>
                      <w:sz w:val="28"/>
                    </w:rPr>
                    <w:t>fi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cial Intelligence in Agriculture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1.9999999999999" w:type="dxa"/>
            </w:tblPr>
            <w:tblGrid>
              <w:gridCol w:w="7482"/>
            </w:tblGrid>
            <w:tr>
              <w:trPr>
                <w:trHeight w:hRule="exact" w:val="260"/>
              </w:trPr>
              <w:tc>
                <w:tcPr>
                  <w:tcW w:type="dxa" w:w="702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journal homepage: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2" w:history="1">
                      <w:r>
                        <w:rPr>
                          <w:rStyle w:val="Hyperlink"/>
                        </w:rPr>
                        <w:t>http://www.keaipublishing.com/en/journals/artificial-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center"/>
            </w:pPr>
            <w:r>
              <w:rPr>
                <w:rFonts w:ascii="AdvTTc8c83e50" w:hAnsi="AdvTTc8c83e50" w:eastAsia="AdvTTc8c83e50"/>
                <w:b w:val="0"/>
                <w:i w:val="0"/>
                <w:color w:val="2E3092"/>
                <w:sz w:val="16"/>
              </w:rPr>
              <w:hyperlink r:id="rId12" w:history="1">
                <w:r>
                  <w:rPr>
                    <w:rStyle w:val="Hyperlink"/>
                  </w:rPr>
                  <w:t>intelligence-in-agriculture/</w:t>
                </w:r>
              </w:hyperlink>
            </w:r>
          </w:p>
        </w:tc>
        <w:tc>
          <w:tcPr>
            <w:tcW w:type="dxa" w:w="142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199" cy="8966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99" cy="896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16"/>
        </w:trPr>
        <w:tc>
          <w:tcPr>
            <w:tcW w:type="dxa" w:w="8958"/>
            <w:gridSpan w:val="2"/>
            <w:tcBorders>
              <w:top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538" w:after="0"/>
              <w:ind w:left="2" w:right="1584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 xml:space="preserve">Yield performance estimation of corn hybrids using machine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learning algorithms</w:t>
            </w:r>
          </w:p>
        </w:tc>
        <w:tc>
          <w:tcPr>
            <w:tcW w:type="dxa" w:w="1424"/>
            <w:tcBorders>
              <w:top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368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0" w:lineRule="exact" w:before="152" w:after="162"/>
        <w:ind w:left="2" w:right="302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21"/>
        </w:rPr>
        <w:t>Farnaz Babaie Sarijaloo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20" w:hAnsi="20" w:eastAsia="20"/>
          <w:b w:val="0"/>
          <w:i w:val="0"/>
          <w:color w:val="2E3092"/>
          <w:sz w:val="24"/>
        </w:rPr>
        <w:t>⁎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Michele Porta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Bijan Taslimi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Panos M. Pardalos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 xml:space="preserve">a </w:t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a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Department of Industrial and Systems Engineering, University of Florida, Gainesville, FL, USA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b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Department of Computer Engineering, University of Parma, Parma, Italy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642"/>
        </w:trPr>
        <w:tc>
          <w:tcPr>
            <w:tcW w:type="dxa" w:w="1178"/>
            <w:tcBorders>
              <w:top w:sz="1.599999999999909" w:val="single" w:color="#221F1F"/>
              <w:bottom w:sz="1.600000000000363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2" w:after="0"/>
              <w:ind w:left="2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r t i c l e</w:t>
            </w:r>
          </w:p>
        </w:tc>
        <w:tc>
          <w:tcPr>
            <w:tcW w:type="dxa" w:w="1488"/>
            <w:tcBorders>
              <w:top w:sz="1.599999999999909" w:val="single" w:color="#221F1F"/>
              <w:bottom w:sz="1.600000000000363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2" w:after="0"/>
              <w:ind w:left="12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i n f o</w:t>
            </w:r>
          </w:p>
        </w:tc>
        <w:tc>
          <w:tcPr>
            <w:tcW w:type="dxa" w:w="7716"/>
            <w:tcBorders>
              <w:top w:sz="1.599999999999909" w:val="single" w:color="#221F1F"/>
              <w:bottom w:sz="1.600000000000363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2" w:after="0"/>
              <w:ind w:left="624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b s t r a c t</w:t>
            </w:r>
          </w:p>
        </w:tc>
      </w:tr>
      <w:tr>
        <w:trPr>
          <w:trHeight w:hRule="exact" w:val="1028"/>
        </w:trPr>
        <w:tc>
          <w:tcPr>
            <w:tcW w:type="dxa" w:w="2666"/>
            <w:gridSpan w:val="2"/>
            <w:tcBorders>
              <w:top w:sz="1.6000000000003638" w:val="single" w:color="#221F1F"/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" w:after="0"/>
              <w:ind w:left="2" w:right="432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Article history: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20 November 2020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in revised form 5 May 2021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Accepted 5 May 2021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Available online 7 May 2021</w:t>
            </w:r>
          </w:p>
        </w:tc>
        <w:tc>
          <w:tcPr>
            <w:tcW w:type="dxa" w:w="7716"/>
            <w:tcBorders>
              <w:top w:sz="1.6000000000003638" w:val="single" w:color="#221F1F"/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6" w:after="0"/>
              <w:ind w:left="624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Estimation of yield performance for crop products is a topic of interest in agriculture. In breeding programs, we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cannot test all possible hybrids created by crossing two parents (inbred and tester) since it would be too time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consuming and costly. In this paper, we exploit different machine learning algorithms including decision tree,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gradient boosting machine, random forest, adaptive boosting, XGBoost and neural network to predict the yield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of corn hybrids using data provided in the 2020 Syngenta Crop Challenge. The participants were asked to predict</w:t>
            </w:r>
          </w:p>
        </w:tc>
      </w:tr>
      <w:tr>
        <w:trPr>
          <w:trHeight w:hRule="exact" w:val="1310"/>
        </w:trPr>
        <w:tc>
          <w:tcPr>
            <w:tcW w:type="dxa" w:w="2666"/>
            <w:gridSpan w:val="2"/>
            <w:tcBorders>
              <w:top w:sz="1.599999999999909" w:val="single" w:color="#221F1F"/>
              <w:bottom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2" w:right="1584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Yield prediction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Data analysis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Corn hybrids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Machine learning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Agricultural data</w:t>
            </w:r>
          </w:p>
        </w:tc>
        <w:tc>
          <w:tcPr>
            <w:tcW w:type="dxa" w:w="7716"/>
            <w:tcBorders>
              <w:top w:sz="1.599999999999909" w:val="single" w:color="#221F1F"/>
              <w:bottom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28" w:val="left"/>
              </w:tabs>
              <w:autoSpaceDE w:val="0"/>
              <w:widowControl/>
              <w:spacing w:line="188" w:lineRule="exact" w:before="0" w:after="0"/>
              <w:ind w:left="624" w:right="0" w:firstLine="0"/>
              <w:jc w:val="lef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the yield of missing hybrids which were not tested before. Our results show that the prediction obtained by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XGBoost is more accurate than other models with a root mean square error equal to 0.0524. Therefore, we use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XGBoost model to estimate the yield performance for untested combinations of inbreds and testers. Using this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approach, we identify hybrids with high predicted yield that can be bred to increase corn production.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© 2021 The Authors. Publishing services by Elsevier B.V. on behalf of KeAi Communications Co., Ltd. This is an open </w:t>
            </w:r>
            <w:r>
              <w:tab/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access article under the CC BY-NC-ND license (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E3092"/>
                <w:sz w:val="14"/>
              </w:rPr>
              <w:hyperlink r:id="rId15" w:history="1">
                <w:r>
                  <w:rPr>
                    <w:rStyle w:val="Hyperlink"/>
                  </w:rPr>
                  <w:t>http://creativecommons.org/licenses/by-nc-nd/4.0/</w:t>
                </w:r>
              </w:hyperlink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).</w:t>
            </w:r>
          </w:p>
        </w:tc>
      </w:tr>
      <w:tr>
        <w:trPr>
          <w:trHeight w:hRule="exact" w:val="550"/>
        </w:trPr>
        <w:tc>
          <w:tcPr>
            <w:tcW w:type="dxa" w:w="2666"/>
            <w:gridSpan w:val="2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44" w:after="0"/>
              <w:ind w:left="2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1. Introduction</w:t>
            </w:r>
          </w:p>
        </w:tc>
        <w:tc>
          <w:tcPr>
            <w:tcW w:type="dxa" w:w="7716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46" w:after="0"/>
              <w:ind w:left="0" w:right="2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can model complex inputs with complicated interactions.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You et al.</w:t>
            </w:r>
          </w:p>
        </w:tc>
      </w:tr>
    </w:tbl>
    <w:p>
      <w:pPr>
        <w:autoSpaceDN w:val="0"/>
        <w:autoSpaceDE w:val="0"/>
        <w:widowControl/>
        <w:spacing w:line="196" w:lineRule="exact" w:before="4" w:after="14"/>
        <w:ind w:left="0" w:right="28" w:firstLine="0"/>
        <w:jc w:val="righ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introduced a deep Gaussian process framework to predict crop</w:t>
      </w:r>
    </w:p>
    <w:p>
      <w:pPr>
        <w:sectPr>
          <w:pgSz w:w="11906" w:h="15874"/>
          <w:pgMar w:top="366" w:right="736" w:bottom="482" w:left="762" w:header="720" w:footer="720" w:gutter="0"/>
          <w:cols w:space="720" w:num="1" w:equalWidth="0"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Continuous increase in the world population together with the sub-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stantial environmental issues, namely undesirable weather conditions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caused by climate change, have led to a global concern to secure food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sources such as crops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Godfray et al.,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prediction of crop yield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has a direct impact on national and international economies and plays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crucial role in food management all around the world. Therefore, it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very important to assist farmers and food industries with accurate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to predict crop productivity. This will help them to assess their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current situation in terms of productivity and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ciency, and identify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possible enhancements such as improving soil quality or choosing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high-performance crop breeds. Furthermore, managers can utilize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such prediction models in their decision making process related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agronomy and crop choice policies to minimize losses when undesir-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able environmental conditions like drought and pest problems occur</w:t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4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yield based on remote sensing data. In this study, relevant features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fromrawdatawereeffectivelyextractedusinganoveldimensionalityre-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duction method.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Elavarasan and Vincent (2020)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proposed a recurrent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neural network deep learning algorithm over the Q-learning reinforce-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ment learning algorithm to predict yield. Based on their experiments,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approach can predict yield with an accuracy of 93.7% using environ-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mental, soil, water and crop parameters. In another study, a deep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convolutional neural network model was developed to extract key fea-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tures from normalized difference vegetation index (NDVI) and RGB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 to predict yield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Nevavuori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6"/>
        <w:ind w:left="168" w:right="26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Corn hybrids and their performance evaluation have also been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topic of interest in this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eld. During the last few decades corn (also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called maize) has become an important product among crops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Burch</w:t>
      </w:r>
      <w:r>
        <w:rPr>
          <w:rFonts w:ascii="fb" w:hAnsi="fb" w:eastAsia="fb"/>
          <w:b w:val="0"/>
          <w:i w:val="0"/>
          <w:color w:val="2E3092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eld and Schumacher,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Besides the diverse usage of corn</w:t>
      </w:r>
    </w:p>
    <w:p>
      <w:pPr>
        <w:sectPr>
          <w:type w:val="nextColumn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4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Aubry et al., 1998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the food industry, it is also used for making animal food, bio-fuel</w:t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1" w:equalWidth="0"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Withadvancementsincomputationaltechnologyanddatacollection,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 essential need of developing novel models for yield prediction has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emerged. To this end, researchers have presented various yield predic-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tionmodelsincludingtraditionalmachinelearningalgorithms,datamin-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ing methods and deep neural network models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Liakos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Chlingaryan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Vlontzos and Pardalos,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Mucherino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2009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Papajorgji et al., 2006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recent years, deep-learning based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 have beenwidelyusedincrop yieldprediction.These techniques</w:t>
      </w:r>
    </w:p>
    <w:p>
      <w:pPr>
        <w:autoSpaceDN w:val="0"/>
        <w:autoSpaceDE w:val="0"/>
        <w:widowControl/>
        <w:spacing w:line="158" w:lineRule="exact" w:before="292" w:after="0"/>
        <w:ind w:left="108" w:right="0" w:firstLine="0"/>
        <w:jc w:val="left"/>
      </w:pP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⁎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Corresponding author.</w:t>
      </w:r>
    </w:p>
    <w:p>
      <w:pPr>
        <w:autoSpaceDN w:val="0"/>
        <w:autoSpaceDE w:val="0"/>
        <w:widowControl/>
        <w:spacing w:line="162" w:lineRule="exact" w:before="14" w:after="0"/>
        <w:ind w:left="24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E-mail address: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6" w:history="1">
          <w:r>
            <w:rPr>
              <w:rStyle w:val="Hyperlink"/>
            </w:rPr>
            <w:t>farnazbs@u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1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6" w:history="1">
          <w:r>
            <w:rPr>
              <w:rStyle w:val="Hyperlink"/>
            </w:rPr>
            <w:t>.edu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(F. Babaie Sarijaloo).</w:t>
      </w:r>
    </w:p>
    <w:p>
      <w:pPr>
        <w:autoSpaceDN w:val="0"/>
        <w:autoSpaceDE w:val="0"/>
        <w:widowControl/>
        <w:spacing w:line="156" w:lineRule="exact" w:before="222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https://doi.org/10.1016/j.aiia.2021.05.001</w:t>
          </w:r>
        </w:hyperlink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392"/>
        <w:ind w:left="168" w:right="24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other industrial products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Chavas and Mitchell,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Due to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increasing demand of corn, farmers are seeking new ways to improve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their productivity. Hybrids are new seeds created by crossing two par-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ents together in order to obtain a potentially stronger and more produc-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tive seed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Crow, 1998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which might lead to higher corn yield. They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shown to incorporate favorable qualitative traits and be adapted to dif-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ferent conditions. An important feature of hybrids is their higher toler-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ance to drought compared to natural breeds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Crow, 1998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Identifying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hybrids with maximum predicted yield has always been a challeng-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problem in agriculture. Several empirical breeding programs were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developed to explore the impact of the breeding on crop yield and</w:t>
      </w:r>
    </w:p>
    <w:p>
      <w:pPr>
        <w:sectPr>
          <w:type w:val="nextColumn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2589-7217/© 2021 The Authors. Publishing services by Elsevier B.V. on behalf of KeAi Communications Co., Ltd. This is an open access article under the CC BY-NC-ND license (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 xml:space="preserve">http://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>creativecommons.org/licenses/by-nc-nd/4.0/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).</w:t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1" w:equalWidth="0"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2" w:header="720" w:footer="720" w:gutter="0"/>
          <w:cols w:space="720" w:num="1" w:equalWidth="0"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F. Babaie Sarijaloo, M. Porta, B. Taslimi et al.</w:t>
      </w:r>
    </w:p>
    <w:p>
      <w:pPr>
        <w:autoSpaceDN w:val="0"/>
        <w:autoSpaceDE w:val="0"/>
        <w:widowControl/>
        <w:spacing w:line="210" w:lineRule="exact" w:before="218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resistance to diseases and environmental factors like temperature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water loss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Duvick et al., 2004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these programs, outstanding hybrids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inbred lines are selected. Results obtained from breeding programs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 provide farmers and managers options to manage crops and pick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best strategy for planting schedules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Cooper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breed-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ing programs, hybrid performance is evaluated from extensive yield tri-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als that are costly and time consuming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Lanza et al., 1997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While this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process traditionally used to be done only by trial and error, breeders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82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89</w:t>
      </w:r>
    </w:p>
    <w:p>
      <w:pPr>
        <w:autoSpaceDN w:val="0"/>
        <w:autoSpaceDE w:val="0"/>
        <w:widowControl/>
        <w:spacing w:line="208" w:lineRule="exact" w:before="218" w:after="12"/>
        <w:ind w:left="170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Due to con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dentiality concerns, the yield values are scaled to an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ternal benchmark to make the average and standard deviation of yields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1.0017 and 0.1047, respectively. These hybrids were tested in 280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unique locations. On average in each location 712 hybrids have been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tested during the study period. 21% of the observations were collected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2016 (with average yield 1.0082 and standard deviation 0.1060),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42% in 2017 (with average yield 0.9990 and standard deviation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0.0980), and 37% in 2018 (with average yield 1.0003 and standard devi-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4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 now exploiting data analysis techniques to predict hybrids yield ac-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ation 0.1110).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2" w:after="0"/>
        <w:ind w:left="2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curately prior 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evaluation. Therefore, there is a remarkable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mand for new approaches to predict the performance of hybrids.</w:t>
      </w:r>
    </w:p>
    <w:p>
      <w:pPr>
        <w:autoSpaceDN w:val="0"/>
        <w:autoSpaceDE w:val="0"/>
        <w:widowControl/>
        <w:spacing w:line="210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There are various models in the literature which tackled hybrid 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formance prediction problem. They have utilized different methods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pending on their objectives and data.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Bernardo (1996)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proposed to use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best linear unbiased prediction model to identify high-yielding single-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cross corn hybrids. This method and its extensions were also applied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other crops such as soybean and wheat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Panter and Allen, 1995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Arruda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another study researchers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corn hybrids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tolerant to drought and heat using an unsupervised approach based on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stress metrics obtained from a deep learning model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Khaki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recent progress in genome sequencing, phenotypic and DNA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marker characterizations provide helpful information to determine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best parents with expected traits in different corn uses like food indus-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Somerville and Somerville, 1999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Riedelsheimer et al. (2012)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have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shown that they can achieve a reliable accuracy in predicting biomass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bioenergy-related traits in inbred and testers crosses using single-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nucleotide polymorphisms (SNP) and metabolites. They used ridge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regressionâ</w:t>
      </w:r>
      <w:r>
        <w:rPr>
          <w:rFonts w:ascii="20" w:hAnsi="20" w:eastAsia="20"/>
          <w:b w:val="0"/>
          <w:i w:val="0"/>
          <w:color w:val="221F1F"/>
          <w:sz w:val="16"/>
        </w:rPr>
        <w:t>€“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best linear unbiased prediction model to predict poly-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genic traits in corn hybrids. In another study, researchers compared 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formance of three models including multi layer perceptron (MLP),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support vector machine (SVM) and Bayesian threshold genomic best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linear unbiased prediction (TGBLUP) models in predicting ordinal traits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593 inbreds and 496 testers, there are 294,128 possible hy-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brids, among which only 10,919 (4%) hybrids have been tested. This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means around 96% of the hybrids are missing and we need to develop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 model to predict yield for these missing combinations.</w:t>
      </w:r>
    </w:p>
    <w:p>
      <w:pPr>
        <w:autoSpaceDN w:val="0"/>
        <w:autoSpaceDE w:val="0"/>
        <w:widowControl/>
        <w:spacing w:line="210" w:lineRule="exact" w:before="0" w:after="0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inbreds and testers are clustered based on an internal analysis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performed by the problem owner. Inbreds and testers are not treated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any differently when clustering. Therefore, same cluster number indi-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cates genetic similarity regardless of whether a parent is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ned as 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inbred or a tester. Therefore, Inbreds and testers with same cluster ID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considered independent. The inbreds and testers were clustered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into 14 and 13 groups, respectively. 47.8% of the crossing inbred and tes-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ter clusters were not tested in this study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the given dataset, 95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unique combinations of inbred and tester clusters are provided for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performance analysis. These clusters were tested on average 2100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times in different locations during three years.</w:t>
      </w:r>
    </w:p>
    <w:p>
      <w:pPr>
        <w:autoSpaceDN w:val="0"/>
        <w:autoSpaceDE w:val="0"/>
        <w:widowControl/>
        <w:spacing w:line="192" w:lineRule="exact" w:before="284" w:after="0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2.2. Input variables and outcome</w:t>
      </w:r>
    </w:p>
    <w:p>
      <w:pPr>
        <w:autoSpaceDN w:val="0"/>
        <w:autoSpaceDE w:val="0"/>
        <w:widowControl/>
        <w:spacing w:line="208" w:lineRule="exact" w:before="214" w:after="162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the given dataset, each observation consists of six input variables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including location, year, inbred, inbred cluster, tester and tester cluster,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an outcome variable. The outcome is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ned as the ratio of the hy-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brid yield to the benchmark in that environment.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5202"/>
        <w:gridCol w:w="5202"/>
      </w:tblGrid>
      <w:tr>
        <w:trPr>
          <w:trHeight w:hRule="exact" w:val="386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4" w:right="144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in plant breeding 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Montesinos-López et al., 2019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).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Khaki et al. (2020)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in-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troduced an ensemble of matrix factorization and neural network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4" w:after="0"/>
              <w:ind w:left="18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2.3. Analytics work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fl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ow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2" w:right="5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to predict corn hybrid performance. Their proposed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outperformed deep factorization machines, least absolute shrinkage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selection operator (LASSO), and random forest.</w:t>
      </w:r>
    </w:p>
    <w:p>
      <w:pPr>
        <w:autoSpaceDN w:val="0"/>
        <w:autoSpaceDE w:val="0"/>
        <w:widowControl/>
        <w:spacing w:line="210" w:lineRule="exact" w:before="0" w:after="0"/>
        <w:ind w:left="0" w:right="46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this paper, we aim to utilize machine learning algorithms to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dict crop yield for new corn hybrids using the data provided by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2020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Syngenta crop challenge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In this challenge, participants were provided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dataset containing the yield for 199,476 combinations of inbred and tes-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ters which are grown in 280 different locations within years 2016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2018. We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rst perform a data processing on the provided dataset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do feature selection. We then apply different algorithms including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deci-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sion tree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Safavian and Landgrebe, 1991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gradient boosting machine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(GBM)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Friedman,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random forest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Svetnik et al., 2003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Breiman,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2001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adaptive boosting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(Adaboost)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Freund and Schapire, 1997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extreme gradient boosting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(XGBoost)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Chen and Guestrin,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and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neural network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Liu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Sze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on the data and evaluate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their performance. We select the best model among them and utilize 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predict yield for new combinations.</w:t>
      </w:r>
    </w:p>
    <w:p>
      <w:pPr>
        <w:autoSpaceDN w:val="0"/>
        <w:autoSpaceDE w:val="0"/>
        <w:widowControl/>
        <w:spacing w:line="198" w:lineRule="exact" w:before="552" w:after="0"/>
        <w:ind w:left="2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2. Materials &amp; methods</w:t>
      </w:r>
    </w:p>
    <w:p>
      <w:pPr>
        <w:autoSpaceDN w:val="0"/>
        <w:autoSpaceDE w:val="0"/>
        <w:widowControl/>
        <w:spacing w:line="190" w:lineRule="exact" w:before="224" w:after="0"/>
        <w:ind w:left="2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2.1. Data source &amp; summary</w:t>
      </w:r>
    </w:p>
    <w:p>
      <w:pPr>
        <w:autoSpaceDN w:val="0"/>
        <w:autoSpaceDE w:val="0"/>
        <w:widowControl/>
        <w:spacing w:line="210" w:lineRule="exact" w:before="212" w:after="0"/>
        <w:ind w:left="2" w:right="46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study was performed as a part of the 2020 Syngenta Crop Chal-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lenge, which focuses on estimating yield performance of the cross be-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tween inbred and tester combinations to identify the best parent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combinations. The participants were given a dataset containing the 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served yield for 199,476 corn hybrids tested across 280 environments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between 2016 and 2018. These hybrids are created through crossing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593 unique inbreds and 496 unique testers.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83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598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F. Babaie Sarijaloo, M. Porta, B. Taslimi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82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89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88760" cy="34975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3497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212" w:after="0"/>
        <w:ind w:left="0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1.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Missing and present hybrids in the provided dataset created through crossing inbred and tester clusters. Missing rate is 47.8%. The goal is to develop a model using the available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tested hybrids and estimate the performance of missing inbreds and testers.</w:t>
      </w:r>
    </w:p>
    <w:p>
      <w:pPr>
        <w:autoSpaceDN w:val="0"/>
        <w:autoSpaceDE w:val="0"/>
        <w:widowControl/>
        <w:spacing w:line="240" w:lineRule="auto" w:before="13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33060" cy="372617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726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214" w:after="0"/>
        <w:ind w:left="0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2.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Flow diagram of the 2020 Syngenta crop challenge analysis; Predicting yield performance of the cross between inbred and tester combinations. This diagram shows the sequence of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steps from data processing, model training and testing leading to new hybrids yield prediction.</w:t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84</w:t>
      </w:r>
    </w:p>
    <w:p>
      <w:pPr>
        <w:sectPr>
          <w:pgSz w:w="11906" w:h="15874"/>
          <w:pgMar w:top="366" w:right="744" w:bottom="318" w:left="764" w:header="720" w:footer="720" w:gutter="0"/>
          <w:cols w:space="720" w:num="1" w:equalWidth="0"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7"/>
        <w:gridCol w:w="3467"/>
        <w:gridCol w:w="3467"/>
      </w:tblGrid>
      <w:tr>
        <w:trPr>
          <w:trHeight w:hRule="exact" w:val="268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F. Babaie Sarijaloo, M. Porta, B. Taslimi et al.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4" w:after="0"/>
              <w:ind w:left="182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3. Results</w:t>
            </w:r>
          </w:p>
        </w:tc>
        <w:tc>
          <w:tcPr>
            <w:tcW w:type="dxa" w:w="3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782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Arti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cial Intelligence in Agriculture 5 (2021) 82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89</w:t>
            </w:r>
          </w:p>
        </w:tc>
      </w:tr>
      <w:tr>
        <w:trPr>
          <w:trHeight w:hRule="exact" w:val="324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18" w:after="0"/>
              <w:ind w:left="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 hash function is applied on the data to map them into small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 xml:space="preserve"> 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nite set</w:t>
            </w:r>
          </w:p>
        </w:tc>
        <w:tc>
          <w:tcPr>
            <w:tcW w:type="dxa" w:w="3467"/>
            <w:vMerge/>
            <w:tcBorders/>
          </w:tcPr>
          <w:p/>
        </w:tc>
        <w:tc>
          <w:tcPr>
            <w:tcW w:type="dxa" w:w="3467"/>
            <w:vMerge/>
            <w:tcBorders/>
          </w:tcPr>
          <w:p/>
        </w:tc>
      </w:tr>
    </w:tbl>
    <w:p>
      <w:pPr>
        <w:autoSpaceDN w:val="0"/>
        <w:tabs>
          <w:tab w:pos="5358" w:val="left"/>
        </w:tabs>
        <w:autoSpaceDE w:val="0"/>
        <w:widowControl/>
        <w:spacing w:line="208" w:lineRule="exact" w:before="0" w:after="8"/>
        <w:ind w:left="0" w:right="3456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values. The encoding methods were assessed using root mean square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error (RMSE) obtained in the testing phase. Yield performance is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3.1. Variable selection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unitless based on its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nition. Therefore, RMSE of the models is</w:t>
      </w: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unitless, as well. Then, we ran the models on the testing data and picked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one that gave us the lowest RMSE. In the training phase, parameters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the models were tuned to minimize RMSE.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 model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picked based on the lowest RMSE obtained in the testing phase.</w:t>
      </w:r>
    </w:p>
    <w:p>
      <w:pPr>
        <w:autoSpaceDN w:val="0"/>
        <w:autoSpaceDE w:val="0"/>
        <w:widowControl/>
        <w:spacing w:line="196" w:lineRule="exact" w:before="52" w:after="0"/>
        <w:ind w:left="23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parameters of the models were tuned as follows:</w:t>
      </w:r>
    </w:p>
    <w:p>
      <w:pPr>
        <w:autoSpaceDN w:val="0"/>
        <w:tabs>
          <w:tab w:pos="130" w:val="left"/>
          <w:tab w:pos="132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rPr>
          <w:rFonts w:ascii="20" w:hAnsi="20" w:eastAsia="20"/>
          <w:b w:val="0"/>
          <w:i w:val="0"/>
          <w:color w:val="221F1F"/>
          <w:sz w:val="16"/>
        </w:rPr>
        <w:t>•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Adaboost (with maximum depth 3, 1000 estimators, learning rate 1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a linear loss function),</w:t>
      </w:r>
      <w:r>
        <w:br/>
      </w:r>
      <w:r>
        <w:rPr>
          <w:rFonts w:ascii="20" w:hAnsi="20" w:eastAsia="20"/>
          <w:b w:val="0"/>
          <w:i w:val="0"/>
          <w:color w:val="221F1F"/>
          <w:sz w:val="16"/>
        </w:rPr>
        <w:t>•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decision tree (with minimum number of samples required to split an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internal node equal to 2 and maximum depth is set as default which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means nodes are expanded until all leaves are pure or until all leaves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contain less than 2 samples),</w:t>
      </w:r>
      <w:r>
        <w:br/>
      </w:r>
      <w:r>
        <w:rPr>
          <w:rFonts w:ascii="20" w:hAnsi="20" w:eastAsia="20"/>
          <w:b w:val="0"/>
          <w:i w:val="0"/>
          <w:color w:val="221F1F"/>
          <w:sz w:val="16"/>
        </w:rPr>
        <w:t>•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random forest (with 10 estimators and maximum number of variables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each split equal to total number of variables)</w:t>
      </w:r>
      <w:r>
        <w:br/>
      </w:r>
      <w:r>
        <w:rPr>
          <w:rFonts w:ascii="20" w:hAnsi="20" w:eastAsia="20"/>
          <w:b w:val="0"/>
          <w:i w:val="0"/>
          <w:color w:val="221F1F"/>
          <w:sz w:val="16"/>
        </w:rPr>
        <w:t>•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neural network (epoch 50,batchsize 32,anda dropout layer hasbeen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addedtoeveryhiddenlayer[3layersintotal]withadropoutrateof0.5),</w:t>
      </w:r>
      <w:r>
        <w:rPr>
          <w:rFonts w:ascii="20" w:hAnsi="20" w:eastAsia="20"/>
          <w:b w:val="0"/>
          <w:i w:val="0"/>
          <w:color w:val="221F1F"/>
          <w:sz w:val="16"/>
        </w:rPr>
        <w:t>•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XGBoost (with 1000 estimators, maximum depth 5,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α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= 10, and sub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sample ratio of columns when constructing each tree is 0.5) and,</w:t>
      </w:r>
      <w:r>
        <w:rPr>
          <w:rFonts w:ascii="20" w:hAnsi="20" w:eastAsia="20"/>
          <w:b w:val="0"/>
          <w:i w:val="0"/>
          <w:color w:val="221F1F"/>
          <w:sz w:val="16"/>
        </w:rPr>
        <w:t>•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GBM (with 1000 trees and shrinkage rate equal to 0.05)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evaluate the effect of given variables on the yield, we utilized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GBM model. The results indicated that the only variables with nonzero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relative importance were inbred, tester and inbred cluster and tester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cluster. As shown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variable tester has the highest relative impor-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tance (63.5) among all of the variables and, variables year and location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have appeared in the model with zero relative importance. Therefore,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 concluded that the environmental effects across the locations during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3-year time period for all the hybrids does not have a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 im-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pact on the crop yield. Thus, we removed these two variables from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dataset.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 dataset contains 10,919 unique hybrids (with average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yield 0.9960 and standard deviation 0.0586).</w:t>
      </w:r>
    </w:p>
    <w:p>
      <w:pPr>
        <w:autoSpaceDN w:val="0"/>
        <w:autoSpaceDE w:val="0"/>
        <w:widowControl/>
        <w:spacing w:line="190" w:lineRule="exact" w:before="362" w:after="0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3.2. Model development and performance analysis</w:t>
      </w:r>
    </w:p>
    <w:p>
      <w:pPr>
        <w:autoSpaceDN w:val="0"/>
        <w:autoSpaceDE w:val="0"/>
        <w:widowControl/>
        <w:spacing w:line="210" w:lineRule="exact" w:before="214" w:after="14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Five different experiments were conducted using different seeds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test the models. The data were encoded using three methods. The best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encoding method was one hot encoding by which we obtained the min-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imum RMSE among all the models.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demonstrates the performance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the models developed using data encoded with three encoding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analyses were performed using Python 3.7.5.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methods.</w:t>
      </w:r>
    </w:p>
    <w:p>
      <w:pPr>
        <w:autoSpaceDN w:val="0"/>
        <w:autoSpaceDE w:val="0"/>
        <w:widowControl/>
        <w:spacing w:line="240" w:lineRule="auto" w:before="5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88760" cy="47815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78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2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3.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Relative importance of the variables in the feature selection process. A GBM model was utilized to identify the signi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cant variables for further inclusion in the training procedure.</w:t>
      </w:r>
    </w:p>
    <w:p>
      <w:pPr>
        <w:autoSpaceDN w:val="0"/>
        <w:autoSpaceDE w:val="0"/>
        <w:widowControl/>
        <w:spacing w:line="156" w:lineRule="exact" w:before="1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Variables tester, inbred, tester cluster and inbred cluster have non-zero relative importance in this model.</w:t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85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600" w:val="left"/>
        </w:tabs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F. Babaie Sarijaloo, M. Porta, B. Taslimi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82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89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88760" cy="3543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4.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Comparison of the model performance using different encoding methods. The performance of the models was assessed using RMSE. The models with one hot encoding have been</w:t>
      </w:r>
    </w:p>
    <w:p>
      <w:pPr>
        <w:autoSpaceDN w:val="0"/>
        <w:autoSpaceDE w:val="0"/>
        <w:widowControl/>
        <w:spacing w:line="158" w:lineRule="exact" w:before="14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observed to have the lowest RMSE (on average 0.0546).</w:t>
      </w:r>
    </w:p>
    <w:p>
      <w:pPr>
        <w:autoSpaceDN w:val="0"/>
        <w:tabs>
          <w:tab w:pos="5360" w:val="left"/>
        </w:tabs>
        <w:autoSpaceDE w:val="0"/>
        <w:widowControl/>
        <w:spacing w:line="196" w:lineRule="exact" w:before="436" w:after="8"/>
        <w:ind w:left="2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1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encoding is slightly better than feature hash encoding. The same pattern</w:t>
      </w:r>
    </w:p>
    <w:p>
      <w:pPr>
        <w:sectPr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RMSE of the machine learning models in each experiment using data encoded with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one-hot encoding method.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4"/>
        <w:ind w:left="17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holds true for Adaboost and GBM models. Random forest is observed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have better performance compared to Adaboost and decision tree using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98"/>
        </w:trPr>
        <w:tc>
          <w:tcPr>
            <w:tcW w:type="dxa" w:w="898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Experiment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Decision</w:t>
            </w:r>
          </w:p>
        </w:tc>
        <w:tc>
          <w:tcPr>
            <w:tcW w:type="dxa" w:w="7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Adaboost</w:t>
            </w:r>
          </w:p>
        </w:tc>
        <w:tc>
          <w:tcPr>
            <w:tcW w:type="dxa" w:w="60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11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GBM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Random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Neural</w:t>
            </w:r>
          </w:p>
        </w:tc>
        <w:tc>
          <w:tcPr>
            <w:tcW w:type="dxa" w:w="73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XGBoost</w:t>
            </w:r>
          </w:p>
        </w:tc>
        <w:tc>
          <w:tcPr>
            <w:tcW w:type="dxa" w:w="52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7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data encoded by one hot encoding and feature hashing encoding</w:t>
            </w:r>
          </w:p>
        </w:tc>
      </w:tr>
      <w:tr>
        <w:trPr>
          <w:trHeight w:hRule="exact" w:val="222"/>
        </w:trPr>
        <w:tc>
          <w:tcPr>
            <w:tcW w:type="dxa" w:w="1300"/>
            <w:vMerge/>
            <w:tcBorders>
              <w:bottom w:sz="4.0" w:val="single" w:color="#221F1F"/>
            </w:tcBorders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tree</w:t>
            </w:r>
          </w:p>
        </w:tc>
        <w:tc>
          <w:tcPr>
            <w:tcW w:type="dxa" w:w="1300"/>
            <w:vMerge/>
            <w:tcBorders>
              <w:bottom w:sz="4.0" w:val="single" w:color="#221F1F"/>
            </w:tcBorders>
          </w:tcPr>
          <w:p/>
        </w:tc>
        <w:tc>
          <w:tcPr>
            <w:tcW w:type="dxa" w:w="1300"/>
            <w:vMerge/>
            <w:tcBorders>
              <w:bottom w:sz="4.0" w:val="single" w:color="#221F1F"/>
            </w:tcBorders>
          </w:tcPr>
          <w:p/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0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forest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network</w:t>
            </w:r>
          </w:p>
        </w:tc>
        <w:tc>
          <w:tcPr>
            <w:tcW w:type="dxa" w:w="1300"/>
            <w:vMerge/>
            <w:tcBorders>
              <w:bottom w:sz="4.0" w:val="single" w:color="#221F1F"/>
            </w:tcBorders>
          </w:tcPr>
          <w:p/>
        </w:tc>
        <w:tc>
          <w:tcPr>
            <w:tcW w:type="dxa" w:w="529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2" w:after="0"/>
              <w:ind w:left="27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methods. Neural network model outperformed Adaboost and random</w:t>
            </w:r>
          </w:p>
        </w:tc>
      </w:tr>
      <w:tr>
        <w:trPr>
          <w:trHeight w:hRule="exact" w:val="198"/>
        </w:trPr>
        <w:tc>
          <w:tcPr>
            <w:tcW w:type="dxa" w:w="89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0.0644</w:t>
            </w:r>
          </w:p>
        </w:tc>
        <w:tc>
          <w:tcPr>
            <w:tcW w:type="dxa" w:w="7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2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0.0596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0.0548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0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0.0559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0.0539</w:t>
            </w:r>
          </w:p>
        </w:tc>
        <w:tc>
          <w:tcPr>
            <w:tcW w:type="dxa" w:w="73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0.0537</w:t>
            </w:r>
          </w:p>
        </w:tc>
        <w:tc>
          <w:tcPr>
            <w:tcW w:type="dxa" w:w="529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7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forest in every encoding methods.</w:t>
            </w:r>
          </w:p>
        </w:tc>
      </w:tr>
      <w:tr>
        <w:trPr>
          <w:trHeight w:hRule="exact" w:val="188"/>
        </w:trPr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0.0655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0.0585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0.0534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0.0553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0.0520</w:t>
            </w:r>
          </w:p>
        </w:tc>
        <w:tc>
          <w:tcPr>
            <w:tcW w:type="dxa" w:w="7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0.0524</w:t>
            </w:r>
          </w:p>
        </w:tc>
        <w:tc>
          <w:tcPr>
            <w:tcW w:type="dxa" w:w="52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90" w:after="0"/>
              <w:ind w:left="27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3.4. Decision making by predicting yield performance of new hybrids</w:t>
            </w:r>
          </w:p>
        </w:tc>
      </w:tr>
      <w:tr>
        <w:trPr>
          <w:trHeight w:hRule="exact" w:val="152"/>
        </w:trPr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0.0667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0.0585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0.0540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0.0550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0.0510</w:t>
            </w:r>
          </w:p>
        </w:tc>
        <w:tc>
          <w:tcPr>
            <w:tcW w:type="dxa" w:w="7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0.0526</w:t>
            </w:r>
          </w:p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0.0621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0.0578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0.0520</w:t>
            </w:r>
          </w:p>
        </w:tc>
        <w:tc>
          <w:tcPr>
            <w:tcW w:type="dxa" w:w="7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0.0509</w:t>
            </w:r>
          </w:p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0.0646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0.0591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0.0539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0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0.0543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0.0539</w:t>
            </w:r>
          </w:p>
        </w:tc>
        <w:tc>
          <w:tcPr>
            <w:tcW w:type="dxa" w:w="7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1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0.0525</w:t>
            </w:r>
          </w:p>
        </w:tc>
        <w:tc>
          <w:tcPr>
            <w:tcW w:type="dxa" w:w="13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6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510" w:after="0"/>
        <w:ind w:left="2" w:right="46" w:firstLine="238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displays the performance of the machine learning models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5 different seeds. The data fed into these models was encoded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using one-hot encoding method. As shown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XGBoost achieved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minimum RMSE in 3 of the experiments and neural network has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slightly better performance in 2 of them. However, on average XGBoost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outperformed the other machine learning models.</w:t>
      </w:r>
    </w:p>
    <w:p>
      <w:pPr>
        <w:autoSpaceDN w:val="0"/>
        <w:autoSpaceDE w:val="0"/>
        <w:widowControl/>
        <w:spacing w:line="210" w:lineRule="exact" w:before="0" w:after="0"/>
        <w:ind w:left="2" w:right="46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RMSE achieved in the testing phase was 0.0561±0.0043 (aver-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age ± 95% con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dence interval). Among them XGBoost and neural net-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work model had the minimum RMSE. According to the results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we decided to encode the data using one hot encoding method and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dict the yield for the hybrids using the XGBoost model which provided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lowest RMSE (0.0524) in the testing phase.</w:t>
      </w:r>
    </w:p>
    <w:p>
      <w:pPr>
        <w:autoSpaceDN w:val="0"/>
        <w:autoSpaceDE w:val="0"/>
        <w:widowControl/>
        <w:spacing w:line="192" w:lineRule="exact" w:before="364" w:after="0"/>
        <w:ind w:left="2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3.3. Comparing implemented models</w:t>
      </w:r>
    </w:p>
    <w:p>
      <w:pPr>
        <w:autoSpaceDN w:val="0"/>
        <w:autoSpaceDE w:val="0"/>
        <w:widowControl/>
        <w:spacing w:line="210" w:lineRule="exact" w:before="214" w:after="0"/>
        <w:ind w:left="2" w:right="46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observed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XGBoost outperformed all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due to using advanced regularization in loss function. On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contrary, decision tree algorithm achieved the worst RMSE among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tested models. This poor performance mostly happens because decision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tree models are week learners and prone to over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tting. The best RMSE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each of the models is obtained when the data is encoded using one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hot encoding. The performance of XGBoost algorithm with integer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86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598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F. Babaie Sarijaloo, M. Porta, B. Taslimi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82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89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88760" cy="40589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058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2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5.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Distribution of the predicted yield performance for the untested hybrids by the XGBoost model. Yield performance is de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ned as the ratio of the hybrid performance to the</w:t>
      </w:r>
    </w:p>
    <w:p>
      <w:pPr>
        <w:autoSpaceDN w:val="0"/>
        <w:autoSpaceDE w:val="0"/>
        <w:widowControl/>
        <w:spacing w:line="156" w:lineRule="exact" w:before="12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benchmark in that environment. 38% of the hybrids were predicted to have yield performance greater than 1. The dashed line indicates the average (0.9963).</w:t>
      </w:r>
    </w:p>
    <w:p>
      <w:pPr>
        <w:autoSpaceDN w:val="0"/>
        <w:autoSpaceDE w:val="0"/>
        <w:widowControl/>
        <w:spacing w:line="240" w:lineRule="auto" w:before="6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88760" cy="37503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3750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4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6.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Heat map of the average predicted yield performance for untested combinations of inbred and tester clusters.</w:t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87</w:t>
      </w:r>
    </w:p>
    <w:p>
      <w:pPr>
        <w:sectPr>
          <w:pgSz w:w="11906" w:h="15874"/>
          <w:pgMar w:top="366" w:right="744" w:bottom="318" w:left="764" w:header="720" w:footer="720" w:gutter="0"/>
          <w:cols w:space="720" w:num="1" w:equalWidth="0"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598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F. Babaie Sarijaloo, M. Porta, B. Taslimi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82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89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88760" cy="36677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3667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7.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Distribution of yield performance of hybrids with clusters as inbred or tester. In each hybrid, there are two roles that a cluster can play, tester or inbred. The hybrids might show</w:t>
      </w:r>
    </w:p>
    <w:p>
      <w:pPr>
        <w:autoSpaceDN w:val="0"/>
        <w:autoSpaceDE w:val="0"/>
        <w:widowControl/>
        <w:spacing w:line="162" w:lineRule="exact" w:before="14" w:after="514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different performance when a speci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 cluster is used as a tester or an inbred.</w:t>
      </w:r>
    </w:p>
    <w:p>
      <w:pPr>
        <w:sectPr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that the same cluster would produce higher yield when it is the inbred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a hybrid like clusters 2, 3 and 11 compared to the hybrids where we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have these clusters as tester. Clusters 9 and 14 were only used as inbreds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this dataset. This information can give decision makers a rough idea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on how to maximize yield by choosing which clusters to play the role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inbred and which cluster to be selected as tester in a hybrid.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2"/>
        <w:ind w:left="170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proposed model can be used by managers or farmers to maxi-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mize yield by selecting the best hybrid. This machine learning tool can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 bene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to the decision makers in two ways. First, since we only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used 4% of the possible hybrids to develop the model, it will help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them to lower cost by decreasing the number of hybrid breeding trials.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Second, the whole breeding process is not time-consuming anymore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because there is no need to wait for the results from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trials. This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formation can be obtained from the model in seconds.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0"/>
        <w:gridCol w:w="5200"/>
      </w:tblGrid>
      <w:tr>
        <w:trPr>
          <w:trHeight w:hRule="exact" w:val="386"/>
        </w:trPr>
        <w:tc>
          <w:tcPr>
            <w:tcW w:type="dxa" w:w="31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4. Discussion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202" w:right="0" w:firstLine="238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For the future work, we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 xml:space="preserve"> 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rstly suggest to de</w:t>
            </w:r>
            <w:r>
              <w:rPr>
                <w:rFonts w:ascii="fb" w:hAnsi="fb" w:eastAsia="fb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ne a new criterion for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inbreds and testers clustering. In the current study, inbreds and testers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0"/>
        <w:ind w:left="0" w:right="0"/>
      </w:pP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this study, advanced machine learning techniques were applied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create a yield estimation model for corn hybrids. Our proposed ap-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proach is unique from other previous prediction models in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encoding step before training the model. Depending on what encoding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 is applied, the performance of models can be improved.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shown in the results section, XGBoost model with one-hot encoded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 outperformed the other models.</w:t>
      </w:r>
    </w:p>
    <w:p>
      <w:pPr>
        <w:autoSpaceDN w:val="0"/>
        <w:autoSpaceDE w:val="0"/>
        <w:widowControl/>
        <w:spacing w:line="210" w:lineRule="exact" w:before="0" w:after="0"/>
        <w:ind w:left="0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our study, XGBoost algorithm has the best performance among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tested machine learning models due to the following reasons: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1) XGBoost can handle sparsity in the input variables more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ciently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compared to other tested models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Chen and Guestrin,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and,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2) due to the regularization used in XGBoost model, this algorithm can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control over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tting which leads to higher performance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Nielsen,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328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were merely clustered based on the genetic features. Thus, further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search could address novel clustering approaches that might be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informative for yield prediction. Secondly, to attain a more accurate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diction model, we could include new features in the dataset. Crop 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duction environment consists of numerous factors such as pests,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diseases and human activities which can cause substantial variations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the crop yield. Although we showed that the variables year and loca-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do not have any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impact on the yield performance, this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conclusion might have been obtained because of the counteraction be-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tween some factors which are not provided in the dataset. Therefore,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cluding further factors to the study could improve the performance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models.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model has been widely used in different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such as agriculture, </w:t>
      </w:r>
      <w:r>
        <w:tab/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5. Conclusion</w:t>
      </w:r>
    </w:p>
    <w:p>
      <w:pPr>
        <w:autoSpaceDN w:val="0"/>
        <w:autoSpaceDE w:val="0"/>
        <w:widowControl/>
        <w:spacing w:line="202" w:lineRule="exact" w:before="8" w:after="6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healthcare and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nance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Ogunleye and Wang,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Torlay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46" w:firstLine="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Nobre and Neves,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In our study XGBoost has shown to have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best performance compared to other models. Same result was obtained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several studies.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Qin et al. 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proposed an XGBoost model to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dict corn economic optimal nitrogen rate and this model outperformed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ridge regression and LASSO in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time windows of their study.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another study, XGBoost algorithm exhibited higher accuracy compared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random forest in predicting soybean yield using data acquired by un-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named aircraft system (UAS)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Herrero-Huerta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88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2" w:equalWidth="0"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F. Babaie Sarijaloo, M. Porta, B. Taslimi et al.</w:t>
      </w:r>
    </w:p>
    <w:p>
      <w:pPr>
        <w:autoSpaceDN w:val="0"/>
        <w:autoSpaceDE w:val="0"/>
        <w:widowControl/>
        <w:spacing w:line="208" w:lineRule="exact" w:before="22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summary of results. The results demonstrated that more than one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third of the new hybrids had indeed a higher yield performance 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pared to the benchmark in the corresponding environment. These hy-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brids are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as potentially more productive seeds. Therefor, our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proposed approach can be utilized by decision makers in breeding 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grams to select outstanding hybrids from inbred lines only by using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sample of tested hybrids. Using machine learning tools such as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 developed in this study can lead to higher yield and lower cost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agricultural industry.</w:t>
      </w:r>
    </w:p>
    <w:p>
      <w:pPr>
        <w:autoSpaceDN w:val="0"/>
        <w:autoSpaceDE w:val="0"/>
        <w:widowControl/>
        <w:spacing w:line="204" w:lineRule="exact" w:before="222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Con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fl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ict of interest statement</w:t>
      </w:r>
    </w:p>
    <w:p>
      <w:pPr>
        <w:autoSpaceDN w:val="0"/>
        <w:autoSpaceDE w:val="0"/>
        <w:widowControl/>
        <w:spacing w:line="212" w:lineRule="exact" w:before="20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authors declare that the research was conducted in the absence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any commercial or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nancial relationships that could be construed as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potential con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ict of interest.</w:t>
      </w:r>
    </w:p>
    <w:p>
      <w:pPr>
        <w:autoSpaceDN w:val="0"/>
        <w:autoSpaceDE w:val="0"/>
        <w:widowControl/>
        <w:spacing w:line="198" w:lineRule="exact" w:before="214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Data availability statement</w:t>
      </w:r>
    </w:p>
    <w:p>
      <w:pPr>
        <w:autoSpaceDN w:val="0"/>
        <w:autoSpaceDE w:val="0"/>
        <w:widowControl/>
        <w:spacing w:line="210" w:lineRule="exact" w:before="208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dataset for this study can be found in the 2020 Syngenta crop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challenge website. The data was publicly available for the researchers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who registered to participate in the challenge during September 2019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January 2020.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82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89</w:t>
      </w:r>
    </w:p>
    <w:p>
      <w:pPr>
        <w:autoSpaceDN w:val="0"/>
        <w:autoSpaceDE w:val="0"/>
        <w:widowControl/>
        <w:spacing w:line="162" w:lineRule="exact" w:before="200" w:after="0"/>
        <w:ind w:left="41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peat consumption of identical cultural goods. International Conference on Engineer-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ing Applications of Neural Networks. Springer, pp. 343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352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10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Freund, Y., Schapire, R.E., 1997.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A decision-theoretic generalization of on-line learning and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an application to boosting. J. Comput. Syst. Sci. 55, 119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139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2" w:after="0"/>
        <w:ind w:left="144" w:right="22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Friedman, J.H., 2002.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Stochastic gradient boosting. Comput. Stat. Data Anal. 38, 367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378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Godfray, H.C.J., Beddington, J.R., Crute, I.R., Haddad, L., Lawrence, D., Muir, J.F., Pretty, J.,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Robinson, S., Thomas, S.M., Toulmin, C.,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 xml:space="preserve">Food security: the challenge of feeding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9 billion people. Science 327, 812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818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0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Herrero-Huerta, M., Rodriguez-Gonzalvez, P., Rainey, K.M.,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Yield prediction by ma-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 xml:space="preserve">chine learning from uas-based mulit-sensor data fusion in soybean. Plant Methods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16, 1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16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10" w:val="left"/>
        </w:tabs>
        <w:autoSpaceDE w:val="0"/>
        <w:widowControl/>
        <w:spacing w:line="154" w:lineRule="exact" w:before="12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Khaki, S., Khalilzadeh, Z., Wang, L.,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 xml:space="preserve">cation of crop tolerance to heat and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drought: a deep convolutional neural networks approach. Agronomy 9, 833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10" w:val="left"/>
        </w:tabs>
        <w:autoSpaceDE w:val="0"/>
        <w:widowControl/>
        <w:spacing w:line="164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Khaki, S., Khalilzadeh, Z., Wang, L.,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 xml:space="preserve">Predicting yield performance of parents in plant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breeding: a neural collaborative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ltering approach. PLoS One 15, e0233382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Lanza, L., de Souza Jr, C., Ottoboni, L., Vieira, M.L.C., De Souza, A., 1997.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 xml:space="preserve">Genetic distance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 xml:space="preserve">inbred lines and prediction of maize single-cross performance using rapd markers.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Theor. Appl. Genet. 94, 1023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1030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Liakos, K.G., Busato, P., Moshou, D., Pearson, S., Bochtis, D.,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Machine learning in ag-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riculture: a review. Sensors 18, 2674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2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Liu, W., Wang, Z., Liu, X., Zeng, N., Liu, Y., Alsaadi, F.E.,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A survey of deep neural net-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work architectures and their applications. Neurocomputing 234, 11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26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Montesinos-López, O.A., Martn-Vallejo, J., Crossa, J., Gianola, D., Hernández-Suárez, C.M.,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Montesinos-López, A., Juliana, P., Singh, R.,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 xml:space="preserve">A benchmarking between deep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learning, support vector machine and bayesian threshold best linear unbiased predic-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tion for predicting ordinal traits in plant breeding. G3 9, 601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618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Mucherino, A., Papajorgji, P., Pardalos, P.M., 2009.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A survey of data mining techniques ap-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plied to agriculture. Oper. Res. 9, 121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140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Nevavuori, P., Narra, N., Lipping, T.,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 xml:space="preserve">Crop yield prediction with deep convolutional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neural networks. Comput. Electron. Agric. 163, 104859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6" w:after="4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Nielsen, D.,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Tree Boosting with Xgboost. NTNU Norwegian University of Science and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298"/>
        </w:trPr>
        <w:tc>
          <w:tcPr>
            <w:tcW w:type="dxa" w:w="3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4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Acknowledgments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410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37" w:history="1">
                <w:r>
                  <w:rPr>
                    <w:rStyle w:val="Hyperlink"/>
                  </w:rPr>
                  <w:t>Technology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Nobre, J., Neves, R.F., 2019.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Combining principal component analysis, discrete wavelet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6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04" w:lineRule="exact" w:before="0" w:after="0"/>
        <w:ind w:left="0" w:right="144" w:firstLine="0"/>
        <w:jc w:val="left"/>
      </w:pP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 would like to appreciate Syngenta and the Analytics Society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INFORMS for organizing the 2020 Syngenta crop challenge.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88" w:space="0"/>
            <w:col w:w="5213" w:space="0"/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6" w:after="0"/>
        <w:ind w:left="40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transform and xgboost to trade in the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 xml:space="preserve">nancial markets. Expert Syst. Appl. 125,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181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194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144" w:right="22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Ogunleye, A., Wang, Q.G.,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 xml:space="preserve">Xgboost model for chronic kidney disease diagnosis. IEEE/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ACM Transactions on Computational Biology and Bioinformatics. 17, pp. 2131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2140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Panter, D., Allen, F., 1995.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Using best linear unbiased predictions to enhance breeding for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88" w:space="0"/>
            <w:col w:w="5213" w:space="0"/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300"/>
        </w:trPr>
        <w:tc>
          <w:tcPr>
            <w:tcW w:type="dxa" w:w="31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References</w:t>
            </w:r>
          </w:p>
        </w:tc>
        <w:tc>
          <w:tcPr>
            <w:tcW w:type="dxa" w:w="7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4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yield in soybean: ii. Selection of superior crosses from a limited number of yield trials.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0" w:history="1">
                <w:r>
                  <w:rPr>
                    <w:rStyle w:val="Hyperlink"/>
                  </w:rPr>
                  <w:t>Crop Sci. 35, 405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40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0" w:history="1">
                <w:r>
                  <w:rPr>
                    <w:rStyle w:val="Hyperlink"/>
                  </w:rPr>
                  <w:t>410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38" w:right="4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Arruda, M.P., Brown, P.J., Lipka, A.E., Krill, A.M., Thurber, C., Kolb, F.L.,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Genomic selec-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 xml:space="preserve">tion for predicting fusarium head blight resistance in a wheat breeding program.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Plant Genome 8,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12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Aubry, C., Papy, F., Capillon, A., 1998.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 xml:space="preserve">Modelling decision-making processes for annual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crop management. Agric. Syst. 56, 45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65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1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Bernardo, R., 1996.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 xml:space="preserve">Best linear unbiased prediction of maize single-cross performance.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Crop Sci. 36, 50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56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14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Breiman, L., 2001.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Random forests. Mach. Learn. 45, 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32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6" w:lineRule="exact" w:before="1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Burch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eld, E.K., Schumacher, B.L.,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 xml:space="preserve">Bright spots in us corn production. Environ. Res.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Lett. 15, 104019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1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Chavas, J.P., Mitchell, P.D.,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Corn Productivity: The Role of Management and Biotech-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nology. Production and Human Health in Changing Climate, Corn, p. 13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12" w:after="0"/>
        <w:ind w:left="238" w:right="4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T., Guestrin, C.,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 xml:space="preserve">Xgboost: a scalable tree boosting system. Proceedings of the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22nd acm Sigkdd International Conference on Knowledge Discovery and Data Min-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ing. ACM, pp. 785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794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8" w:after="0"/>
        <w:ind w:left="238" w:right="4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Chlingaryan, A., Sukkarieh, S., Whelan, B.,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 xml:space="preserve">Machine learning approaches for crop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 xml:space="preserve">yield prediction and nitrogen status estimation in precision agriculture: a review.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Comput. Electron. Agric. 151, 61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69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6" w:after="0"/>
        <w:ind w:left="238" w:right="4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Cooper, M., Messina, C.D., Podlich, D., Totir, L.R., Baumgarten, A., Hausmann, N.J., Wright,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D., Graham, G.,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Predicting the future of plant breeding: complementing empir-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ical evaluation with genetic prediction. Crop Pasture Sci. 65, 311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336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4" w:lineRule="exact" w:before="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Crow, J.F., 1998.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90 years ago: the beginning of hybrid maize. Genetics 148, 923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928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Duvick, D., Smith, J., Cooper, M., et al., 2004.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 xml:space="preserve">Long-term selection in a commercial hybrid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maize breeding program. Plant Breed. Rev. 24, 109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152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8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Elavarasan, D., Vincent, P.D.,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Crop yield prediction using deep reinforcement learn-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ing model for sustainable agrarian applications. IEEE Access 8, 86886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86901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6" w:lineRule="exact" w:before="2" w:after="0"/>
        <w:ind w:left="238" w:right="0" w:hanging="238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Fitkov-Norris, E., Vahid, S., Hand, C.,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Evaluating the impact of categorical data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encoding and scaling on neural network classi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cation performance: the case of re-</w:t>
          </w:r>
        </w:hyperlink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068" w:space="0"/>
            <w:col w:w="533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5068" w:space="0"/>
            <w:col w:w="5332" w:space="0"/>
            <w:col w:w="10400" w:space="0"/>
            <w:col w:w="5190" w:space="0"/>
            <w:col w:w="5210" w:space="0"/>
            <w:col w:w="10400" w:space="0"/>
            <w:col w:w="5188" w:space="0"/>
            <w:col w:w="5212" w:space="0"/>
            <w:col w:w="10400" w:space="0"/>
            <w:col w:w="10398" w:space="0"/>
            <w:col w:w="5070" w:space="0"/>
            <w:col w:w="5333" w:space="0"/>
            <w:col w:w="10403" w:space="0"/>
            <w:col w:w="5190" w:space="0"/>
            <w:col w:w="5213" w:space="0"/>
            <w:col w:w="10403" w:space="0"/>
            <w:col w:w="10401" w:space="0"/>
            <w:col w:w="5190" w:space="0"/>
            <w:col w:w="5211" w:space="0"/>
            <w:col w:w="10401" w:space="0"/>
            <w:col w:w="10398" w:space="0"/>
            <w:col w:w="5070" w:space="0"/>
            <w:col w:w="5333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10408" w:space="0"/>
            <w:col w:w="5191" w:space="0"/>
            <w:col w:w="5216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89</w:t>
      </w:r>
    </w:p>
    <w:sectPr w:rsidR="00FC693F" w:rsidRPr="0006063C" w:rsidSect="00034616">
      <w:type w:val="nextColumn"/>
      <w:pgSz w:w="11906" w:h="15874"/>
      <w:pgMar w:top="366" w:right="740" w:bottom="318" w:left="764" w:header="720" w:footer="720" w:gutter="0"/>
      <w:cols w:space="720" w:num="2" w:equalWidth="0">
        <w:col w:w="5068" w:space="0"/>
        <w:col w:w="5333" w:space="0"/>
        <w:col w:w="10401" w:space="0"/>
        <w:col w:w="5188" w:space="0"/>
        <w:col w:w="5213" w:space="0"/>
        <w:col w:w="10401" w:space="0"/>
        <w:col w:w="5188" w:space="0"/>
        <w:col w:w="5213" w:space="0"/>
        <w:col w:w="5068" w:space="0"/>
        <w:col w:w="5332" w:space="0"/>
        <w:col w:w="10400" w:space="0"/>
        <w:col w:w="5190" w:space="0"/>
        <w:col w:w="5210" w:space="0"/>
        <w:col w:w="10400" w:space="0"/>
        <w:col w:w="5188" w:space="0"/>
        <w:col w:w="5212" w:space="0"/>
        <w:col w:w="10400" w:space="0"/>
        <w:col w:w="10398" w:space="0"/>
        <w:col w:w="5070" w:space="0"/>
        <w:col w:w="5333" w:space="0"/>
        <w:col w:w="10403" w:space="0"/>
        <w:col w:w="5190" w:space="0"/>
        <w:col w:w="5213" w:space="0"/>
        <w:col w:w="10403" w:space="0"/>
        <w:col w:w="10401" w:space="0"/>
        <w:col w:w="5190" w:space="0"/>
        <w:col w:w="5211" w:space="0"/>
        <w:col w:w="10401" w:space="0"/>
        <w:col w:w="10398" w:space="0"/>
        <w:col w:w="5070" w:space="0"/>
        <w:col w:w="5333" w:space="0"/>
        <w:col w:w="10403" w:space="0"/>
        <w:col w:w="5191" w:space="0"/>
        <w:col w:w="5211" w:space="0"/>
        <w:col w:w="10403" w:space="0"/>
        <w:col w:w="5190" w:space="0"/>
        <w:col w:w="5213" w:space="0"/>
        <w:col w:w="10408" w:space="0"/>
        <w:col w:w="5191" w:space="0"/>
        <w:col w:w="5216" w:space="0"/>
        <w:col w:w="10408" w:space="0"/>
        <w:col w:w="5191" w:space="0"/>
        <w:col w:w="5216" w:space="0"/>
        <w:col w:w="104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ia.2021.05.00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" TargetMode="External"/><Relationship Id="rId12" Type="http://schemas.openxmlformats.org/officeDocument/2006/relationships/hyperlink" Target="http://www.keaipublishing.com/en/journals/artificial-intelligence-in-agriculture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yperlink" Target="mailto:farnazbs@ufl.edu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://refhub.elsevier.com/S2589-7217(21)00017-9/rf0065" TargetMode="External"/><Relationship Id="rId25" Type="http://schemas.openxmlformats.org/officeDocument/2006/relationships/hyperlink" Target="http://refhub.elsevier.com/S2589-7217(21)00017-9/rf0070" TargetMode="External"/><Relationship Id="rId26" Type="http://schemas.openxmlformats.org/officeDocument/2006/relationships/hyperlink" Target="http://refhub.elsevier.com/S2589-7217(21)00017-9/rf0075" TargetMode="External"/><Relationship Id="rId27" Type="http://schemas.openxmlformats.org/officeDocument/2006/relationships/hyperlink" Target="http://refhub.elsevier.com/S2589-7217(21)00017-9/rf0080" TargetMode="External"/><Relationship Id="rId28" Type="http://schemas.openxmlformats.org/officeDocument/2006/relationships/hyperlink" Target="http://refhub.elsevier.com/S2589-7217(21)00017-9/rf0085" TargetMode="External"/><Relationship Id="rId29" Type="http://schemas.openxmlformats.org/officeDocument/2006/relationships/hyperlink" Target="http://refhub.elsevier.com/S2589-7217(21)00017-9/rf0090" TargetMode="External"/><Relationship Id="rId30" Type="http://schemas.openxmlformats.org/officeDocument/2006/relationships/hyperlink" Target="http://refhub.elsevier.com/S2589-7217(21)00017-9/rf0095" TargetMode="External"/><Relationship Id="rId31" Type="http://schemas.openxmlformats.org/officeDocument/2006/relationships/hyperlink" Target="http://refhub.elsevier.com/S2589-7217(21)00017-9/rf0100" TargetMode="External"/><Relationship Id="rId32" Type="http://schemas.openxmlformats.org/officeDocument/2006/relationships/hyperlink" Target="http://refhub.elsevier.com/S2589-7217(21)00017-9/rf0105" TargetMode="External"/><Relationship Id="rId33" Type="http://schemas.openxmlformats.org/officeDocument/2006/relationships/hyperlink" Target="http://refhub.elsevier.com/S2589-7217(21)00017-9/rf0110" TargetMode="External"/><Relationship Id="rId34" Type="http://schemas.openxmlformats.org/officeDocument/2006/relationships/hyperlink" Target="http://refhub.elsevier.com/S2589-7217(21)00017-9/rf0115" TargetMode="External"/><Relationship Id="rId35" Type="http://schemas.openxmlformats.org/officeDocument/2006/relationships/hyperlink" Target="http://refhub.elsevier.com/S2589-7217(21)00017-9/rf0120" TargetMode="External"/><Relationship Id="rId36" Type="http://schemas.openxmlformats.org/officeDocument/2006/relationships/hyperlink" Target="http://refhub.elsevier.com/S2589-7217(21)00017-9/rf0125" TargetMode="External"/><Relationship Id="rId37" Type="http://schemas.openxmlformats.org/officeDocument/2006/relationships/hyperlink" Target="http://refhub.elsevier.com/S2589-7217(21)00017-9/rf0130" TargetMode="External"/><Relationship Id="rId38" Type="http://schemas.openxmlformats.org/officeDocument/2006/relationships/hyperlink" Target="http://refhub.elsevier.com/S2589-7217(21)00017-9/rf0135" TargetMode="External"/><Relationship Id="rId39" Type="http://schemas.openxmlformats.org/officeDocument/2006/relationships/hyperlink" Target="http://refhub.elsevier.com/S2589-7217(21)00017-9/rf0140" TargetMode="External"/><Relationship Id="rId40" Type="http://schemas.openxmlformats.org/officeDocument/2006/relationships/hyperlink" Target="http://refhub.elsevier.com/S2589-7217(21)00017-9/rf0145" TargetMode="External"/><Relationship Id="rId41" Type="http://schemas.openxmlformats.org/officeDocument/2006/relationships/hyperlink" Target="http://refhub.elsevier.com/S2589-7217(21)00017-9/rf0005" TargetMode="External"/><Relationship Id="rId42" Type="http://schemas.openxmlformats.org/officeDocument/2006/relationships/hyperlink" Target="http://refhub.elsevier.com/S2589-7217(21)00017-9/rf0010" TargetMode="External"/><Relationship Id="rId43" Type="http://schemas.openxmlformats.org/officeDocument/2006/relationships/hyperlink" Target="http://refhub.elsevier.com/S2589-7217(21)00017-9/rf0015" TargetMode="External"/><Relationship Id="rId44" Type="http://schemas.openxmlformats.org/officeDocument/2006/relationships/hyperlink" Target="http://refhub.elsevier.com/S2589-7217(21)00017-9/rf0020" TargetMode="External"/><Relationship Id="rId45" Type="http://schemas.openxmlformats.org/officeDocument/2006/relationships/hyperlink" Target="http://refhub.elsevier.com/S2589-7217(21)00017-9/rf0025" TargetMode="External"/><Relationship Id="rId46" Type="http://schemas.openxmlformats.org/officeDocument/2006/relationships/hyperlink" Target="http://refhub.elsevier.com/S2589-7217(21)00017-9/rf0030" TargetMode="External"/><Relationship Id="rId47" Type="http://schemas.openxmlformats.org/officeDocument/2006/relationships/hyperlink" Target="http://refhub.elsevier.com/S2589-7217(21)00017-9/rf0035" TargetMode="External"/><Relationship Id="rId48" Type="http://schemas.openxmlformats.org/officeDocument/2006/relationships/hyperlink" Target="http://refhub.elsevier.com/S2589-7217(21)00017-9/rf0040" TargetMode="External"/><Relationship Id="rId49" Type="http://schemas.openxmlformats.org/officeDocument/2006/relationships/hyperlink" Target="http://refhub.elsevier.com/S2589-7217(21)00017-9/rf0045" TargetMode="External"/><Relationship Id="rId50" Type="http://schemas.openxmlformats.org/officeDocument/2006/relationships/hyperlink" Target="http://refhub.elsevier.com/S2589-7217(21)00017-9/rf0050" TargetMode="External"/><Relationship Id="rId51" Type="http://schemas.openxmlformats.org/officeDocument/2006/relationships/hyperlink" Target="http://refhub.elsevier.com/S2589-7217(21)00017-9/rf0055" TargetMode="External"/><Relationship Id="rId52" Type="http://schemas.openxmlformats.org/officeDocument/2006/relationships/hyperlink" Target="http://refhub.elsevier.com/S2589-7217(21)00017-9/rf00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