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 w:right="915"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37 –</w:t>
      </w:r>
      <w:r>
        <w:rPr>
          <w:color w:val="231F20"/>
          <w:spacing w:val="-1"/>
          <w:sz w:val="16"/>
        </w:rPr>
        <w:t> </w:t>
      </w:r>
      <w:r>
        <w:rPr>
          <w:color w:val="231F20"/>
          <w:spacing w:val="-5"/>
          <w:sz w:val="16"/>
        </w:rPr>
        <w:t>42</w:t>
      </w:r>
    </w:p>
    <w:p>
      <w:pPr>
        <w:pStyle w:val="BodyText"/>
        <w:rPr>
          <w:sz w:val="24"/>
        </w:rPr>
      </w:pPr>
    </w:p>
    <w:p>
      <w:pPr>
        <w:pStyle w:val="BodyText"/>
        <w:spacing w:before="145"/>
        <w:rPr>
          <w:sz w:val="24"/>
        </w:rPr>
      </w:pPr>
    </w:p>
    <w:p>
      <w:pPr>
        <w:spacing w:before="0"/>
        <w:ind w:left="0" w:right="123"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4" w:lineRule="auto"/>
      </w:pPr>
      <w:r>
        <w:rPr>
          <w:color w:val="231F20"/>
        </w:rPr>
        <w:t>Automatic</w:t>
      </w:r>
      <w:r>
        <w:rPr>
          <w:color w:val="231F20"/>
          <w:spacing w:val="-5"/>
        </w:rPr>
        <w:t> </w:t>
      </w:r>
      <w:r>
        <w:rPr>
          <w:color w:val="231F20"/>
        </w:rPr>
        <w:t>Definition</w:t>
      </w:r>
      <w:r>
        <w:rPr>
          <w:color w:val="231F20"/>
          <w:spacing w:val="-5"/>
        </w:rPr>
        <w:t> </w:t>
      </w:r>
      <w:r>
        <w:rPr>
          <w:color w:val="231F20"/>
        </w:rPr>
        <w:t>of</w:t>
      </w:r>
      <w:r>
        <w:rPr>
          <w:color w:val="231F20"/>
          <w:spacing w:val="-5"/>
        </w:rPr>
        <w:t> </w:t>
      </w:r>
      <w:r>
        <w:rPr>
          <w:color w:val="231F20"/>
        </w:rPr>
        <w:t>Regions</w:t>
      </w:r>
      <w:r>
        <w:rPr>
          <w:color w:val="231F20"/>
          <w:spacing w:val="-5"/>
        </w:rPr>
        <w:t> </w:t>
      </w:r>
      <w:r>
        <w:rPr>
          <w:color w:val="231F20"/>
        </w:rPr>
        <w:t>of</w:t>
      </w:r>
      <w:r>
        <w:rPr>
          <w:color w:val="231F20"/>
          <w:spacing w:val="-5"/>
        </w:rPr>
        <w:t> </w:t>
      </w:r>
      <w:r>
        <w:rPr>
          <w:color w:val="231F20"/>
        </w:rPr>
        <w:t>Interest</w:t>
      </w:r>
      <w:r>
        <w:rPr>
          <w:color w:val="231F20"/>
          <w:spacing w:val="-5"/>
        </w:rPr>
        <w:t> </w:t>
      </w:r>
      <w:r>
        <w:rPr>
          <w:color w:val="231F20"/>
        </w:rPr>
        <w:t>on</w:t>
      </w:r>
      <w:r>
        <w:rPr>
          <w:color w:val="231F20"/>
          <w:spacing w:val="-5"/>
        </w:rPr>
        <w:t> </w:t>
      </w:r>
      <w:r>
        <w:rPr>
          <w:color w:val="231F20"/>
        </w:rPr>
        <w:t>Renal Scintigraphic Images</w:t>
      </w:r>
    </w:p>
    <w:p>
      <w:pPr>
        <w:spacing w:before="237"/>
        <w:ind w:left="0" w:right="122" w:firstLine="0"/>
        <w:jc w:val="center"/>
        <w:rPr>
          <w:sz w:val="26"/>
        </w:rPr>
      </w:pPr>
      <w:r>
        <w:rPr>
          <w:color w:val="231F20"/>
          <w:sz w:val="26"/>
        </w:rPr>
        <w:t>Yassine</w:t>
      </w:r>
      <w:r>
        <w:rPr>
          <w:color w:val="231F20"/>
          <w:spacing w:val="-8"/>
          <w:sz w:val="26"/>
        </w:rPr>
        <w:t> </w:t>
      </w:r>
      <w:r>
        <w:rPr>
          <w:color w:val="231F20"/>
          <w:sz w:val="26"/>
        </w:rPr>
        <w:t>Aribi,</w:t>
      </w:r>
      <w:r>
        <w:rPr>
          <w:color w:val="231F20"/>
          <w:spacing w:val="-6"/>
          <w:sz w:val="26"/>
        </w:rPr>
        <w:t> </w:t>
      </w:r>
      <w:r>
        <w:rPr>
          <w:color w:val="231F20"/>
          <w:sz w:val="26"/>
        </w:rPr>
        <w:t>Ali</w:t>
      </w:r>
      <w:r>
        <w:rPr>
          <w:color w:val="231F20"/>
          <w:spacing w:val="-6"/>
          <w:sz w:val="26"/>
        </w:rPr>
        <w:t> </w:t>
      </w:r>
      <w:r>
        <w:rPr>
          <w:color w:val="231F20"/>
          <w:sz w:val="26"/>
        </w:rPr>
        <w:t>Wali,</w:t>
      </w:r>
      <w:r>
        <w:rPr>
          <w:color w:val="231F20"/>
          <w:spacing w:val="-6"/>
          <w:sz w:val="26"/>
        </w:rPr>
        <w:t> </w:t>
      </w:r>
      <w:r>
        <w:rPr>
          <w:color w:val="231F20"/>
          <w:sz w:val="26"/>
        </w:rPr>
        <w:t>Mohamed</w:t>
      </w:r>
      <w:r>
        <w:rPr>
          <w:color w:val="231F20"/>
          <w:spacing w:val="-6"/>
          <w:sz w:val="26"/>
        </w:rPr>
        <w:t> </w:t>
      </w:r>
      <w:r>
        <w:rPr>
          <w:color w:val="231F20"/>
          <w:sz w:val="26"/>
        </w:rPr>
        <w:t>Chakroun,</w:t>
      </w:r>
      <w:r>
        <w:rPr>
          <w:color w:val="231F20"/>
          <w:spacing w:val="-6"/>
          <w:sz w:val="26"/>
        </w:rPr>
        <w:t> </w:t>
      </w:r>
      <w:r>
        <w:rPr>
          <w:color w:val="231F20"/>
          <w:sz w:val="26"/>
        </w:rPr>
        <w:t>Adel</w:t>
      </w:r>
      <w:r>
        <w:rPr>
          <w:color w:val="231F20"/>
          <w:spacing w:val="-6"/>
          <w:sz w:val="26"/>
        </w:rPr>
        <w:t> </w:t>
      </w:r>
      <w:r>
        <w:rPr>
          <w:color w:val="231F20"/>
          <w:sz w:val="26"/>
        </w:rPr>
        <w:t>M.Alimi</w:t>
      </w:r>
      <w:r>
        <w:rPr>
          <w:color w:val="231F20"/>
          <w:spacing w:val="-6"/>
          <w:sz w:val="26"/>
        </w:rPr>
        <w:t> </w:t>
      </w:r>
      <w:r>
        <w:rPr>
          <w:color w:val="231F20"/>
          <w:spacing w:val="-10"/>
          <w:sz w:val="26"/>
        </w:rPr>
        <w:t>*</w:t>
      </w:r>
    </w:p>
    <w:p>
      <w:pPr>
        <w:spacing w:line="470" w:lineRule="auto" w:before="175"/>
        <w:ind w:left="0" w:right="124" w:firstLine="0"/>
        <w:jc w:val="center"/>
        <w:rPr>
          <w:i/>
          <w:sz w:val="16"/>
        </w:rPr>
      </w:pPr>
      <w:r>
        <w:rPr>
          <w:i/>
          <w:color w:val="231F20"/>
          <w:sz w:val="16"/>
        </w:rPr>
        <w:t>REGIM:</w:t>
      </w:r>
      <w:r>
        <w:rPr>
          <w:i/>
          <w:color w:val="231F20"/>
          <w:spacing w:val="-1"/>
          <w:sz w:val="16"/>
        </w:rPr>
        <w:t> </w:t>
      </w:r>
      <w:r>
        <w:rPr>
          <w:i/>
          <w:color w:val="231F20"/>
          <w:sz w:val="16"/>
        </w:rPr>
        <w:t>REsearch Group</w:t>
      </w:r>
      <w:r>
        <w:rPr>
          <w:i/>
          <w:color w:val="231F20"/>
          <w:spacing w:val="-2"/>
          <w:sz w:val="16"/>
        </w:rPr>
        <w:t> </w:t>
      </w:r>
      <w:r>
        <w:rPr>
          <w:i/>
          <w:color w:val="231F20"/>
          <w:sz w:val="16"/>
        </w:rPr>
        <w:t>on</w:t>
      </w:r>
      <w:r>
        <w:rPr>
          <w:i/>
          <w:color w:val="231F20"/>
          <w:spacing w:val="-2"/>
          <w:sz w:val="16"/>
        </w:rPr>
        <w:t> </w:t>
      </w:r>
      <w:r>
        <w:rPr>
          <w:i/>
          <w:color w:val="231F20"/>
          <w:sz w:val="16"/>
        </w:rPr>
        <w:t>Intelligent</w:t>
      </w:r>
      <w:r>
        <w:rPr>
          <w:i/>
          <w:color w:val="231F20"/>
          <w:spacing w:val="-2"/>
          <w:sz w:val="16"/>
        </w:rPr>
        <w:t> </w:t>
      </w:r>
      <w:r>
        <w:rPr>
          <w:i/>
          <w:color w:val="231F20"/>
          <w:sz w:val="16"/>
        </w:rPr>
        <w:t>Machines,</w:t>
      </w:r>
      <w:r>
        <w:rPr>
          <w:i/>
          <w:color w:val="231F20"/>
          <w:spacing w:val="-2"/>
          <w:sz w:val="16"/>
        </w:rPr>
        <w:t> </w:t>
      </w:r>
      <w:r>
        <w:rPr>
          <w:i/>
          <w:color w:val="231F20"/>
          <w:sz w:val="16"/>
        </w:rPr>
        <w:t>University</w:t>
      </w:r>
      <w:r>
        <w:rPr>
          <w:i/>
          <w:color w:val="231F20"/>
          <w:spacing w:val="-2"/>
          <w:sz w:val="16"/>
        </w:rPr>
        <w:t> </w:t>
      </w:r>
      <w:r>
        <w:rPr>
          <w:i/>
          <w:color w:val="231F20"/>
          <w:sz w:val="16"/>
        </w:rPr>
        <w:t>of</w:t>
      </w:r>
      <w:r>
        <w:rPr>
          <w:i/>
          <w:color w:val="231F20"/>
          <w:spacing w:val="-2"/>
          <w:sz w:val="16"/>
        </w:rPr>
        <w:t> </w:t>
      </w:r>
      <w:r>
        <w:rPr>
          <w:i/>
          <w:color w:val="231F20"/>
          <w:sz w:val="16"/>
        </w:rPr>
        <w:t>Sfax,</w:t>
      </w:r>
      <w:r>
        <w:rPr>
          <w:i/>
          <w:color w:val="231F20"/>
          <w:spacing w:val="-2"/>
          <w:sz w:val="16"/>
        </w:rPr>
        <w:t> </w:t>
      </w:r>
      <w:r>
        <w:rPr>
          <w:i/>
          <w:color w:val="231F20"/>
          <w:sz w:val="16"/>
        </w:rPr>
        <w:t>National</w:t>
      </w:r>
      <w:r>
        <w:rPr>
          <w:i/>
          <w:color w:val="231F20"/>
          <w:spacing w:val="-2"/>
          <w:sz w:val="16"/>
        </w:rPr>
        <w:t> </w:t>
      </w:r>
      <w:r>
        <w:rPr>
          <w:i/>
          <w:color w:val="231F20"/>
          <w:sz w:val="16"/>
        </w:rPr>
        <w:t>Engineering</w:t>
      </w:r>
      <w:r>
        <w:rPr>
          <w:i/>
          <w:color w:val="231F20"/>
          <w:spacing w:val="-2"/>
          <w:sz w:val="16"/>
        </w:rPr>
        <w:t> </w:t>
      </w:r>
      <w:r>
        <w:rPr>
          <w:i/>
          <w:color w:val="231F20"/>
          <w:sz w:val="16"/>
        </w:rPr>
        <w:t>School</w:t>
      </w:r>
      <w:r>
        <w:rPr>
          <w:i/>
          <w:color w:val="231F20"/>
          <w:spacing w:val="-2"/>
          <w:sz w:val="16"/>
        </w:rPr>
        <w:t> </w:t>
      </w:r>
      <w:r>
        <w:rPr>
          <w:i/>
          <w:color w:val="231F20"/>
          <w:sz w:val="16"/>
        </w:rPr>
        <w:t>of</w:t>
      </w:r>
      <w:r>
        <w:rPr>
          <w:i/>
          <w:color w:val="231F20"/>
          <w:spacing w:val="-2"/>
          <w:sz w:val="16"/>
        </w:rPr>
        <w:t> </w:t>
      </w:r>
      <w:r>
        <w:rPr>
          <w:i/>
          <w:color w:val="231F20"/>
          <w:sz w:val="16"/>
        </w:rPr>
        <w:t>Sfax</w:t>
      </w:r>
      <w:r>
        <w:rPr>
          <w:i/>
          <w:color w:val="231F20"/>
          <w:spacing w:val="-2"/>
          <w:sz w:val="16"/>
        </w:rPr>
        <w:t> </w:t>
      </w:r>
      <w:r>
        <w:rPr>
          <w:i/>
          <w:color w:val="231F20"/>
          <w:sz w:val="16"/>
        </w:rPr>
        <w:t>(ENIS),BP</w:t>
      </w:r>
      <w:r>
        <w:rPr>
          <w:i/>
          <w:color w:val="231F20"/>
          <w:spacing w:val="-2"/>
          <w:sz w:val="16"/>
        </w:rPr>
        <w:t> </w:t>
      </w:r>
      <w:r>
        <w:rPr>
          <w:i/>
          <w:color w:val="231F20"/>
          <w:sz w:val="16"/>
        </w:rPr>
        <w:t>1173,</w:t>
      </w:r>
      <w:r>
        <w:rPr>
          <w:i/>
          <w:color w:val="231F20"/>
          <w:spacing w:val="-2"/>
          <w:sz w:val="16"/>
        </w:rPr>
        <w:t> </w:t>
      </w:r>
      <w:r>
        <w:rPr>
          <w:i/>
          <w:color w:val="231F20"/>
          <w:sz w:val="16"/>
        </w:rPr>
        <w:t>Sfax,</w:t>
      </w:r>
      <w:r>
        <w:rPr>
          <w:i/>
          <w:color w:val="231F20"/>
          <w:spacing w:val="-1"/>
          <w:sz w:val="16"/>
        </w:rPr>
        <w:t> </w:t>
      </w:r>
      <w:r>
        <w:rPr>
          <w:i/>
          <w:color w:val="231F20"/>
          <w:sz w:val="16"/>
        </w:rPr>
        <w:t>3038,</w:t>
      </w:r>
      <w:r>
        <w:rPr>
          <w:i/>
          <w:color w:val="231F20"/>
          <w:spacing w:val="40"/>
          <w:sz w:val="16"/>
        </w:rPr>
        <w:t> </w:t>
      </w:r>
      <w:hyperlink r:id="rId9">
        <w:r>
          <w:rPr>
            <w:i/>
            <w:color w:val="231F20"/>
            <w:spacing w:val="-2"/>
            <w:sz w:val="16"/>
          </w:rPr>
          <w:t>Tunisia.http://www.regim.org/</w:t>
        </w:r>
      </w:hyperlink>
    </w:p>
    <w:p>
      <w:pPr>
        <w:pStyle w:val="BodyText"/>
        <w:spacing w:line="20" w:lineRule="exact"/>
        <w:ind w:left="396"/>
        <w:rPr>
          <w:sz w:val="2"/>
        </w:rPr>
      </w:pPr>
      <w:r>
        <w:rPr>
          <w:sz w:val="2"/>
        </w:rPr>
        <mc:AlternateContent>
          <mc:Choice Requires="wps">
            <w:drawing>
              <wp:inline distT="0" distB="0" distL="0" distR="0">
                <wp:extent cx="5655310" cy="6350"/>
                <wp:effectExtent l="0" t="0" r="0" b="0"/>
                <wp:docPr id="3" name="Group 3"/>
                <wp:cNvGraphicFramePr>
                  <a:graphicFrameLocks/>
                </wp:cNvGraphicFramePr>
                <a:graphic>
                  <a:graphicData uri="http://schemas.microsoft.com/office/word/2010/wordprocessingGroup">
                    <wpg:wgp>
                      <wpg:cNvPr id="3" name="Group 3"/>
                      <wpg:cNvGrpSpPr/>
                      <wpg:grpSpPr>
                        <a:xfrm>
                          <a:off x="0" y="0"/>
                          <a:ext cx="5655310" cy="6350"/>
                          <a:chExt cx="5655310" cy="6350"/>
                        </a:xfrm>
                      </wpg:grpSpPr>
                      <wps:wsp>
                        <wps:cNvPr id="4" name="Graphic 4"/>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3pt;height:.5pt;mso-position-horizontal-relative:char;mso-position-vertical-relative:line" id="docshapegroup1" coordorigin="0,0" coordsize="8906,10">
                <v:rect style="position:absolute;left:0;top:0;width:8906;height:10" id="docshape2" filled="true" fillcolor="#000000" stroked="false">
                  <v:fill type="solid"/>
                </v:rect>
              </v:group>
            </w:pict>
          </mc:Fallback>
        </mc:AlternateContent>
      </w:r>
      <w:r>
        <w:rPr>
          <w:sz w:val="2"/>
        </w:rPr>
      </w:r>
    </w:p>
    <w:p>
      <w:pPr>
        <w:pStyle w:val="BodyText"/>
        <w:spacing w:before="2"/>
        <w:rPr>
          <w:i/>
          <w:sz w:val="16"/>
        </w:rPr>
      </w:pPr>
    </w:p>
    <w:p>
      <w:pPr>
        <w:spacing w:before="0"/>
        <w:ind w:left="426"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26" w:right="548" w:firstLine="0"/>
        <w:jc w:val="both"/>
        <w:rPr>
          <w:sz w:val="18"/>
        </w:rPr>
      </w:pPr>
      <w:r>
        <w:rPr>
          <w:color w:val="231F20"/>
          <w:sz w:val="18"/>
        </w:rPr>
        <w:t>Renography is a radionuclide technique introduced in medicine since the early sixties in the daily practice. It allows measuring</w:t>
      </w:r>
      <w:r>
        <w:rPr>
          <w:color w:val="231F20"/>
          <w:spacing w:val="-2"/>
          <w:sz w:val="18"/>
        </w:rPr>
        <w:t> </w:t>
      </w:r>
      <w:r>
        <w:rPr>
          <w:color w:val="231F20"/>
          <w:sz w:val="18"/>
        </w:rPr>
        <w:t>the</w:t>
      </w:r>
      <w:r>
        <w:rPr>
          <w:color w:val="231F20"/>
          <w:spacing w:val="-2"/>
          <w:sz w:val="18"/>
        </w:rPr>
        <w:t> </w:t>
      </w:r>
      <w:r>
        <w:rPr>
          <w:color w:val="231F20"/>
          <w:sz w:val="18"/>
        </w:rPr>
        <w:t>function</w:t>
      </w:r>
      <w:r>
        <w:rPr>
          <w:color w:val="231F20"/>
          <w:spacing w:val="-2"/>
          <w:sz w:val="18"/>
        </w:rPr>
        <w:t> </w:t>
      </w:r>
      <w:r>
        <w:rPr>
          <w:color w:val="231F20"/>
          <w:sz w:val="18"/>
        </w:rPr>
        <w:t>of</w:t>
      </w:r>
      <w:r>
        <w:rPr>
          <w:color w:val="231F20"/>
          <w:spacing w:val="-3"/>
          <w:sz w:val="18"/>
        </w:rPr>
        <w:t> </w:t>
      </w:r>
      <w:r>
        <w:rPr>
          <w:color w:val="231F20"/>
          <w:sz w:val="18"/>
        </w:rPr>
        <w:t>each</w:t>
      </w:r>
      <w:r>
        <w:rPr>
          <w:color w:val="231F20"/>
          <w:spacing w:val="-2"/>
          <w:sz w:val="18"/>
        </w:rPr>
        <w:t> </w:t>
      </w:r>
      <w:r>
        <w:rPr>
          <w:color w:val="231F20"/>
          <w:sz w:val="18"/>
        </w:rPr>
        <w:t>kidney</w:t>
      </w:r>
      <w:r>
        <w:rPr>
          <w:color w:val="231F20"/>
          <w:spacing w:val="-1"/>
          <w:sz w:val="18"/>
        </w:rPr>
        <w:t> </w:t>
      </w:r>
      <w:r>
        <w:rPr>
          <w:color w:val="231F20"/>
          <w:sz w:val="18"/>
        </w:rPr>
        <w:t>separately</w:t>
      </w:r>
      <w:r>
        <w:rPr>
          <w:color w:val="231F20"/>
          <w:spacing w:val="-1"/>
          <w:sz w:val="18"/>
        </w:rPr>
        <w:t> </w:t>
      </w:r>
      <w:r>
        <w:rPr>
          <w:color w:val="231F20"/>
          <w:sz w:val="18"/>
        </w:rPr>
        <w:t>in</w:t>
      </w:r>
      <w:r>
        <w:rPr>
          <w:color w:val="231F20"/>
          <w:spacing w:val="-2"/>
          <w:sz w:val="18"/>
        </w:rPr>
        <w:t> </w:t>
      </w:r>
      <w:r>
        <w:rPr>
          <w:color w:val="231F20"/>
          <w:sz w:val="18"/>
        </w:rPr>
        <w:t>case</w:t>
      </w:r>
      <w:r>
        <w:rPr>
          <w:color w:val="231F20"/>
          <w:spacing w:val="-2"/>
          <w:sz w:val="18"/>
        </w:rPr>
        <w:t> </w:t>
      </w:r>
      <w:r>
        <w:rPr>
          <w:color w:val="231F20"/>
          <w:sz w:val="18"/>
        </w:rPr>
        <w:t>of</w:t>
      </w:r>
      <w:r>
        <w:rPr>
          <w:color w:val="231F20"/>
          <w:spacing w:val="-2"/>
          <w:sz w:val="18"/>
        </w:rPr>
        <w:t> </w:t>
      </w:r>
      <w:r>
        <w:rPr>
          <w:color w:val="231F20"/>
          <w:sz w:val="18"/>
        </w:rPr>
        <w:t>unilateral</w:t>
      </w:r>
      <w:r>
        <w:rPr>
          <w:color w:val="231F20"/>
          <w:spacing w:val="-2"/>
          <w:sz w:val="18"/>
        </w:rPr>
        <w:t> </w:t>
      </w:r>
      <w:r>
        <w:rPr>
          <w:color w:val="231F20"/>
          <w:sz w:val="18"/>
        </w:rPr>
        <w:t>or</w:t>
      </w:r>
      <w:r>
        <w:rPr>
          <w:color w:val="231F20"/>
          <w:spacing w:val="-3"/>
          <w:sz w:val="18"/>
        </w:rPr>
        <w:t> </w:t>
      </w:r>
      <w:r>
        <w:rPr>
          <w:color w:val="231F20"/>
          <w:sz w:val="18"/>
        </w:rPr>
        <w:t>bilateral</w:t>
      </w:r>
      <w:r>
        <w:rPr>
          <w:color w:val="231F20"/>
          <w:spacing w:val="-2"/>
          <w:sz w:val="18"/>
        </w:rPr>
        <w:t> </w:t>
      </w:r>
      <w:r>
        <w:rPr>
          <w:color w:val="231F20"/>
          <w:sz w:val="18"/>
        </w:rPr>
        <w:t>uro-nephrological</w:t>
      </w:r>
      <w:r>
        <w:rPr>
          <w:color w:val="231F20"/>
          <w:spacing w:val="-3"/>
          <w:sz w:val="18"/>
        </w:rPr>
        <w:t> </w:t>
      </w:r>
      <w:r>
        <w:rPr>
          <w:color w:val="231F20"/>
          <w:sz w:val="18"/>
        </w:rPr>
        <w:t>disease.</w:t>
      </w:r>
      <w:r>
        <w:rPr>
          <w:color w:val="231F20"/>
          <w:spacing w:val="-2"/>
          <w:sz w:val="18"/>
        </w:rPr>
        <w:t> </w:t>
      </w:r>
      <w:r>
        <w:rPr>
          <w:color w:val="231F20"/>
          <w:sz w:val="18"/>
        </w:rPr>
        <w:t>A</w:t>
      </w:r>
      <w:r>
        <w:rPr>
          <w:color w:val="231F20"/>
          <w:spacing w:val="-2"/>
          <w:sz w:val="18"/>
        </w:rPr>
        <w:t> </w:t>
      </w:r>
      <w:r>
        <w:rPr>
          <w:color w:val="231F20"/>
          <w:sz w:val="18"/>
        </w:rPr>
        <w:t>new</w:t>
      </w:r>
      <w:r>
        <w:rPr>
          <w:color w:val="231F20"/>
          <w:spacing w:val="-2"/>
          <w:sz w:val="18"/>
        </w:rPr>
        <w:t> </w:t>
      </w:r>
      <w:r>
        <w:rPr>
          <w:color w:val="231F20"/>
          <w:sz w:val="18"/>
        </w:rPr>
        <w:t>system for analysis of Renography is presented in this paper. Our system aims to show a fully automated method for drawing the renal regions of interest based on a multi-agent system that incorporates spatio-temporal interest points detection on scintigraphic</w:t>
      </w:r>
      <w:r>
        <w:rPr>
          <w:color w:val="231F20"/>
          <w:spacing w:val="-1"/>
          <w:sz w:val="18"/>
        </w:rPr>
        <w:t> </w:t>
      </w:r>
      <w:r>
        <w:rPr>
          <w:color w:val="231F20"/>
          <w:sz w:val="18"/>
        </w:rPr>
        <w:t>images by using</w:t>
      </w:r>
      <w:r>
        <w:rPr>
          <w:color w:val="231F20"/>
          <w:spacing w:val="-1"/>
          <w:sz w:val="18"/>
        </w:rPr>
        <w:t> </w:t>
      </w:r>
      <w:r>
        <w:rPr>
          <w:color w:val="231F20"/>
          <w:sz w:val="18"/>
        </w:rPr>
        <w:t>the HOG3D descriptor</w:t>
      </w:r>
      <w:r>
        <w:rPr>
          <w:color w:val="231F20"/>
          <w:spacing w:val="-1"/>
          <w:sz w:val="18"/>
        </w:rPr>
        <w:t> </w:t>
      </w:r>
      <w:r>
        <w:rPr>
          <w:color w:val="231F20"/>
          <w:sz w:val="18"/>
        </w:rPr>
        <w:t>to initialize</w:t>
      </w:r>
      <w:r>
        <w:rPr>
          <w:color w:val="231F20"/>
          <w:spacing w:val="-1"/>
          <w:sz w:val="18"/>
        </w:rPr>
        <w:t> </w:t>
      </w:r>
      <w:r>
        <w:rPr>
          <w:color w:val="231F20"/>
          <w:sz w:val="18"/>
        </w:rPr>
        <w:t>agents. We used</w:t>
      </w:r>
      <w:r>
        <w:rPr>
          <w:color w:val="231F20"/>
          <w:spacing w:val="-1"/>
          <w:sz w:val="18"/>
        </w:rPr>
        <w:t> </w:t>
      </w:r>
      <w:r>
        <w:rPr>
          <w:color w:val="231F20"/>
          <w:sz w:val="18"/>
        </w:rPr>
        <w:t>both</w:t>
      </w:r>
      <w:r>
        <w:rPr>
          <w:color w:val="231F20"/>
          <w:spacing w:val="-1"/>
          <w:sz w:val="18"/>
        </w:rPr>
        <w:t> </w:t>
      </w:r>
      <w:r>
        <w:rPr>
          <w:color w:val="231F20"/>
          <w:sz w:val="18"/>
        </w:rPr>
        <w:t>types</w:t>
      </w:r>
      <w:r>
        <w:rPr>
          <w:color w:val="231F20"/>
          <w:spacing w:val="-1"/>
          <w:sz w:val="18"/>
        </w:rPr>
        <w:t> </w:t>
      </w:r>
      <w:r>
        <w:rPr>
          <w:color w:val="231F20"/>
          <w:sz w:val="18"/>
        </w:rPr>
        <w:t>of agents, namely supervisor agents and explorator agents, they communicate among themselves and they inspire in their behavior from the Fast Marching method. Our system was tested on many real patients’ cases and we have obtained encouraging results. Clinical validation showed a constant agreement between the approach presented and manual segmentation by professionals in the nuclear medicine.</w:t>
      </w:r>
    </w:p>
    <w:p>
      <w:pPr>
        <w:spacing w:line="203" w:lineRule="exact" w:before="188"/>
        <w:ind w:left="394" w:right="0" w:firstLine="0"/>
        <w:jc w:val="left"/>
        <w:rPr>
          <w:sz w:val="16"/>
        </w:rPr>
      </w:pPr>
      <w:r>
        <w:rPr/>
        <mc:AlternateContent>
          <mc:Choice Requires="wps">
            <w:drawing>
              <wp:anchor distT="0" distB="0" distL="0" distR="0" allowOverlap="1" layoutInCell="1" locked="0" behindDoc="1" simplePos="0" relativeHeight="487439360">
                <wp:simplePos x="0" y="0"/>
                <wp:positionH relativeFrom="page">
                  <wp:posOffset>601140</wp:posOffset>
                </wp:positionH>
                <wp:positionV relativeFrom="paragraph">
                  <wp:posOffset>132721</wp:posOffset>
                </wp:positionV>
                <wp:extent cx="498475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3339pt;margin-top:10.450480pt;width:392.5pt;height:22.65pt;mso-position-horizontal-relative:page;mso-position-vertical-relative:paragraph;z-index:-15877120" type="#_x0000_t202" id="docshape3" filled="false" stroked="false">
                <v:textbox inset="0,0,0,0">
                  <w:txbxContent>
                    <w:p>
                      <w:pPr>
                        <w:pStyle w:val="BodyText"/>
                        <w:spacing w:line="222" w:lineRule="exact"/>
                      </w:pPr>
                      <w:r>
                        <w:rPr>
                          <w:color w:val="231F20"/>
                        </w:rPr>
                        <w:t>©</w:t>
                      </w:r>
                      <w:r>
                        <w:rPr>
                          <w:color w:val="231F20"/>
                          <w:spacing w:val="-4"/>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0896">
                <wp:simplePos x="0" y="0"/>
                <wp:positionH relativeFrom="page">
                  <wp:posOffset>580796</wp:posOffset>
                </wp:positionH>
                <wp:positionV relativeFrom="paragraph">
                  <wp:posOffset>48290</wp:posOffset>
                </wp:positionV>
                <wp:extent cx="520827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208270" cy="393700"/>
                        </a:xfrm>
                        <a:custGeom>
                          <a:avLst/>
                          <a:gdLst/>
                          <a:ahLst/>
                          <a:cxnLst/>
                          <a:rect l="l" t="t" r="r" b="b"/>
                          <a:pathLst>
                            <a:path w="5208270" h="393700">
                              <a:moveTo>
                                <a:pt x="5208003" y="0"/>
                              </a:moveTo>
                              <a:lnTo>
                                <a:pt x="0" y="0"/>
                              </a:lnTo>
                              <a:lnTo>
                                <a:pt x="0" y="393433"/>
                              </a:lnTo>
                              <a:lnTo>
                                <a:pt x="5208003" y="393433"/>
                              </a:lnTo>
                              <a:lnTo>
                                <a:pt x="520800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731998pt;margin-top:3.802436pt;width:410.079pt;height:30.979pt;mso-position-horizontal-relative:page;mso-position-vertical-relative:paragraph;z-index:-15875584"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394"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3"/>
        <w:rPr>
          <w:sz w:val="16"/>
        </w:rPr>
      </w:pPr>
    </w:p>
    <w:p>
      <w:pPr>
        <w:spacing w:before="0"/>
        <w:ind w:left="426" w:right="0" w:firstLine="0"/>
        <w:jc w:val="left"/>
        <w:rPr>
          <w:sz w:val="16"/>
        </w:rPr>
      </w:pPr>
      <w:r>
        <w:rPr>
          <w:i/>
          <w:color w:val="231F20"/>
          <w:sz w:val="16"/>
        </w:rPr>
        <w:t>Keyswords</w:t>
      </w:r>
      <w:r>
        <w:rPr>
          <w:i/>
          <w:color w:val="231F20"/>
          <w:spacing w:val="-7"/>
          <w:sz w:val="16"/>
        </w:rPr>
        <w:t> </w:t>
      </w:r>
      <w:r>
        <w:rPr>
          <w:i/>
          <w:color w:val="231F20"/>
          <w:sz w:val="16"/>
        </w:rPr>
        <w:t>:</w:t>
      </w:r>
      <w:r>
        <w:rPr>
          <w:i/>
          <w:color w:val="231F20"/>
          <w:spacing w:val="-5"/>
          <w:sz w:val="16"/>
        </w:rPr>
        <w:t> </w:t>
      </w:r>
      <w:r>
        <w:rPr>
          <w:color w:val="231F20"/>
          <w:sz w:val="16"/>
        </w:rPr>
        <w:t>Renography</w:t>
      </w:r>
      <w:r>
        <w:rPr>
          <w:color w:val="231F20"/>
          <w:spacing w:val="-6"/>
          <w:sz w:val="16"/>
        </w:rPr>
        <w:t> </w:t>
      </w:r>
      <w:r>
        <w:rPr>
          <w:color w:val="231F20"/>
          <w:sz w:val="16"/>
        </w:rPr>
        <w:t>;</w:t>
      </w:r>
      <w:r>
        <w:rPr>
          <w:color w:val="231F20"/>
          <w:spacing w:val="-6"/>
          <w:sz w:val="16"/>
        </w:rPr>
        <w:t> </w:t>
      </w:r>
      <w:r>
        <w:rPr>
          <w:color w:val="231F20"/>
          <w:sz w:val="16"/>
        </w:rPr>
        <w:t>Segmentation;</w:t>
      </w:r>
      <w:r>
        <w:rPr>
          <w:color w:val="231F20"/>
          <w:spacing w:val="-6"/>
          <w:sz w:val="16"/>
        </w:rPr>
        <w:t> </w:t>
      </w:r>
      <w:r>
        <w:rPr>
          <w:color w:val="231F20"/>
          <w:sz w:val="16"/>
        </w:rPr>
        <w:t>Automated</w:t>
      </w:r>
      <w:r>
        <w:rPr>
          <w:color w:val="231F20"/>
          <w:spacing w:val="-6"/>
          <w:sz w:val="16"/>
        </w:rPr>
        <w:t> </w:t>
      </w:r>
      <w:r>
        <w:rPr>
          <w:color w:val="231F20"/>
          <w:sz w:val="16"/>
        </w:rPr>
        <w:t>Method;</w:t>
      </w:r>
      <w:r>
        <w:rPr>
          <w:color w:val="231F20"/>
          <w:spacing w:val="29"/>
          <w:sz w:val="16"/>
        </w:rPr>
        <w:t> </w:t>
      </w:r>
      <w:r>
        <w:rPr>
          <w:color w:val="231F20"/>
          <w:sz w:val="16"/>
        </w:rPr>
        <w:t>Regions</w:t>
      </w:r>
      <w:r>
        <w:rPr>
          <w:color w:val="231F20"/>
          <w:spacing w:val="-7"/>
          <w:sz w:val="16"/>
        </w:rPr>
        <w:t> </w:t>
      </w:r>
      <w:r>
        <w:rPr>
          <w:color w:val="231F20"/>
          <w:sz w:val="16"/>
        </w:rPr>
        <w:t>of</w:t>
      </w:r>
      <w:r>
        <w:rPr>
          <w:color w:val="231F20"/>
          <w:spacing w:val="-2"/>
          <w:sz w:val="16"/>
        </w:rPr>
        <w:t> </w:t>
      </w:r>
      <w:r>
        <w:rPr>
          <w:color w:val="231F20"/>
          <w:sz w:val="16"/>
        </w:rPr>
        <w:t>interest;</w:t>
      </w:r>
      <w:r>
        <w:rPr>
          <w:color w:val="231F20"/>
          <w:spacing w:val="-6"/>
          <w:sz w:val="16"/>
        </w:rPr>
        <w:t> </w:t>
      </w:r>
      <w:r>
        <w:rPr>
          <w:color w:val="231F20"/>
          <w:sz w:val="16"/>
        </w:rPr>
        <w:t>Multi-agent</w:t>
      </w:r>
      <w:r>
        <w:rPr>
          <w:color w:val="231F20"/>
          <w:spacing w:val="-6"/>
          <w:sz w:val="16"/>
        </w:rPr>
        <w:t> </w:t>
      </w:r>
      <w:r>
        <w:rPr>
          <w:color w:val="231F20"/>
          <w:sz w:val="16"/>
        </w:rPr>
        <w:t>system;</w:t>
      </w:r>
      <w:r>
        <w:rPr>
          <w:color w:val="231F20"/>
          <w:spacing w:val="-6"/>
          <w:sz w:val="16"/>
        </w:rPr>
        <w:t> </w:t>
      </w:r>
      <w:r>
        <w:rPr>
          <w:color w:val="231F20"/>
          <w:sz w:val="16"/>
        </w:rPr>
        <w:t>HOG3D;</w:t>
      </w:r>
      <w:r>
        <w:rPr>
          <w:color w:val="231F20"/>
          <w:spacing w:val="-7"/>
          <w:sz w:val="16"/>
        </w:rPr>
        <w:t> </w:t>
      </w:r>
      <w:r>
        <w:rPr>
          <w:color w:val="231F20"/>
          <w:sz w:val="16"/>
        </w:rPr>
        <w:t>Fast</w:t>
      </w:r>
      <w:r>
        <w:rPr>
          <w:color w:val="231F20"/>
          <w:spacing w:val="-4"/>
          <w:sz w:val="16"/>
        </w:rPr>
        <w:t> </w:t>
      </w:r>
      <w:r>
        <w:rPr>
          <w:color w:val="231F20"/>
          <w:sz w:val="16"/>
        </w:rPr>
        <w:t>Marching</w:t>
      </w:r>
      <w:r>
        <w:rPr>
          <w:color w:val="231F20"/>
          <w:spacing w:val="-6"/>
          <w:sz w:val="16"/>
        </w:rPr>
        <w:t> </w:t>
      </w:r>
      <w:r>
        <w:rPr>
          <w:color w:val="231F20"/>
          <w:spacing w:val="-2"/>
          <w:sz w:val="16"/>
        </w:rPr>
        <w:t>Method.</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582091</wp:posOffset>
                </wp:positionH>
                <wp:positionV relativeFrom="paragraph">
                  <wp:posOffset>130097</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834pt;margin-top:10.243904pt;width:445.26pt;height:.47998pt;mso-position-horizontal-relative:page;mso-position-vertical-relative:paragraph;z-index:-15728128;mso-wrap-distance-left:0;mso-wrap-distance-right:0" id="docshape5" filled="true" fillcolor="#000000" stroked="false">
                <v:fill type="solid"/>
                <w10:wrap type="topAndBottom"/>
              </v:rect>
            </w:pict>
          </mc:Fallback>
        </mc:AlternateContent>
      </w:r>
    </w:p>
    <w:p>
      <w:pPr>
        <w:pStyle w:val="BodyText"/>
        <w:spacing w:before="15"/>
      </w:pPr>
    </w:p>
    <w:p>
      <w:pPr>
        <w:pStyle w:val="Heading1"/>
        <w:numPr>
          <w:ilvl w:val="0"/>
          <w:numId w:val="1"/>
        </w:numPr>
        <w:tabs>
          <w:tab w:pos="630" w:val="left" w:leader="none"/>
        </w:tabs>
        <w:spacing w:line="240" w:lineRule="auto" w:before="0" w:after="0"/>
        <w:ind w:left="630" w:right="0" w:hanging="204"/>
        <w:jc w:val="left"/>
      </w:pPr>
      <w:r>
        <w:rPr>
          <w:color w:val="231F20"/>
          <w:spacing w:val="-2"/>
        </w:rPr>
        <w:t>Introduction</w:t>
      </w:r>
    </w:p>
    <w:p>
      <w:pPr>
        <w:pStyle w:val="BodyText"/>
        <w:spacing w:before="21"/>
        <w:rPr>
          <w:b/>
        </w:rPr>
      </w:pPr>
    </w:p>
    <w:p>
      <w:pPr>
        <w:pStyle w:val="BodyText"/>
        <w:spacing w:line="249" w:lineRule="auto"/>
        <w:ind w:left="426" w:right="548" w:firstLine="237"/>
        <w:jc w:val="both"/>
      </w:pPr>
      <w:r>
        <w:rPr>
          <w:color w:val="231F20"/>
        </w:rPr>
        <w:t>The use of renal dynamic scintigraphy (renography) has become essential to assess the renal function. Nowadays, nuclear medicine professionals want to have a complete software image processing for analyzing the renography by taking into consideration the standards of the international guidelines.</w:t>
      </w:r>
      <w:r>
        <w:rPr>
          <w:color w:val="231F20"/>
          <w:spacing w:val="40"/>
        </w:rPr>
        <w:t> </w:t>
      </w:r>
      <w:r>
        <w:rPr>
          <w:color w:val="231F20"/>
        </w:rPr>
        <w:t>Renal ROIs should</w:t>
      </w:r>
    </w:p>
    <w:p>
      <w:pPr>
        <w:pStyle w:val="BodyText"/>
        <w:spacing w:before="115"/>
      </w:pPr>
      <w:r>
        <w:rPr/>
        <mc:AlternateContent>
          <mc:Choice Requires="wps">
            <w:drawing>
              <wp:anchor distT="0" distB="0" distL="0" distR="0" allowOverlap="1" layoutInCell="1" locked="0" behindDoc="1" simplePos="0" relativeHeight="487588864">
                <wp:simplePos x="0" y="0"/>
                <wp:positionH relativeFrom="page">
                  <wp:posOffset>608034</wp:posOffset>
                </wp:positionH>
                <wp:positionV relativeFrom="paragraph">
                  <wp:posOffset>234759</wp:posOffset>
                </wp:positionV>
                <wp:extent cx="54038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0385" cy="1270"/>
                        </a:xfrm>
                        <a:custGeom>
                          <a:avLst/>
                          <a:gdLst/>
                          <a:ahLst/>
                          <a:cxnLst/>
                          <a:rect l="l" t="t" r="r" b="b"/>
                          <a:pathLst>
                            <a:path w="540385" h="0">
                              <a:moveTo>
                                <a:pt x="0" y="0"/>
                              </a:moveTo>
                              <a:lnTo>
                                <a:pt x="540276" y="0"/>
                              </a:lnTo>
                            </a:path>
                          </a:pathLst>
                        </a:custGeom>
                        <a:ln w="6139">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7.876701pt;margin-top:18.484976pt;width:42.55pt;height:.1pt;mso-position-horizontal-relative:page;mso-position-vertical-relative:paragraph;z-index:-15727616;mso-wrap-distance-left:0;mso-wrap-distance-right:0" id="docshape6" coordorigin="958,370" coordsize="851,0" path="m958,370l1808,370e" filled="false" stroked="true" strokeweight=".483452pt" strokecolor="#1f1e20">
                <v:path arrowok="t"/>
                <v:stroke dashstyle="solid"/>
                <w10:wrap type="topAndBottom"/>
              </v:shape>
            </w:pict>
          </mc:Fallback>
        </mc:AlternateContent>
      </w:r>
    </w:p>
    <w:p>
      <w:pPr>
        <w:pStyle w:val="BodyText"/>
        <w:rPr>
          <w:sz w:val="16"/>
        </w:rPr>
      </w:pPr>
    </w:p>
    <w:p>
      <w:pPr>
        <w:pStyle w:val="BodyText"/>
        <w:spacing w:before="119"/>
        <w:rPr>
          <w:sz w:val="16"/>
        </w:rPr>
      </w:pPr>
    </w:p>
    <w:p>
      <w:pPr>
        <w:spacing w:before="1"/>
        <w:ind w:left="666" w:right="0" w:firstLine="0"/>
        <w:jc w:val="left"/>
        <w:rPr>
          <w:sz w:val="16"/>
        </w:rPr>
      </w:pPr>
      <w:r>
        <w:rPr>
          <w:color w:val="231F20"/>
          <w:sz w:val="16"/>
        </w:rPr>
        <w:t>*</w:t>
      </w:r>
      <w:r>
        <w:rPr>
          <w:color w:val="231F20"/>
          <w:spacing w:val="-8"/>
          <w:sz w:val="16"/>
        </w:rPr>
        <w:t> </w:t>
      </w:r>
      <w:r>
        <w:rPr>
          <w:i/>
          <w:color w:val="231F20"/>
          <w:sz w:val="16"/>
        </w:rPr>
        <w:t>E-mail</w:t>
      </w:r>
      <w:r>
        <w:rPr>
          <w:i/>
          <w:color w:val="231F20"/>
          <w:spacing w:val="-9"/>
          <w:sz w:val="16"/>
        </w:rPr>
        <w:t> </w:t>
      </w:r>
      <w:r>
        <w:rPr>
          <w:i/>
          <w:color w:val="231F20"/>
          <w:sz w:val="16"/>
        </w:rPr>
        <w:t>address:</w:t>
      </w:r>
      <w:r>
        <w:rPr>
          <w:i/>
          <w:color w:val="231F20"/>
          <w:spacing w:val="-7"/>
          <w:sz w:val="16"/>
        </w:rPr>
        <w:t> </w:t>
      </w:r>
      <w:r>
        <w:rPr>
          <w:color w:val="231F20"/>
          <w:sz w:val="16"/>
        </w:rPr>
        <w:t>{yassine.aribi,</w:t>
      </w:r>
      <w:r>
        <w:rPr>
          <w:color w:val="231F20"/>
          <w:spacing w:val="-9"/>
          <w:sz w:val="16"/>
        </w:rPr>
        <w:t> </w:t>
      </w:r>
      <w:r>
        <w:rPr>
          <w:color w:val="231F20"/>
          <w:sz w:val="16"/>
        </w:rPr>
        <w:t>ali.wali,</w:t>
      </w:r>
      <w:r>
        <w:rPr>
          <w:color w:val="231F20"/>
          <w:spacing w:val="-8"/>
          <w:sz w:val="16"/>
        </w:rPr>
        <w:t> </w:t>
      </w:r>
      <w:r>
        <w:rPr>
          <w:color w:val="231F20"/>
          <w:sz w:val="16"/>
        </w:rPr>
        <w:t>chakroun-mohamed,</w:t>
      </w:r>
      <w:r>
        <w:rPr>
          <w:color w:val="231F20"/>
          <w:spacing w:val="-9"/>
          <w:sz w:val="16"/>
        </w:rPr>
        <w:t> </w:t>
      </w:r>
      <w:r>
        <w:rPr>
          <w:color w:val="231F20"/>
          <w:spacing w:val="-2"/>
          <w:sz w:val="16"/>
        </w:rPr>
        <w:t>adel.alimi}@ieee.org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1"/>
        <w:rPr>
          <w:sz w:val="16"/>
        </w:rPr>
      </w:pPr>
    </w:p>
    <w:p>
      <w:pPr>
        <w:spacing w:line="261" w:lineRule="auto" w:before="1"/>
        <w:ind w:left="103" w:right="247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3"/>
          <w:sz w:val="16"/>
        </w:rPr>
        <w:t> </w:t>
      </w:r>
      <w:r>
        <w:rPr>
          <w:sz w:val="16"/>
        </w:rPr>
        <w:t>Open access under</w:t>
      </w:r>
      <w:r>
        <w:rPr>
          <w:spacing w:val="-1"/>
          <w:sz w:val="16"/>
        </w:rPr>
        <w:t> </w:t>
      </w:r>
      <w:hyperlink r:id="rId10">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doi:10.1016/j.aasri.2013.10.007</w:t>
      </w:r>
    </w:p>
    <w:p>
      <w:pPr>
        <w:spacing w:after="0" w:line="261" w:lineRule="auto"/>
        <w:jc w:val="left"/>
        <w:rPr>
          <w:sz w:val="16"/>
        </w:rPr>
        <w:sectPr>
          <w:footerReference w:type="default" r:id="rId5"/>
          <w:type w:val="continuous"/>
          <w:pgSz w:w="10890" w:h="14860"/>
          <w:pgMar w:header="0" w:footer="0" w:top="780" w:bottom="280" w:left="520" w:right="540"/>
          <w:pgNumType w:start="37"/>
        </w:sectPr>
      </w:pPr>
    </w:p>
    <w:p>
      <w:pPr>
        <w:pStyle w:val="BodyText"/>
        <w:spacing w:before="102"/>
      </w:pPr>
    </w:p>
    <w:p>
      <w:pPr>
        <w:pStyle w:val="BodyText"/>
        <w:spacing w:line="249" w:lineRule="auto"/>
        <w:ind w:left="453" w:right="522"/>
        <w:jc w:val="both"/>
      </w:pPr>
      <w:r>
        <w:rPr>
          <w:color w:val="231F20"/>
        </w:rPr>
        <w:t>be traced on an image sum based on renal function. The ROI must be larger than the renal contour of one</w:t>
      </w:r>
      <w:r>
        <w:rPr>
          <w:color w:val="231F20"/>
          <w:spacing w:val="40"/>
        </w:rPr>
        <w:t> </w:t>
      </w:r>
      <w:r>
        <w:rPr>
          <w:color w:val="231F20"/>
        </w:rPr>
        <w:t>pixel to obtain all the informations existing in the renal region. In our study, we propose to use the points of interest spatial and temporal detection of the initialization of the contour and we also propose to use a multi- agent system to accelerate this approach.</w:t>
      </w:r>
    </w:p>
    <w:p>
      <w:pPr>
        <w:pStyle w:val="BodyText"/>
        <w:spacing w:line="249" w:lineRule="auto" w:before="3"/>
        <w:ind w:left="453" w:right="524" w:firstLine="237"/>
        <w:jc w:val="both"/>
      </w:pPr>
      <w:r>
        <w:rPr>
          <w:color w:val="231F20"/>
        </w:rPr>
        <w:t>Multi-agent approaches have been used in several areas and have proved their efficiencies to solve distributed problems. The segmentation requires the elaboration of a certain number of particular functions</w:t>
      </w:r>
      <w:r>
        <w:rPr>
          <w:color w:val="231F20"/>
          <w:spacing w:val="40"/>
        </w:rPr>
        <w:t> </w:t>
      </w:r>
      <w:r>
        <w:rPr>
          <w:color w:val="231F20"/>
        </w:rPr>
        <w:t>and modular parts which have been designed for solving such problems.</w:t>
      </w:r>
    </w:p>
    <w:p>
      <w:pPr>
        <w:pStyle w:val="BodyText"/>
        <w:spacing w:line="249" w:lineRule="auto" w:before="3"/>
        <w:ind w:left="453" w:right="521" w:firstLine="237"/>
        <w:jc w:val="both"/>
      </w:pPr>
      <w:r>
        <w:rPr>
          <w:color w:val="231F20"/>
        </w:rPr>
        <w:t>Many approaches based on spatio-temporal descriptors and interest point detectors for segmentation have gained much attention [1,2].</w:t>
      </w:r>
    </w:p>
    <w:p>
      <w:pPr>
        <w:pStyle w:val="BodyText"/>
        <w:spacing w:line="249" w:lineRule="auto" w:before="1"/>
        <w:ind w:left="453" w:right="468" w:firstLine="237"/>
      </w:pPr>
      <w:r>
        <w:rPr>
          <w:color w:val="231F20"/>
        </w:rPr>
        <w:t>In the present article, an automated system for the definition of renal regions of interest is presented based on</w:t>
      </w:r>
      <w:r>
        <w:rPr>
          <w:color w:val="231F20"/>
          <w:spacing w:val="-1"/>
        </w:rPr>
        <w:t> </w:t>
      </w:r>
      <w:r>
        <w:rPr>
          <w:color w:val="231F20"/>
        </w:rPr>
        <w:t>Spatio-temporal</w:t>
      </w:r>
      <w:r>
        <w:rPr>
          <w:color w:val="231F20"/>
          <w:spacing w:val="-1"/>
        </w:rPr>
        <w:t> </w:t>
      </w:r>
      <w:r>
        <w:rPr>
          <w:color w:val="231F20"/>
        </w:rPr>
        <w:t>Descriptor</w:t>
      </w:r>
      <w:r>
        <w:rPr>
          <w:color w:val="231F20"/>
          <w:spacing w:val="-2"/>
        </w:rPr>
        <w:t> </w:t>
      </w:r>
      <w:r>
        <w:rPr>
          <w:color w:val="231F20"/>
        </w:rPr>
        <w:t>HOG3D</w:t>
      </w:r>
      <w:r>
        <w:rPr>
          <w:color w:val="231F20"/>
          <w:spacing w:val="-2"/>
        </w:rPr>
        <w:t> </w:t>
      </w:r>
      <w:r>
        <w:rPr>
          <w:color w:val="231F20"/>
        </w:rPr>
        <w:t>by</w:t>
      </w:r>
      <w:r>
        <w:rPr>
          <w:color w:val="231F20"/>
          <w:spacing w:val="-3"/>
        </w:rPr>
        <w:t> </w:t>
      </w:r>
      <w:r>
        <w:rPr>
          <w:color w:val="231F20"/>
        </w:rPr>
        <w:t>taking</w:t>
      </w:r>
      <w:r>
        <w:rPr>
          <w:color w:val="231F20"/>
          <w:spacing w:val="-1"/>
        </w:rPr>
        <w:t> </w:t>
      </w:r>
      <w:r>
        <w:rPr>
          <w:color w:val="231F20"/>
        </w:rPr>
        <w:t>into</w:t>
      </w:r>
      <w:r>
        <w:rPr>
          <w:color w:val="231F20"/>
          <w:spacing w:val="-1"/>
        </w:rPr>
        <w:t> </w:t>
      </w:r>
      <w:r>
        <w:rPr>
          <w:color w:val="231F20"/>
        </w:rPr>
        <w:t>account</w:t>
      </w:r>
      <w:r>
        <w:rPr>
          <w:color w:val="231F20"/>
          <w:spacing w:val="-1"/>
        </w:rPr>
        <w:t> </w:t>
      </w:r>
      <w:r>
        <w:rPr>
          <w:color w:val="231F20"/>
        </w:rPr>
        <w:t>the</w:t>
      </w:r>
      <w:r>
        <w:rPr>
          <w:color w:val="231F20"/>
          <w:spacing w:val="-2"/>
        </w:rPr>
        <w:t> </w:t>
      </w:r>
      <w:r>
        <w:rPr>
          <w:color w:val="231F20"/>
        </w:rPr>
        <w:t>advantage</w:t>
      </w:r>
      <w:r>
        <w:rPr>
          <w:color w:val="231F20"/>
          <w:spacing w:val="-1"/>
        </w:rPr>
        <w:t> </w:t>
      </w:r>
      <w:r>
        <w:rPr>
          <w:color w:val="231F20"/>
        </w:rPr>
        <w:t>of the</w:t>
      </w:r>
      <w:r>
        <w:rPr>
          <w:color w:val="231F20"/>
          <w:spacing w:val="-1"/>
        </w:rPr>
        <w:t> </w:t>
      </w:r>
      <w:r>
        <w:rPr>
          <w:color w:val="231F20"/>
        </w:rPr>
        <w:t>Fast</w:t>
      </w:r>
      <w:r>
        <w:rPr>
          <w:color w:val="231F20"/>
          <w:spacing w:val="-1"/>
        </w:rPr>
        <w:t> </w:t>
      </w:r>
      <w:r>
        <w:rPr>
          <w:color w:val="231F20"/>
        </w:rPr>
        <w:t>Marching Method [7], which can promptly calculate the shorter path distances over two dimensional Euclidean spaces.</w:t>
      </w:r>
    </w:p>
    <w:p>
      <w:pPr>
        <w:pStyle w:val="BodyText"/>
        <w:spacing w:line="249" w:lineRule="auto" w:before="3"/>
        <w:ind w:left="453" w:right="523" w:firstLine="237"/>
        <w:jc w:val="both"/>
      </w:pPr>
      <w:r>
        <w:rPr>
          <w:color w:val="231F20"/>
        </w:rPr>
        <w:t>We will see the related works in section 2, our system will be presented in details in section 3,</w:t>
      </w:r>
      <w:r>
        <w:rPr>
          <w:color w:val="231F20"/>
          <w:spacing w:val="40"/>
        </w:rPr>
        <w:t> </w:t>
      </w:r>
      <w:r>
        <w:rPr>
          <w:color w:val="231F20"/>
        </w:rPr>
        <w:t>segmentation results will be discussed in section 4. Section 5 will be dedicated to conclusions and future </w:t>
      </w:r>
      <w:r>
        <w:rPr>
          <w:color w:val="231F20"/>
          <w:spacing w:val="-2"/>
        </w:rPr>
        <w:t>research.</w:t>
      </w:r>
    </w:p>
    <w:p>
      <w:pPr>
        <w:pStyle w:val="BodyText"/>
        <w:spacing w:before="12"/>
      </w:pPr>
    </w:p>
    <w:p>
      <w:pPr>
        <w:pStyle w:val="Heading1"/>
        <w:numPr>
          <w:ilvl w:val="0"/>
          <w:numId w:val="1"/>
        </w:numPr>
        <w:tabs>
          <w:tab w:pos="657" w:val="left" w:leader="none"/>
        </w:tabs>
        <w:spacing w:line="240" w:lineRule="auto" w:before="0" w:after="0"/>
        <w:ind w:left="657" w:right="0" w:hanging="204"/>
        <w:jc w:val="left"/>
      </w:pPr>
      <w:r>
        <w:rPr>
          <w:color w:val="231F20"/>
        </w:rPr>
        <w:t>Related</w:t>
      </w:r>
      <w:r>
        <w:rPr>
          <w:color w:val="231F20"/>
          <w:spacing w:val="-6"/>
        </w:rPr>
        <w:t> </w:t>
      </w:r>
      <w:r>
        <w:rPr>
          <w:color w:val="231F20"/>
          <w:spacing w:val="-2"/>
        </w:rPr>
        <w:t>works</w:t>
      </w:r>
    </w:p>
    <w:p>
      <w:pPr>
        <w:pStyle w:val="BodyText"/>
        <w:spacing w:before="20"/>
        <w:rPr>
          <w:b/>
        </w:rPr>
      </w:pPr>
    </w:p>
    <w:p>
      <w:pPr>
        <w:pStyle w:val="BodyText"/>
        <w:spacing w:line="249" w:lineRule="auto"/>
        <w:ind w:left="453" w:right="468" w:firstLine="237"/>
      </w:pPr>
      <w:r>
        <w:rPr>
          <w:color w:val="231F20"/>
        </w:rPr>
        <w:t>The definition of Renal ROI represents an important topic in the prevalent literature. Several algorithms</w:t>
      </w:r>
      <w:r>
        <w:rPr>
          <w:color w:val="231F20"/>
          <w:spacing w:val="40"/>
        </w:rPr>
        <w:t> </w:t>
      </w:r>
      <w:r>
        <w:rPr>
          <w:color w:val="231F20"/>
        </w:rPr>
        <w:t>have been suggested to define the Renal ROI which can be classified into two distinct categories:</w:t>
      </w:r>
    </w:p>
    <w:p>
      <w:pPr>
        <w:pStyle w:val="BodyText"/>
        <w:spacing w:before="8"/>
      </w:pPr>
    </w:p>
    <w:p>
      <w:pPr>
        <w:pStyle w:val="BodyText"/>
        <w:ind w:left="813" w:right="470"/>
        <w:jc w:val="both"/>
      </w:pPr>
      <w:r>
        <w:rPr/>
        <mc:AlternateContent>
          <mc:Choice Requires="wps">
            <w:drawing>
              <wp:anchor distT="0" distB="0" distL="0" distR="0" allowOverlap="1" layoutInCell="1" locked="0" behindDoc="0" simplePos="0" relativeHeight="15732224">
                <wp:simplePos x="0" y="0"/>
                <wp:positionH relativeFrom="page">
                  <wp:posOffset>624712</wp:posOffset>
                </wp:positionH>
                <wp:positionV relativeFrom="paragraph">
                  <wp:posOffset>60415</wp:posOffset>
                </wp:positionV>
                <wp:extent cx="45720" cy="457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720" cy="45720"/>
                        </a:xfrm>
                        <a:custGeom>
                          <a:avLst/>
                          <a:gdLst/>
                          <a:ahLst/>
                          <a:cxnLst/>
                          <a:rect l="l" t="t" r="r" b="b"/>
                          <a:pathLst>
                            <a:path w="45720" h="45720">
                              <a:moveTo>
                                <a:pt x="28994" y="0"/>
                              </a:moveTo>
                              <a:lnTo>
                                <a:pt x="16433" y="0"/>
                              </a:lnTo>
                              <a:lnTo>
                                <a:pt x="11074" y="2222"/>
                              </a:lnTo>
                              <a:lnTo>
                                <a:pt x="2209" y="11087"/>
                              </a:lnTo>
                              <a:lnTo>
                                <a:pt x="0" y="16433"/>
                              </a:lnTo>
                              <a:lnTo>
                                <a:pt x="0" y="28981"/>
                              </a:lnTo>
                              <a:lnTo>
                                <a:pt x="2209" y="34340"/>
                              </a:lnTo>
                              <a:lnTo>
                                <a:pt x="11074" y="43205"/>
                              </a:lnTo>
                              <a:lnTo>
                                <a:pt x="16433" y="45427"/>
                              </a:lnTo>
                              <a:lnTo>
                                <a:pt x="28994" y="45427"/>
                              </a:lnTo>
                              <a:lnTo>
                                <a:pt x="34328" y="43205"/>
                              </a:lnTo>
                              <a:lnTo>
                                <a:pt x="43205" y="34340"/>
                              </a:lnTo>
                              <a:lnTo>
                                <a:pt x="45415" y="28981"/>
                              </a:lnTo>
                              <a:lnTo>
                                <a:pt x="45415" y="22682"/>
                              </a:lnTo>
                              <a:lnTo>
                                <a:pt x="45415" y="16433"/>
                              </a:lnTo>
                              <a:lnTo>
                                <a:pt x="43205" y="11087"/>
                              </a:lnTo>
                              <a:lnTo>
                                <a:pt x="34328" y="2222"/>
                              </a:lnTo>
                              <a:lnTo>
                                <a:pt x="2899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9.189999pt;margin-top:4.757148pt;width:3.6pt;height:3.6pt;mso-position-horizontal-relative:page;mso-position-vertical-relative:paragraph;z-index:15732224" id="docshape11" coordorigin="984,95" coordsize="72,72" path="m1029,95l1010,95,1001,99,987,113,984,121,984,141,987,149,1001,163,1010,167,1029,167,1038,163,1052,149,1055,141,1055,131,1055,121,1052,113,1038,99,1029,95xe" filled="true" fillcolor="#231f20" stroked="false">
                <v:path arrowok="t"/>
                <v:fill type="solid"/>
                <w10:wrap type="none"/>
              </v:shape>
            </w:pict>
          </mc:Fallback>
        </mc:AlternateContent>
      </w:r>
      <w:r>
        <w:rPr>
          <w:color w:val="231F20"/>
        </w:rPr>
        <w:t>Semi-automatic approach: The methods using this approach permit drawing the renal ROI starting from</w:t>
      </w:r>
      <w:r>
        <w:rPr>
          <w:color w:val="231F20"/>
          <w:spacing w:val="80"/>
        </w:rPr>
        <w:t> </w:t>
      </w:r>
      <w:r>
        <w:rPr>
          <w:color w:val="231F20"/>
        </w:rPr>
        <w:t>an initialisation point.</w:t>
      </w:r>
      <w:r>
        <w:rPr>
          <w:color w:val="231F20"/>
          <w:spacing w:val="71"/>
        </w:rPr>
        <w:t> </w:t>
      </w:r>
      <w:r>
        <w:rPr>
          <w:color w:val="231F20"/>
        </w:rPr>
        <w:t>In [4] Y.Aribi et al explained the different modules used in their application with</w:t>
      </w:r>
      <w:r>
        <w:rPr>
          <w:color w:val="231F20"/>
          <w:spacing w:val="40"/>
        </w:rPr>
        <w:t> </w:t>
      </w:r>
      <w:r>
        <w:rPr>
          <w:color w:val="231F20"/>
        </w:rPr>
        <w:t>an explanation</w:t>
      </w:r>
      <w:r>
        <w:rPr>
          <w:color w:val="231F20"/>
          <w:spacing w:val="-1"/>
        </w:rPr>
        <w:t> </w:t>
      </w:r>
      <w:r>
        <w:rPr>
          <w:color w:val="231F20"/>
        </w:rPr>
        <w:t>of the algorithm</w:t>
      </w:r>
      <w:r>
        <w:rPr>
          <w:color w:val="231F20"/>
          <w:spacing w:val="-1"/>
        </w:rPr>
        <w:t> </w:t>
      </w:r>
      <w:r>
        <w:rPr>
          <w:color w:val="231F20"/>
        </w:rPr>
        <w:t>REGION_ GROW that they have</w:t>
      </w:r>
      <w:r>
        <w:rPr>
          <w:color w:val="231F20"/>
          <w:spacing w:val="-1"/>
        </w:rPr>
        <w:t> </w:t>
      </w:r>
      <w:r>
        <w:rPr>
          <w:color w:val="231F20"/>
        </w:rPr>
        <w:t>used for</w:t>
      </w:r>
      <w:r>
        <w:rPr>
          <w:color w:val="231F20"/>
          <w:spacing w:val="-1"/>
        </w:rPr>
        <w:t> </w:t>
      </w:r>
      <w:r>
        <w:rPr>
          <w:color w:val="231F20"/>
        </w:rPr>
        <w:t>semi-automatic tracing</w:t>
      </w:r>
      <w:r>
        <w:rPr>
          <w:color w:val="231F20"/>
          <w:spacing w:val="-1"/>
        </w:rPr>
        <w:t> </w:t>
      </w:r>
      <w:r>
        <w:rPr>
          <w:color w:val="231F20"/>
        </w:rPr>
        <w:t>of</w:t>
      </w:r>
      <w:r>
        <w:rPr>
          <w:color w:val="231F20"/>
          <w:spacing w:val="-2"/>
        </w:rPr>
        <w:t> </w:t>
      </w:r>
      <w:r>
        <w:rPr>
          <w:color w:val="231F20"/>
        </w:rPr>
        <w:t>ROI. Another method has also been developed to generate renal ROI and evaluate the renal function in a small population [6].</w:t>
      </w:r>
    </w:p>
    <w:p>
      <w:pPr>
        <w:pStyle w:val="BodyText"/>
        <w:ind w:left="813" w:right="517"/>
        <w:jc w:val="both"/>
      </w:pPr>
      <w:r>
        <w:rPr>
          <w:color w:val="231F20"/>
        </w:rPr>
        <w:t>Y.Aribi et al in [10] developed a semi-automatic system for segmentation of regions of interest kidney based on the Fast Marching method.</w:t>
      </w:r>
    </w:p>
    <w:p>
      <w:pPr>
        <w:pStyle w:val="BodyText"/>
        <w:spacing w:before="14"/>
      </w:pPr>
    </w:p>
    <w:p>
      <w:pPr>
        <w:pStyle w:val="BodyText"/>
        <w:tabs>
          <w:tab w:pos="813" w:val="left" w:leader="none"/>
        </w:tabs>
        <w:ind w:left="813" w:right="492" w:hanging="350"/>
        <w:jc w:val="both"/>
      </w:pPr>
      <w:r>
        <w:rPr>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45415" cy="45427"/>
                    </a:xfrm>
                    <a:prstGeom prst="rect">
                      <a:avLst/>
                    </a:prstGeom>
                  </pic:spPr>
                </pic:pic>
              </a:graphicData>
            </a:graphic>
          </wp:inline>
        </w:drawing>
      </w:r>
      <w:r>
        <w:rPr>
          <w:position w:val="2"/>
        </w:rPr>
      </w:r>
      <w:r>
        <w:rPr/>
        <w:tab/>
      </w:r>
      <w:r>
        <w:rPr>
          <w:color w:val="231F20"/>
        </w:rPr>
        <w:t>Automatic approach: In this approach, these methods used are based on an automatic system without any intervention of the user. In [3] Daniel Ståhl et al present a fully automatic system for segmentation of kidneys and also distinguish non-functional regions of the kidney using the concept of compartments. In</w:t>
      </w:r>
    </w:p>
    <w:p>
      <w:pPr>
        <w:pStyle w:val="BodyText"/>
        <w:spacing w:before="1"/>
        <w:ind w:left="813" w:right="493"/>
        <w:jc w:val="both"/>
      </w:pPr>
      <w:r>
        <w:rPr>
          <w:color w:val="231F20"/>
        </w:rPr>
        <w:t>[5] the author presented a system based on an automated method for detecting the renal ROI and tracing the adequate renograms. In the state of the art; many approaches using intelligent techniques were proposed to define the concept of renal ROI. Our objective through this work is to describe an automated system for the definition of renal ROI using HOG3D descriptor and Fast Marching Method (FMM).</w:t>
      </w:r>
    </w:p>
    <w:p>
      <w:pPr>
        <w:pStyle w:val="BodyText"/>
        <w:spacing w:before="18"/>
      </w:pPr>
    </w:p>
    <w:p>
      <w:pPr>
        <w:pStyle w:val="Heading1"/>
        <w:numPr>
          <w:ilvl w:val="0"/>
          <w:numId w:val="1"/>
        </w:numPr>
        <w:tabs>
          <w:tab w:pos="657" w:val="left" w:leader="none"/>
        </w:tabs>
        <w:spacing w:line="240" w:lineRule="auto" w:before="0" w:after="0"/>
        <w:ind w:left="657" w:right="0" w:hanging="204"/>
        <w:jc w:val="left"/>
      </w:pPr>
      <w:r>
        <w:rPr>
          <w:color w:val="231F20"/>
        </w:rPr>
        <w:t>Techniques</w:t>
      </w:r>
      <w:r>
        <w:rPr>
          <w:color w:val="231F20"/>
          <w:spacing w:val="-5"/>
        </w:rPr>
        <w:t> </w:t>
      </w:r>
      <w:r>
        <w:rPr>
          <w:color w:val="231F20"/>
        </w:rPr>
        <w:t>of</w:t>
      </w:r>
      <w:r>
        <w:rPr>
          <w:color w:val="231F20"/>
          <w:spacing w:val="-5"/>
        </w:rPr>
        <w:t> </w:t>
      </w:r>
      <w:r>
        <w:rPr>
          <w:color w:val="231F20"/>
        </w:rPr>
        <w:t>our</w:t>
      </w:r>
      <w:r>
        <w:rPr>
          <w:color w:val="231F20"/>
          <w:spacing w:val="-4"/>
        </w:rPr>
        <w:t> </w:t>
      </w:r>
      <w:r>
        <w:rPr>
          <w:color w:val="231F20"/>
          <w:spacing w:val="-2"/>
        </w:rPr>
        <w:t>system</w:t>
      </w:r>
    </w:p>
    <w:p>
      <w:pPr>
        <w:pStyle w:val="BodyText"/>
        <w:spacing w:before="12"/>
        <w:rPr>
          <w:b/>
        </w:rPr>
      </w:pPr>
    </w:p>
    <w:p>
      <w:pPr>
        <w:pStyle w:val="BodyText"/>
        <w:ind w:left="453" w:right="521" w:firstLine="237"/>
        <w:jc w:val="both"/>
      </w:pPr>
      <w:r>
        <w:rPr>
          <w:color w:val="231F20"/>
        </w:rPr>
        <w:t>Our lab team working on video processing has developed a video objects segmentation and Tracking</w:t>
      </w:r>
      <w:r>
        <w:rPr>
          <w:color w:val="231F20"/>
          <w:spacing w:val="80"/>
        </w:rPr>
        <w:t> </w:t>
      </w:r>
      <w:r>
        <w:rPr>
          <w:color w:val="231F20"/>
        </w:rPr>
        <w:t>Based on Spatio-temporal Descriptor [12].</w:t>
      </w:r>
    </w:p>
    <w:p>
      <w:pPr>
        <w:pStyle w:val="BodyText"/>
        <w:spacing w:before="18"/>
      </w:pPr>
    </w:p>
    <w:p>
      <w:pPr>
        <w:pStyle w:val="ListParagraph"/>
        <w:numPr>
          <w:ilvl w:val="1"/>
          <w:numId w:val="1"/>
        </w:numPr>
        <w:tabs>
          <w:tab w:pos="806" w:val="left" w:leader="none"/>
        </w:tabs>
        <w:spacing w:line="240" w:lineRule="auto" w:before="0" w:after="0"/>
        <w:ind w:left="806" w:right="0" w:hanging="353"/>
        <w:jc w:val="left"/>
        <w:rPr>
          <w:i/>
          <w:sz w:val="20"/>
        </w:rPr>
      </w:pPr>
      <w:r>
        <w:rPr>
          <w:i/>
          <w:color w:val="231F20"/>
          <w:sz w:val="20"/>
        </w:rPr>
        <w:t>Multi-Agent</w:t>
      </w:r>
      <w:r>
        <w:rPr>
          <w:i/>
          <w:color w:val="231F20"/>
          <w:spacing w:val="-11"/>
          <w:sz w:val="20"/>
        </w:rPr>
        <w:t> </w:t>
      </w:r>
      <w:r>
        <w:rPr>
          <w:i/>
          <w:color w:val="231F20"/>
          <w:spacing w:val="-2"/>
          <w:sz w:val="20"/>
        </w:rPr>
        <w:t>System</w:t>
      </w:r>
    </w:p>
    <w:p>
      <w:pPr>
        <w:pStyle w:val="BodyText"/>
        <w:spacing w:before="20"/>
        <w:rPr>
          <w:i/>
        </w:rPr>
      </w:pPr>
    </w:p>
    <w:p>
      <w:pPr>
        <w:pStyle w:val="BodyText"/>
        <w:spacing w:line="249" w:lineRule="auto"/>
        <w:ind w:left="453" w:right="522" w:firstLine="237"/>
        <w:jc w:val="both"/>
      </w:pPr>
      <w:r>
        <w:rPr>
          <w:color w:val="231F20"/>
        </w:rPr>
        <w:t>For Weiss [8], an agent is a computational entity, it can be considered as perceiving and acting independently of its environment. In the multi-agent system there is a series of IT processes taking place at</w:t>
      </w:r>
      <w:r>
        <w:rPr>
          <w:color w:val="231F20"/>
          <w:spacing w:val="80"/>
        </w:rPr>
        <w:t> </w:t>
      </w:r>
      <w:r>
        <w:rPr>
          <w:color w:val="231F20"/>
        </w:rPr>
        <w:t>the</w:t>
      </w:r>
      <w:r>
        <w:rPr>
          <w:color w:val="231F20"/>
          <w:spacing w:val="32"/>
        </w:rPr>
        <w:t> </w:t>
      </w:r>
      <w:r>
        <w:rPr>
          <w:color w:val="231F20"/>
        </w:rPr>
        <w:t>same</w:t>
      </w:r>
      <w:r>
        <w:rPr>
          <w:color w:val="231F20"/>
          <w:spacing w:val="33"/>
        </w:rPr>
        <w:t> </w:t>
      </w:r>
      <w:r>
        <w:rPr>
          <w:color w:val="231F20"/>
        </w:rPr>
        <w:t>time,</w:t>
      </w:r>
      <w:r>
        <w:rPr>
          <w:color w:val="231F20"/>
          <w:spacing w:val="32"/>
        </w:rPr>
        <w:t> </w:t>
      </w:r>
      <w:r>
        <w:rPr>
          <w:color w:val="231F20"/>
        </w:rPr>
        <w:t>as</w:t>
      </w:r>
      <w:r>
        <w:rPr>
          <w:color w:val="231F20"/>
          <w:spacing w:val="32"/>
        </w:rPr>
        <w:t> </w:t>
      </w:r>
      <w:r>
        <w:rPr>
          <w:color w:val="231F20"/>
        </w:rPr>
        <w:t>a</w:t>
      </w:r>
      <w:r>
        <w:rPr>
          <w:color w:val="231F20"/>
          <w:spacing w:val="32"/>
        </w:rPr>
        <w:t> </w:t>
      </w:r>
      <w:r>
        <w:rPr>
          <w:color w:val="231F20"/>
        </w:rPr>
        <w:t>result</w:t>
      </w:r>
      <w:r>
        <w:rPr>
          <w:color w:val="231F20"/>
          <w:spacing w:val="31"/>
        </w:rPr>
        <w:t> </w:t>
      </w:r>
      <w:r>
        <w:rPr>
          <w:color w:val="231F20"/>
        </w:rPr>
        <w:t>multiple</w:t>
      </w:r>
      <w:r>
        <w:rPr>
          <w:color w:val="231F20"/>
          <w:spacing w:val="32"/>
        </w:rPr>
        <w:t> </w:t>
      </w:r>
      <w:r>
        <w:rPr>
          <w:color w:val="231F20"/>
        </w:rPr>
        <w:t>agents</w:t>
      </w:r>
      <w:r>
        <w:rPr>
          <w:color w:val="231F20"/>
          <w:spacing w:val="32"/>
        </w:rPr>
        <w:t> </w:t>
      </w:r>
      <w:r>
        <w:rPr>
          <w:color w:val="231F20"/>
        </w:rPr>
        <w:t>live</w:t>
      </w:r>
      <w:r>
        <w:rPr>
          <w:color w:val="231F20"/>
          <w:spacing w:val="32"/>
        </w:rPr>
        <w:t> </w:t>
      </w:r>
      <w:r>
        <w:rPr>
          <w:color w:val="231F20"/>
        </w:rPr>
        <w:t>simultaneously</w:t>
      </w:r>
      <w:r>
        <w:rPr>
          <w:color w:val="231F20"/>
          <w:spacing w:val="32"/>
        </w:rPr>
        <w:t> </w:t>
      </w:r>
      <w:r>
        <w:rPr>
          <w:color w:val="231F20"/>
        </w:rPr>
        <w:t>and</w:t>
      </w:r>
      <w:r>
        <w:rPr>
          <w:color w:val="231F20"/>
          <w:spacing w:val="32"/>
        </w:rPr>
        <w:t> </w:t>
      </w:r>
      <w:r>
        <w:rPr>
          <w:color w:val="231F20"/>
        </w:rPr>
        <w:t>share</w:t>
      </w:r>
      <w:r>
        <w:rPr>
          <w:color w:val="231F20"/>
          <w:spacing w:val="32"/>
        </w:rPr>
        <w:t> </w:t>
      </w:r>
      <w:r>
        <w:rPr>
          <w:color w:val="231F20"/>
        </w:rPr>
        <w:t>common</w:t>
      </w:r>
      <w:r>
        <w:rPr>
          <w:color w:val="231F20"/>
          <w:spacing w:val="32"/>
        </w:rPr>
        <w:t> </w:t>
      </w:r>
      <w:r>
        <w:rPr>
          <w:color w:val="231F20"/>
        </w:rPr>
        <w:t>property</w:t>
      </w:r>
      <w:r>
        <w:rPr>
          <w:color w:val="231F20"/>
          <w:spacing w:val="31"/>
        </w:rPr>
        <w:t> </w:t>
      </w:r>
      <w:r>
        <w:rPr>
          <w:color w:val="231F20"/>
        </w:rPr>
        <w:t>resources</w:t>
      </w:r>
      <w:r>
        <w:rPr>
          <w:color w:val="231F20"/>
          <w:spacing w:val="31"/>
        </w:rPr>
        <w:t> </w:t>
      </w:r>
      <w:r>
        <w:rPr>
          <w:color w:val="231F20"/>
        </w:rPr>
        <w:t>and</w:t>
      </w:r>
    </w:p>
    <w:p>
      <w:pPr>
        <w:spacing w:after="0" w:line="249" w:lineRule="auto"/>
        <w:jc w:val="both"/>
        <w:sectPr>
          <w:headerReference w:type="even" r:id="rId11"/>
          <w:headerReference w:type="default" r:id="rId12"/>
          <w:pgSz w:w="10890" w:h="14860"/>
          <w:pgMar w:header="713" w:footer="0" w:top="900" w:bottom="280" w:left="520" w:right="540"/>
          <w:pgNumType w:start="38"/>
        </w:sectPr>
      </w:pPr>
    </w:p>
    <w:p>
      <w:pPr>
        <w:pStyle w:val="BodyText"/>
        <w:spacing w:before="83"/>
      </w:pPr>
    </w:p>
    <w:p>
      <w:pPr>
        <w:pStyle w:val="BodyText"/>
        <w:spacing w:line="249" w:lineRule="auto"/>
        <w:ind w:left="486" w:right="468"/>
      </w:pPr>
      <w:r>
        <w:rPr>
          <w:color w:val="231F20"/>
        </w:rPr>
        <w:t>communicate</w:t>
      </w:r>
      <w:r>
        <w:rPr>
          <w:color w:val="231F20"/>
          <w:spacing w:val="25"/>
        </w:rPr>
        <w:t> </w:t>
      </w:r>
      <w:r>
        <w:rPr>
          <w:color w:val="231F20"/>
        </w:rPr>
        <w:t>together.</w:t>
      </w:r>
      <w:r>
        <w:rPr>
          <w:color w:val="231F20"/>
          <w:spacing w:val="24"/>
        </w:rPr>
        <w:t> </w:t>
      </w:r>
      <w:r>
        <w:rPr>
          <w:color w:val="231F20"/>
        </w:rPr>
        <w:t>In</w:t>
      </w:r>
      <w:r>
        <w:rPr>
          <w:color w:val="231F20"/>
          <w:spacing w:val="24"/>
        </w:rPr>
        <w:t> </w:t>
      </w:r>
      <w:r>
        <w:rPr>
          <w:color w:val="231F20"/>
        </w:rPr>
        <w:t>our</w:t>
      </w:r>
      <w:r>
        <w:rPr>
          <w:color w:val="231F20"/>
          <w:spacing w:val="24"/>
        </w:rPr>
        <w:t> </w:t>
      </w:r>
      <w:r>
        <w:rPr>
          <w:color w:val="231F20"/>
        </w:rPr>
        <w:t>work,</w:t>
      </w:r>
      <w:r>
        <w:rPr>
          <w:color w:val="231F20"/>
          <w:spacing w:val="25"/>
        </w:rPr>
        <w:t> </w:t>
      </w:r>
      <w:r>
        <w:rPr>
          <w:color w:val="231F20"/>
        </w:rPr>
        <w:t>we</w:t>
      </w:r>
      <w:r>
        <w:rPr>
          <w:color w:val="231F20"/>
          <w:spacing w:val="24"/>
        </w:rPr>
        <w:t> </w:t>
      </w:r>
      <w:r>
        <w:rPr>
          <w:color w:val="231F20"/>
        </w:rPr>
        <w:t>define</w:t>
      </w:r>
      <w:r>
        <w:rPr>
          <w:color w:val="231F20"/>
          <w:spacing w:val="24"/>
        </w:rPr>
        <w:t> </w:t>
      </w:r>
      <w:r>
        <w:rPr>
          <w:color w:val="231F20"/>
        </w:rPr>
        <w:t>a</w:t>
      </w:r>
      <w:r>
        <w:rPr>
          <w:color w:val="231F20"/>
          <w:spacing w:val="25"/>
        </w:rPr>
        <w:t> </w:t>
      </w:r>
      <w:r>
        <w:rPr>
          <w:color w:val="231F20"/>
        </w:rPr>
        <w:t>multi-agent</w:t>
      </w:r>
      <w:r>
        <w:rPr>
          <w:color w:val="231F20"/>
          <w:spacing w:val="24"/>
        </w:rPr>
        <w:t> </w:t>
      </w:r>
      <w:r>
        <w:rPr>
          <w:color w:val="231F20"/>
        </w:rPr>
        <w:t>system to</w:t>
      </w:r>
      <w:r>
        <w:rPr>
          <w:color w:val="231F20"/>
          <w:spacing w:val="25"/>
        </w:rPr>
        <w:t> </w:t>
      </w:r>
      <w:r>
        <w:rPr>
          <w:color w:val="231F20"/>
        </w:rPr>
        <w:t>segment</w:t>
      </w:r>
      <w:r>
        <w:rPr>
          <w:color w:val="231F20"/>
          <w:spacing w:val="25"/>
        </w:rPr>
        <w:t> </w:t>
      </w:r>
      <w:r>
        <w:rPr>
          <w:color w:val="231F20"/>
        </w:rPr>
        <w:t>the</w:t>
      </w:r>
      <w:r>
        <w:rPr>
          <w:color w:val="231F20"/>
          <w:spacing w:val="24"/>
        </w:rPr>
        <w:t> </w:t>
      </w:r>
      <w:r>
        <w:rPr>
          <w:color w:val="231F20"/>
        </w:rPr>
        <w:t>dynamic</w:t>
      </w:r>
      <w:r>
        <w:rPr>
          <w:color w:val="231F20"/>
          <w:spacing w:val="25"/>
        </w:rPr>
        <w:t> </w:t>
      </w:r>
      <w:r>
        <w:rPr>
          <w:color w:val="231F20"/>
        </w:rPr>
        <w:t>scintigraphic images sequences.</w:t>
      </w:r>
    </w:p>
    <w:p>
      <w:pPr>
        <w:pStyle w:val="BodyText"/>
        <w:spacing w:before="12"/>
      </w:pPr>
    </w:p>
    <w:p>
      <w:pPr>
        <w:pStyle w:val="ListParagraph"/>
        <w:numPr>
          <w:ilvl w:val="1"/>
          <w:numId w:val="1"/>
        </w:numPr>
        <w:tabs>
          <w:tab w:pos="839" w:val="left" w:leader="none"/>
        </w:tabs>
        <w:spacing w:line="240" w:lineRule="auto" w:before="0" w:after="0"/>
        <w:ind w:left="839" w:right="0" w:hanging="353"/>
        <w:jc w:val="left"/>
        <w:rPr>
          <w:i/>
          <w:sz w:val="20"/>
        </w:rPr>
      </w:pPr>
      <w:r>
        <w:rPr>
          <w:i/>
          <w:color w:val="231F20"/>
          <w:sz w:val="20"/>
        </w:rPr>
        <w:t>HOG3D</w:t>
      </w:r>
      <w:r>
        <w:rPr>
          <w:i/>
          <w:color w:val="231F20"/>
          <w:spacing w:val="-3"/>
          <w:sz w:val="20"/>
        </w:rPr>
        <w:t> </w:t>
      </w:r>
      <w:r>
        <w:rPr>
          <w:i/>
          <w:color w:val="231F20"/>
          <w:spacing w:val="-2"/>
          <w:sz w:val="20"/>
        </w:rPr>
        <w:t>Descriptor</w:t>
      </w:r>
    </w:p>
    <w:p>
      <w:pPr>
        <w:pStyle w:val="BodyText"/>
        <w:spacing w:before="20"/>
        <w:rPr>
          <w:i/>
        </w:rPr>
      </w:pPr>
    </w:p>
    <w:p>
      <w:pPr>
        <w:pStyle w:val="BodyText"/>
        <w:spacing w:line="249" w:lineRule="auto"/>
        <w:ind w:left="486" w:right="490" w:firstLine="237"/>
        <w:jc w:val="both"/>
      </w:pPr>
      <w:r>
        <w:rPr>
          <w:color w:val="231F20"/>
        </w:rPr>
        <w:t>The HOG3D is a descriptor based on the spatio-temporal aspects; it is based on 3D gradient orientations histograms. The integral image representation is essential for the calculation of gradients. For a standard quantification of the orientation of the spatiotemporal gradients, we can use the regular polyhedra. The shape and movement descriptors are combined together simultaneously. In our work, we apply the HOG3D descriptor on the video. For this purpose, the video is divided into nx*ny*nt cells [9].</w:t>
      </w:r>
    </w:p>
    <w:p>
      <w:pPr>
        <w:pStyle w:val="BodyText"/>
        <w:spacing w:before="14"/>
      </w:pPr>
    </w:p>
    <w:p>
      <w:pPr>
        <w:pStyle w:val="ListParagraph"/>
        <w:numPr>
          <w:ilvl w:val="1"/>
          <w:numId w:val="1"/>
        </w:numPr>
        <w:tabs>
          <w:tab w:pos="839" w:val="left" w:leader="none"/>
        </w:tabs>
        <w:spacing w:line="240" w:lineRule="auto" w:before="0" w:after="0"/>
        <w:ind w:left="839" w:right="0" w:hanging="353"/>
        <w:jc w:val="left"/>
        <w:rPr>
          <w:i/>
          <w:sz w:val="20"/>
        </w:rPr>
      </w:pPr>
      <w:r>
        <w:rPr>
          <w:i/>
          <w:color w:val="231F20"/>
          <w:sz w:val="20"/>
        </w:rPr>
        <w:t>Fast</w:t>
      </w:r>
      <w:r>
        <w:rPr>
          <w:i/>
          <w:color w:val="231F20"/>
          <w:spacing w:val="-6"/>
          <w:sz w:val="20"/>
        </w:rPr>
        <w:t> </w:t>
      </w:r>
      <w:r>
        <w:rPr>
          <w:i/>
          <w:color w:val="231F20"/>
          <w:sz w:val="20"/>
        </w:rPr>
        <w:t>Marching</w:t>
      </w:r>
      <w:r>
        <w:rPr>
          <w:i/>
          <w:color w:val="231F20"/>
          <w:spacing w:val="-4"/>
          <w:sz w:val="20"/>
        </w:rPr>
        <w:t> </w:t>
      </w:r>
      <w:r>
        <w:rPr>
          <w:i/>
          <w:color w:val="231F20"/>
          <w:spacing w:val="-2"/>
          <w:sz w:val="20"/>
        </w:rPr>
        <w:t>Method</w:t>
      </w:r>
    </w:p>
    <w:p>
      <w:pPr>
        <w:pStyle w:val="BodyText"/>
        <w:spacing w:before="20"/>
        <w:rPr>
          <w:i/>
        </w:rPr>
      </w:pPr>
    </w:p>
    <w:p>
      <w:pPr>
        <w:pStyle w:val="BodyText"/>
        <w:spacing w:line="249" w:lineRule="auto"/>
        <w:ind w:left="486" w:right="491" w:firstLine="237"/>
        <w:jc w:val="both"/>
      </w:pPr>
      <w:r>
        <w:rPr>
          <w:color w:val="231F20"/>
        </w:rPr>
        <w:t>For J. A. Sethian [11], Fast Marching method (FMM) allows to solve the boundary value problems of the eikonal equation:</w:t>
      </w:r>
    </w:p>
    <w:p>
      <w:pPr>
        <w:tabs>
          <w:tab w:pos="9033" w:val="left" w:leader="none"/>
        </w:tabs>
        <w:spacing w:before="2"/>
        <w:ind w:left="2662" w:right="0" w:firstLine="0"/>
        <w:jc w:val="left"/>
        <w:rPr>
          <w:sz w:val="20"/>
        </w:rPr>
      </w:pPr>
      <w:r>
        <w:rPr/>
        <mc:AlternateContent>
          <mc:Choice Requires="wps">
            <w:drawing>
              <wp:anchor distT="0" distB="0" distL="0" distR="0" allowOverlap="1" layoutInCell="1" locked="0" behindDoc="1" simplePos="0" relativeHeight="487441920">
                <wp:simplePos x="0" y="0"/>
                <wp:positionH relativeFrom="page">
                  <wp:posOffset>2200605</wp:posOffset>
                </wp:positionH>
                <wp:positionV relativeFrom="paragraph">
                  <wp:posOffset>31472</wp:posOffset>
                </wp:positionV>
                <wp:extent cx="5715" cy="11620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15" cy="116205"/>
                        </a:xfrm>
                        <a:custGeom>
                          <a:avLst/>
                          <a:gdLst/>
                          <a:ahLst/>
                          <a:cxnLst/>
                          <a:rect l="l" t="t" r="r" b="b"/>
                          <a:pathLst>
                            <a:path w="5715" h="116205">
                              <a:moveTo>
                                <a:pt x="5157" y="0"/>
                              </a:moveTo>
                              <a:lnTo>
                                <a:pt x="0" y="0"/>
                              </a:lnTo>
                              <a:lnTo>
                                <a:pt x="0" y="115821"/>
                              </a:lnTo>
                              <a:lnTo>
                                <a:pt x="5157" y="115821"/>
                              </a:lnTo>
                              <a:lnTo>
                                <a:pt x="515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73.276001pt;margin-top:2.478177pt;width:.40607pt;height:9.1198pt;mso-position-horizontal-relative:page;mso-position-vertical-relative:paragraph;z-index:-15874560" id="docshape12" filled="true" fillcolor="#231f20" stroked="false">
                <v:fill type="solid"/>
                <w10:wrap type="none"/>
              </v:rect>
            </w:pict>
          </mc:Fallback>
        </mc:AlternateContent>
      </w:r>
      <w:r>
        <w:rPr>
          <w:position w:val="-3"/>
        </w:rPr>
        <w:drawing>
          <wp:inline distT="0" distB="0" distL="0" distR="0">
            <wp:extent cx="102006" cy="115821"/>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102006" cy="115821"/>
                    </a:xfrm>
                    <a:prstGeom prst="rect">
                      <a:avLst/>
                    </a:prstGeom>
                  </pic:spPr>
                </pic:pic>
              </a:graphicData>
            </a:graphic>
          </wp:inline>
        </w:drawing>
      </w:r>
      <w:r>
        <w:rPr>
          <w:position w:val="-3"/>
        </w:rPr>
      </w:r>
      <w:r>
        <w:rPr>
          <w:i/>
          <w:color w:val="231F20"/>
          <w:sz w:val="20"/>
        </w:rPr>
        <w:t>u</w:t>
      </w:r>
      <w:r>
        <w:rPr>
          <w:i/>
          <w:color w:val="231F20"/>
          <w:spacing w:val="38"/>
          <w:sz w:val="20"/>
        </w:rPr>
        <w:t> </w:t>
      </w:r>
      <w:r>
        <w:rPr>
          <w:i/>
          <w:color w:val="231F20"/>
          <w:sz w:val="20"/>
        </w:rPr>
        <w:t>f(x,y) </w:t>
      </w:r>
      <w:r>
        <w:rPr>
          <w:i/>
          <w:color w:val="231F20"/>
          <w:spacing w:val="1"/>
          <w:position w:val="3"/>
          <w:sz w:val="20"/>
        </w:rPr>
        <w:drawing>
          <wp:inline distT="0" distB="0" distL="0" distR="0">
            <wp:extent cx="65242" cy="2932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65242" cy="29329"/>
                    </a:xfrm>
                    <a:prstGeom prst="rect">
                      <a:avLst/>
                    </a:prstGeom>
                  </pic:spPr>
                </pic:pic>
              </a:graphicData>
            </a:graphic>
          </wp:inline>
        </w:drawing>
      </w:r>
      <w:r>
        <w:rPr>
          <w:i/>
          <w:color w:val="231F20"/>
          <w:spacing w:val="1"/>
          <w:position w:val="3"/>
          <w:sz w:val="20"/>
        </w:rPr>
      </w:r>
      <w:r>
        <w:rPr>
          <w:color w:val="231F20"/>
          <w:spacing w:val="25"/>
          <w:sz w:val="20"/>
        </w:rPr>
        <w:t> </w:t>
      </w:r>
      <w:r>
        <w:rPr>
          <w:color w:val="231F20"/>
          <w:spacing w:val="-25"/>
          <w:sz w:val="20"/>
        </w:rPr>
        <w:drawing>
          <wp:inline distT="0" distB="0" distL="0" distR="0">
            <wp:extent cx="33185" cy="8600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3185" cy="86004"/>
                    </a:xfrm>
                    <a:prstGeom prst="rect">
                      <a:avLst/>
                    </a:prstGeom>
                  </pic:spPr>
                </pic:pic>
              </a:graphicData>
            </a:graphic>
          </wp:inline>
        </w:drawing>
      </w:r>
      <w:r>
        <w:rPr>
          <w:color w:val="231F20"/>
          <w:spacing w:val="-25"/>
          <w:sz w:val="20"/>
        </w:rPr>
      </w:r>
      <w:r>
        <w:rPr>
          <w:color w:val="231F20"/>
          <w:spacing w:val="46"/>
          <w:sz w:val="20"/>
        </w:rPr>
        <w:t> </w:t>
      </w:r>
      <w:r>
        <w:rPr>
          <w:color w:val="231F20"/>
          <w:sz w:val="20"/>
        </w:rPr>
        <w:t>Subject</w:t>
      </w:r>
      <w:r>
        <w:rPr>
          <w:color w:val="231F20"/>
          <w:spacing w:val="-1"/>
          <w:sz w:val="20"/>
        </w:rPr>
        <w:t> </w:t>
      </w:r>
      <w:r>
        <w:rPr>
          <w:color w:val="231F20"/>
          <w:sz w:val="20"/>
        </w:rPr>
        <w:t>to</w:t>
      </w:r>
      <w:r>
        <w:rPr>
          <w:color w:val="231F20"/>
          <w:spacing w:val="-2"/>
          <w:sz w:val="20"/>
        </w:rPr>
        <w:t> </w:t>
      </w:r>
      <w:r>
        <w:rPr>
          <w:color w:val="231F20"/>
          <w:sz w:val="20"/>
        </w:rPr>
        <w:t>u</w:t>
      </w:r>
      <w:r>
        <w:rPr>
          <w:color w:val="231F20"/>
          <w:spacing w:val="-1"/>
          <w:sz w:val="20"/>
        </w:rPr>
        <w:t> </w:t>
      </w:r>
      <w:r>
        <w:rPr>
          <w:color w:val="231F20"/>
          <w:sz w:val="20"/>
        </w:rPr>
        <w:t>|</w:t>
      </w:r>
      <w:r>
        <w:rPr>
          <w:i/>
          <w:color w:val="231F20"/>
          <w:position w:val="-4"/>
          <w:sz w:val="21"/>
        </w:rPr>
        <w:t>s</w:t>
      </w:r>
      <w:r>
        <w:rPr>
          <w:i/>
          <w:color w:val="231F20"/>
          <w:spacing w:val="-10"/>
          <w:position w:val="-4"/>
          <w:sz w:val="21"/>
        </w:rPr>
        <w:t> </w:t>
      </w:r>
      <w:r>
        <w:rPr>
          <w:color w:val="231F20"/>
          <w:position w:val="-2"/>
          <w:sz w:val="13"/>
        </w:rPr>
        <w:t>= </w:t>
      </w:r>
      <w:r>
        <w:rPr>
          <w:i/>
          <w:color w:val="231F20"/>
          <w:spacing w:val="-2"/>
          <w:sz w:val="20"/>
        </w:rPr>
        <w:t>g(x,y).</w:t>
      </w:r>
      <w:r>
        <w:rPr>
          <w:i/>
          <w:color w:val="231F20"/>
          <w:sz w:val="20"/>
        </w:rPr>
        <w:tab/>
      </w:r>
      <w:r>
        <w:rPr>
          <w:color w:val="231F20"/>
          <w:spacing w:val="-5"/>
          <w:sz w:val="20"/>
        </w:rPr>
        <w:t>(1)</w:t>
      </w:r>
    </w:p>
    <w:p>
      <w:pPr>
        <w:pStyle w:val="BodyText"/>
        <w:spacing w:line="249" w:lineRule="auto" w:before="188"/>
        <w:ind w:left="486" w:right="489" w:firstLine="237"/>
        <w:jc w:val="both"/>
      </w:pPr>
      <w:r>
        <w:rPr>
          <w:color w:val="231F20"/>
        </w:rPr>
        <w:t>This method is only valid when the front is moving in the same direction. Thus, it can’t be applied to the classical case where the contour evolves according to its curvature.</w:t>
      </w:r>
    </w:p>
    <w:p>
      <w:pPr>
        <w:pStyle w:val="BodyText"/>
        <w:spacing w:line="249" w:lineRule="auto" w:before="2"/>
        <w:ind w:left="486" w:right="487" w:firstLine="237"/>
        <w:jc w:val="both"/>
      </w:pPr>
      <w:r>
        <w:rPr>
          <w:color w:val="231F20"/>
        </w:rPr>
        <w:t>This</w:t>
      </w:r>
      <w:r>
        <w:rPr>
          <w:color w:val="231F20"/>
          <w:spacing w:val="-1"/>
        </w:rPr>
        <w:t> </w:t>
      </w:r>
      <w:r>
        <w:rPr>
          <w:color w:val="231F20"/>
        </w:rPr>
        <w:t>method</w:t>
      </w:r>
      <w:r>
        <w:rPr>
          <w:color w:val="231F20"/>
          <w:spacing w:val="-1"/>
        </w:rPr>
        <w:t> </w:t>
      </w:r>
      <w:r>
        <w:rPr>
          <w:color w:val="231F20"/>
        </w:rPr>
        <w:t>computes</w:t>
      </w:r>
      <w:r>
        <w:rPr>
          <w:color w:val="231F20"/>
          <w:spacing w:val="-1"/>
        </w:rPr>
        <w:t> </w:t>
      </w:r>
      <w:r>
        <w:rPr>
          <w:color w:val="231F20"/>
        </w:rPr>
        <w:t>in</w:t>
      </w:r>
      <w:r>
        <w:rPr>
          <w:color w:val="231F20"/>
          <w:spacing w:val="-1"/>
        </w:rPr>
        <w:t> </w:t>
      </w:r>
      <w:r>
        <w:rPr>
          <w:color w:val="231F20"/>
        </w:rPr>
        <w:t>each</w:t>
      </w:r>
      <w:r>
        <w:rPr>
          <w:color w:val="231F20"/>
          <w:spacing w:val="-2"/>
        </w:rPr>
        <w:t> </w:t>
      </w:r>
      <w:r>
        <w:rPr>
          <w:color w:val="231F20"/>
        </w:rPr>
        <w:t>point</w:t>
      </w:r>
      <w:r>
        <w:rPr>
          <w:color w:val="231F20"/>
          <w:spacing w:val="-1"/>
        </w:rPr>
        <w:t> </w:t>
      </w:r>
      <w:r>
        <w:rPr>
          <w:color w:val="231F20"/>
        </w:rPr>
        <w:t>(x,</w:t>
      </w:r>
      <w:r>
        <w:rPr>
          <w:color w:val="231F20"/>
          <w:spacing w:val="-1"/>
        </w:rPr>
        <w:t> </w:t>
      </w:r>
      <w:r>
        <w:rPr>
          <w:color w:val="231F20"/>
        </w:rPr>
        <w:t>y)</w:t>
      </w:r>
      <w:r>
        <w:rPr>
          <w:color w:val="231F20"/>
          <w:spacing w:val="-1"/>
        </w:rPr>
        <w:t> </w:t>
      </w:r>
      <w:r>
        <w:rPr>
          <w:color w:val="231F20"/>
        </w:rPr>
        <w:t>the</w:t>
      </w:r>
      <w:r>
        <w:rPr>
          <w:color w:val="231F20"/>
          <w:spacing w:val="-1"/>
        </w:rPr>
        <w:t> </w:t>
      </w:r>
      <w:r>
        <w:rPr>
          <w:color w:val="231F20"/>
        </w:rPr>
        <w:t>transit</w:t>
      </w:r>
      <w:r>
        <w:rPr>
          <w:color w:val="231F20"/>
          <w:spacing w:val="-1"/>
        </w:rPr>
        <w:t> </w:t>
      </w:r>
      <w:r>
        <w:rPr>
          <w:color w:val="231F20"/>
        </w:rPr>
        <w:t>time T</w:t>
      </w:r>
      <w:r>
        <w:rPr>
          <w:color w:val="231F20"/>
          <w:spacing w:val="-1"/>
        </w:rPr>
        <w:t> </w:t>
      </w:r>
      <w:r>
        <w:rPr>
          <w:color w:val="231F20"/>
        </w:rPr>
        <w:t>(x,</w:t>
      </w:r>
      <w:r>
        <w:rPr>
          <w:color w:val="231F20"/>
          <w:spacing w:val="-1"/>
        </w:rPr>
        <w:t> </w:t>
      </w:r>
      <w:r>
        <w:rPr>
          <w:color w:val="231F20"/>
        </w:rPr>
        <w:t>y)</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front</w:t>
      </w:r>
      <w:r>
        <w:rPr>
          <w:color w:val="231F20"/>
          <w:spacing w:val="-2"/>
        </w:rPr>
        <w:t> </w:t>
      </w:r>
      <w:r>
        <w:rPr>
          <w:color w:val="231F20"/>
        </w:rPr>
        <w:t>(each</w:t>
      </w:r>
      <w:r>
        <w:rPr>
          <w:color w:val="231F20"/>
          <w:spacing w:val="-1"/>
        </w:rPr>
        <w:t> </w:t>
      </w:r>
      <w:r>
        <w:rPr>
          <w:color w:val="231F20"/>
        </w:rPr>
        <w:t>point</w:t>
      </w:r>
      <w:r>
        <w:rPr>
          <w:color w:val="231F20"/>
          <w:spacing w:val="-1"/>
        </w:rPr>
        <w:t> </w:t>
      </w:r>
      <w:r>
        <w:rPr>
          <w:color w:val="231F20"/>
        </w:rPr>
        <w:t>is</w:t>
      </w:r>
      <w:r>
        <w:rPr>
          <w:color w:val="231F20"/>
          <w:spacing w:val="-1"/>
        </w:rPr>
        <w:t> </w:t>
      </w:r>
      <w:r>
        <w:rPr>
          <w:color w:val="231F20"/>
        </w:rPr>
        <w:t>examined</w:t>
      </w:r>
      <w:r>
        <w:rPr>
          <w:color w:val="231F20"/>
          <w:spacing w:val="-2"/>
        </w:rPr>
        <w:t> </w:t>
      </w:r>
      <w:r>
        <w:rPr>
          <w:color w:val="231F20"/>
        </w:rPr>
        <w:t>only once). One can show that T evolves according to | </w:t>
      </w:r>
      <w:r>
        <w:rPr>
          <w:color w:val="231F20"/>
          <w:spacing w:val="9"/>
        </w:rPr>
        <w:drawing>
          <wp:inline distT="0" distB="0" distL="0" distR="0">
            <wp:extent cx="67919" cy="8581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67919" cy="85813"/>
                    </a:xfrm>
                    <a:prstGeom prst="rect">
                      <a:avLst/>
                    </a:prstGeom>
                  </pic:spPr>
                </pic:pic>
              </a:graphicData>
            </a:graphic>
          </wp:inline>
        </w:drawing>
      </w:r>
      <w:r>
        <w:rPr>
          <w:color w:val="231F20"/>
          <w:spacing w:val="9"/>
        </w:rPr>
      </w:r>
      <w:r>
        <w:rPr>
          <w:color w:val="231F20"/>
          <w:spacing w:val="-2"/>
        </w:rPr>
        <w:t> </w:t>
      </w:r>
      <w:r>
        <w:rPr>
          <w:color w:val="231F20"/>
        </w:rPr>
        <w:t>T |. F = 1 (2), this means that the transit time is inversely related to speed of the front. As information is propagated in one direction, it can be the smallest T, and thus find the propagation of the front. The idea is to move the head in a narrow band, which is advanced by freezing the pixels existing in inserting new pixels in the band.</w:t>
      </w:r>
    </w:p>
    <w:p>
      <w:pPr>
        <w:pStyle w:val="BodyText"/>
        <w:spacing w:before="14"/>
      </w:pPr>
    </w:p>
    <w:p>
      <w:pPr>
        <w:pStyle w:val="Heading1"/>
        <w:numPr>
          <w:ilvl w:val="0"/>
          <w:numId w:val="1"/>
        </w:numPr>
        <w:tabs>
          <w:tab w:pos="690" w:val="left" w:leader="none"/>
        </w:tabs>
        <w:spacing w:line="240" w:lineRule="auto" w:before="0" w:after="0"/>
        <w:ind w:left="690" w:right="0" w:hanging="204"/>
        <w:jc w:val="left"/>
      </w:pPr>
      <w:r>
        <w:rPr>
          <w:color w:val="231F20"/>
        </w:rPr>
        <w:t>Proposed</w:t>
      </w:r>
      <w:r>
        <w:rPr>
          <w:color w:val="231F20"/>
          <w:spacing w:val="-7"/>
        </w:rPr>
        <w:t> </w:t>
      </w:r>
      <w:r>
        <w:rPr>
          <w:color w:val="231F20"/>
          <w:spacing w:val="-2"/>
        </w:rPr>
        <w:t>system</w:t>
      </w:r>
    </w:p>
    <w:p>
      <w:pPr>
        <w:pStyle w:val="BodyText"/>
        <w:spacing w:before="20"/>
        <w:rPr>
          <w:b/>
        </w:rPr>
      </w:pPr>
    </w:p>
    <w:p>
      <w:pPr>
        <w:pStyle w:val="BodyText"/>
        <w:spacing w:line="249" w:lineRule="auto"/>
        <w:ind w:left="486" w:right="491" w:firstLine="237"/>
        <w:jc w:val="both"/>
      </w:pPr>
      <w:r>
        <w:rPr>
          <w:color w:val="231F20"/>
        </w:rPr>
        <w:t>Our Multi-agent system, using an adaptive type of agents, is initialized with the HOG3D descriptor and it</w:t>
      </w:r>
      <w:r>
        <w:rPr>
          <w:color w:val="231F20"/>
          <w:spacing w:val="40"/>
        </w:rPr>
        <w:t> </w:t>
      </w:r>
      <w:r>
        <w:rPr>
          <w:color w:val="231F20"/>
        </w:rPr>
        <w:t>is inspired from their evolving from the fast marching method.</w:t>
      </w:r>
    </w:p>
    <w:p>
      <w:pPr>
        <w:pStyle w:val="BodyText"/>
        <w:spacing w:before="11"/>
      </w:pPr>
    </w:p>
    <w:p>
      <w:pPr>
        <w:pStyle w:val="ListParagraph"/>
        <w:numPr>
          <w:ilvl w:val="1"/>
          <w:numId w:val="1"/>
        </w:numPr>
        <w:tabs>
          <w:tab w:pos="839" w:val="left" w:leader="none"/>
        </w:tabs>
        <w:spacing w:line="240" w:lineRule="auto" w:before="0" w:after="0"/>
        <w:ind w:left="839" w:right="0" w:hanging="353"/>
        <w:jc w:val="left"/>
        <w:rPr>
          <w:i/>
          <w:sz w:val="20"/>
        </w:rPr>
      </w:pPr>
      <w:r>
        <w:rPr>
          <w:i/>
          <w:color w:val="231F20"/>
          <w:spacing w:val="-2"/>
          <w:sz w:val="20"/>
        </w:rPr>
        <w:t>DESCRIPTION</w:t>
      </w:r>
    </w:p>
    <w:p>
      <w:pPr>
        <w:pStyle w:val="BodyText"/>
        <w:spacing w:before="20"/>
        <w:rPr>
          <w:i/>
        </w:rPr>
      </w:pPr>
    </w:p>
    <w:p>
      <w:pPr>
        <w:pStyle w:val="BodyText"/>
        <w:spacing w:line="249" w:lineRule="auto"/>
        <w:ind w:left="486" w:right="488" w:firstLine="237"/>
        <w:jc w:val="both"/>
      </w:pPr>
      <w:r>
        <w:rPr>
          <w:color w:val="231F20"/>
        </w:rPr>
        <w:t>The approach of our system is as follows, a pixel can be owned by one or many agents. We consider that</w:t>
      </w:r>
      <w:r>
        <w:rPr>
          <w:color w:val="231F20"/>
          <w:spacing w:val="40"/>
        </w:rPr>
        <w:t> </w:t>
      </w:r>
      <w:r>
        <w:rPr>
          <w:color w:val="231F20"/>
        </w:rPr>
        <w:t>an agent is just a pixel. Each agent is operating in the image by altering the original pixel. We can treat each pixel of the image on several occasions, but we do not need to cope with all of the pixels in the image. Our evolving model was based on the cooperation involving all the agents’ explorer images that has a limited ability and a partly known environmentally and ensures better communication with their supervisor agents. Any explorer agent is required to consider its nearest neighbors. It changes to achieve the frontiers of the object to be extracted. In fact, any agent controls the destination of its development from the reports reaching from neighboring agents and the next evolution of the algorithm proposed thereafter.</w:t>
      </w:r>
    </w:p>
    <w:p>
      <w:pPr>
        <w:pStyle w:val="BodyText"/>
        <w:spacing w:before="17"/>
      </w:pPr>
    </w:p>
    <w:p>
      <w:pPr>
        <w:pStyle w:val="ListParagraph"/>
        <w:numPr>
          <w:ilvl w:val="1"/>
          <w:numId w:val="1"/>
        </w:numPr>
        <w:tabs>
          <w:tab w:pos="839" w:val="left" w:leader="none"/>
        </w:tabs>
        <w:spacing w:line="240" w:lineRule="auto" w:before="0" w:after="0"/>
        <w:ind w:left="839" w:right="0" w:hanging="353"/>
        <w:jc w:val="left"/>
        <w:rPr>
          <w:i/>
          <w:sz w:val="20"/>
        </w:rPr>
      </w:pPr>
      <w:r>
        <w:rPr>
          <w:i/>
          <w:color w:val="231F20"/>
          <w:sz w:val="20"/>
        </w:rPr>
        <w:t>The</w:t>
      </w:r>
      <w:r>
        <w:rPr>
          <w:i/>
          <w:color w:val="231F20"/>
          <w:spacing w:val="-5"/>
          <w:sz w:val="20"/>
        </w:rPr>
        <w:t> </w:t>
      </w:r>
      <w:r>
        <w:rPr>
          <w:i/>
          <w:color w:val="231F20"/>
          <w:sz w:val="20"/>
        </w:rPr>
        <w:t>Proposed</w:t>
      </w:r>
      <w:r>
        <w:rPr>
          <w:i/>
          <w:color w:val="231F20"/>
          <w:spacing w:val="-4"/>
          <w:sz w:val="20"/>
        </w:rPr>
        <w:t> </w:t>
      </w:r>
      <w:r>
        <w:rPr>
          <w:i/>
          <w:color w:val="231F20"/>
          <w:spacing w:val="-2"/>
          <w:sz w:val="20"/>
        </w:rPr>
        <w:t>algorithm</w:t>
      </w:r>
    </w:p>
    <w:p>
      <w:pPr>
        <w:pStyle w:val="BodyText"/>
        <w:spacing w:before="20"/>
        <w:rPr>
          <w:i/>
        </w:rPr>
      </w:pPr>
    </w:p>
    <w:p>
      <w:pPr>
        <w:pStyle w:val="BodyText"/>
        <w:spacing w:line="249" w:lineRule="auto"/>
        <w:ind w:left="486" w:right="490" w:firstLine="237"/>
        <w:jc w:val="both"/>
      </w:pPr>
      <w:r>
        <w:rPr>
          <w:color w:val="231F20"/>
        </w:rPr>
        <w:t>Once we’ve got points based on interests’ descriptor HOG3D, each agent will position itself on one point</w:t>
      </w:r>
      <w:r>
        <w:rPr>
          <w:color w:val="231F20"/>
          <w:spacing w:val="40"/>
        </w:rPr>
        <w:t> </w:t>
      </w:r>
      <w:r>
        <w:rPr>
          <w:color w:val="231F20"/>
        </w:rPr>
        <w:t>of interest, at that time each agent will receive the eight pixels around it. In Figure 1 we can observe the positioning of the neighboring pixels</w:t>
      </w:r>
    </w:p>
    <w:p>
      <w:pPr>
        <w:spacing w:after="0" w:line="249" w:lineRule="auto"/>
        <w:jc w:val="both"/>
        <w:sectPr>
          <w:pgSz w:w="10890" w:h="14860"/>
          <w:pgMar w:header="713" w:footer="0" w:top="900" w:bottom="280" w:left="520" w:right="540"/>
        </w:sectPr>
      </w:pPr>
    </w:p>
    <w:p>
      <w:pPr>
        <w:pStyle w:val="BodyText"/>
        <w:spacing w:before="78"/>
      </w:pPr>
    </w:p>
    <w:p>
      <w:pPr>
        <w:pStyle w:val="BodyText"/>
        <w:ind w:left="1781"/>
      </w:pPr>
      <w:r>
        <w:rPr/>
        <w:drawing>
          <wp:inline distT="0" distB="0" distL="0" distR="0">
            <wp:extent cx="3840497" cy="23042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3840497" cy="2304288"/>
                    </a:xfrm>
                    <a:prstGeom prst="rect">
                      <a:avLst/>
                    </a:prstGeom>
                  </pic:spPr>
                </pic:pic>
              </a:graphicData>
            </a:graphic>
          </wp:inline>
        </w:drawing>
      </w:r>
      <w:r>
        <w:rPr/>
      </w:r>
    </w:p>
    <w:p>
      <w:pPr>
        <w:pStyle w:val="BodyText"/>
        <w:spacing w:before="97"/>
        <w:rPr>
          <w:sz w:val="16"/>
        </w:rPr>
      </w:pPr>
    </w:p>
    <w:p>
      <w:pPr>
        <w:spacing w:before="0"/>
        <w:ind w:left="453"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Positions</w:t>
      </w:r>
      <w:r>
        <w:rPr>
          <w:color w:val="231F20"/>
          <w:spacing w:val="-4"/>
          <w:sz w:val="16"/>
        </w:rPr>
        <w:t> </w:t>
      </w:r>
      <w:r>
        <w:rPr>
          <w:color w:val="231F20"/>
          <w:sz w:val="16"/>
        </w:rPr>
        <w:t>of</w:t>
      </w:r>
      <w:r>
        <w:rPr>
          <w:color w:val="231F20"/>
          <w:spacing w:val="-3"/>
          <w:sz w:val="16"/>
        </w:rPr>
        <w:t> </w:t>
      </w:r>
      <w:r>
        <w:rPr>
          <w:color w:val="231F20"/>
          <w:spacing w:val="-2"/>
          <w:sz w:val="16"/>
        </w:rPr>
        <w:t>pixels</w:t>
      </w:r>
    </w:p>
    <w:p>
      <w:pPr>
        <w:pStyle w:val="BodyText"/>
        <w:spacing w:before="67"/>
        <w:rPr>
          <w:sz w:val="16"/>
        </w:rPr>
      </w:pPr>
    </w:p>
    <w:p>
      <w:pPr>
        <w:pStyle w:val="BodyText"/>
        <w:spacing w:line="249" w:lineRule="auto"/>
        <w:ind w:left="453" w:right="468" w:firstLine="237"/>
      </w:pPr>
      <w:r>
        <w:rPr>
          <w:color w:val="231F20"/>
        </w:rPr>
        <w:t>After</w:t>
      </w:r>
      <w:r>
        <w:rPr>
          <w:color w:val="231F20"/>
          <w:spacing w:val="-2"/>
        </w:rPr>
        <w:t> </w:t>
      </w:r>
      <w:r>
        <w:rPr>
          <w:color w:val="231F20"/>
        </w:rPr>
        <w:t>that,</w:t>
      </w:r>
      <w:r>
        <w:rPr>
          <w:color w:val="231F20"/>
          <w:spacing w:val="-4"/>
        </w:rPr>
        <w:t> </w:t>
      </w:r>
      <w:r>
        <w:rPr>
          <w:color w:val="231F20"/>
        </w:rPr>
        <w:t>we</w:t>
      </w:r>
      <w:r>
        <w:rPr>
          <w:color w:val="231F20"/>
          <w:spacing w:val="-3"/>
        </w:rPr>
        <w:t> </w:t>
      </w:r>
      <w:r>
        <w:rPr>
          <w:color w:val="231F20"/>
        </w:rPr>
        <w:t>need</w:t>
      </w:r>
      <w:r>
        <w:rPr>
          <w:color w:val="231F20"/>
          <w:spacing w:val="-2"/>
        </w:rPr>
        <w:t> </w:t>
      </w:r>
      <w:r>
        <w:rPr>
          <w:color w:val="231F20"/>
        </w:rPr>
        <w:t>to</w:t>
      </w:r>
      <w:r>
        <w:rPr>
          <w:color w:val="231F20"/>
          <w:spacing w:val="-1"/>
        </w:rPr>
        <w:t> </w:t>
      </w:r>
      <w:r>
        <w:rPr>
          <w:color w:val="231F20"/>
        </w:rPr>
        <w:t>calculate</w:t>
      </w:r>
      <w:r>
        <w:rPr>
          <w:color w:val="231F20"/>
          <w:spacing w:val="-2"/>
        </w:rPr>
        <w:t> </w:t>
      </w:r>
      <w:r>
        <w:rPr>
          <w:color w:val="231F20"/>
        </w:rPr>
        <w:t>the</w:t>
      </w:r>
      <w:r>
        <w:rPr>
          <w:color w:val="231F20"/>
          <w:spacing w:val="-2"/>
        </w:rPr>
        <w:t> </w:t>
      </w:r>
      <w:r>
        <w:rPr>
          <w:color w:val="231F20"/>
        </w:rPr>
        <w:t>pixel</w:t>
      </w:r>
      <w:r>
        <w:rPr>
          <w:color w:val="231F20"/>
          <w:spacing w:val="-3"/>
        </w:rPr>
        <w:t> </w:t>
      </w:r>
      <w:r>
        <w:rPr>
          <w:color w:val="231F20"/>
        </w:rPr>
        <w:t>value</w:t>
      </w:r>
      <w:r>
        <w:rPr>
          <w:color w:val="231F20"/>
          <w:spacing w:val="-3"/>
        </w:rPr>
        <w:t> </w:t>
      </w:r>
      <w:r>
        <w:rPr>
          <w:color w:val="231F20"/>
        </w:rPr>
        <w:t>which</w:t>
      </w:r>
      <w:r>
        <w:rPr>
          <w:color w:val="231F20"/>
          <w:spacing w:val="-3"/>
        </w:rPr>
        <w:t> </w:t>
      </w:r>
      <w:r>
        <w:rPr>
          <w:color w:val="231F20"/>
        </w:rPr>
        <w:t>is</w:t>
      </w:r>
      <w:r>
        <w:rPr>
          <w:color w:val="231F20"/>
          <w:spacing w:val="-2"/>
        </w:rPr>
        <w:t> </w:t>
      </w:r>
      <w:r>
        <w:rPr>
          <w:color w:val="231F20"/>
        </w:rPr>
        <w:t>the</w:t>
      </w:r>
      <w:r>
        <w:rPr>
          <w:color w:val="231F20"/>
          <w:spacing w:val="-2"/>
        </w:rPr>
        <w:t> </w:t>
      </w:r>
      <w:r>
        <w:rPr>
          <w:color w:val="231F20"/>
        </w:rPr>
        <w:t>nearest</w:t>
      </w:r>
      <w:r>
        <w:rPr>
          <w:color w:val="231F20"/>
          <w:spacing w:val="-2"/>
        </w:rPr>
        <w:t> </w:t>
      </w:r>
      <w:r>
        <w:rPr>
          <w:color w:val="231F20"/>
        </w:rPr>
        <w:t>neighbor’s</w:t>
      </w:r>
      <w:r>
        <w:rPr>
          <w:color w:val="231F20"/>
          <w:spacing w:val="-2"/>
        </w:rPr>
        <w:t> </w:t>
      </w:r>
      <w:r>
        <w:rPr>
          <w:color w:val="231F20"/>
        </w:rPr>
        <w:t>agents</w:t>
      </w:r>
      <w:r>
        <w:rPr>
          <w:color w:val="231F20"/>
          <w:spacing w:val="-3"/>
        </w:rPr>
        <w:t> </w:t>
      </w:r>
      <w:r>
        <w:rPr>
          <w:color w:val="231F20"/>
        </w:rPr>
        <w:t>from</w:t>
      </w:r>
      <w:r>
        <w:rPr>
          <w:color w:val="231F20"/>
          <w:spacing w:val="-3"/>
        </w:rPr>
        <w:t> </w:t>
      </w:r>
      <w:r>
        <w:rPr>
          <w:color w:val="231F20"/>
        </w:rPr>
        <w:t>the</w:t>
      </w:r>
      <w:r>
        <w:rPr>
          <w:color w:val="231F20"/>
          <w:spacing w:val="-3"/>
        </w:rPr>
        <w:t> </w:t>
      </w:r>
      <w:r>
        <w:rPr>
          <w:color w:val="231F20"/>
        </w:rPr>
        <w:t>agent</w:t>
      </w:r>
      <w:r>
        <w:rPr>
          <w:color w:val="231F20"/>
          <w:spacing w:val="-3"/>
        </w:rPr>
        <w:t> </w:t>
      </w:r>
      <w:r>
        <w:rPr>
          <w:color w:val="231F20"/>
        </w:rPr>
        <w:t>in progress. The evolution direction always follows the neighboring agents having the nearest pixel value.</w:t>
      </w:r>
    </w:p>
    <w:p>
      <w:pPr>
        <w:pStyle w:val="BodyText"/>
        <w:ind w:left="1367"/>
      </w:pPr>
      <w:r>
        <w:rPr/>
        <w:drawing>
          <wp:inline distT="0" distB="0" distL="0" distR="0">
            <wp:extent cx="4512804" cy="295351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4512804" cy="2953512"/>
                    </a:xfrm>
                    <a:prstGeom prst="rect">
                      <a:avLst/>
                    </a:prstGeom>
                  </pic:spPr>
                </pic:pic>
              </a:graphicData>
            </a:graphic>
          </wp:inline>
        </w:drawing>
      </w:r>
      <w:r>
        <w:rPr/>
      </w:r>
    </w:p>
    <w:p>
      <w:pPr>
        <w:spacing w:before="198"/>
        <w:ind w:left="453" w:right="0" w:firstLine="0"/>
        <w:jc w:val="left"/>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Evolution</w:t>
      </w:r>
      <w:r>
        <w:rPr>
          <w:color w:val="231F20"/>
          <w:spacing w:val="-4"/>
          <w:sz w:val="16"/>
        </w:rPr>
        <w:t> </w:t>
      </w:r>
      <w:r>
        <w:rPr>
          <w:color w:val="231F20"/>
          <w:sz w:val="16"/>
        </w:rPr>
        <w:t>direction</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pacing w:val="-2"/>
          <w:sz w:val="16"/>
        </w:rPr>
        <w:t>pixels</w:t>
      </w:r>
    </w:p>
    <w:p>
      <w:pPr>
        <w:pStyle w:val="BodyText"/>
        <w:spacing w:before="66"/>
        <w:rPr>
          <w:sz w:val="16"/>
        </w:rPr>
      </w:pPr>
    </w:p>
    <w:p>
      <w:pPr>
        <w:pStyle w:val="BodyText"/>
        <w:spacing w:line="249" w:lineRule="auto"/>
        <w:ind w:left="453" w:right="522" w:firstLine="237"/>
        <w:jc w:val="both"/>
      </w:pPr>
      <w:r>
        <w:rPr>
          <w:color w:val="231F20"/>
        </w:rPr>
        <w:t>If the pixel that we need to evolve is not owned by a different agent, the position of the original pixel must be modified to the pixel having the nearest value to the initial pixel. Then, the position of the original pixel will be modified with the nearest pixel value to the ancient pixel.</w:t>
      </w:r>
      <w:r>
        <w:rPr>
          <w:color w:val="231F20"/>
          <w:spacing w:val="40"/>
        </w:rPr>
        <w:t> </w:t>
      </w:r>
      <w:r>
        <w:rPr>
          <w:color w:val="231F20"/>
        </w:rPr>
        <w:t>In the opposite case, the supervisor agent reaction</w:t>
      </w:r>
      <w:r>
        <w:rPr>
          <w:color w:val="231F20"/>
          <w:spacing w:val="29"/>
        </w:rPr>
        <w:t> </w:t>
      </w:r>
      <w:r>
        <w:rPr>
          <w:color w:val="231F20"/>
        </w:rPr>
        <w:t>at</w:t>
      </w:r>
      <w:r>
        <w:rPr>
          <w:color w:val="231F20"/>
          <w:spacing w:val="29"/>
        </w:rPr>
        <w:t> </w:t>
      </w:r>
      <w:r>
        <w:rPr>
          <w:color w:val="231F20"/>
        </w:rPr>
        <w:t>this</w:t>
      </w:r>
      <w:r>
        <w:rPr>
          <w:color w:val="231F20"/>
          <w:spacing w:val="29"/>
        </w:rPr>
        <w:t> </w:t>
      </w:r>
      <w:r>
        <w:rPr>
          <w:color w:val="231F20"/>
        </w:rPr>
        <w:t>stage</w:t>
      </w:r>
      <w:r>
        <w:rPr>
          <w:color w:val="231F20"/>
          <w:spacing w:val="29"/>
        </w:rPr>
        <w:t> </w:t>
      </w:r>
      <w:r>
        <w:rPr>
          <w:color w:val="231F20"/>
        </w:rPr>
        <w:t>will</w:t>
      </w:r>
      <w:r>
        <w:rPr>
          <w:color w:val="231F20"/>
          <w:spacing w:val="29"/>
        </w:rPr>
        <w:t> </w:t>
      </w:r>
      <w:r>
        <w:rPr>
          <w:color w:val="231F20"/>
        </w:rPr>
        <w:t>handle</w:t>
      </w:r>
      <w:r>
        <w:rPr>
          <w:color w:val="231F20"/>
          <w:spacing w:val="29"/>
        </w:rPr>
        <w:t> </w:t>
      </w:r>
      <w:r>
        <w:rPr>
          <w:color w:val="231F20"/>
        </w:rPr>
        <w:t>the</w:t>
      </w:r>
      <w:r>
        <w:rPr>
          <w:color w:val="231F20"/>
          <w:spacing w:val="29"/>
        </w:rPr>
        <w:t> </w:t>
      </w:r>
      <w:r>
        <w:rPr>
          <w:color w:val="231F20"/>
        </w:rPr>
        <w:t>conflict</w:t>
      </w:r>
      <w:r>
        <w:rPr>
          <w:color w:val="231F20"/>
          <w:spacing w:val="29"/>
        </w:rPr>
        <w:t> </w:t>
      </w:r>
      <w:r>
        <w:rPr>
          <w:color w:val="231F20"/>
        </w:rPr>
        <w:t>and</w:t>
      </w:r>
      <w:r>
        <w:rPr>
          <w:color w:val="231F20"/>
          <w:spacing w:val="29"/>
        </w:rPr>
        <w:t> </w:t>
      </w:r>
      <w:r>
        <w:rPr>
          <w:color w:val="231F20"/>
        </w:rPr>
        <w:t>decide</w:t>
      </w:r>
      <w:r>
        <w:rPr>
          <w:color w:val="231F20"/>
          <w:spacing w:val="29"/>
        </w:rPr>
        <w:t> </w:t>
      </w:r>
      <w:r>
        <w:rPr>
          <w:color w:val="231F20"/>
        </w:rPr>
        <w:t>if</w:t>
      </w:r>
      <w:r>
        <w:rPr>
          <w:color w:val="231F20"/>
          <w:spacing w:val="28"/>
        </w:rPr>
        <w:t> </w:t>
      </w:r>
      <w:r>
        <w:rPr>
          <w:color w:val="231F20"/>
        </w:rPr>
        <w:t>such</w:t>
      </w:r>
      <w:r>
        <w:rPr>
          <w:color w:val="231F20"/>
          <w:spacing w:val="28"/>
        </w:rPr>
        <w:t> </w:t>
      </w:r>
      <w:r>
        <w:rPr>
          <w:color w:val="231F20"/>
        </w:rPr>
        <w:t>pixel</w:t>
      </w:r>
      <w:r>
        <w:rPr>
          <w:color w:val="231F20"/>
          <w:spacing w:val="28"/>
        </w:rPr>
        <w:t> </w:t>
      </w:r>
      <w:r>
        <w:rPr>
          <w:color w:val="231F20"/>
        </w:rPr>
        <w:t>is</w:t>
      </w:r>
      <w:r>
        <w:rPr>
          <w:color w:val="231F20"/>
          <w:spacing w:val="29"/>
        </w:rPr>
        <w:t> </w:t>
      </w:r>
      <w:r>
        <w:rPr>
          <w:color w:val="231F20"/>
        </w:rPr>
        <w:t>belonging</w:t>
      </w:r>
      <w:r>
        <w:rPr>
          <w:color w:val="231F20"/>
          <w:spacing w:val="29"/>
        </w:rPr>
        <w:t> </w:t>
      </w:r>
      <w:r>
        <w:rPr>
          <w:color w:val="231F20"/>
        </w:rPr>
        <w:t>to</w:t>
      </w:r>
      <w:r>
        <w:rPr>
          <w:color w:val="231F20"/>
          <w:spacing w:val="30"/>
        </w:rPr>
        <w:t> </w:t>
      </w:r>
      <w:r>
        <w:rPr>
          <w:color w:val="231F20"/>
        </w:rPr>
        <w:t>an</w:t>
      </w:r>
      <w:r>
        <w:rPr>
          <w:color w:val="231F20"/>
          <w:spacing w:val="29"/>
        </w:rPr>
        <w:t> </w:t>
      </w:r>
      <w:r>
        <w:rPr>
          <w:color w:val="231F20"/>
        </w:rPr>
        <w:t>agent.</w:t>
      </w:r>
      <w:r>
        <w:rPr>
          <w:color w:val="231F20"/>
          <w:spacing w:val="29"/>
        </w:rPr>
        <w:t> </w:t>
      </w:r>
      <w:r>
        <w:rPr>
          <w:color w:val="231F20"/>
        </w:rPr>
        <w:t>The</w:t>
      </w:r>
      <w:r>
        <w:rPr>
          <w:color w:val="231F20"/>
          <w:spacing w:val="29"/>
        </w:rPr>
        <w:t> </w:t>
      </w:r>
      <w:r>
        <w:rPr>
          <w:color w:val="231F20"/>
        </w:rPr>
        <w:t>seed</w:t>
      </w:r>
    </w:p>
    <w:p>
      <w:pPr>
        <w:spacing w:after="0" w:line="249" w:lineRule="auto"/>
        <w:jc w:val="both"/>
        <w:sectPr>
          <w:pgSz w:w="10890" w:h="14860"/>
          <w:pgMar w:header="713" w:footer="0" w:top="900" w:bottom="280" w:left="520" w:right="540"/>
        </w:sectPr>
      </w:pPr>
    </w:p>
    <w:p>
      <w:pPr>
        <w:pStyle w:val="BodyText"/>
        <w:spacing w:before="135"/>
      </w:pPr>
    </w:p>
    <w:p>
      <w:pPr>
        <w:pStyle w:val="BodyText"/>
        <w:ind w:left="486"/>
      </w:pPr>
      <w:r>
        <w:rPr>
          <w:color w:val="231F20"/>
        </w:rPr>
        <w:t>contour</w:t>
      </w:r>
      <w:r>
        <w:rPr>
          <w:color w:val="231F20"/>
          <w:spacing w:val="-7"/>
        </w:rPr>
        <w:t> </w:t>
      </w:r>
      <w:r>
        <w:rPr>
          <w:color w:val="231F20"/>
        </w:rPr>
        <w:t>will</w:t>
      </w:r>
      <w:r>
        <w:rPr>
          <w:color w:val="231F20"/>
          <w:spacing w:val="-3"/>
        </w:rPr>
        <w:t> </w:t>
      </w:r>
      <w:r>
        <w:rPr>
          <w:color w:val="231F20"/>
        </w:rPr>
        <w:t>be</w:t>
      </w:r>
      <w:r>
        <w:rPr>
          <w:color w:val="231F20"/>
          <w:spacing w:val="-3"/>
        </w:rPr>
        <w:t> </w:t>
      </w:r>
      <w:r>
        <w:rPr>
          <w:color w:val="231F20"/>
        </w:rPr>
        <w:t>subdivided.</w:t>
      </w:r>
      <w:r>
        <w:rPr>
          <w:color w:val="231F20"/>
          <w:spacing w:val="-3"/>
        </w:rPr>
        <w:t> </w:t>
      </w:r>
      <w:r>
        <w:rPr>
          <w:color w:val="231F20"/>
        </w:rPr>
        <w:t>The</w:t>
      </w:r>
      <w:r>
        <w:rPr>
          <w:color w:val="231F20"/>
          <w:spacing w:val="-3"/>
        </w:rPr>
        <w:t> </w:t>
      </w:r>
      <w:r>
        <w:rPr>
          <w:color w:val="231F20"/>
        </w:rPr>
        <w:t>end</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algorithm</w:t>
      </w:r>
      <w:r>
        <w:rPr>
          <w:color w:val="231F20"/>
          <w:spacing w:val="-7"/>
        </w:rPr>
        <w:t> </w:t>
      </w:r>
      <w:r>
        <w:rPr>
          <w:color w:val="231F20"/>
        </w:rPr>
        <w:t>is</w:t>
      </w:r>
      <w:r>
        <w:rPr>
          <w:color w:val="231F20"/>
          <w:spacing w:val="-3"/>
        </w:rPr>
        <w:t> </w:t>
      </w:r>
      <w:r>
        <w:rPr>
          <w:color w:val="231F20"/>
        </w:rPr>
        <w:t>conditioned</w:t>
      </w:r>
      <w:r>
        <w:rPr>
          <w:color w:val="231F20"/>
          <w:spacing w:val="-4"/>
        </w:rPr>
        <w:t> </w:t>
      </w:r>
      <w:r>
        <w:rPr>
          <w:color w:val="231F20"/>
        </w:rPr>
        <w:t>by</w:t>
      </w:r>
      <w:r>
        <w:rPr>
          <w:color w:val="231F20"/>
          <w:spacing w:val="-3"/>
        </w:rPr>
        <w:t> </w:t>
      </w:r>
      <w:r>
        <w:rPr>
          <w:color w:val="231F20"/>
        </w:rPr>
        <w:t>the</w:t>
      </w:r>
      <w:r>
        <w:rPr>
          <w:color w:val="231F20"/>
          <w:spacing w:val="-4"/>
        </w:rPr>
        <w:t> </w:t>
      </w:r>
      <w:r>
        <w:rPr>
          <w:color w:val="231F20"/>
        </w:rPr>
        <w:t>stabilization</w:t>
      </w:r>
      <w:r>
        <w:rPr>
          <w:color w:val="231F20"/>
          <w:spacing w:val="-4"/>
        </w:rPr>
        <w:t> </w:t>
      </w:r>
      <w:r>
        <w:rPr>
          <w:color w:val="231F20"/>
        </w:rPr>
        <w:t>of</w:t>
      </w:r>
      <w:r>
        <w:rPr>
          <w:color w:val="231F20"/>
          <w:spacing w:val="-3"/>
        </w:rPr>
        <w:t> </w:t>
      </w:r>
      <w:r>
        <w:rPr>
          <w:color w:val="231F20"/>
        </w:rPr>
        <w:t>all</w:t>
      </w:r>
      <w:r>
        <w:rPr>
          <w:color w:val="231F20"/>
          <w:spacing w:val="-3"/>
        </w:rPr>
        <w:t> </w:t>
      </w:r>
      <w:r>
        <w:rPr>
          <w:color w:val="231F20"/>
        </w:rPr>
        <w:t>the</w:t>
      </w:r>
      <w:r>
        <w:rPr>
          <w:color w:val="231F20"/>
          <w:spacing w:val="-3"/>
        </w:rPr>
        <w:t> </w:t>
      </w:r>
      <w:r>
        <w:rPr>
          <w:color w:val="231F20"/>
          <w:spacing w:val="-2"/>
        </w:rPr>
        <w:t>agents.</w:t>
      </w:r>
    </w:p>
    <w:p>
      <w:pPr>
        <w:pStyle w:val="BodyText"/>
        <w:spacing w:before="7"/>
        <w:rPr>
          <w:sz w:val="5"/>
        </w:rPr>
      </w:pPr>
      <w:r>
        <w:rPr/>
        <w:drawing>
          <wp:anchor distT="0" distB="0" distL="0" distR="0" allowOverlap="1" layoutInCell="1" locked="0" behindDoc="1" simplePos="0" relativeHeight="487592448">
            <wp:simplePos x="0" y="0"/>
            <wp:positionH relativeFrom="page">
              <wp:posOffset>907523</wp:posOffset>
            </wp:positionH>
            <wp:positionV relativeFrom="paragraph">
              <wp:posOffset>56400</wp:posOffset>
            </wp:positionV>
            <wp:extent cx="5214982" cy="226085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5214982" cy="2260854"/>
                    </a:xfrm>
                    <a:prstGeom prst="rect">
                      <a:avLst/>
                    </a:prstGeom>
                  </pic:spPr>
                </pic:pic>
              </a:graphicData>
            </a:graphic>
          </wp:anchor>
        </w:drawing>
      </w:r>
    </w:p>
    <w:p>
      <w:pPr>
        <w:pStyle w:val="BodyText"/>
        <w:spacing w:before="1"/>
      </w:pPr>
    </w:p>
    <w:p>
      <w:pPr>
        <w:spacing w:before="0"/>
        <w:ind w:left="486"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Segmentation</w:t>
      </w:r>
      <w:r>
        <w:rPr>
          <w:color w:val="231F20"/>
          <w:spacing w:val="-3"/>
          <w:sz w:val="16"/>
        </w:rPr>
        <w:t> </w:t>
      </w:r>
      <w:r>
        <w:rPr>
          <w:color w:val="231F20"/>
          <w:spacing w:val="-2"/>
          <w:sz w:val="16"/>
        </w:rPr>
        <w:t>method</w:t>
      </w:r>
    </w:p>
    <w:p>
      <w:pPr>
        <w:pStyle w:val="BodyText"/>
        <w:spacing w:before="66"/>
        <w:rPr>
          <w:sz w:val="16"/>
        </w:rPr>
      </w:pPr>
    </w:p>
    <w:p>
      <w:pPr>
        <w:pStyle w:val="Heading1"/>
        <w:numPr>
          <w:ilvl w:val="0"/>
          <w:numId w:val="1"/>
        </w:numPr>
        <w:tabs>
          <w:tab w:pos="690" w:val="left" w:leader="none"/>
        </w:tabs>
        <w:spacing w:line="240" w:lineRule="auto" w:before="1" w:after="0"/>
        <w:ind w:left="690" w:right="0" w:hanging="204"/>
        <w:jc w:val="left"/>
      </w:pPr>
      <w:r>
        <w:rPr>
          <w:color w:val="231F20"/>
          <w:spacing w:val="-2"/>
        </w:rPr>
        <w:t>Discussion</w:t>
      </w:r>
    </w:p>
    <w:p>
      <w:pPr>
        <w:pStyle w:val="BodyText"/>
        <w:spacing w:before="19"/>
        <w:rPr>
          <w:b/>
        </w:rPr>
      </w:pPr>
    </w:p>
    <w:p>
      <w:pPr>
        <w:pStyle w:val="BodyText"/>
        <w:spacing w:line="249" w:lineRule="auto" w:before="1"/>
        <w:ind w:left="486" w:right="489" w:firstLine="237"/>
        <w:jc w:val="both"/>
      </w:pPr>
      <w:r>
        <w:rPr>
          <w:color w:val="231F20"/>
        </w:rPr>
        <w:t>For the evaluation of our system, we have studied real cases of patient images. Figure 4 shows the segmentation results using three different approaches. According to the experimental results, it is very clear that our system is better than other approaches in the accuracy of segmentation and also with regard to the</w:t>
      </w:r>
      <w:r>
        <w:rPr>
          <w:color w:val="231F20"/>
          <w:spacing w:val="40"/>
        </w:rPr>
        <w:t> </w:t>
      </w:r>
      <w:r>
        <w:rPr>
          <w:color w:val="231F20"/>
        </w:rPr>
        <w:t>time available for the execution.</w:t>
      </w:r>
    </w:p>
    <w:p>
      <w:pPr>
        <w:pStyle w:val="BodyText"/>
        <w:spacing w:before="9"/>
        <w:rPr>
          <w:sz w:val="19"/>
        </w:rPr>
      </w:pPr>
    </w:p>
    <w:tbl>
      <w:tblPr>
        <w:tblW w:w="0" w:type="auto"/>
        <w:jc w:val="left"/>
        <w:tblInd w:w="2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568"/>
        <w:gridCol w:w="1350"/>
        <w:gridCol w:w="1274"/>
        <w:gridCol w:w="1417"/>
      </w:tblGrid>
      <w:tr>
        <w:trPr>
          <w:trHeight w:val="372" w:hRule="atLeast"/>
        </w:trPr>
        <w:tc>
          <w:tcPr>
            <w:tcW w:w="1568" w:type="dxa"/>
          </w:tcPr>
          <w:p>
            <w:pPr>
              <w:pStyle w:val="TableParagraph"/>
              <w:spacing w:before="93"/>
              <w:ind w:left="374"/>
              <w:rPr>
                <w:b/>
                <w:sz w:val="16"/>
              </w:rPr>
            </w:pPr>
            <w:r>
              <w:rPr>
                <w:b/>
                <w:color w:val="231F20"/>
                <w:spacing w:val="-2"/>
                <w:sz w:val="16"/>
              </w:rPr>
              <w:t>METHODS</w:t>
            </w:r>
          </w:p>
        </w:tc>
        <w:tc>
          <w:tcPr>
            <w:tcW w:w="2624" w:type="dxa"/>
            <w:gridSpan w:val="2"/>
          </w:tcPr>
          <w:p>
            <w:pPr>
              <w:pStyle w:val="TableParagraph"/>
              <w:spacing w:before="93"/>
              <w:ind w:left="629"/>
              <w:rPr>
                <w:b/>
                <w:sz w:val="16"/>
              </w:rPr>
            </w:pPr>
            <w:r>
              <w:rPr>
                <w:b/>
                <w:color w:val="231F20"/>
                <w:spacing w:val="-2"/>
                <w:sz w:val="16"/>
              </w:rPr>
              <w:t>Segmentation</w:t>
            </w:r>
            <w:r>
              <w:rPr>
                <w:b/>
                <w:color w:val="231F20"/>
                <w:spacing w:val="4"/>
                <w:sz w:val="16"/>
              </w:rPr>
              <w:t> </w:t>
            </w:r>
            <w:r>
              <w:rPr>
                <w:b/>
                <w:color w:val="231F20"/>
                <w:spacing w:val="-2"/>
                <w:sz w:val="16"/>
              </w:rPr>
              <w:t>result</w:t>
            </w:r>
          </w:p>
        </w:tc>
        <w:tc>
          <w:tcPr>
            <w:tcW w:w="1417" w:type="dxa"/>
          </w:tcPr>
          <w:p>
            <w:pPr>
              <w:pStyle w:val="TableParagraph"/>
              <w:spacing w:before="93"/>
              <w:ind w:left="6" w:right="6"/>
              <w:jc w:val="center"/>
              <w:rPr>
                <w:b/>
                <w:sz w:val="16"/>
              </w:rPr>
            </w:pPr>
            <w:r>
              <w:rPr>
                <w:b/>
                <w:color w:val="231F20"/>
                <w:spacing w:val="-2"/>
                <w:sz w:val="16"/>
              </w:rPr>
              <w:t>Execution</w:t>
            </w:r>
            <w:r>
              <w:rPr>
                <w:b/>
                <w:color w:val="231F20"/>
                <w:spacing w:val="2"/>
                <w:sz w:val="16"/>
              </w:rPr>
              <w:t> </w:t>
            </w:r>
            <w:r>
              <w:rPr>
                <w:b/>
                <w:color w:val="231F20"/>
                <w:spacing w:val="-4"/>
                <w:sz w:val="16"/>
              </w:rPr>
              <w:t>time</w:t>
            </w:r>
          </w:p>
        </w:tc>
      </w:tr>
      <w:tr>
        <w:trPr>
          <w:trHeight w:val="1128" w:hRule="atLeast"/>
        </w:trPr>
        <w:tc>
          <w:tcPr>
            <w:tcW w:w="1568" w:type="dxa"/>
          </w:tcPr>
          <w:p>
            <w:pPr>
              <w:pStyle w:val="TableParagraph"/>
              <w:spacing w:before="99"/>
              <w:rPr>
                <w:sz w:val="16"/>
              </w:rPr>
            </w:pPr>
          </w:p>
          <w:p>
            <w:pPr>
              <w:pStyle w:val="TableParagraph"/>
              <w:ind w:left="217" w:right="209" w:firstLine="60"/>
              <w:jc w:val="both"/>
              <w:rPr>
                <w:sz w:val="16"/>
              </w:rPr>
            </w:pPr>
            <w:r>
              <w:rPr>
                <w:color w:val="231F20"/>
                <w:spacing w:val="-2"/>
                <w:sz w:val="16"/>
              </w:rPr>
              <w:t>Semi-automatic</w:t>
            </w:r>
            <w:r>
              <w:rPr>
                <w:color w:val="231F20"/>
                <w:spacing w:val="40"/>
                <w:sz w:val="16"/>
              </w:rPr>
              <w:t> </w:t>
            </w:r>
            <w:r>
              <w:rPr>
                <w:color w:val="231F20"/>
                <w:sz w:val="16"/>
              </w:rPr>
              <w:t>method based on</w:t>
            </w:r>
            <w:r>
              <w:rPr>
                <w:color w:val="231F20"/>
                <w:spacing w:val="40"/>
                <w:sz w:val="16"/>
              </w:rPr>
              <w:t> </w:t>
            </w:r>
            <w:r>
              <w:rPr>
                <w:color w:val="231F20"/>
                <w:spacing w:val="-2"/>
                <w:sz w:val="16"/>
              </w:rPr>
              <w:t>Region_Grow</w:t>
            </w:r>
            <w:r>
              <w:rPr>
                <w:color w:val="231F20"/>
                <w:spacing w:val="11"/>
                <w:sz w:val="16"/>
              </w:rPr>
              <w:t> </w:t>
            </w:r>
            <w:r>
              <w:rPr>
                <w:color w:val="231F20"/>
                <w:spacing w:val="-5"/>
                <w:sz w:val="16"/>
              </w:rPr>
              <w:t>[4]</w:t>
            </w:r>
          </w:p>
        </w:tc>
        <w:tc>
          <w:tcPr>
            <w:tcW w:w="1350" w:type="dxa"/>
          </w:tcPr>
          <w:p>
            <w:pPr>
              <w:pStyle w:val="TableParagraph"/>
              <w:spacing w:before="10"/>
              <w:rPr>
                <w:sz w:val="11"/>
              </w:rPr>
            </w:pPr>
          </w:p>
          <w:p>
            <w:pPr>
              <w:pStyle w:val="TableParagraph"/>
              <w:ind w:left="187"/>
              <w:rPr>
                <w:sz w:val="20"/>
              </w:rPr>
            </w:pPr>
            <w:r>
              <w:rPr>
                <w:sz w:val="20"/>
              </w:rPr>
              <w:drawing>
                <wp:inline distT="0" distB="0" distL="0" distR="0">
                  <wp:extent cx="621678" cy="54521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621678" cy="545211"/>
                          </a:xfrm>
                          <a:prstGeom prst="rect">
                            <a:avLst/>
                          </a:prstGeom>
                        </pic:spPr>
                      </pic:pic>
                    </a:graphicData>
                  </a:graphic>
                </wp:inline>
              </w:drawing>
            </w:r>
            <w:r>
              <w:rPr>
                <w:sz w:val="20"/>
              </w:rPr>
            </w:r>
          </w:p>
        </w:tc>
        <w:tc>
          <w:tcPr>
            <w:tcW w:w="1274" w:type="dxa"/>
          </w:tcPr>
          <w:p>
            <w:pPr>
              <w:pStyle w:val="TableParagraph"/>
              <w:spacing w:before="7"/>
              <w:rPr>
                <w:sz w:val="10"/>
              </w:rPr>
            </w:pPr>
          </w:p>
          <w:p>
            <w:pPr>
              <w:pStyle w:val="TableParagraph"/>
              <w:ind w:left="108"/>
              <w:rPr>
                <w:sz w:val="20"/>
              </w:rPr>
            </w:pPr>
            <w:r>
              <w:rPr>
                <w:sz w:val="20"/>
              </w:rPr>
              <w:drawing>
                <wp:inline distT="0" distB="0" distL="0" distR="0">
                  <wp:extent cx="614149" cy="55549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614149" cy="555498"/>
                          </a:xfrm>
                          <a:prstGeom prst="rect">
                            <a:avLst/>
                          </a:prstGeom>
                        </pic:spPr>
                      </pic:pic>
                    </a:graphicData>
                  </a:graphic>
                </wp:inline>
              </w:drawing>
            </w:r>
            <w:r>
              <w:rPr>
                <w:sz w:val="20"/>
              </w:rPr>
            </w:r>
          </w:p>
        </w:tc>
        <w:tc>
          <w:tcPr>
            <w:tcW w:w="1417" w:type="dxa"/>
          </w:tcPr>
          <w:p>
            <w:pPr>
              <w:pStyle w:val="TableParagraph"/>
              <w:rPr>
                <w:sz w:val="16"/>
              </w:rPr>
            </w:pPr>
          </w:p>
          <w:p>
            <w:pPr>
              <w:pStyle w:val="TableParagraph"/>
              <w:spacing w:before="99"/>
              <w:rPr>
                <w:sz w:val="16"/>
              </w:rPr>
            </w:pPr>
          </w:p>
          <w:p>
            <w:pPr>
              <w:pStyle w:val="TableParagraph"/>
              <w:ind w:left="6"/>
              <w:jc w:val="center"/>
              <w:rPr>
                <w:sz w:val="16"/>
              </w:rPr>
            </w:pPr>
            <w:r>
              <w:rPr>
                <w:color w:val="231F20"/>
                <w:sz w:val="16"/>
              </w:rPr>
              <w:t>17</w:t>
            </w:r>
            <w:r>
              <w:rPr>
                <w:color w:val="231F20"/>
                <w:spacing w:val="-2"/>
                <w:sz w:val="16"/>
              </w:rPr>
              <w:t> </w:t>
            </w:r>
            <w:r>
              <w:rPr>
                <w:color w:val="231F20"/>
                <w:spacing w:val="-10"/>
                <w:sz w:val="16"/>
              </w:rPr>
              <w:t>s</w:t>
            </w:r>
          </w:p>
        </w:tc>
      </w:tr>
      <w:tr>
        <w:trPr>
          <w:trHeight w:val="1273" w:hRule="atLeast"/>
        </w:trPr>
        <w:tc>
          <w:tcPr>
            <w:tcW w:w="1568" w:type="dxa"/>
          </w:tcPr>
          <w:p>
            <w:pPr>
              <w:pStyle w:val="TableParagraph"/>
              <w:spacing w:before="171"/>
              <w:rPr>
                <w:sz w:val="16"/>
              </w:rPr>
            </w:pPr>
          </w:p>
          <w:p>
            <w:pPr>
              <w:pStyle w:val="TableParagraph"/>
              <w:ind w:left="241" w:right="234" w:hanging="2"/>
              <w:jc w:val="center"/>
              <w:rPr>
                <w:sz w:val="16"/>
              </w:rPr>
            </w:pPr>
            <w:r>
              <w:rPr>
                <w:color w:val="231F20"/>
                <w:spacing w:val="-2"/>
                <w:sz w:val="16"/>
              </w:rPr>
              <w:t>Semi-automatic</w:t>
            </w:r>
            <w:r>
              <w:rPr>
                <w:color w:val="231F20"/>
                <w:spacing w:val="40"/>
                <w:sz w:val="16"/>
              </w:rPr>
              <w:t> </w:t>
            </w:r>
            <w:r>
              <w:rPr>
                <w:color w:val="231F20"/>
                <w:sz w:val="16"/>
              </w:rPr>
              <w:t>method</w:t>
            </w:r>
            <w:r>
              <w:rPr>
                <w:color w:val="231F20"/>
                <w:spacing w:val="-10"/>
                <w:sz w:val="16"/>
              </w:rPr>
              <w:t> </w:t>
            </w:r>
            <w:r>
              <w:rPr>
                <w:color w:val="231F20"/>
                <w:sz w:val="16"/>
              </w:rPr>
              <w:t>based</w:t>
            </w:r>
            <w:r>
              <w:rPr>
                <w:color w:val="231F20"/>
                <w:spacing w:val="-10"/>
                <w:sz w:val="16"/>
              </w:rPr>
              <w:t> </w:t>
            </w:r>
            <w:r>
              <w:rPr>
                <w:color w:val="231F20"/>
                <w:sz w:val="16"/>
              </w:rPr>
              <w:t>on</w:t>
            </w:r>
            <w:r>
              <w:rPr>
                <w:color w:val="231F20"/>
                <w:spacing w:val="40"/>
                <w:sz w:val="16"/>
              </w:rPr>
              <w:t> </w:t>
            </w:r>
            <w:r>
              <w:rPr>
                <w:color w:val="231F20"/>
                <w:sz w:val="16"/>
              </w:rPr>
              <w:t>FMM</w:t>
            </w:r>
            <w:r>
              <w:rPr>
                <w:color w:val="231F20"/>
                <w:spacing w:val="-1"/>
                <w:sz w:val="16"/>
              </w:rPr>
              <w:t> </w:t>
            </w:r>
            <w:r>
              <w:rPr>
                <w:color w:val="231F20"/>
                <w:sz w:val="16"/>
              </w:rPr>
              <w:t>[10]</w:t>
            </w:r>
          </w:p>
        </w:tc>
        <w:tc>
          <w:tcPr>
            <w:tcW w:w="2624" w:type="dxa"/>
            <w:gridSpan w:val="2"/>
          </w:tcPr>
          <w:p>
            <w:pPr>
              <w:pStyle w:val="TableParagraph"/>
              <w:spacing w:before="3"/>
              <w:rPr>
                <w:sz w:val="12"/>
              </w:rPr>
            </w:pPr>
          </w:p>
          <w:p>
            <w:pPr>
              <w:pStyle w:val="TableParagraph"/>
              <w:ind w:left="764"/>
              <w:rPr>
                <w:sz w:val="20"/>
              </w:rPr>
            </w:pPr>
            <w:r>
              <w:rPr>
                <w:sz w:val="20"/>
              </w:rPr>
              <mc:AlternateContent>
                <mc:Choice Requires="wps">
                  <w:drawing>
                    <wp:inline distT="0" distB="0" distL="0" distR="0">
                      <wp:extent cx="695325" cy="628015"/>
                      <wp:effectExtent l="0" t="0" r="0" b="634"/>
                      <wp:docPr id="25" name="Group 25"/>
                      <wp:cNvGraphicFramePr>
                        <a:graphicFrameLocks/>
                      </wp:cNvGraphicFramePr>
                      <a:graphic>
                        <a:graphicData uri="http://schemas.microsoft.com/office/word/2010/wordprocessingGroup">
                          <wpg:wgp>
                            <wpg:cNvPr id="25" name="Group 25"/>
                            <wpg:cNvGrpSpPr/>
                            <wpg:grpSpPr>
                              <a:xfrm>
                                <a:off x="0" y="0"/>
                                <a:ext cx="695325" cy="628015"/>
                                <a:chExt cx="695325" cy="628015"/>
                              </a:xfrm>
                            </wpg:grpSpPr>
                            <pic:pic>
                              <pic:nvPicPr>
                                <pic:cNvPr id="26" name="Image 26"/>
                                <pic:cNvPicPr/>
                              </pic:nvPicPr>
                              <pic:blipFill>
                                <a:blip r:embed="rId23" cstate="print"/>
                                <a:stretch>
                                  <a:fillRect/>
                                </a:stretch>
                              </pic:blipFill>
                              <pic:spPr>
                                <a:xfrm>
                                  <a:off x="9144" y="9144"/>
                                  <a:ext cx="676655" cy="609600"/>
                                </a:xfrm>
                                <a:prstGeom prst="rect">
                                  <a:avLst/>
                                </a:prstGeom>
                              </pic:spPr>
                            </pic:pic>
                            <wps:wsp>
                              <wps:cNvPr id="27" name="Graphic 27"/>
                              <wps:cNvSpPr/>
                              <wps:spPr>
                                <a:xfrm>
                                  <a:off x="0" y="0"/>
                                  <a:ext cx="695325" cy="628015"/>
                                </a:xfrm>
                                <a:custGeom>
                                  <a:avLst/>
                                  <a:gdLst/>
                                  <a:ahLst/>
                                  <a:cxnLst/>
                                  <a:rect l="l" t="t" r="r" b="b"/>
                                  <a:pathLst>
                                    <a:path w="695325" h="628015">
                                      <a:moveTo>
                                        <a:pt x="694944" y="618756"/>
                                      </a:moveTo>
                                      <a:lnTo>
                                        <a:pt x="685800" y="618756"/>
                                      </a:lnTo>
                                      <a:lnTo>
                                        <a:pt x="9144" y="618756"/>
                                      </a:lnTo>
                                      <a:lnTo>
                                        <a:pt x="0" y="618756"/>
                                      </a:lnTo>
                                      <a:lnTo>
                                        <a:pt x="0" y="627888"/>
                                      </a:lnTo>
                                      <a:lnTo>
                                        <a:pt x="9144" y="627888"/>
                                      </a:lnTo>
                                      <a:lnTo>
                                        <a:pt x="685800" y="627888"/>
                                      </a:lnTo>
                                      <a:lnTo>
                                        <a:pt x="694944" y="627888"/>
                                      </a:lnTo>
                                      <a:lnTo>
                                        <a:pt x="694944" y="618756"/>
                                      </a:lnTo>
                                      <a:close/>
                                    </a:path>
                                    <a:path w="695325" h="628015">
                                      <a:moveTo>
                                        <a:pt x="694944" y="0"/>
                                      </a:moveTo>
                                      <a:lnTo>
                                        <a:pt x="685800" y="0"/>
                                      </a:lnTo>
                                      <a:lnTo>
                                        <a:pt x="9144" y="0"/>
                                      </a:lnTo>
                                      <a:lnTo>
                                        <a:pt x="0" y="0"/>
                                      </a:lnTo>
                                      <a:lnTo>
                                        <a:pt x="0" y="9144"/>
                                      </a:lnTo>
                                      <a:lnTo>
                                        <a:pt x="0" y="618744"/>
                                      </a:lnTo>
                                      <a:lnTo>
                                        <a:pt x="9144" y="618744"/>
                                      </a:lnTo>
                                      <a:lnTo>
                                        <a:pt x="9144" y="9144"/>
                                      </a:lnTo>
                                      <a:lnTo>
                                        <a:pt x="685800" y="9144"/>
                                      </a:lnTo>
                                      <a:lnTo>
                                        <a:pt x="685800" y="618744"/>
                                      </a:lnTo>
                                      <a:lnTo>
                                        <a:pt x="694944" y="618744"/>
                                      </a:lnTo>
                                      <a:lnTo>
                                        <a:pt x="694944" y="9144"/>
                                      </a:lnTo>
                                      <a:lnTo>
                                        <a:pt x="6949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75pt;height:49.45pt;mso-position-horizontal-relative:char;mso-position-vertical-relative:line" id="docshapegroup13" coordorigin="0,0" coordsize="1095,989">
                      <v:shape style="position:absolute;left:14;top:14;width:1066;height:960" type="#_x0000_t75" id="docshape14" stroked="false">
                        <v:imagedata r:id="rId23" o:title=""/>
                      </v:shape>
                      <v:shape style="position:absolute;left:0;top:0;width:1095;height:989" id="docshape15" coordorigin="0,0" coordsize="1095,989" path="m1094,974l1080,974,14,974,0,974,0,989,14,989,1080,989,1094,989,1094,974xm1094,0l1080,0,14,0,0,0,0,14,0,974,14,974,14,14,1080,14,1080,974,1094,974,1094,14,1094,0xe" filled="true" fillcolor="#000000" stroked="false">
                        <v:path arrowok="t"/>
                        <v:fill type="solid"/>
                      </v:shape>
                    </v:group>
                  </w:pict>
                </mc:Fallback>
              </mc:AlternateContent>
            </w:r>
            <w:r>
              <w:rPr>
                <w:sz w:val="20"/>
              </w:rPr>
            </w:r>
          </w:p>
        </w:tc>
        <w:tc>
          <w:tcPr>
            <w:tcW w:w="1417" w:type="dxa"/>
          </w:tcPr>
          <w:p>
            <w:pPr>
              <w:pStyle w:val="TableParagraph"/>
              <w:rPr>
                <w:sz w:val="16"/>
              </w:rPr>
            </w:pPr>
          </w:p>
          <w:p>
            <w:pPr>
              <w:pStyle w:val="TableParagraph"/>
              <w:spacing w:before="171"/>
              <w:rPr>
                <w:sz w:val="16"/>
              </w:rPr>
            </w:pPr>
          </w:p>
          <w:p>
            <w:pPr>
              <w:pStyle w:val="TableParagraph"/>
              <w:ind w:left="6"/>
              <w:jc w:val="center"/>
              <w:rPr>
                <w:sz w:val="16"/>
              </w:rPr>
            </w:pPr>
            <w:r>
              <w:rPr>
                <w:color w:val="231F20"/>
                <w:sz w:val="16"/>
              </w:rPr>
              <w:t>11</w:t>
            </w:r>
            <w:r>
              <w:rPr>
                <w:color w:val="231F20"/>
                <w:spacing w:val="-2"/>
                <w:sz w:val="16"/>
              </w:rPr>
              <w:t> </w:t>
            </w:r>
            <w:r>
              <w:rPr>
                <w:color w:val="231F20"/>
                <w:spacing w:val="-10"/>
                <w:sz w:val="16"/>
              </w:rPr>
              <w:t>s</w:t>
            </w:r>
          </w:p>
        </w:tc>
      </w:tr>
      <w:tr>
        <w:trPr>
          <w:trHeight w:val="1263" w:hRule="atLeast"/>
        </w:trPr>
        <w:tc>
          <w:tcPr>
            <w:tcW w:w="1568" w:type="dxa"/>
          </w:tcPr>
          <w:p>
            <w:pPr>
              <w:pStyle w:val="TableParagraph"/>
              <w:spacing w:before="75"/>
              <w:ind w:left="145" w:right="136" w:hanging="2"/>
              <w:jc w:val="center"/>
              <w:rPr>
                <w:sz w:val="16"/>
              </w:rPr>
            </w:pPr>
            <w:r>
              <w:rPr>
                <w:color w:val="231F20"/>
                <w:sz w:val="16"/>
              </w:rPr>
              <w:t>Automatic method</w:t>
            </w:r>
            <w:r>
              <w:rPr>
                <w:color w:val="231F20"/>
                <w:spacing w:val="40"/>
                <w:sz w:val="16"/>
              </w:rPr>
              <w:t> </w:t>
            </w:r>
            <w:r>
              <w:rPr>
                <w:color w:val="231F20"/>
                <w:sz w:val="16"/>
              </w:rPr>
              <w:t>based on the</w:t>
            </w:r>
            <w:r>
              <w:rPr>
                <w:color w:val="231F20"/>
                <w:spacing w:val="40"/>
                <w:sz w:val="16"/>
              </w:rPr>
              <w:t> </w:t>
            </w:r>
            <w:r>
              <w:rPr>
                <w:color w:val="231F20"/>
                <w:sz w:val="16"/>
              </w:rPr>
              <w:t>combinaison of :</w:t>
            </w:r>
            <w:r>
              <w:rPr>
                <w:color w:val="231F20"/>
                <w:spacing w:val="40"/>
                <w:sz w:val="16"/>
              </w:rPr>
              <w:t> </w:t>
            </w:r>
            <w:r>
              <w:rPr>
                <w:color w:val="231F20"/>
                <w:sz w:val="16"/>
              </w:rPr>
              <w:t>Multi-agent</w:t>
            </w:r>
            <w:r>
              <w:rPr>
                <w:color w:val="231F20"/>
                <w:spacing w:val="-10"/>
                <w:sz w:val="16"/>
              </w:rPr>
              <w:t> </w:t>
            </w:r>
            <w:r>
              <w:rPr>
                <w:color w:val="231F20"/>
                <w:sz w:val="16"/>
              </w:rPr>
              <w:t>system,</w:t>
            </w:r>
            <w:r>
              <w:rPr>
                <w:color w:val="231F20"/>
                <w:spacing w:val="40"/>
                <w:sz w:val="16"/>
              </w:rPr>
              <w:t> </w:t>
            </w:r>
            <w:r>
              <w:rPr>
                <w:color w:val="231F20"/>
                <w:sz w:val="16"/>
              </w:rPr>
              <w:t>FMM and HOG3D</w:t>
            </w:r>
          </w:p>
          <w:p>
            <w:pPr>
              <w:pStyle w:val="TableParagraph"/>
              <w:ind w:left="5"/>
              <w:jc w:val="center"/>
              <w:rPr>
                <w:sz w:val="16"/>
              </w:rPr>
            </w:pPr>
            <w:r>
              <w:rPr>
                <w:color w:val="231F20"/>
                <w:spacing w:val="-2"/>
                <w:sz w:val="16"/>
              </w:rPr>
              <w:t>descriptor</w:t>
            </w:r>
          </w:p>
        </w:tc>
        <w:tc>
          <w:tcPr>
            <w:tcW w:w="2624" w:type="dxa"/>
            <w:gridSpan w:val="2"/>
          </w:tcPr>
          <w:p>
            <w:pPr>
              <w:pStyle w:val="TableParagraph"/>
              <w:spacing w:before="3"/>
              <w:rPr>
                <w:sz w:val="9"/>
              </w:rPr>
            </w:pPr>
          </w:p>
          <w:p>
            <w:pPr>
              <w:pStyle w:val="TableParagraph"/>
              <w:ind w:left="741"/>
              <w:rPr>
                <w:sz w:val="20"/>
              </w:rPr>
            </w:pPr>
            <w:r>
              <w:rPr>
                <w:sz w:val="20"/>
              </w:rPr>
              <w:drawing>
                <wp:inline distT="0" distB="0" distL="0" distR="0">
                  <wp:extent cx="725349" cy="66732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725349" cy="667321"/>
                          </a:xfrm>
                          <a:prstGeom prst="rect">
                            <a:avLst/>
                          </a:prstGeom>
                        </pic:spPr>
                      </pic:pic>
                    </a:graphicData>
                  </a:graphic>
                </wp:inline>
              </w:drawing>
            </w:r>
            <w:r>
              <w:rPr>
                <w:sz w:val="20"/>
              </w:rPr>
            </w:r>
          </w:p>
        </w:tc>
        <w:tc>
          <w:tcPr>
            <w:tcW w:w="1417" w:type="dxa"/>
          </w:tcPr>
          <w:p>
            <w:pPr>
              <w:pStyle w:val="TableParagraph"/>
              <w:rPr>
                <w:sz w:val="16"/>
              </w:rPr>
            </w:pPr>
          </w:p>
          <w:p>
            <w:pPr>
              <w:pStyle w:val="TableParagraph"/>
              <w:rPr>
                <w:sz w:val="16"/>
              </w:rPr>
            </w:pPr>
          </w:p>
          <w:p>
            <w:pPr>
              <w:pStyle w:val="TableParagraph"/>
              <w:spacing w:before="74"/>
              <w:rPr>
                <w:sz w:val="16"/>
              </w:rPr>
            </w:pPr>
          </w:p>
          <w:p>
            <w:pPr>
              <w:pStyle w:val="TableParagraph"/>
              <w:spacing w:before="1"/>
              <w:ind w:left="6" w:right="2"/>
              <w:jc w:val="center"/>
              <w:rPr>
                <w:sz w:val="16"/>
              </w:rPr>
            </w:pPr>
            <w:r>
              <w:rPr>
                <w:color w:val="231F20"/>
                <w:sz w:val="16"/>
              </w:rPr>
              <w:t>6</w:t>
            </w:r>
            <w:r>
              <w:rPr>
                <w:color w:val="231F20"/>
                <w:spacing w:val="-1"/>
                <w:sz w:val="16"/>
              </w:rPr>
              <w:t> </w:t>
            </w:r>
            <w:r>
              <w:rPr>
                <w:color w:val="231F20"/>
                <w:spacing w:val="-10"/>
                <w:sz w:val="16"/>
              </w:rPr>
              <w:t>s</w:t>
            </w:r>
          </w:p>
        </w:tc>
      </w:tr>
    </w:tbl>
    <w:p>
      <w:pPr>
        <w:spacing w:before="213"/>
        <w:ind w:left="486" w:right="0" w:firstLine="0"/>
        <w:jc w:val="left"/>
        <w:rPr>
          <w:sz w:val="16"/>
        </w:rPr>
      </w:pPr>
      <w:r>
        <w:rPr>
          <w:color w:val="231F20"/>
          <w:sz w:val="16"/>
        </w:rPr>
        <w:t>Fig.</w:t>
      </w:r>
      <w:r>
        <w:rPr>
          <w:color w:val="231F20"/>
          <w:spacing w:val="-4"/>
          <w:sz w:val="16"/>
        </w:rPr>
        <w:t> </w:t>
      </w:r>
      <w:r>
        <w:rPr>
          <w:color w:val="231F20"/>
          <w:sz w:val="16"/>
        </w:rPr>
        <w:t>4.Our</w:t>
      </w:r>
      <w:r>
        <w:rPr>
          <w:color w:val="231F20"/>
          <w:spacing w:val="-6"/>
          <w:sz w:val="16"/>
        </w:rPr>
        <w:t> </w:t>
      </w:r>
      <w:r>
        <w:rPr>
          <w:color w:val="231F20"/>
          <w:sz w:val="16"/>
        </w:rPr>
        <w:t>approach</w:t>
      </w:r>
      <w:r>
        <w:rPr>
          <w:color w:val="231F20"/>
          <w:spacing w:val="-6"/>
          <w:sz w:val="16"/>
        </w:rPr>
        <w:t> </w:t>
      </w:r>
      <w:r>
        <w:rPr>
          <w:color w:val="231F20"/>
          <w:sz w:val="16"/>
        </w:rPr>
        <w:t>vs</w:t>
      </w:r>
      <w:r>
        <w:rPr>
          <w:color w:val="231F20"/>
          <w:spacing w:val="-5"/>
          <w:sz w:val="16"/>
        </w:rPr>
        <w:t> </w:t>
      </w:r>
      <w:r>
        <w:rPr>
          <w:color w:val="231F20"/>
          <w:sz w:val="16"/>
        </w:rPr>
        <w:t>two</w:t>
      </w:r>
      <w:r>
        <w:rPr>
          <w:color w:val="231F20"/>
          <w:spacing w:val="-6"/>
          <w:sz w:val="16"/>
        </w:rPr>
        <w:t> </w:t>
      </w:r>
      <w:r>
        <w:rPr>
          <w:color w:val="231F20"/>
          <w:sz w:val="16"/>
        </w:rPr>
        <w:t>other</w:t>
      </w:r>
      <w:r>
        <w:rPr>
          <w:color w:val="231F20"/>
          <w:spacing w:val="-5"/>
          <w:sz w:val="16"/>
        </w:rPr>
        <w:t> </w:t>
      </w:r>
      <w:r>
        <w:rPr>
          <w:color w:val="231F20"/>
          <w:sz w:val="16"/>
        </w:rPr>
        <w:t>segmentation</w:t>
      </w:r>
      <w:r>
        <w:rPr>
          <w:color w:val="231F20"/>
          <w:spacing w:val="-4"/>
          <w:sz w:val="16"/>
        </w:rPr>
        <w:t> </w:t>
      </w:r>
      <w:r>
        <w:rPr>
          <w:color w:val="231F20"/>
          <w:spacing w:val="-2"/>
          <w:sz w:val="16"/>
        </w:rPr>
        <w:t>method</w:t>
      </w:r>
    </w:p>
    <w:p>
      <w:pPr>
        <w:spacing w:after="0"/>
        <w:jc w:val="left"/>
        <w:rPr>
          <w:sz w:val="16"/>
        </w:rPr>
        <w:sectPr>
          <w:pgSz w:w="10890" w:h="14860"/>
          <w:pgMar w:header="713" w:footer="0" w:top="900" w:bottom="280" w:left="520" w:right="540"/>
        </w:sectPr>
      </w:pPr>
    </w:p>
    <w:p>
      <w:pPr>
        <w:pStyle w:val="BodyText"/>
        <w:spacing w:before="115"/>
      </w:pPr>
    </w:p>
    <w:p>
      <w:pPr>
        <w:pStyle w:val="Heading1"/>
        <w:numPr>
          <w:ilvl w:val="0"/>
          <w:numId w:val="1"/>
        </w:numPr>
        <w:tabs>
          <w:tab w:pos="657" w:val="left" w:leader="none"/>
        </w:tabs>
        <w:spacing w:line="240" w:lineRule="auto" w:before="1" w:after="0"/>
        <w:ind w:left="657" w:right="0" w:hanging="204"/>
        <w:jc w:val="left"/>
      </w:pPr>
      <w:r>
        <w:rPr>
          <w:color w:val="231F20"/>
          <w:spacing w:val="-2"/>
        </w:rPr>
        <w:t>Conclusion</w:t>
      </w:r>
    </w:p>
    <w:p>
      <w:pPr>
        <w:pStyle w:val="BodyText"/>
        <w:spacing w:before="19"/>
        <w:rPr>
          <w:b/>
        </w:rPr>
      </w:pPr>
    </w:p>
    <w:p>
      <w:pPr>
        <w:pStyle w:val="BodyText"/>
        <w:spacing w:line="249" w:lineRule="auto" w:before="1"/>
        <w:ind w:left="453" w:right="521" w:firstLine="237"/>
        <w:jc w:val="both"/>
      </w:pPr>
      <w:r>
        <w:rPr>
          <w:color w:val="231F20"/>
        </w:rPr>
        <w:t>Throughout this work, it became possible to make an automated system for detecting the renal ROI to facilitate the analysis of renography. Our system defined visually acceptable ROIs with no operator intervention. Automated ROI definition should enhance the efficiency of a good evaluation of renal function using a method based on the smart combination of three techniques: Multi-agent system, HOG3D descriptor and Fast Marching Method. To sum-up, the result of our system could be considered precise because we have used spatiotemporal descriptor. Finally, our system</w:t>
      </w:r>
      <w:r>
        <w:rPr>
          <w:color w:val="231F20"/>
          <w:spacing w:val="-1"/>
        </w:rPr>
        <w:t> </w:t>
      </w:r>
      <w:r>
        <w:rPr>
          <w:color w:val="231F20"/>
        </w:rPr>
        <w:t>is</w:t>
      </w:r>
      <w:r>
        <w:rPr>
          <w:color w:val="231F20"/>
          <w:spacing w:val="-2"/>
        </w:rPr>
        <w:t> </w:t>
      </w:r>
      <w:r>
        <w:rPr>
          <w:color w:val="231F20"/>
        </w:rPr>
        <w:t>a step forward in the field of medical image processing, waiting to receive expert advice.</w:t>
      </w:r>
    </w:p>
    <w:p>
      <w:pPr>
        <w:pStyle w:val="BodyText"/>
      </w:pPr>
    </w:p>
    <w:p>
      <w:pPr>
        <w:pStyle w:val="BodyText"/>
        <w:spacing w:before="10"/>
      </w:pPr>
    </w:p>
    <w:p>
      <w:pPr>
        <w:pStyle w:val="Heading1"/>
        <w:ind w:left="453" w:firstLine="0"/>
      </w:pPr>
      <w:r>
        <w:rPr>
          <w:color w:val="231F20"/>
          <w:spacing w:val="-2"/>
        </w:rPr>
        <w:t>References</w:t>
      </w:r>
    </w:p>
    <w:p>
      <w:pPr>
        <w:pStyle w:val="ListParagraph"/>
        <w:numPr>
          <w:ilvl w:val="0"/>
          <w:numId w:val="2"/>
        </w:numPr>
        <w:tabs>
          <w:tab w:pos="811" w:val="left" w:leader="none"/>
        </w:tabs>
        <w:spacing w:line="240" w:lineRule="auto" w:before="197" w:after="0"/>
        <w:ind w:left="453" w:right="1079" w:firstLine="0"/>
        <w:jc w:val="left"/>
        <w:rPr>
          <w:sz w:val="20"/>
        </w:rPr>
      </w:pPr>
      <w:r>
        <w:rPr>
          <w:color w:val="231F20"/>
          <w:sz w:val="20"/>
        </w:rPr>
        <w:t>C.</w:t>
      </w:r>
      <w:r>
        <w:rPr>
          <w:color w:val="231F20"/>
          <w:spacing w:val="-2"/>
          <w:sz w:val="20"/>
        </w:rPr>
        <w:t> </w:t>
      </w:r>
      <w:r>
        <w:rPr>
          <w:color w:val="231F20"/>
          <w:sz w:val="20"/>
        </w:rPr>
        <w:t>Schmid,</w:t>
      </w:r>
      <w:r>
        <w:rPr>
          <w:color w:val="231F20"/>
          <w:spacing w:val="-2"/>
          <w:sz w:val="20"/>
        </w:rPr>
        <w:t> </w:t>
      </w:r>
      <w:r>
        <w:rPr>
          <w:color w:val="231F20"/>
          <w:sz w:val="20"/>
        </w:rPr>
        <w:t>2000.</w:t>
      </w:r>
      <w:r>
        <w:rPr>
          <w:color w:val="231F20"/>
          <w:spacing w:val="-2"/>
          <w:sz w:val="20"/>
        </w:rPr>
        <w:t> </w:t>
      </w:r>
      <w:r>
        <w:rPr>
          <w:color w:val="231F20"/>
          <w:sz w:val="20"/>
        </w:rPr>
        <w:t>Evaluation</w:t>
      </w:r>
      <w:r>
        <w:rPr>
          <w:color w:val="231F20"/>
          <w:spacing w:val="-3"/>
          <w:sz w:val="20"/>
        </w:rPr>
        <w:t> </w:t>
      </w:r>
      <w:r>
        <w:rPr>
          <w:color w:val="231F20"/>
          <w:sz w:val="20"/>
        </w:rPr>
        <w:t>of</w:t>
      </w:r>
      <w:r>
        <w:rPr>
          <w:color w:val="231F20"/>
          <w:spacing w:val="-3"/>
          <w:sz w:val="20"/>
        </w:rPr>
        <w:t> </w:t>
      </w:r>
      <w:r>
        <w:rPr>
          <w:color w:val="231F20"/>
          <w:sz w:val="20"/>
        </w:rPr>
        <w:t>Interest</w:t>
      </w:r>
      <w:r>
        <w:rPr>
          <w:color w:val="231F20"/>
          <w:spacing w:val="-2"/>
          <w:sz w:val="20"/>
        </w:rPr>
        <w:t> </w:t>
      </w:r>
      <w:r>
        <w:rPr>
          <w:color w:val="231F20"/>
          <w:sz w:val="20"/>
        </w:rPr>
        <w:t>Point</w:t>
      </w:r>
      <w:r>
        <w:rPr>
          <w:color w:val="231F20"/>
          <w:spacing w:val="-2"/>
          <w:sz w:val="20"/>
        </w:rPr>
        <w:t> </w:t>
      </w:r>
      <w:r>
        <w:rPr>
          <w:color w:val="231F20"/>
          <w:sz w:val="20"/>
        </w:rPr>
        <w:t>Detectors,</w:t>
      </w:r>
      <w:r>
        <w:rPr>
          <w:color w:val="231F20"/>
          <w:spacing w:val="-3"/>
          <w:sz w:val="20"/>
        </w:rPr>
        <w:t> </w:t>
      </w:r>
      <w:r>
        <w:rPr>
          <w:color w:val="231F20"/>
          <w:sz w:val="20"/>
        </w:rPr>
        <w:t>International</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2"/>
          <w:sz w:val="20"/>
        </w:rPr>
        <w:t> </w:t>
      </w:r>
      <w:r>
        <w:rPr>
          <w:color w:val="231F20"/>
          <w:sz w:val="20"/>
        </w:rPr>
        <w:t>Computer</w:t>
      </w:r>
      <w:r>
        <w:rPr>
          <w:color w:val="231F20"/>
          <w:spacing w:val="-3"/>
          <w:sz w:val="20"/>
        </w:rPr>
        <w:t> </w:t>
      </w:r>
      <w:r>
        <w:rPr>
          <w:color w:val="231F20"/>
          <w:sz w:val="20"/>
        </w:rPr>
        <w:t>Vision, </w:t>
      </w:r>
      <w:r>
        <w:rPr>
          <w:color w:val="231F20"/>
          <w:spacing w:val="-2"/>
          <w:sz w:val="20"/>
        </w:rPr>
        <w:t>pp.151–172.</w:t>
      </w:r>
    </w:p>
    <w:p>
      <w:pPr>
        <w:pStyle w:val="ListParagraph"/>
        <w:numPr>
          <w:ilvl w:val="0"/>
          <w:numId w:val="2"/>
        </w:numPr>
        <w:tabs>
          <w:tab w:pos="811" w:val="left" w:leader="none"/>
        </w:tabs>
        <w:spacing w:line="240" w:lineRule="auto" w:before="1" w:after="0"/>
        <w:ind w:left="453" w:right="615" w:firstLine="0"/>
        <w:jc w:val="left"/>
        <w:rPr>
          <w:sz w:val="20"/>
        </w:rPr>
      </w:pPr>
      <w:r>
        <w:rPr>
          <w:color w:val="231F20"/>
          <w:sz w:val="20"/>
        </w:rPr>
        <w:t>David</w:t>
      </w:r>
      <w:r>
        <w:rPr>
          <w:color w:val="231F20"/>
          <w:spacing w:val="-3"/>
          <w:sz w:val="20"/>
        </w:rPr>
        <w:t> </w:t>
      </w:r>
      <w:r>
        <w:rPr>
          <w:color w:val="231F20"/>
          <w:sz w:val="20"/>
        </w:rPr>
        <w:t>G.</w:t>
      </w:r>
      <w:r>
        <w:rPr>
          <w:color w:val="231F20"/>
          <w:spacing w:val="-3"/>
          <w:sz w:val="20"/>
        </w:rPr>
        <w:t> </w:t>
      </w:r>
      <w:r>
        <w:rPr>
          <w:color w:val="231F20"/>
          <w:sz w:val="20"/>
        </w:rPr>
        <w:t>Lowe,</w:t>
      </w:r>
      <w:r>
        <w:rPr>
          <w:color w:val="231F20"/>
          <w:spacing w:val="-2"/>
          <w:sz w:val="20"/>
        </w:rPr>
        <w:t> </w:t>
      </w:r>
      <w:r>
        <w:rPr>
          <w:color w:val="231F20"/>
          <w:sz w:val="20"/>
        </w:rPr>
        <w:t>2004.</w:t>
      </w:r>
      <w:r>
        <w:rPr>
          <w:color w:val="231F20"/>
          <w:spacing w:val="-3"/>
          <w:sz w:val="20"/>
        </w:rPr>
        <w:t> </w:t>
      </w:r>
      <w:r>
        <w:rPr>
          <w:color w:val="231F20"/>
          <w:sz w:val="20"/>
        </w:rPr>
        <w:t>Distinctive</w:t>
      </w:r>
      <w:r>
        <w:rPr>
          <w:color w:val="231F20"/>
          <w:spacing w:val="-2"/>
          <w:sz w:val="20"/>
        </w:rPr>
        <w:t> </w:t>
      </w:r>
      <w:r>
        <w:rPr>
          <w:color w:val="231F20"/>
          <w:sz w:val="20"/>
        </w:rPr>
        <w:t>image</w:t>
      </w:r>
      <w:r>
        <w:rPr>
          <w:color w:val="231F20"/>
          <w:spacing w:val="-2"/>
          <w:sz w:val="20"/>
        </w:rPr>
        <w:t> </w:t>
      </w:r>
      <w:r>
        <w:rPr>
          <w:color w:val="231F20"/>
          <w:sz w:val="20"/>
        </w:rPr>
        <w:t>features</w:t>
      </w:r>
      <w:r>
        <w:rPr>
          <w:color w:val="231F20"/>
          <w:spacing w:val="-3"/>
          <w:sz w:val="20"/>
        </w:rPr>
        <w:t> </w:t>
      </w:r>
      <w:r>
        <w:rPr>
          <w:color w:val="231F20"/>
          <w:sz w:val="20"/>
        </w:rPr>
        <w:t>from</w:t>
      </w:r>
      <w:r>
        <w:rPr>
          <w:color w:val="231F20"/>
          <w:spacing w:val="-6"/>
          <w:sz w:val="20"/>
        </w:rPr>
        <w:t> </w:t>
      </w:r>
      <w:r>
        <w:rPr>
          <w:color w:val="231F20"/>
          <w:sz w:val="20"/>
        </w:rPr>
        <w:t>scaleinvariant</w:t>
      </w:r>
      <w:r>
        <w:rPr>
          <w:color w:val="231F20"/>
          <w:spacing w:val="-3"/>
          <w:sz w:val="20"/>
        </w:rPr>
        <w:t> </w:t>
      </w:r>
      <w:r>
        <w:rPr>
          <w:color w:val="231F20"/>
          <w:sz w:val="20"/>
        </w:rPr>
        <w:t>key</w:t>
      </w:r>
      <w:r>
        <w:rPr>
          <w:color w:val="231F20"/>
          <w:spacing w:val="-3"/>
          <w:sz w:val="20"/>
        </w:rPr>
        <w:t> </w:t>
      </w:r>
      <w:r>
        <w:rPr>
          <w:color w:val="231F20"/>
          <w:sz w:val="20"/>
        </w:rPr>
        <w:t>points,</w:t>
      </w:r>
      <w:r>
        <w:rPr>
          <w:color w:val="231F20"/>
          <w:spacing w:val="-3"/>
          <w:sz w:val="20"/>
        </w:rPr>
        <w:t> </w:t>
      </w:r>
      <w:r>
        <w:rPr>
          <w:color w:val="231F20"/>
          <w:sz w:val="20"/>
        </w:rPr>
        <w:t>International</w:t>
      </w:r>
      <w:r>
        <w:rPr>
          <w:color w:val="231F20"/>
          <w:spacing w:val="-2"/>
          <w:sz w:val="20"/>
        </w:rPr>
        <w:t> </w:t>
      </w:r>
      <w:r>
        <w:rPr>
          <w:color w:val="231F20"/>
          <w:sz w:val="20"/>
        </w:rPr>
        <w:t>Journal</w:t>
      </w:r>
      <w:r>
        <w:rPr>
          <w:color w:val="231F20"/>
          <w:spacing w:val="-2"/>
          <w:sz w:val="20"/>
        </w:rPr>
        <w:t> </w:t>
      </w:r>
      <w:r>
        <w:rPr>
          <w:color w:val="231F20"/>
          <w:sz w:val="20"/>
        </w:rPr>
        <w:t>of Computer Vision, pp. 91-110.</w:t>
      </w:r>
    </w:p>
    <w:p>
      <w:pPr>
        <w:pStyle w:val="ListParagraph"/>
        <w:numPr>
          <w:ilvl w:val="0"/>
          <w:numId w:val="2"/>
        </w:numPr>
        <w:tabs>
          <w:tab w:pos="811" w:val="left" w:leader="none"/>
        </w:tabs>
        <w:spacing w:line="240" w:lineRule="auto" w:before="0" w:after="0"/>
        <w:ind w:left="453" w:right="949" w:firstLine="0"/>
        <w:jc w:val="left"/>
        <w:rPr>
          <w:sz w:val="20"/>
        </w:rPr>
      </w:pPr>
      <w:r>
        <w:rPr>
          <w:color w:val="231F20"/>
          <w:sz w:val="20"/>
        </w:rPr>
        <w:t>Daniel Ståhl et al .Automatic Compartment Modelling and Segmentation for Dynamical Renal Scintigraphies.SCIA’11</w:t>
      </w:r>
      <w:r>
        <w:rPr>
          <w:color w:val="231F20"/>
          <w:spacing w:val="-5"/>
          <w:sz w:val="20"/>
        </w:rPr>
        <w:t> </w:t>
      </w:r>
      <w:r>
        <w:rPr>
          <w:color w:val="231F20"/>
          <w:sz w:val="20"/>
        </w:rPr>
        <w:t>Proceedings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17</w:t>
      </w:r>
      <w:r>
        <w:rPr>
          <w:color w:val="231F20"/>
          <w:sz w:val="20"/>
          <w:vertAlign w:val="superscript"/>
        </w:rPr>
        <w:t>th</w:t>
      </w:r>
      <w:r>
        <w:rPr>
          <w:color w:val="231F20"/>
          <w:spacing w:val="-3"/>
          <w:sz w:val="20"/>
          <w:vertAlign w:val="baseline"/>
        </w:rPr>
        <w:t> </w:t>
      </w:r>
      <w:r>
        <w:rPr>
          <w:color w:val="231F20"/>
          <w:sz w:val="20"/>
          <w:vertAlign w:val="baseline"/>
        </w:rPr>
        <w:t>Scandinavian</w:t>
      </w:r>
      <w:r>
        <w:rPr>
          <w:color w:val="231F20"/>
          <w:spacing w:val="-3"/>
          <w:sz w:val="20"/>
          <w:vertAlign w:val="baseline"/>
        </w:rPr>
        <w:t> </w:t>
      </w:r>
      <w:r>
        <w:rPr>
          <w:color w:val="231F20"/>
          <w:sz w:val="20"/>
          <w:vertAlign w:val="baseline"/>
        </w:rPr>
        <w:t>conference</w:t>
      </w:r>
      <w:r>
        <w:rPr>
          <w:color w:val="231F20"/>
          <w:spacing w:val="-6"/>
          <w:sz w:val="20"/>
          <w:vertAlign w:val="baseline"/>
        </w:rPr>
        <w:t> </w:t>
      </w:r>
      <w:r>
        <w:rPr>
          <w:color w:val="231F20"/>
          <w:sz w:val="20"/>
          <w:vertAlign w:val="baseline"/>
        </w:rPr>
        <w:t>on</w:t>
      </w:r>
      <w:r>
        <w:rPr>
          <w:color w:val="231F20"/>
          <w:spacing w:val="-5"/>
          <w:sz w:val="20"/>
          <w:vertAlign w:val="baseline"/>
        </w:rPr>
        <w:t> </w:t>
      </w:r>
      <w:r>
        <w:rPr>
          <w:color w:val="231F20"/>
          <w:sz w:val="20"/>
          <w:vertAlign w:val="baseline"/>
        </w:rPr>
        <w:t>Image</w:t>
      </w:r>
      <w:r>
        <w:rPr>
          <w:color w:val="231F20"/>
          <w:spacing w:val="-3"/>
          <w:sz w:val="20"/>
          <w:vertAlign w:val="baseline"/>
        </w:rPr>
        <w:t> </w:t>
      </w:r>
      <w:r>
        <w:rPr>
          <w:color w:val="231F20"/>
          <w:sz w:val="20"/>
          <w:vertAlign w:val="baseline"/>
        </w:rPr>
        <w:t>analysis.</w:t>
      </w:r>
      <w:r>
        <w:rPr>
          <w:color w:val="231F20"/>
          <w:spacing w:val="-3"/>
          <w:sz w:val="20"/>
          <w:vertAlign w:val="baseline"/>
        </w:rPr>
        <w:t> </w:t>
      </w:r>
      <w:r>
        <w:rPr>
          <w:color w:val="231F20"/>
          <w:sz w:val="20"/>
          <w:vertAlign w:val="baseline"/>
        </w:rPr>
        <w:t>pp</w:t>
      </w:r>
      <w:r>
        <w:rPr>
          <w:color w:val="231F20"/>
          <w:spacing w:val="-4"/>
          <w:sz w:val="20"/>
          <w:vertAlign w:val="baseline"/>
        </w:rPr>
        <w:t> </w:t>
      </w:r>
      <w:r>
        <w:rPr>
          <w:color w:val="231F20"/>
          <w:sz w:val="20"/>
          <w:vertAlign w:val="baseline"/>
        </w:rPr>
        <w:t>557-568, Springer-Verlag Berlin, Heidelberg 2011.</w:t>
      </w:r>
    </w:p>
    <w:p>
      <w:pPr>
        <w:pStyle w:val="ListParagraph"/>
        <w:numPr>
          <w:ilvl w:val="0"/>
          <w:numId w:val="2"/>
        </w:numPr>
        <w:tabs>
          <w:tab w:pos="811" w:val="left" w:leader="none"/>
        </w:tabs>
        <w:spacing w:line="240" w:lineRule="auto" w:before="0" w:after="0"/>
        <w:ind w:left="453" w:right="1111" w:firstLine="0"/>
        <w:jc w:val="left"/>
        <w:rPr>
          <w:sz w:val="20"/>
        </w:rPr>
      </w:pPr>
      <w:r>
        <w:rPr>
          <w:color w:val="231F20"/>
          <w:sz w:val="20"/>
        </w:rPr>
        <w:t>Y.Aribi</w:t>
      </w:r>
      <w:r>
        <w:rPr>
          <w:color w:val="231F20"/>
          <w:spacing w:val="-4"/>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Analysis</w:t>
      </w:r>
      <w:r>
        <w:rPr>
          <w:color w:val="231F20"/>
          <w:spacing w:val="-3"/>
          <w:sz w:val="20"/>
        </w:rPr>
        <w:t> </w:t>
      </w:r>
      <w:r>
        <w:rPr>
          <w:color w:val="231F20"/>
          <w:sz w:val="20"/>
        </w:rPr>
        <w:t>of</w:t>
      </w:r>
      <w:r>
        <w:rPr>
          <w:color w:val="231F20"/>
          <w:spacing w:val="-2"/>
          <w:sz w:val="20"/>
        </w:rPr>
        <w:t> </w:t>
      </w:r>
      <w:r>
        <w:rPr>
          <w:color w:val="231F20"/>
          <w:sz w:val="20"/>
        </w:rPr>
        <w:t>Scintigraphic</w:t>
      </w:r>
      <w:r>
        <w:rPr>
          <w:color w:val="231F20"/>
          <w:spacing w:val="-2"/>
          <w:sz w:val="20"/>
        </w:rPr>
        <w:t> </w:t>
      </w:r>
      <w:r>
        <w:rPr>
          <w:color w:val="231F20"/>
          <w:sz w:val="20"/>
        </w:rPr>
        <w:t>Renal</w:t>
      </w:r>
      <w:r>
        <w:rPr>
          <w:color w:val="231F20"/>
          <w:spacing w:val="-2"/>
          <w:sz w:val="20"/>
        </w:rPr>
        <w:t> </w:t>
      </w:r>
      <w:r>
        <w:rPr>
          <w:color w:val="231F20"/>
          <w:sz w:val="20"/>
        </w:rPr>
        <w:t>Dynamic</w:t>
      </w:r>
      <w:r>
        <w:rPr>
          <w:color w:val="231F20"/>
          <w:spacing w:val="-2"/>
          <w:sz w:val="20"/>
        </w:rPr>
        <w:t> </w:t>
      </w:r>
      <w:r>
        <w:rPr>
          <w:color w:val="231F20"/>
          <w:sz w:val="20"/>
        </w:rPr>
        <w:t>Studies:</w:t>
      </w:r>
      <w:r>
        <w:rPr>
          <w:color w:val="231F20"/>
          <w:spacing w:val="-3"/>
          <w:sz w:val="20"/>
        </w:rPr>
        <w:t> </w:t>
      </w:r>
      <w:r>
        <w:rPr>
          <w:color w:val="231F20"/>
          <w:sz w:val="20"/>
        </w:rPr>
        <w:t>An</w:t>
      </w:r>
      <w:r>
        <w:rPr>
          <w:color w:val="231F20"/>
          <w:spacing w:val="-2"/>
          <w:sz w:val="20"/>
        </w:rPr>
        <w:t> </w:t>
      </w:r>
      <w:r>
        <w:rPr>
          <w:color w:val="231F20"/>
          <w:sz w:val="20"/>
        </w:rPr>
        <w:t>Image</w:t>
      </w:r>
      <w:r>
        <w:rPr>
          <w:color w:val="231F20"/>
          <w:spacing w:val="-2"/>
          <w:sz w:val="20"/>
        </w:rPr>
        <w:t> </w:t>
      </w:r>
      <w:r>
        <w:rPr>
          <w:color w:val="231F20"/>
          <w:sz w:val="20"/>
        </w:rPr>
        <w:t>Processing</w:t>
      </w:r>
      <w:r>
        <w:rPr>
          <w:color w:val="231F20"/>
          <w:spacing w:val="-3"/>
          <w:sz w:val="20"/>
        </w:rPr>
        <w:t> </w:t>
      </w:r>
      <w:r>
        <w:rPr>
          <w:color w:val="231F20"/>
          <w:sz w:val="20"/>
        </w:rPr>
        <w:t>Tool</w:t>
      </w:r>
      <w:r>
        <w:rPr>
          <w:color w:val="231F20"/>
          <w:spacing w:val="-2"/>
          <w:sz w:val="20"/>
        </w:rPr>
        <w:t> </w:t>
      </w:r>
      <w:r>
        <w:rPr>
          <w:color w:val="231F20"/>
          <w:sz w:val="20"/>
        </w:rPr>
        <w:t>for</w:t>
      </w:r>
      <w:r>
        <w:rPr>
          <w:color w:val="231F20"/>
          <w:spacing w:val="-2"/>
          <w:sz w:val="20"/>
        </w:rPr>
        <w:t> </w:t>
      </w:r>
      <w:r>
        <w:rPr>
          <w:color w:val="231F20"/>
          <w:sz w:val="20"/>
        </w:rPr>
        <w:t>the Clinician and Researcher. AMLTA’2012-Cairo-Egypt.Springer 2012.</w:t>
      </w:r>
    </w:p>
    <w:p>
      <w:pPr>
        <w:pStyle w:val="ListParagraph"/>
        <w:numPr>
          <w:ilvl w:val="0"/>
          <w:numId w:val="2"/>
        </w:numPr>
        <w:tabs>
          <w:tab w:pos="811" w:val="left" w:leader="none"/>
        </w:tabs>
        <w:spacing w:line="240" w:lineRule="auto" w:before="0" w:after="0"/>
        <w:ind w:left="453" w:right="735" w:firstLine="0"/>
        <w:jc w:val="both"/>
        <w:rPr>
          <w:sz w:val="20"/>
        </w:rPr>
      </w:pPr>
      <w:r>
        <w:rPr>
          <w:color w:val="231F20"/>
          <w:sz w:val="20"/>
        </w:rPr>
        <w:t>Ernest</w:t>
      </w:r>
      <w:r>
        <w:rPr>
          <w:color w:val="231F20"/>
          <w:spacing w:val="-2"/>
          <w:sz w:val="20"/>
        </w:rPr>
        <w:t> </w:t>
      </w:r>
      <w:r>
        <w:rPr>
          <w:color w:val="231F20"/>
          <w:sz w:val="20"/>
        </w:rPr>
        <w:t>V.</w:t>
      </w:r>
      <w:r>
        <w:rPr>
          <w:color w:val="231F20"/>
          <w:spacing w:val="-3"/>
          <w:sz w:val="20"/>
        </w:rPr>
        <w:t> </w:t>
      </w:r>
      <w:r>
        <w:rPr>
          <w:color w:val="231F20"/>
          <w:sz w:val="20"/>
        </w:rPr>
        <w:t>Garcia,</w:t>
      </w:r>
      <w:r>
        <w:rPr>
          <w:color w:val="231F20"/>
          <w:spacing w:val="-2"/>
          <w:sz w:val="20"/>
        </w:rPr>
        <w:t> </w:t>
      </w:r>
      <w:r>
        <w:rPr>
          <w:color w:val="231F20"/>
          <w:sz w:val="20"/>
        </w:rPr>
        <w:t>Russell</w:t>
      </w:r>
      <w:r>
        <w:rPr>
          <w:color w:val="231F20"/>
          <w:spacing w:val="-2"/>
          <w:sz w:val="20"/>
        </w:rPr>
        <w:t> </w:t>
      </w:r>
      <w:r>
        <w:rPr>
          <w:color w:val="231F20"/>
          <w:sz w:val="20"/>
        </w:rPr>
        <w:t>Folks,</w:t>
      </w:r>
      <w:r>
        <w:rPr>
          <w:color w:val="231F20"/>
          <w:spacing w:val="-3"/>
          <w:sz w:val="20"/>
        </w:rPr>
        <w:t> </w:t>
      </w:r>
      <w:r>
        <w:rPr>
          <w:color w:val="231F20"/>
          <w:sz w:val="20"/>
        </w:rPr>
        <w:t>Samuel</w:t>
      </w:r>
      <w:r>
        <w:rPr>
          <w:color w:val="231F20"/>
          <w:spacing w:val="-2"/>
          <w:sz w:val="20"/>
        </w:rPr>
        <w:t> </w:t>
      </w:r>
      <w:r>
        <w:rPr>
          <w:color w:val="231F20"/>
          <w:sz w:val="20"/>
        </w:rPr>
        <w:t>Pak</w:t>
      </w:r>
      <w:r>
        <w:rPr>
          <w:color w:val="231F20"/>
          <w:spacing w:val="-2"/>
          <w:sz w:val="20"/>
        </w:rPr>
        <w:t> </w:t>
      </w:r>
      <w:r>
        <w:rPr>
          <w:color w:val="231F20"/>
          <w:sz w:val="20"/>
        </w:rPr>
        <w:t>and</w:t>
      </w:r>
      <w:r>
        <w:rPr>
          <w:color w:val="231F20"/>
          <w:spacing w:val="-3"/>
          <w:sz w:val="20"/>
        </w:rPr>
        <w:t> </w:t>
      </w:r>
      <w:r>
        <w:rPr>
          <w:color w:val="231F20"/>
          <w:sz w:val="20"/>
        </w:rPr>
        <w:t>Andrew</w:t>
      </w:r>
      <w:r>
        <w:rPr>
          <w:color w:val="231F20"/>
          <w:spacing w:val="-2"/>
          <w:sz w:val="20"/>
        </w:rPr>
        <w:t> </w:t>
      </w:r>
      <w:r>
        <w:rPr>
          <w:color w:val="231F20"/>
          <w:sz w:val="20"/>
        </w:rPr>
        <w:t>Taylor.:(2010)</w:t>
      </w:r>
      <w:r>
        <w:rPr>
          <w:color w:val="231F20"/>
          <w:spacing w:val="40"/>
          <w:sz w:val="20"/>
        </w:rPr>
        <w:t> </w:t>
      </w:r>
      <w:r>
        <w:rPr>
          <w:color w:val="231F20"/>
          <w:sz w:val="20"/>
        </w:rPr>
        <w:t>Totally</w:t>
      </w:r>
      <w:r>
        <w:rPr>
          <w:color w:val="231F20"/>
          <w:spacing w:val="-2"/>
          <w:sz w:val="20"/>
        </w:rPr>
        <w:t> </w:t>
      </w:r>
      <w:r>
        <w:rPr>
          <w:color w:val="231F20"/>
          <w:sz w:val="20"/>
        </w:rPr>
        <w:t>Automatic</w:t>
      </w:r>
      <w:r>
        <w:rPr>
          <w:color w:val="231F20"/>
          <w:spacing w:val="-2"/>
          <w:sz w:val="20"/>
        </w:rPr>
        <w:t> </w:t>
      </w:r>
      <w:r>
        <w:rPr>
          <w:color w:val="231F20"/>
          <w:sz w:val="20"/>
        </w:rPr>
        <w:t>Definition of</w:t>
      </w:r>
      <w:r>
        <w:rPr>
          <w:color w:val="231F20"/>
          <w:spacing w:val="-2"/>
          <w:sz w:val="20"/>
        </w:rPr>
        <w:t> </w:t>
      </w:r>
      <w:r>
        <w:rPr>
          <w:color w:val="231F20"/>
          <w:sz w:val="20"/>
        </w:rPr>
        <w:t>Renal</w:t>
      </w:r>
      <w:r>
        <w:rPr>
          <w:color w:val="231F20"/>
          <w:spacing w:val="-1"/>
          <w:sz w:val="20"/>
        </w:rPr>
        <w:t> </w:t>
      </w:r>
      <w:r>
        <w:rPr>
          <w:color w:val="231F20"/>
          <w:sz w:val="20"/>
        </w:rPr>
        <w:t>Regions-of-Interest</w:t>
      </w:r>
      <w:r>
        <w:rPr>
          <w:color w:val="231F20"/>
          <w:spacing w:val="-1"/>
          <w:sz w:val="20"/>
        </w:rPr>
        <w:t> </w:t>
      </w:r>
      <w:r>
        <w:rPr>
          <w:color w:val="231F20"/>
          <w:sz w:val="20"/>
        </w:rPr>
        <w:t>from</w:t>
      </w:r>
      <w:r>
        <w:rPr>
          <w:color w:val="231F20"/>
          <w:spacing w:val="-3"/>
          <w:sz w:val="20"/>
        </w:rPr>
        <w:t> </w:t>
      </w:r>
      <w:r>
        <w:rPr>
          <w:color w:val="231F20"/>
          <w:sz w:val="20"/>
        </w:rPr>
        <w:t>Tc-99m</w:t>
      </w:r>
      <w:r>
        <w:rPr>
          <w:color w:val="231F20"/>
          <w:spacing w:val="-3"/>
          <w:sz w:val="20"/>
        </w:rPr>
        <w:t> </w:t>
      </w:r>
      <w:r>
        <w:rPr>
          <w:color w:val="231F20"/>
          <w:sz w:val="20"/>
        </w:rPr>
        <w:t>MAG3 Renograms:</w:t>
      </w:r>
      <w:r>
        <w:rPr>
          <w:color w:val="231F20"/>
          <w:spacing w:val="-1"/>
          <w:sz w:val="20"/>
        </w:rPr>
        <w:t> </w:t>
      </w:r>
      <w:r>
        <w:rPr>
          <w:color w:val="231F20"/>
          <w:sz w:val="20"/>
        </w:rPr>
        <w:t>Validation</w:t>
      </w:r>
      <w:r>
        <w:rPr>
          <w:color w:val="231F20"/>
          <w:spacing w:val="-1"/>
          <w:sz w:val="20"/>
        </w:rPr>
        <w:t> </w:t>
      </w:r>
      <w:r>
        <w:rPr>
          <w:color w:val="231F20"/>
          <w:sz w:val="20"/>
        </w:rPr>
        <w:t>in</w:t>
      </w:r>
      <w:r>
        <w:rPr>
          <w:color w:val="231F20"/>
          <w:spacing w:val="-1"/>
          <w:sz w:val="20"/>
        </w:rPr>
        <w:t> </w:t>
      </w:r>
      <w:r>
        <w:rPr>
          <w:color w:val="231F20"/>
          <w:sz w:val="20"/>
        </w:rPr>
        <w:t>Patients</w:t>
      </w:r>
      <w:r>
        <w:rPr>
          <w:color w:val="231F20"/>
          <w:spacing w:val="-2"/>
          <w:sz w:val="20"/>
        </w:rPr>
        <w:t> </w:t>
      </w:r>
      <w:r>
        <w:rPr>
          <w:color w:val="231F20"/>
          <w:sz w:val="20"/>
        </w:rPr>
        <w:t>with</w:t>
      </w:r>
      <w:r>
        <w:rPr>
          <w:color w:val="231F20"/>
          <w:spacing w:val="-1"/>
          <w:sz w:val="20"/>
        </w:rPr>
        <w:t> </w:t>
      </w:r>
      <w:r>
        <w:rPr>
          <w:color w:val="231F20"/>
          <w:sz w:val="20"/>
        </w:rPr>
        <w:t>Normal</w:t>
      </w:r>
      <w:r>
        <w:rPr>
          <w:color w:val="231F20"/>
          <w:spacing w:val="-1"/>
          <w:sz w:val="20"/>
        </w:rPr>
        <w:t> </w:t>
      </w:r>
      <w:r>
        <w:rPr>
          <w:color w:val="231F20"/>
          <w:sz w:val="20"/>
        </w:rPr>
        <w:t>Kidneys and in Patients with Suspected Renal Obstruction. Nucl Med Commun.</w:t>
      </w:r>
      <w:r>
        <w:rPr>
          <w:color w:val="231F20"/>
          <w:spacing w:val="80"/>
          <w:sz w:val="20"/>
        </w:rPr>
        <w:t> </w:t>
      </w:r>
      <w:r>
        <w:rPr>
          <w:color w:val="231F20"/>
          <w:sz w:val="20"/>
        </w:rPr>
        <w:t>Vol. 31(5), pp.366-374.</w:t>
      </w:r>
    </w:p>
    <w:p>
      <w:pPr>
        <w:pStyle w:val="ListParagraph"/>
        <w:numPr>
          <w:ilvl w:val="0"/>
          <w:numId w:val="2"/>
        </w:numPr>
        <w:tabs>
          <w:tab w:pos="811" w:val="left" w:leader="none"/>
        </w:tabs>
        <w:spacing w:line="240" w:lineRule="auto" w:before="0" w:after="0"/>
        <w:ind w:left="453" w:right="574" w:firstLine="0"/>
        <w:jc w:val="left"/>
        <w:rPr>
          <w:sz w:val="20"/>
        </w:rPr>
      </w:pPr>
      <w:r>
        <w:rPr>
          <w:color w:val="231F20"/>
          <w:sz w:val="20"/>
        </w:rPr>
        <w:t>Inoue</w:t>
      </w:r>
      <w:r>
        <w:rPr>
          <w:color w:val="231F20"/>
          <w:spacing w:val="-3"/>
          <w:sz w:val="20"/>
        </w:rPr>
        <w:t> </w:t>
      </w:r>
      <w:r>
        <w:rPr>
          <w:color w:val="231F20"/>
          <w:sz w:val="20"/>
        </w:rPr>
        <w:t>Y,</w:t>
      </w:r>
      <w:r>
        <w:rPr>
          <w:color w:val="231F20"/>
          <w:spacing w:val="-3"/>
          <w:sz w:val="20"/>
        </w:rPr>
        <w:t> </w:t>
      </w:r>
      <w:r>
        <w:rPr>
          <w:color w:val="231F20"/>
          <w:sz w:val="20"/>
        </w:rPr>
        <w:t>Yoshikawa</w:t>
      </w:r>
      <w:r>
        <w:rPr>
          <w:color w:val="231F20"/>
          <w:spacing w:val="-3"/>
          <w:sz w:val="20"/>
        </w:rPr>
        <w:t> </w:t>
      </w:r>
      <w:r>
        <w:rPr>
          <w:color w:val="231F20"/>
          <w:sz w:val="20"/>
        </w:rPr>
        <w:t>K,</w:t>
      </w:r>
      <w:r>
        <w:rPr>
          <w:color w:val="231F20"/>
          <w:spacing w:val="-3"/>
          <w:sz w:val="20"/>
        </w:rPr>
        <w:t> </w:t>
      </w:r>
      <w:r>
        <w:rPr>
          <w:color w:val="231F20"/>
          <w:sz w:val="20"/>
        </w:rPr>
        <w:t>Yoshioka</w:t>
      </w:r>
      <w:r>
        <w:rPr>
          <w:color w:val="231F20"/>
          <w:spacing w:val="-3"/>
          <w:sz w:val="20"/>
        </w:rPr>
        <w:t> </w:t>
      </w:r>
      <w:r>
        <w:rPr>
          <w:color w:val="231F20"/>
          <w:sz w:val="20"/>
        </w:rPr>
        <w:t>N,</w:t>
      </w:r>
      <w:r>
        <w:rPr>
          <w:color w:val="231F20"/>
          <w:spacing w:val="-3"/>
          <w:sz w:val="20"/>
        </w:rPr>
        <w:t> </w:t>
      </w:r>
      <w:r>
        <w:rPr>
          <w:color w:val="231F20"/>
          <w:sz w:val="20"/>
        </w:rPr>
        <w:t>Watanabe</w:t>
      </w:r>
      <w:r>
        <w:rPr>
          <w:color w:val="231F20"/>
          <w:spacing w:val="-2"/>
          <w:sz w:val="20"/>
        </w:rPr>
        <w:t> </w:t>
      </w:r>
      <w:r>
        <w:rPr>
          <w:color w:val="231F20"/>
          <w:sz w:val="20"/>
        </w:rPr>
        <w:t>T,</w:t>
      </w:r>
      <w:r>
        <w:rPr>
          <w:color w:val="231F20"/>
          <w:spacing w:val="-2"/>
          <w:sz w:val="20"/>
        </w:rPr>
        <w:t> </w:t>
      </w:r>
      <w:r>
        <w:rPr>
          <w:color w:val="231F20"/>
          <w:sz w:val="20"/>
        </w:rPr>
        <w:t>Saigua</w:t>
      </w:r>
      <w:r>
        <w:rPr>
          <w:color w:val="231F20"/>
          <w:spacing w:val="-3"/>
          <w:sz w:val="20"/>
        </w:rPr>
        <w:t> </w:t>
      </w:r>
      <w:r>
        <w:rPr>
          <w:color w:val="231F20"/>
          <w:sz w:val="20"/>
        </w:rPr>
        <w:t>S,</w:t>
      </w:r>
      <w:r>
        <w:rPr>
          <w:color w:val="231F20"/>
          <w:spacing w:val="-3"/>
          <w:sz w:val="20"/>
        </w:rPr>
        <w:t> </w:t>
      </w:r>
      <w:r>
        <w:rPr>
          <w:color w:val="231F20"/>
          <w:sz w:val="20"/>
        </w:rPr>
        <w:t>Kaneko</w:t>
      </w:r>
      <w:r>
        <w:rPr>
          <w:color w:val="231F20"/>
          <w:spacing w:val="-3"/>
          <w:sz w:val="20"/>
        </w:rPr>
        <w:t> </w:t>
      </w:r>
      <w:r>
        <w:rPr>
          <w:color w:val="231F20"/>
          <w:sz w:val="20"/>
        </w:rPr>
        <w:t>Y,</w:t>
      </w:r>
      <w:r>
        <w:rPr>
          <w:color w:val="231F20"/>
          <w:spacing w:val="-3"/>
          <w:sz w:val="20"/>
        </w:rPr>
        <w:t> </w:t>
      </w:r>
      <w:r>
        <w:rPr>
          <w:color w:val="231F20"/>
          <w:sz w:val="20"/>
        </w:rPr>
        <w:t>Yokoyama</w:t>
      </w:r>
      <w:r>
        <w:rPr>
          <w:color w:val="231F20"/>
          <w:spacing w:val="-2"/>
          <w:sz w:val="20"/>
        </w:rPr>
        <w:t> </w:t>
      </w:r>
      <w:r>
        <w:rPr>
          <w:color w:val="231F20"/>
          <w:sz w:val="20"/>
        </w:rPr>
        <w:t>I,</w:t>
      </w:r>
      <w:r>
        <w:rPr>
          <w:color w:val="231F20"/>
          <w:spacing w:val="-3"/>
          <w:sz w:val="20"/>
        </w:rPr>
        <w:t> </w:t>
      </w:r>
      <w:r>
        <w:rPr>
          <w:color w:val="231F20"/>
          <w:sz w:val="20"/>
        </w:rPr>
        <w:t>Ohtomo</w:t>
      </w:r>
      <w:r>
        <w:rPr>
          <w:color w:val="231F20"/>
          <w:spacing w:val="-1"/>
          <w:sz w:val="20"/>
        </w:rPr>
        <w:t> </w:t>
      </w:r>
      <w:r>
        <w:rPr>
          <w:color w:val="231F20"/>
          <w:sz w:val="20"/>
        </w:rPr>
        <w:t>K.</w:t>
      </w:r>
      <w:r>
        <w:rPr>
          <w:color w:val="231F20"/>
          <w:spacing w:val="-2"/>
          <w:sz w:val="20"/>
        </w:rPr>
        <w:t> </w:t>
      </w:r>
      <w:r>
        <w:rPr>
          <w:color w:val="231F20"/>
          <w:sz w:val="20"/>
        </w:rPr>
        <w:t>:(2000) Evaluation of renal function with 99m-Tc-MAG3 using semiautomated regions of interest. J Nucl Med. vol. 41, pp.1947–1954.</w:t>
      </w:r>
    </w:p>
    <w:p>
      <w:pPr>
        <w:pStyle w:val="ListParagraph"/>
        <w:numPr>
          <w:ilvl w:val="0"/>
          <w:numId w:val="2"/>
        </w:numPr>
        <w:tabs>
          <w:tab w:pos="811" w:val="left" w:leader="none"/>
        </w:tabs>
        <w:spacing w:line="240" w:lineRule="auto" w:before="0" w:after="0"/>
        <w:ind w:left="453" w:right="717" w:firstLine="0"/>
        <w:jc w:val="left"/>
        <w:rPr>
          <w:sz w:val="20"/>
        </w:rPr>
      </w:pPr>
      <w:r>
        <w:rPr>
          <w:color w:val="231F20"/>
          <w:sz w:val="20"/>
        </w:rPr>
        <w:t>J.</w:t>
      </w:r>
      <w:r>
        <w:rPr>
          <w:color w:val="231F20"/>
          <w:spacing w:val="-2"/>
          <w:sz w:val="20"/>
        </w:rPr>
        <w:t> </w:t>
      </w:r>
      <w:r>
        <w:rPr>
          <w:color w:val="231F20"/>
          <w:sz w:val="20"/>
        </w:rPr>
        <w:t>A.</w:t>
      </w:r>
      <w:r>
        <w:rPr>
          <w:color w:val="231F20"/>
          <w:spacing w:val="-2"/>
          <w:sz w:val="20"/>
        </w:rPr>
        <w:t> </w:t>
      </w:r>
      <w:r>
        <w:rPr>
          <w:color w:val="231F20"/>
          <w:sz w:val="20"/>
        </w:rPr>
        <w:t>Sethian.</w:t>
      </w:r>
      <w:r>
        <w:rPr>
          <w:color w:val="231F20"/>
          <w:spacing w:val="-3"/>
          <w:sz w:val="20"/>
        </w:rPr>
        <w:t> </w:t>
      </w:r>
      <w:r>
        <w:rPr>
          <w:color w:val="231F20"/>
          <w:sz w:val="20"/>
        </w:rPr>
        <w:t>A</w:t>
      </w:r>
      <w:r>
        <w:rPr>
          <w:color w:val="231F20"/>
          <w:spacing w:val="-2"/>
          <w:sz w:val="20"/>
        </w:rPr>
        <w:t> </w:t>
      </w:r>
      <w:r>
        <w:rPr>
          <w:color w:val="231F20"/>
          <w:sz w:val="20"/>
        </w:rPr>
        <w:t>fast</w:t>
      </w:r>
      <w:r>
        <w:rPr>
          <w:color w:val="231F20"/>
          <w:spacing w:val="-2"/>
          <w:sz w:val="20"/>
        </w:rPr>
        <w:t> </w:t>
      </w:r>
      <w:r>
        <w:rPr>
          <w:color w:val="231F20"/>
          <w:sz w:val="20"/>
        </w:rPr>
        <w:t>marching</w:t>
      </w:r>
      <w:r>
        <w:rPr>
          <w:color w:val="231F20"/>
          <w:spacing w:val="-2"/>
          <w:sz w:val="20"/>
        </w:rPr>
        <w:t> </w:t>
      </w:r>
      <w:r>
        <w:rPr>
          <w:color w:val="231F20"/>
          <w:sz w:val="20"/>
        </w:rPr>
        <w:t>level</w:t>
      </w:r>
      <w:r>
        <w:rPr>
          <w:color w:val="231F20"/>
          <w:spacing w:val="-3"/>
          <w:sz w:val="20"/>
        </w:rPr>
        <w:t> </w:t>
      </w:r>
      <w:r>
        <w:rPr>
          <w:color w:val="231F20"/>
          <w:sz w:val="20"/>
        </w:rPr>
        <w:t>set</w:t>
      </w:r>
      <w:r>
        <w:rPr>
          <w:color w:val="231F20"/>
          <w:spacing w:val="-2"/>
          <w:sz w:val="20"/>
        </w:rPr>
        <w:t> </w:t>
      </w:r>
      <w:r>
        <w:rPr>
          <w:color w:val="231F20"/>
          <w:sz w:val="20"/>
        </w:rPr>
        <w:t>method</w:t>
      </w:r>
      <w:r>
        <w:rPr>
          <w:color w:val="231F20"/>
          <w:spacing w:val="-4"/>
          <w:sz w:val="20"/>
        </w:rPr>
        <w:t> </w:t>
      </w:r>
      <w:r>
        <w:rPr>
          <w:color w:val="231F20"/>
          <w:sz w:val="20"/>
        </w:rPr>
        <w:t>for</w:t>
      </w:r>
      <w:r>
        <w:rPr>
          <w:color w:val="231F20"/>
          <w:spacing w:val="-2"/>
          <w:sz w:val="20"/>
        </w:rPr>
        <w:t> </w:t>
      </w:r>
      <w:r>
        <w:rPr>
          <w:color w:val="231F20"/>
          <w:sz w:val="20"/>
        </w:rPr>
        <w:t>monotonically</w:t>
      </w:r>
      <w:r>
        <w:rPr>
          <w:color w:val="231F20"/>
          <w:spacing w:val="-2"/>
          <w:sz w:val="20"/>
        </w:rPr>
        <w:t> </w:t>
      </w:r>
      <w:r>
        <w:rPr>
          <w:color w:val="231F20"/>
          <w:sz w:val="20"/>
        </w:rPr>
        <w:t>advancing</w:t>
      </w:r>
      <w:r>
        <w:rPr>
          <w:color w:val="231F20"/>
          <w:spacing w:val="-3"/>
          <w:sz w:val="20"/>
        </w:rPr>
        <w:t> </w:t>
      </w:r>
      <w:r>
        <w:rPr>
          <w:color w:val="231F20"/>
          <w:sz w:val="20"/>
        </w:rPr>
        <w:t>fronts.</w:t>
      </w:r>
      <w:r>
        <w:rPr>
          <w:color w:val="231F20"/>
          <w:spacing w:val="-3"/>
          <w:sz w:val="20"/>
        </w:rPr>
        <w:t> </w:t>
      </w:r>
      <w:r>
        <w:rPr>
          <w:color w:val="231F20"/>
          <w:sz w:val="20"/>
        </w:rPr>
        <w:t>In</w:t>
      </w:r>
      <w:r>
        <w:rPr>
          <w:color w:val="231F20"/>
          <w:spacing w:val="-3"/>
          <w:sz w:val="20"/>
        </w:rPr>
        <w:t> </w:t>
      </w:r>
      <w:r>
        <w:rPr>
          <w:color w:val="231F20"/>
          <w:sz w:val="20"/>
        </w:rPr>
        <w:t>Proc.</w:t>
      </w:r>
      <w:r>
        <w:rPr>
          <w:color w:val="231F20"/>
          <w:spacing w:val="-3"/>
          <w:sz w:val="20"/>
        </w:rPr>
        <w:t> </w:t>
      </w:r>
      <w:r>
        <w:rPr>
          <w:color w:val="231F20"/>
          <w:sz w:val="20"/>
        </w:rPr>
        <w:t>Nat.</w:t>
      </w:r>
      <w:r>
        <w:rPr>
          <w:color w:val="231F20"/>
          <w:spacing w:val="-3"/>
          <w:sz w:val="20"/>
        </w:rPr>
        <w:t> </w:t>
      </w:r>
      <w:r>
        <w:rPr>
          <w:color w:val="231F20"/>
          <w:sz w:val="20"/>
        </w:rPr>
        <w:t>Acad. Sci, pages 1591{1595, 1995.</w:t>
      </w:r>
    </w:p>
    <w:p>
      <w:pPr>
        <w:pStyle w:val="ListParagraph"/>
        <w:numPr>
          <w:ilvl w:val="0"/>
          <w:numId w:val="2"/>
        </w:numPr>
        <w:tabs>
          <w:tab w:pos="811" w:val="left" w:leader="none"/>
        </w:tabs>
        <w:spacing w:line="240" w:lineRule="auto" w:before="0" w:after="0"/>
        <w:ind w:left="453" w:right="554" w:firstLine="0"/>
        <w:jc w:val="left"/>
        <w:rPr>
          <w:sz w:val="20"/>
        </w:rPr>
      </w:pPr>
      <w:r>
        <w:rPr>
          <w:color w:val="231F20"/>
          <w:sz w:val="20"/>
        </w:rPr>
        <w:t>G.</w:t>
      </w:r>
      <w:r>
        <w:rPr>
          <w:color w:val="231F20"/>
          <w:spacing w:val="-3"/>
          <w:sz w:val="20"/>
        </w:rPr>
        <w:t> </w:t>
      </w:r>
      <w:r>
        <w:rPr>
          <w:color w:val="231F20"/>
          <w:sz w:val="20"/>
        </w:rPr>
        <w:t>Weiss</w:t>
      </w:r>
      <w:r>
        <w:rPr>
          <w:color w:val="231F20"/>
          <w:spacing w:val="-4"/>
          <w:sz w:val="20"/>
        </w:rPr>
        <w:t> </w:t>
      </w:r>
      <w:r>
        <w:rPr>
          <w:color w:val="231F20"/>
          <w:sz w:val="20"/>
        </w:rPr>
        <w:t>1999,</w:t>
      </w:r>
      <w:r>
        <w:rPr>
          <w:color w:val="231F20"/>
          <w:spacing w:val="-2"/>
          <w:sz w:val="20"/>
        </w:rPr>
        <w:t> </w:t>
      </w:r>
      <w:r>
        <w:rPr>
          <w:color w:val="231F20"/>
          <w:sz w:val="20"/>
        </w:rPr>
        <w:t>Multi</w:t>
      </w:r>
      <w:r>
        <w:rPr>
          <w:color w:val="231F20"/>
          <w:spacing w:val="-2"/>
          <w:sz w:val="20"/>
        </w:rPr>
        <w:t> </w:t>
      </w:r>
      <w:r>
        <w:rPr>
          <w:color w:val="231F20"/>
          <w:sz w:val="20"/>
        </w:rPr>
        <w:t>agent</w:t>
      </w:r>
      <w:r>
        <w:rPr>
          <w:color w:val="231F20"/>
          <w:spacing w:val="-2"/>
          <w:sz w:val="20"/>
        </w:rPr>
        <w:t> </w:t>
      </w:r>
      <w:r>
        <w:rPr>
          <w:color w:val="231F20"/>
          <w:sz w:val="20"/>
        </w:rPr>
        <w:t>Systems.</w:t>
      </w:r>
      <w:r>
        <w:rPr>
          <w:color w:val="231F20"/>
          <w:spacing w:val="-2"/>
          <w:sz w:val="20"/>
        </w:rPr>
        <w:t> </w:t>
      </w:r>
      <w:r>
        <w:rPr>
          <w:color w:val="231F20"/>
          <w:sz w:val="20"/>
        </w:rPr>
        <w:t>A</w:t>
      </w:r>
      <w:r>
        <w:rPr>
          <w:color w:val="231F20"/>
          <w:spacing w:val="-2"/>
          <w:sz w:val="20"/>
        </w:rPr>
        <w:t> </w:t>
      </w:r>
      <w:r>
        <w:rPr>
          <w:color w:val="231F20"/>
          <w:sz w:val="20"/>
        </w:rPr>
        <w:t>Modern</w:t>
      </w:r>
      <w:r>
        <w:rPr>
          <w:color w:val="231F20"/>
          <w:spacing w:val="-2"/>
          <w:sz w:val="20"/>
        </w:rPr>
        <w:t> </w:t>
      </w:r>
      <w:r>
        <w:rPr>
          <w:color w:val="231F20"/>
          <w:sz w:val="20"/>
        </w:rPr>
        <w:t>Approach</w:t>
      </w:r>
      <w:r>
        <w:rPr>
          <w:color w:val="231F20"/>
          <w:spacing w:val="-2"/>
          <w:sz w:val="20"/>
        </w:rPr>
        <w:t> </w:t>
      </w:r>
      <w:r>
        <w:rPr>
          <w:color w:val="231F20"/>
          <w:sz w:val="20"/>
        </w:rPr>
        <w:t>to</w:t>
      </w:r>
      <w:r>
        <w:rPr>
          <w:color w:val="231F20"/>
          <w:spacing w:val="-3"/>
          <w:sz w:val="20"/>
        </w:rPr>
        <w:t> </w:t>
      </w:r>
      <w:r>
        <w:rPr>
          <w:color w:val="231F20"/>
          <w:sz w:val="20"/>
        </w:rPr>
        <w:t>Distributed</w:t>
      </w:r>
      <w:r>
        <w:rPr>
          <w:color w:val="231F20"/>
          <w:spacing w:val="-3"/>
          <w:sz w:val="20"/>
        </w:rPr>
        <w:t> </w:t>
      </w:r>
      <w:r>
        <w:rPr>
          <w:color w:val="231F20"/>
          <w:sz w:val="20"/>
        </w:rPr>
        <w:t>Artificial</w:t>
      </w:r>
      <w:r>
        <w:rPr>
          <w:color w:val="231F20"/>
          <w:spacing w:val="-2"/>
          <w:sz w:val="20"/>
        </w:rPr>
        <w:t> </w:t>
      </w:r>
      <w:r>
        <w:rPr>
          <w:color w:val="231F20"/>
          <w:sz w:val="20"/>
        </w:rPr>
        <w:t>Intelligence,</w:t>
      </w:r>
      <w:r>
        <w:rPr>
          <w:color w:val="231F20"/>
          <w:spacing w:val="-2"/>
          <w:sz w:val="20"/>
        </w:rPr>
        <w:t> </w:t>
      </w:r>
      <w:r>
        <w:rPr>
          <w:color w:val="231F20"/>
          <w:sz w:val="20"/>
        </w:rPr>
        <w:t>The</w:t>
      </w:r>
      <w:r>
        <w:rPr>
          <w:color w:val="231F20"/>
          <w:spacing w:val="-2"/>
          <w:sz w:val="20"/>
        </w:rPr>
        <w:t> </w:t>
      </w:r>
      <w:r>
        <w:rPr>
          <w:color w:val="231F20"/>
          <w:sz w:val="20"/>
        </w:rPr>
        <w:t>MIT Press, Cambridge, Massachusetts.</w:t>
      </w:r>
    </w:p>
    <w:p>
      <w:pPr>
        <w:pStyle w:val="ListParagraph"/>
        <w:numPr>
          <w:ilvl w:val="0"/>
          <w:numId w:val="2"/>
        </w:numPr>
        <w:tabs>
          <w:tab w:pos="811" w:val="left" w:leader="none"/>
        </w:tabs>
        <w:spacing w:line="240" w:lineRule="auto" w:before="0" w:after="0"/>
        <w:ind w:left="453" w:right="588" w:firstLine="0"/>
        <w:jc w:val="left"/>
        <w:rPr>
          <w:sz w:val="20"/>
        </w:rPr>
      </w:pPr>
      <w:r>
        <w:rPr>
          <w:color w:val="231F20"/>
          <w:sz w:val="20"/>
        </w:rPr>
        <w:t>Bernard</w:t>
      </w:r>
      <w:r>
        <w:rPr>
          <w:color w:val="231F20"/>
          <w:spacing w:val="-2"/>
          <w:sz w:val="20"/>
        </w:rPr>
        <w:t> </w:t>
      </w:r>
      <w:r>
        <w:rPr>
          <w:color w:val="231F20"/>
          <w:sz w:val="20"/>
        </w:rPr>
        <w:t>M.</w:t>
      </w:r>
      <w:r>
        <w:rPr>
          <w:color w:val="231F20"/>
          <w:spacing w:val="-2"/>
          <w:sz w:val="20"/>
        </w:rPr>
        <w:t> </w:t>
      </w:r>
      <w:r>
        <w:rPr>
          <w:color w:val="231F20"/>
          <w:sz w:val="20"/>
        </w:rPr>
        <w:t>et</w:t>
      </w:r>
      <w:r>
        <w:rPr>
          <w:color w:val="231F20"/>
          <w:spacing w:val="-3"/>
          <w:sz w:val="20"/>
        </w:rPr>
        <w:t> </w:t>
      </w:r>
      <w:r>
        <w:rPr>
          <w:color w:val="231F20"/>
          <w:sz w:val="20"/>
        </w:rPr>
        <w:t>al</w:t>
      </w:r>
      <w:r>
        <w:rPr>
          <w:color w:val="231F20"/>
          <w:spacing w:val="-2"/>
          <w:sz w:val="20"/>
        </w:rPr>
        <w:t> </w:t>
      </w:r>
      <w:r>
        <w:rPr>
          <w:color w:val="231F20"/>
          <w:sz w:val="20"/>
        </w:rPr>
        <w:t>2011.An</w:t>
      </w:r>
      <w:r>
        <w:rPr>
          <w:color w:val="231F20"/>
          <w:spacing w:val="-2"/>
          <w:sz w:val="20"/>
        </w:rPr>
        <w:t> </w:t>
      </w:r>
      <w:r>
        <w:rPr>
          <w:color w:val="231F20"/>
          <w:sz w:val="20"/>
        </w:rPr>
        <w:t>evaluation</w:t>
      </w:r>
      <w:r>
        <w:rPr>
          <w:color w:val="231F20"/>
          <w:spacing w:val="-3"/>
          <w:sz w:val="20"/>
        </w:rPr>
        <w:t> </w:t>
      </w:r>
      <w:r>
        <w:rPr>
          <w:color w:val="231F20"/>
          <w:sz w:val="20"/>
        </w:rPr>
        <w:t>of</w:t>
      </w:r>
      <w:r>
        <w:rPr>
          <w:color w:val="231F20"/>
          <w:spacing w:val="-3"/>
          <w:sz w:val="20"/>
        </w:rPr>
        <w:t> </w:t>
      </w:r>
      <w:r>
        <w:rPr>
          <w:color w:val="231F20"/>
          <w:sz w:val="20"/>
        </w:rPr>
        <w:t>bags-of-words</w:t>
      </w:r>
      <w:r>
        <w:rPr>
          <w:color w:val="231F20"/>
          <w:spacing w:val="-2"/>
          <w:sz w:val="20"/>
        </w:rPr>
        <w:t> </w:t>
      </w:r>
      <w:r>
        <w:rPr>
          <w:color w:val="231F20"/>
          <w:sz w:val="20"/>
        </w:rPr>
        <w:t>and</w:t>
      </w:r>
      <w:r>
        <w:rPr>
          <w:color w:val="231F20"/>
          <w:spacing w:val="-3"/>
          <w:sz w:val="20"/>
        </w:rPr>
        <w:t> </w:t>
      </w:r>
      <w:r>
        <w:rPr>
          <w:color w:val="231F20"/>
          <w:sz w:val="20"/>
        </w:rPr>
        <w:t>spatio-temporal</w:t>
      </w:r>
      <w:r>
        <w:rPr>
          <w:color w:val="231F20"/>
          <w:spacing w:val="-2"/>
          <w:sz w:val="20"/>
        </w:rPr>
        <w:t> </w:t>
      </w:r>
      <w:r>
        <w:rPr>
          <w:color w:val="231F20"/>
          <w:sz w:val="20"/>
        </w:rPr>
        <w:t>shapes</w:t>
      </w:r>
      <w:r>
        <w:rPr>
          <w:color w:val="231F20"/>
          <w:spacing w:val="-3"/>
          <w:sz w:val="20"/>
        </w:rPr>
        <w:t> </w:t>
      </w:r>
      <w:r>
        <w:rPr>
          <w:color w:val="231F20"/>
          <w:sz w:val="20"/>
        </w:rPr>
        <w:t>for</w:t>
      </w:r>
      <w:r>
        <w:rPr>
          <w:color w:val="231F20"/>
          <w:spacing w:val="-2"/>
          <w:sz w:val="20"/>
        </w:rPr>
        <w:t> </w:t>
      </w:r>
      <w:r>
        <w:rPr>
          <w:color w:val="231F20"/>
          <w:sz w:val="20"/>
        </w:rPr>
        <w:t>action</w:t>
      </w:r>
      <w:r>
        <w:rPr>
          <w:color w:val="231F20"/>
          <w:spacing w:val="-3"/>
          <w:sz w:val="20"/>
        </w:rPr>
        <w:t> </w:t>
      </w:r>
      <w:r>
        <w:rPr>
          <w:color w:val="231F20"/>
          <w:sz w:val="20"/>
        </w:rPr>
        <w:t>recognition, Applications of Computer Vision (WACV), pp 344-351.</w:t>
      </w:r>
    </w:p>
    <w:p>
      <w:pPr>
        <w:pStyle w:val="ListParagraph"/>
        <w:numPr>
          <w:ilvl w:val="0"/>
          <w:numId w:val="2"/>
        </w:numPr>
        <w:tabs>
          <w:tab w:pos="810" w:val="left" w:leader="none"/>
        </w:tabs>
        <w:spacing w:line="240" w:lineRule="auto" w:before="0" w:after="0"/>
        <w:ind w:left="453" w:right="1053" w:firstLine="0"/>
        <w:jc w:val="left"/>
        <w:rPr>
          <w:sz w:val="20"/>
        </w:rPr>
      </w:pPr>
      <w:r>
        <w:rPr>
          <w:color w:val="231F20"/>
          <w:sz w:val="20"/>
        </w:rPr>
        <w:t>Y.Aribi</w:t>
      </w:r>
      <w:r>
        <w:rPr>
          <w:color w:val="231F20"/>
          <w:spacing w:val="-3"/>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A</w:t>
      </w:r>
      <w:r>
        <w:rPr>
          <w:color w:val="231F20"/>
          <w:spacing w:val="-2"/>
          <w:sz w:val="20"/>
        </w:rPr>
        <w:t> </w:t>
      </w:r>
      <w:r>
        <w:rPr>
          <w:color w:val="231F20"/>
          <w:sz w:val="20"/>
        </w:rPr>
        <w:t>System</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3"/>
          <w:sz w:val="20"/>
        </w:rPr>
        <w:t> </w:t>
      </w:r>
      <w:r>
        <w:rPr>
          <w:color w:val="231F20"/>
          <w:sz w:val="20"/>
        </w:rPr>
        <w:t>Fast</w:t>
      </w:r>
      <w:r>
        <w:rPr>
          <w:color w:val="231F20"/>
          <w:spacing w:val="-3"/>
          <w:sz w:val="20"/>
        </w:rPr>
        <w:t> </w:t>
      </w:r>
      <w:r>
        <w:rPr>
          <w:color w:val="231F20"/>
          <w:sz w:val="20"/>
        </w:rPr>
        <w:t>Marching</w:t>
      </w:r>
      <w:r>
        <w:rPr>
          <w:color w:val="231F20"/>
          <w:spacing w:val="-2"/>
          <w:sz w:val="20"/>
        </w:rPr>
        <w:t> </w:t>
      </w:r>
      <w:r>
        <w:rPr>
          <w:color w:val="231F20"/>
          <w:sz w:val="20"/>
        </w:rPr>
        <w:t>method</w:t>
      </w:r>
      <w:r>
        <w:rPr>
          <w:color w:val="231F20"/>
          <w:spacing w:val="-2"/>
          <w:sz w:val="20"/>
        </w:rPr>
        <w:t> </w:t>
      </w:r>
      <w:r>
        <w:rPr>
          <w:color w:val="231F20"/>
          <w:sz w:val="20"/>
        </w:rPr>
        <w:t>for</w:t>
      </w:r>
      <w:r>
        <w:rPr>
          <w:color w:val="231F20"/>
          <w:spacing w:val="-2"/>
          <w:sz w:val="20"/>
        </w:rPr>
        <w:t> </w:t>
      </w:r>
      <w:r>
        <w:rPr>
          <w:color w:val="231F20"/>
          <w:sz w:val="20"/>
        </w:rPr>
        <w:t>analysis</w:t>
      </w:r>
      <w:r>
        <w:rPr>
          <w:color w:val="231F20"/>
          <w:spacing w:val="-3"/>
          <w:sz w:val="20"/>
        </w:rPr>
        <w:t> </w:t>
      </w:r>
      <w:r>
        <w:rPr>
          <w:color w:val="231F20"/>
          <w:sz w:val="20"/>
        </w:rPr>
        <w:t>and</w:t>
      </w:r>
      <w:r>
        <w:rPr>
          <w:color w:val="231F20"/>
          <w:spacing w:val="-2"/>
          <w:sz w:val="20"/>
        </w:rPr>
        <w:t> </w:t>
      </w:r>
      <w:r>
        <w:rPr>
          <w:color w:val="231F20"/>
          <w:sz w:val="20"/>
        </w:rPr>
        <w:t>processing</w:t>
      </w:r>
      <w:r>
        <w:rPr>
          <w:color w:val="231F20"/>
          <w:spacing w:val="-2"/>
          <w:sz w:val="20"/>
        </w:rPr>
        <w:t> </w:t>
      </w:r>
      <w:r>
        <w:rPr>
          <w:color w:val="231F20"/>
          <w:sz w:val="20"/>
        </w:rPr>
        <w:t>of</w:t>
      </w:r>
      <w:r>
        <w:rPr>
          <w:color w:val="231F20"/>
          <w:spacing w:val="-2"/>
          <w:sz w:val="20"/>
        </w:rPr>
        <w:t> </w:t>
      </w:r>
      <w:r>
        <w:rPr>
          <w:color w:val="231F20"/>
          <w:sz w:val="20"/>
        </w:rPr>
        <w:t>DICOM images: The Case of Renal Scintigraphy Dynamic.ICCMA’2013-Sousse-Tunisia.IEEE 2013.</w:t>
      </w:r>
    </w:p>
    <w:p>
      <w:pPr>
        <w:pStyle w:val="ListParagraph"/>
        <w:numPr>
          <w:ilvl w:val="0"/>
          <w:numId w:val="2"/>
        </w:numPr>
        <w:tabs>
          <w:tab w:pos="810" w:val="left" w:leader="none"/>
        </w:tabs>
        <w:spacing w:line="230" w:lineRule="exact" w:before="0" w:after="0"/>
        <w:ind w:left="810" w:right="0" w:hanging="357"/>
        <w:jc w:val="left"/>
        <w:rPr>
          <w:sz w:val="20"/>
        </w:rPr>
      </w:pPr>
      <w:r>
        <w:rPr>
          <w:color w:val="231F20"/>
          <w:sz w:val="20"/>
        </w:rPr>
        <w:t>J.</w:t>
      </w:r>
      <w:r>
        <w:rPr>
          <w:color w:val="231F20"/>
          <w:spacing w:val="-6"/>
          <w:sz w:val="20"/>
        </w:rPr>
        <w:t> </w:t>
      </w:r>
      <w:r>
        <w:rPr>
          <w:color w:val="231F20"/>
          <w:sz w:val="20"/>
        </w:rPr>
        <w:t>A.</w:t>
      </w:r>
      <w:r>
        <w:rPr>
          <w:color w:val="231F20"/>
          <w:spacing w:val="-3"/>
          <w:sz w:val="20"/>
        </w:rPr>
        <w:t> </w:t>
      </w:r>
      <w:r>
        <w:rPr>
          <w:color w:val="231F20"/>
          <w:sz w:val="20"/>
        </w:rPr>
        <w:t>Sethian,</w:t>
      </w:r>
      <w:r>
        <w:rPr>
          <w:color w:val="231F20"/>
          <w:spacing w:val="-4"/>
          <w:sz w:val="20"/>
        </w:rPr>
        <w:t> </w:t>
      </w:r>
      <w:r>
        <w:rPr>
          <w:color w:val="231F20"/>
          <w:sz w:val="20"/>
        </w:rPr>
        <w:t>1999.</w:t>
      </w:r>
      <w:r>
        <w:rPr>
          <w:color w:val="231F20"/>
          <w:spacing w:val="-4"/>
          <w:sz w:val="20"/>
        </w:rPr>
        <w:t> </w:t>
      </w:r>
      <w:r>
        <w:rPr>
          <w:color w:val="231F20"/>
          <w:sz w:val="20"/>
        </w:rPr>
        <w:t>Fast</w:t>
      </w:r>
      <w:r>
        <w:rPr>
          <w:color w:val="231F20"/>
          <w:spacing w:val="-3"/>
          <w:sz w:val="20"/>
        </w:rPr>
        <w:t> </w:t>
      </w:r>
      <w:r>
        <w:rPr>
          <w:color w:val="231F20"/>
          <w:sz w:val="20"/>
        </w:rPr>
        <w:t>Marching</w:t>
      </w:r>
      <w:r>
        <w:rPr>
          <w:color w:val="231F20"/>
          <w:spacing w:val="-3"/>
          <w:sz w:val="20"/>
        </w:rPr>
        <w:t> </w:t>
      </w:r>
      <w:r>
        <w:rPr>
          <w:color w:val="231F20"/>
          <w:sz w:val="20"/>
        </w:rPr>
        <w:t>Methods,</w:t>
      </w:r>
      <w:r>
        <w:rPr>
          <w:color w:val="231F20"/>
          <w:spacing w:val="-6"/>
          <w:sz w:val="20"/>
        </w:rPr>
        <w:t> </w:t>
      </w:r>
      <w:r>
        <w:rPr>
          <w:color w:val="231F20"/>
          <w:sz w:val="20"/>
        </w:rPr>
        <w:t>SIAM</w:t>
      </w:r>
      <w:r>
        <w:rPr>
          <w:color w:val="231F20"/>
          <w:spacing w:val="-5"/>
          <w:sz w:val="20"/>
        </w:rPr>
        <w:t> </w:t>
      </w:r>
      <w:r>
        <w:rPr>
          <w:color w:val="231F20"/>
          <w:sz w:val="20"/>
        </w:rPr>
        <w:t>Review,</w:t>
      </w:r>
      <w:r>
        <w:rPr>
          <w:color w:val="231F20"/>
          <w:spacing w:val="-4"/>
          <w:sz w:val="20"/>
        </w:rPr>
        <w:t> </w:t>
      </w:r>
      <w:r>
        <w:rPr>
          <w:color w:val="231F20"/>
          <w:sz w:val="20"/>
        </w:rPr>
        <w:t>Volume</w:t>
      </w:r>
      <w:r>
        <w:rPr>
          <w:color w:val="231F20"/>
          <w:spacing w:val="-4"/>
          <w:sz w:val="20"/>
        </w:rPr>
        <w:t> </w:t>
      </w:r>
      <w:r>
        <w:rPr>
          <w:color w:val="231F20"/>
          <w:sz w:val="20"/>
        </w:rPr>
        <w:t>41</w:t>
      </w:r>
      <w:r>
        <w:rPr>
          <w:color w:val="231F20"/>
          <w:spacing w:val="-4"/>
          <w:sz w:val="20"/>
        </w:rPr>
        <w:t> </w:t>
      </w:r>
      <w:r>
        <w:rPr>
          <w:color w:val="231F20"/>
          <w:sz w:val="20"/>
        </w:rPr>
        <w:t>Issue</w:t>
      </w:r>
      <w:r>
        <w:rPr>
          <w:color w:val="231F20"/>
          <w:spacing w:val="-5"/>
          <w:sz w:val="20"/>
        </w:rPr>
        <w:t> </w:t>
      </w:r>
      <w:r>
        <w:rPr>
          <w:color w:val="231F20"/>
          <w:sz w:val="20"/>
        </w:rPr>
        <w:t>2,</w:t>
      </w:r>
      <w:r>
        <w:rPr>
          <w:color w:val="231F20"/>
          <w:spacing w:val="-4"/>
          <w:sz w:val="20"/>
        </w:rPr>
        <w:t> </w:t>
      </w:r>
      <w:r>
        <w:rPr>
          <w:color w:val="231F20"/>
          <w:sz w:val="20"/>
        </w:rPr>
        <w:t>pp</w:t>
      </w:r>
      <w:r>
        <w:rPr>
          <w:color w:val="231F20"/>
          <w:spacing w:val="-4"/>
          <w:sz w:val="20"/>
        </w:rPr>
        <w:t> </w:t>
      </w:r>
      <w:r>
        <w:rPr>
          <w:color w:val="231F20"/>
          <w:sz w:val="20"/>
        </w:rPr>
        <w:t>199-</w:t>
      </w:r>
      <w:r>
        <w:rPr>
          <w:color w:val="231F20"/>
          <w:spacing w:val="-4"/>
          <w:sz w:val="20"/>
        </w:rPr>
        <w:t>235.</w:t>
      </w:r>
    </w:p>
    <w:p>
      <w:pPr>
        <w:pStyle w:val="ListParagraph"/>
        <w:numPr>
          <w:ilvl w:val="0"/>
          <w:numId w:val="2"/>
        </w:numPr>
        <w:tabs>
          <w:tab w:pos="810" w:val="left" w:leader="none"/>
        </w:tabs>
        <w:spacing w:line="240" w:lineRule="auto" w:before="0" w:after="0"/>
        <w:ind w:left="453" w:right="765" w:firstLine="0"/>
        <w:jc w:val="left"/>
        <w:rPr>
          <w:sz w:val="20"/>
        </w:rPr>
      </w:pPr>
      <w:r>
        <w:rPr>
          <w:color w:val="231F20"/>
          <w:sz w:val="20"/>
        </w:rPr>
        <w:t>M.Chakroun</w:t>
      </w:r>
      <w:r>
        <w:rPr>
          <w:color w:val="231F20"/>
          <w:spacing w:val="-2"/>
          <w:sz w:val="20"/>
        </w:rPr>
        <w:t> </w:t>
      </w:r>
      <w:r>
        <w:rPr>
          <w:color w:val="231F20"/>
          <w:sz w:val="20"/>
        </w:rPr>
        <w:t>et</w:t>
      </w:r>
      <w:r>
        <w:rPr>
          <w:color w:val="231F20"/>
          <w:spacing w:val="-4"/>
          <w:sz w:val="20"/>
        </w:rPr>
        <w:t> </w:t>
      </w:r>
      <w:r>
        <w:rPr>
          <w:color w:val="231F20"/>
          <w:sz w:val="20"/>
        </w:rPr>
        <w:t>al.</w:t>
      </w:r>
      <w:r>
        <w:rPr>
          <w:color w:val="231F20"/>
          <w:spacing w:val="-2"/>
          <w:sz w:val="20"/>
        </w:rPr>
        <w:t> </w:t>
      </w:r>
      <w:r>
        <w:rPr>
          <w:color w:val="231F20"/>
          <w:sz w:val="20"/>
        </w:rPr>
        <w:t>A</w:t>
      </w:r>
      <w:r>
        <w:rPr>
          <w:color w:val="231F20"/>
          <w:spacing w:val="-2"/>
          <w:sz w:val="20"/>
        </w:rPr>
        <w:t> </w:t>
      </w:r>
      <w:r>
        <w:rPr>
          <w:color w:val="231F20"/>
          <w:sz w:val="20"/>
        </w:rPr>
        <w:t>New</w:t>
      </w:r>
      <w:r>
        <w:rPr>
          <w:color w:val="231F20"/>
          <w:spacing w:val="-2"/>
          <w:sz w:val="20"/>
        </w:rPr>
        <w:t> </w:t>
      </w:r>
      <w:r>
        <w:rPr>
          <w:color w:val="231F20"/>
          <w:sz w:val="20"/>
        </w:rPr>
        <w:t>Multi-agent</w:t>
      </w:r>
      <w:r>
        <w:rPr>
          <w:color w:val="231F20"/>
          <w:spacing w:val="-2"/>
          <w:sz w:val="20"/>
        </w:rPr>
        <w:t> </w:t>
      </w:r>
      <w:r>
        <w:rPr>
          <w:color w:val="231F20"/>
          <w:sz w:val="20"/>
        </w:rPr>
        <w:t>System</w:t>
      </w:r>
      <w:r>
        <w:rPr>
          <w:color w:val="231F20"/>
          <w:spacing w:val="-4"/>
          <w:sz w:val="20"/>
        </w:rPr>
        <w:t> </w:t>
      </w:r>
      <w:r>
        <w:rPr>
          <w:color w:val="231F20"/>
          <w:sz w:val="20"/>
        </w:rPr>
        <w:t>for</w:t>
      </w:r>
      <w:r>
        <w:rPr>
          <w:color w:val="231F20"/>
          <w:spacing w:val="-2"/>
          <w:sz w:val="20"/>
        </w:rPr>
        <w:t> </w:t>
      </w:r>
      <w:r>
        <w:rPr>
          <w:color w:val="231F20"/>
          <w:sz w:val="20"/>
        </w:rPr>
        <w:t>Video</w:t>
      </w:r>
      <w:r>
        <w:rPr>
          <w:color w:val="231F20"/>
          <w:spacing w:val="-2"/>
          <w:sz w:val="20"/>
        </w:rPr>
        <w:t> </w:t>
      </w:r>
      <w:r>
        <w:rPr>
          <w:color w:val="231F20"/>
          <w:sz w:val="20"/>
        </w:rPr>
        <w:t>Objects</w:t>
      </w:r>
      <w:r>
        <w:rPr>
          <w:color w:val="231F20"/>
          <w:spacing w:val="-2"/>
          <w:sz w:val="20"/>
        </w:rPr>
        <w:t> </w:t>
      </w:r>
      <w:r>
        <w:rPr>
          <w:color w:val="231F20"/>
          <w:sz w:val="20"/>
        </w:rPr>
        <w:t>Segmentation</w:t>
      </w:r>
      <w:r>
        <w:rPr>
          <w:color w:val="231F20"/>
          <w:spacing w:val="-3"/>
          <w:sz w:val="20"/>
        </w:rPr>
        <w:t> </w:t>
      </w:r>
      <w:r>
        <w:rPr>
          <w:color w:val="231F20"/>
          <w:sz w:val="20"/>
        </w:rPr>
        <w:t>and</w:t>
      </w:r>
      <w:r>
        <w:rPr>
          <w:color w:val="231F20"/>
          <w:spacing w:val="-2"/>
          <w:sz w:val="20"/>
        </w:rPr>
        <w:t> </w:t>
      </w:r>
      <w:r>
        <w:rPr>
          <w:color w:val="231F20"/>
          <w:sz w:val="20"/>
        </w:rPr>
        <w:t>Tracking</w:t>
      </w:r>
      <w:r>
        <w:rPr>
          <w:color w:val="231F20"/>
          <w:spacing w:val="-2"/>
          <w:sz w:val="20"/>
        </w:rPr>
        <w:t> </w:t>
      </w:r>
      <w:r>
        <w:rPr>
          <w:color w:val="231F20"/>
          <w:sz w:val="20"/>
        </w:rPr>
        <w:t>Based</w:t>
      </w:r>
      <w:r>
        <w:rPr>
          <w:color w:val="231F20"/>
          <w:spacing w:val="-3"/>
          <w:sz w:val="20"/>
        </w:rPr>
        <w:t> </w:t>
      </w:r>
      <w:r>
        <w:rPr>
          <w:color w:val="231F20"/>
          <w:sz w:val="20"/>
        </w:rPr>
        <w:t>on Spatio-temporal Descriptor. AVSS 2011, pp 424-429.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7824">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7865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8336">
              <wp:simplePos x="0" y="0"/>
              <wp:positionH relativeFrom="page">
                <wp:posOffset>2549682</wp:posOffset>
              </wp:positionH>
              <wp:positionV relativeFrom="page">
                <wp:posOffset>455282</wp:posOffset>
              </wp:positionV>
              <wp:extent cx="223583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35835" cy="137160"/>
                      </a:xfrm>
                      <a:prstGeom prst="rect">
                        <a:avLst/>
                      </a:prstGeom>
                    </wps:spPr>
                    <wps:txbx>
                      <w:txbxContent>
                        <w:p>
                          <w:pPr>
                            <w:spacing w:before="12"/>
                            <w:ind w:left="20" w:right="0" w:firstLine="0"/>
                            <w:jc w:val="left"/>
                            <w:rPr>
                              <w:i/>
                              <w:sz w:val="16"/>
                            </w:rPr>
                          </w:pPr>
                          <w:r>
                            <w:rPr>
                              <w:i/>
                              <w:color w:val="231F20"/>
                              <w:sz w:val="16"/>
                            </w:rPr>
                            <w:t>Yassine</w:t>
                          </w:r>
                          <w:r>
                            <w:rPr>
                              <w:i/>
                              <w:color w:val="231F20"/>
                              <w:spacing w:val="-3"/>
                              <w:sz w:val="16"/>
                            </w:rPr>
                            <w:t> </w:t>
                          </w:r>
                          <w:r>
                            <w:rPr>
                              <w:i/>
                              <w:color w:val="231F20"/>
                              <w:sz w:val="16"/>
                            </w:rPr>
                            <w:t>Aribi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37</w:t>
                          </w:r>
                          <w:r>
                            <w:rPr>
                              <w:i/>
                              <w:color w:val="231F20"/>
                              <w:spacing w:val="-2"/>
                              <w:sz w:val="16"/>
                            </w:rPr>
                            <w:t> </w:t>
                          </w:r>
                          <w:r>
                            <w:rPr>
                              <w:i/>
                              <w:color w:val="231F20"/>
                              <w:sz w:val="16"/>
                            </w:rPr>
                            <w:t>–</w:t>
                          </w:r>
                          <w:r>
                            <w:rPr>
                              <w:i/>
                              <w:color w:val="231F20"/>
                              <w:spacing w:val="-2"/>
                              <w:sz w:val="16"/>
                            </w:rPr>
                            <w:t> </w:t>
                          </w:r>
                          <w:r>
                            <w:rPr>
                              <w:i/>
                              <w:color w:val="231F20"/>
                              <w:spacing w:val="-5"/>
                              <w:sz w:val="16"/>
                            </w:rPr>
                            <w:t>42</w:t>
                          </w:r>
                        </w:p>
                      </w:txbxContent>
                    </wps:txbx>
                    <wps:bodyPr wrap="square" lIns="0" tIns="0" rIns="0" bIns="0" rtlCol="0">
                      <a:noAutofit/>
                    </wps:bodyPr>
                  </wps:wsp>
                </a:graphicData>
              </a:graphic>
            </wp:anchor>
          </w:drawing>
        </mc:Choice>
        <mc:Fallback>
          <w:pict>
            <v:shape style="position:absolute;margin-left:200.762405pt;margin-top:35.849003pt;width:176.05pt;height:10.8pt;mso-position-horizontal-relative:page;mso-position-vertical-relative:page;z-index:-15878144" type="#_x0000_t202" id="docshape8" filled="false" stroked="false">
              <v:textbox inset="0,0,0,0">
                <w:txbxContent>
                  <w:p>
                    <w:pPr>
                      <w:spacing w:before="12"/>
                      <w:ind w:left="20" w:right="0" w:firstLine="0"/>
                      <w:jc w:val="left"/>
                      <w:rPr>
                        <w:i/>
                        <w:sz w:val="16"/>
                      </w:rPr>
                    </w:pPr>
                    <w:r>
                      <w:rPr>
                        <w:i/>
                        <w:color w:val="231F20"/>
                        <w:sz w:val="16"/>
                      </w:rPr>
                      <w:t>Yassine</w:t>
                    </w:r>
                    <w:r>
                      <w:rPr>
                        <w:i/>
                        <w:color w:val="231F20"/>
                        <w:spacing w:val="-3"/>
                        <w:sz w:val="16"/>
                      </w:rPr>
                      <w:t> </w:t>
                    </w:r>
                    <w:r>
                      <w:rPr>
                        <w:i/>
                        <w:color w:val="231F20"/>
                        <w:sz w:val="16"/>
                      </w:rPr>
                      <w:t>Aribi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37</w:t>
                    </w:r>
                    <w:r>
                      <w:rPr>
                        <w:i/>
                        <w:color w:val="231F20"/>
                        <w:spacing w:val="-2"/>
                        <w:sz w:val="16"/>
                      </w:rPr>
                      <w:t> </w:t>
                    </w:r>
                    <w:r>
                      <w:rPr>
                        <w:i/>
                        <w:color w:val="231F20"/>
                        <w:sz w:val="16"/>
                      </w:rPr>
                      <w:t>–</w:t>
                    </w:r>
                    <w:r>
                      <w:rPr>
                        <w:i/>
                        <w:color w:val="231F20"/>
                        <w:spacing w:val="-2"/>
                        <w:sz w:val="16"/>
                      </w:rPr>
                      <w:t> </w:t>
                    </w:r>
                    <w:r>
                      <w:rPr>
                        <w:i/>
                        <w:color w:val="231F20"/>
                        <w:spacing w:val="-5"/>
                        <w:sz w:val="16"/>
                      </w:rPr>
                      <w:t>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8848">
              <wp:simplePos x="0" y="0"/>
              <wp:positionH relativeFrom="page">
                <wp:posOffset>2347089</wp:posOffset>
              </wp:positionH>
              <wp:positionV relativeFrom="page">
                <wp:posOffset>455282</wp:posOffset>
              </wp:positionV>
              <wp:extent cx="22358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35835" cy="137160"/>
                      </a:xfrm>
                      <a:prstGeom prst="rect">
                        <a:avLst/>
                      </a:prstGeom>
                    </wps:spPr>
                    <wps:txbx>
                      <w:txbxContent>
                        <w:p>
                          <w:pPr>
                            <w:spacing w:before="12"/>
                            <w:ind w:left="20" w:right="0" w:firstLine="0"/>
                            <w:jc w:val="left"/>
                            <w:rPr>
                              <w:i/>
                              <w:sz w:val="16"/>
                            </w:rPr>
                          </w:pPr>
                          <w:r>
                            <w:rPr>
                              <w:i/>
                              <w:color w:val="231F20"/>
                              <w:sz w:val="16"/>
                            </w:rPr>
                            <w:t>Yassine</w:t>
                          </w:r>
                          <w:r>
                            <w:rPr>
                              <w:i/>
                              <w:color w:val="231F20"/>
                              <w:spacing w:val="-3"/>
                              <w:sz w:val="16"/>
                            </w:rPr>
                            <w:t> </w:t>
                          </w:r>
                          <w:r>
                            <w:rPr>
                              <w:i/>
                              <w:color w:val="231F20"/>
                              <w:sz w:val="16"/>
                            </w:rPr>
                            <w:t>Aribi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37</w:t>
                          </w:r>
                          <w:r>
                            <w:rPr>
                              <w:i/>
                              <w:color w:val="231F20"/>
                              <w:spacing w:val="-2"/>
                              <w:sz w:val="16"/>
                            </w:rPr>
                            <w:t> </w:t>
                          </w:r>
                          <w:r>
                            <w:rPr>
                              <w:i/>
                              <w:color w:val="231F20"/>
                              <w:sz w:val="16"/>
                            </w:rPr>
                            <w:t>–</w:t>
                          </w:r>
                          <w:r>
                            <w:rPr>
                              <w:i/>
                              <w:color w:val="231F20"/>
                              <w:spacing w:val="-2"/>
                              <w:sz w:val="16"/>
                            </w:rPr>
                            <w:t> </w:t>
                          </w:r>
                          <w:r>
                            <w:rPr>
                              <w:i/>
                              <w:color w:val="231F20"/>
                              <w:spacing w:val="-5"/>
                              <w:sz w:val="16"/>
                            </w:rPr>
                            <w:t>42</w:t>
                          </w:r>
                        </w:p>
                      </w:txbxContent>
                    </wps:txbx>
                    <wps:bodyPr wrap="square" lIns="0" tIns="0" rIns="0" bIns="0" rtlCol="0">
                      <a:noAutofit/>
                    </wps:bodyPr>
                  </wps:wsp>
                </a:graphicData>
              </a:graphic>
            </wp:anchor>
          </w:drawing>
        </mc:Choice>
        <mc:Fallback>
          <w:pict>
            <v:shape style="position:absolute;margin-left:184.810196pt;margin-top:35.849003pt;width:176.05pt;height:10.8pt;mso-position-horizontal-relative:page;mso-position-vertical-relative:page;z-index:-15877632" type="#_x0000_t202" id="docshape9" filled="false" stroked="false">
              <v:textbox inset="0,0,0,0">
                <w:txbxContent>
                  <w:p>
                    <w:pPr>
                      <w:spacing w:before="12"/>
                      <w:ind w:left="20" w:right="0" w:firstLine="0"/>
                      <w:jc w:val="left"/>
                      <w:rPr>
                        <w:i/>
                        <w:sz w:val="16"/>
                      </w:rPr>
                    </w:pPr>
                    <w:r>
                      <w:rPr>
                        <w:i/>
                        <w:color w:val="231F20"/>
                        <w:sz w:val="16"/>
                      </w:rPr>
                      <w:t>Yassine</w:t>
                    </w:r>
                    <w:r>
                      <w:rPr>
                        <w:i/>
                        <w:color w:val="231F20"/>
                        <w:spacing w:val="-3"/>
                        <w:sz w:val="16"/>
                      </w:rPr>
                      <w:t> </w:t>
                    </w:r>
                    <w:r>
                      <w:rPr>
                        <w:i/>
                        <w:color w:val="231F20"/>
                        <w:sz w:val="16"/>
                      </w:rPr>
                      <w:t>Aribi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37</w:t>
                    </w:r>
                    <w:r>
                      <w:rPr>
                        <w:i/>
                        <w:color w:val="231F20"/>
                        <w:spacing w:val="-2"/>
                        <w:sz w:val="16"/>
                      </w:rPr>
                      <w:t> </w:t>
                    </w:r>
                    <w:r>
                      <w:rPr>
                        <w:i/>
                        <w:color w:val="231F20"/>
                        <w:sz w:val="16"/>
                      </w:rPr>
                      <w:t>–</w:t>
                    </w:r>
                    <w:r>
                      <w:rPr>
                        <w:i/>
                        <w:color w:val="231F20"/>
                        <w:spacing w:val="-2"/>
                        <w:sz w:val="16"/>
                      </w:rPr>
                      <w:t> </w:t>
                    </w:r>
                    <w:r>
                      <w:rPr>
                        <w:i/>
                        <w:color w:val="231F20"/>
                        <w:spacing w:val="-5"/>
                        <w:sz w:val="16"/>
                      </w:rPr>
                      <w:t>42</w:t>
                    </w:r>
                  </w:p>
                </w:txbxContent>
              </v:textbox>
              <w10:wrap type="none"/>
            </v:shape>
          </w:pict>
        </mc:Fallback>
      </mc:AlternateContent>
    </w:r>
    <w:r>
      <w:rPr/>
      <mc:AlternateContent>
        <mc:Choice Requires="wps">
          <w:drawing>
            <wp:anchor distT="0" distB="0" distL="0" distR="0" allowOverlap="1" layoutInCell="1" locked="0" behindDoc="1" simplePos="0" relativeHeight="487439360">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712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3"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96" w:hanging="360"/>
      </w:pPr>
      <w:rPr>
        <w:rFonts w:hint="default"/>
        <w:lang w:val="en-US" w:eastAsia="en-US" w:bidi="ar-SA"/>
      </w:rPr>
    </w:lvl>
    <w:lvl w:ilvl="2">
      <w:start w:val="0"/>
      <w:numFmt w:val="bullet"/>
      <w:lvlText w:val="•"/>
      <w:lvlJc w:val="left"/>
      <w:pPr>
        <w:ind w:left="2333" w:hanging="360"/>
      </w:pPr>
      <w:rPr>
        <w:rFonts w:hint="default"/>
        <w:lang w:val="en-US" w:eastAsia="en-US" w:bidi="ar-SA"/>
      </w:rPr>
    </w:lvl>
    <w:lvl w:ilvl="3">
      <w:start w:val="0"/>
      <w:numFmt w:val="bullet"/>
      <w:lvlText w:val="•"/>
      <w:lvlJc w:val="left"/>
      <w:pPr>
        <w:ind w:left="3269" w:hanging="360"/>
      </w:pPr>
      <w:rPr>
        <w:rFonts w:hint="default"/>
        <w:lang w:val="en-US" w:eastAsia="en-US" w:bidi="ar-SA"/>
      </w:rPr>
    </w:lvl>
    <w:lvl w:ilvl="4">
      <w:start w:val="0"/>
      <w:numFmt w:val="bullet"/>
      <w:lvlText w:val="•"/>
      <w:lvlJc w:val="left"/>
      <w:pPr>
        <w:ind w:left="4206" w:hanging="360"/>
      </w:pPr>
      <w:rPr>
        <w:rFonts w:hint="default"/>
        <w:lang w:val="en-US" w:eastAsia="en-US" w:bidi="ar-SA"/>
      </w:rPr>
    </w:lvl>
    <w:lvl w:ilvl="5">
      <w:start w:val="0"/>
      <w:numFmt w:val="bullet"/>
      <w:lvlText w:val="•"/>
      <w:lvlJc w:val="left"/>
      <w:pPr>
        <w:ind w:left="5142" w:hanging="360"/>
      </w:pPr>
      <w:rPr>
        <w:rFonts w:hint="default"/>
        <w:lang w:val="en-US" w:eastAsia="en-US" w:bidi="ar-SA"/>
      </w:rPr>
    </w:lvl>
    <w:lvl w:ilvl="6">
      <w:start w:val="0"/>
      <w:numFmt w:val="bullet"/>
      <w:lvlText w:val="•"/>
      <w:lvlJc w:val="left"/>
      <w:pPr>
        <w:ind w:left="6079" w:hanging="360"/>
      </w:pPr>
      <w:rPr>
        <w:rFonts w:hint="default"/>
        <w:lang w:val="en-US" w:eastAsia="en-US" w:bidi="ar-SA"/>
      </w:rPr>
    </w:lvl>
    <w:lvl w:ilvl="7">
      <w:start w:val="0"/>
      <w:numFmt w:val="bullet"/>
      <w:lvlText w:val="•"/>
      <w:lvlJc w:val="left"/>
      <w:pPr>
        <w:ind w:left="7015" w:hanging="360"/>
      </w:pPr>
      <w:rPr>
        <w:rFonts w:hint="default"/>
        <w:lang w:val="en-US" w:eastAsia="en-US" w:bidi="ar-SA"/>
      </w:rPr>
    </w:lvl>
    <w:lvl w:ilvl="8">
      <w:start w:val="0"/>
      <w:numFmt w:val="bullet"/>
      <w:lvlText w:val="•"/>
      <w:lvlJc w:val="left"/>
      <w:pPr>
        <w:ind w:left="7952" w:hanging="360"/>
      </w:pPr>
      <w:rPr>
        <w:rFonts w:hint="default"/>
        <w:lang w:val="en-US" w:eastAsia="en-US" w:bidi="ar-SA"/>
      </w:rPr>
    </w:lvl>
  </w:abstractNum>
  <w:abstractNum w:abstractNumId="0">
    <w:multiLevelType w:val="hybridMultilevel"/>
    <w:lvl w:ilvl="0">
      <w:start w:val="1"/>
      <w:numFmt w:val="decimal"/>
      <w:lvlText w:val="%1."/>
      <w:lvlJc w:val="left"/>
      <w:pPr>
        <w:ind w:left="631"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08"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840" w:hanging="356"/>
      </w:pPr>
      <w:rPr>
        <w:rFonts w:hint="default"/>
        <w:lang w:val="en-US" w:eastAsia="en-US" w:bidi="ar-SA"/>
      </w:rPr>
    </w:lvl>
    <w:lvl w:ilvl="3">
      <w:start w:val="0"/>
      <w:numFmt w:val="bullet"/>
      <w:lvlText w:val="•"/>
      <w:lvlJc w:val="left"/>
      <w:pPr>
        <w:ind w:left="1963" w:hanging="356"/>
      </w:pPr>
      <w:rPr>
        <w:rFonts w:hint="default"/>
        <w:lang w:val="en-US" w:eastAsia="en-US" w:bidi="ar-SA"/>
      </w:rPr>
    </w:lvl>
    <w:lvl w:ilvl="4">
      <w:start w:val="0"/>
      <w:numFmt w:val="bullet"/>
      <w:lvlText w:val="•"/>
      <w:lvlJc w:val="left"/>
      <w:pPr>
        <w:ind w:left="3086" w:hanging="356"/>
      </w:pPr>
      <w:rPr>
        <w:rFonts w:hint="default"/>
        <w:lang w:val="en-US" w:eastAsia="en-US" w:bidi="ar-SA"/>
      </w:rPr>
    </w:lvl>
    <w:lvl w:ilvl="5">
      <w:start w:val="0"/>
      <w:numFmt w:val="bullet"/>
      <w:lvlText w:val="•"/>
      <w:lvlJc w:val="left"/>
      <w:pPr>
        <w:ind w:left="4209" w:hanging="356"/>
      </w:pPr>
      <w:rPr>
        <w:rFonts w:hint="default"/>
        <w:lang w:val="en-US" w:eastAsia="en-US" w:bidi="ar-SA"/>
      </w:rPr>
    </w:lvl>
    <w:lvl w:ilvl="6">
      <w:start w:val="0"/>
      <w:numFmt w:val="bullet"/>
      <w:lvlText w:val="•"/>
      <w:lvlJc w:val="left"/>
      <w:pPr>
        <w:ind w:left="5332" w:hanging="356"/>
      </w:pPr>
      <w:rPr>
        <w:rFonts w:hint="default"/>
        <w:lang w:val="en-US" w:eastAsia="en-US" w:bidi="ar-SA"/>
      </w:rPr>
    </w:lvl>
    <w:lvl w:ilvl="7">
      <w:start w:val="0"/>
      <w:numFmt w:val="bullet"/>
      <w:lvlText w:val="•"/>
      <w:lvlJc w:val="left"/>
      <w:pPr>
        <w:ind w:left="6455" w:hanging="356"/>
      </w:pPr>
      <w:rPr>
        <w:rFonts w:hint="default"/>
        <w:lang w:val="en-US" w:eastAsia="en-US" w:bidi="ar-SA"/>
      </w:rPr>
    </w:lvl>
    <w:lvl w:ilvl="8">
      <w:start w:val="0"/>
      <w:numFmt w:val="bullet"/>
      <w:lvlText w:val="•"/>
      <w:lvlJc w:val="left"/>
      <w:pPr>
        <w:ind w:left="757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57"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218" w:right="134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www.regim.org/"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Yassine Aribi</dc:creator>
  <dc:subject>AASRI Procedia, 4 (2013) 37-42. doi:10.1016/j.aasri.2013.10.007</dc:subject>
  <dc:title>Automatic Definition of Regions of Interest on Renal Scintigraphic Images</dc:title>
  <dcterms:created xsi:type="dcterms:W3CDTF">2023-11-25T03:07:38Z</dcterms:created>
  <dcterms:modified xsi:type="dcterms:W3CDTF">2023-11-25T03:07:38Z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10.1016/j.aasri.2013.10.007</vt:lpwstr>
  </property>
  <property fmtid="{D5CDD505-2E9C-101B-9397-08002B2CF9AE}" pid="8" name="robots">
    <vt:lpwstr>noindex</vt:lpwstr>
  </property>
</Properties>
</file>