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9"/>
        <w:ind w:left="36" w:right="1" w:firstLine="0"/>
        <w:jc w:val="center"/>
        <w:rPr>
          <w:sz w:val="14"/>
        </w:rPr>
      </w:pPr>
      <w:hyperlink r:id="rId5">
        <w:r>
          <w:rPr>
            <w:color w:val="0080AC"/>
            <w:w w:val="110"/>
            <w:sz w:val="14"/>
          </w:rPr>
          <w:t>Artificial</w:t>
        </w:r>
        <w:r>
          <w:rPr>
            <w:color w:val="0080AC"/>
            <w:spacing w:val="3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Intelligence</w:t>
        </w:r>
        <w:r>
          <w:rPr>
            <w:color w:val="0080AC"/>
            <w:spacing w:val="4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in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the</w:t>
        </w:r>
        <w:r>
          <w:rPr>
            <w:color w:val="0080AC"/>
            <w:spacing w:val="4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Life</w:t>
        </w:r>
        <w:r>
          <w:rPr>
            <w:color w:val="0080AC"/>
            <w:spacing w:val="3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Sciences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2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(2022)</w:t>
        </w:r>
        <w:r>
          <w:rPr>
            <w:color w:val="0080AC"/>
            <w:spacing w:val="4"/>
            <w:w w:val="110"/>
            <w:sz w:val="14"/>
          </w:rPr>
          <w:t> </w:t>
        </w:r>
        <w:r>
          <w:rPr>
            <w:color w:val="0080AC"/>
            <w:spacing w:val="-2"/>
            <w:w w:val="110"/>
            <w:sz w:val="14"/>
          </w:rPr>
          <w:t>100038</w:t>
        </w:r>
      </w:hyperlink>
    </w:p>
    <w:p>
      <w:pPr>
        <w:pStyle w:val="BodyText"/>
        <w:spacing w:before="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170468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422684pt;width:450.75pt;height:.1pt;mso-position-horizontal-relative:page;mso-position-vertical-relative:paragraph;z-index:-15728640;mso-wrap-distance-left:0;mso-wrap-distance-right:0" id="docshape1" coordorigin="758,268" coordsize="9015,0" path="m758,268l9772,268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603" w:val="left" w:leader="none"/>
          <w:tab w:pos="9446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Elsevier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Elsevier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3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44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20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83"/>
                              <w:ind w:left="3" w:right="3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79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3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44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80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20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-1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83"/>
                        <w:ind w:left="3" w:right="3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1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79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nam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nam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0"/>
        <w:rPr>
          <w:sz w:val="14"/>
        </w:rPr>
      </w:pPr>
    </w:p>
    <w:p>
      <w:pPr>
        <w:spacing w:before="0"/>
        <w:ind w:left="118" w:right="0" w:firstLine="0"/>
        <w:jc w:val="left"/>
        <w:rPr>
          <w:sz w:val="19"/>
        </w:rPr>
      </w:pPr>
      <w:bookmarkStart w:name="Deepitope: Prediction of HLA-independent" w:id="1"/>
      <w:bookmarkEnd w:id="1"/>
      <w:r>
        <w:rPr/>
      </w:r>
      <w:r>
        <w:rPr>
          <w:w w:val="110"/>
          <w:sz w:val="19"/>
        </w:rPr>
        <w:t>Research</w:t>
      </w:r>
      <w:r>
        <w:rPr>
          <w:spacing w:val="-10"/>
          <w:w w:val="110"/>
          <w:sz w:val="19"/>
        </w:rPr>
        <w:t> </w:t>
      </w:r>
      <w:r>
        <w:rPr>
          <w:spacing w:val="-2"/>
          <w:w w:val="110"/>
          <w:sz w:val="19"/>
        </w:rPr>
        <w:t>Article</w:t>
      </w:r>
    </w:p>
    <w:p>
      <w:pPr>
        <w:spacing w:line="266" w:lineRule="auto" w:before="145"/>
        <w:ind w:left="118" w:right="1469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6348082</wp:posOffset>
            </wp:positionH>
            <wp:positionV relativeFrom="paragraph">
              <wp:posOffset>132576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7"/>
        </w:rPr>
        <w:t>Deepitope:</w:t>
      </w:r>
      <w:r>
        <w:rPr>
          <w:spacing w:val="-19"/>
          <w:w w:val="110"/>
          <w:sz w:val="27"/>
        </w:rPr>
        <w:t> </w:t>
      </w:r>
      <w:r>
        <w:rPr>
          <w:w w:val="110"/>
          <w:sz w:val="27"/>
        </w:rPr>
        <w:t>Prediction</w:t>
      </w:r>
      <w:r>
        <w:rPr>
          <w:spacing w:val="-19"/>
          <w:w w:val="110"/>
          <w:sz w:val="27"/>
        </w:rPr>
        <w:t> </w:t>
      </w:r>
      <w:r>
        <w:rPr>
          <w:w w:val="110"/>
          <w:sz w:val="27"/>
        </w:rPr>
        <w:t>of</w:t>
      </w:r>
      <w:r>
        <w:rPr>
          <w:spacing w:val="-18"/>
          <w:w w:val="110"/>
          <w:sz w:val="27"/>
        </w:rPr>
        <w:t> </w:t>
      </w:r>
      <w:r>
        <w:rPr>
          <w:w w:val="110"/>
          <w:sz w:val="27"/>
        </w:rPr>
        <w:t>HLA-independent</w:t>
      </w:r>
      <w:r>
        <w:rPr>
          <w:spacing w:val="-19"/>
          <w:w w:val="110"/>
          <w:sz w:val="27"/>
        </w:rPr>
        <w:t> </w:t>
      </w:r>
      <w:r>
        <w:rPr>
          <w:w w:val="110"/>
          <w:sz w:val="27"/>
        </w:rPr>
        <w:t>T-cell</w:t>
      </w:r>
      <w:r>
        <w:rPr>
          <w:spacing w:val="-18"/>
          <w:w w:val="110"/>
          <w:sz w:val="27"/>
        </w:rPr>
        <w:t> </w:t>
      </w:r>
      <w:r>
        <w:rPr>
          <w:w w:val="110"/>
          <w:sz w:val="27"/>
        </w:rPr>
        <w:t>epitopes</w:t>
      </w:r>
      <w:r>
        <w:rPr>
          <w:spacing w:val="-19"/>
          <w:w w:val="110"/>
          <w:sz w:val="27"/>
        </w:rPr>
        <w:t> </w:t>
      </w:r>
      <w:r>
        <w:rPr>
          <w:w w:val="110"/>
          <w:sz w:val="27"/>
        </w:rPr>
        <w:t>mediated</w:t>
      </w:r>
      <w:r>
        <w:rPr>
          <w:spacing w:val="-18"/>
          <w:w w:val="110"/>
          <w:sz w:val="27"/>
        </w:rPr>
        <w:t> </w:t>
      </w:r>
      <w:r>
        <w:rPr>
          <w:w w:val="110"/>
          <w:sz w:val="27"/>
        </w:rPr>
        <w:t>by MHC class II using a convolutional neural network</w:t>
      </w:r>
    </w:p>
    <w:p>
      <w:pPr>
        <w:spacing w:line="484" w:lineRule="exact" w:before="0"/>
        <w:ind w:left="118" w:right="0" w:firstLine="0"/>
        <w:jc w:val="left"/>
        <w:rPr>
          <w:sz w:val="21"/>
        </w:rPr>
      </w:pPr>
      <w:r>
        <w:rPr>
          <w:w w:val="110"/>
          <w:sz w:val="21"/>
        </w:rPr>
        <w:t>Raphael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Trevizani</w:t>
      </w:r>
      <w:r>
        <w:rPr>
          <w:spacing w:val="-34"/>
          <w:w w:val="110"/>
          <w:sz w:val="21"/>
        </w:rPr>
        <w:t> 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superscript"/>
        </w:rPr>
        <w:t>,</w:t>
      </w:r>
      <w:hyperlink w:history="true" w:anchor="_bookmark2">
        <w:r>
          <w:rPr>
            <w:rFonts w:ascii="STIX Math" w:hAnsi="STIX Math"/>
            <w:color w:val="0080AC"/>
            <w:w w:val="110"/>
            <w:sz w:val="21"/>
            <w:vertAlign w:val="superscript"/>
          </w:rPr>
          <w:t>∗</w:t>
        </w:r>
      </w:hyperlink>
      <w:r>
        <w:rPr>
          <w:w w:val="110"/>
          <w:sz w:val="21"/>
          <w:vertAlign w:val="baseline"/>
        </w:rPr>
        <w:t>, Fábio</w:t>
      </w:r>
      <w:r>
        <w:rPr>
          <w:spacing w:val="-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Lima</w:t>
      </w:r>
      <w:r>
        <w:rPr>
          <w:spacing w:val="-2"/>
          <w:w w:val="110"/>
          <w:sz w:val="21"/>
          <w:vertAlign w:val="baseline"/>
        </w:rPr>
        <w:t> Custódio</w:t>
      </w:r>
      <w:hyperlink w:history="true" w:anchor="_bookmark1">
        <w:r>
          <w:rPr>
            <w:color w:val="0080AC"/>
            <w:spacing w:val="-2"/>
            <w:w w:val="110"/>
            <w:sz w:val="21"/>
            <w:vertAlign w:val="superscript"/>
          </w:rPr>
          <w:t>b</w:t>
        </w:r>
      </w:hyperlink>
    </w:p>
    <w:p>
      <w:pPr>
        <w:spacing w:before="72"/>
        <w:ind w:left="118" w:right="0" w:firstLine="0"/>
        <w:jc w:val="left"/>
        <w:rPr>
          <w:rFonts w:ascii="DejaVu Serif Condensed" w:hAnsi="DejaVu Serif Condensed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spacing w:val="-2"/>
          <w:position w:val="4"/>
          <w:sz w:val="9"/>
        </w:rPr>
        <w:t>a</w:t>
      </w:r>
      <w:r>
        <w:rPr>
          <w:spacing w:val="-3"/>
          <w:position w:val="4"/>
          <w:sz w:val="9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FIOCRUZ</w:t>
      </w:r>
      <w:r>
        <w:rPr>
          <w:rFonts w:ascii="DejaVu Serif Condensed" w:hAnsi="DejaVu Serif Condensed"/>
          <w:i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-</w:t>
      </w:r>
      <w:r>
        <w:rPr>
          <w:rFonts w:ascii="DejaVu Serif Condensed" w:hAnsi="DejaVu Serif Condensed"/>
          <w:i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Fundação</w:t>
      </w:r>
      <w:r>
        <w:rPr>
          <w:rFonts w:ascii="DejaVu Serif Condensed" w:hAnsi="DejaVu Serif Condensed"/>
          <w:i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Oswaldo</w:t>
      </w:r>
      <w:r>
        <w:rPr>
          <w:rFonts w:ascii="DejaVu Serif Condensed" w:hAnsi="DejaVu Serif Condensed"/>
          <w:i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Cruz,</w:t>
      </w:r>
      <w:r>
        <w:rPr>
          <w:rFonts w:ascii="DejaVu Serif Condensed" w:hAnsi="DejaVu Serif Condensed"/>
          <w:i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Eusébio,</w:t>
      </w:r>
      <w:r>
        <w:rPr>
          <w:rFonts w:ascii="DejaVu Serif Condensed" w:hAnsi="DejaVu Serif Condensed"/>
          <w:i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CE,</w:t>
      </w:r>
      <w:r>
        <w:rPr>
          <w:rFonts w:ascii="DejaVu Serif Condensed" w:hAnsi="DejaVu Serif Condensed"/>
          <w:i/>
          <w:spacing w:val="1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Brazil</w:t>
      </w:r>
    </w:p>
    <w:p>
      <w:pPr>
        <w:spacing w:before="19"/>
        <w:ind w:left="118" w:right="0" w:firstLine="0"/>
        <w:jc w:val="left"/>
        <w:rPr>
          <w:rFonts w:ascii="DejaVu Serif Condensed" w:hAnsi="DejaVu Serif Condensed"/>
          <w:i/>
          <w:sz w:val="12"/>
        </w:rPr>
      </w:pPr>
      <w:r>
        <w:rPr>
          <w:spacing w:val="-2"/>
          <w:position w:val="4"/>
          <w:sz w:val="9"/>
        </w:rPr>
        <w:t>b</w:t>
      </w:r>
      <w:r>
        <w:rPr>
          <w:position w:val="4"/>
          <w:sz w:val="9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LNCC</w:t>
      </w:r>
      <w:r>
        <w:rPr>
          <w:rFonts w:ascii="DejaVu Serif Condensed" w:hAnsi="DejaVu Serif Condensed"/>
          <w:i/>
          <w:spacing w:val="2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-</w:t>
      </w:r>
      <w:r>
        <w:rPr>
          <w:rFonts w:ascii="DejaVu Serif Condensed" w:hAnsi="DejaVu Serif Condensed"/>
          <w:i/>
          <w:spacing w:val="3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Laboratório</w:t>
      </w:r>
      <w:r>
        <w:rPr>
          <w:rFonts w:ascii="DejaVu Serif Condensed" w:hAnsi="DejaVu Serif Condensed"/>
          <w:i/>
          <w:spacing w:val="2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Nacional</w:t>
      </w:r>
      <w:r>
        <w:rPr>
          <w:rFonts w:ascii="DejaVu Serif Condensed" w:hAnsi="DejaVu Serif Condensed"/>
          <w:i/>
          <w:spacing w:val="2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de</w:t>
      </w:r>
      <w:r>
        <w:rPr>
          <w:rFonts w:ascii="DejaVu Serif Condensed" w:hAnsi="DejaVu Serif Condensed"/>
          <w:i/>
          <w:spacing w:val="2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Computação</w:t>
      </w:r>
      <w:r>
        <w:rPr>
          <w:rFonts w:ascii="DejaVu Serif Condensed" w:hAnsi="DejaVu Serif Condensed"/>
          <w:i/>
          <w:spacing w:val="3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Científica,</w:t>
      </w:r>
      <w:r>
        <w:rPr>
          <w:rFonts w:ascii="DejaVu Serif Condensed" w:hAnsi="DejaVu Serif Condensed"/>
          <w:i/>
          <w:spacing w:val="2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Petrópolis,</w:t>
      </w:r>
      <w:r>
        <w:rPr>
          <w:rFonts w:ascii="DejaVu Serif Condensed" w:hAnsi="DejaVu Serif Condensed"/>
          <w:i/>
          <w:spacing w:val="2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RJ,</w:t>
      </w:r>
      <w:r>
        <w:rPr>
          <w:rFonts w:ascii="DejaVu Serif Condensed" w:hAnsi="DejaVu Serif Condensed"/>
          <w:i/>
          <w:spacing w:val="2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Brazil</w:t>
      </w:r>
    </w:p>
    <w:p>
      <w:pPr>
        <w:pStyle w:val="BodyText"/>
        <w:spacing w:before="3"/>
        <w:rPr>
          <w:rFonts w:ascii="DejaVu Serif Condensed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135879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699163pt;width:520.1pt;height:.1pt;mso-position-horizontal-relative:page;mso-position-vertical-relative:paragraph;z-index:-15727104;mso-wrap-distance-left:0;mso-wrap-distance-right:0" id="docshape4" coordorigin="758,214" coordsize="10402,0" path="m758,214l11159,214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5"/>
        <w:rPr>
          <w:rFonts w:ascii="DejaVu Serif Condensed"/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0"/>
        <w:ind w:left="118" w:right="0" w:firstLine="0"/>
        <w:jc w:val="left"/>
        <w:rPr>
          <w:sz w:val="18"/>
        </w:rPr>
      </w:pPr>
      <w:r>
        <w:rPr>
          <w:w w:val="130"/>
          <w:sz w:val="18"/>
        </w:rPr>
        <w:t>a</w:t>
      </w:r>
      <w:r>
        <w:rPr>
          <w:spacing w:val="18"/>
          <w:w w:val="13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4"/>
          <w:w w:val="120"/>
          <w:sz w:val="18"/>
        </w:rPr>
        <w:t> </w:t>
      </w:r>
      <w:r>
        <w:rPr>
          <w:smallCaps w:val="0"/>
          <w:w w:val="120"/>
          <w:sz w:val="18"/>
        </w:rPr>
        <w:t>i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l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spacing w:val="-10"/>
          <w:w w:val="12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20"/>
          <w:sz w:val="18"/>
        </w:rPr>
        <w:t>i</w:t>
      </w:r>
      <w:r>
        <w:rPr>
          <w:smallCaps w:val="0"/>
          <w:spacing w:val="31"/>
          <w:w w:val="120"/>
          <w:sz w:val="18"/>
        </w:rPr>
        <w:t> </w:t>
      </w:r>
      <w:r>
        <w:rPr>
          <w:smallCaps w:val="0"/>
          <w:w w:val="120"/>
          <w:sz w:val="18"/>
        </w:rPr>
        <w:t>n</w:t>
      </w:r>
      <w:r>
        <w:rPr>
          <w:smallCaps w:val="0"/>
          <w:spacing w:val="26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27"/>
          <w:w w:val="130"/>
          <w:sz w:val="18"/>
        </w:rPr>
        <w:t> </w:t>
      </w:r>
      <w:r>
        <w:rPr>
          <w:smallCaps w:val="0"/>
          <w:spacing w:val="-10"/>
          <w:w w:val="12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30"/>
          <w:sz w:val="18"/>
        </w:rPr>
        <w:t>a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20"/>
          <w:sz w:val="18"/>
        </w:rPr>
        <w:t>b</w:t>
      </w:r>
      <w:r>
        <w:rPr>
          <w:smallCaps w:val="0"/>
          <w:spacing w:val="26"/>
          <w:w w:val="120"/>
          <w:sz w:val="18"/>
        </w:rPr>
        <w:t> </w:t>
      </w:r>
      <w:r>
        <w:rPr>
          <w:smallCaps w:val="0"/>
          <w:w w:val="120"/>
          <w:sz w:val="18"/>
        </w:rPr>
        <w:t>s</w:t>
      </w:r>
      <w:r>
        <w:rPr>
          <w:smallCaps w:val="0"/>
          <w:spacing w:val="27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30"/>
          <w:sz w:val="18"/>
        </w:rPr>
        <w:t>a</w:t>
      </w:r>
      <w:r>
        <w:rPr>
          <w:smallCaps w:val="0"/>
          <w:spacing w:val="23"/>
          <w:w w:val="13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spacing w:val="-12"/>
          <w:w w:val="120"/>
          <w:sz w:val="18"/>
        </w:rPr>
        <w:t>t</w:t>
      </w:r>
    </w:p>
    <w:p>
      <w:pPr>
        <w:pStyle w:val="BodyText"/>
        <w:spacing w:before="5" w:after="1"/>
        <w:rPr>
          <w:sz w:val="13"/>
        </w:rPr>
      </w:pPr>
    </w:p>
    <w:p>
      <w:pPr>
        <w:tabs>
          <w:tab w:pos="3406" w:val="left" w:leader="none"/>
        </w:tabs>
        <w:spacing w:line="20" w:lineRule="exact"/>
        <w:ind w:left="11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20"/>
        </w:sectPr>
      </w:pPr>
    </w:p>
    <w:p>
      <w:pPr>
        <w:spacing w:before="44"/>
        <w:ind w:left="118" w:right="0" w:firstLine="0"/>
        <w:jc w:val="left"/>
        <w:rPr>
          <w:rFonts w:ascii="DejaVu Serif Condensed"/>
          <w:i/>
          <w:sz w:val="12"/>
        </w:rPr>
      </w:pPr>
      <w:r>
        <w:rPr>
          <w:rFonts w:ascii="DejaVu Serif Condensed"/>
          <w:i/>
          <w:spacing w:val="-2"/>
          <w:sz w:val="12"/>
        </w:rPr>
        <w:t>Keywords:</w:t>
      </w:r>
    </w:p>
    <w:p>
      <w:pPr>
        <w:spacing w:line="297" w:lineRule="auto" w:before="31"/>
        <w:ind w:left="118" w:right="38" w:firstLine="0"/>
        <w:jc w:val="left"/>
        <w:rPr>
          <w:sz w:val="12"/>
        </w:rPr>
      </w:pPr>
      <w:r>
        <w:rPr>
          <w:spacing w:val="-2"/>
          <w:w w:val="120"/>
          <w:sz w:val="12"/>
        </w:rPr>
        <w:t>Epitope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prediction</w:t>
      </w:r>
      <w:r>
        <w:rPr>
          <w:spacing w:val="40"/>
          <w:w w:val="120"/>
          <w:sz w:val="12"/>
        </w:rPr>
        <w:t> </w:t>
      </w:r>
      <w:r>
        <w:rPr>
          <w:spacing w:val="-4"/>
          <w:w w:val="120"/>
          <w:sz w:val="12"/>
        </w:rPr>
        <w:t>CD8+</w:t>
      </w:r>
    </w:p>
    <w:p>
      <w:pPr>
        <w:spacing w:line="297" w:lineRule="auto" w:before="0"/>
        <w:ind w:left="118" w:right="560" w:firstLine="0"/>
        <w:jc w:val="left"/>
        <w:rPr>
          <w:sz w:val="12"/>
        </w:rPr>
      </w:pPr>
      <w:r>
        <w:rPr>
          <w:spacing w:val="-2"/>
          <w:w w:val="110"/>
          <w:sz w:val="12"/>
        </w:rPr>
        <w:t>citoxicity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MHC-I</w:t>
      </w:r>
    </w:p>
    <w:p>
      <w:pPr>
        <w:spacing w:before="1"/>
        <w:ind w:left="118" w:right="0" w:firstLine="0"/>
        <w:jc w:val="left"/>
        <w:rPr>
          <w:sz w:val="12"/>
        </w:rPr>
      </w:pPr>
      <w:r>
        <w:rPr>
          <w:w w:val="120"/>
          <w:sz w:val="12"/>
        </w:rPr>
        <w:t>deep</w:t>
      </w:r>
      <w:r>
        <w:rPr>
          <w:spacing w:val="-6"/>
          <w:w w:val="120"/>
          <w:sz w:val="12"/>
        </w:rPr>
        <w:t> </w:t>
      </w:r>
      <w:r>
        <w:rPr>
          <w:spacing w:val="-2"/>
          <w:w w:val="120"/>
          <w:sz w:val="12"/>
        </w:rPr>
        <w:t>learning</w:t>
      </w:r>
    </w:p>
    <w:p>
      <w:pPr>
        <w:spacing w:line="285" w:lineRule="auto" w:before="37"/>
        <w:ind w:left="118" w:right="111" w:firstLine="0"/>
        <w:jc w:val="both"/>
        <w:rPr>
          <w:sz w:val="14"/>
        </w:rPr>
      </w:pPr>
      <w:r>
        <w:rPr/>
        <w:br w:type="column"/>
      </w:r>
      <w:r>
        <w:rPr>
          <w:w w:val="110"/>
          <w:sz w:val="14"/>
        </w:rPr>
        <w:t>Computational linear T-cell epitope prediction tools allow cost and labor reduction in downstream </w:t>
      </w:r>
      <w:r>
        <w:rPr>
          <w:rFonts w:ascii="DejaVu Serif Condensed"/>
          <w:i/>
          <w:w w:val="110"/>
          <w:sz w:val="14"/>
        </w:rPr>
        <w:t>in</w:t>
      </w:r>
      <w:r>
        <w:rPr>
          <w:rFonts w:ascii="DejaVu Serif Condensed"/>
          <w:i/>
          <w:spacing w:val="-5"/>
          <w:w w:val="110"/>
          <w:sz w:val="14"/>
        </w:rPr>
        <w:t> </w:t>
      </w:r>
      <w:r>
        <w:rPr>
          <w:rFonts w:ascii="DejaVu Serif Condensed"/>
          <w:i/>
          <w:w w:val="110"/>
          <w:sz w:val="14"/>
        </w:rPr>
        <w:t>vitro</w:t>
      </w:r>
      <w:r>
        <w:rPr>
          <w:rFonts w:ascii="DejaVu Serif Condensed"/>
          <w:i/>
          <w:spacing w:val="-5"/>
          <w:w w:val="110"/>
          <w:sz w:val="14"/>
        </w:rPr>
        <w:t> </w:t>
      </w:r>
      <w:r>
        <w:rPr>
          <w:w w:val="110"/>
          <w:sz w:val="14"/>
        </w:rPr>
        <w:t>testing,</w:t>
      </w:r>
      <w:r>
        <w:rPr>
          <w:w w:val="115"/>
          <w:sz w:val="14"/>
        </w:rPr>
        <w:t> but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quality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currently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available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methods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compromised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scarcity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experimental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extensive HLA</w:t>
      </w:r>
      <w:r>
        <w:rPr>
          <w:w w:val="115"/>
          <w:sz w:val="14"/>
        </w:rPr>
        <w:t> polymorphism.</w:t>
      </w:r>
      <w:r>
        <w:rPr>
          <w:w w:val="115"/>
          <w:sz w:val="14"/>
        </w:rPr>
        <w:t> However,</w:t>
      </w:r>
      <w:r>
        <w:rPr>
          <w:w w:val="115"/>
          <w:sz w:val="14"/>
        </w:rPr>
        <w:t> it</w:t>
      </w:r>
      <w:r>
        <w:rPr>
          <w:w w:val="115"/>
          <w:sz w:val="14"/>
        </w:rPr>
        <w:t> is</w:t>
      </w:r>
      <w:r>
        <w:rPr>
          <w:w w:val="115"/>
          <w:sz w:val="14"/>
        </w:rPr>
        <w:t> possible</w:t>
      </w:r>
      <w:r>
        <w:rPr>
          <w:w w:val="115"/>
          <w:sz w:val="14"/>
        </w:rPr>
        <w:t> to</w:t>
      </w:r>
      <w:r>
        <w:rPr>
          <w:w w:val="115"/>
          <w:sz w:val="14"/>
        </w:rPr>
        <w:t> improve</w:t>
      </w:r>
      <w:r>
        <w:rPr>
          <w:w w:val="115"/>
          <w:sz w:val="14"/>
        </w:rPr>
        <w:t> prediction</w:t>
      </w:r>
      <w:r>
        <w:rPr>
          <w:w w:val="115"/>
          <w:sz w:val="14"/>
        </w:rPr>
        <w:t> quality</w:t>
      </w:r>
      <w:r>
        <w:rPr>
          <w:w w:val="115"/>
          <w:sz w:val="14"/>
        </w:rPr>
        <w:t> by</w:t>
      </w:r>
      <w:r>
        <w:rPr>
          <w:w w:val="115"/>
          <w:sz w:val="14"/>
        </w:rPr>
        <w:t> forgoing</w:t>
      </w:r>
      <w:r>
        <w:rPr>
          <w:w w:val="115"/>
          <w:sz w:val="14"/>
        </w:rPr>
        <w:t> HLA-dependency</w:t>
      </w:r>
      <w:r>
        <w:rPr>
          <w:w w:val="115"/>
          <w:sz w:val="14"/>
        </w:rPr>
        <w:t> that allows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treating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all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immunogenic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sequences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single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group.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reduces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problem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much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simpler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two- </w:t>
      </w:r>
      <w:r>
        <w:rPr>
          <w:w w:val="110"/>
          <w:sz w:val="14"/>
        </w:rPr>
        <w:t>classes classification of determining whether a peptide is immunogenic or not. Here, we use a deep convolutional</w:t>
      </w:r>
      <w:r>
        <w:rPr>
          <w:w w:val="115"/>
          <w:sz w:val="14"/>
        </w:rPr>
        <w:t> neural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capable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predicting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linear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T-cell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epitope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regions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primary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structures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trained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all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peptides deposited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IEDB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website.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also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investigate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possibility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peptides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derived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known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human proteins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non-immunogenic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counterexamples.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compared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state-of-the-art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tool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analyze 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benefits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larger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databases.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corroborate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usefulness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HLA-free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methods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practical applications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require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identification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immunogenic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sequences.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Deepitope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open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source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project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that can be found at </w:t>
      </w:r>
      <w:hyperlink r:id="rId11">
        <w:r>
          <w:rPr>
            <w:color w:val="0080AC"/>
            <w:w w:val="115"/>
            <w:sz w:val="14"/>
          </w:rPr>
          <w:t>https://github.com/raphaeltrevizani/deepitope</w:t>
        </w:r>
      </w:hyperlink>
      <w:r>
        <w:rPr>
          <w:w w:val="115"/>
          <w:sz w:val="14"/>
        </w:rPr>
        <w:t>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20"/>
          <w:cols w:num="2" w:equalWidth="0">
            <w:col w:w="1205" w:space="2083"/>
            <w:col w:w="7362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91" w:after="0"/>
        <w:ind w:left="342" w:right="0" w:hanging="22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118" w:right="39" w:firstLine="239"/>
        <w:jc w:val="both"/>
      </w:pP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major</w:t>
      </w:r>
      <w:r>
        <w:rPr>
          <w:spacing w:val="-5"/>
          <w:w w:val="110"/>
        </w:rPr>
        <w:t> </w:t>
      </w:r>
      <w:r>
        <w:rPr>
          <w:w w:val="110"/>
        </w:rPr>
        <w:t>problem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biopharmaceuticals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inherent</w:t>
      </w:r>
      <w:r>
        <w:rPr>
          <w:spacing w:val="-5"/>
          <w:w w:val="110"/>
        </w:rPr>
        <w:t> </w:t>
      </w:r>
      <w:r>
        <w:rPr>
          <w:w w:val="110"/>
        </w:rPr>
        <w:t>potential of</w:t>
      </w:r>
      <w:r>
        <w:rPr>
          <w:spacing w:val="-6"/>
          <w:w w:val="110"/>
        </w:rPr>
        <w:t> </w:t>
      </w:r>
      <w:r>
        <w:rPr>
          <w:w w:val="110"/>
        </w:rPr>
        <w:t>triggering</w:t>
      </w:r>
      <w:r>
        <w:rPr>
          <w:spacing w:val="-6"/>
          <w:w w:val="110"/>
        </w:rPr>
        <w:t> </w:t>
      </w:r>
      <w:r>
        <w:rPr>
          <w:w w:val="110"/>
        </w:rPr>
        <w:t>unwanted</w:t>
      </w:r>
      <w:r>
        <w:rPr>
          <w:spacing w:val="-6"/>
          <w:w w:val="110"/>
        </w:rPr>
        <w:t> </w:t>
      </w:r>
      <w:r>
        <w:rPr>
          <w:w w:val="110"/>
        </w:rPr>
        <w:t>immune</w:t>
      </w:r>
      <w:r>
        <w:rPr>
          <w:spacing w:val="-6"/>
          <w:w w:val="110"/>
        </w:rPr>
        <w:t> </w:t>
      </w:r>
      <w:r>
        <w:rPr>
          <w:w w:val="110"/>
        </w:rPr>
        <w:t>responses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lead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production</w:t>
      </w:r>
      <w:r>
        <w:rPr>
          <w:spacing w:val="-6"/>
          <w:w w:val="110"/>
        </w:rPr>
        <w:t> </w:t>
      </w:r>
      <w:r>
        <w:rPr>
          <w:w w:val="110"/>
        </w:rPr>
        <w:t>of anti-drug antibodies that may cause adverse side effects and alter drug pharmacokinetics, ultimately hindering the treatment </w:t>
      </w:r>
      <w:hyperlink w:history="true" w:anchor="_bookmark12">
        <w:r>
          <w:rPr>
            <w:color w:val="0080AC"/>
            <w:w w:val="110"/>
          </w:rPr>
          <w:t>[1–7]</w:t>
        </w:r>
      </w:hyperlink>
      <w:r>
        <w:rPr>
          <w:w w:val="110"/>
        </w:rPr>
        <w:t>. One path- way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triggers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immune</w:t>
      </w:r>
      <w:r>
        <w:rPr>
          <w:spacing w:val="-10"/>
          <w:w w:val="110"/>
        </w:rPr>
        <w:t> </w:t>
      </w:r>
      <w:r>
        <w:rPr>
          <w:w w:val="110"/>
        </w:rPr>
        <w:t>response</w:t>
      </w:r>
      <w:r>
        <w:rPr>
          <w:spacing w:val="-9"/>
          <w:w w:val="110"/>
        </w:rPr>
        <w:t> </w:t>
      </w:r>
      <w:r>
        <w:rPr>
          <w:w w:val="110"/>
        </w:rPr>
        <w:t>starts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peptides</w:t>
      </w:r>
      <w:r>
        <w:rPr>
          <w:spacing w:val="-10"/>
          <w:w w:val="110"/>
        </w:rPr>
        <w:t> </w:t>
      </w:r>
      <w:r>
        <w:rPr>
          <w:w w:val="110"/>
        </w:rPr>
        <w:t>derived</w:t>
      </w:r>
      <w:r>
        <w:rPr>
          <w:spacing w:val="-9"/>
          <w:w w:val="110"/>
        </w:rPr>
        <w:t> </w:t>
      </w:r>
      <w:r>
        <w:rPr>
          <w:w w:val="110"/>
        </w:rPr>
        <w:t>from proteolytically</w:t>
      </w:r>
      <w:r>
        <w:rPr>
          <w:spacing w:val="-7"/>
          <w:w w:val="110"/>
        </w:rPr>
        <w:t> </w:t>
      </w:r>
      <w:r>
        <w:rPr>
          <w:w w:val="110"/>
        </w:rPr>
        <w:t>processed</w:t>
      </w:r>
      <w:r>
        <w:rPr>
          <w:spacing w:val="-6"/>
          <w:w w:val="110"/>
        </w:rPr>
        <w:t> </w:t>
      </w:r>
      <w:r>
        <w:rPr>
          <w:w w:val="110"/>
        </w:rPr>
        <w:t>proteins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presented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T-cells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mem- brane</w:t>
      </w:r>
      <w:r>
        <w:rPr>
          <w:w w:val="110"/>
        </w:rPr>
        <w:t> proteins</w:t>
      </w:r>
      <w:r>
        <w:rPr>
          <w:w w:val="110"/>
        </w:rPr>
        <w:t> located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surface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major</w:t>
      </w:r>
      <w:r>
        <w:rPr>
          <w:w w:val="110"/>
        </w:rPr>
        <w:t> histocompatibility complex class II (MHC-II) of antigen-presenting cells.</w:t>
      </w:r>
    </w:p>
    <w:p>
      <w:pPr>
        <w:pStyle w:val="BodyText"/>
        <w:spacing w:line="273" w:lineRule="auto"/>
        <w:ind w:left="118" w:right="40" w:firstLine="239"/>
        <w:jc w:val="both"/>
      </w:pPr>
      <w:r>
        <w:rPr>
          <w:w w:val="110"/>
        </w:rPr>
        <w:t>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role</w:t>
      </w:r>
      <w:r>
        <w:rPr>
          <w:w w:val="110"/>
        </w:rPr>
        <w:t> T-cells</w:t>
      </w:r>
      <w:r>
        <w:rPr>
          <w:w w:val="110"/>
        </w:rPr>
        <w:t> play</w:t>
      </w:r>
      <w:r>
        <w:rPr>
          <w:w w:val="110"/>
        </w:rPr>
        <w:t> in</w:t>
      </w:r>
      <w:r>
        <w:rPr>
          <w:w w:val="110"/>
        </w:rPr>
        <w:t> driving</w:t>
      </w:r>
      <w:r>
        <w:rPr>
          <w:w w:val="110"/>
        </w:rPr>
        <w:t> humoral</w:t>
      </w:r>
      <w:r>
        <w:rPr>
          <w:w w:val="110"/>
        </w:rPr>
        <w:t> immunity,</w:t>
      </w:r>
      <w:r>
        <w:rPr>
          <w:w w:val="110"/>
        </w:rPr>
        <w:t> under- standing their underlying mechanism is particularly</w:t>
      </w:r>
      <w:r>
        <w:rPr>
          <w:spacing w:val="-1"/>
          <w:w w:val="110"/>
        </w:rPr>
        <w:t> </w:t>
      </w:r>
      <w:r>
        <w:rPr>
          <w:w w:val="110"/>
        </w:rPr>
        <w:t>relevant,</w:t>
      </w:r>
      <w:r>
        <w:rPr>
          <w:spacing w:val="-1"/>
          <w:w w:val="110"/>
        </w:rPr>
        <w:t> </w:t>
      </w:r>
      <w:r>
        <w:rPr>
          <w:w w:val="110"/>
        </w:rPr>
        <w:t>and com- putational</w:t>
      </w:r>
      <w:r>
        <w:rPr>
          <w:w w:val="110"/>
        </w:rPr>
        <w:t> tools</w:t>
      </w:r>
      <w:r>
        <w:rPr>
          <w:w w:val="110"/>
        </w:rPr>
        <w:t> are</w:t>
      </w:r>
      <w:r>
        <w:rPr>
          <w:w w:val="110"/>
        </w:rPr>
        <w:t> valuable</w:t>
      </w:r>
      <w:r>
        <w:rPr>
          <w:w w:val="110"/>
        </w:rPr>
        <w:t> assets</w:t>
      </w:r>
      <w:r>
        <w:rPr>
          <w:w w:val="110"/>
        </w:rPr>
        <w:t> that</w:t>
      </w:r>
      <w:r>
        <w:rPr>
          <w:w w:val="110"/>
        </w:rPr>
        <w:t> help</w:t>
      </w:r>
      <w:r>
        <w:rPr>
          <w:w w:val="110"/>
        </w:rPr>
        <w:t> mapping</w:t>
      </w:r>
      <w:r>
        <w:rPr>
          <w:w w:val="110"/>
        </w:rPr>
        <w:t> T-cell</w:t>
      </w:r>
      <w:r>
        <w:rPr>
          <w:w w:val="110"/>
        </w:rPr>
        <w:t> binders </w:t>
      </w:r>
      <w:hyperlink w:history="true" w:anchor="_bookmark13">
        <w:r>
          <w:rPr>
            <w:color w:val="0080AC"/>
            <w:w w:val="110"/>
          </w:rPr>
          <w:t>[8,8–12]</w:t>
        </w:r>
      </w:hyperlink>
      <w:r>
        <w:rPr>
          <w:w w:val="110"/>
        </w:rPr>
        <w:t>.</w:t>
      </w:r>
      <w:r>
        <w:rPr>
          <w:w w:val="110"/>
        </w:rPr>
        <w:t> These</w:t>
      </w:r>
      <w:r>
        <w:rPr>
          <w:w w:val="110"/>
        </w:rPr>
        <w:t> tools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successfully</w:t>
      </w:r>
      <w:r>
        <w:rPr>
          <w:w w:val="110"/>
        </w:rPr>
        <w:t> employed</w:t>
      </w:r>
      <w:r>
        <w:rPr>
          <w:w w:val="110"/>
        </w:rPr>
        <w:t> a</w:t>
      </w:r>
      <w:r>
        <w:rPr>
          <w:w w:val="110"/>
        </w:rPr>
        <w:t> number</w:t>
      </w:r>
      <w:r>
        <w:rPr>
          <w:w w:val="110"/>
        </w:rPr>
        <w:t> of times</w:t>
      </w:r>
      <w:r>
        <w:rPr>
          <w:w w:val="110"/>
        </w:rPr>
        <w:t> </w:t>
      </w:r>
      <w:hyperlink w:history="true" w:anchor="_bookmark15">
        <w:r>
          <w:rPr>
            <w:color w:val="0080AC"/>
            <w:w w:val="110"/>
          </w:rPr>
          <w:t>[13–16]</w:t>
        </w:r>
      </w:hyperlink>
      <w:r>
        <w:rPr>
          <w:color w:val="0080AC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practical</w:t>
      </w:r>
      <w:r>
        <w:rPr>
          <w:w w:val="110"/>
        </w:rPr>
        <w:t> applications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engineering</w:t>
      </w:r>
      <w:r>
        <w:rPr>
          <w:w w:val="110"/>
        </w:rPr>
        <w:t> of protein-based</w:t>
      </w:r>
      <w:r>
        <w:rPr>
          <w:w w:val="110"/>
        </w:rPr>
        <w:t> diagnostics,</w:t>
      </w:r>
      <w:r>
        <w:rPr>
          <w:w w:val="110"/>
        </w:rPr>
        <w:t> biopharmaceuticals,</w:t>
      </w:r>
      <w:r>
        <w:rPr>
          <w:w w:val="110"/>
        </w:rPr>
        <w:t> vaccines</w:t>
      </w:r>
      <w:r>
        <w:rPr>
          <w:w w:val="110"/>
        </w:rPr>
        <w:t> </w:t>
      </w:r>
      <w:hyperlink w:history="true" w:anchor="_bookmark16">
        <w:r>
          <w:rPr>
            <w:color w:val="0080AC"/>
            <w:w w:val="110"/>
          </w:rPr>
          <w:t>[17–20]</w:t>
        </w:r>
      </w:hyperlink>
      <w:r>
        <w:rPr>
          <w:w w:val="110"/>
        </w:rPr>
        <w:t>,</w:t>
      </w:r>
      <w:r>
        <w:rPr>
          <w:w w:val="110"/>
        </w:rPr>
        <w:t> and safer bio drugs </w:t>
      </w:r>
      <w:hyperlink w:history="true" w:anchor="_bookmark17">
        <w:r>
          <w:rPr>
            <w:color w:val="0080AC"/>
            <w:w w:val="110"/>
          </w:rPr>
          <w:t>[21,22]</w:t>
        </w:r>
      </w:hyperlink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greatest</w:t>
      </w:r>
      <w:r>
        <w:rPr>
          <w:spacing w:val="-7"/>
          <w:w w:val="110"/>
        </w:rPr>
        <w:t> </w:t>
      </w:r>
      <w:r>
        <w:rPr>
          <w:w w:val="110"/>
        </w:rPr>
        <w:t>challenges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predicting</w:t>
      </w:r>
      <w:r>
        <w:rPr>
          <w:spacing w:val="-7"/>
          <w:w w:val="110"/>
        </w:rPr>
        <w:t> </w:t>
      </w:r>
      <w:r>
        <w:rPr>
          <w:w w:val="110"/>
        </w:rPr>
        <w:t>MHC</w:t>
      </w:r>
      <w:r>
        <w:rPr>
          <w:spacing w:val="-7"/>
          <w:w w:val="110"/>
        </w:rPr>
        <w:t> </w:t>
      </w:r>
      <w:r>
        <w:rPr>
          <w:w w:val="110"/>
        </w:rPr>
        <w:t>class</w:t>
      </w:r>
      <w:r>
        <w:rPr>
          <w:spacing w:val="-7"/>
          <w:w w:val="110"/>
        </w:rPr>
        <w:t> </w:t>
      </w:r>
      <w:r>
        <w:rPr>
          <w:w w:val="110"/>
        </w:rPr>
        <w:t>II</w:t>
      </w:r>
      <w:r>
        <w:rPr>
          <w:spacing w:val="-7"/>
          <w:w w:val="110"/>
        </w:rPr>
        <w:t> </w:t>
      </w:r>
      <w:r>
        <w:rPr>
          <w:w w:val="110"/>
        </w:rPr>
        <w:t>molecules relates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their</w:t>
      </w:r>
      <w:r>
        <w:rPr>
          <w:spacing w:val="22"/>
          <w:w w:val="110"/>
        </w:rPr>
        <w:t> </w:t>
      </w:r>
      <w:r>
        <w:rPr>
          <w:w w:val="110"/>
        </w:rPr>
        <w:t>inherently</w:t>
      </w:r>
      <w:r>
        <w:rPr>
          <w:spacing w:val="22"/>
          <w:w w:val="110"/>
        </w:rPr>
        <w:t> </w:t>
      </w:r>
      <w:r>
        <w:rPr>
          <w:w w:val="110"/>
        </w:rPr>
        <w:t>diverse</w:t>
      </w:r>
      <w:r>
        <w:rPr>
          <w:spacing w:val="23"/>
          <w:w w:val="110"/>
        </w:rPr>
        <w:t> </w:t>
      </w:r>
      <w:r>
        <w:rPr>
          <w:w w:val="110"/>
        </w:rPr>
        <w:t>nature,</w:t>
      </w:r>
      <w:r>
        <w:rPr>
          <w:spacing w:val="22"/>
          <w:w w:val="110"/>
        </w:rPr>
        <w:t> </w:t>
      </w:r>
      <w:r>
        <w:rPr>
          <w:w w:val="110"/>
        </w:rPr>
        <w:t>which</w:t>
      </w:r>
      <w:r>
        <w:rPr>
          <w:spacing w:val="22"/>
          <w:w w:val="110"/>
        </w:rPr>
        <w:t> </w:t>
      </w:r>
      <w:r>
        <w:rPr>
          <w:w w:val="110"/>
        </w:rPr>
        <w:t>makes</w:t>
      </w:r>
      <w:r>
        <w:rPr>
          <w:spacing w:val="22"/>
          <w:w w:val="110"/>
        </w:rPr>
        <w:t> </w:t>
      </w:r>
      <w:r>
        <w:rPr>
          <w:w w:val="110"/>
        </w:rPr>
        <w:t>it</w:t>
      </w:r>
      <w:r>
        <w:rPr>
          <w:spacing w:val="22"/>
          <w:w w:val="110"/>
        </w:rPr>
        <w:t> </w:t>
      </w:r>
      <w:r>
        <w:rPr>
          <w:w w:val="110"/>
        </w:rPr>
        <w:t>impractical to quantify the interactions with each existing MHC variant. They are encoded</w:t>
      </w:r>
      <w:r>
        <w:rPr>
          <w:w w:val="110"/>
        </w:rPr>
        <w:t> in</w:t>
      </w:r>
      <w:r>
        <w:rPr>
          <w:w w:val="110"/>
        </w:rPr>
        <w:t> 3</w:t>
      </w:r>
      <w:r>
        <w:rPr>
          <w:w w:val="110"/>
        </w:rPr>
        <w:t> extremely</w:t>
      </w:r>
      <w:r>
        <w:rPr>
          <w:w w:val="110"/>
        </w:rPr>
        <w:t> polymorphic</w:t>
      </w:r>
      <w:r>
        <w:rPr>
          <w:w w:val="110"/>
        </w:rPr>
        <w:t> Human</w:t>
      </w:r>
      <w:r>
        <w:rPr>
          <w:w w:val="110"/>
        </w:rPr>
        <w:t> Leukocyte</w:t>
      </w:r>
      <w:r>
        <w:rPr>
          <w:w w:val="110"/>
        </w:rPr>
        <w:t> Antigen</w:t>
      </w:r>
      <w:r>
        <w:rPr>
          <w:w w:val="110"/>
        </w:rPr>
        <w:t> loci (HLA-DR,</w:t>
      </w:r>
      <w:r>
        <w:rPr>
          <w:spacing w:val="-13"/>
          <w:w w:val="110"/>
        </w:rPr>
        <w:t> </w:t>
      </w:r>
      <w:r>
        <w:rPr>
          <w:w w:val="110"/>
        </w:rPr>
        <w:t>DP,</w:t>
      </w:r>
      <w:r>
        <w:rPr>
          <w:spacing w:val="-11"/>
          <w:w w:val="110"/>
        </w:rPr>
        <w:t> </w:t>
      </w:r>
      <w:r>
        <w:rPr>
          <w:w w:val="110"/>
        </w:rPr>
        <w:t>DQ</w:t>
      </w:r>
      <w:r>
        <w:rPr>
          <w:spacing w:val="-11"/>
          <w:w w:val="110"/>
        </w:rPr>
        <w:t> </w:t>
      </w:r>
      <w:hyperlink w:history="true" w:anchor="_bookmark20">
        <w:r>
          <w:rPr>
            <w:color w:val="0080AC"/>
            <w:w w:val="110"/>
          </w:rPr>
          <w:t>[23]</w:t>
        </w:r>
      </w:hyperlink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9182</w:t>
      </w:r>
      <w:r>
        <w:rPr>
          <w:spacing w:val="-11"/>
          <w:w w:val="110"/>
        </w:rPr>
        <w:t> </w:t>
      </w:r>
      <w:r>
        <w:rPr>
          <w:w w:val="110"/>
        </w:rPr>
        <w:t>HLA</w:t>
      </w:r>
      <w:r>
        <w:rPr>
          <w:spacing w:val="-11"/>
          <w:w w:val="110"/>
        </w:rPr>
        <w:t> </w:t>
      </w:r>
      <w:r>
        <w:rPr>
          <w:w w:val="110"/>
        </w:rPr>
        <w:t>Class</w:t>
      </w:r>
      <w:r>
        <w:rPr>
          <w:spacing w:val="-11"/>
          <w:w w:val="110"/>
        </w:rPr>
        <w:t> </w:t>
      </w:r>
      <w:r>
        <w:rPr>
          <w:w w:val="110"/>
        </w:rPr>
        <w:t>II</w:t>
      </w:r>
      <w:r>
        <w:rPr>
          <w:spacing w:val="-11"/>
          <w:w w:val="110"/>
        </w:rPr>
        <w:t> </w:t>
      </w:r>
      <w:r>
        <w:rPr>
          <w:w w:val="110"/>
        </w:rPr>
        <w:t>alleles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2022 [</w:t>
      </w:r>
      <w:hyperlink r:id="rId12">
        <w:r>
          <w:rPr>
            <w:color w:val="0080AC"/>
            <w:w w:val="110"/>
          </w:rPr>
          <w:t>https://www.ebi.ac.uk/ipd/imgt/hla/stats.html</w:t>
        </w:r>
      </w:hyperlink>
      <w:r>
        <w:rPr>
          <w:color w:val="0080AC"/>
          <w:spacing w:val="26"/>
          <w:w w:val="110"/>
        </w:rPr>
        <w:t> </w:t>
      </w:r>
      <w:r>
        <w:rPr>
          <w:w w:val="110"/>
        </w:rPr>
        <w:t>].</w:t>
      </w:r>
    </w:p>
    <w:p>
      <w:pPr>
        <w:pStyle w:val="BodyText"/>
        <w:spacing w:before="159"/>
      </w:pPr>
    </w:p>
    <w:p>
      <w:pPr>
        <w:spacing w:before="0"/>
        <w:ind w:left="23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6944">
                <wp:simplePos x="0" y="0"/>
                <wp:positionH relativeFrom="page">
                  <wp:posOffset>481469</wp:posOffset>
                </wp:positionH>
                <wp:positionV relativeFrom="paragraph">
                  <wp:posOffset>71087</wp:posOffset>
                </wp:positionV>
                <wp:extent cx="455930" cy="127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29536" from="37.910999pt,5.597408pt" to="73.784999pt,5.597408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2" w:id="5"/>
      <w:bookmarkEnd w:id="5"/>
      <w:r>
        <w:rPr/>
      </w:r>
      <w:r>
        <w:rPr>
          <w:rFonts w:ascii="STIX Math" w:hAnsi="STIX Math"/>
          <w:w w:val="110"/>
          <w:position w:val="5"/>
          <w:sz w:val="10"/>
        </w:rPr>
        <w:t>∗</w:t>
      </w:r>
      <w:r>
        <w:rPr>
          <w:rFonts w:ascii="STIX Math" w:hAnsi="STIX Math"/>
          <w:spacing w:val="45"/>
          <w:w w:val="110"/>
          <w:position w:val="5"/>
          <w:sz w:val="10"/>
        </w:rPr>
        <w:t> </w:t>
      </w:r>
      <w:r>
        <w:rPr>
          <w:w w:val="110"/>
          <w:sz w:val="14"/>
        </w:rPr>
        <w:t>Corresponding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29"/>
        <w:ind w:left="357" w:right="0" w:firstLine="0"/>
        <w:jc w:val="left"/>
        <w:rPr>
          <w:sz w:val="14"/>
        </w:rPr>
      </w:pPr>
      <w:r>
        <w:rPr>
          <w:rFonts w:ascii="DejaVu Serif Condensed"/>
          <w:i/>
          <w:w w:val="105"/>
          <w:sz w:val="14"/>
        </w:rPr>
        <w:t>E-mail address:</w:t>
      </w:r>
      <w:r>
        <w:rPr>
          <w:rFonts w:ascii="DejaVu Serif Condensed"/>
          <w:i/>
          <w:spacing w:val="44"/>
          <w:w w:val="105"/>
          <w:sz w:val="14"/>
        </w:rPr>
        <w:t> </w:t>
      </w:r>
      <w:hyperlink r:id="rId13">
        <w:r>
          <w:rPr>
            <w:color w:val="0080AC"/>
            <w:w w:val="105"/>
            <w:sz w:val="14"/>
          </w:rPr>
          <w:t>raphael@raphaeltrevizani.com</w:t>
        </w:r>
      </w:hyperlink>
      <w:r>
        <w:rPr>
          <w:color w:val="0080AC"/>
          <w:spacing w:val="5"/>
          <w:w w:val="105"/>
          <w:sz w:val="14"/>
        </w:rPr>
        <w:t> </w:t>
      </w:r>
      <w:r>
        <w:rPr>
          <w:w w:val="105"/>
          <w:sz w:val="14"/>
        </w:rPr>
        <w:t>(R.</w:t>
      </w:r>
      <w:r>
        <w:rPr>
          <w:spacing w:val="6"/>
          <w:w w:val="105"/>
          <w:sz w:val="14"/>
        </w:rPr>
        <w:t> </w:t>
      </w:r>
      <w:r>
        <w:rPr>
          <w:spacing w:val="-2"/>
          <w:w w:val="105"/>
          <w:sz w:val="14"/>
        </w:rPr>
        <w:t>Trevizani).</w:t>
      </w:r>
    </w:p>
    <w:p>
      <w:pPr>
        <w:pStyle w:val="BodyText"/>
        <w:spacing w:line="273" w:lineRule="auto" w:before="91"/>
        <w:ind w:left="118" w:right="117" w:firstLine="239"/>
        <w:jc w:val="both"/>
      </w:pPr>
      <w:r>
        <w:rPr/>
        <w:br w:type="column"/>
      </w:r>
      <w:r>
        <w:rPr>
          <w:w w:val="110"/>
        </w:rPr>
        <w:t>To</w:t>
      </w:r>
      <w:r>
        <w:rPr>
          <w:w w:val="110"/>
        </w:rPr>
        <w:t> overcome</w:t>
      </w:r>
      <w:r>
        <w:rPr>
          <w:w w:val="110"/>
        </w:rPr>
        <w:t> the</w:t>
      </w:r>
      <w:r>
        <w:rPr>
          <w:w w:val="110"/>
        </w:rPr>
        <w:t> problem</w:t>
      </w:r>
      <w:r>
        <w:rPr>
          <w:w w:val="110"/>
        </w:rPr>
        <w:t> posed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HLAs,</w:t>
      </w:r>
      <w:r>
        <w:rPr>
          <w:w w:val="110"/>
        </w:rPr>
        <w:t> the</w:t>
      </w:r>
      <w:r>
        <w:rPr>
          <w:w w:val="110"/>
        </w:rPr>
        <w:t> con- cept of “pan” predictors was developed and relied on epitope promis- cuity to generalize the properties of MHC variants </w:t>
      </w:r>
      <w:hyperlink w:history="true" w:anchor="_bookmark14">
        <w:r>
          <w:rPr>
            <w:color w:val="0080AC"/>
            <w:w w:val="110"/>
          </w:rPr>
          <w:t>[11,12]</w:t>
        </w:r>
      </w:hyperlink>
      <w:r>
        <w:rPr>
          <w:w w:val="110"/>
        </w:rPr>
        <w:t>. The results reported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pan-methods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NetMHCIIpan</w:t>
      </w:r>
      <w:r>
        <w:rPr>
          <w:spacing w:val="-4"/>
          <w:w w:val="110"/>
        </w:rPr>
        <w:t> </w:t>
      </w:r>
      <w:hyperlink w:history="true" w:anchor="_bookmark14">
        <w:r>
          <w:rPr>
            <w:color w:val="0080AC"/>
            <w:w w:val="110"/>
          </w:rPr>
          <w:t>[11]</w:t>
        </w:r>
      </w:hyperlink>
      <w:r>
        <w:rPr>
          <w:color w:val="0080AC"/>
          <w:spacing w:val="-4"/>
          <w:w w:val="110"/>
        </w:rPr>
        <w:t> </w:t>
      </w:r>
      <w:r>
        <w:rPr>
          <w:w w:val="110"/>
        </w:rPr>
        <w:t>proved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practi- cal</w:t>
      </w:r>
      <w:r>
        <w:rPr>
          <w:spacing w:val="-4"/>
          <w:w w:val="110"/>
        </w:rPr>
        <w:t> </w:t>
      </w:r>
      <w:r>
        <w:rPr>
          <w:w w:val="110"/>
        </w:rPr>
        <w:t>advantages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expanding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existing</w:t>
      </w:r>
      <w:r>
        <w:rPr>
          <w:spacing w:val="-4"/>
          <w:w w:val="110"/>
        </w:rPr>
        <w:t> </w:t>
      </w:r>
      <w:r>
        <w:rPr>
          <w:w w:val="110"/>
        </w:rPr>
        <w:t>experimental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represent the variability of most MHC interactions in humans </w:t>
      </w:r>
      <w:hyperlink w:history="true" w:anchor="_bookmark23">
        <w:r>
          <w:rPr>
            <w:color w:val="0080AC"/>
            <w:w w:val="110"/>
          </w:rPr>
          <w:t>[24]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To</w:t>
      </w:r>
      <w:r>
        <w:rPr>
          <w:w w:val="110"/>
        </w:rPr>
        <w:t> further</w:t>
      </w:r>
      <w:r>
        <w:rPr>
          <w:w w:val="110"/>
        </w:rPr>
        <w:t> increase</w:t>
      </w:r>
      <w:r>
        <w:rPr>
          <w:w w:val="110"/>
        </w:rPr>
        <w:t> generalization,</w:t>
      </w:r>
      <w:r>
        <w:rPr>
          <w:w w:val="110"/>
        </w:rPr>
        <w:t> a</w:t>
      </w:r>
      <w:r>
        <w:rPr>
          <w:w w:val="110"/>
        </w:rPr>
        <w:t> recent</w:t>
      </w:r>
      <w:r>
        <w:rPr>
          <w:w w:val="110"/>
        </w:rPr>
        <w:t> work</w:t>
      </w:r>
      <w:r>
        <w:rPr>
          <w:w w:val="110"/>
        </w:rPr>
        <w:t> presented</w:t>
      </w:r>
      <w:r>
        <w:rPr>
          <w:w w:val="110"/>
        </w:rPr>
        <w:t> by Dhanda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collaborators</w:t>
      </w:r>
      <w:r>
        <w:rPr>
          <w:spacing w:val="22"/>
          <w:w w:val="110"/>
        </w:rPr>
        <w:t> </w:t>
      </w:r>
      <w:r>
        <w:rPr>
          <w:w w:val="110"/>
        </w:rPr>
        <w:t>shows</w:t>
      </w:r>
      <w:r>
        <w:rPr>
          <w:spacing w:val="23"/>
          <w:w w:val="110"/>
        </w:rPr>
        <w:t> </w:t>
      </w:r>
      <w:r>
        <w:rPr>
          <w:w w:val="110"/>
        </w:rPr>
        <w:t>it</w:t>
      </w:r>
      <w:r>
        <w:rPr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possible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learn</w:t>
      </w:r>
      <w:r>
        <w:rPr>
          <w:spacing w:val="22"/>
          <w:w w:val="110"/>
        </w:rPr>
        <w:t> </w:t>
      </w:r>
      <w:r>
        <w:rPr>
          <w:w w:val="110"/>
        </w:rPr>
        <w:t>some</w:t>
      </w:r>
      <w:r>
        <w:rPr>
          <w:spacing w:val="23"/>
          <w:w w:val="110"/>
        </w:rPr>
        <w:t> </w:t>
      </w:r>
      <w:r>
        <w:rPr>
          <w:w w:val="110"/>
        </w:rPr>
        <w:t>aspects of</w:t>
      </w:r>
      <w:r>
        <w:rPr>
          <w:w w:val="110"/>
        </w:rPr>
        <w:t> the</w:t>
      </w:r>
      <w:r>
        <w:rPr>
          <w:w w:val="110"/>
        </w:rPr>
        <w:t> immunogenicity</w:t>
      </w:r>
      <w:r>
        <w:rPr>
          <w:w w:val="110"/>
        </w:rPr>
        <w:t> encoded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primary</w:t>
      </w:r>
      <w:r>
        <w:rPr>
          <w:w w:val="110"/>
        </w:rPr>
        <w:t> structure</w:t>
      </w:r>
      <w:r>
        <w:rPr>
          <w:w w:val="110"/>
        </w:rPr>
        <w:t> without</w:t>
      </w:r>
      <w:r>
        <w:rPr>
          <w:w w:val="110"/>
        </w:rPr>
        <w:t> the </w:t>
      </w:r>
      <w:r>
        <w:rPr/>
        <w:t>complications of MHC allelic variation with an HLA-independent </w:t>
      </w:r>
      <w:r>
        <w:rPr/>
        <w:t>model</w:t>
      </w:r>
      <w:r>
        <w:rPr>
          <w:spacing w:val="40"/>
          <w:w w:val="110"/>
        </w:rPr>
        <w:t> </w:t>
      </w:r>
      <w:hyperlink w:history="true" w:anchor="_bookmark24">
        <w:r>
          <w:rPr>
            <w:color w:val="0080AC"/>
            <w:w w:val="110"/>
          </w:rPr>
          <w:t>[25]</w:t>
        </w:r>
      </w:hyperlink>
      <w:r>
        <w:rPr>
          <w:w w:val="110"/>
        </w:rPr>
        <w:t>. This HLA-independent approach takes advantage of the high de- gree</w:t>
      </w:r>
      <w:r>
        <w:rPr>
          <w:w w:val="110"/>
        </w:rPr>
        <w:t> of</w:t>
      </w:r>
      <w:r>
        <w:rPr>
          <w:w w:val="110"/>
        </w:rPr>
        <w:t> epitope</w:t>
      </w:r>
      <w:r>
        <w:rPr>
          <w:w w:val="110"/>
        </w:rPr>
        <w:t> promiscuity,</w:t>
      </w:r>
      <w:r>
        <w:rPr>
          <w:w w:val="110"/>
        </w:rPr>
        <w:t> compensates</w:t>
      </w:r>
      <w:r>
        <w:rPr>
          <w:w w:val="110"/>
        </w:rPr>
        <w:t> insuﬃcient</w:t>
      </w:r>
      <w:r>
        <w:rPr>
          <w:w w:val="110"/>
        </w:rPr>
        <w:t> data</w:t>
      </w:r>
      <w:r>
        <w:rPr>
          <w:w w:val="110"/>
        </w:rPr>
        <w:t> on</w:t>
      </w:r>
      <w:r>
        <w:rPr>
          <w:w w:val="110"/>
        </w:rPr>
        <w:t> MHC </w:t>
      </w:r>
      <w:r>
        <w:rPr/>
        <w:t>molecules,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accounts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immunogenicity</w:t>
      </w:r>
      <w:r>
        <w:rPr>
          <w:spacing w:val="21"/>
        </w:rPr>
        <w:t> </w:t>
      </w:r>
      <w:r>
        <w:rPr/>
        <w:t>beyond</w:t>
      </w:r>
      <w:r>
        <w:rPr>
          <w:spacing w:val="22"/>
        </w:rPr>
        <w:t> </w:t>
      </w:r>
      <w:r>
        <w:rPr/>
        <w:t>MHC</w:t>
      </w:r>
      <w:r>
        <w:rPr>
          <w:spacing w:val="22"/>
        </w:rPr>
        <w:t> </w:t>
      </w:r>
      <w:r>
        <w:rPr/>
        <w:t>binding</w:t>
      </w:r>
      <w:r>
        <w:rPr>
          <w:spacing w:val="22"/>
        </w:rPr>
        <w:t> </w:t>
      </w:r>
      <w:hyperlink w:history="true" w:anchor="_bookmark24">
        <w:r>
          <w:rPr>
            <w:color w:val="0080AC"/>
          </w:rPr>
          <w:t>[25]</w:t>
        </w:r>
      </w:hyperlink>
      <w:r>
        <w:rPr/>
        <w:t>.</w:t>
      </w:r>
      <w:r>
        <w:rPr>
          <w:spacing w:val="80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addition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that,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forgoing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HLA-specificity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been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suggested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boost </w:t>
      </w:r>
      <w:r>
        <w:rPr>
          <w:w w:val="110"/>
        </w:rPr>
        <w:t>prediction</w:t>
      </w:r>
      <w:r>
        <w:rPr>
          <w:spacing w:val="-5"/>
          <w:w w:val="110"/>
        </w:rPr>
        <w:t> </w:t>
      </w:r>
      <w:hyperlink w:history="true" w:anchor="_bookmark24">
        <w:r>
          <w:rPr>
            <w:color w:val="0080AC"/>
            <w:w w:val="110"/>
          </w:rPr>
          <w:t>[25]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made</w:t>
      </w:r>
      <w:r>
        <w:rPr>
          <w:spacing w:val="-4"/>
          <w:w w:val="110"/>
        </w:rPr>
        <w:t> </w:t>
      </w:r>
      <w:r>
        <w:rPr>
          <w:w w:val="110"/>
        </w:rPr>
        <w:t>possible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pervasiveness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epitope promiscuity </w:t>
      </w:r>
      <w:hyperlink w:history="true" w:anchor="_bookmark23">
        <w:r>
          <w:rPr>
            <w:color w:val="0080AC"/>
            <w:w w:val="110"/>
          </w:rPr>
          <w:t>[24]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117" w:firstLine="239"/>
        <w:jc w:val="both"/>
      </w:pPr>
      <w:r>
        <w:rPr>
          <w:spacing w:val="-2"/>
          <w:w w:val="110"/>
        </w:rPr>
        <w:t>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work,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investigate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HLA-independent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hypothesis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sup- </w:t>
      </w:r>
      <w:r>
        <w:rPr>
          <w:w w:val="110"/>
        </w:rPr>
        <w:t>plying experimentally determined T-cell epitopes available on the Im- mune</w:t>
      </w:r>
      <w:r>
        <w:rPr>
          <w:spacing w:val="-6"/>
          <w:w w:val="110"/>
        </w:rPr>
        <w:t> </w:t>
      </w:r>
      <w:r>
        <w:rPr>
          <w:w w:val="110"/>
        </w:rPr>
        <w:t>Epitope</w:t>
      </w:r>
      <w:r>
        <w:rPr>
          <w:spacing w:val="-6"/>
          <w:w w:val="110"/>
        </w:rPr>
        <w:t> </w:t>
      </w:r>
      <w:r>
        <w:rPr>
          <w:w w:val="110"/>
        </w:rPr>
        <w:t>Database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Analysis</w:t>
      </w:r>
      <w:r>
        <w:rPr>
          <w:spacing w:val="-6"/>
          <w:w w:val="110"/>
        </w:rPr>
        <w:t> </w:t>
      </w:r>
      <w:r>
        <w:rPr>
          <w:w w:val="110"/>
        </w:rPr>
        <w:t>Resource</w:t>
      </w:r>
      <w:r>
        <w:rPr>
          <w:spacing w:val="-6"/>
          <w:w w:val="110"/>
        </w:rPr>
        <w:t> </w:t>
      </w:r>
      <w:r>
        <w:rPr>
          <w:w w:val="110"/>
        </w:rPr>
        <w:t>website</w:t>
      </w:r>
      <w:r>
        <w:rPr>
          <w:spacing w:val="-6"/>
          <w:w w:val="110"/>
        </w:rPr>
        <w:t> </w:t>
      </w:r>
      <w:r>
        <w:rPr>
          <w:w w:val="110"/>
        </w:rPr>
        <w:t>(IEDB,</w:t>
      </w:r>
      <w:r>
        <w:rPr>
          <w:spacing w:val="-7"/>
          <w:w w:val="110"/>
        </w:rPr>
        <w:t> </w:t>
      </w:r>
      <w:hyperlink w:history="true" w:anchor="_bookmark25">
        <w:r>
          <w:rPr>
            <w:color w:val="0080AC"/>
            <w:w w:val="110"/>
          </w:rPr>
          <w:t>[26]</w:t>
        </w:r>
      </w:hyperlink>
      <w:r>
        <w:rPr>
          <w:w w:val="110"/>
        </w:rPr>
        <w:t>)</w:t>
      </w:r>
      <w:r>
        <w:rPr>
          <w:spacing w:val="-6"/>
          <w:w w:val="110"/>
        </w:rPr>
        <w:t> </w:t>
      </w:r>
      <w:r>
        <w:rPr>
          <w:w w:val="110"/>
        </w:rPr>
        <w:t>to a deep convolutional neural network and trained it to discriminate be- tween</w:t>
      </w:r>
      <w:r>
        <w:rPr>
          <w:w w:val="110"/>
        </w:rPr>
        <w:t> immunogenic</w:t>
      </w:r>
      <w:r>
        <w:rPr>
          <w:w w:val="110"/>
        </w:rPr>
        <w:t> and</w:t>
      </w:r>
      <w:r>
        <w:rPr>
          <w:w w:val="110"/>
        </w:rPr>
        <w:t> non-immunogenic</w:t>
      </w:r>
      <w:r>
        <w:rPr>
          <w:w w:val="110"/>
        </w:rPr>
        <w:t> peptides,</w:t>
      </w:r>
      <w:r>
        <w:rPr>
          <w:w w:val="110"/>
        </w:rPr>
        <w:t> irrespectively</w:t>
      </w:r>
      <w:r>
        <w:rPr>
          <w:w w:val="110"/>
        </w:rPr>
        <w:t> of their associated HLAs.</w:t>
      </w: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recent</w:t>
      </w:r>
      <w:r>
        <w:rPr>
          <w:spacing w:val="-6"/>
          <w:w w:val="110"/>
        </w:rPr>
        <w:t> </w:t>
      </w:r>
      <w:r>
        <w:rPr>
          <w:w w:val="110"/>
        </w:rPr>
        <w:t>work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successfully</w:t>
      </w:r>
      <w:r>
        <w:rPr>
          <w:spacing w:val="-6"/>
          <w:w w:val="110"/>
        </w:rPr>
        <w:t> </w:t>
      </w:r>
      <w:r>
        <w:rPr>
          <w:w w:val="110"/>
        </w:rPr>
        <w:t>applied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Convolutional</w:t>
      </w:r>
      <w:r>
        <w:rPr>
          <w:spacing w:val="-6"/>
          <w:w w:val="110"/>
        </w:rPr>
        <w:t> </w:t>
      </w:r>
      <w:r>
        <w:rPr>
          <w:w w:val="110"/>
        </w:rPr>
        <w:t>Neural</w:t>
      </w:r>
      <w:r>
        <w:rPr>
          <w:spacing w:val="-6"/>
          <w:w w:val="110"/>
        </w:rPr>
        <w:t> </w:t>
      </w:r>
      <w:r>
        <w:rPr>
          <w:w w:val="110"/>
        </w:rPr>
        <w:t>Net- </w:t>
      </w:r>
      <w:r>
        <w:rPr>
          <w:spacing w:val="-2"/>
          <w:w w:val="110"/>
        </w:rPr>
        <w:t>work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(CNN)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learn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preferences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MHC-I/peptide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binding</w:t>
      </w:r>
      <w:r>
        <w:rPr>
          <w:spacing w:val="-8"/>
          <w:w w:val="110"/>
        </w:rPr>
        <w:t> </w:t>
      </w:r>
      <w:hyperlink w:history="true" w:anchor="_bookmark26">
        <w:r>
          <w:rPr>
            <w:color w:val="0080AC"/>
            <w:spacing w:val="-2"/>
            <w:w w:val="110"/>
          </w:rPr>
          <w:t>[27]</w:t>
        </w:r>
      </w:hyperlink>
      <w:r>
        <w:rPr>
          <w:spacing w:val="-2"/>
          <w:w w:val="110"/>
        </w:rPr>
        <w:t>.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20"/>
        <w:rPr>
          <w:sz w:val="14"/>
        </w:rPr>
      </w:pPr>
    </w:p>
    <w:p>
      <w:pPr>
        <w:spacing w:line="285" w:lineRule="auto" w:before="0"/>
        <w:ind w:left="118" w:right="7226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15"/>
            <w:sz w:val="14"/>
          </w:rPr>
          <w:t>https://doi.org/10.1016/j.ailsci.2022.100038</w:t>
        </w:r>
      </w:hyperlink>
      <w:r>
        <w:rPr>
          <w:color w:val="0080AC"/>
          <w:spacing w:val="40"/>
          <w:w w:val="115"/>
          <w:sz w:val="14"/>
        </w:rPr>
        <w:t> </w:t>
      </w:r>
      <w:r>
        <w:rPr>
          <w:spacing w:val="-2"/>
          <w:w w:val="115"/>
          <w:sz w:val="14"/>
        </w:rPr>
        <w:t>Received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26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May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2022;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Accepted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26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May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2022</w:t>
      </w:r>
    </w:p>
    <w:p>
      <w:pPr>
        <w:spacing w:line="160" w:lineRule="exact" w:before="0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29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31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2667-3185/©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2022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Published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4">
        <w:r>
          <w:rPr>
            <w:color w:val="0080AC"/>
            <w:spacing w:val="-2"/>
            <w:w w:val="110"/>
            <w:sz w:val="14"/>
          </w:rPr>
          <w:t>http://creativecommons.org/licenses/by/4.0/</w:t>
        </w:r>
      </w:hyperlink>
      <w:r>
        <w:rPr>
          <w:spacing w:val="-2"/>
          <w:w w:val="110"/>
          <w:sz w:val="14"/>
        </w:rPr>
        <w:t>)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BodyText"/>
        <w:spacing w:before="40"/>
        <w:rPr>
          <w:sz w:val="20"/>
        </w:rPr>
      </w:pPr>
    </w:p>
    <w:p>
      <w:pPr>
        <w:pStyle w:val="BodyText"/>
        <w:ind w:left="1118"/>
        <w:rPr>
          <w:sz w:val="20"/>
        </w:rPr>
      </w:pPr>
      <w:r>
        <w:rPr>
          <w:sz w:val="20"/>
        </w:rPr>
        <w:drawing>
          <wp:inline distT="0" distB="0" distL="0" distR="0">
            <wp:extent cx="5340653" cy="1834896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653" cy="18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rPr>
          <w:sz w:val="14"/>
        </w:rPr>
      </w:pPr>
    </w:p>
    <w:p>
      <w:pPr>
        <w:spacing w:before="1"/>
        <w:ind w:left="35" w:right="36" w:firstLine="0"/>
        <w:jc w:val="center"/>
        <w:rPr>
          <w:sz w:val="14"/>
        </w:rPr>
      </w:pPr>
      <w:bookmarkStart w:name="_bookmark3" w:id="6"/>
      <w:bookmarkEnd w:id="6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11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1.</w:t>
      </w:r>
      <w:r>
        <w:rPr>
          <w:rFonts w:ascii="Times New Roman"/>
          <w:b/>
          <w:spacing w:val="57"/>
          <w:w w:val="110"/>
          <w:sz w:val="14"/>
        </w:rPr>
        <w:t> </w:t>
      </w:r>
      <w:r>
        <w:rPr>
          <w:w w:val="110"/>
          <w:sz w:val="14"/>
        </w:rPr>
        <w:t>Convolutional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neural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model.</w:t>
      </w:r>
    </w:p>
    <w:p>
      <w:pPr>
        <w:pStyle w:val="BodyText"/>
        <w:spacing w:before="64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5"/>
          <w:footerReference w:type="default" r:id="rId16"/>
          <w:pgSz w:w="11910" w:h="15880"/>
          <w:pgMar w:header="668" w:footer="485" w:top="860" w:bottom="680" w:left="640" w:right="620"/>
          <w:pgNumType w:start="2"/>
        </w:sectPr>
      </w:pPr>
    </w:p>
    <w:p>
      <w:pPr>
        <w:pStyle w:val="BodyText"/>
        <w:spacing w:line="273" w:lineRule="auto" w:before="91"/>
        <w:ind w:left="118" w:right="39"/>
        <w:jc w:val="both"/>
      </w:pPr>
      <w:r>
        <w:rPr>
          <w:w w:val="110"/>
        </w:rPr>
        <w:t>method</w:t>
      </w:r>
      <w:r>
        <w:rPr>
          <w:spacing w:val="-6"/>
          <w:w w:val="110"/>
        </w:rPr>
        <w:t> </w:t>
      </w:r>
      <w:r>
        <w:rPr>
          <w:w w:val="110"/>
        </w:rPr>
        <w:t>proposed</w:t>
      </w:r>
      <w:r>
        <w:rPr>
          <w:spacing w:val="-6"/>
          <w:w w:val="110"/>
        </w:rPr>
        <w:t> </w:t>
      </w:r>
      <w:r>
        <w:rPr>
          <w:w w:val="110"/>
        </w:rPr>
        <w:t>here</w:t>
      </w:r>
      <w:r>
        <w:rPr>
          <w:spacing w:val="-6"/>
          <w:w w:val="110"/>
        </w:rPr>
        <w:t> </w:t>
      </w:r>
      <w:r>
        <w:rPr>
          <w:w w:val="110"/>
        </w:rPr>
        <w:t>relies</w:t>
      </w:r>
      <w:r>
        <w:rPr>
          <w:spacing w:val="-6"/>
          <w:w w:val="110"/>
        </w:rPr>
        <w:t> </w:t>
      </w:r>
      <w:r>
        <w:rPr>
          <w:w w:val="110"/>
        </w:rPr>
        <w:t>solely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sequence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curated</w:t>
      </w:r>
      <w:r>
        <w:rPr>
          <w:spacing w:val="-6"/>
          <w:w w:val="110"/>
        </w:rPr>
        <w:t> </w:t>
      </w:r>
      <w:r>
        <w:rPr>
          <w:w w:val="110"/>
        </w:rPr>
        <w:t>epitopes, thus</w:t>
      </w:r>
      <w:r>
        <w:rPr>
          <w:spacing w:val="-2"/>
          <w:w w:val="110"/>
        </w:rPr>
        <w:t> </w:t>
      </w:r>
      <w:r>
        <w:rPr>
          <w:w w:val="110"/>
        </w:rPr>
        <w:t>allowing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expansion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database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2"/>
          <w:w w:val="110"/>
        </w:rPr>
        <w:t> </w:t>
      </w:r>
      <w:r>
        <w:rPr>
          <w:w w:val="110"/>
        </w:rPr>
        <w:t>known</w:t>
      </w:r>
      <w:r>
        <w:rPr>
          <w:spacing w:val="-2"/>
          <w:w w:val="110"/>
        </w:rPr>
        <w:t> </w:t>
      </w:r>
      <w:r>
        <w:rPr>
          <w:w w:val="110"/>
        </w:rPr>
        <w:t>immunogenic peptides.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explored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HLA-independent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sets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immuno- genic</w:t>
      </w:r>
      <w:r>
        <w:rPr>
          <w:w w:val="110"/>
        </w:rPr>
        <w:t> peptides</w:t>
      </w:r>
      <w:r>
        <w:rPr>
          <w:w w:val="110"/>
        </w:rPr>
        <w:t> along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possibility</w:t>
      </w:r>
      <w:r>
        <w:rPr>
          <w:w w:val="110"/>
        </w:rPr>
        <w:t> of</w:t>
      </w:r>
      <w:r>
        <w:rPr>
          <w:w w:val="110"/>
        </w:rPr>
        <w:t> using</w:t>
      </w:r>
      <w:r>
        <w:rPr>
          <w:w w:val="110"/>
        </w:rPr>
        <w:t> non-autoimmune, human-derived peptides as non-immunogenic.</w:t>
      </w:r>
      <w:r>
        <w:rPr>
          <w:spacing w:val="-1"/>
          <w:w w:val="110"/>
        </w:rPr>
        <w:t> </w:t>
      </w:r>
      <w:r>
        <w:rPr>
          <w:w w:val="110"/>
        </w:rPr>
        <w:t>We compare our results to</w:t>
      </w:r>
      <w:r>
        <w:rPr>
          <w:w w:val="110"/>
        </w:rPr>
        <w:t> those</w:t>
      </w:r>
      <w:r>
        <w:rPr>
          <w:w w:val="110"/>
        </w:rPr>
        <w:t> of</w:t>
      </w:r>
      <w:r>
        <w:rPr>
          <w:w w:val="110"/>
        </w:rPr>
        <w:t> CD4episcore,</w:t>
      </w:r>
      <w:r>
        <w:rPr>
          <w:w w:val="110"/>
        </w:rPr>
        <w:t> a</w:t>
      </w:r>
      <w:r>
        <w:rPr>
          <w:w w:val="110"/>
        </w:rPr>
        <w:t> state-of-the-art</w:t>
      </w:r>
      <w:r>
        <w:rPr>
          <w:w w:val="110"/>
        </w:rPr>
        <w:t> tool</w:t>
      </w:r>
      <w:r>
        <w:rPr>
          <w:w w:val="110"/>
        </w:rPr>
        <w:t> that</w:t>
      </w:r>
      <w:r>
        <w:rPr>
          <w:w w:val="110"/>
        </w:rPr>
        <w:t> predicts</w:t>
      </w:r>
      <w:r>
        <w:rPr>
          <w:w w:val="110"/>
        </w:rPr>
        <w:t> CD4</w:t>
      </w:r>
      <w:r>
        <w:rPr>
          <w:w w:val="110"/>
        </w:rPr>
        <w:t> im- </w:t>
      </w:r>
      <w:bookmarkStart w:name="2 Methods" w:id="7"/>
      <w:bookmarkEnd w:id="7"/>
      <w:r>
        <w:rPr>
          <w:w w:val="110"/>
        </w:rPr>
        <w:t>munogenicity</w:t>
      </w:r>
      <w:r>
        <w:rPr>
          <w:w w:val="110"/>
        </w:rPr>
        <w:t> in human populations </w:t>
      </w:r>
      <w:hyperlink w:history="true" w:anchor="_bookmark24">
        <w:r>
          <w:rPr>
            <w:color w:val="0080AC"/>
            <w:w w:val="110"/>
          </w:rPr>
          <w:t>[25]</w:t>
        </w:r>
      </w:hyperlink>
      <w:r>
        <w:rPr>
          <w:w w:val="110"/>
        </w:rPr>
        <w:t>.</w:t>
      </w:r>
    </w:p>
    <w:p>
      <w:pPr>
        <w:pStyle w:val="BodyText"/>
        <w:spacing w:before="27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1" w:after="0"/>
        <w:ind w:left="342" w:right="0" w:hanging="224"/>
        <w:jc w:val="left"/>
      </w:pPr>
      <w:bookmarkStart w:name="2.1 Model" w:id="8"/>
      <w:bookmarkEnd w:id="8"/>
      <w:r>
        <w:rPr>
          <w:b w:val="0"/>
        </w:rPr>
      </w:r>
      <w:r>
        <w:rPr>
          <w:spacing w:val="-2"/>
          <w:w w:val="110"/>
        </w:rPr>
        <w:t>Methods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spacing w:val="-2"/>
          <w:sz w:val="16"/>
        </w:rPr>
        <w:t>Model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39" w:firstLine="239"/>
        <w:jc w:val="right"/>
      </w:pPr>
      <w:r>
        <w:rPr/>
        <w:t>We</w:t>
      </w:r>
      <w:r>
        <w:rPr>
          <w:spacing w:val="27"/>
        </w:rPr>
        <w:t> </w:t>
      </w:r>
      <w:r>
        <w:rPr/>
        <w:t>supplied</w:t>
      </w:r>
      <w:r>
        <w:rPr>
          <w:spacing w:val="27"/>
        </w:rPr>
        <w:t> </w:t>
      </w:r>
      <w:r>
        <w:rPr/>
        <w:t>sequences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MHC</w:t>
      </w:r>
      <w:r>
        <w:rPr>
          <w:spacing w:val="25"/>
        </w:rPr>
        <w:t> </w:t>
      </w:r>
      <w:r>
        <w:rPr/>
        <w:t>class</w:t>
      </w:r>
      <w:r>
        <w:rPr>
          <w:spacing w:val="25"/>
        </w:rPr>
        <w:t> </w:t>
      </w:r>
      <w:r>
        <w:rPr/>
        <w:t>II-restricted</w:t>
      </w:r>
      <w:r>
        <w:rPr>
          <w:spacing w:val="27"/>
        </w:rPr>
        <w:t> </w:t>
      </w:r>
      <w:r>
        <w:rPr/>
        <w:t>T-cell</w:t>
      </w:r>
      <w:r>
        <w:rPr>
          <w:spacing w:val="25"/>
        </w:rPr>
        <w:t> </w:t>
      </w:r>
      <w:r>
        <w:rPr/>
        <w:t>epitopes</w:t>
      </w:r>
      <w:r>
        <w:rPr>
          <w:spacing w:val="25"/>
        </w:rPr>
        <w:t> </w:t>
      </w:r>
      <w:r>
        <w:rPr/>
        <w:t>to</w:t>
      </w:r>
      <w:r>
        <w:rPr>
          <w:spacing w:val="27"/>
        </w:rPr>
        <w:t> </w:t>
      </w:r>
      <w:r>
        <w:rPr/>
        <w:t>a</w:t>
      </w:r>
      <w:r>
        <w:rPr>
          <w:spacing w:val="40"/>
        </w:rPr>
        <w:t> </w:t>
      </w:r>
      <w:r>
        <w:rPr/>
        <w:t>CNN-LSTM</w:t>
      </w:r>
      <w:r>
        <w:rPr>
          <w:spacing w:val="31"/>
        </w:rPr>
        <w:t> </w:t>
      </w:r>
      <w:r>
        <w:rPr/>
        <w:t>(Long-Short</w:t>
      </w:r>
      <w:r>
        <w:rPr>
          <w:spacing w:val="31"/>
        </w:rPr>
        <w:t> </w:t>
      </w:r>
      <w:r>
        <w:rPr/>
        <w:t>Term</w:t>
      </w:r>
      <w:r>
        <w:rPr>
          <w:spacing w:val="31"/>
        </w:rPr>
        <w:t> </w:t>
      </w:r>
      <w:r>
        <w:rPr/>
        <w:t>Memory)</w:t>
      </w:r>
      <w:r>
        <w:rPr>
          <w:spacing w:val="31"/>
        </w:rPr>
        <w:t> </w:t>
      </w:r>
      <w:r>
        <w:rPr/>
        <w:t>model</w:t>
      </w:r>
      <w:r>
        <w:rPr>
          <w:spacing w:val="31"/>
        </w:rPr>
        <w:t> </w:t>
      </w:r>
      <w:r>
        <w:rPr/>
        <w:t>we</w:t>
      </w:r>
      <w:r>
        <w:rPr>
          <w:spacing w:val="31"/>
        </w:rPr>
        <w:t> </w:t>
      </w:r>
      <w:r>
        <w:rPr/>
        <w:t>called</w:t>
      </w:r>
      <w:r>
        <w:rPr>
          <w:spacing w:val="31"/>
        </w:rPr>
        <w:t> </w:t>
      </w:r>
      <w:r>
        <w:rPr/>
        <w:t>Deepitope</w:t>
      </w:r>
      <w:r>
        <w:rPr>
          <w:spacing w:val="31"/>
        </w:rPr>
        <w:t> </w:t>
      </w:r>
      <w:r>
        <w:rPr/>
        <w:t>and</w:t>
      </w:r>
      <w:r>
        <w:rPr>
          <w:w w:val="110"/>
        </w:rPr>
        <w:t> trained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differentiate</w:t>
      </w:r>
      <w:r>
        <w:rPr>
          <w:spacing w:val="-7"/>
          <w:w w:val="110"/>
        </w:rPr>
        <w:t> </w:t>
      </w:r>
      <w:r>
        <w:rPr>
          <w:w w:val="110"/>
        </w:rPr>
        <w:t>between</w:t>
      </w:r>
      <w:r>
        <w:rPr>
          <w:spacing w:val="-7"/>
          <w:w w:val="110"/>
        </w:rPr>
        <w:t> </w:t>
      </w:r>
      <w:r>
        <w:rPr>
          <w:w w:val="110"/>
        </w:rPr>
        <w:t>immunogenic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non-immunogenic. Deepitope was implemented in Python v3.8 using Tensorflow v2.0.</w:t>
      </w:r>
    </w:p>
    <w:p>
      <w:pPr>
        <w:pStyle w:val="BodyText"/>
        <w:spacing w:line="273" w:lineRule="auto"/>
        <w:ind w:left="118" w:right="38"/>
        <w:jc w:val="both"/>
      </w:pP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trained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1-D</w:t>
      </w:r>
      <w:r>
        <w:rPr>
          <w:spacing w:val="-8"/>
          <w:w w:val="110"/>
        </w:rPr>
        <w:t> </w:t>
      </w:r>
      <w:r>
        <w:rPr>
          <w:w w:val="110"/>
        </w:rPr>
        <w:t>CNN-LSTM</w:t>
      </w:r>
      <w:r>
        <w:rPr>
          <w:spacing w:val="-7"/>
          <w:w w:val="110"/>
        </w:rPr>
        <w:t> </w:t>
      </w:r>
      <w:r>
        <w:rPr>
          <w:w w:val="110"/>
        </w:rPr>
        <w:t>architecture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uses</w:t>
      </w:r>
      <w:r>
        <w:rPr>
          <w:spacing w:val="-7"/>
          <w:w w:val="110"/>
        </w:rPr>
        <w:t> </w:t>
      </w:r>
      <w:r>
        <w:rPr>
          <w:w w:val="110"/>
        </w:rPr>
        <w:t>a Convolutional Neural Network (CNN) for feature extraction on the in- </w:t>
      </w:r>
      <w:r>
        <w:rPr>
          <w:spacing w:val="-2"/>
          <w:w w:val="110"/>
        </w:rPr>
        <w:t>put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sequence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followed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LSTM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network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class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prediction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</w:t>
      </w:r>
      <w:hyperlink w:history="true" w:anchor="_bookmark3">
        <w:r>
          <w:rPr>
            <w:color w:val="0080AC"/>
            <w:spacing w:val="-2"/>
            <w:w w:val="110"/>
          </w:rPr>
          <w:t>Fig.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spacing w:val="-2"/>
            <w:w w:val="110"/>
          </w:rPr>
          <w:t>1</w:t>
        </w:r>
      </w:hyperlink>
      <w:r>
        <w:rPr>
          <w:spacing w:val="-2"/>
          <w:w w:val="110"/>
        </w:rPr>
        <w:t>).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similar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been</w:t>
      </w:r>
      <w:r>
        <w:rPr>
          <w:spacing w:val="-5"/>
          <w:w w:val="110"/>
        </w:rPr>
        <w:t> </w:t>
      </w:r>
      <w:r>
        <w:rPr>
          <w:w w:val="110"/>
        </w:rPr>
        <w:t>shown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work</w:t>
      </w:r>
      <w:r>
        <w:rPr>
          <w:spacing w:val="-5"/>
          <w:w w:val="110"/>
        </w:rPr>
        <w:t> </w:t>
      </w:r>
      <w:r>
        <w:rPr>
          <w:w w:val="110"/>
        </w:rPr>
        <w:t>well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text-based</w:t>
      </w:r>
      <w:r>
        <w:rPr>
          <w:spacing w:val="-5"/>
          <w:w w:val="110"/>
        </w:rPr>
        <w:t> </w:t>
      </w:r>
      <w:r>
        <w:rPr>
          <w:w w:val="110"/>
        </w:rPr>
        <w:t>cases</w:t>
      </w:r>
      <w:r>
        <w:rPr>
          <w:spacing w:val="-6"/>
          <w:w w:val="110"/>
        </w:rPr>
        <w:t> </w:t>
      </w:r>
      <w:hyperlink w:history="true" w:anchor="_bookmark27">
        <w:r>
          <w:rPr>
            <w:color w:val="0080AC"/>
            <w:w w:val="110"/>
          </w:rPr>
          <w:t>[28]</w:t>
        </w:r>
      </w:hyperlink>
      <w:r>
        <w:rPr>
          <w:w w:val="110"/>
        </w:rPr>
        <w:t>. First, the encoded sequence is passed to an embedding layer that turns positive</w:t>
      </w:r>
      <w:r>
        <w:rPr>
          <w:w w:val="110"/>
        </w:rPr>
        <w:t> integers</w:t>
      </w:r>
      <w:r>
        <w:rPr>
          <w:w w:val="110"/>
        </w:rPr>
        <w:t> into</w:t>
      </w:r>
      <w:r>
        <w:rPr>
          <w:w w:val="110"/>
        </w:rPr>
        <w:t> dense</w:t>
      </w:r>
      <w:r>
        <w:rPr>
          <w:w w:val="110"/>
        </w:rPr>
        <w:t> vectors</w:t>
      </w:r>
      <w:r>
        <w:rPr>
          <w:w w:val="110"/>
        </w:rPr>
        <w:t> of</w:t>
      </w:r>
      <w:r>
        <w:rPr>
          <w:w w:val="110"/>
        </w:rPr>
        <w:t> fixed</w:t>
      </w:r>
      <w:r>
        <w:rPr>
          <w:w w:val="110"/>
        </w:rPr>
        <w:t> size.</w:t>
      </w:r>
      <w:r>
        <w:rPr>
          <w:w w:val="110"/>
        </w:rPr>
        <w:t> Each</w:t>
      </w:r>
      <w:r>
        <w:rPr>
          <w:w w:val="110"/>
        </w:rPr>
        <w:t> embedded</w:t>
      </w:r>
      <w:r>
        <w:rPr>
          <w:w w:val="110"/>
        </w:rPr>
        <w:t> se- quence</w:t>
      </w:r>
      <w:r>
        <w:rPr>
          <w:w w:val="110"/>
        </w:rPr>
        <w:t> is</w:t>
      </w:r>
      <w:r>
        <w:rPr>
          <w:w w:val="110"/>
        </w:rPr>
        <w:t> passed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convolution</w:t>
      </w:r>
      <w:r>
        <w:rPr>
          <w:w w:val="110"/>
        </w:rPr>
        <w:t> layer,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result</w:t>
      </w:r>
      <w:r>
        <w:rPr>
          <w:w w:val="110"/>
        </w:rPr>
        <w:t> is</w:t>
      </w:r>
      <w:r>
        <w:rPr>
          <w:w w:val="110"/>
        </w:rPr>
        <w:t> pooled</w:t>
      </w:r>
      <w:r>
        <w:rPr>
          <w:w w:val="110"/>
        </w:rPr>
        <w:t> to sample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prominent</w:t>
      </w:r>
      <w:r>
        <w:rPr>
          <w:w w:val="110"/>
        </w:rPr>
        <w:t> feature</w:t>
      </w:r>
      <w:r>
        <w:rPr>
          <w:w w:val="110"/>
        </w:rPr>
        <w:t> extracted.</w:t>
      </w:r>
      <w:r>
        <w:rPr>
          <w:w w:val="110"/>
        </w:rPr>
        <w:t> A</w:t>
      </w:r>
      <w:r>
        <w:rPr>
          <w:w w:val="110"/>
        </w:rPr>
        <w:t> dropout</w:t>
      </w:r>
      <w:r>
        <w:rPr>
          <w:w w:val="110"/>
        </w:rPr>
        <w:t> layer</w:t>
      </w:r>
      <w:r>
        <w:rPr>
          <w:w w:val="110"/>
        </w:rPr>
        <w:t> is</w:t>
      </w:r>
      <w:r>
        <w:rPr>
          <w:w w:val="110"/>
        </w:rPr>
        <w:t> ap- plied</w:t>
      </w:r>
      <w:r>
        <w:rPr>
          <w:w w:val="110"/>
        </w:rPr>
        <w:t> to</w:t>
      </w:r>
      <w:r>
        <w:rPr>
          <w:w w:val="110"/>
        </w:rPr>
        <w:t> avoid</w:t>
      </w:r>
      <w:r>
        <w:rPr>
          <w:w w:val="110"/>
        </w:rPr>
        <w:t> overfitting.</w:t>
      </w:r>
      <w:r>
        <w:rPr>
          <w:w w:val="110"/>
        </w:rPr>
        <w:t> A</w:t>
      </w:r>
      <w:r>
        <w:rPr>
          <w:w w:val="110"/>
        </w:rPr>
        <w:t> similar</w:t>
      </w:r>
      <w:r>
        <w:rPr>
          <w:w w:val="110"/>
        </w:rPr>
        <w:t> model</w:t>
      </w:r>
      <w:r>
        <w:rPr>
          <w:w w:val="110"/>
        </w:rPr>
        <w:t> without</w:t>
      </w:r>
      <w:r>
        <w:rPr>
          <w:w w:val="110"/>
        </w:rPr>
        <w:t> the</w:t>
      </w:r>
      <w:r>
        <w:rPr>
          <w:w w:val="110"/>
        </w:rPr>
        <w:t> LSTM</w:t>
      </w:r>
      <w:r>
        <w:rPr>
          <w:w w:val="110"/>
        </w:rPr>
        <w:t> layer could</w:t>
      </w:r>
      <w:r>
        <w:rPr>
          <w:w w:val="110"/>
        </w:rPr>
        <w:t> be</w:t>
      </w:r>
      <w:r>
        <w:rPr>
          <w:w w:val="110"/>
        </w:rPr>
        <w:t> used,</w:t>
      </w:r>
      <w:r>
        <w:rPr>
          <w:w w:val="110"/>
        </w:rPr>
        <w:t> but</w:t>
      </w:r>
      <w:r>
        <w:rPr>
          <w:w w:val="110"/>
        </w:rPr>
        <w:t> the</w:t>
      </w:r>
      <w:r>
        <w:rPr>
          <w:w w:val="110"/>
        </w:rPr>
        <w:t> LSTM</w:t>
      </w:r>
      <w:r>
        <w:rPr>
          <w:w w:val="110"/>
        </w:rPr>
        <w:t> layer</w:t>
      </w:r>
      <w:r>
        <w:rPr>
          <w:w w:val="110"/>
        </w:rPr>
        <w:t> captures</w:t>
      </w:r>
      <w:r>
        <w:rPr>
          <w:w w:val="110"/>
        </w:rPr>
        <w:t> long-term</w:t>
      </w:r>
      <w:r>
        <w:rPr>
          <w:w w:val="110"/>
        </w:rPr>
        <w:t> dependencies features of preceding and following tokens, enabling the perception of the long-term relationship between distant aminoacids</w:t>
      </w:r>
      <w:hyperlink w:history="true" w:anchor="_bookmark18">
        <w:r>
          <w:rPr>
            <w:color w:val="0080AC"/>
            <w:w w:val="110"/>
          </w:rPr>
          <w:t>[29]</w:t>
        </w:r>
      </w:hyperlink>
      <w:r>
        <w:rPr>
          <w:w w:val="110"/>
        </w:rPr>
        <w:t>. The result- ing forward and backward outputs are combined and passed to a fully- connected dense layer using a ReLU activation function followed by a </w:t>
      </w:r>
      <w:bookmarkStart w:name="2.2 Data set" w:id="9"/>
      <w:bookmarkEnd w:id="9"/>
      <w:r>
        <w:rPr>
          <w:w w:val="110"/>
        </w:rPr>
        <w:t>layer</w:t>
      </w:r>
      <w:r>
        <w:rPr>
          <w:w w:val="110"/>
        </w:rPr>
        <w:t> with a single neuron using a sigmoid activation function.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spacing w:val="-5"/>
          <w:sz w:val="16"/>
        </w:rPr>
        <w:t>Data</w:t>
      </w:r>
      <w:r>
        <w:rPr>
          <w:rFonts w:ascii="DejaVu Serif Condensed"/>
          <w:i/>
          <w:spacing w:val="-7"/>
          <w:sz w:val="16"/>
        </w:rPr>
        <w:t> </w:t>
      </w:r>
      <w:r>
        <w:rPr>
          <w:rFonts w:ascii="DejaVu Serif Condensed"/>
          <w:i/>
          <w:spacing w:val="-5"/>
          <w:sz w:val="16"/>
        </w:rPr>
        <w:t>set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40" w:firstLine="239"/>
        <w:jc w:val="both"/>
      </w:pPr>
      <w:bookmarkStart w:name="2.3 Baseline comparison" w:id="10"/>
      <w:bookmarkEnd w:id="10"/>
      <w:r>
        <w:rPr/>
      </w:r>
      <w:r>
        <w:rPr>
          <w:w w:val="110"/>
        </w:rPr>
        <w:t>Peptides</w:t>
      </w:r>
      <w:r>
        <w:rPr>
          <w:w w:val="110"/>
        </w:rPr>
        <w:t> are</w:t>
      </w:r>
      <w:r>
        <w:rPr>
          <w:w w:val="110"/>
        </w:rPr>
        <w:t> represented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string</w:t>
      </w:r>
      <w:r>
        <w:rPr>
          <w:w w:val="110"/>
        </w:rPr>
        <w:t> of</w:t>
      </w:r>
      <w:r>
        <w:rPr>
          <w:w w:val="110"/>
        </w:rPr>
        <w:t> one-letter</w:t>
      </w:r>
      <w:r>
        <w:rPr>
          <w:w w:val="110"/>
        </w:rPr>
        <w:t> code</w:t>
      </w:r>
      <w:r>
        <w:rPr>
          <w:w w:val="110"/>
        </w:rPr>
        <w:t> for</w:t>
      </w:r>
      <w:r>
        <w:rPr>
          <w:w w:val="110"/>
        </w:rPr>
        <w:t> each amino</w:t>
      </w:r>
      <w:r>
        <w:rPr>
          <w:w w:val="110"/>
        </w:rPr>
        <w:t> acid</w:t>
      </w:r>
      <w:r>
        <w:rPr>
          <w:w w:val="110"/>
        </w:rPr>
        <w:t> and</w:t>
      </w:r>
      <w:r>
        <w:rPr>
          <w:w w:val="110"/>
        </w:rPr>
        <w:t> read</w:t>
      </w:r>
      <w:r>
        <w:rPr>
          <w:w w:val="110"/>
        </w:rPr>
        <w:t> as</w:t>
      </w:r>
      <w:r>
        <w:rPr>
          <w:w w:val="110"/>
        </w:rPr>
        <w:t> positive</w:t>
      </w:r>
      <w:r>
        <w:rPr>
          <w:w w:val="110"/>
        </w:rPr>
        <w:t> (immunogenic)</w:t>
      </w:r>
      <w:r>
        <w:rPr>
          <w:w w:val="110"/>
        </w:rPr>
        <w:t> or</w:t>
      </w:r>
      <w:r>
        <w:rPr>
          <w:w w:val="110"/>
        </w:rPr>
        <w:t> negative</w:t>
      </w:r>
      <w:r>
        <w:rPr>
          <w:w w:val="110"/>
        </w:rPr>
        <w:t> (non- immunogenic).</w:t>
      </w:r>
      <w:r>
        <w:rPr>
          <w:w w:val="110"/>
        </w:rPr>
        <w:t> A</w:t>
      </w:r>
      <w:r>
        <w:rPr>
          <w:w w:val="110"/>
        </w:rPr>
        <w:t> collection</w:t>
      </w:r>
      <w:r>
        <w:rPr>
          <w:w w:val="110"/>
        </w:rPr>
        <w:t> of</w:t>
      </w:r>
      <w:r>
        <w:rPr>
          <w:w w:val="110"/>
        </w:rPr>
        <w:t> peptides</w:t>
      </w:r>
      <w:r>
        <w:rPr>
          <w:w w:val="110"/>
        </w:rPr>
        <w:t> was</w:t>
      </w:r>
      <w:r>
        <w:rPr>
          <w:w w:val="110"/>
        </w:rPr>
        <w:t> obtained</w:t>
      </w:r>
      <w:r>
        <w:rPr>
          <w:w w:val="110"/>
        </w:rPr>
        <w:t> from</w:t>
      </w:r>
      <w:r>
        <w:rPr>
          <w:w w:val="110"/>
        </w:rPr>
        <w:t> various </w:t>
      </w:r>
      <w:r>
        <w:rPr>
          <w:spacing w:val="-2"/>
          <w:w w:val="110"/>
        </w:rPr>
        <w:t>sources:</w:t>
      </w:r>
    </w:p>
    <w:p>
      <w:pPr>
        <w:pStyle w:val="ListParagraph"/>
        <w:numPr>
          <w:ilvl w:val="0"/>
          <w:numId w:val="2"/>
        </w:numPr>
        <w:tabs>
          <w:tab w:pos="365" w:val="left" w:leader="none"/>
          <w:tab w:pos="367" w:val="left" w:leader="none"/>
        </w:tabs>
        <w:spacing w:line="273" w:lineRule="auto" w:before="120" w:after="0"/>
        <w:ind w:left="367" w:right="38" w:hanging="215"/>
        <w:jc w:val="both"/>
        <w:rPr>
          <w:sz w:val="16"/>
        </w:rPr>
      </w:pPr>
      <w:r>
        <w:rPr>
          <w:rFonts w:ascii="Times New Roman"/>
          <w:b/>
          <w:w w:val="110"/>
          <w:sz w:val="16"/>
        </w:rPr>
        <w:t>T+ set</w:t>
      </w:r>
      <w:r>
        <w:rPr>
          <w:w w:val="110"/>
          <w:sz w:val="16"/>
        </w:rPr>
        <w:t>: Sequences of epitopes curated by the IEDB team that have been experimentally associated with a T cell response mediated by MHC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class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II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receptors.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These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sequences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were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obtained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running an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empty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search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main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page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IEDB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website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fol- </w:t>
      </w:r>
      <w:r>
        <w:rPr>
          <w:sz w:val="16"/>
        </w:rPr>
        <w:t>lowing criteria: Epitope: Linear; Host: Humans; Assay: T Cell Assays,</w:t>
      </w:r>
      <w:r>
        <w:rPr>
          <w:w w:val="110"/>
          <w:sz w:val="16"/>
        </w:rPr>
        <w:t> Positives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Assays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Only;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MHC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Restriction: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MHC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Class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II.</w:t>
      </w:r>
    </w:p>
    <w:p>
      <w:pPr>
        <w:pStyle w:val="ListParagraph"/>
        <w:numPr>
          <w:ilvl w:val="0"/>
          <w:numId w:val="2"/>
        </w:numPr>
        <w:tabs>
          <w:tab w:pos="365" w:val="left" w:leader="none"/>
          <w:tab w:pos="367" w:val="left" w:leader="none"/>
        </w:tabs>
        <w:spacing w:line="273" w:lineRule="auto" w:before="0" w:after="0"/>
        <w:ind w:left="367" w:right="38" w:hanging="215"/>
        <w:jc w:val="both"/>
        <w:rPr>
          <w:sz w:val="16"/>
        </w:rPr>
      </w:pPr>
      <w:r>
        <w:rPr>
          <w:rFonts w:ascii="Times New Roman"/>
          <w:b/>
          <w:w w:val="110"/>
          <w:sz w:val="16"/>
        </w:rPr>
        <w:t>T-</w:t>
      </w:r>
      <w:r>
        <w:rPr>
          <w:rFonts w:ascii="Times New Roman"/>
          <w:b/>
          <w:spacing w:val="-11"/>
          <w:w w:val="110"/>
          <w:sz w:val="16"/>
        </w:rPr>
        <w:t> </w:t>
      </w:r>
      <w:r>
        <w:rPr>
          <w:rFonts w:ascii="Times New Roman"/>
          <w:b/>
          <w:w w:val="110"/>
          <w:sz w:val="16"/>
        </w:rPr>
        <w:t>set</w:t>
      </w:r>
      <w:r>
        <w:rPr>
          <w:w w:val="110"/>
          <w:sz w:val="16"/>
        </w:rPr>
        <w:t>: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set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contains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sequences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peptides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demonstrably do not trigger a T cell response. This set was obtained by repeating the</w:t>
      </w:r>
      <w:r>
        <w:rPr>
          <w:w w:val="110"/>
          <w:sz w:val="16"/>
        </w:rPr>
        <w:t> T+</w:t>
      </w:r>
      <w:r>
        <w:rPr>
          <w:w w:val="110"/>
          <w:sz w:val="16"/>
        </w:rPr>
        <w:t> set</w:t>
      </w:r>
      <w:r>
        <w:rPr>
          <w:w w:val="110"/>
          <w:sz w:val="16"/>
        </w:rPr>
        <w:t> search</w:t>
      </w:r>
      <w:r>
        <w:rPr>
          <w:w w:val="110"/>
          <w:sz w:val="16"/>
        </w:rPr>
        <w:t> without</w:t>
      </w:r>
      <w:r>
        <w:rPr>
          <w:w w:val="110"/>
          <w:sz w:val="16"/>
        </w:rPr>
        <w:t> the</w:t>
      </w:r>
      <w:r>
        <w:rPr>
          <w:w w:val="110"/>
          <w:sz w:val="16"/>
        </w:rPr>
        <w:t> Positive</w:t>
      </w:r>
      <w:r>
        <w:rPr>
          <w:w w:val="110"/>
          <w:sz w:val="16"/>
        </w:rPr>
        <w:t> Assays</w:t>
      </w:r>
      <w:r>
        <w:rPr>
          <w:w w:val="110"/>
          <w:sz w:val="16"/>
        </w:rPr>
        <w:t> Only</w:t>
      </w:r>
      <w:r>
        <w:rPr>
          <w:w w:val="110"/>
          <w:sz w:val="16"/>
        </w:rPr>
        <w:t> box</w:t>
      </w:r>
      <w:r>
        <w:rPr>
          <w:w w:val="110"/>
          <w:sz w:val="16"/>
        </w:rPr>
        <w:t> checked, meaning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peptides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exported.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peptides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T+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set</w:t>
      </w:r>
    </w:p>
    <w:p>
      <w:pPr>
        <w:pStyle w:val="BodyText"/>
        <w:spacing w:line="273" w:lineRule="auto" w:before="91"/>
        <w:ind w:left="367" w:right="117"/>
        <w:jc w:val="both"/>
      </w:pPr>
      <w:r>
        <w:rPr/>
        <w:br w:type="column"/>
      </w:r>
      <w:r>
        <w:rPr>
          <w:w w:val="110"/>
        </w:rPr>
        <w:t>were then removed from the output, resulting in what we called the T- set.</w:t>
      </w:r>
    </w:p>
    <w:p>
      <w:pPr>
        <w:pStyle w:val="ListParagraph"/>
        <w:numPr>
          <w:ilvl w:val="0"/>
          <w:numId w:val="2"/>
        </w:numPr>
        <w:tabs>
          <w:tab w:pos="365" w:val="left" w:leader="none"/>
          <w:tab w:pos="367" w:val="left" w:leader="none"/>
        </w:tabs>
        <w:spacing w:line="273" w:lineRule="auto" w:before="0" w:after="0"/>
        <w:ind w:left="367" w:right="115" w:hanging="215"/>
        <w:jc w:val="both"/>
        <w:rPr>
          <w:sz w:val="16"/>
        </w:rPr>
      </w:pPr>
      <w:r>
        <w:rPr>
          <w:rFonts w:ascii="Times New Roman"/>
          <w:b/>
          <w:w w:val="110"/>
          <w:sz w:val="16"/>
        </w:rPr>
        <w:t>Promiscuous</w:t>
      </w:r>
      <w:r>
        <w:rPr>
          <w:rFonts w:ascii="Times New Roman"/>
          <w:b/>
          <w:spacing w:val="-8"/>
          <w:w w:val="110"/>
          <w:sz w:val="16"/>
        </w:rPr>
        <w:t> </w:t>
      </w:r>
      <w:r>
        <w:rPr>
          <w:rFonts w:ascii="Times New Roman"/>
          <w:b/>
          <w:w w:val="110"/>
          <w:sz w:val="16"/>
        </w:rPr>
        <w:t>T+</w:t>
      </w:r>
      <w:r>
        <w:rPr>
          <w:w w:val="110"/>
          <w:sz w:val="16"/>
        </w:rPr>
        <w:t>: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writing,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csv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file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output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IEDB search does not contain the HLAs associated with each epitope, but it is possible to use the IEDB epitope ID to search for this informa- tion.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automated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script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search and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exclude 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epitopes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with unknown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associated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HLAs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those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associated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fewer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than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two HLAs,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thus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ensuring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set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verified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promiscuous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epitopes.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this process</w:t>
      </w:r>
      <w:r>
        <w:rPr>
          <w:w w:val="110"/>
          <w:sz w:val="16"/>
        </w:rPr>
        <w:t> resulted</w:t>
      </w:r>
      <w:r>
        <w:rPr>
          <w:w w:val="110"/>
          <w:sz w:val="16"/>
        </w:rPr>
        <w:t> in</w:t>
      </w:r>
      <w:r>
        <w:rPr>
          <w:w w:val="110"/>
          <w:sz w:val="16"/>
        </w:rPr>
        <w:t> a</w:t>
      </w:r>
      <w:r>
        <w:rPr>
          <w:w w:val="110"/>
          <w:sz w:val="16"/>
        </w:rPr>
        <w:t> small</w:t>
      </w:r>
      <w:r>
        <w:rPr>
          <w:w w:val="110"/>
          <w:sz w:val="16"/>
        </w:rPr>
        <w:t> number</w:t>
      </w:r>
      <w:r>
        <w:rPr>
          <w:w w:val="110"/>
          <w:sz w:val="16"/>
        </w:rPr>
        <w:t> of</w:t>
      </w:r>
      <w:r>
        <w:rPr>
          <w:w w:val="110"/>
          <w:sz w:val="16"/>
        </w:rPr>
        <w:t> peptides,</w:t>
      </w:r>
      <w:r>
        <w:rPr>
          <w:w w:val="110"/>
          <w:sz w:val="16"/>
        </w:rPr>
        <w:t> we</w:t>
      </w:r>
      <w:r>
        <w:rPr>
          <w:w w:val="110"/>
          <w:sz w:val="16"/>
        </w:rPr>
        <w:t> added</w:t>
      </w:r>
      <w:r>
        <w:rPr>
          <w:w w:val="110"/>
          <w:sz w:val="16"/>
        </w:rPr>
        <w:t> the</w:t>
      </w:r>
      <w:r>
        <w:rPr>
          <w:w w:val="110"/>
          <w:sz w:val="16"/>
        </w:rPr>
        <w:t> im- munogenic peptides used by Dhanda </w:t>
      </w:r>
      <w:hyperlink w:history="true" w:anchor="_bookmark24">
        <w:r>
          <w:rPr>
            <w:color w:val="0080AC"/>
            <w:w w:val="110"/>
            <w:sz w:val="16"/>
          </w:rPr>
          <w:t>[25]</w:t>
        </w:r>
      </w:hyperlink>
      <w:r>
        <w:rPr>
          <w:w w:val="11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65" w:val="left" w:leader="none"/>
          <w:tab w:pos="367" w:val="left" w:leader="none"/>
        </w:tabs>
        <w:spacing w:line="273" w:lineRule="auto" w:before="0" w:after="0"/>
        <w:ind w:left="367" w:right="118" w:hanging="215"/>
        <w:jc w:val="both"/>
        <w:rPr>
          <w:sz w:val="16"/>
        </w:rPr>
      </w:pPr>
      <w:r>
        <w:rPr>
          <w:rFonts w:ascii="Times New Roman"/>
          <w:b/>
          <w:w w:val="110"/>
          <w:sz w:val="16"/>
        </w:rPr>
        <w:t>Human-derived</w:t>
      </w:r>
      <w:r>
        <w:rPr>
          <w:rFonts w:ascii="Times New Roman"/>
          <w:b/>
          <w:w w:val="110"/>
          <w:sz w:val="16"/>
        </w:rPr>
        <w:t> peptides</w:t>
      </w:r>
      <w:r>
        <w:rPr>
          <w:w w:val="110"/>
          <w:sz w:val="16"/>
        </w:rPr>
        <w:t>:</w:t>
      </w:r>
      <w:r>
        <w:rPr>
          <w:w w:val="110"/>
          <w:sz w:val="16"/>
        </w:rPr>
        <w:t> A</w:t>
      </w:r>
      <w:r>
        <w:rPr>
          <w:w w:val="110"/>
          <w:sz w:val="16"/>
        </w:rPr>
        <w:t> set</w:t>
      </w:r>
      <w:r>
        <w:rPr>
          <w:w w:val="110"/>
          <w:sz w:val="16"/>
        </w:rPr>
        <w:t> of</w:t>
      </w:r>
      <w:r>
        <w:rPr>
          <w:w w:val="110"/>
          <w:sz w:val="16"/>
        </w:rPr>
        <w:t> peptides</w:t>
      </w:r>
      <w:r>
        <w:rPr>
          <w:w w:val="110"/>
          <w:sz w:val="16"/>
        </w:rPr>
        <w:t> excised</w:t>
      </w:r>
      <w:r>
        <w:rPr>
          <w:w w:val="110"/>
          <w:sz w:val="16"/>
        </w:rPr>
        <w:t> from</w:t>
      </w:r>
      <w:r>
        <w:rPr>
          <w:w w:val="110"/>
          <w:sz w:val="16"/>
        </w:rPr>
        <w:t> human proteins found on the PDB website (</w:t>
      </w:r>
      <w:hyperlink r:id="rId18">
        <w:r>
          <w:rPr>
            <w:color w:val="0080AC"/>
            <w:w w:val="110"/>
            <w:sz w:val="16"/>
          </w:rPr>
          <w:t>https://www.rcsb.org/</w:t>
        </w:r>
      </w:hyperlink>
      <w:r>
        <w:rPr>
          <w:w w:val="110"/>
          <w:sz w:val="16"/>
        </w:rPr>
        <w:t>).</w:t>
      </w:r>
    </w:p>
    <w:p>
      <w:pPr>
        <w:pStyle w:val="BodyText"/>
        <w:spacing w:line="271" w:lineRule="auto" w:before="177"/>
        <w:ind w:left="118" w:right="115" w:firstLine="239"/>
        <w:jc w:val="both"/>
      </w:pPr>
      <w:r>
        <w:rPr>
          <w:w w:val="110"/>
        </w:rPr>
        <w:t>A total of 82 660 human proteins with an average sequence size of 243 residues were obtained from the PDB. Thus, the amount of </w:t>
      </w:r>
      <w:r>
        <w:rPr>
          <w:rFonts w:ascii="DejaVu Serif Condensed"/>
          <w:i/>
          <w:w w:val="110"/>
        </w:rPr>
        <w:t>p</w:t>
      </w:r>
      <w:r>
        <w:rPr>
          <w:rFonts w:ascii="DejaVu Serif Condensed"/>
          <w:i/>
          <w:spacing w:val="-3"/>
          <w:w w:val="110"/>
        </w:rPr>
        <w:t> </w:t>
      </w:r>
      <w:r>
        <w:rPr>
          <w:w w:val="110"/>
        </w:rPr>
        <w:t>pep- tides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size</w:t>
      </w:r>
      <w:r>
        <w:rPr>
          <w:spacing w:val="9"/>
          <w:w w:val="110"/>
        </w:rPr>
        <w:t> </w:t>
      </w:r>
      <w:r>
        <w:rPr>
          <w:rFonts w:ascii="DejaVu Serif Condensed"/>
          <w:i/>
          <w:w w:val="110"/>
        </w:rPr>
        <w:t>n</w:t>
      </w:r>
      <w:r>
        <w:rPr>
          <w:rFonts w:ascii="DejaVu Serif Condensed"/>
          <w:i/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can</w:t>
      </w:r>
      <w:r>
        <w:rPr>
          <w:spacing w:val="10"/>
          <w:w w:val="110"/>
        </w:rPr>
        <w:t> </w:t>
      </w:r>
      <w:r>
        <w:rPr>
          <w:w w:val="110"/>
        </w:rPr>
        <w:t>be</w:t>
      </w:r>
      <w:r>
        <w:rPr>
          <w:spacing w:val="9"/>
          <w:w w:val="110"/>
        </w:rPr>
        <w:t> </w:t>
      </w:r>
      <w:r>
        <w:rPr>
          <w:w w:val="110"/>
        </w:rPr>
        <w:t>extracted</w:t>
      </w:r>
      <w:r>
        <w:rPr>
          <w:spacing w:val="9"/>
          <w:w w:val="110"/>
        </w:rPr>
        <w:t> </w:t>
      </w:r>
      <w:r>
        <w:rPr>
          <w:w w:val="110"/>
        </w:rPr>
        <w:t>from</w:t>
      </w:r>
      <w:r>
        <w:rPr>
          <w:spacing w:val="9"/>
          <w:w w:val="110"/>
        </w:rPr>
        <w:t> </w:t>
      </w:r>
      <w:r>
        <w:rPr>
          <w:w w:val="110"/>
        </w:rPr>
        <w:t>each</w:t>
      </w:r>
      <w:r>
        <w:rPr>
          <w:spacing w:val="10"/>
          <w:w w:val="110"/>
        </w:rPr>
        <w:t> </w:t>
      </w:r>
      <w:r>
        <w:rPr>
          <w:w w:val="110"/>
        </w:rPr>
        <w:t>sequence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length</w:t>
      </w:r>
      <w:r>
        <w:rPr>
          <w:spacing w:val="9"/>
          <w:w w:val="110"/>
        </w:rPr>
        <w:t> </w:t>
      </w:r>
      <w:r>
        <w:rPr>
          <w:rFonts w:ascii="DejaVu Serif Condensed"/>
          <w:i/>
          <w:w w:val="110"/>
        </w:rPr>
        <w:t>l</w:t>
      </w:r>
      <w:r>
        <w:rPr>
          <w:rFonts w:ascii="DejaVu Serif Condensed"/>
          <w:i/>
          <w:spacing w:val="3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218" w:lineRule="exact"/>
        <w:ind w:left="118"/>
        <w:jc w:val="both"/>
      </w:pPr>
      <w:r>
        <w:rPr>
          <w:rFonts w:ascii="DejaVu Serif Condensed"/>
          <w:i/>
          <w:w w:val="105"/>
        </w:rPr>
        <w:t>p</w:t>
      </w:r>
      <w:r>
        <w:rPr>
          <w:rFonts w:ascii="DejaVu Serif Condensed"/>
          <w:i/>
          <w:spacing w:val="12"/>
          <w:w w:val="105"/>
        </w:rPr>
        <w:t> </w:t>
      </w:r>
      <w:r>
        <w:rPr>
          <w:rFonts w:ascii="STIX Math"/>
          <w:w w:val="105"/>
        </w:rPr>
        <w:t>=</w:t>
      </w:r>
      <w:r>
        <w:rPr>
          <w:rFonts w:ascii="STIX Math"/>
          <w:spacing w:val="17"/>
          <w:w w:val="105"/>
        </w:rPr>
        <w:t> </w:t>
      </w:r>
      <w:r>
        <w:rPr>
          <w:rFonts w:ascii="DejaVu Serif Condensed"/>
          <w:i/>
          <w:w w:val="105"/>
        </w:rPr>
        <w:t>l</w:t>
      </w:r>
      <w:r>
        <w:rPr>
          <w:rFonts w:ascii="DejaVu Serif Condensed"/>
          <w:i/>
          <w:spacing w:val="11"/>
          <w:w w:val="105"/>
        </w:rPr>
        <w:t> </w:t>
      </w:r>
      <w:r>
        <w:rPr>
          <w:rFonts w:ascii="DejaVu Serif Condensed"/>
          <w:i/>
          <w:w w:val="105"/>
        </w:rPr>
        <w:t>-</w:t>
      </w:r>
      <w:r>
        <w:rPr>
          <w:rFonts w:ascii="DejaVu Serif Condensed"/>
          <w:i/>
          <w:spacing w:val="13"/>
          <w:w w:val="105"/>
        </w:rPr>
        <w:t> </w:t>
      </w:r>
      <w:r>
        <w:rPr>
          <w:rFonts w:ascii="DejaVu Serif Condensed"/>
          <w:i/>
          <w:w w:val="105"/>
        </w:rPr>
        <w:t>s</w:t>
      </w:r>
      <w:r>
        <w:rPr>
          <w:rFonts w:ascii="DejaVu Serif Condensed"/>
          <w:i/>
          <w:spacing w:val="12"/>
          <w:w w:val="105"/>
        </w:rPr>
        <w:t> </w:t>
      </w:r>
      <w:r>
        <w:rPr>
          <w:rFonts w:ascii="DejaVu Serif Condensed"/>
          <w:i/>
          <w:w w:val="105"/>
        </w:rPr>
        <w:t>+</w:t>
      </w:r>
      <w:r>
        <w:rPr>
          <w:rFonts w:ascii="DejaVu Serif Condensed"/>
          <w:i/>
          <w:spacing w:val="12"/>
          <w:w w:val="105"/>
        </w:rPr>
        <w:t> </w:t>
      </w:r>
      <w:r>
        <w:rPr>
          <w:rFonts w:ascii="DejaVu Serif Condensed"/>
          <w:i/>
          <w:w w:val="105"/>
        </w:rPr>
        <w:t>1</w:t>
      </w:r>
      <w:r>
        <w:rPr>
          <w:w w:val="105"/>
        </w:rPr>
        <w:t>,</w:t>
      </w:r>
      <w:r>
        <w:rPr>
          <w:spacing w:val="18"/>
          <w:w w:val="105"/>
        </w:rPr>
        <w:t> </w:t>
      </w:r>
      <w:r>
        <w:rPr>
          <w:w w:val="105"/>
        </w:rPr>
        <w:t>which</w:t>
      </w:r>
      <w:r>
        <w:rPr>
          <w:spacing w:val="17"/>
          <w:w w:val="105"/>
        </w:rPr>
        <w:t> </w:t>
      </w:r>
      <w:r>
        <w:rPr>
          <w:w w:val="105"/>
        </w:rPr>
        <w:t>results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more</w:t>
      </w:r>
      <w:r>
        <w:rPr>
          <w:spacing w:val="18"/>
          <w:w w:val="105"/>
        </w:rPr>
        <w:t> </w:t>
      </w:r>
      <w:r>
        <w:rPr>
          <w:w w:val="105"/>
        </w:rPr>
        <w:t>than</w:t>
      </w:r>
      <w:r>
        <w:rPr>
          <w:spacing w:val="17"/>
          <w:w w:val="105"/>
        </w:rPr>
        <w:t> </w:t>
      </w:r>
      <w:r>
        <w:rPr>
          <w:w w:val="105"/>
        </w:rPr>
        <w:t>320</w:t>
      </w:r>
      <w:r>
        <w:rPr>
          <w:spacing w:val="18"/>
          <w:w w:val="105"/>
        </w:rPr>
        <w:t> </w:t>
      </w:r>
      <w:r>
        <w:rPr>
          <w:w w:val="105"/>
        </w:rPr>
        <w:t>billion</w:t>
      </w:r>
      <w:r>
        <w:rPr>
          <w:spacing w:val="17"/>
          <w:w w:val="105"/>
        </w:rPr>
        <w:t> </w:t>
      </w:r>
      <w:r>
        <w:rPr>
          <w:w w:val="105"/>
        </w:rPr>
        <w:t>possible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peptides</w:t>
      </w:r>
    </w:p>
    <w:p>
      <w:pPr>
        <w:pStyle w:val="BodyText"/>
        <w:spacing w:line="172" w:lineRule="exact"/>
        <w:ind w:left="118"/>
        <w:jc w:val="both"/>
      </w:pP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sizes</w:t>
      </w:r>
      <w:r>
        <w:rPr>
          <w:spacing w:val="21"/>
          <w:w w:val="110"/>
        </w:rPr>
        <w:t> </w:t>
      </w:r>
      <w:r>
        <w:rPr>
          <w:w w:val="110"/>
        </w:rPr>
        <w:t>9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25.</w:t>
      </w:r>
      <w:r>
        <w:rPr>
          <w:spacing w:val="21"/>
          <w:w w:val="110"/>
        </w:rPr>
        <w:t> </w:t>
      </w:r>
      <w:r>
        <w:rPr>
          <w:w w:val="110"/>
        </w:rPr>
        <w:t>Compared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any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positive</w:t>
      </w:r>
      <w:r>
        <w:rPr>
          <w:spacing w:val="21"/>
          <w:w w:val="110"/>
        </w:rPr>
        <w:t> </w:t>
      </w:r>
      <w:r>
        <w:rPr>
          <w:w w:val="110"/>
        </w:rPr>
        <w:t>test</w:t>
      </w:r>
      <w:r>
        <w:rPr>
          <w:spacing w:val="21"/>
          <w:w w:val="110"/>
        </w:rPr>
        <w:t> </w:t>
      </w:r>
      <w:r>
        <w:rPr>
          <w:w w:val="110"/>
        </w:rPr>
        <w:t>sets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described</w:t>
      </w:r>
    </w:p>
    <w:p>
      <w:pPr>
        <w:pStyle w:val="BodyText"/>
        <w:spacing w:line="273" w:lineRule="auto" w:before="26"/>
        <w:ind w:left="118" w:right="116"/>
        <w:jc w:val="both"/>
      </w:pPr>
      <w:r>
        <w:rPr>
          <w:w w:val="110"/>
        </w:rPr>
        <w:t>above,</w:t>
      </w:r>
      <w:r>
        <w:rPr>
          <w:spacing w:val="-2"/>
          <w:w w:val="110"/>
        </w:rPr>
        <w:t> </w:t>
      </w:r>
      <w:r>
        <w:rPr>
          <w:w w:val="110"/>
        </w:rPr>
        <w:t>such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disproportionate</w:t>
      </w:r>
      <w:r>
        <w:rPr>
          <w:spacing w:val="-2"/>
          <w:w w:val="110"/>
        </w:rPr>
        <w:t> </w:t>
      </w:r>
      <w:r>
        <w:rPr>
          <w:w w:val="110"/>
        </w:rPr>
        <w:t>amount</w:t>
      </w:r>
      <w:r>
        <w:rPr>
          <w:spacing w:val="-2"/>
          <w:w w:val="110"/>
        </w:rPr>
        <w:t> </w:t>
      </w:r>
      <w:r>
        <w:rPr>
          <w:w w:val="110"/>
        </w:rPr>
        <w:t>begets</w:t>
      </w:r>
      <w:r>
        <w:rPr>
          <w:spacing w:val="-2"/>
          <w:w w:val="110"/>
        </w:rPr>
        <w:t> </w:t>
      </w:r>
      <w:r>
        <w:rPr>
          <w:w w:val="110"/>
        </w:rPr>
        <w:t>new</w:t>
      </w:r>
      <w:r>
        <w:rPr>
          <w:spacing w:val="-2"/>
          <w:w w:val="110"/>
        </w:rPr>
        <w:t> </w:t>
      </w:r>
      <w:r>
        <w:rPr>
          <w:w w:val="110"/>
        </w:rPr>
        <w:t>complications</w:t>
      </w:r>
      <w:r>
        <w:rPr>
          <w:spacing w:val="-2"/>
          <w:w w:val="110"/>
        </w:rPr>
        <w:t> </w:t>
      </w:r>
      <w:r>
        <w:rPr>
          <w:w w:val="110"/>
        </w:rPr>
        <w:t>if</w:t>
      </w:r>
      <w:r>
        <w:rPr>
          <w:spacing w:val="-2"/>
          <w:w w:val="110"/>
        </w:rPr>
        <w:t> </w:t>
      </w:r>
      <w:r>
        <w:rPr>
          <w:w w:val="110"/>
        </w:rPr>
        <w:t>left unchecked.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examples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positive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negative</w:t>
      </w:r>
      <w:r>
        <w:rPr>
          <w:spacing w:val="-11"/>
          <w:w w:val="110"/>
        </w:rPr>
        <w:t> </w:t>
      </w:r>
      <w:r>
        <w:rPr>
          <w:w w:val="110"/>
        </w:rPr>
        <w:t>classes should be balanced so as not to bias the training. However, the result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selecting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subset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6"/>
          <w:w w:val="110"/>
        </w:rPr>
        <w:t> </w:t>
      </w:r>
      <w:r>
        <w:rPr>
          <w:w w:val="110"/>
        </w:rPr>
        <w:t>thousands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peptides</w:t>
      </w:r>
      <w:r>
        <w:rPr>
          <w:spacing w:val="-6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represen- tative of the larger set. To circumvent these shortcomings, we devised</w:t>
      </w:r>
      <w:r>
        <w:rPr>
          <w:spacing w:val="40"/>
          <w:w w:val="110"/>
        </w:rPr>
        <w:t> </w:t>
      </w:r>
      <w:r>
        <w:rPr>
          <w:w w:val="110"/>
        </w:rPr>
        <w:t>a method to dynamically extract a set of non-redundant peptides from the</w:t>
      </w:r>
      <w:r>
        <w:rPr>
          <w:spacing w:val="-8"/>
          <w:w w:val="110"/>
        </w:rPr>
        <w:t> </w:t>
      </w:r>
      <w:r>
        <w:rPr>
          <w:w w:val="110"/>
        </w:rPr>
        <w:t>human</w:t>
      </w:r>
      <w:r>
        <w:rPr>
          <w:spacing w:val="-8"/>
          <w:w w:val="110"/>
        </w:rPr>
        <w:t> </w:t>
      </w:r>
      <w:r>
        <w:rPr>
          <w:w w:val="110"/>
        </w:rPr>
        <w:t>proteins</w:t>
      </w:r>
      <w:r>
        <w:rPr>
          <w:spacing w:val="-8"/>
          <w:w w:val="110"/>
        </w:rPr>
        <w:t> </w:t>
      </w:r>
      <w:r>
        <w:rPr>
          <w:w w:val="110"/>
        </w:rPr>
        <w:t>based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configuration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respective</w:t>
      </w:r>
      <w:r>
        <w:rPr>
          <w:spacing w:val="-7"/>
          <w:w w:val="110"/>
        </w:rPr>
        <w:t> </w:t>
      </w:r>
      <w:r>
        <w:rPr>
          <w:w w:val="110"/>
        </w:rPr>
        <w:t>positive set. For each peptide of the positive set, a random peptide of the same length was extracted from the human proteins, which keeps both sets perfectly</w:t>
      </w:r>
      <w:r>
        <w:rPr>
          <w:spacing w:val="-3"/>
          <w:w w:val="110"/>
        </w:rPr>
        <w:t> </w:t>
      </w:r>
      <w:r>
        <w:rPr>
          <w:w w:val="110"/>
        </w:rPr>
        <w:t>balanced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guarantees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algorithm</w:t>
      </w:r>
      <w:r>
        <w:rPr>
          <w:spacing w:val="-3"/>
          <w:w w:val="110"/>
        </w:rPr>
        <w:t> </w:t>
      </w:r>
      <w:r>
        <w:rPr>
          <w:w w:val="110"/>
        </w:rPr>
        <w:t>focuses</w:t>
      </w:r>
      <w:r>
        <w:rPr>
          <w:spacing w:val="-3"/>
          <w:w w:val="110"/>
        </w:rPr>
        <w:t> </w:t>
      </w:r>
      <w:r>
        <w:rPr>
          <w:w w:val="110"/>
        </w:rPr>
        <w:t>exclusively</w:t>
      </w:r>
      <w:r>
        <w:rPr>
          <w:spacing w:val="-3"/>
          <w:w w:val="110"/>
        </w:rPr>
        <w:t> </w:t>
      </w:r>
      <w:r>
        <w:rPr>
          <w:w w:val="110"/>
        </w:rPr>
        <w:t>on the</w:t>
      </w:r>
      <w:r>
        <w:rPr>
          <w:w w:val="110"/>
        </w:rPr>
        <w:t> amino</w:t>
      </w:r>
      <w:r>
        <w:rPr>
          <w:w w:val="110"/>
        </w:rPr>
        <w:t> acid</w:t>
      </w:r>
      <w:r>
        <w:rPr>
          <w:w w:val="110"/>
        </w:rPr>
        <w:t> distribution</w:t>
      </w:r>
      <w:r>
        <w:rPr>
          <w:w w:val="110"/>
        </w:rPr>
        <w:t> rather</w:t>
      </w:r>
      <w:r>
        <w:rPr>
          <w:w w:val="110"/>
        </w:rPr>
        <w:t> than</w:t>
      </w:r>
      <w:r>
        <w:rPr>
          <w:w w:val="110"/>
        </w:rPr>
        <w:t> using</w:t>
      </w:r>
      <w:r>
        <w:rPr>
          <w:w w:val="110"/>
        </w:rPr>
        <w:t> peptide</w:t>
      </w:r>
      <w:r>
        <w:rPr>
          <w:w w:val="110"/>
        </w:rPr>
        <w:t> length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dis- cerning feature. To certify the sets generated had peptides with similar profiles</w:t>
      </w:r>
      <w:r>
        <w:rPr>
          <w:w w:val="110"/>
        </w:rPr>
        <w:t> and</w:t>
      </w:r>
      <w:r>
        <w:rPr>
          <w:w w:val="110"/>
        </w:rPr>
        <w:t> would</w:t>
      </w:r>
      <w:r>
        <w:rPr>
          <w:w w:val="110"/>
        </w:rPr>
        <w:t> not</w:t>
      </w:r>
      <w:r>
        <w:rPr>
          <w:w w:val="110"/>
        </w:rPr>
        <w:t> bias</w:t>
      </w:r>
      <w:r>
        <w:rPr>
          <w:w w:val="110"/>
        </w:rPr>
        <w:t> the</w:t>
      </w:r>
      <w:r>
        <w:rPr>
          <w:w w:val="110"/>
        </w:rPr>
        <w:t> training,</w:t>
      </w:r>
      <w:r>
        <w:rPr>
          <w:w w:val="110"/>
        </w:rPr>
        <w:t> we</w:t>
      </w:r>
      <w:r>
        <w:rPr>
          <w:w w:val="110"/>
        </w:rPr>
        <w:t> ran</w:t>
      </w:r>
      <w:r>
        <w:rPr>
          <w:w w:val="110"/>
        </w:rPr>
        <w:t> 1000</w:t>
      </w:r>
      <w:r>
        <w:rPr>
          <w:w w:val="110"/>
        </w:rPr>
        <w:t> simulations</w:t>
      </w:r>
      <w:r>
        <w:rPr>
          <w:w w:val="110"/>
        </w:rPr>
        <w:t> of Deepitope training against the T+ set. For each simulation, a new hu- man</w:t>
      </w:r>
      <w:r>
        <w:rPr>
          <w:w w:val="110"/>
        </w:rPr>
        <w:t> set</w:t>
      </w:r>
      <w:r>
        <w:rPr>
          <w:w w:val="110"/>
        </w:rPr>
        <w:t> was</w:t>
      </w:r>
      <w:r>
        <w:rPr>
          <w:w w:val="110"/>
        </w:rPr>
        <w:t> created</w:t>
      </w:r>
      <w:r>
        <w:rPr>
          <w:w w:val="110"/>
        </w:rPr>
        <w:t> and</w:t>
      </w:r>
      <w:r>
        <w:rPr>
          <w:w w:val="110"/>
        </w:rPr>
        <w:t> tested</w:t>
      </w:r>
      <w:r>
        <w:rPr>
          <w:w w:val="110"/>
        </w:rPr>
        <w:t> to</w:t>
      </w:r>
      <w:r>
        <w:rPr>
          <w:w w:val="110"/>
        </w:rPr>
        <w:t> determine</w:t>
      </w:r>
      <w:r>
        <w:rPr>
          <w:w w:val="110"/>
        </w:rPr>
        <w:t> the</w:t>
      </w:r>
      <w:r>
        <w:rPr>
          <w:w w:val="110"/>
        </w:rPr>
        <w:t> difference</w:t>
      </w:r>
      <w:r>
        <w:rPr>
          <w:w w:val="110"/>
        </w:rPr>
        <w:t> from</w:t>
      </w:r>
      <w:r>
        <w:rPr>
          <w:w w:val="110"/>
        </w:rPr>
        <w:t> the expected frequency of amino acids in humans </w:t>
      </w:r>
      <w:hyperlink w:history="true" w:anchor="_bookmark17">
        <w:r>
          <w:rPr>
            <w:color w:val="0080AC"/>
            <w:w w:val="110"/>
          </w:rPr>
          <w:t>[30]</w:t>
        </w:r>
      </w:hyperlink>
      <w:r>
        <w:rPr>
          <w:w w:val="110"/>
        </w:rPr>
        <w:t>.</w:t>
      </w:r>
    </w:p>
    <w:p>
      <w:pPr>
        <w:pStyle w:val="BodyText"/>
        <w:spacing w:before="176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85"/>
          <w:sz w:val="16"/>
        </w:rPr>
        <w:t>Baseline</w:t>
      </w:r>
      <w:r>
        <w:rPr>
          <w:rFonts w:ascii="DejaVu Serif Condensed"/>
          <w:i/>
          <w:spacing w:val="12"/>
          <w:sz w:val="16"/>
        </w:rPr>
        <w:t> </w:t>
      </w:r>
      <w:r>
        <w:rPr>
          <w:rFonts w:ascii="DejaVu Serif Condensed"/>
          <w:i/>
          <w:spacing w:val="-2"/>
          <w:sz w:val="16"/>
        </w:rPr>
        <w:t>comparison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 w:before="1"/>
        <w:ind w:left="118" w:right="116" w:firstLine="239"/>
        <w:jc w:val="both"/>
      </w:pPr>
      <w:r>
        <w:rPr>
          <w:w w:val="110"/>
        </w:rPr>
        <w:t>We</w:t>
      </w:r>
      <w:r>
        <w:rPr>
          <w:spacing w:val="40"/>
          <w:w w:val="110"/>
        </w:rPr>
        <w:t>  </w:t>
      </w:r>
      <w:r>
        <w:rPr>
          <w:w w:val="110"/>
        </w:rPr>
        <w:t>compared</w:t>
      </w:r>
      <w:r>
        <w:rPr>
          <w:spacing w:val="40"/>
          <w:w w:val="110"/>
        </w:rPr>
        <w:t>  </w:t>
      </w:r>
      <w:r>
        <w:rPr>
          <w:w w:val="110"/>
        </w:rPr>
        <w:t>Deepitope</w:t>
      </w:r>
      <w:r>
        <w:rPr>
          <w:spacing w:val="40"/>
          <w:w w:val="110"/>
        </w:rPr>
        <w:t>  </w:t>
      </w:r>
      <w:r>
        <w:rPr>
          <w:w w:val="110"/>
        </w:rPr>
        <w:t>with</w:t>
      </w:r>
      <w:r>
        <w:rPr>
          <w:spacing w:val="40"/>
          <w:w w:val="110"/>
        </w:rPr>
        <w:t>  </w:t>
      </w:r>
      <w:r>
        <w:rPr>
          <w:w w:val="110"/>
        </w:rPr>
        <w:t>CD4episcore,</w:t>
      </w:r>
      <w:r>
        <w:rPr>
          <w:spacing w:val="40"/>
          <w:w w:val="110"/>
        </w:rPr>
        <w:t>  </w:t>
      </w:r>
      <w:r>
        <w:rPr>
          <w:w w:val="110"/>
        </w:rPr>
        <w:t>a</w:t>
      </w:r>
      <w:r>
        <w:rPr>
          <w:spacing w:val="40"/>
          <w:w w:val="110"/>
        </w:rPr>
        <w:t>  </w:t>
      </w:r>
      <w:r>
        <w:rPr>
          <w:w w:val="110"/>
        </w:rPr>
        <w:t>CD4</w:t>
      </w:r>
      <w:r>
        <w:rPr>
          <w:spacing w:val="40"/>
          <w:w w:val="110"/>
        </w:rPr>
        <w:t>  </w:t>
      </w:r>
      <w:r>
        <w:rPr>
          <w:w w:val="110"/>
        </w:rPr>
        <w:t>T cell</w:t>
      </w:r>
      <w:r>
        <w:rPr>
          <w:w w:val="110"/>
        </w:rPr>
        <w:t> immunogenicity</w:t>
      </w:r>
      <w:r>
        <w:rPr>
          <w:w w:val="110"/>
        </w:rPr>
        <w:t> prediction</w:t>
      </w:r>
      <w:r>
        <w:rPr>
          <w:w w:val="110"/>
        </w:rPr>
        <w:t> tool</w:t>
      </w:r>
      <w:r>
        <w:rPr>
          <w:w w:val="110"/>
        </w:rPr>
        <w:t> available</w:t>
      </w:r>
      <w:r>
        <w:rPr>
          <w:w w:val="110"/>
        </w:rPr>
        <w:t> at</w:t>
      </w:r>
      <w:r>
        <w:rPr>
          <w:w w:val="110"/>
        </w:rPr>
        <w:t> IEDB (</w:t>
      </w:r>
      <w:hyperlink r:id="rId19">
        <w:r>
          <w:rPr>
            <w:color w:val="0080AC"/>
            <w:w w:val="110"/>
          </w:rPr>
          <w:t>http://tools.iedb.org/CD4episcore</w:t>
        </w:r>
      </w:hyperlink>
      <w:r>
        <w:rPr>
          <w:w w:val="110"/>
        </w:rPr>
        <w:t>).</w:t>
      </w:r>
      <w:r>
        <w:rPr>
          <w:w w:val="110"/>
        </w:rPr>
        <w:t> Three</w:t>
      </w:r>
      <w:r>
        <w:rPr>
          <w:w w:val="110"/>
        </w:rPr>
        <w:t> different</w:t>
      </w:r>
      <w:r>
        <w:rPr>
          <w:w w:val="110"/>
        </w:rPr>
        <w:t> sets</w:t>
      </w:r>
      <w:r>
        <w:rPr>
          <w:w w:val="110"/>
        </w:rPr>
        <w:t> were</w:t>
      </w:r>
      <w:r>
        <w:rPr>
          <w:w w:val="110"/>
        </w:rPr>
        <w:t> used</w:t>
      </w:r>
      <w:r>
        <w:rPr>
          <w:w w:val="110"/>
        </w:rPr>
        <w:t> to compare</w:t>
      </w:r>
      <w:r>
        <w:rPr>
          <w:w w:val="110"/>
        </w:rPr>
        <w:t> with</w:t>
      </w:r>
      <w:r>
        <w:rPr>
          <w:w w:val="110"/>
        </w:rPr>
        <w:t> CD4episcore</w:t>
      </w:r>
      <w:r>
        <w:rPr>
          <w:w w:val="110"/>
        </w:rPr>
        <w:t> (Sets</w:t>
      </w:r>
      <w:r>
        <w:rPr>
          <w:w w:val="110"/>
        </w:rPr>
        <w:t> 1–3)</w:t>
      </w:r>
      <w:r>
        <w:rPr>
          <w:w w:val="110"/>
        </w:rPr>
        <w:t> and</w:t>
      </w:r>
      <w:r>
        <w:rPr>
          <w:w w:val="110"/>
        </w:rPr>
        <w:t> one</w:t>
      </w:r>
      <w:r>
        <w:rPr>
          <w:w w:val="110"/>
        </w:rPr>
        <w:t> was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assess</w:t>
      </w:r>
      <w:r>
        <w:rPr>
          <w:w w:val="110"/>
        </w:rPr>
        <w:t> the effect of training on human-derived peptides and testing on T- (Set 4) as summarized in </w:t>
      </w:r>
      <w:hyperlink w:history="true" w:anchor="_bookmark7">
        <w:r>
          <w:rPr>
            <w:color w:val="0080AC"/>
            <w:w w:val="110"/>
          </w:rPr>
          <w:t>Table 1</w:t>
        </w:r>
      </w:hyperlink>
      <w:r>
        <w:rPr>
          <w:w w:val="110"/>
        </w:rPr>
        <w:t>. Although Deepitope can handle peptides of any size, they were restricted to 15, 16 and 17-mers for both training and testing because CD4episcore requires the peptides to be at least 15 </w:t>
      </w:r>
      <w:r>
        <w:rPr/>
        <w:t>residues</w:t>
      </w:r>
      <w:r>
        <w:rPr>
          <w:spacing w:val="27"/>
        </w:rPr>
        <w:t> </w:t>
      </w:r>
      <w:r>
        <w:rPr/>
        <w:t>long,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number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IEDB</w:t>
      </w:r>
      <w:r>
        <w:rPr>
          <w:spacing w:val="28"/>
        </w:rPr>
        <w:t> </w:t>
      </w:r>
      <w:r>
        <w:rPr/>
        <w:t>epitopes</w:t>
      </w:r>
      <w:r>
        <w:rPr>
          <w:spacing w:val="28"/>
        </w:rPr>
        <w:t> </w:t>
      </w:r>
      <w:r>
        <w:rPr/>
        <w:t>diminishes</w:t>
      </w:r>
      <w:r>
        <w:rPr>
          <w:spacing w:val="27"/>
        </w:rPr>
        <w:t> </w:t>
      </w:r>
      <w:r>
        <w:rPr>
          <w:spacing w:val="-2"/>
        </w:rPr>
        <w:t>considerably</w:t>
      </w:r>
    </w:p>
    <w:p>
      <w:pPr>
        <w:pStyle w:val="BodyText"/>
        <w:spacing w:line="112" w:lineRule="auto" w:before="74"/>
        <w:ind w:left="118" w:right="115"/>
        <w:jc w:val="both"/>
      </w:pPr>
      <w:r>
        <w:rPr>
          <w:w w:val="110"/>
        </w:rPr>
        <w:t>k</w:t>
      </w:r>
      <w:r>
        <w:rPr>
          <w:rFonts w:ascii="STIX Math"/>
          <w:w w:val="110"/>
        </w:rPr>
        <w:t>=</w:t>
      </w:r>
      <w:r>
        <w:rPr>
          <w:w w:val="110"/>
        </w:rPr>
        <w:t>5 cross-validation (</w:t>
      </w:r>
      <w:hyperlink w:history="true" w:anchor="_bookmark4">
        <w:r>
          <w:rPr>
            <w:color w:val="0080AC"/>
            <w:w w:val="110"/>
          </w:rPr>
          <w:t>Fig. 2</w:t>
        </w:r>
      </w:hyperlink>
      <w:r>
        <w:rPr>
          <w:w w:val="110"/>
        </w:rPr>
        <w:t>B). Each test set was submitted to the CD4 after</w:t>
      </w:r>
      <w:r>
        <w:rPr>
          <w:spacing w:val="31"/>
          <w:w w:val="110"/>
        </w:rPr>
        <w:t> </w:t>
      </w:r>
      <w:r>
        <w:rPr>
          <w:w w:val="110"/>
        </w:rPr>
        <w:t>17-mers.</w:t>
      </w:r>
      <w:r>
        <w:rPr>
          <w:spacing w:val="31"/>
          <w:w w:val="110"/>
        </w:rPr>
        <w:t> </w:t>
      </w:r>
      <w:r>
        <w:rPr>
          <w:w w:val="110"/>
        </w:rPr>
        <w:t>For</w:t>
      </w:r>
      <w:r>
        <w:rPr>
          <w:spacing w:val="31"/>
          <w:w w:val="110"/>
        </w:rPr>
        <w:t> </w:t>
      </w:r>
      <w:r>
        <w:rPr>
          <w:w w:val="110"/>
        </w:rPr>
        <w:t>all</w:t>
      </w:r>
      <w:r>
        <w:rPr>
          <w:spacing w:val="31"/>
          <w:w w:val="110"/>
        </w:rPr>
        <w:t> </w:t>
      </w:r>
      <w:r>
        <w:rPr>
          <w:w w:val="110"/>
        </w:rPr>
        <w:t>four</w:t>
      </w:r>
      <w:r>
        <w:rPr>
          <w:spacing w:val="31"/>
          <w:w w:val="110"/>
        </w:rPr>
        <w:t> </w:t>
      </w:r>
      <w:r>
        <w:rPr>
          <w:w w:val="110"/>
        </w:rPr>
        <w:t>sets</w:t>
      </w:r>
      <w:r>
        <w:rPr>
          <w:spacing w:val="31"/>
          <w:w w:val="110"/>
        </w:rPr>
        <w:t> </w:t>
      </w:r>
      <w:r>
        <w:rPr>
          <w:w w:val="110"/>
        </w:rPr>
        <w:t>tested,</w:t>
      </w:r>
      <w:r>
        <w:rPr>
          <w:spacing w:val="31"/>
          <w:w w:val="110"/>
        </w:rPr>
        <w:t> </w:t>
      </w:r>
      <w:r>
        <w:rPr>
          <w:w w:val="110"/>
        </w:rPr>
        <w:t>Deepitope</w:t>
      </w:r>
      <w:r>
        <w:rPr>
          <w:spacing w:val="31"/>
          <w:w w:val="110"/>
        </w:rPr>
        <w:t> </w:t>
      </w:r>
      <w:r>
        <w:rPr>
          <w:w w:val="110"/>
        </w:rPr>
        <w:t>was</w:t>
      </w:r>
      <w:r>
        <w:rPr>
          <w:spacing w:val="31"/>
          <w:w w:val="110"/>
        </w:rPr>
        <w:t> </w:t>
      </w:r>
      <w:r>
        <w:rPr>
          <w:w w:val="110"/>
        </w:rPr>
        <w:t>trained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using</w:t>
      </w:r>
    </w:p>
    <w:p>
      <w:pPr>
        <w:spacing w:after="0" w:line="112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7" w:space="192"/>
            <w:col w:w="5271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468"/>
        <w:rPr>
          <w:sz w:val="20"/>
        </w:rPr>
      </w:pPr>
      <w:r>
        <w:rPr>
          <w:sz w:val="20"/>
        </w:rPr>
        <w:drawing>
          <wp:inline distT="0" distB="0" distL="0" distR="0">
            <wp:extent cx="2745616" cy="865631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616" cy="8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68" w:footer="485" w:top="860" w:bottom="680" w:left="640" w:right="620"/>
        </w:sectPr>
      </w:pPr>
    </w:p>
    <w:p>
      <w:pPr>
        <w:spacing w:line="285" w:lineRule="auto" w:before="96"/>
        <w:ind w:left="118" w:right="38" w:firstLine="0"/>
        <w:jc w:val="both"/>
        <w:rPr>
          <w:sz w:val="14"/>
        </w:rPr>
      </w:pPr>
      <w:bookmarkStart w:name="_bookmark4" w:id="11"/>
      <w:bookmarkEnd w:id="11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4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2.</w:t>
      </w:r>
      <w:r>
        <w:rPr>
          <w:rFonts w:ascii="Times New Roman"/>
          <w:b/>
          <w:spacing w:val="26"/>
          <w:w w:val="115"/>
          <w:sz w:val="14"/>
        </w:rPr>
        <w:t> </w:t>
      </w:r>
      <w:r>
        <w:rPr>
          <w:w w:val="115"/>
          <w:sz w:val="14"/>
        </w:rPr>
        <w:t>A: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Training,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fitting,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validation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test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sets.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particular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set, both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positive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negative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sets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split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between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training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test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set.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Dur- ing training, 90% of the data is used for model fitting and 10% of the data is used for validation,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ie, an unbiased verification while tuning the model.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If the loss</w:t>
      </w:r>
      <w:r>
        <w:rPr>
          <w:w w:val="115"/>
          <w:sz w:val="14"/>
        </w:rPr>
        <w:t> on</w:t>
      </w:r>
      <w:r>
        <w:rPr>
          <w:w w:val="115"/>
          <w:sz w:val="14"/>
        </w:rPr>
        <w:t> the</w:t>
      </w:r>
      <w:r>
        <w:rPr>
          <w:w w:val="115"/>
          <w:sz w:val="14"/>
        </w:rPr>
        <w:t> validation</w:t>
      </w:r>
      <w:r>
        <w:rPr>
          <w:w w:val="115"/>
          <w:sz w:val="14"/>
        </w:rPr>
        <w:t> partition</w:t>
      </w:r>
      <w:r>
        <w:rPr>
          <w:w w:val="115"/>
          <w:sz w:val="14"/>
        </w:rPr>
        <w:t> is</w:t>
      </w:r>
      <w:r>
        <w:rPr>
          <w:w w:val="115"/>
          <w:sz w:val="14"/>
        </w:rPr>
        <w:t> not</w:t>
      </w:r>
      <w:r>
        <w:rPr>
          <w:w w:val="115"/>
          <w:sz w:val="14"/>
        </w:rPr>
        <w:t> improved</w:t>
      </w:r>
      <w:r>
        <w:rPr>
          <w:w w:val="115"/>
          <w:sz w:val="14"/>
        </w:rPr>
        <w:t> for</w:t>
      </w:r>
      <w:r>
        <w:rPr>
          <w:w w:val="115"/>
          <w:sz w:val="14"/>
        </w:rPr>
        <w:t> more</w:t>
      </w:r>
      <w:r>
        <w:rPr>
          <w:w w:val="115"/>
          <w:sz w:val="14"/>
        </w:rPr>
        <w:t> than</w:t>
      </w:r>
      <w:r>
        <w:rPr>
          <w:w w:val="115"/>
          <w:sz w:val="14"/>
        </w:rPr>
        <w:t> 5</w:t>
      </w:r>
      <w:r>
        <w:rPr>
          <w:w w:val="115"/>
          <w:sz w:val="14"/>
        </w:rPr>
        <w:t> consecutive epochs,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training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stopped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best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loss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test- ing. hyperparameters. After training is complete, it is evaluated using the test set.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B: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Cross-validation.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5-fold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cross-validation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performed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avoid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model overfitting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selection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bias,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where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80%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set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training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 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20%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left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retained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testing.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process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repeated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5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times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each of the 20% subset used only once for testing.</w:t>
      </w:r>
    </w:p>
    <w:p>
      <w:pPr>
        <w:pStyle w:val="BodyText"/>
        <w:rPr>
          <w:sz w:val="14"/>
        </w:rPr>
      </w:pPr>
    </w:p>
    <w:p>
      <w:pPr>
        <w:pStyle w:val="BodyText"/>
        <w:spacing w:before="89"/>
        <w:rPr>
          <w:sz w:val="14"/>
        </w:rPr>
      </w:pPr>
    </w:p>
    <w:p>
      <w:pPr>
        <w:pStyle w:val="BodyText"/>
        <w:spacing w:line="112" w:lineRule="auto"/>
        <w:ind w:left="118" w:right="43"/>
        <w:jc w:val="both"/>
      </w:pPr>
      <w:r>
        <w:rPr>
          <w:w w:val="110"/>
        </w:rPr>
        <w:t>with the default maximum immunogenicity score threshold </w:t>
      </w:r>
      <w:r>
        <w:rPr>
          <w:rFonts w:ascii="STIX Math"/>
          <w:w w:val="110"/>
        </w:rPr>
        <w:t>= </w:t>
      </w:r>
      <w:r>
        <w:rPr>
          <w:w w:val="110"/>
        </w:rPr>
        <w:t>50. immunogenicity</w:t>
      </w:r>
      <w:r>
        <w:rPr>
          <w:spacing w:val="48"/>
          <w:w w:val="110"/>
        </w:rPr>
        <w:t> </w:t>
      </w:r>
      <w:r>
        <w:rPr>
          <w:w w:val="110"/>
        </w:rPr>
        <w:t>tool</w:t>
      </w:r>
      <w:r>
        <w:rPr>
          <w:spacing w:val="49"/>
          <w:w w:val="110"/>
        </w:rPr>
        <w:t> </w:t>
      </w:r>
      <w:r>
        <w:rPr>
          <w:w w:val="110"/>
        </w:rPr>
        <w:t>using</w:t>
      </w:r>
      <w:r>
        <w:rPr>
          <w:spacing w:val="49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w w:val="110"/>
        </w:rPr>
        <w:t>Immunogenicity</w:t>
      </w:r>
      <w:r>
        <w:rPr>
          <w:spacing w:val="49"/>
          <w:w w:val="110"/>
        </w:rPr>
        <w:t> </w:t>
      </w:r>
      <w:r>
        <w:rPr>
          <w:w w:val="110"/>
        </w:rPr>
        <w:t>Prediction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method</w:t>
      </w:r>
    </w:p>
    <w:p>
      <w:pPr>
        <w:pStyle w:val="BodyText"/>
        <w:spacing w:line="273" w:lineRule="auto" w:before="20"/>
        <w:ind w:left="118" w:right="39" w:firstLine="239"/>
        <w:jc w:val="both"/>
      </w:pPr>
      <w:r>
        <w:rPr>
          <w:w w:val="110"/>
        </w:rPr>
        <w:t>We also evaluated the test set using the widely used NetMHCIIpan </w:t>
      </w:r>
      <w:hyperlink w:history="true" w:anchor="_bookmark14">
        <w:r>
          <w:rPr>
            <w:color w:val="0080AC"/>
            <w:w w:val="110"/>
          </w:rPr>
          <w:t>[11]</w:t>
        </w:r>
      </w:hyperlink>
      <w:r>
        <w:rPr>
          <w:w w:val="110"/>
        </w:rPr>
        <w:t>.</w:t>
      </w:r>
      <w:r>
        <w:rPr>
          <w:spacing w:val="-9"/>
          <w:w w:val="110"/>
        </w:rPr>
        <w:t> </w:t>
      </w:r>
      <w:r>
        <w:rPr>
          <w:w w:val="110"/>
        </w:rPr>
        <w:t>NetMHCIIpan</w:t>
      </w:r>
      <w:r>
        <w:rPr>
          <w:spacing w:val="-9"/>
          <w:w w:val="110"/>
        </w:rPr>
        <w:t> </w:t>
      </w:r>
      <w:r>
        <w:rPr>
          <w:w w:val="110"/>
        </w:rPr>
        <w:t>requires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input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given</w:t>
      </w:r>
      <w:r>
        <w:rPr>
          <w:spacing w:val="-9"/>
          <w:w w:val="110"/>
        </w:rPr>
        <w:t> </w:t>
      </w:r>
      <w:r>
        <w:rPr>
          <w:w w:val="110"/>
        </w:rPr>
        <w:t>size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specific</w:t>
      </w:r>
      <w:r>
        <w:rPr>
          <w:spacing w:val="-9"/>
          <w:w w:val="110"/>
        </w:rPr>
        <w:t> </w:t>
      </w:r>
      <w:r>
        <w:rPr>
          <w:w w:val="110"/>
        </w:rPr>
        <w:t>MHC alleles,</w:t>
      </w:r>
      <w:r>
        <w:rPr>
          <w:spacing w:val="-10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15-mers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7</w:t>
      </w:r>
      <w:r>
        <w:rPr>
          <w:spacing w:val="-11"/>
          <w:w w:val="110"/>
        </w:rPr>
        <w:t> </w:t>
      </w:r>
      <w:r>
        <w:rPr>
          <w:w w:val="110"/>
        </w:rPr>
        <w:t>alleles</w:t>
      </w:r>
      <w:r>
        <w:rPr>
          <w:spacing w:val="-10"/>
          <w:w w:val="110"/>
        </w:rPr>
        <w:t> </w:t>
      </w:r>
      <w:r>
        <w:rPr>
          <w:w w:val="110"/>
        </w:rPr>
        <w:t>reported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optimal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gen- eral</w:t>
      </w:r>
      <w:r>
        <w:rPr>
          <w:spacing w:val="-8"/>
          <w:w w:val="110"/>
        </w:rPr>
        <w:t> </w:t>
      </w:r>
      <w:r>
        <w:rPr>
          <w:w w:val="110"/>
        </w:rPr>
        <w:t>predictions</w:t>
      </w:r>
      <w:r>
        <w:rPr>
          <w:spacing w:val="-8"/>
          <w:w w:val="110"/>
        </w:rPr>
        <w:t> </w:t>
      </w:r>
      <w:hyperlink w:history="true" w:anchor="_bookmark23">
        <w:r>
          <w:rPr>
            <w:color w:val="0080AC"/>
            <w:w w:val="110"/>
          </w:rPr>
          <w:t>[24]</w:t>
        </w:r>
      </w:hyperlink>
      <w:r>
        <w:rPr>
          <w:w w:val="110"/>
        </w:rPr>
        <w:t>.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parameters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left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default.</w:t>
      </w:r>
      <w:r>
        <w:rPr>
          <w:spacing w:val="-8"/>
          <w:w w:val="110"/>
        </w:rPr>
        <w:t> </w:t>
      </w:r>
      <w:r>
        <w:rPr>
          <w:w w:val="110"/>
        </w:rPr>
        <w:t>NetMHCIIpan outputs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peptides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respective</w:t>
      </w:r>
      <w:r>
        <w:rPr>
          <w:spacing w:val="-4"/>
          <w:w w:val="110"/>
        </w:rPr>
        <w:t> </w:t>
      </w:r>
      <w:r>
        <w:rPr>
          <w:w w:val="110"/>
        </w:rPr>
        <w:t>aﬃnities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marks</w:t>
      </w:r>
      <w:r>
        <w:rPr>
          <w:spacing w:val="-5"/>
          <w:w w:val="110"/>
        </w:rPr>
        <w:t> </w:t>
      </w:r>
      <w:r>
        <w:rPr>
          <w:w w:val="110"/>
        </w:rPr>
        <w:t>those</w:t>
      </w:r>
      <w:r>
        <w:rPr>
          <w:spacing w:val="-4"/>
          <w:w w:val="110"/>
        </w:rPr>
        <w:t> </w:t>
      </w:r>
      <w:r>
        <w:rPr>
          <w:w w:val="110"/>
        </w:rPr>
        <w:t>that best interact with each HLA protein as Strong or Weak Binders (SB or </w:t>
      </w:r>
      <w:r>
        <w:rPr/>
        <w:t>WB, default cutoff). We parsed NetMHCIIpan predictions and considered</w:t>
      </w:r>
      <w:r>
        <w:rPr>
          <w:w w:val="110"/>
        </w:rPr>
        <w:t> </w:t>
      </w:r>
      <w:bookmarkStart w:name="2.4 Evaluation" w:id="12"/>
      <w:bookmarkEnd w:id="12"/>
      <w:r>
        <w:rPr>
          <w:w w:val="110"/>
        </w:rPr>
        <w:t>immunogenic</w:t>
      </w:r>
      <w:r>
        <w:rPr>
          <w:w w:val="110"/>
        </w:rPr>
        <w:t> the peptides tagged as ’strong’ or ’weak binders’.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both"/>
        <w:rPr>
          <w:rFonts w:ascii="DejaVu Serif Condensed"/>
          <w:i/>
          <w:sz w:val="16"/>
        </w:rPr>
      </w:pPr>
      <w:bookmarkStart w:name="2.6 Comparison with other algorithms" w:id="13"/>
      <w:bookmarkEnd w:id="13"/>
      <w:r>
        <w:rPr/>
      </w:r>
      <w:r>
        <w:rPr>
          <w:rFonts w:ascii="DejaVu Serif Condensed"/>
          <w:i/>
          <w:spacing w:val="-2"/>
          <w:sz w:val="16"/>
        </w:rPr>
        <w:t>Evaluation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40" w:firstLine="239"/>
        <w:jc w:val="both"/>
      </w:pPr>
      <w:r>
        <w:rPr>
          <w:spacing w:val="-2"/>
          <w:w w:val="110"/>
        </w:rPr>
        <w:t>The predictions obtained were evaluated using the following metrics: </w:t>
      </w:r>
      <w:r>
        <w:rPr>
          <w:w w:val="110"/>
        </w:rPr>
        <w:t>true</w:t>
      </w:r>
      <w:r>
        <w:rPr>
          <w:spacing w:val="-9"/>
          <w:w w:val="110"/>
        </w:rPr>
        <w:t> </w:t>
      </w:r>
      <w:r>
        <w:rPr>
          <w:w w:val="110"/>
        </w:rPr>
        <w:t>positive</w:t>
      </w:r>
      <w:r>
        <w:rPr>
          <w:spacing w:val="-9"/>
          <w:w w:val="110"/>
        </w:rPr>
        <w:t> </w:t>
      </w:r>
      <w:r>
        <w:rPr>
          <w:w w:val="110"/>
        </w:rPr>
        <w:t>(TP),</w:t>
      </w:r>
      <w:r>
        <w:rPr>
          <w:spacing w:val="-10"/>
          <w:w w:val="110"/>
        </w:rPr>
        <w:t> </w:t>
      </w:r>
      <w:r>
        <w:rPr>
          <w:w w:val="110"/>
        </w:rPr>
        <w:t>true</w:t>
      </w:r>
      <w:r>
        <w:rPr>
          <w:spacing w:val="-10"/>
          <w:w w:val="110"/>
        </w:rPr>
        <w:t> </w:t>
      </w:r>
      <w:r>
        <w:rPr>
          <w:w w:val="110"/>
        </w:rPr>
        <w:t>negative</w:t>
      </w:r>
      <w:r>
        <w:rPr>
          <w:spacing w:val="-9"/>
          <w:w w:val="110"/>
        </w:rPr>
        <w:t> </w:t>
      </w:r>
      <w:r>
        <w:rPr>
          <w:w w:val="110"/>
        </w:rPr>
        <w:t>(TN),</w:t>
      </w:r>
      <w:r>
        <w:rPr>
          <w:spacing w:val="-10"/>
          <w:w w:val="110"/>
        </w:rPr>
        <w:t> </w:t>
      </w:r>
      <w:r>
        <w:rPr>
          <w:w w:val="110"/>
        </w:rPr>
        <w:t>false</w:t>
      </w:r>
      <w:r>
        <w:rPr>
          <w:spacing w:val="-9"/>
          <w:w w:val="110"/>
        </w:rPr>
        <w:t> </w:t>
      </w:r>
      <w:r>
        <w:rPr>
          <w:w w:val="110"/>
        </w:rPr>
        <w:t>positive</w:t>
      </w:r>
      <w:r>
        <w:rPr>
          <w:spacing w:val="-9"/>
          <w:w w:val="110"/>
        </w:rPr>
        <w:t> </w:t>
      </w:r>
      <w:r>
        <w:rPr>
          <w:w w:val="110"/>
        </w:rPr>
        <w:t>(FP),</w:t>
      </w:r>
      <w:r>
        <w:rPr>
          <w:spacing w:val="-10"/>
          <w:w w:val="110"/>
        </w:rPr>
        <w:t> </w:t>
      </w:r>
      <w:r>
        <w:rPr>
          <w:w w:val="110"/>
        </w:rPr>
        <w:t>false</w:t>
      </w:r>
      <w:r>
        <w:rPr>
          <w:spacing w:val="-9"/>
          <w:w w:val="110"/>
        </w:rPr>
        <w:t> </w:t>
      </w:r>
      <w:r>
        <w:rPr>
          <w:w w:val="110"/>
        </w:rPr>
        <w:t>negative (FN). The ratio of</w:t>
      </w:r>
      <w:r>
        <w:rPr>
          <w:spacing w:val="1"/>
          <w:w w:val="110"/>
        </w:rPr>
        <w:t> </w:t>
      </w:r>
      <w:r>
        <w:rPr>
          <w:w w:val="110"/>
        </w:rPr>
        <w:t>positives among those</w:t>
      </w:r>
      <w:r>
        <w:rPr>
          <w:spacing w:val="2"/>
          <w:w w:val="110"/>
        </w:rPr>
        <w:t> </w:t>
      </w:r>
      <w:r>
        <w:rPr>
          <w:w w:val="110"/>
        </w:rPr>
        <w:t>classified as such</w:t>
      </w:r>
      <w:r>
        <w:rPr>
          <w:spacing w:val="1"/>
          <w:w w:val="110"/>
        </w:rPr>
        <w:t> </w:t>
      </w:r>
      <w:r>
        <w:rPr>
          <w:w w:val="110"/>
        </w:rPr>
        <w:t>denotes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89" w:lineRule="exact"/>
        <w:ind w:left="118"/>
        <w:jc w:val="both"/>
      </w:pPr>
      <w:r>
        <w:rPr>
          <w:spacing w:val="2"/>
        </w:rPr>
        <w:t>precision</w:t>
      </w:r>
      <w:r>
        <w:rPr>
          <w:spacing w:val="15"/>
        </w:rPr>
        <w:t> </w:t>
      </w:r>
      <w:r>
        <w:rPr>
          <w:spacing w:val="2"/>
        </w:rPr>
        <w:t>of</w:t>
      </w:r>
      <w:r>
        <w:rPr>
          <w:spacing w:val="16"/>
        </w:rPr>
        <w:t> </w:t>
      </w:r>
      <w:r>
        <w:rPr>
          <w:spacing w:val="2"/>
        </w:rPr>
        <w:t>the</w:t>
      </w:r>
      <w:r>
        <w:rPr>
          <w:spacing w:val="16"/>
        </w:rPr>
        <w:t> </w:t>
      </w:r>
      <w:r>
        <w:rPr>
          <w:spacing w:val="2"/>
        </w:rPr>
        <w:t>classifier</w:t>
      </w:r>
      <w:r>
        <w:rPr>
          <w:spacing w:val="16"/>
        </w:rPr>
        <w:t> </w:t>
      </w:r>
      <w:r>
        <w:rPr>
          <w:spacing w:val="2"/>
        </w:rPr>
        <w:t>(positive</w:t>
      </w:r>
      <w:r>
        <w:rPr>
          <w:spacing w:val="16"/>
        </w:rPr>
        <w:t> </w:t>
      </w:r>
      <w:r>
        <w:rPr>
          <w:spacing w:val="2"/>
        </w:rPr>
        <w:t>predictive</w:t>
      </w:r>
      <w:r>
        <w:rPr>
          <w:spacing w:val="16"/>
        </w:rPr>
        <w:t> </w:t>
      </w:r>
      <w:r>
        <w:rPr>
          <w:spacing w:val="2"/>
        </w:rPr>
        <w:t>value,</w:t>
      </w:r>
      <w:r>
        <w:rPr>
          <w:spacing w:val="15"/>
        </w:rPr>
        <w:t> </w:t>
      </w:r>
      <w:r>
        <w:rPr>
          <w:spacing w:val="-2"/>
        </w:rPr>
        <w:t>PPV</w:t>
      </w:r>
      <w:r>
        <w:rPr>
          <w:rFonts w:ascii="STIX Math"/>
          <w:spacing w:val="-2"/>
        </w:rPr>
        <w:t>=</w:t>
      </w:r>
      <w:r>
        <w:rPr>
          <w:spacing w:val="-2"/>
        </w:rPr>
        <w:t>TP/(TP+FP)),</w:t>
      </w:r>
    </w:p>
    <w:p>
      <w:pPr>
        <w:pStyle w:val="BodyText"/>
        <w:spacing w:line="340" w:lineRule="exact"/>
        <w:ind w:left="118"/>
        <w:jc w:val="both"/>
      </w:pPr>
      <w:r>
        <w:rPr>
          <w:w w:val="110"/>
        </w:rPr>
        <w:t>and,</w:t>
      </w:r>
      <w:r>
        <w:rPr>
          <w:spacing w:val="16"/>
          <w:w w:val="110"/>
        </w:rPr>
        <w:t> </w:t>
      </w:r>
      <w:r>
        <w:rPr>
          <w:w w:val="110"/>
        </w:rPr>
        <w:t>equivalently,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negative</w:t>
      </w:r>
      <w:r>
        <w:rPr>
          <w:spacing w:val="16"/>
          <w:w w:val="110"/>
        </w:rPr>
        <w:t> </w:t>
      </w:r>
      <w:r>
        <w:rPr>
          <w:w w:val="110"/>
        </w:rPr>
        <w:t>predictive</w:t>
      </w:r>
      <w:r>
        <w:rPr>
          <w:spacing w:val="18"/>
          <w:w w:val="110"/>
        </w:rPr>
        <w:t> </w:t>
      </w:r>
      <w:r>
        <w:rPr>
          <w:w w:val="110"/>
        </w:rPr>
        <w:t>value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(NPV</w:t>
      </w:r>
      <w:r>
        <w:rPr>
          <w:rFonts w:ascii="STIX Math"/>
          <w:spacing w:val="-2"/>
          <w:w w:val="110"/>
        </w:rPr>
        <w:t>=</w:t>
      </w:r>
      <w:r>
        <w:rPr>
          <w:spacing w:val="-2"/>
          <w:w w:val="110"/>
        </w:rPr>
        <w:t>TN/(TN+FN))</w:t>
      </w:r>
    </w:p>
    <w:p>
      <w:pPr>
        <w:pStyle w:val="BodyText"/>
        <w:spacing w:line="112" w:lineRule="auto" w:before="67"/>
        <w:ind w:left="118" w:right="40"/>
        <w:jc w:val="both"/>
      </w:pPr>
      <w:r>
        <w:rPr>
          <w:w w:val="110"/>
        </w:rPr>
        <w:t>(true negative rate, TNR</w:t>
      </w:r>
      <w:r>
        <w:rPr>
          <w:rFonts w:ascii="STIX Math"/>
          <w:w w:val="110"/>
        </w:rPr>
        <w:t>=</w:t>
      </w:r>
      <w:r>
        <w:rPr>
          <w:w w:val="110"/>
        </w:rPr>
        <w:t>TN/(TN+FP)) is the rate of actual negatives is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proportion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negatives</w:t>
      </w:r>
      <w:r>
        <w:rPr>
          <w:spacing w:val="19"/>
          <w:w w:val="110"/>
        </w:rPr>
        <w:t> </w:t>
      </w:r>
      <w:r>
        <w:rPr>
          <w:w w:val="110"/>
        </w:rPr>
        <w:t>correctly</w:t>
      </w:r>
      <w:r>
        <w:rPr>
          <w:spacing w:val="19"/>
          <w:w w:val="110"/>
        </w:rPr>
        <w:t> </w:t>
      </w:r>
      <w:r>
        <w:rPr>
          <w:w w:val="110"/>
        </w:rPr>
        <w:t>classified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19"/>
          <w:w w:val="110"/>
        </w:rPr>
        <w:t> </w:t>
      </w:r>
      <w:r>
        <w:rPr>
          <w:w w:val="110"/>
        </w:rPr>
        <w:t>such.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Specificity</w:t>
      </w:r>
    </w:p>
    <w:p>
      <w:pPr>
        <w:pStyle w:val="BodyText"/>
        <w:spacing w:line="112" w:lineRule="auto" w:before="100"/>
        <w:ind w:left="118" w:right="41"/>
        <w:jc w:val="both"/>
      </w:pPr>
      <w:r>
        <w:rPr>
          <w:w w:val="110"/>
        </w:rPr>
        <w:t>rectly</w:t>
      </w:r>
      <w:r>
        <w:rPr>
          <w:w w:val="110"/>
        </w:rPr>
        <w:t> classified</w:t>
      </w:r>
      <w:r>
        <w:rPr>
          <w:w w:val="110"/>
        </w:rPr>
        <w:t> as</w:t>
      </w:r>
      <w:r>
        <w:rPr>
          <w:w w:val="110"/>
        </w:rPr>
        <w:t> such</w:t>
      </w:r>
      <w:r>
        <w:rPr>
          <w:w w:val="110"/>
        </w:rPr>
        <w:t> (true</w:t>
      </w:r>
      <w:r>
        <w:rPr>
          <w:w w:val="110"/>
        </w:rPr>
        <w:t> positive</w:t>
      </w:r>
      <w:r>
        <w:rPr>
          <w:w w:val="110"/>
        </w:rPr>
        <w:t> rate,</w:t>
      </w:r>
      <w:r>
        <w:rPr>
          <w:w w:val="110"/>
        </w:rPr>
        <w:t> TPR</w:t>
      </w:r>
      <w:r>
        <w:rPr>
          <w:rFonts w:ascii="STIX Math"/>
          <w:w w:val="110"/>
        </w:rPr>
        <w:t>=</w:t>
      </w:r>
      <w:r>
        <w:rPr>
          <w:w w:val="110"/>
        </w:rPr>
        <w:t>TP/(TP+FN)).</w:t>
      </w:r>
      <w:r>
        <w:rPr>
          <w:w w:val="110"/>
        </w:rPr>
        <w:t> Ac- correctly</w:t>
      </w:r>
      <w:r>
        <w:rPr>
          <w:spacing w:val="25"/>
          <w:w w:val="110"/>
        </w:rPr>
        <w:t> </w:t>
      </w:r>
      <w:r>
        <w:rPr>
          <w:w w:val="110"/>
        </w:rPr>
        <w:t>classified.</w:t>
      </w:r>
      <w:r>
        <w:rPr>
          <w:spacing w:val="26"/>
          <w:w w:val="110"/>
        </w:rPr>
        <w:t> </w:t>
      </w:r>
      <w:r>
        <w:rPr>
          <w:w w:val="110"/>
        </w:rPr>
        <w:t>Recall</w:t>
      </w:r>
      <w:r>
        <w:rPr>
          <w:spacing w:val="25"/>
          <w:w w:val="110"/>
        </w:rPr>
        <w:t> </w:t>
      </w:r>
      <w:r>
        <w:rPr>
          <w:w w:val="110"/>
        </w:rPr>
        <w:t>measures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proportion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positives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cor-</w:t>
      </w:r>
    </w:p>
    <w:p>
      <w:pPr>
        <w:pStyle w:val="BodyText"/>
        <w:spacing w:line="273" w:lineRule="auto" w:before="20"/>
        <w:ind w:left="118" w:right="39"/>
        <w:jc w:val="both"/>
      </w:pPr>
      <w:r>
        <w:rPr>
          <w:w w:val="110"/>
        </w:rPr>
        <w:t>curacy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proportion</w:t>
      </w:r>
      <w:r>
        <w:rPr>
          <w:w w:val="110"/>
        </w:rPr>
        <w:t> of</w:t>
      </w:r>
      <w:r>
        <w:rPr>
          <w:w w:val="110"/>
        </w:rPr>
        <w:t> correct</w:t>
      </w:r>
      <w:r>
        <w:rPr>
          <w:w w:val="110"/>
        </w:rPr>
        <w:t> predictions</w:t>
      </w:r>
      <w:r>
        <w:rPr>
          <w:w w:val="110"/>
        </w:rPr>
        <w:t> among</w:t>
      </w:r>
      <w:r>
        <w:rPr>
          <w:w w:val="110"/>
        </w:rPr>
        <w:t> all</w:t>
      </w:r>
      <w:r>
        <w:rPr>
          <w:w w:val="110"/>
        </w:rPr>
        <w:t> predictions (TP+TN)/(P+N).</w:t>
      </w:r>
      <w:r>
        <w:rPr>
          <w:w w:val="110"/>
        </w:rPr>
        <w:t> The</w:t>
      </w:r>
      <w:r>
        <w:rPr>
          <w:w w:val="110"/>
        </w:rPr>
        <w:t> receiver</w:t>
      </w:r>
      <w:r>
        <w:rPr>
          <w:w w:val="110"/>
        </w:rPr>
        <w:t> operating</w:t>
      </w:r>
      <w:r>
        <w:rPr>
          <w:w w:val="110"/>
        </w:rPr>
        <w:t> characteristic</w:t>
      </w:r>
      <w:r>
        <w:rPr>
          <w:w w:val="110"/>
        </w:rPr>
        <w:t> (ROC)</w:t>
      </w:r>
      <w:r>
        <w:rPr>
          <w:w w:val="110"/>
        </w:rPr>
        <w:t> curve plots</w:t>
      </w:r>
      <w:r>
        <w:rPr>
          <w:w w:val="110"/>
        </w:rPr>
        <w:t> the</w:t>
      </w:r>
      <w:r>
        <w:rPr>
          <w:w w:val="110"/>
        </w:rPr>
        <w:t> TPR</w:t>
      </w:r>
      <w:r>
        <w:rPr>
          <w:w w:val="110"/>
        </w:rPr>
        <w:t> against</w:t>
      </w:r>
      <w:r>
        <w:rPr>
          <w:w w:val="110"/>
        </w:rPr>
        <w:t> the</w:t>
      </w:r>
      <w:r>
        <w:rPr>
          <w:w w:val="110"/>
        </w:rPr>
        <w:t> false</w:t>
      </w:r>
      <w:r>
        <w:rPr>
          <w:w w:val="110"/>
        </w:rPr>
        <w:t> positive</w:t>
      </w:r>
      <w:r>
        <w:rPr>
          <w:w w:val="110"/>
        </w:rPr>
        <w:t> rate</w:t>
      </w:r>
      <w:r>
        <w:rPr>
          <w:w w:val="110"/>
        </w:rPr>
        <w:t> (FP/(FP+TN))</w:t>
      </w:r>
      <w:r>
        <w:rPr>
          <w:w w:val="110"/>
        </w:rPr>
        <w:t> for</w:t>
      </w:r>
      <w:r>
        <w:rPr>
          <w:w w:val="110"/>
        </w:rPr>
        <w:t> every possible</w:t>
      </w:r>
      <w:r>
        <w:rPr>
          <w:spacing w:val="-4"/>
          <w:w w:val="110"/>
        </w:rPr>
        <w:t> </w:t>
      </w:r>
      <w:r>
        <w:rPr>
          <w:w w:val="110"/>
        </w:rPr>
        <w:t>decision</w:t>
      </w:r>
      <w:r>
        <w:rPr>
          <w:spacing w:val="-5"/>
          <w:w w:val="110"/>
        </w:rPr>
        <w:t> </w:t>
      </w:r>
      <w:r>
        <w:rPr>
          <w:w w:val="110"/>
        </w:rPr>
        <w:t>rule</w:t>
      </w:r>
      <w:r>
        <w:rPr>
          <w:spacing w:val="-5"/>
          <w:w w:val="110"/>
        </w:rPr>
        <w:t> </w:t>
      </w:r>
      <w:r>
        <w:rPr>
          <w:w w:val="110"/>
        </w:rPr>
        <w:t>cutoff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0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1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model.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common to measure the performance of a prediction method by the area under the</w:t>
      </w:r>
      <w:r>
        <w:rPr>
          <w:w w:val="110"/>
        </w:rPr>
        <w:t> ROC</w:t>
      </w:r>
      <w:r>
        <w:rPr>
          <w:w w:val="110"/>
        </w:rPr>
        <w:t> curve</w:t>
      </w:r>
      <w:r>
        <w:rPr>
          <w:w w:val="110"/>
        </w:rPr>
        <w:t> (AUC),</w:t>
      </w:r>
      <w:r>
        <w:rPr>
          <w:w w:val="110"/>
        </w:rPr>
        <w:t> where</w:t>
      </w:r>
      <w:r>
        <w:rPr>
          <w:w w:val="110"/>
        </w:rPr>
        <w:t> 1</w:t>
      </w:r>
      <w:r>
        <w:rPr>
          <w:w w:val="110"/>
        </w:rPr>
        <w:t> represents</w:t>
      </w:r>
      <w:r>
        <w:rPr>
          <w:w w:val="110"/>
        </w:rPr>
        <w:t> perfect</w:t>
      </w:r>
      <w:r>
        <w:rPr>
          <w:w w:val="110"/>
        </w:rPr>
        <w:t> a</w:t>
      </w:r>
      <w:r>
        <w:rPr>
          <w:w w:val="110"/>
        </w:rPr>
        <w:t> separation</w:t>
      </w:r>
      <w:r>
        <w:rPr>
          <w:w w:val="110"/>
        </w:rPr>
        <w:t> of</w:t>
      </w:r>
      <w:r>
        <w:rPr>
          <w:w w:val="110"/>
        </w:rPr>
        <w:t> the two</w:t>
      </w:r>
      <w:r>
        <w:rPr>
          <w:spacing w:val="-7"/>
          <w:w w:val="110"/>
        </w:rPr>
        <w:t> </w:t>
      </w:r>
      <w:r>
        <w:rPr>
          <w:w w:val="110"/>
        </w:rPr>
        <w:t>classes</w:t>
      </w:r>
      <w:r>
        <w:rPr>
          <w:spacing w:val="-6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0.5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random</w:t>
      </w:r>
      <w:r>
        <w:rPr>
          <w:spacing w:val="-7"/>
          <w:w w:val="110"/>
        </w:rPr>
        <w:t> </w:t>
      </w:r>
      <w:r>
        <w:rPr>
          <w:w w:val="110"/>
        </w:rPr>
        <w:t>classifier.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metrics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calculated with the aid of the Sklearn library of the Python language.</w:t>
      </w:r>
    </w:p>
    <w:p>
      <w:pPr>
        <w:pStyle w:val="BodyText"/>
        <w:spacing w:line="273" w:lineRule="auto"/>
        <w:ind w:left="118" w:right="40" w:firstLine="239"/>
        <w:jc w:val="both"/>
      </w:pPr>
      <w:r>
        <w:rPr>
          <w:w w:val="110"/>
        </w:rPr>
        <w:t>The amino acid distribution observed for each of the 1000 human sets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compared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expected</w:t>
      </w:r>
      <w:r>
        <w:rPr>
          <w:spacing w:val="-4"/>
          <w:w w:val="110"/>
        </w:rPr>
        <w:t> </w:t>
      </w:r>
      <w:r>
        <w:rPr>
          <w:w w:val="110"/>
        </w:rPr>
        <w:t>frequency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amino</w:t>
      </w:r>
      <w:r>
        <w:rPr>
          <w:spacing w:val="-3"/>
          <w:w w:val="110"/>
        </w:rPr>
        <w:t> </w:t>
      </w:r>
      <w:r>
        <w:rPr>
          <w:w w:val="110"/>
        </w:rPr>
        <w:t>acids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humans</w:t>
      </w:r>
    </w:p>
    <w:p>
      <w:pPr>
        <w:pStyle w:val="BodyText"/>
        <w:spacing w:line="273" w:lineRule="auto"/>
        <w:ind w:left="118" w:right="40"/>
        <w:jc w:val="both"/>
      </w:pPr>
      <w:hyperlink w:history="true" w:anchor="_bookmark17">
        <w:r>
          <w:rPr>
            <w:color w:val="0080AC"/>
            <w:w w:val="105"/>
          </w:rPr>
          <w:t>[30]</w:t>
        </w:r>
      </w:hyperlink>
      <w:r>
        <w:rPr>
          <w:color w:val="0080AC"/>
          <w:w w:val="105"/>
        </w:rPr>
        <w:t> </w:t>
      </w:r>
      <w:r>
        <w:rPr>
          <w:w w:val="105"/>
        </w:rPr>
        <w:t>using the chi-squared test. A one-way ANOVA was used to reveal</w:t>
      </w:r>
      <w:r>
        <w:rPr>
          <w:spacing w:val="40"/>
          <w:w w:val="105"/>
        </w:rPr>
        <w:t> </w:t>
      </w:r>
      <w:bookmarkStart w:name="2.5 In silico experiments" w:id="14"/>
      <w:bookmarkEnd w:id="14"/>
      <w:r>
        <w:rPr>
          <w:w w:val="105"/>
        </w:rPr>
        <w:t>th</w:t>
      </w:r>
      <w:r>
        <w:rPr>
          <w:w w:val="105"/>
        </w:rPr>
        <w:t>e</w:t>
      </w:r>
      <w:r>
        <w:rPr>
          <w:spacing w:val="32"/>
          <w:w w:val="105"/>
        </w:rPr>
        <w:t> </w:t>
      </w:r>
      <w:r>
        <w:rPr>
          <w:w w:val="105"/>
        </w:rPr>
        <w:t>statistical</w:t>
      </w:r>
      <w:r>
        <w:rPr>
          <w:spacing w:val="30"/>
          <w:w w:val="105"/>
        </w:rPr>
        <w:t> </w:t>
      </w:r>
      <w:r>
        <w:rPr>
          <w:w w:val="105"/>
        </w:rPr>
        <w:t>significance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differences</w:t>
      </w:r>
      <w:r>
        <w:rPr>
          <w:spacing w:val="32"/>
          <w:w w:val="105"/>
        </w:rPr>
        <w:t> </w:t>
      </w:r>
      <w:r>
        <w:rPr>
          <w:w w:val="105"/>
        </w:rPr>
        <w:t>observed</w:t>
      </w:r>
      <w:r>
        <w:rPr>
          <w:spacing w:val="32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each</w:t>
      </w:r>
      <w:r>
        <w:rPr>
          <w:spacing w:val="32"/>
          <w:w w:val="105"/>
        </w:rPr>
        <w:t> </w:t>
      </w:r>
      <w:r>
        <w:rPr>
          <w:w w:val="105"/>
        </w:rPr>
        <w:t>metric.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both"/>
        <w:rPr>
          <w:rFonts w:ascii="DejaVu Serif Condensed"/>
          <w:i/>
          <w:sz w:val="16"/>
        </w:rPr>
      </w:pPr>
      <w:bookmarkStart w:name="3 Results" w:id="15"/>
      <w:bookmarkEnd w:id="15"/>
      <w:r>
        <w:rPr/>
      </w:r>
      <w:r>
        <w:rPr>
          <w:rFonts w:ascii="DejaVu Serif Condensed"/>
          <w:i/>
          <w:w w:val="90"/>
          <w:sz w:val="16"/>
        </w:rPr>
        <w:t>In</w:t>
      </w:r>
      <w:r>
        <w:rPr>
          <w:rFonts w:ascii="DejaVu Serif Condensed"/>
          <w:i/>
          <w:spacing w:val="-4"/>
          <w:sz w:val="16"/>
        </w:rPr>
        <w:t> </w:t>
      </w:r>
      <w:r>
        <w:rPr>
          <w:rFonts w:ascii="DejaVu Serif Condensed"/>
          <w:i/>
          <w:w w:val="90"/>
          <w:sz w:val="16"/>
        </w:rPr>
        <w:t>silico</w:t>
      </w:r>
      <w:r>
        <w:rPr>
          <w:rFonts w:ascii="DejaVu Serif Condensed"/>
          <w:i/>
          <w:spacing w:val="-4"/>
          <w:sz w:val="16"/>
        </w:rPr>
        <w:t> </w:t>
      </w:r>
      <w:r>
        <w:rPr>
          <w:rFonts w:ascii="DejaVu Serif Condensed"/>
          <w:i/>
          <w:spacing w:val="-2"/>
          <w:w w:val="90"/>
          <w:sz w:val="16"/>
        </w:rPr>
        <w:t>experiments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38" w:firstLine="239"/>
        <w:jc w:val="both"/>
      </w:pPr>
      <w:bookmarkStart w:name="3.1 In silico experiments" w:id="16"/>
      <w:bookmarkEnd w:id="16"/>
      <w:r>
        <w:rPr/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number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units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both</w:t>
      </w:r>
      <w:r>
        <w:rPr>
          <w:spacing w:val="-4"/>
          <w:w w:val="110"/>
        </w:rPr>
        <w:t> </w:t>
      </w:r>
      <w:r>
        <w:rPr>
          <w:w w:val="110"/>
        </w:rPr>
        <w:t>LSTM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dense</w:t>
      </w:r>
      <w:r>
        <w:rPr>
          <w:spacing w:val="-4"/>
          <w:w w:val="110"/>
        </w:rPr>
        <w:t> </w:t>
      </w:r>
      <w:r>
        <w:rPr>
          <w:w w:val="110"/>
        </w:rPr>
        <w:t>layers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systemat- ically varied to optimize performance. Experiments were run with the number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units</w:t>
      </w:r>
      <w:r>
        <w:rPr>
          <w:spacing w:val="7"/>
          <w:w w:val="110"/>
        </w:rPr>
        <w:t> </w:t>
      </w:r>
      <w:r>
        <w:rPr>
          <w:w w:val="110"/>
        </w:rPr>
        <w:t>ranging</w:t>
      </w:r>
      <w:r>
        <w:rPr>
          <w:spacing w:val="8"/>
          <w:w w:val="110"/>
        </w:rPr>
        <w:t> </w:t>
      </w:r>
      <w:r>
        <w:rPr>
          <w:w w:val="110"/>
        </w:rPr>
        <w:t>from</w:t>
      </w:r>
      <w:r>
        <w:rPr>
          <w:spacing w:val="8"/>
          <w:w w:val="110"/>
        </w:rPr>
        <w:t> </w:t>
      </w:r>
      <w:r>
        <w:rPr>
          <w:w w:val="110"/>
        </w:rPr>
        <w:t>10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90,</w:t>
      </w:r>
      <w:r>
        <w:rPr>
          <w:spacing w:val="8"/>
          <w:w w:val="110"/>
        </w:rPr>
        <w:t> </w:t>
      </w:r>
      <w:r>
        <w:rPr>
          <w:w w:val="110"/>
        </w:rPr>
        <w:t>using</w:t>
      </w:r>
      <w:r>
        <w:rPr>
          <w:spacing w:val="8"/>
          <w:w w:val="110"/>
        </w:rPr>
        <w:t> </w:t>
      </w:r>
      <w:r>
        <w:rPr>
          <w:w w:val="110"/>
        </w:rPr>
        <w:t>10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step</w:t>
      </w:r>
      <w:r>
        <w:rPr>
          <w:spacing w:val="8"/>
          <w:w w:val="110"/>
        </w:rPr>
        <w:t> </w:t>
      </w:r>
      <w:r>
        <w:rPr>
          <w:w w:val="110"/>
        </w:rPr>
        <w:t>[10,</w:t>
      </w:r>
      <w:r>
        <w:rPr>
          <w:spacing w:val="7"/>
          <w:w w:val="110"/>
        </w:rPr>
        <w:t> </w:t>
      </w:r>
      <w:r>
        <w:rPr>
          <w:w w:val="110"/>
        </w:rPr>
        <w:t>20,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30...,</w:t>
      </w:r>
    </w:p>
    <w:p>
      <w:pPr>
        <w:pStyle w:val="BodyText"/>
        <w:spacing w:line="273" w:lineRule="auto"/>
        <w:ind w:left="118" w:right="39"/>
        <w:jc w:val="both"/>
      </w:pPr>
      <w:r>
        <w:rPr>
          <w:w w:val="110"/>
        </w:rPr>
        <w:t>90], and from 100 to 2000 using 100 as step [100, 200,..., 2000]. Tests were run using 5-fold cross-validation and the average AUC was used for comparison.</w:t>
      </w: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All redundant sequences were removed to avoid training examples contaminating the test set so no peptide used for training was used for testing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there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only</w:t>
      </w:r>
      <w:r>
        <w:rPr>
          <w:spacing w:val="-2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peptide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training</w:t>
      </w:r>
      <w:r>
        <w:rPr>
          <w:spacing w:val="-2"/>
          <w:w w:val="110"/>
        </w:rPr>
        <w:t> </w:t>
      </w:r>
      <w:r>
        <w:rPr>
          <w:w w:val="110"/>
        </w:rPr>
        <w:t>set.</w:t>
      </w:r>
      <w:r>
        <w:rPr>
          <w:spacing w:val="-2"/>
          <w:w w:val="110"/>
        </w:rPr>
        <w:t> </w:t>
      </w:r>
      <w:r>
        <w:rPr>
          <w:w w:val="110"/>
        </w:rPr>
        <w:t>How- ever,</w:t>
      </w:r>
      <w:r>
        <w:rPr>
          <w:spacing w:val="5"/>
          <w:w w:val="110"/>
        </w:rPr>
        <w:t> </w:t>
      </w:r>
      <w:r>
        <w:rPr>
          <w:w w:val="110"/>
        </w:rPr>
        <w:t>no</w:t>
      </w:r>
      <w:r>
        <w:rPr>
          <w:spacing w:val="5"/>
          <w:w w:val="110"/>
        </w:rPr>
        <w:t> </w:t>
      </w:r>
      <w:r>
        <w:rPr>
          <w:w w:val="110"/>
        </w:rPr>
        <w:t>attempt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remove</w:t>
      </w:r>
      <w:r>
        <w:rPr>
          <w:spacing w:val="6"/>
          <w:w w:val="110"/>
        </w:rPr>
        <w:t> </w:t>
      </w:r>
      <w:r>
        <w:rPr>
          <w:w w:val="110"/>
        </w:rPr>
        <w:t>sequences</w:t>
      </w:r>
      <w:r>
        <w:rPr>
          <w:spacing w:val="5"/>
          <w:w w:val="110"/>
        </w:rPr>
        <w:t> </w:t>
      </w:r>
      <w:r>
        <w:rPr>
          <w:w w:val="110"/>
        </w:rPr>
        <w:t>based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some</w:t>
      </w:r>
      <w:r>
        <w:rPr>
          <w:spacing w:val="5"/>
          <w:w w:val="110"/>
        </w:rPr>
        <w:t> </w:t>
      </w:r>
      <w:r>
        <w:rPr>
          <w:w w:val="110"/>
        </w:rPr>
        <w:t>amino</w:t>
      </w:r>
      <w:r>
        <w:rPr>
          <w:spacing w:val="5"/>
          <w:w w:val="110"/>
        </w:rPr>
        <w:t> </w:t>
      </w:r>
      <w:r>
        <w:rPr>
          <w:w w:val="110"/>
        </w:rPr>
        <w:t>acid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simi-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2"/>
        <w:rPr>
          <w:sz w:val="14"/>
        </w:rPr>
      </w:pPr>
    </w:p>
    <w:p>
      <w:pPr>
        <w:spacing w:line="285" w:lineRule="auto" w:before="0"/>
        <w:ind w:left="118" w:right="116" w:firstLine="0"/>
        <w:jc w:val="both"/>
        <w:rPr>
          <w:sz w:val="14"/>
        </w:rPr>
      </w:pPr>
      <w:r>
        <w:rPr>
          <w:rFonts w:ascii="Times New Roman"/>
          <w:b/>
          <w:w w:val="110"/>
          <w:sz w:val="14"/>
        </w:rPr>
        <w:t>Fig. 3.</w:t>
      </w:r>
      <w:r>
        <w:rPr>
          <w:rFonts w:ascii="Times New Roman"/>
          <w:b/>
          <w:spacing w:val="33"/>
          <w:w w:val="110"/>
          <w:sz w:val="14"/>
        </w:rPr>
        <w:t> </w:t>
      </w:r>
      <w:r>
        <w:rPr>
          <w:w w:val="110"/>
          <w:sz w:val="14"/>
        </w:rPr>
        <w:t>AUC with different sizes of the LSTM and dense layers. LSTM: number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units in the LSTM layer; Dense: number of units of the dense layer.</w:t>
      </w:r>
    </w:p>
    <w:p>
      <w:pPr>
        <w:pStyle w:val="BodyText"/>
        <w:rPr>
          <w:sz w:val="14"/>
        </w:rPr>
      </w:pPr>
    </w:p>
    <w:p>
      <w:pPr>
        <w:pStyle w:val="BodyText"/>
        <w:spacing w:before="70"/>
        <w:rPr>
          <w:sz w:val="14"/>
        </w:rPr>
      </w:pPr>
    </w:p>
    <w:p>
      <w:pPr>
        <w:pStyle w:val="BodyText"/>
        <w:spacing w:line="273" w:lineRule="auto" w:before="1"/>
        <w:ind w:left="118" w:right="117"/>
        <w:jc w:val="both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4120324</wp:posOffset>
            </wp:positionH>
            <wp:positionV relativeFrom="paragraph">
              <wp:posOffset>-2899296</wp:posOffset>
            </wp:positionV>
            <wp:extent cx="2743199" cy="2280284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2280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larity criterion was made (eg: BLOSUM, Blast, etc). Using sequence sim-</w:t>
      </w:r>
      <w:r>
        <w:rPr>
          <w:w w:val="110"/>
        </w:rPr>
        <w:t> ilarity</w:t>
      </w:r>
      <w:r>
        <w:rPr>
          <w:spacing w:val="-2"/>
          <w:w w:val="110"/>
        </w:rPr>
        <w:t> </w:t>
      </w:r>
      <w:r>
        <w:rPr>
          <w:w w:val="110"/>
        </w:rPr>
        <w:t>matrices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consider</w:t>
      </w:r>
      <w:r>
        <w:rPr>
          <w:spacing w:val="-2"/>
          <w:w w:val="110"/>
        </w:rPr>
        <w:t> </w:t>
      </w:r>
      <w:r>
        <w:rPr>
          <w:w w:val="110"/>
        </w:rPr>
        <w:t>different</w:t>
      </w:r>
      <w:r>
        <w:rPr>
          <w:spacing w:val="-2"/>
          <w:w w:val="110"/>
        </w:rPr>
        <w:t> </w:t>
      </w:r>
      <w:r>
        <w:rPr>
          <w:w w:val="110"/>
        </w:rPr>
        <w:t>amino</w:t>
      </w:r>
      <w:r>
        <w:rPr>
          <w:spacing w:val="-2"/>
          <w:w w:val="110"/>
        </w:rPr>
        <w:t> </w:t>
      </w:r>
      <w:r>
        <w:rPr>
          <w:w w:val="110"/>
        </w:rPr>
        <w:t>acids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equals</w:t>
      </w:r>
      <w:r>
        <w:rPr>
          <w:spacing w:val="-2"/>
          <w:w w:val="110"/>
        </w:rPr>
        <w:t> </w:t>
      </w:r>
      <w:r>
        <w:rPr>
          <w:w w:val="110"/>
        </w:rPr>
        <w:t>might</w:t>
      </w:r>
      <w:r>
        <w:rPr>
          <w:spacing w:val="-2"/>
          <w:w w:val="110"/>
        </w:rPr>
        <w:t> </w:t>
      </w:r>
      <w:r>
        <w:rPr>
          <w:w w:val="110"/>
        </w:rPr>
        <w:t>group into one category residues that are similar in a different context, pre- venting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method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properly</w:t>
      </w:r>
      <w:r>
        <w:rPr>
          <w:spacing w:val="-3"/>
          <w:w w:val="110"/>
        </w:rPr>
        <w:t> </w:t>
      </w:r>
      <w:r>
        <w:rPr>
          <w:w w:val="110"/>
        </w:rPr>
        <w:t>learning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immunogenic</w:t>
      </w:r>
      <w:r>
        <w:rPr>
          <w:spacing w:val="-3"/>
          <w:w w:val="110"/>
        </w:rPr>
        <w:t> </w:t>
      </w:r>
      <w:r>
        <w:rPr>
          <w:w w:val="110"/>
        </w:rPr>
        <w:t>signature. For</w:t>
      </w:r>
      <w:r>
        <w:rPr>
          <w:spacing w:val="-6"/>
          <w:w w:val="110"/>
        </w:rPr>
        <w:t> </w:t>
      </w:r>
      <w:r>
        <w:rPr>
          <w:w w:val="110"/>
        </w:rPr>
        <w:t>instance,</w:t>
      </w:r>
      <w:r>
        <w:rPr>
          <w:spacing w:val="-6"/>
          <w:w w:val="110"/>
        </w:rPr>
        <w:t> </w:t>
      </w:r>
      <w:r>
        <w:rPr>
          <w:w w:val="110"/>
        </w:rPr>
        <w:t>although</w:t>
      </w:r>
      <w:r>
        <w:rPr>
          <w:spacing w:val="-6"/>
          <w:w w:val="110"/>
        </w:rPr>
        <w:t> </w:t>
      </w:r>
      <w:r>
        <w:rPr>
          <w:w w:val="110"/>
        </w:rPr>
        <w:t>aspartate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glutamate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regarded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same amino</w:t>
      </w:r>
      <w:r>
        <w:rPr>
          <w:w w:val="110"/>
        </w:rPr>
        <w:t> acid</w:t>
      </w:r>
      <w:r>
        <w:rPr>
          <w:w w:val="110"/>
        </w:rPr>
        <w:t> for</w:t>
      </w:r>
      <w:r>
        <w:rPr>
          <w:w w:val="110"/>
        </w:rPr>
        <w:t> numerous</w:t>
      </w:r>
      <w:r>
        <w:rPr>
          <w:w w:val="110"/>
        </w:rPr>
        <w:t> practical</w:t>
      </w:r>
      <w:r>
        <w:rPr>
          <w:w w:val="110"/>
        </w:rPr>
        <w:t> purposes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their</w:t>
      </w:r>
      <w:r>
        <w:rPr>
          <w:w w:val="110"/>
        </w:rPr>
        <w:t> biophysical similarities,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many</w:t>
      </w:r>
      <w:r>
        <w:rPr>
          <w:spacing w:val="-5"/>
          <w:w w:val="110"/>
        </w:rPr>
        <w:t> </w:t>
      </w:r>
      <w:r>
        <w:rPr>
          <w:w w:val="110"/>
        </w:rPr>
        <w:t>positions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TEPITOPE matrices </w:t>
      </w:r>
      <w:hyperlink w:history="true" w:anchor="_bookmark19">
        <w:r>
          <w:rPr>
            <w:color w:val="0080AC"/>
            <w:w w:val="110"/>
          </w:rPr>
          <w:t>[31]</w:t>
        </w:r>
      </w:hyperlink>
      <w:r>
        <w:rPr>
          <w:w w:val="110"/>
        </w:rPr>
        <w:t>, suggesting they are not recognized in the same manner by the same MHC-II molecule.</w:t>
      </w:r>
    </w:p>
    <w:p>
      <w:pPr>
        <w:pStyle w:val="BodyText"/>
        <w:spacing w:before="136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90"/>
          <w:sz w:val="16"/>
        </w:rPr>
        <w:t>Comparison</w:t>
      </w:r>
      <w:r>
        <w:rPr>
          <w:rFonts w:ascii="DejaVu Serif Condensed"/>
          <w:i/>
          <w:spacing w:val="-1"/>
          <w:w w:val="90"/>
          <w:sz w:val="16"/>
        </w:rPr>
        <w:t> </w:t>
      </w:r>
      <w:r>
        <w:rPr>
          <w:rFonts w:ascii="DejaVu Serif Condensed"/>
          <w:i/>
          <w:w w:val="90"/>
          <w:sz w:val="16"/>
        </w:rPr>
        <w:t>with</w:t>
      </w:r>
      <w:r>
        <w:rPr>
          <w:rFonts w:ascii="DejaVu Serif Condensed"/>
          <w:i/>
          <w:spacing w:val="-1"/>
          <w:w w:val="90"/>
          <w:sz w:val="16"/>
        </w:rPr>
        <w:t> </w:t>
      </w:r>
      <w:r>
        <w:rPr>
          <w:rFonts w:ascii="DejaVu Serif Condensed"/>
          <w:i/>
          <w:w w:val="90"/>
          <w:sz w:val="16"/>
        </w:rPr>
        <w:t>other</w:t>
      </w:r>
      <w:r>
        <w:rPr>
          <w:rFonts w:ascii="DejaVu Serif Condensed"/>
          <w:i/>
          <w:spacing w:val="-1"/>
          <w:w w:val="90"/>
          <w:sz w:val="16"/>
        </w:rPr>
        <w:t> </w:t>
      </w:r>
      <w:r>
        <w:rPr>
          <w:rFonts w:ascii="DejaVu Serif Condensed"/>
          <w:i/>
          <w:spacing w:val="-2"/>
          <w:w w:val="90"/>
          <w:sz w:val="16"/>
        </w:rPr>
        <w:t>algorithms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Deep learning methods are increasingly common due to their high performance. To test if they are indeed superior to simpler methods in this</w:t>
      </w:r>
      <w:r>
        <w:rPr>
          <w:w w:val="110"/>
        </w:rPr>
        <w:t> problem,</w:t>
      </w:r>
      <w:r>
        <w:rPr>
          <w:w w:val="110"/>
        </w:rPr>
        <w:t> we</w:t>
      </w:r>
      <w:r>
        <w:rPr>
          <w:w w:val="110"/>
        </w:rPr>
        <w:t> compared</w:t>
      </w:r>
      <w:r>
        <w:rPr>
          <w:w w:val="110"/>
        </w:rPr>
        <w:t> Deepitope</w:t>
      </w:r>
      <w:r>
        <w:rPr>
          <w:w w:val="110"/>
        </w:rPr>
        <w:t> to</w:t>
      </w:r>
      <w:r>
        <w:rPr>
          <w:w w:val="110"/>
        </w:rPr>
        <w:t> four</w:t>
      </w:r>
      <w:r>
        <w:rPr>
          <w:w w:val="110"/>
        </w:rPr>
        <w:t> other</w:t>
      </w:r>
      <w:r>
        <w:rPr>
          <w:w w:val="110"/>
        </w:rPr>
        <w:t> algorithms:</w:t>
      </w:r>
      <w:r>
        <w:rPr>
          <w:w w:val="110"/>
        </w:rPr>
        <w:t> ran- dom forest, decision tree, gradient boost, and support vector machines using</w:t>
      </w:r>
      <w:r>
        <w:rPr>
          <w:w w:val="110"/>
        </w:rPr>
        <w:t> only 15-mers. In</w:t>
      </w:r>
      <w:r>
        <w:rPr>
          <w:w w:val="110"/>
        </w:rPr>
        <w:t> all tests,</w:t>
      </w:r>
      <w:r>
        <w:rPr>
          <w:w w:val="110"/>
        </w:rPr>
        <w:t> the</w:t>
      </w:r>
      <w:r>
        <w:rPr>
          <w:w w:val="110"/>
        </w:rPr>
        <w:t> residues</w:t>
      </w:r>
      <w:r>
        <w:rPr>
          <w:w w:val="110"/>
        </w:rPr>
        <w:t> of</w:t>
      </w:r>
      <w:r>
        <w:rPr>
          <w:w w:val="110"/>
        </w:rPr>
        <w:t> 15-mers</w:t>
      </w:r>
      <w:r>
        <w:rPr>
          <w:w w:val="110"/>
        </w:rPr>
        <w:t> were</w:t>
      </w:r>
      <w:r>
        <w:rPr>
          <w:w w:val="110"/>
        </w:rPr>
        <w:t> one-hot encoded and supplied to the methods implemented on Python v3.10.4 using Scikit v1.0.2-1.</w:t>
      </w: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parameters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left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close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default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possible.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random forest</w:t>
      </w:r>
      <w:r>
        <w:rPr>
          <w:spacing w:val="-4"/>
          <w:w w:val="110"/>
        </w:rPr>
        <w:t> </w:t>
      </w:r>
      <w:r>
        <w:rPr>
          <w:w w:val="110"/>
        </w:rPr>
        <w:t>classifier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trained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100</w:t>
      </w:r>
      <w:r>
        <w:rPr>
          <w:spacing w:val="-4"/>
          <w:w w:val="110"/>
        </w:rPr>
        <w:t> </w:t>
      </w:r>
      <w:r>
        <w:rPr>
          <w:w w:val="110"/>
        </w:rPr>
        <w:t>trees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Gini</w:t>
      </w:r>
      <w:r>
        <w:rPr>
          <w:spacing w:val="-4"/>
          <w:w w:val="110"/>
        </w:rPr>
        <w:t> </w:t>
      </w:r>
      <w:r>
        <w:rPr>
          <w:w w:val="110"/>
        </w:rPr>
        <w:t>impurity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used as a criterion for the optimal split of each node. No maximum depth or maximum number of leaf nodes were set. For the decision tree, at each iteration,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best</w:t>
      </w:r>
      <w:r>
        <w:rPr>
          <w:spacing w:val="-11"/>
          <w:w w:val="110"/>
        </w:rPr>
        <w:t> </w:t>
      </w:r>
      <w:r>
        <w:rPr>
          <w:w w:val="110"/>
        </w:rPr>
        <w:t>split</w:t>
      </w:r>
      <w:r>
        <w:rPr>
          <w:spacing w:val="-11"/>
          <w:w w:val="110"/>
        </w:rPr>
        <w:t> </w:t>
      </w:r>
      <w:r>
        <w:rPr>
          <w:w w:val="110"/>
        </w:rPr>
        <w:t>according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Gini</w:t>
      </w:r>
      <w:r>
        <w:rPr>
          <w:spacing w:val="-11"/>
          <w:w w:val="110"/>
        </w:rPr>
        <w:t> </w:t>
      </w:r>
      <w:r>
        <w:rPr>
          <w:w w:val="110"/>
        </w:rPr>
        <w:t>impurity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performed.</w:t>
      </w:r>
      <w:r>
        <w:rPr>
          <w:spacing w:val="-11"/>
          <w:w w:val="110"/>
        </w:rPr>
        <w:t> </w:t>
      </w:r>
      <w:r>
        <w:rPr>
          <w:w w:val="110"/>
        </w:rPr>
        <w:t>No maximum depth was set, at least two samples were required to split an internal</w:t>
      </w:r>
      <w:r>
        <w:rPr>
          <w:spacing w:val="-11"/>
          <w:w w:val="110"/>
        </w:rPr>
        <w:t> </w:t>
      </w:r>
      <w:r>
        <w:rPr>
          <w:w w:val="110"/>
        </w:rPr>
        <w:t>node,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least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sample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required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leaf</w:t>
      </w:r>
      <w:r>
        <w:rPr>
          <w:spacing w:val="-11"/>
          <w:w w:val="110"/>
        </w:rPr>
        <w:t> </w:t>
      </w:r>
      <w:r>
        <w:rPr>
          <w:w w:val="110"/>
        </w:rPr>
        <w:t>node.</w:t>
      </w:r>
      <w:r>
        <w:rPr>
          <w:spacing w:val="-11"/>
          <w:w w:val="110"/>
        </w:rPr>
        <w:t> </w:t>
      </w:r>
      <w:r>
        <w:rPr>
          <w:w w:val="110"/>
        </w:rPr>
        <w:t>The gradient boost algorithm was applied with a learning rate of 0.1, 100 boosting stages, and optimized for the log loss function. No maximum depth</w:t>
      </w:r>
      <w:r>
        <w:rPr>
          <w:spacing w:val="16"/>
          <w:w w:val="110"/>
        </w:rPr>
        <w:t> </w:t>
      </w:r>
      <w:r>
        <w:rPr>
          <w:w w:val="110"/>
        </w:rPr>
        <w:t>was</w:t>
      </w:r>
      <w:r>
        <w:rPr>
          <w:spacing w:val="17"/>
          <w:w w:val="110"/>
        </w:rPr>
        <w:t> </w:t>
      </w:r>
      <w:r>
        <w:rPr>
          <w:w w:val="110"/>
        </w:rPr>
        <w:t>set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quality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split</w:t>
      </w:r>
      <w:r>
        <w:rPr>
          <w:spacing w:val="17"/>
          <w:w w:val="110"/>
        </w:rPr>
        <w:t> </w:t>
      </w:r>
      <w:r>
        <w:rPr>
          <w:w w:val="110"/>
        </w:rPr>
        <w:t>was</w:t>
      </w:r>
      <w:r>
        <w:rPr>
          <w:spacing w:val="17"/>
          <w:w w:val="110"/>
        </w:rPr>
        <w:t> </w:t>
      </w:r>
      <w:r>
        <w:rPr>
          <w:w w:val="110"/>
        </w:rPr>
        <w:t>measured</w:t>
      </w:r>
      <w:r>
        <w:rPr>
          <w:spacing w:val="17"/>
          <w:w w:val="110"/>
        </w:rPr>
        <w:t> </w:t>
      </w:r>
      <w:r>
        <w:rPr>
          <w:w w:val="110"/>
        </w:rPr>
        <w:t>by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mean</w:t>
      </w:r>
    </w:p>
    <w:p>
      <w:pPr>
        <w:pStyle w:val="BodyText"/>
        <w:spacing w:line="112" w:lineRule="auto" w:before="71"/>
        <w:ind w:left="118" w:right="116"/>
        <w:jc w:val="both"/>
      </w:pPr>
      <w:r>
        <w:rPr>
          <w:w w:val="110"/>
        </w:rPr>
        <w:t>as kernel and a tolerance t </w:t>
      </w:r>
      <w:r>
        <w:rPr>
          <w:rFonts w:ascii="STIX Math"/>
          <w:w w:val="110"/>
        </w:rPr>
        <w:t>= </w:t>
      </w:r>
      <w:r>
        <w:rPr>
          <w:w w:val="110"/>
        </w:rPr>
        <w:t>0.001 for stopping criterion. In all cases, squared</w:t>
      </w:r>
      <w:r>
        <w:rPr>
          <w:spacing w:val="-11"/>
          <w:w w:val="110"/>
        </w:rPr>
        <w:t> </w:t>
      </w:r>
      <w:r>
        <w:rPr>
          <w:w w:val="110"/>
        </w:rPr>
        <w:t>error.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support</w:t>
      </w:r>
      <w:r>
        <w:rPr>
          <w:spacing w:val="-11"/>
          <w:w w:val="110"/>
        </w:rPr>
        <w:t> </w:t>
      </w:r>
      <w:r>
        <w:rPr>
          <w:w w:val="110"/>
        </w:rPr>
        <w:t>vector</w:t>
      </w:r>
      <w:r>
        <w:rPr>
          <w:spacing w:val="-9"/>
          <w:w w:val="110"/>
        </w:rPr>
        <w:t> </w:t>
      </w:r>
      <w:r>
        <w:rPr>
          <w:w w:val="110"/>
        </w:rPr>
        <w:t>machine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radial</w:t>
      </w:r>
      <w:r>
        <w:rPr>
          <w:spacing w:val="-10"/>
          <w:w w:val="110"/>
        </w:rPr>
        <w:t> </w:t>
      </w:r>
      <w:r>
        <w:rPr>
          <w:w w:val="110"/>
        </w:rPr>
        <w:t>basis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function</w:t>
      </w:r>
    </w:p>
    <w:p>
      <w:pPr>
        <w:pStyle w:val="BodyText"/>
        <w:spacing w:before="20"/>
        <w:ind w:left="118"/>
        <w:jc w:val="both"/>
      </w:pPr>
      <w:r>
        <w:rPr>
          <w:w w:val="110"/>
        </w:rPr>
        <w:t>90%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2"/>
          <w:w w:val="110"/>
        </w:rPr>
        <w:t> </w:t>
      </w:r>
      <w:r>
        <w:rPr>
          <w:w w:val="110"/>
        </w:rPr>
        <w:t>used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training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10%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testing.</w:t>
      </w:r>
    </w:p>
    <w:p>
      <w:pPr>
        <w:pStyle w:val="BodyText"/>
        <w:spacing w:before="165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spacing w:val="-2"/>
          <w:w w:val="110"/>
        </w:rPr>
        <w:t>Results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90"/>
          <w:sz w:val="16"/>
        </w:rPr>
        <w:t>In</w:t>
      </w:r>
      <w:r>
        <w:rPr>
          <w:rFonts w:ascii="DejaVu Serif Condensed"/>
          <w:i/>
          <w:spacing w:val="-4"/>
          <w:sz w:val="16"/>
        </w:rPr>
        <w:t> </w:t>
      </w:r>
      <w:r>
        <w:rPr>
          <w:rFonts w:ascii="DejaVu Serif Condensed"/>
          <w:i/>
          <w:w w:val="90"/>
          <w:sz w:val="16"/>
        </w:rPr>
        <w:t>silico</w:t>
      </w:r>
      <w:r>
        <w:rPr>
          <w:rFonts w:ascii="DejaVu Serif Condensed"/>
          <w:i/>
          <w:spacing w:val="-4"/>
          <w:sz w:val="16"/>
        </w:rPr>
        <w:t> </w:t>
      </w:r>
      <w:r>
        <w:rPr>
          <w:rFonts w:ascii="DejaVu Serif Condensed"/>
          <w:i/>
          <w:spacing w:val="-2"/>
          <w:w w:val="90"/>
          <w:sz w:val="16"/>
        </w:rPr>
        <w:t>experiments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116" w:firstLine="239"/>
        <w:jc w:val="both"/>
      </w:pPr>
      <w:r>
        <w:rPr>
          <w:spacing w:val="-2"/>
          <w:w w:val="110"/>
        </w:rPr>
        <w:t>We experimented Deepitope with different hyperparameters by vary- </w:t>
      </w:r>
      <w:r>
        <w:rPr>
          <w:w w:val="110"/>
        </w:rPr>
        <w:t>ing the number of units of the LSTM and dense layers. In general, in- creasing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number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units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dense</w:t>
      </w:r>
      <w:r>
        <w:rPr>
          <w:spacing w:val="-8"/>
          <w:w w:val="110"/>
        </w:rPr>
        <w:t> </w:t>
      </w:r>
      <w:r>
        <w:rPr>
          <w:w w:val="110"/>
        </w:rPr>
        <w:t>layer</w:t>
      </w:r>
      <w:r>
        <w:rPr>
          <w:spacing w:val="-8"/>
          <w:w w:val="110"/>
        </w:rPr>
        <w:t> </w:t>
      </w:r>
      <w:r>
        <w:rPr>
          <w:w w:val="110"/>
        </w:rPr>
        <w:t>above</w:t>
      </w:r>
      <w:r>
        <w:rPr>
          <w:spacing w:val="-8"/>
          <w:w w:val="110"/>
        </w:rPr>
        <w:t> </w:t>
      </w:r>
      <w:r>
        <w:rPr>
          <w:w w:val="110"/>
        </w:rPr>
        <w:t>1700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decreas- 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units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LSTM</w:t>
      </w:r>
      <w:r>
        <w:rPr>
          <w:spacing w:val="-11"/>
          <w:w w:val="110"/>
        </w:rPr>
        <w:t> </w:t>
      </w:r>
      <w:r>
        <w:rPr>
          <w:w w:val="110"/>
        </w:rPr>
        <w:t>below</w:t>
      </w:r>
      <w:r>
        <w:rPr>
          <w:spacing w:val="-11"/>
          <w:w w:val="110"/>
        </w:rPr>
        <w:t> </w:t>
      </w:r>
      <w:r>
        <w:rPr>
          <w:w w:val="110"/>
        </w:rPr>
        <w:t>400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proven</w:t>
      </w:r>
      <w:r>
        <w:rPr>
          <w:spacing w:val="-11"/>
          <w:w w:val="110"/>
        </w:rPr>
        <w:t> </w:t>
      </w:r>
      <w:r>
        <w:rPr>
          <w:w w:val="110"/>
        </w:rPr>
        <w:t>unfavorable. The</w:t>
      </w:r>
      <w:r>
        <w:rPr>
          <w:spacing w:val="-1"/>
          <w:w w:val="110"/>
        </w:rPr>
        <w:t> </w:t>
      </w:r>
      <w:r>
        <w:rPr>
          <w:w w:val="110"/>
        </w:rPr>
        <w:t>best</w:t>
      </w:r>
      <w:r>
        <w:rPr>
          <w:spacing w:val="-1"/>
          <w:w w:val="110"/>
        </w:rPr>
        <w:t> </w:t>
      </w:r>
      <w:r>
        <w:rPr>
          <w:w w:val="110"/>
        </w:rPr>
        <w:t>combinations</w:t>
      </w:r>
      <w:r>
        <w:rPr>
          <w:spacing w:val="-1"/>
          <w:w w:val="110"/>
        </w:rPr>
        <w:t> </w:t>
      </w:r>
      <w:r>
        <w:rPr>
          <w:w w:val="110"/>
        </w:rPr>
        <w:t>were those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900/1800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300/1300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dense layers/LSTM</w:t>
      </w:r>
      <w:r>
        <w:rPr>
          <w:spacing w:val="-6"/>
          <w:w w:val="110"/>
        </w:rPr>
        <w:t> </w:t>
      </w:r>
      <w:r>
        <w:rPr>
          <w:w w:val="110"/>
        </w:rPr>
        <w:t>(</w:t>
      </w:r>
      <w:hyperlink w:history="true" w:anchor="_bookmark4">
        <w:r>
          <w:rPr>
            <w:color w:val="0080AC"/>
            <w:w w:val="110"/>
          </w:rPr>
          <w:t>Fig.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).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proceeded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300/1300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number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9" w:space="191"/>
            <w:col w:w="5270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ind w:left="468"/>
        <w:rPr>
          <w:sz w:val="20"/>
        </w:rPr>
      </w:pPr>
      <w:r>
        <w:rPr>
          <w:sz w:val="20"/>
        </w:rPr>
        <w:drawing>
          <wp:inline distT="0" distB="0" distL="0" distR="0">
            <wp:extent cx="2745457" cy="1389888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457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4"/>
        </w:rPr>
      </w:pPr>
    </w:p>
    <w:p>
      <w:pPr>
        <w:spacing w:before="0"/>
        <w:ind w:left="346" w:right="0" w:firstLine="0"/>
        <w:jc w:val="left"/>
        <w:rPr>
          <w:sz w:val="14"/>
        </w:rPr>
      </w:pPr>
      <w:bookmarkStart w:name="_bookmark5" w:id="17"/>
      <w:bookmarkEnd w:id="17"/>
      <w:r>
        <w:rPr/>
      </w:r>
      <w:bookmarkStart w:name="_bookmark6" w:id="18"/>
      <w:bookmarkEnd w:id="18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8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4.</w:t>
      </w:r>
      <w:r>
        <w:rPr>
          <w:rFonts w:ascii="Times New Roman"/>
          <w:b/>
          <w:spacing w:val="21"/>
          <w:w w:val="115"/>
          <w:sz w:val="14"/>
        </w:rPr>
        <w:t> </w:t>
      </w:r>
      <w:r>
        <w:rPr>
          <w:w w:val="115"/>
          <w:sz w:val="14"/>
        </w:rPr>
        <w:t>Result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Deepitope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predictions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sets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(</w:t>
      </w:r>
      <w:hyperlink w:history="true" w:anchor="_bookmark7">
        <w:r>
          <w:rPr>
            <w:color w:val="0080AC"/>
            <w:w w:val="115"/>
            <w:sz w:val="14"/>
          </w:rPr>
          <w:t>Table</w:t>
        </w:r>
        <w:r>
          <w:rPr>
            <w:color w:val="0080AC"/>
            <w:spacing w:val="-8"/>
            <w:w w:val="115"/>
            <w:sz w:val="14"/>
          </w:rPr>
          <w:t> </w:t>
        </w:r>
        <w:r>
          <w:rPr>
            <w:color w:val="0080AC"/>
            <w:spacing w:val="-5"/>
            <w:w w:val="115"/>
            <w:sz w:val="14"/>
          </w:rPr>
          <w:t>1</w:t>
        </w:r>
      </w:hyperlink>
      <w:r>
        <w:rPr>
          <w:spacing w:val="-5"/>
          <w:w w:val="115"/>
          <w:sz w:val="14"/>
        </w:rPr>
        <w:t>).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159" w:right="0" w:firstLine="0"/>
        <w:jc w:val="left"/>
        <w:rPr>
          <w:rFonts w:ascii="Times New Roman"/>
          <w:b/>
          <w:sz w:val="14"/>
        </w:rPr>
      </w:pPr>
      <w:bookmarkStart w:name="_bookmark7" w:id="19"/>
      <w:bookmarkEnd w:id="19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before="30"/>
        <w:ind w:left="159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469544</wp:posOffset>
                </wp:positionH>
                <wp:positionV relativeFrom="paragraph">
                  <wp:posOffset>182631</wp:posOffset>
                </wp:positionV>
                <wp:extent cx="3212465" cy="68580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212465" cy="685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11"/>
                              <w:gridCol w:w="2104"/>
                              <w:gridCol w:w="1897"/>
                              <w:gridCol w:w="525"/>
                            </w:tblGrid>
                            <w:tr>
                              <w:trPr>
                                <w:trHeight w:val="265" w:hRule="atLeast"/>
                              </w:trPr>
                              <w:tc>
                                <w:tcPr>
                                  <w:tcW w:w="41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Set</w:t>
                                  </w:r>
                                </w:p>
                              </w:tc>
                              <w:tc>
                                <w:tcPr>
                                  <w:tcW w:w="210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Positive</w:t>
                                  </w:r>
                                </w:p>
                              </w:tc>
                              <w:tc>
                                <w:tcPr>
                                  <w:tcW w:w="189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Negative</w:t>
                                  </w:r>
                                </w:p>
                              </w:tc>
                              <w:tc>
                                <w:tcPr>
                                  <w:tcW w:w="52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5" w:lineRule="exact" w:before="0"/>
                                    <w:ind w:left="2" w:right="11"/>
                                    <w:jc w:val="center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Size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15"/>
                                      <w:sz w:val="12"/>
                                      <w:vertAlign w:val="superscript"/>
                                    </w:rPr>
                                    <w:t>∗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3" w:hRule="atLeast"/>
                              </w:trPr>
                              <w:tc>
                                <w:tcPr>
                                  <w:tcW w:w="41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0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3" w:lineRule="exact" w:before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STIX Math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/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(15,16,17-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mers)</w:t>
                                  </w:r>
                                </w:p>
                              </w:tc>
                              <w:tc>
                                <w:tcPr>
                                  <w:tcW w:w="189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T-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(15,16,17-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mers)</w:t>
                                  </w:r>
                                </w:p>
                              </w:tc>
                              <w:tc>
                                <w:tcPr>
                                  <w:tcW w:w="52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/>
                                    <w:ind w:left="11" w:right="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9385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104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STIX Math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/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(15,16,17-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mers)</w:t>
                                  </w:r>
                                </w:p>
                              </w:tc>
                              <w:tc>
                                <w:tcPr>
                                  <w:tcW w:w="1897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Human</w:t>
                                  </w:r>
                                </w:p>
                              </w:tc>
                              <w:tc>
                                <w:tcPr>
                                  <w:tcW w:w="52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1" w:right="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9385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04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Promiscuous T</w:t>
                                  </w:r>
                                  <w:r>
                                    <w:rPr>
                                      <w:rFonts w:ascii="STIX Math"/>
                                      <w:w w:val="115"/>
                                      <w:sz w:val="12"/>
                                    </w:rPr>
                                    <w:t>+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(15,16,17-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mers)</w:t>
                                  </w:r>
                                </w:p>
                              </w:tc>
                              <w:tc>
                                <w:tcPr>
                                  <w:tcW w:w="1897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Human</w:t>
                                  </w:r>
                                </w:p>
                              </w:tc>
                              <w:tc>
                                <w:tcPr>
                                  <w:tcW w:w="52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1" w:right="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3330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41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10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3" w:lineRule="exact" w:before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STIX Math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/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(15,16,17-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mers)</w:t>
                                  </w:r>
                                </w:p>
                              </w:tc>
                              <w:tc>
                                <w:tcPr>
                                  <w:tcW w:w="189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Human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(training)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T-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(testing)</w:t>
                                  </w:r>
                                </w:p>
                              </w:tc>
                              <w:tc>
                                <w:tcPr>
                                  <w:tcW w:w="52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11" w:right="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9385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972pt;margin-top:14.380418pt;width:252.95pt;height:54pt;mso-position-horizontal-relative:page;mso-position-vertical-relative:paragraph;z-index:15734272" type="#_x0000_t202" id="docshape1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11"/>
                        <w:gridCol w:w="2104"/>
                        <w:gridCol w:w="1897"/>
                        <w:gridCol w:w="525"/>
                      </w:tblGrid>
                      <w:tr>
                        <w:trPr>
                          <w:trHeight w:val="265" w:hRule="atLeast"/>
                        </w:trPr>
                        <w:tc>
                          <w:tcPr>
                            <w:tcW w:w="41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Set</w:t>
                            </w:r>
                          </w:p>
                        </w:tc>
                        <w:tc>
                          <w:tcPr>
                            <w:tcW w:w="210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Positive</w:t>
                            </w:r>
                          </w:p>
                        </w:tc>
                        <w:tc>
                          <w:tcPr>
                            <w:tcW w:w="189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Negative</w:t>
                            </w:r>
                          </w:p>
                        </w:tc>
                        <w:tc>
                          <w:tcPr>
                            <w:tcW w:w="52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35" w:lineRule="exact" w:before="0"/>
                              <w:ind w:left="2" w:right="11"/>
                              <w:jc w:val="center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Size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15"/>
                                <w:sz w:val="12"/>
                                <w:vertAlign w:val="superscript"/>
                              </w:rPr>
                              <w:t>∗</w:t>
                            </w:r>
                          </w:p>
                        </w:tc>
                      </w:tr>
                      <w:tr>
                        <w:trPr>
                          <w:trHeight w:val="213" w:hRule="atLeast"/>
                        </w:trPr>
                        <w:tc>
                          <w:tcPr>
                            <w:tcW w:w="41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10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3" w:lineRule="exact" w:before="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T</w:t>
                            </w:r>
                            <w:r>
                              <w:rPr>
                                <w:rFonts w:ascii="STIX Math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STIX Math"/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(15,16,17-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mers)</w:t>
                            </w:r>
                          </w:p>
                        </w:tc>
                        <w:tc>
                          <w:tcPr>
                            <w:tcW w:w="189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T-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(15,16,17-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mers)</w:t>
                            </w:r>
                          </w:p>
                        </w:tc>
                        <w:tc>
                          <w:tcPr>
                            <w:tcW w:w="52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/>
                              <w:ind w:left="11" w:right="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9385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104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T</w:t>
                            </w:r>
                            <w:r>
                              <w:rPr>
                                <w:rFonts w:ascii="STIX Math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STIX Math"/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(15,16,17-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mers)</w:t>
                            </w:r>
                          </w:p>
                        </w:tc>
                        <w:tc>
                          <w:tcPr>
                            <w:tcW w:w="1897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Human</w:t>
                            </w:r>
                          </w:p>
                        </w:tc>
                        <w:tc>
                          <w:tcPr>
                            <w:tcW w:w="525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1" w:right="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9385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104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Promiscuous T</w:t>
                            </w:r>
                            <w:r>
                              <w:rPr>
                                <w:rFonts w:ascii="STIX Math"/>
                                <w:w w:val="115"/>
                                <w:sz w:val="12"/>
                              </w:rPr>
                              <w:t>+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(15,16,17-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mers)</w:t>
                            </w:r>
                          </w:p>
                        </w:tc>
                        <w:tc>
                          <w:tcPr>
                            <w:tcW w:w="1897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Human</w:t>
                            </w:r>
                          </w:p>
                        </w:tc>
                        <w:tc>
                          <w:tcPr>
                            <w:tcW w:w="525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1" w:right="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3330</w:t>
                            </w:r>
                          </w:p>
                        </w:tc>
                      </w:tr>
                      <w:tr>
                        <w:trPr>
                          <w:trHeight w:val="230" w:hRule="atLeast"/>
                        </w:trPr>
                        <w:tc>
                          <w:tcPr>
                            <w:tcW w:w="41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10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3" w:lineRule="exact" w:before="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T</w:t>
                            </w:r>
                            <w:r>
                              <w:rPr>
                                <w:rFonts w:ascii="STIX Math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STIX Math"/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(15,16,17-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mers)</w:t>
                            </w:r>
                          </w:p>
                        </w:tc>
                        <w:tc>
                          <w:tcPr>
                            <w:tcW w:w="189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Human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(training)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T-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(testing)</w:t>
                            </w:r>
                          </w:p>
                        </w:tc>
                        <w:tc>
                          <w:tcPr>
                            <w:tcW w:w="52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11" w:right="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9385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4"/>
        </w:rPr>
        <w:t>Sets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train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Deepitope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compare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CD4episcore.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8"/>
        <w:rPr>
          <w:sz w:val="14"/>
        </w:rPr>
      </w:pPr>
    </w:p>
    <w:p>
      <w:pPr>
        <w:spacing w:before="0"/>
        <w:ind w:left="159" w:right="0" w:firstLine="0"/>
        <w:jc w:val="left"/>
        <w:rPr>
          <w:sz w:val="14"/>
        </w:rPr>
      </w:pPr>
      <w:r>
        <w:rPr>
          <w:rFonts w:ascii="STIX Math" w:hAnsi="STIX Math"/>
          <w:w w:val="110"/>
          <w:position w:val="5"/>
          <w:sz w:val="10"/>
        </w:rPr>
        <w:t>∗</w:t>
      </w:r>
      <w:r>
        <w:rPr>
          <w:rFonts w:ascii="STIX Math" w:hAnsi="STIX Math"/>
          <w:spacing w:val="-18"/>
          <w:w w:val="110"/>
          <w:position w:val="5"/>
          <w:sz w:val="10"/>
        </w:rPr>
        <w:t> </w:t>
      </w:r>
      <w:r>
        <w:rPr>
          <w:w w:val="110"/>
          <w:sz w:val="14"/>
        </w:rPr>
        <w:t>Number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examples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negative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positive</w:t>
      </w:r>
      <w:r>
        <w:rPr>
          <w:spacing w:val="8"/>
          <w:w w:val="110"/>
          <w:sz w:val="14"/>
        </w:rPr>
        <w:t> </w:t>
      </w:r>
      <w:r>
        <w:rPr>
          <w:spacing w:val="-4"/>
          <w:w w:val="110"/>
          <w:sz w:val="14"/>
        </w:rPr>
        <w:t>sets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73" w:lineRule="auto"/>
        <w:ind w:left="118"/>
      </w:pPr>
      <w:r>
        <w:rPr>
          <w:w w:val="110"/>
        </w:rPr>
        <w:t>units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dense/LSTM</w:t>
      </w:r>
      <w:r>
        <w:rPr>
          <w:spacing w:val="-3"/>
          <w:w w:val="110"/>
        </w:rPr>
        <w:t> </w:t>
      </w:r>
      <w:r>
        <w:rPr>
          <w:w w:val="110"/>
        </w:rPr>
        <w:t>layers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subsequent</w:t>
      </w:r>
      <w:r>
        <w:rPr>
          <w:spacing w:val="-3"/>
          <w:w w:val="110"/>
        </w:rPr>
        <w:t> </w:t>
      </w:r>
      <w:r>
        <w:rPr>
          <w:w w:val="110"/>
        </w:rPr>
        <w:t>tests</w:t>
      </w:r>
      <w:r>
        <w:rPr>
          <w:spacing w:val="-3"/>
          <w:w w:val="110"/>
        </w:rPr>
        <w:t> </w:t>
      </w:r>
      <w:r>
        <w:rPr>
          <w:w w:val="110"/>
        </w:rPr>
        <w:t>because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less computationally expensive and yields a similar result.</w:t>
      </w:r>
    </w:p>
    <w:p>
      <w:pPr>
        <w:pStyle w:val="BodyText"/>
      </w:pPr>
    </w:p>
    <w:p>
      <w:pPr>
        <w:pStyle w:val="BodyText"/>
        <w:spacing w:before="163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 w:hAnsi="DejaVu Serif Condensed"/>
          <w:i/>
          <w:sz w:val="16"/>
        </w:rPr>
      </w:pPr>
      <w:bookmarkStart w:name="3.2 Prediction using different data sets" w:id="20"/>
      <w:bookmarkEnd w:id="20"/>
      <w:r>
        <w:rPr/>
      </w:r>
      <w:r>
        <w:rPr>
          <w:rFonts w:ascii="DejaVu Serif Condensed" w:hAnsi="DejaVu Serif Condensed"/>
          <w:i/>
          <w:w w:val="90"/>
          <w:sz w:val="16"/>
        </w:rPr>
        <w:t>Prediction</w:t>
      </w:r>
      <w:r>
        <w:rPr>
          <w:rFonts w:ascii="DejaVu Serif Condensed" w:hAnsi="DejaVu Serif Condensed"/>
          <w:i/>
          <w:spacing w:val="-6"/>
          <w:w w:val="90"/>
          <w:sz w:val="16"/>
        </w:rPr>
        <w:t> </w:t>
      </w:r>
      <w:r>
        <w:rPr>
          <w:rFonts w:ascii="DejaVu Serif Condensed" w:hAnsi="DejaVu Serif Condensed"/>
          <w:i/>
          <w:w w:val="90"/>
          <w:sz w:val="16"/>
        </w:rPr>
        <w:t>using</w:t>
      </w:r>
      <w:r>
        <w:rPr>
          <w:rFonts w:ascii="DejaVu Serif Condensed" w:hAnsi="DejaVu Serif Condensed"/>
          <w:i/>
          <w:spacing w:val="-5"/>
          <w:w w:val="90"/>
          <w:sz w:val="16"/>
        </w:rPr>
        <w:t> </w:t>
      </w:r>
      <w:r>
        <w:rPr>
          <w:rFonts w:ascii="DejaVu Serif Condensed" w:hAnsi="DejaVu Serif Condensed"/>
          <w:i/>
          <w:w w:val="90"/>
          <w:sz w:val="16"/>
        </w:rPr>
        <w:t>diﬀerent</w:t>
      </w:r>
      <w:r>
        <w:rPr>
          <w:rFonts w:ascii="DejaVu Serif Condensed" w:hAnsi="DejaVu Serif Condensed"/>
          <w:i/>
          <w:spacing w:val="-6"/>
          <w:w w:val="90"/>
          <w:sz w:val="16"/>
        </w:rPr>
        <w:t> </w:t>
      </w:r>
      <w:r>
        <w:rPr>
          <w:rFonts w:ascii="DejaVu Serif Condensed" w:hAnsi="DejaVu Serif Condensed"/>
          <w:i/>
          <w:w w:val="90"/>
          <w:sz w:val="16"/>
        </w:rPr>
        <w:t>data</w:t>
      </w:r>
      <w:r>
        <w:rPr>
          <w:rFonts w:ascii="DejaVu Serif Condensed" w:hAnsi="DejaVu Serif Condensed"/>
          <w:i/>
          <w:spacing w:val="-5"/>
          <w:w w:val="90"/>
          <w:sz w:val="16"/>
        </w:rPr>
        <w:t> </w:t>
      </w:r>
      <w:r>
        <w:rPr>
          <w:rFonts w:ascii="DejaVu Serif Condensed" w:hAnsi="DejaVu Serif Condensed"/>
          <w:i/>
          <w:spacing w:val="-4"/>
          <w:w w:val="90"/>
          <w:sz w:val="16"/>
        </w:rPr>
        <w:t>sets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Four</w:t>
      </w:r>
      <w:r>
        <w:rPr>
          <w:spacing w:val="-7"/>
          <w:w w:val="110"/>
        </w:rPr>
        <w:t> </w:t>
      </w:r>
      <w:r>
        <w:rPr>
          <w:w w:val="110"/>
        </w:rPr>
        <w:t>different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sets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work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7">
        <w:r>
          <w:rPr>
            <w:color w:val="0080AC"/>
            <w:w w:val="110"/>
          </w:rPr>
          <w:t>Table</w:t>
        </w:r>
        <w:r>
          <w:rPr>
            <w:color w:val="0080AC"/>
            <w:spacing w:val="-7"/>
            <w:w w:val="110"/>
          </w:rPr>
          <w:t> </w:t>
        </w:r>
        <w:r>
          <w:rPr>
            <w:color w:val="0080AC"/>
            <w:w w:val="110"/>
          </w:rPr>
          <w:t>1</w:t>
        </w:r>
      </w:hyperlink>
      <w:r>
        <w:rPr>
          <w:w w:val="110"/>
        </w:rPr>
        <w:t>).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results 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predictions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sets</w:t>
      </w:r>
      <w:r>
        <w:rPr>
          <w:spacing w:val="-1"/>
          <w:w w:val="110"/>
        </w:rPr>
        <w:t> </w:t>
      </w:r>
      <w:r>
        <w:rPr>
          <w:w w:val="110"/>
        </w:rPr>
        <w:t>1–3</w:t>
      </w:r>
      <w:r>
        <w:rPr>
          <w:spacing w:val="-1"/>
          <w:w w:val="110"/>
        </w:rPr>
        <w:t> </w:t>
      </w:r>
      <w:r>
        <w:rPr>
          <w:w w:val="110"/>
        </w:rPr>
        <w:t>show</w:t>
      </w:r>
      <w:r>
        <w:rPr>
          <w:spacing w:val="-1"/>
          <w:w w:val="110"/>
        </w:rPr>
        <w:t> </w:t>
      </w:r>
      <w:r>
        <w:rPr>
          <w:w w:val="110"/>
        </w:rPr>
        <w:t>no</w:t>
      </w:r>
      <w:r>
        <w:rPr>
          <w:spacing w:val="-1"/>
          <w:w w:val="110"/>
        </w:rPr>
        <w:t> </w:t>
      </w:r>
      <w:r>
        <w:rPr>
          <w:w w:val="110"/>
        </w:rPr>
        <w:t>significant</w:t>
      </w:r>
      <w:r>
        <w:rPr>
          <w:spacing w:val="-1"/>
          <w:w w:val="110"/>
        </w:rPr>
        <w:t> </w:t>
      </w:r>
      <w:r>
        <w:rPr>
          <w:w w:val="110"/>
        </w:rPr>
        <w:t>difference for</w:t>
      </w:r>
      <w:r>
        <w:rPr>
          <w:spacing w:val="-1"/>
          <w:w w:val="110"/>
        </w:rPr>
        <w:t> </w:t>
      </w:r>
      <w:r>
        <w:rPr>
          <w:w w:val="110"/>
        </w:rPr>
        <w:t>any 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metrics</w:t>
      </w:r>
      <w:r>
        <w:rPr>
          <w:spacing w:val="-3"/>
          <w:w w:val="110"/>
        </w:rPr>
        <w:t> </w:t>
      </w:r>
      <w:r>
        <w:rPr>
          <w:w w:val="110"/>
        </w:rPr>
        <w:t>tested</w:t>
      </w:r>
      <w:r>
        <w:rPr>
          <w:spacing w:val="-3"/>
          <w:w w:val="110"/>
        </w:rPr>
        <w:t> </w:t>
      </w:r>
      <w:r>
        <w:rPr>
          <w:w w:val="110"/>
        </w:rPr>
        <w:t>(</w:t>
      </w:r>
      <w:hyperlink w:history="true" w:anchor="_bookmark5">
        <w:r>
          <w:rPr>
            <w:color w:val="0080AC"/>
            <w:w w:val="110"/>
          </w:rPr>
          <w:t>Fig.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4</w:t>
        </w:r>
      </w:hyperlink>
      <w:r>
        <w:rPr>
          <w:w w:val="110"/>
        </w:rPr>
        <w:t>).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high</w:t>
      </w:r>
      <w:r>
        <w:rPr>
          <w:spacing w:val="-3"/>
          <w:w w:val="110"/>
        </w:rPr>
        <w:t> </w:t>
      </w:r>
      <w:r>
        <w:rPr>
          <w:w w:val="110"/>
        </w:rPr>
        <w:t>degree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similitude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TPR</w:t>
      </w:r>
      <w:r>
        <w:rPr>
          <w:spacing w:val="-3"/>
          <w:w w:val="110"/>
        </w:rPr>
        <w:t> </w:t>
      </w:r>
      <w:r>
        <w:rPr>
          <w:w w:val="110"/>
        </w:rPr>
        <w:t>and PPV</w:t>
      </w:r>
      <w:r>
        <w:rPr>
          <w:spacing w:val="-4"/>
          <w:w w:val="110"/>
        </w:rPr>
        <w:t> </w:t>
      </w:r>
      <w:r>
        <w:rPr>
          <w:w w:val="110"/>
        </w:rPr>
        <w:t>when</w:t>
      </w:r>
      <w:r>
        <w:rPr>
          <w:spacing w:val="-4"/>
          <w:w w:val="110"/>
        </w:rPr>
        <w:t> </w:t>
      </w:r>
      <w:r>
        <w:rPr>
          <w:w w:val="110"/>
        </w:rPr>
        <w:t>sets</w:t>
      </w:r>
      <w:r>
        <w:rPr>
          <w:spacing w:val="-4"/>
          <w:w w:val="110"/>
        </w:rPr>
        <w:t> </w:t>
      </w:r>
      <w:r>
        <w:rPr>
          <w:w w:val="110"/>
        </w:rPr>
        <w:t>1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2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compared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set</w:t>
      </w:r>
      <w:r>
        <w:rPr>
          <w:spacing w:val="-4"/>
          <w:w w:val="110"/>
        </w:rPr>
        <w:t> </w:t>
      </w:r>
      <w:r>
        <w:rPr>
          <w:w w:val="110"/>
        </w:rPr>
        <w:t>3</w:t>
      </w:r>
      <w:r>
        <w:rPr>
          <w:spacing w:val="-4"/>
          <w:w w:val="110"/>
        </w:rPr>
        <w:t> </w:t>
      </w:r>
      <w:r>
        <w:rPr>
          <w:w w:val="110"/>
        </w:rPr>
        <w:t>indicates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results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T+ with promiscuous T+ are statistically indistinguishable. This suggests the</w:t>
      </w:r>
      <w:r>
        <w:rPr>
          <w:spacing w:val="-5"/>
          <w:w w:val="110"/>
        </w:rPr>
        <w:t> </w:t>
      </w:r>
      <w:r>
        <w:rPr>
          <w:w w:val="110"/>
        </w:rPr>
        <w:t>pattern</w:t>
      </w:r>
      <w:r>
        <w:rPr>
          <w:spacing w:val="-5"/>
          <w:w w:val="110"/>
        </w:rPr>
        <w:t> </w:t>
      </w:r>
      <w:r>
        <w:rPr>
          <w:w w:val="110"/>
        </w:rPr>
        <w:t>learned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algorithm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demonstrably</w:t>
      </w:r>
      <w:r>
        <w:rPr>
          <w:spacing w:val="-5"/>
          <w:w w:val="110"/>
        </w:rPr>
        <w:t> </w:t>
      </w:r>
      <w:r>
        <w:rPr>
          <w:w w:val="110"/>
        </w:rPr>
        <w:t>promiscuous</w:t>
      </w:r>
      <w:r>
        <w:rPr>
          <w:spacing w:val="-5"/>
          <w:w w:val="110"/>
        </w:rPr>
        <w:t> </w:t>
      </w:r>
      <w:r>
        <w:rPr>
          <w:w w:val="110"/>
        </w:rPr>
        <w:t>epi- topes</w:t>
      </w:r>
      <w:r>
        <w:rPr>
          <w:spacing w:val="-8"/>
          <w:w w:val="110"/>
        </w:rPr>
        <w:t> </w:t>
      </w:r>
      <w:r>
        <w:rPr>
          <w:w w:val="110"/>
        </w:rPr>
        <w:t>(promiscuous</w:t>
      </w:r>
      <w:r>
        <w:rPr>
          <w:spacing w:val="-9"/>
          <w:w w:val="110"/>
        </w:rPr>
        <w:t> </w:t>
      </w:r>
      <w:r>
        <w:rPr>
          <w:w w:val="110"/>
        </w:rPr>
        <w:t>T+)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also</w:t>
      </w:r>
      <w:r>
        <w:rPr>
          <w:spacing w:val="-8"/>
          <w:w w:val="110"/>
        </w:rPr>
        <w:t> </w:t>
      </w:r>
      <w:r>
        <w:rPr>
          <w:w w:val="110"/>
        </w:rPr>
        <w:t>found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larger</w:t>
      </w:r>
      <w:r>
        <w:rPr>
          <w:spacing w:val="-8"/>
          <w:w w:val="110"/>
        </w:rPr>
        <w:t> </w:t>
      </w:r>
      <w:r>
        <w:rPr>
          <w:w w:val="110"/>
        </w:rPr>
        <w:t>collection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epitopes </w:t>
      </w:r>
      <w:r>
        <w:rPr>
          <w:spacing w:val="-4"/>
          <w:w w:val="110"/>
        </w:rPr>
        <w:t>(T+).</w:t>
      </w:r>
    </w:p>
    <w:p>
      <w:pPr>
        <w:pStyle w:val="BodyText"/>
        <w:spacing w:line="273" w:lineRule="auto"/>
        <w:ind w:left="118" w:right="40" w:firstLine="239"/>
        <w:jc w:val="both"/>
      </w:pPr>
      <w:r>
        <w:rPr>
          <w:w w:val="110"/>
        </w:rPr>
        <w:t>Similarly, TPR and NPV are statistically similar when sets 2 and 3 are compared to set 1, which means the use of human-derived peptides instead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T-</w:t>
      </w:r>
      <w:r>
        <w:rPr>
          <w:spacing w:val="-7"/>
          <w:w w:val="110"/>
        </w:rPr>
        <w:t> </w:t>
      </w:r>
      <w:r>
        <w:rPr>
          <w:w w:val="110"/>
        </w:rPr>
        <w:t>gives</w:t>
      </w:r>
      <w:r>
        <w:rPr>
          <w:spacing w:val="-7"/>
          <w:w w:val="110"/>
        </w:rPr>
        <w:t> </w:t>
      </w:r>
      <w:r>
        <w:rPr>
          <w:w w:val="110"/>
        </w:rPr>
        <w:t>statistically</w:t>
      </w:r>
      <w:r>
        <w:rPr>
          <w:spacing w:val="-7"/>
          <w:w w:val="110"/>
        </w:rPr>
        <w:t> </w:t>
      </w:r>
      <w:r>
        <w:rPr>
          <w:w w:val="110"/>
        </w:rPr>
        <w:t>similar</w:t>
      </w:r>
      <w:r>
        <w:rPr>
          <w:spacing w:val="-7"/>
          <w:w w:val="110"/>
        </w:rPr>
        <w:t> </w:t>
      </w:r>
      <w:r>
        <w:rPr>
          <w:w w:val="110"/>
        </w:rPr>
        <w:t>results.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possibility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replac- ing</w:t>
      </w:r>
      <w:r>
        <w:rPr>
          <w:spacing w:val="-11"/>
          <w:w w:val="110"/>
        </w:rPr>
        <w:t> </w:t>
      </w:r>
      <w:r>
        <w:rPr>
          <w:w w:val="110"/>
        </w:rPr>
        <w:t>T-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human-derived</w:t>
      </w:r>
      <w:r>
        <w:rPr>
          <w:spacing w:val="-11"/>
          <w:w w:val="110"/>
        </w:rPr>
        <w:t> </w:t>
      </w:r>
      <w:r>
        <w:rPr>
          <w:w w:val="110"/>
        </w:rPr>
        <w:t>peptides</w:t>
      </w:r>
      <w:r>
        <w:rPr>
          <w:spacing w:val="-11"/>
          <w:w w:val="110"/>
        </w:rPr>
        <w:t> </w:t>
      </w:r>
      <w:r>
        <w:rPr>
          <w:w w:val="110"/>
        </w:rPr>
        <w:t>implies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strictly</w:t>
      </w:r>
      <w:r>
        <w:rPr>
          <w:spacing w:val="-11"/>
          <w:w w:val="110"/>
        </w:rPr>
        <w:t> </w:t>
      </w:r>
      <w:r>
        <w:rPr>
          <w:w w:val="110"/>
        </w:rPr>
        <w:t>necessary</w:t>
      </w:r>
      <w:r>
        <w:rPr>
          <w:spacing w:val="-10"/>
          <w:w w:val="110"/>
        </w:rPr>
        <w:t> </w:t>
      </w:r>
      <w:r>
        <w:rPr>
          <w:w w:val="110"/>
        </w:rPr>
        <w:t>to adhere to bench-tested peptides to have reasonably useful predictions, since human-derived peptides work as a suitable negative counterpart </w:t>
      </w:r>
      <w:bookmarkStart w:name="3.3 Variability of human-derived peptide" w:id="21"/>
      <w:bookmarkEnd w:id="21"/>
      <w:r>
        <w:rPr>
          <w:w w:val="110"/>
        </w:rPr>
        <w:t>to</w:t>
      </w:r>
      <w:r>
        <w:rPr>
          <w:w w:val="110"/>
        </w:rPr>
        <w:t> the</w:t>
      </w:r>
      <w:r>
        <w:rPr>
          <w:w w:val="110"/>
        </w:rPr>
        <w:t> positive</w:t>
      </w:r>
      <w:r>
        <w:rPr>
          <w:w w:val="110"/>
        </w:rPr>
        <w:t> set</w:t>
      </w:r>
      <w:r>
        <w:rPr>
          <w:w w:val="110"/>
        </w:rPr>
        <w:t> composed</w:t>
      </w:r>
      <w:r>
        <w:rPr>
          <w:w w:val="110"/>
        </w:rPr>
        <w:t> of</w:t>
      </w:r>
      <w:r>
        <w:rPr>
          <w:w w:val="110"/>
        </w:rPr>
        <w:t> immunogenic</w:t>
      </w:r>
      <w:r>
        <w:rPr>
          <w:w w:val="110"/>
        </w:rPr>
        <w:t> T+</w:t>
      </w:r>
      <w:r>
        <w:rPr>
          <w:w w:val="110"/>
        </w:rPr>
        <w:t> peptides.</w:t>
      </w:r>
      <w:r>
        <w:rPr>
          <w:w w:val="110"/>
        </w:rPr>
        <w:t> This</w:t>
      </w:r>
      <w:r>
        <w:rPr>
          <w:w w:val="110"/>
        </w:rPr>
        <w:t> may prove advantageous in future works due to the abundance of peptides that</w:t>
      </w:r>
      <w:r>
        <w:rPr>
          <w:spacing w:val="-4"/>
          <w:w w:val="110"/>
        </w:rPr>
        <w:t> </w:t>
      </w:r>
      <w:r>
        <w:rPr>
          <w:w w:val="110"/>
        </w:rPr>
        <w:t>may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obtained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human</w:t>
      </w:r>
      <w:r>
        <w:rPr>
          <w:spacing w:val="-4"/>
          <w:w w:val="110"/>
        </w:rPr>
        <w:t> </w:t>
      </w:r>
      <w:r>
        <w:rPr>
          <w:w w:val="110"/>
        </w:rPr>
        <w:t>proteins</w:t>
      </w:r>
      <w:r>
        <w:rPr>
          <w:spacing w:val="-4"/>
          <w:w w:val="110"/>
        </w:rPr>
        <w:t> </w:t>
      </w:r>
      <w:r>
        <w:rPr>
          <w:w w:val="110"/>
        </w:rPr>
        <w:t>when</w:t>
      </w:r>
      <w:r>
        <w:rPr>
          <w:spacing w:val="-4"/>
          <w:w w:val="110"/>
        </w:rPr>
        <w:t> </w:t>
      </w:r>
      <w:r>
        <w:rPr>
          <w:w w:val="110"/>
        </w:rPr>
        <w:t>compared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much smaller amount of T- available.</w:t>
      </w: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The similar statistical results of tests 1 and 2 do not mean human- derived peptides work as a model for the T- peptides contained in the IEDB database. The results obtained with Set 4 show that training on a set of</w:t>
      </w:r>
      <w:r>
        <w:rPr>
          <w:spacing w:val="-1"/>
          <w:w w:val="110"/>
        </w:rPr>
        <w:t> </w:t>
      </w:r>
      <w:r>
        <w:rPr>
          <w:w w:val="110"/>
        </w:rPr>
        <w:t>human-derived peptides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testing</w:t>
      </w:r>
      <w:r>
        <w:rPr>
          <w:spacing w:val="-1"/>
          <w:w w:val="110"/>
        </w:rPr>
        <w:t> </w:t>
      </w:r>
      <w:r>
        <w:rPr>
          <w:w w:val="110"/>
        </w:rPr>
        <w:t>on T-</w:t>
      </w:r>
      <w:r>
        <w:rPr>
          <w:spacing w:val="-1"/>
          <w:w w:val="110"/>
        </w:rPr>
        <w:t> </w:t>
      </w:r>
      <w:r>
        <w:rPr>
          <w:w w:val="110"/>
        </w:rPr>
        <w:t>has a similar</w:t>
      </w:r>
      <w:r>
        <w:rPr>
          <w:spacing w:val="-1"/>
          <w:w w:val="110"/>
        </w:rPr>
        <w:t> </w:t>
      </w:r>
      <w:r>
        <w:rPr>
          <w:w w:val="110"/>
        </w:rPr>
        <w:t>net result on</w:t>
      </w:r>
      <w:r>
        <w:rPr>
          <w:spacing w:val="-11"/>
          <w:w w:val="110"/>
        </w:rPr>
        <w:t> </w:t>
      </w:r>
      <w:r>
        <w:rPr>
          <w:w w:val="110"/>
        </w:rPr>
        <w:t>accuracy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AUC.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discrepancy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TPR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TNR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 verified</w:t>
      </w:r>
      <w:r>
        <w:rPr>
          <w:w w:val="110"/>
        </w:rPr>
        <w:t> upon</w:t>
      </w:r>
      <w:r>
        <w:rPr>
          <w:w w:val="110"/>
        </w:rPr>
        <w:t> closer</w:t>
      </w:r>
      <w:r>
        <w:rPr>
          <w:w w:val="110"/>
        </w:rPr>
        <w:t> examination,</w:t>
      </w:r>
      <w:r>
        <w:rPr>
          <w:w w:val="110"/>
        </w:rPr>
        <w:t> indicating</w:t>
      </w:r>
      <w:r>
        <w:rPr>
          <w:w w:val="110"/>
        </w:rPr>
        <w:t> a</w:t>
      </w:r>
      <w:r>
        <w:rPr>
          <w:w w:val="110"/>
        </w:rPr>
        <w:t> model</w:t>
      </w:r>
      <w:r>
        <w:rPr>
          <w:w w:val="110"/>
        </w:rPr>
        <w:t> with</w:t>
      </w:r>
      <w:r>
        <w:rPr>
          <w:w w:val="110"/>
        </w:rPr>
        <w:t> low</w:t>
      </w:r>
      <w:r>
        <w:rPr>
          <w:w w:val="110"/>
        </w:rPr>
        <w:t> speci- ficity.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finds</w:t>
      </w:r>
      <w:r>
        <w:rPr>
          <w:spacing w:val="-5"/>
          <w:w w:val="110"/>
        </w:rPr>
        <w:t> </w:t>
      </w:r>
      <w:r>
        <w:rPr>
          <w:w w:val="110"/>
        </w:rPr>
        <w:t>most</w:t>
      </w:r>
      <w:r>
        <w:rPr>
          <w:spacing w:val="-5"/>
          <w:w w:val="110"/>
        </w:rPr>
        <w:t> </w:t>
      </w:r>
      <w:r>
        <w:rPr>
          <w:w w:val="110"/>
        </w:rPr>
        <w:t>peptides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immunogenic,</w:t>
      </w:r>
      <w:r>
        <w:rPr>
          <w:spacing w:val="-6"/>
          <w:w w:val="110"/>
        </w:rPr>
        <w:t> </w:t>
      </w:r>
      <w:r>
        <w:rPr>
          <w:w w:val="110"/>
        </w:rPr>
        <w:t>resulting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 </w:t>
      </w:r>
      <w:bookmarkStart w:name="3.4 Baseline comparison" w:id="22"/>
      <w:bookmarkEnd w:id="22"/>
      <w:r>
        <w:rPr>
          <w:w w:val="110"/>
        </w:rPr>
        <w:t>hig</w:t>
      </w:r>
      <w:r>
        <w:rPr>
          <w:w w:val="110"/>
        </w:rPr>
        <w:t>h</w:t>
      </w:r>
      <w:r>
        <w:rPr>
          <w:spacing w:val="-3"/>
          <w:w w:val="110"/>
        </w:rPr>
        <w:t> </w:t>
      </w:r>
      <w:r>
        <w:rPr>
          <w:w w:val="110"/>
        </w:rPr>
        <w:t>sensitivity</w:t>
      </w:r>
      <w:r>
        <w:rPr>
          <w:spacing w:val="-3"/>
          <w:w w:val="110"/>
        </w:rPr>
        <w:t> </w:t>
      </w:r>
      <w:r>
        <w:rPr>
          <w:w w:val="110"/>
        </w:rPr>
        <w:t>due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high</w:t>
      </w:r>
      <w:r>
        <w:rPr>
          <w:spacing w:val="-3"/>
          <w:w w:val="110"/>
        </w:rPr>
        <w:t> </w:t>
      </w:r>
      <w:r>
        <w:rPr>
          <w:w w:val="110"/>
        </w:rPr>
        <w:t>number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true</w:t>
      </w:r>
      <w:r>
        <w:rPr>
          <w:spacing w:val="-3"/>
          <w:w w:val="110"/>
        </w:rPr>
        <w:t> </w:t>
      </w:r>
      <w:r>
        <w:rPr>
          <w:w w:val="110"/>
        </w:rPr>
        <w:t>positives,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wrongly classifies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T-</w:t>
      </w:r>
      <w:r>
        <w:rPr>
          <w:spacing w:val="-10"/>
          <w:w w:val="110"/>
        </w:rPr>
        <w:t> </w:t>
      </w:r>
      <w:r>
        <w:rPr>
          <w:w w:val="110"/>
        </w:rPr>
        <w:t>peptides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immunogenic.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high</w:t>
      </w:r>
      <w:r>
        <w:rPr>
          <w:spacing w:val="-11"/>
          <w:w w:val="110"/>
        </w:rPr>
        <w:t> </w:t>
      </w:r>
      <w:r>
        <w:rPr>
          <w:w w:val="110"/>
        </w:rPr>
        <w:t>num- ber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true</w:t>
      </w:r>
      <w:r>
        <w:rPr>
          <w:spacing w:val="-4"/>
          <w:w w:val="110"/>
        </w:rPr>
        <w:t> </w:t>
      </w:r>
      <w:r>
        <w:rPr>
          <w:w w:val="110"/>
        </w:rPr>
        <w:t>positives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low</w:t>
      </w:r>
      <w:r>
        <w:rPr>
          <w:spacing w:val="-4"/>
          <w:w w:val="110"/>
        </w:rPr>
        <w:t> </w:t>
      </w:r>
      <w:r>
        <w:rPr>
          <w:w w:val="110"/>
        </w:rPr>
        <w:t>number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true</w:t>
      </w:r>
      <w:r>
        <w:rPr>
          <w:spacing w:val="-4"/>
          <w:w w:val="110"/>
        </w:rPr>
        <w:t> </w:t>
      </w:r>
      <w:r>
        <w:rPr>
          <w:w w:val="110"/>
        </w:rPr>
        <w:t>negatives,</w:t>
      </w:r>
      <w:r>
        <w:rPr>
          <w:spacing w:val="-5"/>
          <w:w w:val="110"/>
        </w:rPr>
        <w:t> </w:t>
      </w:r>
      <w:r>
        <w:rPr>
          <w:w w:val="110"/>
        </w:rPr>
        <w:t>suggesting</w:t>
      </w:r>
      <w:r>
        <w:rPr>
          <w:spacing w:val="-4"/>
          <w:w w:val="110"/>
        </w:rPr>
        <w:t> </w:t>
      </w:r>
      <w:r>
        <w:rPr>
          <w:w w:val="110"/>
        </w:rPr>
        <w:t>the underlying</w:t>
      </w:r>
      <w:r>
        <w:rPr>
          <w:spacing w:val="16"/>
          <w:w w:val="110"/>
        </w:rPr>
        <w:t> </w:t>
      </w:r>
      <w:r>
        <w:rPr>
          <w:w w:val="110"/>
        </w:rPr>
        <w:t>signature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T-</w:t>
      </w:r>
      <w:r>
        <w:rPr>
          <w:spacing w:val="16"/>
          <w:w w:val="110"/>
        </w:rPr>
        <w:t> </w:t>
      </w:r>
      <w:r>
        <w:rPr>
          <w:w w:val="110"/>
        </w:rPr>
        <w:t>peptides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perceived</w:t>
      </w:r>
      <w:r>
        <w:rPr>
          <w:spacing w:val="17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closer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T+</w:t>
      </w:r>
      <w:r>
        <w:rPr>
          <w:spacing w:val="16"/>
          <w:w w:val="110"/>
        </w:rPr>
        <w:t> </w:t>
      </w:r>
      <w:r>
        <w:rPr>
          <w:w w:val="110"/>
        </w:rPr>
        <w:t>than to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human-derived</w:t>
      </w:r>
      <w:r>
        <w:rPr>
          <w:spacing w:val="12"/>
          <w:w w:val="110"/>
        </w:rPr>
        <w:t> </w:t>
      </w:r>
      <w:r>
        <w:rPr>
          <w:w w:val="110"/>
        </w:rPr>
        <w:t>peptides.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tests</w:t>
      </w:r>
      <w:r>
        <w:rPr>
          <w:spacing w:val="13"/>
          <w:w w:val="110"/>
        </w:rPr>
        <w:t> </w:t>
      </w:r>
      <w:r>
        <w:rPr>
          <w:w w:val="110"/>
        </w:rPr>
        <w:t>using</w:t>
      </w:r>
      <w:r>
        <w:rPr>
          <w:spacing w:val="12"/>
          <w:w w:val="110"/>
        </w:rPr>
        <w:t> </w:t>
      </w:r>
      <w:r>
        <w:rPr>
          <w:w w:val="110"/>
        </w:rPr>
        <w:t>Sets</w:t>
      </w:r>
      <w:r>
        <w:rPr>
          <w:spacing w:val="13"/>
          <w:w w:val="110"/>
        </w:rPr>
        <w:t> </w:t>
      </w:r>
      <w:r>
        <w:rPr>
          <w:w w:val="110"/>
        </w:rPr>
        <w:t>1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2</w:t>
      </w:r>
      <w:r>
        <w:rPr>
          <w:spacing w:val="13"/>
          <w:w w:val="110"/>
        </w:rPr>
        <w:t> </w:t>
      </w:r>
      <w:r>
        <w:rPr>
          <w:w w:val="110"/>
        </w:rPr>
        <w:t>show it</w:t>
      </w:r>
      <w:r>
        <w:rPr>
          <w:w w:val="110"/>
        </w:rPr>
        <w:t> is</w:t>
      </w:r>
      <w:r>
        <w:rPr>
          <w:w w:val="110"/>
        </w:rPr>
        <w:t> equally</w:t>
      </w:r>
      <w:r>
        <w:rPr>
          <w:w w:val="110"/>
        </w:rPr>
        <w:t> feasible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T-</w:t>
      </w:r>
      <w:r>
        <w:rPr>
          <w:w w:val="110"/>
        </w:rPr>
        <w:t> or</w:t>
      </w:r>
      <w:r>
        <w:rPr>
          <w:w w:val="110"/>
        </w:rPr>
        <w:t> human-derived</w:t>
      </w:r>
      <w:r>
        <w:rPr>
          <w:w w:val="110"/>
        </w:rPr>
        <w:t> peptides</w:t>
      </w:r>
      <w:r>
        <w:rPr>
          <w:w w:val="110"/>
        </w:rPr>
        <w:t> as</w:t>
      </w:r>
      <w:r>
        <w:rPr>
          <w:w w:val="110"/>
        </w:rPr>
        <w:t> negative examples against T+, but training on humans to test on T- means </w:t>
      </w:r>
      <w:r>
        <w:rPr>
          <w:w w:val="110"/>
        </w:rPr>
        <w:t>they do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precisely</w:t>
      </w:r>
      <w:r>
        <w:rPr>
          <w:spacing w:val="-4"/>
          <w:w w:val="110"/>
        </w:rPr>
        <w:t> </w:t>
      </w:r>
      <w:r>
        <w:rPr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T-</w:t>
      </w:r>
      <w:r>
        <w:rPr>
          <w:spacing w:val="-4"/>
          <w:w w:val="110"/>
        </w:rPr>
        <w:t> </w:t>
      </w:r>
      <w:r>
        <w:rPr>
          <w:w w:val="110"/>
        </w:rPr>
        <w:t>peptides</w:t>
      </w:r>
      <w:r>
        <w:rPr>
          <w:spacing w:val="-4"/>
          <w:w w:val="110"/>
        </w:rPr>
        <w:t> </w:t>
      </w:r>
      <w:r>
        <w:rPr>
          <w:w w:val="110"/>
        </w:rPr>
        <w:t>contained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IEDB</w:t>
      </w:r>
      <w:r>
        <w:rPr>
          <w:spacing w:val="-4"/>
          <w:w w:val="110"/>
        </w:rPr>
        <w:t> </w:t>
      </w:r>
      <w:r>
        <w:rPr>
          <w:w w:val="110"/>
        </w:rPr>
        <w:t>database. Nevertheless, both sets can be separately used as a counterpart to T+</w:t>
      </w:r>
      <w:r>
        <w:rPr>
          <w:spacing w:val="80"/>
          <w:w w:val="110"/>
        </w:rPr>
        <w:t> </w:t>
      </w:r>
      <w:r>
        <w:rPr>
          <w:w w:val="110"/>
        </w:rPr>
        <w:t>in binary classification problems.</w:t>
      </w:r>
    </w:p>
    <w:p>
      <w:pPr>
        <w:spacing w:line="62" w:lineRule="exact" w:before="96"/>
        <w:ind w:left="914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line="334" w:lineRule="exact" w:before="0"/>
        <w:ind w:left="914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4365002</wp:posOffset>
                </wp:positionH>
                <wp:positionV relativeFrom="paragraph">
                  <wp:posOffset>245424</wp:posOffset>
                </wp:positionV>
                <wp:extent cx="2254250" cy="68643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2254250" cy="686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05"/>
                              <w:gridCol w:w="495"/>
                              <w:gridCol w:w="601"/>
                              <w:gridCol w:w="619"/>
                              <w:gridCol w:w="495"/>
                              <w:gridCol w:w="615"/>
                            </w:tblGrid>
                            <w:tr>
                              <w:trPr>
                                <w:trHeight w:val="265" w:hRule="atLeast"/>
                              </w:trPr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Metric</w:t>
                                  </w:r>
                                </w:p>
                              </w:tc>
                              <w:tc>
                                <w:tcPr>
                                  <w:tcW w:w="49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Avg.</w:t>
                                  </w:r>
                                </w:p>
                              </w:tc>
                              <w:tc>
                                <w:tcPr>
                                  <w:tcW w:w="6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4" w:right="2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St.dev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Metric</w:t>
                                  </w:r>
                                </w:p>
                              </w:tc>
                              <w:tc>
                                <w:tcPr>
                                  <w:tcW w:w="49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" w:right="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Avg.</w:t>
                                  </w:r>
                                </w:p>
                              </w:tc>
                              <w:tc>
                                <w:tcPr>
                                  <w:tcW w:w="61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0" w:right="2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St.dev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3" w:hRule="atLeast"/>
                              </w:trPr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/>
                                    <w:ind w:left="19" w:right="1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TNR</w:t>
                                  </w:r>
                                </w:p>
                              </w:tc>
                              <w:tc>
                                <w:tcPr>
                                  <w:tcW w:w="49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/>
                                    <w:ind w:left="1" w:right="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0.66</w:t>
                                  </w:r>
                                </w:p>
                              </w:tc>
                              <w:tc>
                                <w:tcPr>
                                  <w:tcW w:w="60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3" w:lineRule="exact" w:before="0"/>
                                    <w:ind w:left="26"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15"/>
                                      <w:sz w:val="12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STIX Math" w:hAnsi="STIX Math"/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0.06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/>
                                    <w:ind w:left="1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F1</w:t>
                                  </w:r>
                                </w:p>
                              </w:tc>
                              <w:tc>
                                <w:tcPr>
                                  <w:tcW w:w="49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/>
                                    <w:ind w:left="0" w:right="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0.61</w:t>
                                  </w:r>
                                </w:p>
                              </w:tc>
                              <w:tc>
                                <w:tcPr>
                                  <w:tcW w:w="61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3" w:lineRule="exact" w:before="0"/>
                                    <w:ind w:left="27" w:right="2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15"/>
                                      <w:sz w:val="12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STIX Math" w:hAnsi="STIX Math"/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0.03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" w:right="1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TPR</w:t>
                                  </w:r>
                                </w:p>
                              </w:tc>
                              <w:tc>
                                <w:tcPr>
                                  <w:tcW w:w="49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" w:right="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0.51</w:t>
                                  </w:r>
                                </w:p>
                              </w:tc>
                              <w:tc>
                                <w:tcPr>
                                  <w:tcW w:w="601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26"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15"/>
                                      <w:sz w:val="12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STIX Math" w:hAnsi="STIX Math"/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0.06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ACC</w:t>
                                  </w:r>
                                </w:p>
                              </w:tc>
                              <w:tc>
                                <w:tcPr>
                                  <w:tcW w:w="49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0" w:right="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0.59</w:t>
                                  </w:r>
                                </w:p>
                              </w:tc>
                              <w:tc>
                                <w:tcPr>
                                  <w:tcW w:w="615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27" w:right="2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15"/>
                                      <w:sz w:val="12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STIX Math" w:hAnsi="STIX Math"/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9" w:right="1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NPV</w:t>
                                  </w:r>
                                </w:p>
                              </w:tc>
                              <w:tc>
                                <w:tcPr>
                                  <w:tcW w:w="49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" w:right="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0.58</w:t>
                                  </w:r>
                                </w:p>
                              </w:tc>
                              <w:tc>
                                <w:tcPr>
                                  <w:tcW w:w="601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26"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15"/>
                                      <w:sz w:val="12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STIX Math" w:hAnsi="STIX Math"/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AUC</w:t>
                                  </w:r>
                                </w:p>
                              </w:tc>
                              <w:tc>
                                <w:tcPr>
                                  <w:tcW w:w="49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0" w:right="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0.62</w:t>
                                  </w:r>
                                </w:p>
                              </w:tc>
                              <w:tc>
                                <w:tcPr>
                                  <w:tcW w:w="615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27" w:right="2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15"/>
                                      <w:sz w:val="12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STIX Math" w:hAnsi="STIX Math"/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1" w:hRule="atLeast"/>
                              </w:trPr>
                              <w:tc>
                                <w:tcPr>
                                  <w:tcW w:w="6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0" w:right="1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PPV</w:t>
                                  </w:r>
                                </w:p>
                              </w:tc>
                              <w:tc>
                                <w:tcPr>
                                  <w:tcW w:w="49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1" w:right="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0.60</w:t>
                                  </w:r>
                                </w:p>
                              </w:tc>
                              <w:tc>
                                <w:tcPr>
                                  <w:tcW w:w="6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3" w:lineRule="exact" w:before="0"/>
                                    <w:ind w:left="26"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15"/>
                                      <w:sz w:val="12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STIX Math" w:hAnsi="STIX Math"/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700989pt;margin-top:19.324768pt;width:177.5pt;height:54.05pt;mso-position-horizontal-relative:page;mso-position-vertical-relative:paragraph;z-index:15734784" type="#_x0000_t202" id="docshape1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05"/>
                        <w:gridCol w:w="495"/>
                        <w:gridCol w:w="601"/>
                        <w:gridCol w:w="619"/>
                        <w:gridCol w:w="495"/>
                        <w:gridCol w:w="615"/>
                      </w:tblGrid>
                      <w:tr>
                        <w:trPr>
                          <w:trHeight w:val="265" w:hRule="atLeast"/>
                        </w:trPr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Metric</w:t>
                            </w:r>
                          </w:p>
                        </w:tc>
                        <w:tc>
                          <w:tcPr>
                            <w:tcW w:w="49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" w:right="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Avg.</w:t>
                            </w:r>
                          </w:p>
                        </w:tc>
                        <w:tc>
                          <w:tcPr>
                            <w:tcW w:w="6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4" w:right="2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St.dev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3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Metric</w:t>
                            </w:r>
                          </w:p>
                        </w:tc>
                        <w:tc>
                          <w:tcPr>
                            <w:tcW w:w="49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" w:right="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Avg.</w:t>
                            </w:r>
                          </w:p>
                        </w:tc>
                        <w:tc>
                          <w:tcPr>
                            <w:tcW w:w="61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0" w:right="2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St.dev</w:t>
                            </w:r>
                          </w:p>
                        </w:tc>
                      </w:tr>
                      <w:tr>
                        <w:trPr>
                          <w:trHeight w:val="213" w:hRule="atLeast"/>
                        </w:trPr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/>
                              <w:ind w:left="19" w:right="1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TNR</w:t>
                            </w:r>
                          </w:p>
                        </w:tc>
                        <w:tc>
                          <w:tcPr>
                            <w:tcW w:w="49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/>
                              <w:ind w:left="1" w:right="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0.66</w:t>
                            </w:r>
                          </w:p>
                        </w:tc>
                        <w:tc>
                          <w:tcPr>
                            <w:tcW w:w="60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3" w:lineRule="exact" w:before="0"/>
                              <w:ind w:left="26"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15"/>
                                <w:sz w:val="12"/>
                              </w:rPr>
                              <w:t>±</w:t>
                            </w:r>
                            <w:r>
                              <w:rPr>
                                <w:rFonts w:ascii="STIX Math" w:hAnsi="STIX Math"/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0.06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/>
                              <w:ind w:left="13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F1</w:t>
                            </w:r>
                          </w:p>
                        </w:tc>
                        <w:tc>
                          <w:tcPr>
                            <w:tcW w:w="49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/>
                              <w:ind w:left="0" w:right="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0.61</w:t>
                            </w:r>
                          </w:p>
                        </w:tc>
                        <w:tc>
                          <w:tcPr>
                            <w:tcW w:w="61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3" w:lineRule="exact" w:before="0"/>
                              <w:ind w:left="27" w:right="2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15"/>
                                <w:sz w:val="12"/>
                              </w:rPr>
                              <w:t>±</w:t>
                            </w:r>
                            <w:r>
                              <w:rPr>
                                <w:rFonts w:ascii="STIX Math" w:hAnsi="STIX Math"/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0.03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" w:right="1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TPR</w:t>
                            </w:r>
                          </w:p>
                        </w:tc>
                        <w:tc>
                          <w:tcPr>
                            <w:tcW w:w="495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" w:right="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0.51</w:t>
                            </w:r>
                          </w:p>
                        </w:tc>
                        <w:tc>
                          <w:tcPr>
                            <w:tcW w:w="601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26"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15"/>
                                <w:sz w:val="12"/>
                              </w:rPr>
                              <w:t>±</w:t>
                            </w:r>
                            <w:r>
                              <w:rPr>
                                <w:rFonts w:ascii="STIX Math" w:hAnsi="STIX Math"/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0.06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3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ACC</w:t>
                            </w:r>
                          </w:p>
                        </w:tc>
                        <w:tc>
                          <w:tcPr>
                            <w:tcW w:w="495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0" w:right="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0.59</w:t>
                            </w:r>
                          </w:p>
                        </w:tc>
                        <w:tc>
                          <w:tcPr>
                            <w:tcW w:w="615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27" w:right="2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15"/>
                                <w:sz w:val="12"/>
                              </w:rPr>
                              <w:t>±</w:t>
                            </w:r>
                            <w:r>
                              <w:rPr>
                                <w:rFonts w:ascii="STIX Math" w:hAnsi="STIX Math"/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0.01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9" w:right="1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NPV</w:t>
                            </w:r>
                          </w:p>
                        </w:tc>
                        <w:tc>
                          <w:tcPr>
                            <w:tcW w:w="495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" w:right="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0.58</w:t>
                            </w:r>
                          </w:p>
                        </w:tc>
                        <w:tc>
                          <w:tcPr>
                            <w:tcW w:w="601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26"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15"/>
                                <w:sz w:val="12"/>
                              </w:rPr>
                              <w:t>±</w:t>
                            </w:r>
                            <w:r>
                              <w:rPr>
                                <w:rFonts w:ascii="STIX Math" w:hAnsi="STIX Math"/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3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AUC</w:t>
                            </w:r>
                          </w:p>
                        </w:tc>
                        <w:tc>
                          <w:tcPr>
                            <w:tcW w:w="495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0" w:right="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0.62</w:t>
                            </w:r>
                          </w:p>
                        </w:tc>
                        <w:tc>
                          <w:tcPr>
                            <w:tcW w:w="615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27" w:right="2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15"/>
                                <w:sz w:val="12"/>
                              </w:rPr>
                              <w:t>±</w:t>
                            </w:r>
                            <w:r>
                              <w:rPr>
                                <w:rFonts w:ascii="STIX Math" w:hAnsi="STIX Math"/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0.02</w:t>
                            </w:r>
                          </w:p>
                        </w:tc>
                      </w:tr>
                      <w:tr>
                        <w:trPr>
                          <w:trHeight w:val="231" w:hRule="atLeast"/>
                        </w:trPr>
                        <w:tc>
                          <w:tcPr>
                            <w:tcW w:w="6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0" w:right="1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PPV</w:t>
                            </w:r>
                          </w:p>
                        </w:tc>
                        <w:tc>
                          <w:tcPr>
                            <w:tcW w:w="49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1" w:right="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0.60</w:t>
                            </w:r>
                          </w:p>
                        </w:tc>
                        <w:tc>
                          <w:tcPr>
                            <w:tcW w:w="6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3" w:lineRule="exact" w:before="0"/>
                              <w:ind w:left="26"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15"/>
                                <w:sz w:val="12"/>
                              </w:rPr>
                              <w:t>±</w:t>
                            </w:r>
                            <w:r>
                              <w:rPr>
                                <w:rFonts w:ascii="STIX Math" w:hAnsi="STIX Math"/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9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1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4"/>
        </w:rPr>
        <w:t>Average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Deepitope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predictions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1000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runs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set</w:t>
      </w:r>
      <w:r>
        <w:rPr>
          <w:spacing w:val="3"/>
          <w:w w:val="110"/>
          <w:sz w:val="14"/>
        </w:rPr>
        <w:t> </w:t>
      </w:r>
      <w:r>
        <w:rPr>
          <w:spacing w:val="-5"/>
          <w:w w:val="110"/>
          <w:sz w:val="14"/>
        </w:rPr>
        <w:t>2</w:t>
      </w:r>
      <w:r>
        <w:rPr>
          <w:rFonts w:ascii="STIX Math" w:hAnsi="STIX Math"/>
          <w:spacing w:val="-5"/>
          <w:w w:val="110"/>
          <w:sz w:val="14"/>
          <w:vertAlign w:val="superscript"/>
        </w:rPr>
        <w:t>∗</w:t>
      </w:r>
      <w:r>
        <w:rPr>
          <w:spacing w:val="-5"/>
          <w:w w:val="110"/>
          <w:sz w:val="14"/>
          <w:vertAlign w:val="baseline"/>
        </w:rPr>
        <w:t>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4"/>
        <w:rPr>
          <w:sz w:val="14"/>
        </w:rPr>
      </w:pPr>
    </w:p>
    <w:p>
      <w:pPr>
        <w:spacing w:line="264" w:lineRule="auto" w:before="0"/>
        <w:ind w:left="914" w:right="564" w:firstLine="0"/>
        <w:jc w:val="left"/>
        <w:rPr>
          <w:sz w:val="14"/>
        </w:rPr>
      </w:pPr>
      <w:r>
        <w:rPr>
          <w:rFonts w:ascii="STIX Math" w:hAnsi="STIX Math"/>
          <w:w w:val="115"/>
          <w:position w:val="5"/>
          <w:sz w:val="10"/>
        </w:rPr>
        <w:t>∗</w:t>
      </w:r>
      <w:r>
        <w:rPr>
          <w:rFonts w:ascii="STIX Math" w:hAnsi="STIX Math"/>
          <w:spacing w:val="-19"/>
          <w:w w:val="115"/>
          <w:position w:val="5"/>
          <w:sz w:val="10"/>
        </w:rPr>
        <w:t> </w:t>
      </w:r>
      <w:r>
        <w:rPr>
          <w:w w:val="115"/>
          <w:sz w:val="14"/>
        </w:rPr>
        <w:t>Each</w:t>
      </w:r>
      <w:r>
        <w:rPr>
          <w:w w:val="115"/>
          <w:sz w:val="14"/>
        </w:rPr>
        <w:t> individual</w:t>
      </w:r>
      <w:r>
        <w:rPr>
          <w:w w:val="115"/>
          <w:sz w:val="14"/>
        </w:rPr>
        <w:t> run</w:t>
      </w:r>
      <w:r>
        <w:rPr>
          <w:w w:val="115"/>
          <w:sz w:val="14"/>
        </w:rPr>
        <w:t> was</w:t>
      </w:r>
      <w:r>
        <w:rPr>
          <w:w w:val="115"/>
          <w:sz w:val="14"/>
        </w:rPr>
        <w:t> performed</w:t>
      </w:r>
      <w:r>
        <w:rPr>
          <w:w w:val="115"/>
          <w:sz w:val="14"/>
        </w:rPr>
        <w:t> with</w:t>
      </w:r>
      <w:r>
        <w:rPr>
          <w:w w:val="115"/>
          <w:sz w:val="14"/>
        </w:rPr>
        <w:t> a</w:t>
      </w:r>
      <w:r>
        <w:rPr>
          <w:w w:val="115"/>
          <w:sz w:val="14"/>
        </w:rPr>
        <w:t> </w:t>
      </w:r>
      <w:r>
        <w:rPr>
          <w:w w:val="115"/>
          <w:sz w:val="14"/>
        </w:rPr>
        <w:t>different human set.</w:t>
      </w: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4120324</wp:posOffset>
            </wp:positionH>
            <wp:positionV relativeFrom="paragraph">
              <wp:posOffset>126696</wp:posOffset>
            </wp:positionV>
            <wp:extent cx="2744452" cy="4175760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452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5" w:lineRule="auto" w:before="0"/>
        <w:ind w:left="118" w:right="71" w:firstLine="0"/>
        <w:jc w:val="left"/>
        <w:rPr>
          <w:sz w:val="14"/>
        </w:rPr>
      </w:pPr>
      <w:r>
        <w:rPr>
          <w:rFonts w:ascii="Times New Roman"/>
          <w:b/>
          <w:w w:val="110"/>
          <w:sz w:val="14"/>
        </w:rPr>
        <w:t>Fig. 5.</w:t>
      </w:r>
      <w:r>
        <w:rPr>
          <w:rFonts w:ascii="Times New Roman"/>
          <w:b/>
          <w:spacing w:val="39"/>
          <w:w w:val="110"/>
          <w:sz w:val="14"/>
        </w:rPr>
        <w:t> </w:t>
      </w:r>
      <w:r>
        <w:rPr>
          <w:w w:val="110"/>
          <w:sz w:val="14"/>
        </w:rPr>
        <w:t>D </w:t>
      </w:r>
      <w:r>
        <w:rPr>
          <w:rFonts w:ascii="STIX Math"/>
          <w:w w:val="110"/>
          <w:sz w:val="14"/>
        </w:rPr>
        <w:t>= </w:t>
      </w:r>
      <w:r>
        <w:rPr>
          <w:w w:val="110"/>
          <w:sz w:val="14"/>
        </w:rPr>
        <w:t>Deepitope, I </w:t>
      </w:r>
      <w:r>
        <w:rPr>
          <w:rFonts w:ascii="STIX Math"/>
          <w:w w:val="110"/>
          <w:sz w:val="14"/>
        </w:rPr>
        <w:t>= </w:t>
      </w:r>
      <w:r>
        <w:rPr>
          <w:w w:val="110"/>
          <w:sz w:val="14"/>
        </w:rPr>
        <w:t>IEDB CD4episcore; Negative examples: T+ (sets 1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2),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promiscuous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T+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(set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3),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Positive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examples: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T-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(set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1),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human-</w:t>
      </w:r>
      <w:r>
        <w:rPr>
          <w:spacing w:val="-2"/>
          <w:w w:val="110"/>
          <w:sz w:val="14"/>
        </w:rPr>
        <w:t>derived</w:t>
      </w:r>
    </w:p>
    <w:p>
      <w:pPr>
        <w:spacing w:before="21"/>
        <w:ind w:left="118" w:right="0" w:firstLine="0"/>
        <w:jc w:val="left"/>
        <w:rPr>
          <w:sz w:val="14"/>
        </w:rPr>
      </w:pPr>
      <w:r>
        <w:rPr>
          <w:w w:val="115"/>
          <w:sz w:val="14"/>
        </w:rPr>
        <w:t>peptides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(set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3)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detailed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3"/>
          <w:w w:val="115"/>
          <w:sz w:val="14"/>
        </w:rPr>
        <w:t> </w:t>
      </w:r>
      <w:hyperlink w:history="true" w:anchor="_bookmark7">
        <w:r>
          <w:rPr>
            <w:color w:val="0080AC"/>
            <w:w w:val="115"/>
            <w:sz w:val="14"/>
          </w:rPr>
          <w:t>Table</w:t>
        </w:r>
        <w:r>
          <w:rPr>
            <w:color w:val="0080AC"/>
            <w:spacing w:val="-4"/>
            <w:w w:val="115"/>
            <w:sz w:val="14"/>
          </w:rPr>
          <w:t> </w:t>
        </w:r>
        <w:r>
          <w:rPr>
            <w:color w:val="0080AC"/>
            <w:spacing w:val="-7"/>
            <w:w w:val="115"/>
            <w:sz w:val="14"/>
          </w:rPr>
          <w:t>1</w:t>
        </w:r>
      </w:hyperlink>
      <w:r>
        <w:rPr>
          <w:spacing w:val="-7"/>
          <w:w w:val="115"/>
          <w:sz w:val="14"/>
        </w:rPr>
        <w:t>.</w:t>
      </w:r>
    </w:p>
    <w:p>
      <w:pPr>
        <w:pStyle w:val="BodyText"/>
        <w:rPr>
          <w:sz w:val="14"/>
        </w:rPr>
      </w:pPr>
    </w:p>
    <w:p>
      <w:pPr>
        <w:pStyle w:val="BodyText"/>
        <w:spacing w:before="58"/>
        <w:rPr>
          <w:sz w:val="14"/>
        </w:r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90"/>
          <w:sz w:val="16"/>
        </w:rPr>
        <w:t>Variability</w:t>
      </w:r>
      <w:r>
        <w:rPr>
          <w:rFonts w:ascii="DejaVu Serif Condensed"/>
          <w:i/>
          <w:spacing w:val="7"/>
          <w:sz w:val="16"/>
        </w:rPr>
        <w:t> </w:t>
      </w:r>
      <w:r>
        <w:rPr>
          <w:rFonts w:ascii="DejaVu Serif Condensed"/>
          <w:i/>
          <w:w w:val="90"/>
          <w:sz w:val="16"/>
        </w:rPr>
        <w:t>of</w:t>
      </w:r>
      <w:r>
        <w:rPr>
          <w:rFonts w:ascii="DejaVu Serif Condensed"/>
          <w:i/>
          <w:spacing w:val="8"/>
          <w:sz w:val="16"/>
        </w:rPr>
        <w:t> </w:t>
      </w:r>
      <w:r>
        <w:rPr>
          <w:rFonts w:ascii="DejaVu Serif Condensed"/>
          <w:i/>
          <w:w w:val="90"/>
          <w:sz w:val="16"/>
        </w:rPr>
        <w:t>human-derived</w:t>
      </w:r>
      <w:r>
        <w:rPr>
          <w:rFonts w:ascii="DejaVu Serif Condensed"/>
          <w:i/>
          <w:spacing w:val="8"/>
          <w:sz w:val="16"/>
        </w:rPr>
        <w:t> </w:t>
      </w:r>
      <w:r>
        <w:rPr>
          <w:rFonts w:ascii="DejaVu Serif Condensed"/>
          <w:i/>
          <w:spacing w:val="-2"/>
          <w:w w:val="90"/>
          <w:sz w:val="16"/>
        </w:rPr>
        <w:t>peptides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We</w:t>
      </w:r>
      <w:r>
        <w:rPr>
          <w:w w:val="110"/>
        </w:rPr>
        <w:t> ran</w:t>
      </w:r>
      <w:r>
        <w:rPr>
          <w:w w:val="110"/>
        </w:rPr>
        <w:t> 1000</w:t>
      </w:r>
      <w:r>
        <w:rPr>
          <w:w w:val="110"/>
        </w:rPr>
        <w:t> simulations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T+</w:t>
      </w:r>
      <w:r>
        <w:rPr>
          <w:w w:val="110"/>
        </w:rPr>
        <w:t> set</w:t>
      </w:r>
      <w:r>
        <w:rPr>
          <w:w w:val="110"/>
        </w:rPr>
        <w:t> against</w:t>
      </w:r>
      <w:r>
        <w:rPr>
          <w:w w:val="110"/>
        </w:rPr>
        <w:t> 1000</w:t>
      </w:r>
      <w:r>
        <w:rPr>
          <w:w w:val="110"/>
        </w:rPr>
        <w:t> different versions of the human set.</w:t>
      </w:r>
      <w:r>
        <w:rPr>
          <w:w w:val="110"/>
        </w:rPr>
        <w:t> There</w:t>
      </w:r>
      <w:r>
        <w:rPr>
          <w:w w:val="110"/>
        </w:rPr>
        <w:t> is virtually no difference</w:t>
      </w:r>
      <w:r>
        <w:rPr>
          <w:w w:val="110"/>
        </w:rPr>
        <w:t> among the results, as the highest standard deviation obtained for any of the per- formance</w:t>
      </w:r>
      <w:r>
        <w:rPr>
          <w:spacing w:val="-8"/>
          <w:w w:val="110"/>
        </w:rPr>
        <w:t> </w:t>
      </w:r>
      <w:r>
        <w:rPr>
          <w:w w:val="110"/>
        </w:rPr>
        <w:t>metrics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0.06.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standard</w:t>
      </w:r>
      <w:r>
        <w:rPr>
          <w:spacing w:val="-8"/>
          <w:w w:val="110"/>
        </w:rPr>
        <w:t> </w:t>
      </w:r>
      <w:r>
        <w:rPr>
          <w:w w:val="110"/>
        </w:rPr>
        <w:t>deviation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AUC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accuracy were 0.02 and 0.01, respectively. Additionally, none of the human sets differ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distribution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amino</w:t>
      </w:r>
      <w:r>
        <w:rPr>
          <w:spacing w:val="-10"/>
          <w:w w:val="110"/>
        </w:rPr>
        <w:t> </w:t>
      </w:r>
      <w:r>
        <w:rPr>
          <w:w w:val="110"/>
        </w:rPr>
        <w:t>acids</w:t>
      </w:r>
      <w:r>
        <w:rPr>
          <w:spacing w:val="-10"/>
          <w:w w:val="110"/>
        </w:rPr>
        <w:t> </w:t>
      </w:r>
      <w:r>
        <w:rPr>
          <w:w w:val="110"/>
        </w:rPr>
        <w:t>expected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humans,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they all</w:t>
      </w:r>
      <w:r>
        <w:rPr>
          <w:spacing w:val="2"/>
          <w:w w:val="110"/>
        </w:rPr>
        <w:t> </w:t>
      </w:r>
      <w:r>
        <w:rPr>
          <w:w w:val="110"/>
        </w:rPr>
        <w:t>have</w:t>
      </w:r>
      <w:r>
        <w:rPr>
          <w:spacing w:val="4"/>
          <w:w w:val="110"/>
        </w:rPr>
        <w:t> </w:t>
      </w:r>
      <w:r>
        <w:rPr>
          <w:w w:val="110"/>
        </w:rPr>
        <w:t>high</w:t>
      </w:r>
      <w:r>
        <w:rPr>
          <w:spacing w:val="5"/>
          <w:w w:val="110"/>
        </w:rPr>
        <w:t> </w:t>
      </w:r>
      <w:r>
        <w:rPr>
          <w:w w:val="110"/>
        </w:rPr>
        <w:t>p-values,</w:t>
      </w:r>
      <w:r>
        <w:rPr>
          <w:spacing w:val="4"/>
          <w:w w:val="110"/>
        </w:rPr>
        <w:t> </w:t>
      </w:r>
      <w:r>
        <w:rPr>
          <w:w w:val="110"/>
        </w:rPr>
        <w:t>meaning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null</w:t>
      </w:r>
      <w:r>
        <w:rPr>
          <w:spacing w:val="4"/>
          <w:w w:val="110"/>
        </w:rPr>
        <w:t> </w:t>
      </w:r>
      <w:r>
        <w:rPr>
          <w:w w:val="110"/>
        </w:rPr>
        <w:t>hypothesis</w:t>
      </w:r>
      <w:r>
        <w:rPr>
          <w:spacing w:val="5"/>
          <w:w w:val="110"/>
        </w:rPr>
        <w:t> </w:t>
      </w:r>
      <w:r>
        <w:rPr>
          <w:w w:val="110"/>
        </w:rPr>
        <w:t>cannot</w:t>
      </w:r>
      <w:r>
        <w:rPr>
          <w:spacing w:val="4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rejected</w:t>
      </w:r>
    </w:p>
    <w:p>
      <w:pPr>
        <w:pStyle w:val="BodyText"/>
        <w:spacing w:line="229" w:lineRule="exact"/>
        <w:ind w:left="118"/>
      </w:pPr>
      <w:r>
        <w:rPr>
          <w:w w:val="110"/>
        </w:rPr>
        <w:t>(average</w:t>
      </w:r>
      <w:r>
        <w:rPr>
          <w:spacing w:val="-4"/>
          <w:w w:val="110"/>
        </w:rPr>
        <w:t> </w:t>
      </w:r>
      <w:r>
        <w:rPr>
          <w:w w:val="110"/>
        </w:rPr>
        <w:t>p-value</w:t>
      </w:r>
      <w:r>
        <w:rPr>
          <w:spacing w:val="-4"/>
          <w:w w:val="110"/>
        </w:rPr>
        <w:t> </w:t>
      </w:r>
      <w:r>
        <w:rPr>
          <w:rFonts w:ascii="STIX Math"/>
          <w:w w:val="110"/>
        </w:rPr>
        <w:t>=</w:t>
      </w:r>
      <w:r>
        <w:rPr>
          <w:rFonts w:ascii="STIX Math"/>
          <w:spacing w:val="-3"/>
          <w:w w:val="110"/>
        </w:rPr>
        <w:t> </w:t>
      </w:r>
      <w:r>
        <w:rPr>
          <w:w w:val="110"/>
        </w:rPr>
        <w:t>0.9999,</w:t>
      </w:r>
      <w:r>
        <w:rPr>
          <w:spacing w:val="-4"/>
          <w:w w:val="110"/>
        </w:rPr>
        <w:t> </w:t>
      </w:r>
      <w:r>
        <w:rPr>
          <w:w w:val="110"/>
        </w:rPr>
        <w:t>std:</w:t>
      </w:r>
      <w:r>
        <w:rPr>
          <w:spacing w:val="-4"/>
          <w:w w:val="110"/>
        </w:rPr>
        <w:t> </w:t>
      </w:r>
      <w:r>
        <w:rPr>
          <w:w w:val="110"/>
        </w:rPr>
        <w:t>6e-10,</w:t>
      </w:r>
      <w:r>
        <w:rPr>
          <w:spacing w:val="-4"/>
          <w:w w:val="110"/>
        </w:rPr>
        <w:t> </w:t>
      </w:r>
      <w:hyperlink w:history="true" w:anchor="_bookmark5">
        <w:r>
          <w:rPr>
            <w:color w:val="0080AC"/>
            <w:w w:val="110"/>
          </w:rPr>
          <w:t>Table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spacing w:val="-5"/>
            <w:w w:val="110"/>
          </w:rPr>
          <w:t>2</w:t>
        </w:r>
      </w:hyperlink>
      <w:r>
        <w:rPr>
          <w:spacing w:val="-5"/>
          <w:w w:val="110"/>
        </w:rPr>
        <w:t>).</w:t>
      </w: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182" w:after="0"/>
        <w:ind w:left="46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85"/>
          <w:sz w:val="16"/>
        </w:rPr>
        <w:t>Baseline</w:t>
      </w:r>
      <w:r>
        <w:rPr>
          <w:rFonts w:ascii="DejaVu Serif Condensed"/>
          <w:i/>
          <w:spacing w:val="12"/>
          <w:sz w:val="16"/>
        </w:rPr>
        <w:t> </w:t>
      </w:r>
      <w:r>
        <w:rPr>
          <w:rFonts w:ascii="DejaVu Serif Condensed"/>
          <w:i/>
          <w:spacing w:val="-2"/>
          <w:sz w:val="16"/>
        </w:rPr>
        <w:t>comparison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Deepitope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trained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5-fold</w:t>
      </w:r>
      <w:r>
        <w:rPr>
          <w:spacing w:val="-3"/>
          <w:w w:val="110"/>
        </w:rPr>
        <w:t> </w:t>
      </w:r>
      <w:r>
        <w:rPr>
          <w:w w:val="110"/>
        </w:rPr>
        <w:t>cross-validation</w:t>
      </w:r>
      <w:r>
        <w:rPr>
          <w:spacing w:val="-3"/>
          <w:w w:val="110"/>
        </w:rPr>
        <w:t> </w:t>
      </w:r>
      <w:r>
        <w:rPr>
          <w:w w:val="110"/>
        </w:rPr>
        <w:t>(</w:t>
      </w:r>
      <w:hyperlink w:history="true" w:anchor="_bookmark4">
        <w:r>
          <w:rPr>
            <w:color w:val="0080AC"/>
            <w:w w:val="110"/>
          </w:rPr>
          <w:t>Fig.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).</w:t>
      </w:r>
      <w:r>
        <w:rPr>
          <w:spacing w:val="-3"/>
          <w:w w:val="110"/>
        </w:rPr>
        <w:t> </w:t>
      </w:r>
      <w:r>
        <w:rPr>
          <w:w w:val="110"/>
        </w:rPr>
        <w:t>Each test</w:t>
      </w:r>
      <w:r>
        <w:rPr>
          <w:w w:val="110"/>
        </w:rPr>
        <w:t> set</w:t>
      </w:r>
      <w:r>
        <w:rPr>
          <w:w w:val="110"/>
        </w:rPr>
        <w:t> generated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5-fold</w:t>
      </w:r>
      <w:r>
        <w:rPr>
          <w:w w:val="110"/>
        </w:rPr>
        <w:t> cross-validation</w:t>
      </w:r>
      <w:r>
        <w:rPr>
          <w:w w:val="110"/>
        </w:rPr>
        <w:t> was</w:t>
      </w:r>
      <w:r>
        <w:rPr>
          <w:w w:val="110"/>
        </w:rPr>
        <w:t> submitted</w:t>
      </w:r>
      <w:r>
        <w:rPr>
          <w:w w:val="110"/>
        </w:rPr>
        <w:t> to</w:t>
      </w:r>
      <w:r>
        <w:rPr>
          <w:w w:val="110"/>
        </w:rPr>
        <w:t> the CD4episcore</w:t>
      </w:r>
      <w:r>
        <w:rPr>
          <w:spacing w:val="-4"/>
          <w:w w:val="110"/>
        </w:rPr>
        <w:t> </w:t>
      </w:r>
      <w:r>
        <w:rPr>
          <w:w w:val="110"/>
        </w:rPr>
        <w:t>tool</w:t>
      </w:r>
      <w:r>
        <w:rPr>
          <w:spacing w:val="-4"/>
          <w:w w:val="110"/>
        </w:rPr>
        <w:t> </w:t>
      </w:r>
      <w:r>
        <w:rPr>
          <w:w w:val="110"/>
        </w:rPr>
        <w:t>available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IEDB</w:t>
      </w:r>
      <w:r>
        <w:rPr>
          <w:spacing w:val="-4"/>
          <w:w w:val="110"/>
        </w:rPr>
        <w:t> </w:t>
      </w:r>
      <w:r>
        <w:rPr>
          <w:w w:val="110"/>
        </w:rPr>
        <w:t>website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average</w:t>
      </w:r>
      <w:r>
        <w:rPr>
          <w:spacing w:val="-4"/>
          <w:w w:val="110"/>
        </w:rPr>
        <w:t> </w:t>
      </w:r>
      <w:r>
        <w:rPr>
          <w:w w:val="110"/>
        </w:rPr>
        <w:t>results were compared to those obtained by Deepitope (</w:t>
      </w:r>
      <w:hyperlink w:history="true" w:anchor="_bookmark6">
        <w:r>
          <w:rPr>
            <w:color w:val="0080AC"/>
            <w:w w:val="110"/>
          </w:rPr>
          <w:t>Fig. 5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methods</w:t>
      </w:r>
      <w:r>
        <w:rPr>
          <w:spacing w:val="-11"/>
          <w:w w:val="110"/>
        </w:rPr>
        <w:t> </w:t>
      </w:r>
      <w:r>
        <w:rPr>
          <w:w w:val="110"/>
        </w:rPr>
        <w:t>employed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sets</w:t>
      </w:r>
      <w:r>
        <w:rPr>
          <w:spacing w:val="-11"/>
          <w:w w:val="110"/>
        </w:rPr>
        <w:t> </w:t>
      </w:r>
      <w:r>
        <w:rPr>
          <w:w w:val="110"/>
        </w:rPr>
        <w:t>used,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results presented</w:t>
      </w:r>
      <w:r>
        <w:rPr>
          <w:w w:val="110"/>
        </w:rPr>
        <w:t> by</w:t>
      </w:r>
      <w:r>
        <w:rPr>
          <w:w w:val="110"/>
        </w:rPr>
        <w:t> Deepitope</w:t>
      </w:r>
      <w:r>
        <w:rPr>
          <w:w w:val="110"/>
        </w:rPr>
        <w:t> and</w:t>
      </w:r>
      <w:r>
        <w:rPr>
          <w:w w:val="110"/>
        </w:rPr>
        <w:t> CD4episcore</w:t>
      </w:r>
      <w:r>
        <w:rPr>
          <w:w w:val="110"/>
        </w:rPr>
        <w:t> diverge</w:t>
      </w:r>
      <w:r>
        <w:rPr>
          <w:w w:val="110"/>
        </w:rPr>
        <w:t> considerably.</w:t>
      </w:r>
      <w:r>
        <w:rPr>
          <w:w w:val="110"/>
        </w:rPr>
        <w:t> Over-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55"/>
        <w:rPr>
          <w:sz w:val="20"/>
        </w:rPr>
      </w:pPr>
    </w:p>
    <w:p>
      <w:pPr>
        <w:pStyle w:val="BodyText"/>
        <w:ind w:left="1118"/>
        <w:rPr>
          <w:sz w:val="20"/>
        </w:rPr>
      </w:pPr>
      <w:r>
        <w:rPr>
          <w:sz w:val="20"/>
        </w:rPr>
        <w:drawing>
          <wp:inline distT="0" distB="0" distL="0" distR="0">
            <wp:extent cx="5338065" cy="3502152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065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3"/>
        <w:rPr>
          <w:sz w:val="14"/>
        </w:rPr>
      </w:pPr>
    </w:p>
    <w:p>
      <w:pPr>
        <w:spacing w:line="285" w:lineRule="auto" w:before="1"/>
        <w:ind w:left="118" w:right="109" w:firstLine="0"/>
        <w:jc w:val="both"/>
        <w:rPr>
          <w:sz w:val="14"/>
        </w:rPr>
      </w:pPr>
      <w:bookmarkStart w:name="_bookmark8" w:id="23"/>
      <w:bookmarkEnd w:id="23"/>
      <w:r>
        <w:rPr/>
      </w:r>
      <w:r>
        <w:rPr>
          <w:rFonts w:ascii="Times New Roman"/>
          <w:b/>
          <w:w w:val="110"/>
          <w:sz w:val="14"/>
        </w:rPr>
        <w:t>Fig. 6.</w:t>
      </w:r>
      <w:r>
        <w:rPr>
          <w:rFonts w:ascii="Times New Roman"/>
          <w:b/>
          <w:spacing w:val="40"/>
          <w:w w:val="110"/>
          <w:sz w:val="14"/>
        </w:rPr>
        <w:t> </w:t>
      </w:r>
      <w:r>
        <w:rPr>
          <w:w w:val="110"/>
          <w:sz w:val="14"/>
        </w:rPr>
        <w:t>Top: Relative distribution of amino acids in each position of all T+ 15-mers compared to the frequency of amino acids in human-derived peptides. Bottom: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Relative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distribution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amino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acids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peptides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predicted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immunogenic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non-immunogenic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CD4episcore.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Aliphatic: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Met,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Ile,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Leu,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Ala,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Val;</w:t>
      </w:r>
      <w:r>
        <w:rPr>
          <w:spacing w:val="17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(+)</w:t>
      </w:r>
      <w:r>
        <w:rPr>
          <w:w w:val="110"/>
          <w:sz w:val="14"/>
        </w:rPr>
        <w:t>-charged: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His, Arg, Lys; </w:t>
      </w:r>
      <w:r>
        <w:rPr>
          <w:rFonts w:ascii="Times New Roman"/>
          <w:b/>
          <w:w w:val="110"/>
          <w:sz w:val="14"/>
        </w:rPr>
        <w:t>(-)</w:t>
      </w:r>
      <w:r>
        <w:rPr>
          <w:w w:val="110"/>
          <w:sz w:val="14"/>
        </w:rPr>
        <w:t>-charged: Asp, Glu; </w:t>
      </w:r>
      <w:r>
        <w:rPr>
          <w:rFonts w:ascii="Times New Roman"/>
          <w:b/>
          <w:w w:val="110"/>
          <w:sz w:val="14"/>
        </w:rPr>
        <w:t>N</w:t>
      </w:r>
      <w:r>
        <w:rPr>
          <w:w w:val="110"/>
          <w:sz w:val="14"/>
        </w:rPr>
        <w:t>eutral: Gln, Thr, Asn, Ser, Cys; a</w:t>
      </w:r>
      <w:r>
        <w:rPr>
          <w:rFonts w:ascii="Times New Roman"/>
          <w:b/>
          <w:w w:val="110"/>
          <w:sz w:val="14"/>
        </w:rPr>
        <w:t>R</w:t>
      </w:r>
      <w:r>
        <w:rPr>
          <w:w w:val="110"/>
          <w:sz w:val="14"/>
        </w:rPr>
        <w:t>omatic: Trp, Tyr, Phe; </w:t>
      </w:r>
      <w:r>
        <w:rPr>
          <w:rFonts w:ascii="Times New Roman"/>
          <w:b/>
          <w:w w:val="110"/>
          <w:sz w:val="14"/>
        </w:rPr>
        <w:t>U</w:t>
      </w:r>
      <w:r>
        <w:rPr>
          <w:w w:val="110"/>
          <w:sz w:val="14"/>
        </w:rPr>
        <w:t>ncategorized: Pro, Gly.</w:t>
      </w:r>
    </w:p>
    <w:p>
      <w:pPr>
        <w:pStyle w:val="BodyText"/>
        <w:spacing w:before="2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104"/>
        <w:ind w:left="118" w:right="38"/>
        <w:jc w:val="both"/>
      </w:pPr>
      <w:bookmarkStart w:name="_bookmark9" w:id="24"/>
      <w:bookmarkEnd w:id="24"/>
      <w:r>
        <w:rPr/>
      </w:r>
      <w:r>
        <w:rPr>
          <w:w w:val="110"/>
        </w:rPr>
        <w:t>all,</w:t>
      </w:r>
      <w:r>
        <w:rPr>
          <w:spacing w:val="-10"/>
          <w:w w:val="110"/>
        </w:rPr>
        <w:t> </w:t>
      </w:r>
      <w:r>
        <w:rPr>
          <w:w w:val="110"/>
        </w:rPr>
        <w:t>CD4episcore</w:t>
      </w:r>
      <w:r>
        <w:rPr>
          <w:spacing w:val="-10"/>
          <w:w w:val="110"/>
        </w:rPr>
        <w:t> </w:t>
      </w:r>
      <w:r>
        <w:rPr>
          <w:w w:val="110"/>
        </w:rPr>
        <w:t>selects</w:t>
      </w:r>
      <w:r>
        <w:rPr>
          <w:spacing w:val="-10"/>
          <w:w w:val="110"/>
        </w:rPr>
        <w:t> </w:t>
      </w:r>
      <w:r>
        <w:rPr>
          <w:w w:val="110"/>
        </w:rPr>
        <w:t>only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few</w:t>
      </w:r>
      <w:r>
        <w:rPr>
          <w:spacing w:val="-10"/>
          <w:w w:val="110"/>
        </w:rPr>
        <w:t> </w:t>
      </w:r>
      <w:r>
        <w:rPr>
          <w:w w:val="110"/>
        </w:rPr>
        <w:t>peptides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immunogenic,</w:t>
      </w:r>
      <w:r>
        <w:rPr>
          <w:spacing w:val="-10"/>
          <w:w w:val="110"/>
        </w:rPr>
        <w:t> </w:t>
      </w:r>
      <w:r>
        <w:rPr>
          <w:w w:val="110"/>
        </w:rPr>
        <w:t>rendering a</w:t>
      </w:r>
      <w:r>
        <w:rPr>
          <w:spacing w:val="-1"/>
          <w:w w:val="110"/>
        </w:rPr>
        <w:t> </w:t>
      </w:r>
      <w:r>
        <w:rPr>
          <w:w w:val="110"/>
        </w:rPr>
        <w:t>direct</w:t>
      </w:r>
      <w:r>
        <w:rPr>
          <w:spacing w:val="-1"/>
          <w:w w:val="110"/>
        </w:rPr>
        <w:t> </w:t>
      </w:r>
      <w:r>
        <w:rPr>
          <w:w w:val="110"/>
        </w:rPr>
        <w:t>comparison</w:t>
      </w:r>
      <w:r>
        <w:rPr>
          <w:spacing w:val="-1"/>
          <w:w w:val="110"/>
        </w:rPr>
        <w:t> </w:t>
      </w:r>
      <w:r>
        <w:rPr>
          <w:w w:val="110"/>
        </w:rPr>
        <w:t>somewhat</w:t>
      </w:r>
      <w:r>
        <w:rPr>
          <w:spacing w:val="-1"/>
          <w:w w:val="110"/>
        </w:rPr>
        <w:t> </w:t>
      </w:r>
      <w:r>
        <w:rPr>
          <w:w w:val="110"/>
        </w:rPr>
        <w:t>incongruous.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CD4episcore</w:t>
      </w:r>
      <w:r>
        <w:rPr>
          <w:spacing w:val="-1"/>
          <w:w w:val="110"/>
        </w:rPr>
        <w:t> </w:t>
      </w:r>
      <w:r>
        <w:rPr>
          <w:w w:val="110"/>
        </w:rPr>
        <w:t>classifies almost all peptides as non-immunogenic, it favors negative results (ie, non-immunogenic</w:t>
      </w:r>
      <w:r>
        <w:rPr>
          <w:spacing w:val="-11"/>
          <w:w w:val="110"/>
        </w:rPr>
        <w:t> </w:t>
      </w:r>
      <w:r>
        <w:rPr>
          <w:w w:val="110"/>
        </w:rPr>
        <w:t>sequences,</w:t>
      </w:r>
      <w:r>
        <w:rPr>
          <w:spacing w:val="-11"/>
          <w:w w:val="110"/>
        </w:rPr>
        <w:t> </w:t>
      </w:r>
      <w:r>
        <w:rPr>
          <w:w w:val="110"/>
        </w:rPr>
        <w:t>eg:</w:t>
      </w:r>
      <w:r>
        <w:rPr>
          <w:spacing w:val="-11"/>
          <w:w w:val="110"/>
        </w:rPr>
        <w:t> </w:t>
      </w:r>
      <w:r>
        <w:rPr>
          <w:w w:val="110"/>
        </w:rPr>
        <w:t>T-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humans),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causes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rate of true negatives to be high at the cost of low true positives. This leads to a very good performance in all the metrics that do not penalize false negatives, results in very high values for metrics that reward identify- ing</w:t>
      </w:r>
      <w:r>
        <w:rPr>
          <w:spacing w:val="-3"/>
          <w:w w:val="110"/>
        </w:rPr>
        <w:t> </w:t>
      </w:r>
      <w:r>
        <w:rPr>
          <w:w w:val="110"/>
        </w:rPr>
        <w:t>negatives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(e.g.:</w:t>
      </w:r>
      <w:r>
        <w:rPr>
          <w:spacing w:val="-3"/>
          <w:w w:val="110"/>
        </w:rPr>
        <w:t> </w:t>
      </w:r>
      <w:r>
        <w:rPr>
          <w:w w:val="110"/>
        </w:rPr>
        <w:t>TNR,</w:t>
      </w:r>
      <w:r>
        <w:rPr>
          <w:spacing w:val="-3"/>
          <w:w w:val="110"/>
        </w:rPr>
        <w:t> </w:t>
      </w:r>
      <w:r>
        <w:rPr>
          <w:w w:val="110"/>
        </w:rPr>
        <w:t>PPV)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very</w:t>
      </w:r>
      <w:r>
        <w:rPr>
          <w:spacing w:val="-3"/>
          <w:w w:val="110"/>
        </w:rPr>
        <w:t> </w:t>
      </w:r>
      <w:r>
        <w:rPr>
          <w:w w:val="110"/>
        </w:rPr>
        <w:t>low</w:t>
      </w:r>
      <w:r>
        <w:rPr>
          <w:spacing w:val="-3"/>
          <w:w w:val="110"/>
        </w:rPr>
        <w:t> </w:t>
      </w:r>
      <w:r>
        <w:rPr>
          <w:w w:val="110"/>
        </w:rPr>
        <w:t>values</w:t>
      </w:r>
      <w:r>
        <w:rPr>
          <w:spacing w:val="-3"/>
          <w:w w:val="110"/>
        </w:rPr>
        <w:t> </w:t>
      </w:r>
      <w:r>
        <w:rPr>
          <w:w w:val="110"/>
        </w:rPr>
        <w:t>when</w:t>
      </w:r>
      <w:r>
        <w:rPr>
          <w:spacing w:val="-3"/>
          <w:w w:val="110"/>
        </w:rPr>
        <w:t> </w:t>
      </w:r>
      <w:r>
        <w:rPr>
          <w:w w:val="110"/>
        </w:rPr>
        <w:t>false negatives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taken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account</w:t>
      </w:r>
      <w:r>
        <w:rPr>
          <w:spacing w:val="-8"/>
          <w:w w:val="110"/>
        </w:rPr>
        <w:t> </w:t>
      </w:r>
      <w:r>
        <w:rPr>
          <w:w w:val="110"/>
        </w:rPr>
        <w:t>(TPR,</w:t>
      </w:r>
      <w:r>
        <w:rPr>
          <w:spacing w:val="-8"/>
          <w:w w:val="110"/>
        </w:rPr>
        <w:t> </w:t>
      </w:r>
      <w:r>
        <w:rPr>
          <w:w w:val="110"/>
        </w:rPr>
        <w:t>NPV),</w:t>
      </w:r>
      <w:r>
        <w:rPr>
          <w:spacing w:val="-8"/>
          <w:w w:val="110"/>
        </w:rPr>
        <w:t> </w:t>
      </w:r>
      <w:r>
        <w:rPr>
          <w:w w:val="110"/>
        </w:rPr>
        <w:t>culminating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high</w:t>
      </w:r>
      <w:r>
        <w:rPr>
          <w:spacing w:val="-7"/>
          <w:w w:val="110"/>
        </w:rPr>
        <w:t> </w:t>
      </w:r>
      <w:r>
        <w:rPr>
          <w:w w:val="110"/>
        </w:rPr>
        <w:t>AUC values at the expense of low accuracy.</w:t>
      </w: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One</w:t>
      </w:r>
      <w:r>
        <w:rPr>
          <w:w w:val="110"/>
        </w:rPr>
        <w:t> might</w:t>
      </w:r>
      <w:r>
        <w:rPr>
          <w:w w:val="110"/>
        </w:rPr>
        <w:t> assume</w:t>
      </w:r>
      <w:r>
        <w:rPr>
          <w:w w:val="110"/>
        </w:rPr>
        <w:t> that</w:t>
      </w:r>
      <w:r>
        <w:rPr>
          <w:w w:val="110"/>
        </w:rPr>
        <w:t> CD4episcore</w:t>
      </w:r>
      <w:r>
        <w:rPr>
          <w:w w:val="110"/>
        </w:rPr>
        <w:t> identifies</w:t>
      </w:r>
      <w:r>
        <w:rPr>
          <w:w w:val="110"/>
        </w:rPr>
        <w:t> a</w:t>
      </w:r>
      <w:r>
        <w:rPr>
          <w:w w:val="110"/>
        </w:rPr>
        <w:t> lower</w:t>
      </w:r>
      <w:r>
        <w:rPr>
          <w:w w:val="110"/>
        </w:rPr>
        <w:t> number</w:t>
      </w:r>
      <w:r>
        <w:rPr>
          <w:w w:val="110"/>
        </w:rPr>
        <w:t> of immunogenic</w:t>
      </w:r>
      <w:r>
        <w:rPr>
          <w:w w:val="110"/>
        </w:rPr>
        <w:t> peptides</w:t>
      </w:r>
      <w:r>
        <w:rPr>
          <w:w w:val="110"/>
        </w:rPr>
        <w:t> because</w:t>
      </w:r>
      <w:r>
        <w:rPr>
          <w:w w:val="110"/>
        </w:rPr>
        <w:t> it</w:t>
      </w:r>
      <w:r>
        <w:rPr>
          <w:w w:val="110"/>
        </w:rPr>
        <w:t> was</w:t>
      </w:r>
      <w:r>
        <w:rPr>
          <w:w w:val="110"/>
        </w:rPr>
        <w:t> trained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restricted,</w:t>
      </w:r>
      <w:r>
        <w:rPr>
          <w:w w:val="110"/>
        </w:rPr>
        <w:t> pos- sibly</w:t>
      </w:r>
      <w:r>
        <w:rPr>
          <w:w w:val="110"/>
        </w:rPr>
        <w:t> less</w:t>
      </w:r>
      <w:r>
        <w:rPr>
          <w:w w:val="110"/>
        </w:rPr>
        <w:t> diverse</w:t>
      </w:r>
      <w:r>
        <w:rPr>
          <w:w w:val="110"/>
        </w:rPr>
        <w:t> dataset.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distribution of amino</w:t>
      </w:r>
      <w:r>
        <w:rPr>
          <w:spacing w:val="-11"/>
          <w:w w:val="110"/>
        </w:rPr>
        <w:t> </w:t>
      </w:r>
      <w:r>
        <w:rPr>
          <w:w w:val="110"/>
        </w:rPr>
        <w:t>acids</w:t>
      </w:r>
      <w:r>
        <w:rPr>
          <w:spacing w:val="-11"/>
          <w:w w:val="110"/>
        </w:rPr>
        <w:t> </w:t>
      </w:r>
      <w:r>
        <w:rPr>
          <w:w w:val="110"/>
        </w:rPr>
        <w:t>per</w:t>
      </w:r>
      <w:r>
        <w:rPr>
          <w:spacing w:val="-11"/>
          <w:w w:val="110"/>
        </w:rPr>
        <w:t> </w:t>
      </w:r>
      <w:r>
        <w:rPr>
          <w:w w:val="110"/>
        </w:rPr>
        <w:t>position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CD4episcore</w:t>
      </w:r>
      <w:r>
        <w:rPr>
          <w:spacing w:val="-11"/>
          <w:w w:val="110"/>
        </w:rPr>
        <w:t> </w:t>
      </w:r>
      <w:r>
        <w:rPr>
          <w:w w:val="110"/>
        </w:rPr>
        <w:t>predictions</w:t>
      </w:r>
      <w:r>
        <w:rPr>
          <w:spacing w:val="-11"/>
          <w:w w:val="110"/>
        </w:rPr>
        <w:t> </w:t>
      </w:r>
      <w:r>
        <w:rPr>
          <w:w w:val="110"/>
        </w:rPr>
        <w:t>indicates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closely matches that of T+/human-derived peptides (</w:t>
      </w:r>
      <w:hyperlink w:history="true" w:anchor="_bookmark8">
        <w:r>
          <w:rPr>
            <w:color w:val="0080AC"/>
            <w:w w:val="110"/>
          </w:rPr>
          <w:t>Fig. 6</w:t>
        </w:r>
      </w:hyperlink>
      <w:r>
        <w:rPr>
          <w:w w:val="110"/>
        </w:rPr>
        <w:t>). The top panel on 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6</w:t>
        </w:r>
      </w:hyperlink>
      <w:r>
        <w:rPr>
          <w:color w:val="0080AC"/>
          <w:spacing w:val="-5"/>
          <w:w w:val="110"/>
        </w:rPr>
        <w:t> </w:t>
      </w:r>
      <w:r>
        <w:rPr>
          <w:w w:val="110"/>
        </w:rPr>
        <w:t>shows</w:t>
      </w:r>
      <w:r>
        <w:rPr>
          <w:spacing w:val="-5"/>
          <w:w w:val="110"/>
        </w:rPr>
        <w:t> </w:t>
      </w:r>
      <w:r>
        <w:rPr>
          <w:w w:val="110"/>
        </w:rPr>
        <w:t>how</w:t>
      </w:r>
      <w:r>
        <w:rPr>
          <w:spacing w:val="-5"/>
          <w:w w:val="110"/>
        </w:rPr>
        <w:t> </w:t>
      </w:r>
      <w:r>
        <w:rPr>
          <w:w w:val="110"/>
        </w:rPr>
        <w:t>frequent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5"/>
          <w:w w:val="110"/>
        </w:rPr>
        <w:t> </w:t>
      </w:r>
      <w:r>
        <w:rPr>
          <w:w w:val="110"/>
        </w:rPr>
        <w:t>amino</w:t>
      </w:r>
      <w:r>
        <w:rPr>
          <w:spacing w:val="-6"/>
          <w:w w:val="110"/>
        </w:rPr>
        <w:t> </w:t>
      </w:r>
      <w:r>
        <w:rPr>
          <w:w w:val="110"/>
        </w:rPr>
        <w:t>acid</w:t>
      </w:r>
      <w:r>
        <w:rPr>
          <w:spacing w:val="-5"/>
          <w:w w:val="110"/>
        </w:rPr>
        <w:t> </w:t>
      </w:r>
      <w:r>
        <w:rPr>
          <w:w w:val="110"/>
        </w:rPr>
        <w:t>category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5"/>
        </w:rPr>
        <w:t>T+</w:t>
      </w:r>
      <w:r>
        <w:rPr>
          <w:spacing w:val="-7"/>
          <w:w w:val="115"/>
        </w:rPr>
        <w:t> </w:t>
      </w:r>
      <w:r>
        <w:rPr>
          <w:w w:val="110"/>
        </w:rPr>
        <w:t>compared to</w:t>
      </w:r>
      <w:r>
        <w:rPr>
          <w:w w:val="110"/>
        </w:rPr>
        <w:t> humans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position.</w:t>
      </w:r>
      <w:r>
        <w:rPr>
          <w:w w:val="110"/>
        </w:rPr>
        <w:t> The</w:t>
      </w:r>
      <w:r>
        <w:rPr>
          <w:w w:val="110"/>
        </w:rPr>
        <w:t> bottom</w:t>
      </w:r>
      <w:r>
        <w:rPr>
          <w:w w:val="110"/>
        </w:rPr>
        <w:t> panel</w:t>
      </w:r>
      <w:r>
        <w:rPr>
          <w:w w:val="110"/>
        </w:rPr>
        <w:t> shows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pep- tides as classified by CD4episcore. Firstly, it is evident that the values are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9"/>
          <w:w w:val="110"/>
        </w:rPr>
        <w:t> </w:t>
      </w:r>
      <w:r>
        <w:rPr>
          <w:w w:val="110"/>
        </w:rPr>
        <w:t>extreme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CD4episcore</w:t>
      </w:r>
      <w:r>
        <w:rPr>
          <w:spacing w:val="-8"/>
          <w:w w:val="110"/>
        </w:rPr>
        <w:t> </w:t>
      </w:r>
      <w:r>
        <w:rPr>
          <w:w w:val="110"/>
        </w:rPr>
        <w:t>predictions,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least partially attributed to the reduced number of peptides predicted as im- munogenic.</w:t>
      </w:r>
      <w:r>
        <w:rPr>
          <w:w w:val="110"/>
        </w:rPr>
        <w:t> Nevertheless,</w:t>
      </w:r>
      <w:r>
        <w:rPr>
          <w:w w:val="110"/>
        </w:rPr>
        <w:t> CD4episcore</w:t>
      </w:r>
      <w:r>
        <w:rPr>
          <w:w w:val="110"/>
        </w:rPr>
        <w:t> accurately</w:t>
      </w:r>
      <w:r>
        <w:rPr>
          <w:w w:val="110"/>
        </w:rPr>
        <w:t> matches</w:t>
      </w:r>
      <w:r>
        <w:rPr>
          <w:w w:val="110"/>
        </w:rPr>
        <w:t> the</w:t>
      </w:r>
      <w:r>
        <w:rPr>
          <w:w w:val="110"/>
        </w:rPr>
        <w:t> amino acid</w:t>
      </w:r>
      <w:r>
        <w:rPr>
          <w:w w:val="110"/>
        </w:rPr>
        <w:t> pattern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categories</w:t>
      </w:r>
      <w:r>
        <w:rPr>
          <w:w w:val="110"/>
        </w:rPr>
        <w:t> in</w:t>
      </w:r>
      <w:r>
        <w:rPr>
          <w:w w:val="110"/>
        </w:rPr>
        <w:t> all</w:t>
      </w:r>
      <w:r>
        <w:rPr>
          <w:w w:val="110"/>
        </w:rPr>
        <w:t> positions,</w:t>
      </w:r>
      <w:r>
        <w:rPr>
          <w:w w:val="110"/>
        </w:rPr>
        <w:t> except</w:t>
      </w:r>
      <w:r>
        <w:rPr>
          <w:w w:val="110"/>
        </w:rPr>
        <w:t> for</w:t>
      </w:r>
      <w:r>
        <w:rPr>
          <w:w w:val="110"/>
        </w:rPr>
        <w:t> one:</w:t>
      </w:r>
      <w:r>
        <w:rPr>
          <w:w w:val="110"/>
        </w:rPr>
        <w:t> posi- tively</w:t>
      </w:r>
      <w:r>
        <w:rPr>
          <w:w w:val="110"/>
        </w:rPr>
        <w:t> charged</w:t>
      </w:r>
      <w:r>
        <w:rPr>
          <w:w w:val="110"/>
        </w:rPr>
        <w:t> amino</w:t>
      </w:r>
      <w:r>
        <w:rPr>
          <w:w w:val="110"/>
        </w:rPr>
        <w:t> acids</w:t>
      </w:r>
      <w:r>
        <w:rPr>
          <w:w w:val="110"/>
        </w:rPr>
        <w:t> are</w:t>
      </w:r>
      <w:r>
        <w:rPr>
          <w:w w:val="110"/>
        </w:rPr>
        <w:t> more</w:t>
      </w:r>
      <w:r>
        <w:rPr>
          <w:w w:val="110"/>
        </w:rPr>
        <w:t> common</w:t>
      </w:r>
      <w:r>
        <w:rPr>
          <w:w w:val="110"/>
        </w:rPr>
        <w:t> in</w:t>
      </w:r>
      <w:r>
        <w:rPr>
          <w:w w:val="110"/>
        </w:rPr>
        <w:t> human-derived</w:t>
      </w:r>
      <w:r>
        <w:rPr>
          <w:w w:val="110"/>
        </w:rPr>
        <w:t> pep- tides</w:t>
      </w:r>
      <w:r>
        <w:rPr>
          <w:w w:val="110"/>
        </w:rPr>
        <w:t> and</w:t>
      </w:r>
      <w:r>
        <w:rPr>
          <w:w w:val="110"/>
        </w:rPr>
        <w:t> yet</w:t>
      </w:r>
      <w:r>
        <w:rPr>
          <w:w w:val="110"/>
        </w:rPr>
        <w:t> CD4episcore</w:t>
      </w:r>
      <w:r>
        <w:rPr>
          <w:w w:val="110"/>
        </w:rPr>
        <w:t> chiefly</w:t>
      </w:r>
      <w:r>
        <w:rPr>
          <w:w w:val="110"/>
        </w:rPr>
        <w:t> predicts</w:t>
      </w:r>
      <w:r>
        <w:rPr>
          <w:w w:val="110"/>
        </w:rPr>
        <w:t> peptides</w:t>
      </w:r>
      <w:r>
        <w:rPr>
          <w:w w:val="110"/>
        </w:rPr>
        <w:t> rich</w:t>
      </w:r>
      <w:r>
        <w:rPr>
          <w:w w:val="110"/>
        </w:rPr>
        <w:t> in</w:t>
      </w:r>
      <w:r>
        <w:rPr>
          <w:w w:val="110"/>
        </w:rPr>
        <w:t> positively- charged amino acids as immunogenic (</w:t>
      </w:r>
      <w:hyperlink w:history="true" w:anchor="_bookmark8">
        <w:r>
          <w:rPr>
            <w:color w:val="0080AC"/>
            <w:w w:val="110"/>
          </w:rPr>
          <w:t>Fig. 6</w:t>
        </w:r>
      </w:hyperlink>
      <w:r>
        <w:rPr>
          <w:color w:val="0080AC"/>
          <w:w w:val="110"/>
        </w:rPr>
        <w:t> </w:t>
      </w:r>
      <w:r>
        <w:rPr>
          <w:w w:val="110"/>
        </w:rPr>
        <w:t>shows the </w:t>
      </w:r>
      <w:r>
        <w:rPr>
          <w:w w:val="115"/>
        </w:rPr>
        <w:t>(+) </w:t>
      </w:r>
      <w:r>
        <w:rPr>
          <w:w w:val="110"/>
        </w:rPr>
        <w:t>bars going </w:t>
      </w:r>
      <w:bookmarkStart w:name="3.5 Comparison with other algorithms" w:id="25"/>
      <w:bookmarkEnd w:id="25"/>
      <w:r>
        <w:rPr>
          <w:w w:val="110"/>
        </w:rPr>
        <w:t>in</w:t>
      </w:r>
      <w:r>
        <w:rPr>
          <w:w w:val="110"/>
        </w:rPr>
        <w:t> opposite directions).</w:t>
      </w:r>
    </w:p>
    <w:p>
      <w:pPr>
        <w:pStyle w:val="BodyText"/>
        <w:spacing w:line="273" w:lineRule="auto"/>
        <w:ind w:left="118" w:right="39" w:firstLine="239"/>
        <w:jc w:val="both"/>
      </w:pPr>
      <w:r>
        <w:rPr/>
        <w:t>Individualizing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frequency</w:t>
      </w:r>
      <w:r>
        <w:rPr>
          <w:spacing w:val="20"/>
        </w:rPr>
        <w:t> </w:t>
      </w:r>
      <w:r>
        <w:rPr/>
        <w:t>of</w:t>
      </w:r>
      <w:r>
        <w:rPr>
          <w:spacing w:val="22"/>
        </w:rPr>
        <w:t> </w:t>
      </w:r>
      <w:r>
        <w:rPr/>
        <w:t>each</w:t>
      </w:r>
      <w:r>
        <w:rPr>
          <w:spacing w:val="22"/>
        </w:rPr>
        <w:t> </w:t>
      </w:r>
      <w:r>
        <w:rPr/>
        <w:t>positively-charged</w:t>
      </w:r>
      <w:r>
        <w:rPr>
          <w:spacing w:val="20"/>
        </w:rPr>
        <w:t> </w:t>
      </w:r>
      <w:r>
        <w:rPr/>
        <w:t>amino</w:t>
      </w:r>
      <w:r>
        <w:rPr>
          <w:spacing w:val="20"/>
        </w:rPr>
        <w:t> </w:t>
      </w:r>
      <w:r>
        <w:rPr/>
        <w:t>acids</w:t>
      </w:r>
      <w:r>
        <w:rPr>
          <w:w w:val="110"/>
        </w:rPr>
        <w:t> (H,</w:t>
      </w:r>
      <w:r>
        <w:rPr>
          <w:spacing w:val="-8"/>
          <w:w w:val="110"/>
        </w:rPr>
        <w:t> </w:t>
      </w:r>
      <w:r>
        <w:rPr>
          <w:w w:val="110"/>
        </w:rPr>
        <w:t>R,</w:t>
      </w:r>
      <w:r>
        <w:rPr>
          <w:spacing w:val="-8"/>
          <w:w w:val="110"/>
        </w:rPr>
        <w:t> </w:t>
      </w:r>
      <w:r>
        <w:rPr>
          <w:w w:val="110"/>
        </w:rPr>
        <w:t>K)</w:t>
      </w:r>
      <w:r>
        <w:rPr>
          <w:spacing w:val="-8"/>
          <w:w w:val="110"/>
        </w:rPr>
        <w:t> </w:t>
      </w:r>
      <w:r>
        <w:rPr>
          <w:w w:val="110"/>
        </w:rPr>
        <w:t>reveals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inconsistencies</w:t>
      </w:r>
      <w:r>
        <w:rPr>
          <w:spacing w:val="-8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w w:val="110"/>
        </w:rPr>
        <w:t>experimental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(</w:t>
      </w:r>
      <w:hyperlink w:history="true" w:anchor="_bookmark10">
        <w:r>
          <w:rPr>
            <w:color w:val="0080AC"/>
            <w:w w:val="110"/>
          </w:rPr>
          <w:t>Fig.</w:t>
        </w:r>
        <w:r>
          <w:rPr>
            <w:color w:val="0080AC"/>
            <w:spacing w:val="-8"/>
            <w:w w:val="110"/>
          </w:rPr>
          <w:t> </w:t>
        </w:r>
        <w:r>
          <w:rPr>
            <w:color w:val="0080AC"/>
            <w:w w:val="110"/>
          </w:rPr>
          <w:t>7</w:t>
        </w:r>
      </w:hyperlink>
      <w:r>
        <w:rPr>
          <w:w w:val="110"/>
        </w:rPr>
        <w:t>, top)</w:t>
      </w:r>
      <w:r>
        <w:rPr>
          <w:w w:val="110"/>
        </w:rPr>
        <w:t> and</w:t>
      </w:r>
      <w:r>
        <w:rPr>
          <w:w w:val="110"/>
        </w:rPr>
        <w:t> CD4episcore</w:t>
      </w:r>
      <w:r>
        <w:rPr>
          <w:w w:val="110"/>
        </w:rPr>
        <w:t> predictions</w:t>
      </w:r>
      <w:r>
        <w:rPr>
          <w:w w:val="110"/>
        </w:rPr>
        <w:t> (</w:t>
      </w:r>
      <w:hyperlink w:history="true" w:anchor="_bookmark10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7</w:t>
        </w:r>
      </w:hyperlink>
      <w:r>
        <w:rPr>
          <w:w w:val="110"/>
        </w:rPr>
        <w:t>,</w:t>
      </w:r>
      <w:r>
        <w:rPr>
          <w:w w:val="110"/>
        </w:rPr>
        <w:t> bottom).</w:t>
      </w:r>
      <w:r>
        <w:rPr>
          <w:w w:val="110"/>
        </w:rPr>
        <w:t> Histidines</w:t>
      </w:r>
      <w:r>
        <w:rPr>
          <w:w w:val="110"/>
        </w:rPr>
        <w:t> in</w:t>
      </w:r>
      <w:r>
        <w:rPr>
          <w:w w:val="110"/>
        </w:rPr>
        <w:t> posi- tions</w:t>
      </w:r>
      <w:r>
        <w:rPr>
          <w:w w:val="110"/>
        </w:rPr>
        <w:t> 2</w:t>
      </w:r>
      <w:r>
        <w:rPr>
          <w:w w:val="110"/>
        </w:rPr>
        <w:t> to</w:t>
      </w:r>
      <w:r>
        <w:rPr>
          <w:w w:val="110"/>
        </w:rPr>
        <w:t> 5</w:t>
      </w:r>
      <w:r>
        <w:rPr>
          <w:w w:val="110"/>
        </w:rPr>
        <w:t> are</w:t>
      </w:r>
      <w:r>
        <w:rPr>
          <w:w w:val="110"/>
        </w:rPr>
        <w:t> approximately</w:t>
      </w:r>
      <w:r>
        <w:rPr>
          <w:w w:val="110"/>
        </w:rPr>
        <w:t> 50%</w:t>
      </w:r>
      <w:r>
        <w:rPr>
          <w:w w:val="110"/>
        </w:rPr>
        <w:t> more</w:t>
      </w:r>
      <w:r>
        <w:rPr>
          <w:w w:val="110"/>
        </w:rPr>
        <w:t> common</w:t>
      </w:r>
      <w:r>
        <w:rPr>
          <w:w w:val="110"/>
        </w:rPr>
        <w:t> in</w:t>
      </w:r>
      <w:r>
        <w:rPr>
          <w:w w:val="110"/>
        </w:rPr>
        <w:t> human-derived peptides,</w:t>
      </w:r>
      <w:r>
        <w:rPr>
          <w:w w:val="110"/>
        </w:rPr>
        <w:t> something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detected</w:t>
      </w:r>
      <w:r>
        <w:rPr>
          <w:w w:val="110"/>
        </w:rPr>
        <w:t> by</w:t>
      </w:r>
      <w:r>
        <w:rPr>
          <w:w w:val="110"/>
        </w:rPr>
        <w:t> CD4episcore</w:t>
      </w:r>
      <w:r>
        <w:rPr>
          <w:w w:val="110"/>
        </w:rPr>
        <w:t> predictions. Likewise,</w:t>
      </w:r>
      <w:r>
        <w:rPr>
          <w:spacing w:val="-8"/>
          <w:w w:val="110"/>
        </w:rPr>
        <w:t> </w:t>
      </w:r>
      <w:r>
        <w:rPr>
          <w:w w:val="110"/>
        </w:rPr>
        <w:t>lysine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very</w:t>
      </w:r>
      <w:r>
        <w:rPr>
          <w:spacing w:val="-8"/>
          <w:w w:val="110"/>
        </w:rPr>
        <w:t> </w:t>
      </w:r>
      <w:r>
        <w:rPr>
          <w:w w:val="110"/>
        </w:rPr>
        <w:t>common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positions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human-derived</w:t>
      </w:r>
      <w:r>
        <w:rPr>
          <w:spacing w:val="-8"/>
          <w:w w:val="110"/>
        </w:rPr>
        <w:t> </w:t>
      </w:r>
      <w:r>
        <w:rPr>
          <w:w w:val="110"/>
        </w:rPr>
        <w:t>pep- tides,</w:t>
      </w:r>
      <w:r>
        <w:rPr>
          <w:w w:val="110"/>
        </w:rPr>
        <w:t> but</w:t>
      </w:r>
      <w:r>
        <w:rPr>
          <w:w w:val="110"/>
        </w:rPr>
        <w:t> CD4episcore</w:t>
      </w:r>
      <w:r>
        <w:rPr>
          <w:w w:val="110"/>
        </w:rPr>
        <w:t> frequently</w:t>
      </w:r>
      <w:r>
        <w:rPr>
          <w:w w:val="110"/>
        </w:rPr>
        <w:t> classifies</w:t>
      </w:r>
      <w:r>
        <w:rPr>
          <w:w w:val="110"/>
        </w:rPr>
        <w:t> peptides</w:t>
      </w:r>
      <w:r>
        <w:rPr>
          <w:w w:val="110"/>
        </w:rPr>
        <w:t> rich</w:t>
      </w:r>
      <w:r>
        <w:rPr>
          <w:w w:val="110"/>
        </w:rPr>
        <w:t> in</w:t>
      </w:r>
      <w:r>
        <w:rPr>
          <w:w w:val="110"/>
        </w:rPr>
        <w:t> lysine</w:t>
      </w:r>
      <w:r>
        <w:rPr>
          <w:w w:val="110"/>
        </w:rPr>
        <w:t> as </w:t>
      </w:r>
      <w:r>
        <w:rPr>
          <w:spacing w:val="-2"/>
          <w:w w:val="110"/>
        </w:rPr>
        <w:t>immunogenic.</w:t>
      </w:r>
    </w:p>
    <w:p>
      <w:pPr>
        <w:spacing w:before="95"/>
        <w:ind w:left="835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1"/>
        <w:ind w:left="835" w:right="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NetMHCpanII.</w:t>
      </w: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4"/>
        <w:gridCol w:w="1594"/>
        <w:gridCol w:w="1098"/>
      </w:tblGrid>
      <w:tr>
        <w:trPr>
          <w:trHeight w:val="265" w:hRule="atLeast"/>
        </w:trPr>
        <w:tc>
          <w:tcPr>
            <w:tcW w:w="8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Metric</w:t>
            </w:r>
          </w:p>
        </w:tc>
        <w:tc>
          <w:tcPr>
            <w:tcW w:w="15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0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NetMHCIIpan</w:t>
            </w:r>
          </w:p>
        </w:tc>
        <w:tc>
          <w:tcPr>
            <w:tcW w:w="10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0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Deepitope</w:t>
            </w:r>
          </w:p>
        </w:tc>
      </w:tr>
      <w:tr>
        <w:trPr>
          <w:trHeight w:val="216" w:hRule="atLeast"/>
        </w:trPr>
        <w:tc>
          <w:tcPr>
            <w:tcW w:w="8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5"/>
                <w:sz w:val="12"/>
              </w:rPr>
              <w:t>ACC</w:t>
            </w:r>
          </w:p>
        </w:tc>
        <w:tc>
          <w:tcPr>
            <w:tcW w:w="15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40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0.59</w:t>
            </w:r>
          </w:p>
        </w:tc>
        <w:tc>
          <w:tcPr>
            <w:tcW w:w="10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40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0.60</w:t>
            </w:r>
          </w:p>
        </w:tc>
      </w:tr>
      <w:tr>
        <w:trPr>
          <w:trHeight w:val="171" w:hRule="atLeast"/>
        </w:trPr>
        <w:tc>
          <w:tcPr>
            <w:tcW w:w="894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sz w:val="12"/>
              </w:rPr>
              <w:t>AUC</w:t>
            </w:r>
          </w:p>
        </w:tc>
        <w:tc>
          <w:tcPr>
            <w:tcW w:w="1594" w:type="dxa"/>
          </w:tcPr>
          <w:p>
            <w:pPr>
              <w:pStyle w:val="TableParagraph"/>
              <w:spacing w:line="136" w:lineRule="exact" w:before="15"/>
              <w:ind w:left="40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0.59</w:t>
            </w:r>
          </w:p>
        </w:tc>
        <w:tc>
          <w:tcPr>
            <w:tcW w:w="1098" w:type="dxa"/>
          </w:tcPr>
          <w:p>
            <w:pPr>
              <w:pStyle w:val="TableParagraph"/>
              <w:spacing w:line="136" w:lineRule="exact" w:before="15"/>
              <w:ind w:left="40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0.63</w:t>
            </w:r>
          </w:p>
        </w:tc>
      </w:tr>
      <w:tr>
        <w:trPr>
          <w:trHeight w:val="171" w:hRule="atLeast"/>
        </w:trPr>
        <w:tc>
          <w:tcPr>
            <w:tcW w:w="894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TNR</w:t>
            </w:r>
          </w:p>
        </w:tc>
        <w:tc>
          <w:tcPr>
            <w:tcW w:w="1594" w:type="dxa"/>
          </w:tcPr>
          <w:p>
            <w:pPr>
              <w:pStyle w:val="TableParagraph"/>
              <w:spacing w:line="136" w:lineRule="exact" w:before="15"/>
              <w:ind w:left="40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0.73</w:t>
            </w:r>
          </w:p>
        </w:tc>
        <w:tc>
          <w:tcPr>
            <w:tcW w:w="1098" w:type="dxa"/>
          </w:tcPr>
          <w:p>
            <w:pPr>
              <w:pStyle w:val="TableParagraph"/>
              <w:spacing w:line="136" w:lineRule="exact" w:before="15"/>
              <w:ind w:left="40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0.72</w:t>
            </w:r>
          </w:p>
        </w:tc>
      </w:tr>
      <w:tr>
        <w:trPr>
          <w:trHeight w:val="228" w:hRule="atLeast"/>
        </w:trPr>
        <w:tc>
          <w:tcPr>
            <w:tcW w:w="8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TPR</w:t>
            </w:r>
          </w:p>
        </w:tc>
        <w:tc>
          <w:tcPr>
            <w:tcW w:w="15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0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0.45</w:t>
            </w:r>
          </w:p>
        </w:tc>
        <w:tc>
          <w:tcPr>
            <w:tcW w:w="10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0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0.48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80"/>
        <w:rPr>
          <w:sz w:val="14"/>
        </w:rPr>
      </w:pPr>
    </w:p>
    <w:p>
      <w:pPr>
        <w:pStyle w:val="BodyText"/>
        <w:spacing w:line="273" w:lineRule="auto" w:before="1"/>
        <w:ind w:left="118" w:right="114" w:firstLine="239"/>
        <w:jc w:val="both"/>
      </w:pPr>
      <w:r>
        <w:rPr>
          <w:w w:val="110"/>
        </w:rPr>
        <w:t>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comparison</w:t>
      </w:r>
      <w:r>
        <w:rPr>
          <w:w w:val="110"/>
        </w:rPr>
        <w:t> with</w:t>
      </w:r>
      <w:r>
        <w:rPr>
          <w:w w:val="110"/>
        </w:rPr>
        <w:t> NetMHCIIpan</w:t>
      </w:r>
      <w:r>
        <w:rPr>
          <w:w w:val="110"/>
        </w:rPr>
        <w:t> are</w:t>
      </w:r>
      <w:r>
        <w:rPr>
          <w:w w:val="110"/>
        </w:rPr>
        <w:t> shown</w:t>
      </w:r>
      <w:r>
        <w:rPr>
          <w:w w:val="110"/>
        </w:rPr>
        <w:t> in </w:t>
      </w:r>
      <w:hyperlink w:history="true" w:anchor="_bookmark9">
        <w:r>
          <w:rPr>
            <w:color w:val="0080AC"/>
            <w:w w:val="110"/>
          </w:rPr>
          <w:t>Table</w:t>
        </w:r>
        <w:r>
          <w:rPr>
            <w:color w:val="0080AC"/>
            <w:spacing w:val="21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.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results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NetMHCIIpan</w:t>
      </w:r>
      <w:r>
        <w:rPr>
          <w:spacing w:val="20"/>
          <w:w w:val="110"/>
        </w:rPr>
        <w:t> </w:t>
      </w:r>
      <w:r>
        <w:rPr>
          <w:w w:val="110"/>
        </w:rPr>
        <w:t>show</w:t>
      </w:r>
      <w:r>
        <w:rPr>
          <w:spacing w:val="21"/>
          <w:w w:val="110"/>
        </w:rPr>
        <w:t> </w:t>
      </w:r>
      <w:r>
        <w:rPr>
          <w:w w:val="110"/>
        </w:rPr>
        <w:t>an</w:t>
      </w:r>
      <w:r>
        <w:rPr>
          <w:spacing w:val="21"/>
          <w:w w:val="110"/>
        </w:rPr>
        <w:t> </w:t>
      </w:r>
      <w:r>
        <w:rPr>
          <w:w w:val="110"/>
        </w:rPr>
        <w:t>AUC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0.59,</w:t>
      </w:r>
      <w:r>
        <w:rPr>
          <w:spacing w:val="20"/>
          <w:w w:val="110"/>
        </w:rPr>
        <w:t> </w:t>
      </w:r>
      <w:r>
        <w:rPr>
          <w:w w:val="110"/>
        </w:rPr>
        <w:t>which is</w:t>
      </w:r>
      <w:r>
        <w:rPr>
          <w:spacing w:val="23"/>
          <w:w w:val="110"/>
        </w:rPr>
        <w:t> </w:t>
      </w:r>
      <w:r>
        <w:rPr>
          <w:w w:val="110"/>
        </w:rPr>
        <w:t>on</w:t>
      </w:r>
      <w:r>
        <w:rPr>
          <w:spacing w:val="23"/>
          <w:w w:val="110"/>
        </w:rPr>
        <w:t> </w:t>
      </w:r>
      <w:r>
        <w:rPr>
          <w:w w:val="110"/>
        </w:rPr>
        <w:t>par</w:t>
      </w:r>
      <w:r>
        <w:rPr>
          <w:spacing w:val="23"/>
          <w:w w:val="110"/>
        </w:rPr>
        <w:t> </w:t>
      </w: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w w:val="110"/>
        </w:rPr>
        <w:t>those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Deepitope.</w:t>
      </w:r>
      <w:r>
        <w:rPr>
          <w:spacing w:val="23"/>
          <w:w w:val="110"/>
        </w:rPr>
        <w:t> </w:t>
      </w:r>
      <w:r>
        <w:rPr>
          <w:w w:val="110"/>
        </w:rPr>
        <w:t>It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also</w:t>
      </w:r>
      <w:r>
        <w:rPr>
          <w:spacing w:val="23"/>
          <w:w w:val="110"/>
        </w:rPr>
        <w:t> </w:t>
      </w:r>
      <w:r>
        <w:rPr>
          <w:w w:val="110"/>
        </w:rPr>
        <w:t>noteworthy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best</w:t>
      </w:r>
      <w:r>
        <w:rPr>
          <w:spacing w:val="23"/>
          <w:w w:val="110"/>
        </w:rPr>
        <w:t> </w:t>
      </w:r>
      <w:r>
        <w:rPr>
          <w:w w:val="110"/>
        </w:rPr>
        <w:t>re- sult of NetMHCIIpan is the true negative rate (0.73), which shows that NetMHCIIpan is able to predict human-derived peptides despite being trained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non-binding</w:t>
      </w:r>
      <w:r>
        <w:rPr>
          <w:spacing w:val="-7"/>
          <w:w w:val="110"/>
        </w:rPr>
        <w:t> </w:t>
      </w:r>
      <w:r>
        <w:rPr>
          <w:w w:val="110"/>
        </w:rPr>
        <w:t>peptides.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reinforces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fact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human- derived</w:t>
      </w:r>
      <w:r>
        <w:rPr>
          <w:spacing w:val="-1"/>
          <w:w w:val="110"/>
        </w:rPr>
        <w:t> </w:t>
      </w:r>
      <w:r>
        <w:rPr>
          <w:w w:val="110"/>
        </w:rPr>
        <w:t>peptides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negative binders.</w:t>
      </w:r>
      <w:r>
        <w:rPr>
          <w:spacing w:val="-1"/>
          <w:w w:val="110"/>
        </w:rPr>
        <w:t> </w:t>
      </w:r>
      <w:r>
        <w:rPr>
          <w:w w:val="110"/>
        </w:rPr>
        <w:t>NetMHCIIpan does not directly model T-cell activation, but the aﬃnity between the peptide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specific</w:t>
      </w:r>
      <w:r>
        <w:rPr>
          <w:spacing w:val="-11"/>
          <w:w w:val="110"/>
        </w:rPr>
        <w:t> </w:t>
      </w:r>
      <w:r>
        <w:rPr>
          <w:w w:val="110"/>
        </w:rPr>
        <w:t>MHCs.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factors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needed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peptide to be an epitope, binding to the MHC is a key factor, which is why it is common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infer</w:t>
      </w:r>
      <w:r>
        <w:rPr>
          <w:spacing w:val="-4"/>
          <w:w w:val="110"/>
        </w:rPr>
        <w:t> </w:t>
      </w:r>
      <w:r>
        <w:rPr>
          <w:w w:val="110"/>
        </w:rPr>
        <w:t>high-binding</w:t>
      </w:r>
      <w:r>
        <w:rPr>
          <w:spacing w:val="-5"/>
          <w:w w:val="110"/>
        </w:rPr>
        <w:t> </w:t>
      </w:r>
      <w:r>
        <w:rPr>
          <w:w w:val="110"/>
        </w:rPr>
        <w:t>sequences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epitopes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specific</w:t>
      </w:r>
      <w:r>
        <w:rPr>
          <w:spacing w:val="-4"/>
          <w:w w:val="110"/>
        </w:rPr>
        <w:t> </w:t>
      </w:r>
      <w:r>
        <w:rPr>
          <w:w w:val="110"/>
        </w:rPr>
        <w:t>MHCs. Therefore, we acknowledge this is technically a different context from NetMHCIIpan’s</w:t>
      </w:r>
      <w:r>
        <w:rPr>
          <w:spacing w:val="-6"/>
          <w:w w:val="110"/>
        </w:rPr>
        <w:t> </w:t>
      </w:r>
      <w:r>
        <w:rPr>
          <w:w w:val="110"/>
        </w:rPr>
        <w:t>direct</w:t>
      </w:r>
      <w:r>
        <w:rPr>
          <w:spacing w:val="-6"/>
          <w:w w:val="110"/>
        </w:rPr>
        <w:t> </w:t>
      </w:r>
      <w:r>
        <w:rPr>
          <w:w w:val="110"/>
        </w:rPr>
        <w:t>output.</w:t>
      </w:r>
      <w:r>
        <w:rPr>
          <w:spacing w:val="-6"/>
          <w:w w:val="110"/>
        </w:rPr>
        <w:t> </w:t>
      </w:r>
      <w:r>
        <w:rPr>
          <w:w w:val="110"/>
        </w:rPr>
        <w:t>Nevertheless,</w:t>
      </w:r>
      <w:r>
        <w:rPr>
          <w:spacing w:val="-6"/>
          <w:w w:val="110"/>
        </w:rPr>
        <w:t> </w:t>
      </w:r>
      <w:r>
        <w:rPr>
          <w:w w:val="110"/>
        </w:rPr>
        <w:t>given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pervasiveness</w:t>
      </w:r>
      <w:r>
        <w:rPr>
          <w:spacing w:val="-6"/>
          <w:w w:val="110"/>
        </w:rPr>
        <w:t> </w:t>
      </w:r>
      <w:r>
        <w:rPr>
          <w:w w:val="110"/>
        </w:rPr>
        <w:t>of NetMHCIIpan</w:t>
      </w:r>
      <w:r>
        <w:rPr>
          <w:w w:val="110"/>
        </w:rPr>
        <w:t> and</w:t>
      </w:r>
      <w:r>
        <w:rPr>
          <w:w w:val="110"/>
        </w:rPr>
        <w:t> how</w:t>
      </w:r>
      <w:r>
        <w:rPr>
          <w:w w:val="110"/>
        </w:rPr>
        <w:t> frequently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infer</w:t>
      </w:r>
      <w:r>
        <w:rPr>
          <w:w w:val="110"/>
        </w:rPr>
        <w:t> immunogenicity</w:t>
      </w:r>
      <w:r>
        <w:rPr>
          <w:w w:val="110"/>
        </w:rPr>
        <w:t> from MHC</w:t>
      </w:r>
      <w:r>
        <w:rPr>
          <w:w w:val="110"/>
        </w:rPr>
        <w:t> binding,</w:t>
      </w:r>
      <w:r>
        <w:rPr>
          <w:w w:val="110"/>
        </w:rPr>
        <w:t> we</w:t>
      </w:r>
      <w:r>
        <w:rPr>
          <w:w w:val="110"/>
        </w:rPr>
        <w:t> think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comparison</w:t>
      </w:r>
      <w:r>
        <w:rPr>
          <w:w w:val="110"/>
        </w:rPr>
        <w:t> is</w:t>
      </w:r>
      <w:r>
        <w:rPr>
          <w:w w:val="110"/>
        </w:rPr>
        <w:t> useful</w:t>
      </w:r>
      <w:r>
        <w:rPr>
          <w:w w:val="110"/>
        </w:rPr>
        <w:t> as</w:t>
      </w:r>
      <w:r>
        <w:rPr>
          <w:w w:val="110"/>
        </w:rPr>
        <w:t> it</w:t>
      </w:r>
      <w:r>
        <w:rPr>
          <w:w w:val="110"/>
        </w:rPr>
        <w:t> provides</w:t>
      </w:r>
      <w:r>
        <w:rPr>
          <w:w w:val="110"/>
        </w:rPr>
        <w:t> in- sight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differences</w:t>
      </w:r>
      <w:r>
        <w:rPr>
          <w:w w:val="110"/>
        </w:rPr>
        <w:t> of</w:t>
      </w:r>
      <w:r>
        <w:rPr>
          <w:w w:val="110"/>
        </w:rPr>
        <w:t> modelling</w:t>
      </w:r>
      <w:r>
        <w:rPr>
          <w:w w:val="110"/>
        </w:rPr>
        <w:t> immunogeniciy</w:t>
      </w:r>
      <w:r>
        <w:rPr>
          <w:w w:val="110"/>
        </w:rPr>
        <w:t> by</w:t>
      </w:r>
      <w:r>
        <w:rPr>
          <w:w w:val="110"/>
        </w:rPr>
        <w:t> direct</w:t>
      </w:r>
      <w:r>
        <w:rPr>
          <w:w w:val="110"/>
        </w:rPr>
        <w:t> TCR activation compared to MHC binding aﬃnity.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90"/>
          <w:sz w:val="16"/>
        </w:rPr>
        <w:t>Comparison</w:t>
      </w:r>
      <w:r>
        <w:rPr>
          <w:rFonts w:ascii="DejaVu Serif Condensed"/>
          <w:i/>
          <w:spacing w:val="-1"/>
          <w:w w:val="90"/>
          <w:sz w:val="16"/>
        </w:rPr>
        <w:t> </w:t>
      </w:r>
      <w:r>
        <w:rPr>
          <w:rFonts w:ascii="DejaVu Serif Condensed"/>
          <w:i/>
          <w:w w:val="90"/>
          <w:sz w:val="16"/>
        </w:rPr>
        <w:t>with</w:t>
      </w:r>
      <w:r>
        <w:rPr>
          <w:rFonts w:ascii="DejaVu Serif Condensed"/>
          <w:i/>
          <w:spacing w:val="-1"/>
          <w:w w:val="90"/>
          <w:sz w:val="16"/>
        </w:rPr>
        <w:t> </w:t>
      </w:r>
      <w:r>
        <w:rPr>
          <w:rFonts w:ascii="DejaVu Serif Condensed"/>
          <w:i/>
          <w:w w:val="90"/>
          <w:sz w:val="16"/>
        </w:rPr>
        <w:t>other</w:t>
      </w:r>
      <w:r>
        <w:rPr>
          <w:rFonts w:ascii="DejaVu Serif Condensed"/>
          <w:i/>
          <w:spacing w:val="-1"/>
          <w:w w:val="90"/>
          <w:sz w:val="16"/>
        </w:rPr>
        <w:t> </w:t>
      </w:r>
      <w:r>
        <w:rPr>
          <w:rFonts w:ascii="DejaVu Serif Condensed"/>
          <w:i/>
          <w:spacing w:val="-2"/>
          <w:w w:val="90"/>
          <w:sz w:val="16"/>
        </w:rPr>
        <w:t>algorithms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tested</w:t>
      </w:r>
      <w:r>
        <w:rPr>
          <w:spacing w:val="-1"/>
          <w:w w:val="110"/>
        </w:rPr>
        <w:t> </w:t>
      </w:r>
      <w:r>
        <w:rPr>
          <w:w w:val="110"/>
        </w:rPr>
        <w:t>Deepitope against</w:t>
      </w:r>
      <w:r>
        <w:rPr>
          <w:spacing w:val="-1"/>
          <w:w w:val="110"/>
        </w:rPr>
        <w:t> </w:t>
      </w:r>
      <w:r>
        <w:rPr>
          <w:w w:val="110"/>
        </w:rPr>
        <w:t>some</w:t>
      </w:r>
      <w:r>
        <w:rPr>
          <w:spacing w:val="-1"/>
          <w:w w:val="110"/>
        </w:rPr>
        <w:t> </w:t>
      </w:r>
      <w:r>
        <w:rPr>
          <w:w w:val="110"/>
        </w:rPr>
        <w:t>well-known,</w:t>
      </w:r>
      <w:r>
        <w:rPr>
          <w:spacing w:val="-1"/>
          <w:w w:val="110"/>
        </w:rPr>
        <w:t> </w:t>
      </w:r>
      <w:r>
        <w:rPr>
          <w:w w:val="110"/>
        </w:rPr>
        <w:t>traditional</w:t>
      </w:r>
      <w:r>
        <w:rPr>
          <w:spacing w:val="-1"/>
          <w:w w:val="110"/>
        </w:rPr>
        <w:t> </w:t>
      </w:r>
      <w:r>
        <w:rPr>
          <w:w w:val="110"/>
        </w:rPr>
        <w:t>machine learning</w:t>
      </w:r>
      <w:r>
        <w:rPr>
          <w:w w:val="110"/>
        </w:rPr>
        <w:t> algorithms</w:t>
      </w:r>
      <w:r>
        <w:rPr>
          <w:w w:val="110"/>
        </w:rPr>
        <w:t> using</w:t>
      </w:r>
      <w:r>
        <w:rPr>
          <w:w w:val="110"/>
        </w:rPr>
        <w:t> 15-mers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test</w:t>
      </w:r>
      <w:r>
        <w:rPr>
          <w:w w:val="110"/>
        </w:rPr>
        <w:t> case.</w:t>
      </w:r>
      <w:r>
        <w:rPr>
          <w:w w:val="110"/>
        </w:rPr>
        <w:t> Deepitope</w:t>
      </w:r>
      <w:r>
        <w:rPr>
          <w:w w:val="110"/>
        </w:rPr>
        <w:t> was</w:t>
      </w:r>
      <w:r>
        <w:rPr>
          <w:w w:val="110"/>
        </w:rPr>
        <w:t> re- trained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work</w:t>
      </w:r>
      <w:r>
        <w:rPr>
          <w:spacing w:val="-7"/>
          <w:w w:val="110"/>
        </w:rPr>
        <w:t> </w:t>
      </w:r>
      <w:r>
        <w:rPr>
          <w:w w:val="110"/>
        </w:rPr>
        <w:t>only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15-mers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evaluated</w:t>
      </w:r>
      <w:r>
        <w:rPr>
          <w:spacing w:val="-7"/>
          <w:w w:val="110"/>
        </w:rPr>
        <w:t> </w:t>
      </w:r>
      <w:r>
        <w:rPr>
          <w:w w:val="110"/>
        </w:rPr>
        <w:t>only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15-mers,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its performance was not as good as the one obtained for all peptide sizes. </w:t>
      </w:r>
      <w:hyperlink w:history="true" w:anchor="_bookmark11">
        <w:r>
          <w:rPr>
            <w:color w:val="0080AC"/>
            <w:w w:val="110"/>
          </w:rPr>
          <w:t>Table 4</w:t>
        </w:r>
      </w:hyperlink>
      <w:r>
        <w:rPr>
          <w:color w:val="0080AC"/>
          <w:w w:val="110"/>
        </w:rPr>
        <w:t> </w:t>
      </w:r>
      <w:r>
        <w:rPr>
          <w:w w:val="110"/>
        </w:rPr>
        <w:t>shows the comparison of the AUC values.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38"/>
        <w:rPr>
          <w:sz w:val="20"/>
        </w:rPr>
      </w:pPr>
    </w:p>
    <w:p>
      <w:pPr>
        <w:pStyle w:val="BodyText"/>
        <w:ind w:left="1118"/>
        <w:rPr>
          <w:sz w:val="20"/>
        </w:rPr>
      </w:pPr>
      <w:r>
        <w:rPr>
          <w:sz w:val="20"/>
        </w:rPr>
        <w:drawing>
          <wp:inline distT="0" distB="0" distL="0" distR="0">
            <wp:extent cx="5336324" cy="3499104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324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6"/>
        <w:rPr>
          <w:sz w:val="14"/>
        </w:rPr>
      </w:pPr>
    </w:p>
    <w:p>
      <w:pPr>
        <w:spacing w:line="285" w:lineRule="auto" w:before="0"/>
        <w:ind w:left="118" w:right="109" w:firstLine="0"/>
        <w:jc w:val="both"/>
        <w:rPr>
          <w:sz w:val="14"/>
        </w:rPr>
      </w:pPr>
      <w:bookmarkStart w:name="_bookmark10" w:id="26"/>
      <w:bookmarkEnd w:id="26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32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7.</w:t>
      </w:r>
      <w:r>
        <w:rPr>
          <w:rFonts w:ascii="Times New Roman"/>
          <w:b/>
          <w:spacing w:val="40"/>
          <w:w w:val="110"/>
          <w:sz w:val="14"/>
        </w:rPr>
        <w:t> </w:t>
      </w:r>
      <w:r>
        <w:rPr>
          <w:w w:val="110"/>
          <w:sz w:val="14"/>
        </w:rPr>
        <w:t>Top: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Relative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distribution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positively-charged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amino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acids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position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all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T+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15-mers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compared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frequency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amino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acids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human-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derived peptides. Bottom: Relative distribution of amino acids in peptides predicted as immunogenic and non-immunogenic by CD4episcore. </w:t>
      </w:r>
      <w:r>
        <w:rPr>
          <w:rFonts w:ascii="Times New Roman"/>
          <w:b/>
          <w:w w:val="110"/>
          <w:sz w:val="14"/>
        </w:rPr>
        <w:t>H</w:t>
      </w:r>
      <w:r>
        <w:rPr>
          <w:w w:val="110"/>
          <w:sz w:val="14"/>
        </w:rPr>
        <w:t>: His, </w:t>
      </w:r>
      <w:r>
        <w:rPr>
          <w:rFonts w:ascii="Times New Roman"/>
          <w:b/>
          <w:w w:val="110"/>
          <w:sz w:val="14"/>
        </w:rPr>
        <w:t>R</w:t>
      </w:r>
      <w:r>
        <w:rPr>
          <w:w w:val="110"/>
          <w:sz w:val="14"/>
        </w:rPr>
        <w:t>: Arg, </w:t>
      </w:r>
      <w:r>
        <w:rPr>
          <w:rFonts w:ascii="Times New Roman"/>
          <w:b/>
          <w:w w:val="110"/>
          <w:sz w:val="14"/>
        </w:rPr>
        <w:t>K</w:t>
      </w:r>
      <w:r>
        <w:rPr>
          <w:w w:val="110"/>
          <w:sz w:val="14"/>
        </w:rPr>
        <w:t>: Lys,</w:t>
      </w:r>
      <w:r>
        <w:rPr>
          <w:spacing w:val="40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U</w:t>
      </w:r>
      <w:r>
        <w:rPr>
          <w:w w:val="110"/>
          <w:sz w:val="14"/>
        </w:rPr>
        <w:t>ncategorized: all other amino acids .</w:t>
      </w:r>
    </w:p>
    <w:p>
      <w:pPr>
        <w:pStyle w:val="BodyText"/>
        <w:spacing w:before="2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5" w:top="860" w:bottom="680" w:left="640" w:right="620"/>
        </w:sectPr>
      </w:pPr>
    </w:p>
    <w:p>
      <w:pPr>
        <w:spacing w:before="96"/>
        <w:ind w:left="476" w:right="0" w:firstLine="0"/>
        <w:jc w:val="left"/>
        <w:rPr>
          <w:rFonts w:ascii="Times New Roman"/>
          <w:b/>
          <w:sz w:val="14"/>
        </w:rPr>
      </w:pPr>
      <w:bookmarkStart w:name="_bookmark11" w:id="27"/>
      <w:bookmarkEnd w:id="27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before="30"/>
        <w:ind w:left="476" w:right="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Deepitope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other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machine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15-</w:t>
      </w:r>
      <w:r>
        <w:rPr>
          <w:spacing w:val="-2"/>
          <w:w w:val="110"/>
          <w:sz w:val="14"/>
        </w:rPr>
        <w:t>mers.</w:t>
      </w: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4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0"/>
        <w:gridCol w:w="1993"/>
      </w:tblGrid>
      <w:tr>
        <w:trPr>
          <w:trHeight w:val="265" w:hRule="atLeast"/>
        </w:trPr>
        <w:tc>
          <w:tcPr>
            <w:tcW w:w="23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Algorithm</w:t>
            </w:r>
          </w:p>
        </w:tc>
        <w:tc>
          <w:tcPr>
            <w:tcW w:w="19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0" w:right="116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AUC</w:t>
            </w:r>
          </w:p>
        </w:tc>
      </w:tr>
      <w:tr>
        <w:trPr>
          <w:trHeight w:val="216" w:hRule="atLeast"/>
        </w:trPr>
        <w:tc>
          <w:tcPr>
            <w:tcW w:w="23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RF</w:t>
            </w:r>
          </w:p>
        </w:tc>
        <w:tc>
          <w:tcPr>
            <w:tcW w:w="19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0" w:right="122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0.50</w:t>
            </w:r>
          </w:p>
        </w:tc>
      </w:tr>
      <w:tr>
        <w:trPr>
          <w:trHeight w:val="171" w:hRule="atLeast"/>
        </w:trPr>
        <w:tc>
          <w:tcPr>
            <w:tcW w:w="2310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DT</w:t>
            </w:r>
          </w:p>
        </w:tc>
        <w:tc>
          <w:tcPr>
            <w:tcW w:w="1993" w:type="dxa"/>
          </w:tcPr>
          <w:p>
            <w:pPr>
              <w:pStyle w:val="TableParagraph"/>
              <w:spacing w:line="136" w:lineRule="exact" w:before="15"/>
              <w:ind w:left="0" w:right="122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0.50</w:t>
            </w:r>
          </w:p>
        </w:tc>
      </w:tr>
      <w:tr>
        <w:trPr>
          <w:trHeight w:val="171" w:hRule="atLeast"/>
        </w:trPr>
        <w:tc>
          <w:tcPr>
            <w:tcW w:w="2310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1993" w:type="dxa"/>
          </w:tcPr>
          <w:p>
            <w:pPr>
              <w:pStyle w:val="TableParagraph"/>
              <w:spacing w:line="136" w:lineRule="exact" w:before="15"/>
              <w:ind w:left="0" w:right="122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0.50</w:t>
            </w:r>
          </w:p>
        </w:tc>
      </w:tr>
      <w:tr>
        <w:trPr>
          <w:trHeight w:val="171" w:hRule="atLeast"/>
        </w:trPr>
        <w:tc>
          <w:tcPr>
            <w:tcW w:w="2310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sz w:val="12"/>
              </w:rPr>
              <w:t>GB</w:t>
            </w:r>
          </w:p>
        </w:tc>
        <w:tc>
          <w:tcPr>
            <w:tcW w:w="1993" w:type="dxa"/>
          </w:tcPr>
          <w:p>
            <w:pPr>
              <w:pStyle w:val="TableParagraph"/>
              <w:spacing w:line="136" w:lineRule="exact" w:before="15"/>
              <w:ind w:left="0" w:right="122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0.50</w:t>
            </w:r>
          </w:p>
        </w:tc>
      </w:tr>
      <w:tr>
        <w:trPr>
          <w:trHeight w:val="228" w:hRule="atLeast"/>
        </w:trPr>
        <w:tc>
          <w:tcPr>
            <w:tcW w:w="23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Dp</w:t>
            </w:r>
          </w:p>
        </w:tc>
        <w:tc>
          <w:tcPr>
            <w:tcW w:w="19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0" w:right="122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0.62</w:t>
            </w:r>
          </w:p>
        </w:tc>
      </w:tr>
    </w:tbl>
    <w:p>
      <w:pPr>
        <w:spacing w:line="105" w:lineRule="auto" w:before="35"/>
        <w:ind w:left="476" w:right="64" w:firstLine="0"/>
        <w:jc w:val="left"/>
        <w:rPr>
          <w:sz w:val="14"/>
        </w:rPr>
      </w:pPr>
      <w:r>
        <w:rPr>
          <w:w w:val="110"/>
          <w:sz w:val="14"/>
        </w:rPr>
        <w:t>RF </w:t>
      </w:r>
      <w:r>
        <w:rPr>
          <w:rFonts w:ascii="STIX Math"/>
          <w:w w:val="110"/>
          <w:sz w:val="14"/>
        </w:rPr>
        <w:t>= </w:t>
      </w:r>
      <w:r>
        <w:rPr>
          <w:w w:val="110"/>
          <w:sz w:val="14"/>
        </w:rPr>
        <w:t>random forest, DT </w:t>
      </w:r>
      <w:r>
        <w:rPr>
          <w:rFonts w:ascii="STIX Math"/>
          <w:w w:val="110"/>
          <w:sz w:val="14"/>
        </w:rPr>
        <w:t>= </w:t>
      </w:r>
      <w:r>
        <w:rPr>
          <w:w w:val="110"/>
          <w:sz w:val="14"/>
        </w:rPr>
        <w:t>decision tree, SVM </w:t>
      </w:r>
      <w:r>
        <w:rPr>
          <w:rFonts w:ascii="STIX Math"/>
          <w:w w:val="110"/>
          <w:sz w:val="14"/>
        </w:rPr>
        <w:t>= </w:t>
      </w:r>
      <w:r>
        <w:rPr>
          <w:w w:val="110"/>
          <w:sz w:val="14"/>
        </w:rPr>
        <w:t>support vector ma-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chines, GB </w:t>
      </w:r>
      <w:r>
        <w:rPr>
          <w:rFonts w:ascii="STIX Math"/>
          <w:w w:val="110"/>
          <w:sz w:val="14"/>
        </w:rPr>
        <w:t>= </w:t>
      </w:r>
      <w:r>
        <w:rPr>
          <w:w w:val="110"/>
          <w:sz w:val="14"/>
        </w:rPr>
        <w:t>gradient boosting, Dp </w:t>
      </w:r>
      <w:r>
        <w:rPr>
          <w:rFonts w:ascii="STIX Math"/>
          <w:w w:val="110"/>
          <w:sz w:val="14"/>
        </w:rPr>
        <w:t>= </w:t>
      </w:r>
      <w:r>
        <w:rPr>
          <w:w w:val="110"/>
          <w:sz w:val="14"/>
        </w:rPr>
        <w:t>Deepitope.</w:t>
      </w:r>
    </w:p>
    <w:p>
      <w:pPr>
        <w:pStyle w:val="BodyText"/>
        <w:rPr>
          <w:sz w:val="14"/>
        </w:rPr>
      </w:pPr>
    </w:p>
    <w:p>
      <w:pPr>
        <w:pStyle w:val="BodyText"/>
        <w:spacing w:before="134"/>
        <w:rPr>
          <w:sz w:val="14"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Because the results are no better than random guessing, we did not test them any further or attempted to examine how they learn the po- sitional preferences of each residue in human-derived peptides or T+. Each algorithm could arguably be tweaked for better performance, but given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poor</w:t>
      </w:r>
      <w:r>
        <w:rPr>
          <w:spacing w:val="-2"/>
          <w:w w:val="110"/>
        </w:rPr>
        <w:t> </w:t>
      </w:r>
      <w:r>
        <w:rPr>
          <w:w w:val="110"/>
        </w:rPr>
        <w:t>initial</w:t>
      </w:r>
      <w:r>
        <w:rPr>
          <w:spacing w:val="-2"/>
          <w:w w:val="110"/>
        </w:rPr>
        <w:t> </w:t>
      </w:r>
      <w:r>
        <w:rPr>
          <w:w w:val="110"/>
        </w:rPr>
        <w:t>results,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think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worth</w:t>
      </w:r>
      <w:r>
        <w:rPr>
          <w:spacing w:val="-2"/>
          <w:w w:val="110"/>
        </w:rPr>
        <w:t> </w:t>
      </w:r>
      <w:r>
        <w:rPr>
          <w:w w:val="110"/>
        </w:rPr>
        <w:t>investigating. </w:t>
      </w:r>
      <w:r>
        <w:rPr/>
        <w:t>The CNN-LSTM employed by Deepitope does not contain any complex-</w:t>
      </w:r>
      <w:r>
        <w:rPr>
          <w:spacing w:val="80"/>
          <w:w w:val="110"/>
        </w:rPr>
        <w:t> </w:t>
      </w:r>
      <w:r>
        <w:rPr>
          <w:w w:val="110"/>
        </w:rPr>
        <w:t>ities</w:t>
      </w:r>
      <w:r>
        <w:rPr>
          <w:w w:val="110"/>
        </w:rPr>
        <w:t> that</w:t>
      </w:r>
      <w:r>
        <w:rPr>
          <w:w w:val="110"/>
        </w:rPr>
        <w:t> deviate</w:t>
      </w:r>
      <w:r>
        <w:rPr>
          <w:w w:val="110"/>
        </w:rPr>
        <w:t> from</w:t>
      </w:r>
      <w:r>
        <w:rPr>
          <w:w w:val="110"/>
        </w:rPr>
        <w:t> a</w:t>
      </w:r>
      <w:r>
        <w:rPr>
          <w:w w:val="110"/>
        </w:rPr>
        <w:t> basic</w:t>
      </w:r>
      <w:r>
        <w:rPr>
          <w:w w:val="110"/>
        </w:rPr>
        <w:t> CNN-LSTM</w:t>
      </w:r>
      <w:r>
        <w:rPr>
          <w:w w:val="110"/>
        </w:rPr>
        <w:t> and</w:t>
      </w:r>
      <w:r>
        <w:rPr>
          <w:w w:val="110"/>
        </w:rPr>
        <w:t> achieved</w:t>
      </w:r>
      <w:r>
        <w:rPr>
          <w:w w:val="110"/>
        </w:rPr>
        <w:t> considerably superior</w:t>
      </w:r>
      <w:r>
        <w:rPr>
          <w:w w:val="110"/>
        </w:rPr>
        <w:t> results.</w:t>
      </w:r>
      <w:r>
        <w:rPr>
          <w:w w:val="110"/>
        </w:rPr>
        <w:t> This</w:t>
      </w:r>
      <w:r>
        <w:rPr>
          <w:w w:val="110"/>
        </w:rPr>
        <w:t> suggests</w:t>
      </w:r>
      <w:r>
        <w:rPr>
          <w:w w:val="110"/>
        </w:rPr>
        <w:t> the</w:t>
      </w:r>
      <w:r>
        <w:rPr>
          <w:w w:val="110"/>
        </w:rPr>
        <w:t> need</w:t>
      </w:r>
      <w:r>
        <w:rPr>
          <w:w w:val="110"/>
        </w:rPr>
        <w:t> for</w:t>
      </w:r>
      <w:r>
        <w:rPr>
          <w:w w:val="110"/>
        </w:rPr>
        <w:t> more</w:t>
      </w:r>
      <w:r>
        <w:rPr>
          <w:w w:val="110"/>
        </w:rPr>
        <w:t> complex</w:t>
      </w:r>
      <w:r>
        <w:rPr>
          <w:w w:val="110"/>
        </w:rPr>
        <w:t> algorithms that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able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capture</w:t>
      </w:r>
      <w:r>
        <w:rPr>
          <w:spacing w:val="-2"/>
          <w:w w:val="110"/>
        </w:rPr>
        <w:t> </w:t>
      </w:r>
      <w:r>
        <w:rPr>
          <w:w w:val="110"/>
        </w:rPr>
        <w:t>higher-order</w:t>
      </w:r>
      <w:r>
        <w:rPr>
          <w:spacing w:val="-1"/>
          <w:w w:val="110"/>
        </w:rPr>
        <w:t> </w:t>
      </w:r>
      <w:r>
        <w:rPr>
          <w:w w:val="110"/>
        </w:rPr>
        <w:t>interactions</w:t>
      </w:r>
      <w:r>
        <w:rPr>
          <w:spacing w:val="-2"/>
          <w:w w:val="110"/>
        </w:rPr>
        <w:t> </w:t>
      </w:r>
      <w:r>
        <w:rPr>
          <w:w w:val="110"/>
        </w:rPr>
        <w:t>and,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position, model the interplay of forces encoded in neighboring residues.</w:t>
      </w:r>
    </w:p>
    <w:p>
      <w:pPr>
        <w:pStyle w:val="BodyText"/>
      </w:pPr>
    </w:p>
    <w:p>
      <w:pPr>
        <w:pStyle w:val="BodyText"/>
        <w:spacing w:before="52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bookmarkStart w:name="4 Discussion" w:id="28"/>
      <w:bookmarkEnd w:id="28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spacing w:val="-2"/>
          <w:w w:val="110"/>
        </w:rPr>
        <w:t>This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work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aimed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show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HLA-independent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epitope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mapping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aid </w:t>
      </w:r>
      <w:r>
        <w:rPr/>
        <w:t>the isolation of immunogenic sequences from an ensemble of peptides by</w:t>
      </w:r>
      <w:r>
        <w:rPr>
          <w:spacing w:val="40"/>
        </w:rPr>
        <w:t> </w:t>
      </w:r>
      <w:r>
        <w:rPr/>
        <w:t>taking advantage of features shared across MHC-II epitopes regardless of</w:t>
      </w:r>
      <w:r>
        <w:rPr>
          <w:w w:val="110"/>
        </w:rPr>
        <w:t> their</w:t>
      </w:r>
      <w:r>
        <w:rPr>
          <w:spacing w:val="-4"/>
          <w:w w:val="110"/>
        </w:rPr>
        <w:t> </w:t>
      </w:r>
      <w:r>
        <w:rPr>
          <w:w w:val="110"/>
        </w:rPr>
        <w:t>corresponding</w:t>
      </w:r>
      <w:r>
        <w:rPr>
          <w:spacing w:val="-4"/>
          <w:w w:val="110"/>
        </w:rPr>
        <w:t> </w:t>
      </w:r>
      <w:r>
        <w:rPr>
          <w:w w:val="110"/>
        </w:rPr>
        <w:t>HLAs.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proposed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deep</w:t>
      </w:r>
      <w:r>
        <w:rPr>
          <w:spacing w:val="-4"/>
          <w:w w:val="110"/>
        </w:rPr>
        <w:t> </w:t>
      </w:r>
      <w:r>
        <w:rPr>
          <w:w w:val="110"/>
        </w:rPr>
        <w:t>learning-based</w:t>
      </w:r>
      <w:r>
        <w:rPr>
          <w:spacing w:val="-5"/>
          <w:w w:val="110"/>
        </w:rPr>
        <w:t> </w:t>
      </w:r>
      <w:r>
        <w:rPr>
          <w:w w:val="110"/>
        </w:rPr>
        <w:t>method to</w:t>
      </w:r>
      <w:r>
        <w:rPr>
          <w:spacing w:val="-3"/>
          <w:w w:val="110"/>
        </w:rPr>
        <w:t> </w:t>
      </w:r>
      <w:r>
        <w:rPr>
          <w:w w:val="110"/>
        </w:rPr>
        <w:t>differentiate</w:t>
      </w:r>
      <w:r>
        <w:rPr>
          <w:spacing w:val="-2"/>
          <w:w w:val="110"/>
        </w:rPr>
        <w:t> </w:t>
      </w:r>
      <w:r>
        <w:rPr>
          <w:w w:val="110"/>
        </w:rPr>
        <w:t>immunogenic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non-immunogenic</w:t>
      </w:r>
      <w:r>
        <w:rPr>
          <w:spacing w:val="-3"/>
          <w:w w:val="110"/>
        </w:rPr>
        <w:t> </w:t>
      </w:r>
      <w:r>
        <w:rPr>
          <w:w w:val="110"/>
        </w:rPr>
        <w:t>peptides</w:t>
      </w:r>
      <w:r>
        <w:rPr>
          <w:spacing w:val="-3"/>
          <w:w w:val="110"/>
        </w:rPr>
        <w:t> </w:t>
      </w:r>
      <w:r>
        <w:rPr>
          <w:w w:val="110"/>
        </w:rPr>
        <w:t>because other</w:t>
      </w:r>
      <w:r>
        <w:rPr>
          <w:spacing w:val="-4"/>
          <w:w w:val="110"/>
        </w:rPr>
        <w:t> </w:t>
      </w:r>
      <w:r>
        <w:rPr>
          <w:w w:val="110"/>
        </w:rPr>
        <w:t>machine</w:t>
      </w:r>
      <w:r>
        <w:rPr>
          <w:spacing w:val="-4"/>
          <w:w w:val="110"/>
        </w:rPr>
        <w:t> </w:t>
      </w:r>
      <w:r>
        <w:rPr>
          <w:w w:val="110"/>
        </w:rPr>
        <w:t>learning</w:t>
      </w:r>
      <w:r>
        <w:rPr>
          <w:spacing w:val="-4"/>
          <w:w w:val="110"/>
        </w:rPr>
        <w:t> </w:t>
      </w:r>
      <w:r>
        <w:rPr>
          <w:w w:val="110"/>
        </w:rPr>
        <w:t>methods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been</w:t>
      </w:r>
      <w:r>
        <w:rPr>
          <w:spacing w:val="-4"/>
          <w:w w:val="110"/>
        </w:rPr>
        <w:t> </w:t>
      </w:r>
      <w:r>
        <w:rPr>
          <w:w w:val="110"/>
        </w:rPr>
        <w:t>successful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past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this field</w:t>
      </w:r>
      <w:r>
        <w:rPr>
          <w:w w:val="110"/>
        </w:rPr>
        <w:t> and</w:t>
      </w:r>
      <w:r>
        <w:rPr>
          <w:w w:val="110"/>
        </w:rPr>
        <w:t> newer</w:t>
      </w:r>
      <w:r>
        <w:rPr>
          <w:w w:val="110"/>
        </w:rPr>
        <w:t> approaches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are</w:t>
      </w:r>
      <w:r>
        <w:rPr>
          <w:w w:val="110"/>
        </w:rPr>
        <w:t> promising</w:t>
      </w:r>
      <w:r>
        <w:rPr>
          <w:w w:val="110"/>
        </w:rPr>
        <w:t> in protein science </w:t>
      </w:r>
      <w:hyperlink w:history="true" w:anchor="_bookmark21">
        <w:r>
          <w:rPr>
            <w:color w:val="0080AC"/>
            <w:w w:val="110"/>
          </w:rPr>
          <w:t>[32]</w:t>
        </w:r>
      </w:hyperlink>
      <w:r>
        <w:rPr>
          <w:w w:val="110"/>
        </w:rPr>
        <w:t>.</w:t>
      </w:r>
    </w:p>
    <w:p>
      <w:pPr>
        <w:pStyle w:val="BodyText"/>
        <w:spacing w:line="273" w:lineRule="auto" w:before="104"/>
        <w:ind w:left="118" w:right="116" w:firstLine="239"/>
        <w:jc w:val="both"/>
      </w:pPr>
      <w:r>
        <w:rPr/>
        <w:br w:type="column"/>
      </w:r>
      <w:r>
        <w:rPr>
          <w:w w:val="110"/>
        </w:rPr>
        <w:t>Ignoring</w:t>
      </w:r>
      <w:r>
        <w:rPr>
          <w:spacing w:val="-4"/>
          <w:w w:val="110"/>
        </w:rPr>
        <w:t> </w:t>
      </w:r>
      <w:r>
        <w:rPr>
          <w:w w:val="110"/>
        </w:rPr>
        <w:t>HLA-specificity</w:t>
      </w:r>
      <w:r>
        <w:rPr>
          <w:spacing w:val="-4"/>
          <w:w w:val="110"/>
        </w:rPr>
        <w:t> </w:t>
      </w:r>
      <w:r>
        <w:rPr>
          <w:w w:val="110"/>
        </w:rPr>
        <w:t>allows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4"/>
          <w:w w:val="110"/>
        </w:rPr>
        <w:t> </w:t>
      </w:r>
      <w:r>
        <w:rPr>
          <w:w w:val="110"/>
        </w:rPr>
        <w:t>known</w:t>
      </w:r>
      <w:r>
        <w:rPr>
          <w:spacing w:val="-4"/>
          <w:w w:val="110"/>
        </w:rPr>
        <w:t> </w:t>
      </w:r>
      <w:r>
        <w:rPr>
          <w:w w:val="110"/>
        </w:rPr>
        <w:t>epitopes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treated</w:t>
      </w:r>
      <w:r>
        <w:rPr>
          <w:spacing w:val="-4"/>
          <w:w w:val="110"/>
        </w:rPr>
        <w:t> </w:t>
      </w:r>
      <w:r>
        <w:rPr>
          <w:w w:val="110"/>
        </w:rPr>
        <w:t>as a single, homogeneous group that is large enough to be useful in train- ing.</w:t>
      </w:r>
      <w:r>
        <w:rPr>
          <w:spacing w:val="-4"/>
          <w:w w:val="110"/>
        </w:rPr>
        <w:t> </w:t>
      </w:r>
      <w:r>
        <w:rPr>
          <w:w w:val="110"/>
        </w:rPr>
        <w:t>Thence,</w:t>
      </w:r>
      <w:r>
        <w:rPr>
          <w:spacing w:val="-4"/>
          <w:w w:val="110"/>
        </w:rPr>
        <w:t> </w:t>
      </w:r>
      <w:r>
        <w:rPr>
          <w:w w:val="110"/>
        </w:rPr>
        <w:t>instead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predicting</w:t>
      </w:r>
      <w:r>
        <w:rPr>
          <w:spacing w:val="-4"/>
          <w:w w:val="110"/>
        </w:rPr>
        <w:t> </w:t>
      </w:r>
      <w:r>
        <w:rPr>
          <w:w w:val="110"/>
        </w:rPr>
        <w:t>binding</w:t>
      </w:r>
      <w:r>
        <w:rPr>
          <w:spacing w:val="-4"/>
          <w:w w:val="110"/>
        </w:rPr>
        <w:t> </w:t>
      </w:r>
      <w:r>
        <w:rPr>
          <w:w w:val="110"/>
        </w:rPr>
        <w:t>aﬃnities,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problem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ulti- mately reduced to a straightforward two-classes classification problem where</w:t>
      </w:r>
      <w:r>
        <w:rPr>
          <w:spacing w:val="-11"/>
          <w:w w:val="110"/>
        </w:rPr>
        <w:t> </w:t>
      </w:r>
      <w:r>
        <w:rPr>
          <w:w w:val="110"/>
        </w:rPr>
        <w:t>non-HLA-specific</w:t>
      </w:r>
      <w:r>
        <w:rPr>
          <w:spacing w:val="-11"/>
          <w:w w:val="110"/>
        </w:rPr>
        <w:t> </w:t>
      </w:r>
      <w:r>
        <w:rPr>
          <w:w w:val="110"/>
        </w:rPr>
        <w:t>immunogenic</w:t>
      </w:r>
      <w:r>
        <w:rPr>
          <w:spacing w:val="-11"/>
          <w:w w:val="110"/>
        </w:rPr>
        <w:t> </w:t>
      </w:r>
      <w:r>
        <w:rPr>
          <w:w w:val="110"/>
        </w:rPr>
        <w:t>signatures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identified.</w:t>
      </w:r>
      <w:r>
        <w:rPr>
          <w:spacing w:val="-11"/>
          <w:w w:val="110"/>
        </w:rPr>
        <w:t> </w:t>
      </w:r>
      <w:r>
        <w:rPr>
          <w:w w:val="110"/>
        </w:rPr>
        <w:t>There- fore,</w:t>
      </w:r>
      <w:r>
        <w:rPr>
          <w:w w:val="110"/>
        </w:rPr>
        <w:t> a</w:t>
      </w:r>
      <w:r>
        <w:rPr>
          <w:w w:val="110"/>
        </w:rPr>
        <w:t> robust</w:t>
      </w:r>
      <w:r>
        <w:rPr>
          <w:w w:val="110"/>
        </w:rPr>
        <w:t> HLA-independent</w:t>
      </w:r>
      <w:r>
        <w:rPr>
          <w:w w:val="110"/>
        </w:rPr>
        <w:t> method</w:t>
      </w:r>
      <w:r>
        <w:rPr>
          <w:w w:val="110"/>
        </w:rPr>
        <w:t> can</w:t>
      </w:r>
      <w:r>
        <w:rPr>
          <w:w w:val="110"/>
        </w:rPr>
        <w:t> compensate</w:t>
      </w:r>
      <w:r>
        <w:rPr>
          <w:w w:val="110"/>
        </w:rPr>
        <w:t> for</w:t>
      </w:r>
      <w:r>
        <w:rPr>
          <w:w w:val="110"/>
        </w:rPr>
        <w:t> some</w:t>
      </w:r>
      <w:r>
        <w:rPr>
          <w:w w:val="110"/>
        </w:rPr>
        <w:t> as- pects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inadequately</w:t>
      </w:r>
      <w:r>
        <w:rPr>
          <w:spacing w:val="-3"/>
          <w:w w:val="110"/>
        </w:rPr>
        <w:t> </w:t>
      </w:r>
      <w:r>
        <w:rPr>
          <w:w w:val="110"/>
        </w:rPr>
        <w:t>small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sets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currently</w:t>
      </w:r>
      <w:r>
        <w:rPr>
          <w:spacing w:val="-2"/>
          <w:w w:val="110"/>
        </w:rPr>
        <w:t> </w:t>
      </w:r>
      <w:r>
        <w:rPr>
          <w:w w:val="110"/>
        </w:rPr>
        <w:t>supply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train- ing of HLA-specific methods.</w:t>
      </w: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Several</w:t>
      </w:r>
      <w:r>
        <w:rPr>
          <w:spacing w:val="-4"/>
          <w:w w:val="110"/>
        </w:rPr>
        <w:t> </w:t>
      </w:r>
      <w:r>
        <w:rPr>
          <w:w w:val="110"/>
        </w:rPr>
        <w:t>types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peptides</w:t>
      </w:r>
      <w:r>
        <w:rPr>
          <w:spacing w:val="-4"/>
          <w:w w:val="110"/>
        </w:rPr>
        <w:t> </w:t>
      </w:r>
      <w:r>
        <w:rPr>
          <w:w w:val="110"/>
        </w:rPr>
        <w:t>could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immunogenic.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IEDB database</w:t>
      </w:r>
      <w:r>
        <w:rPr>
          <w:spacing w:val="-8"/>
          <w:w w:val="110"/>
        </w:rPr>
        <w:t> </w:t>
      </w:r>
      <w:r>
        <w:rPr>
          <w:w w:val="110"/>
        </w:rPr>
        <w:t>contains</w:t>
      </w:r>
      <w:r>
        <w:rPr>
          <w:spacing w:val="-8"/>
          <w:w w:val="110"/>
        </w:rPr>
        <w:t> </w:t>
      </w:r>
      <w:r>
        <w:rPr>
          <w:w w:val="110"/>
        </w:rPr>
        <w:t>peptides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experimentally</w:t>
      </w:r>
      <w:r>
        <w:rPr>
          <w:spacing w:val="-9"/>
          <w:w w:val="110"/>
        </w:rPr>
        <w:t> </w:t>
      </w:r>
      <w:r>
        <w:rPr>
          <w:w w:val="110"/>
        </w:rPr>
        <w:t>shown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bind to the MHC-II clefts </w:t>
      </w:r>
      <w:hyperlink w:history="true" w:anchor="_bookmark25">
        <w:r>
          <w:rPr>
            <w:color w:val="0080AC"/>
            <w:w w:val="110"/>
          </w:rPr>
          <w:t>[26]</w:t>
        </w:r>
      </w:hyperlink>
      <w:r>
        <w:rPr>
          <w:color w:val="0080AC"/>
          <w:w w:val="110"/>
        </w:rPr>
        <w:t> </w:t>
      </w:r>
      <w:r>
        <w:rPr>
          <w:w w:val="110"/>
        </w:rPr>
        <w:t>and many methods use MHC data relying on the</w:t>
      </w:r>
      <w:r>
        <w:rPr>
          <w:w w:val="110"/>
        </w:rPr>
        <w:t> well-established</w:t>
      </w:r>
      <w:r>
        <w:rPr>
          <w:w w:val="110"/>
        </w:rPr>
        <w:t> fact</w:t>
      </w:r>
      <w:r>
        <w:rPr>
          <w:w w:val="110"/>
        </w:rPr>
        <w:t> that</w:t>
      </w:r>
      <w:r>
        <w:rPr>
          <w:w w:val="110"/>
        </w:rPr>
        <w:t> peptides</w:t>
      </w:r>
      <w:r>
        <w:rPr>
          <w:w w:val="110"/>
        </w:rPr>
        <w:t> that</w:t>
      </w:r>
      <w:r>
        <w:rPr>
          <w:w w:val="110"/>
        </w:rPr>
        <w:t> bind</w:t>
      </w:r>
      <w:r>
        <w:rPr>
          <w:w w:val="110"/>
        </w:rPr>
        <w:t> more</w:t>
      </w:r>
      <w:r>
        <w:rPr>
          <w:w w:val="110"/>
        </w:rPr>
        <w:t> strongly</w:t>
      </w:r>
      <w:r>
        <w:rPr>
          <w:w w:val="110"/>
        </w:rPr>
        <w:t> to</w:t>
      </w:r>
      <w:r>
        <w:rPr>
          <w:w w:val="110"/>
        </w:rPr>
        <w:t> the MHC</w:t>
      </w:r>
      <w:r>
        <w:rPr>
          <w:w w:val="110"/>
        </w:rPr>
        <w:t> cleft</w:t>
      </w:r>
      <w:r>
        <w:rPr>
          <w:w w:val="110"/>
        </w:rPr>
        <w:t> remain</w:t>
      </w:r>
      <w:r>
        <w:rPr>
          <w:w w:val="110"/>
        </w:rPr>
        <w:t> there</w:t>
      </w:r>
      <w:r>
        <w:rPr>
          <w:w w:val="110"/>
        </w:rPr>
        <w:t> longer</w:t>
      </w:r>
      <w:r>
        <w:rPr>
          <w:w w:val="110"/>
        </w:rPr>
        <w:t> and</w:t>
      </w:r>
      <w:r>
        <w:rPr>
          <w:w w:val="110"/>
        </w:rPr>
        <w:t> therefore</w:t>
      </w:r>
      <w:r>
        <w:rPr>
          <w:w w:val="110"/>
        </w:rPr>
        <w:t> have</w:t>
      </w:r>
      <w:r>
        <w:rPr>
          <w:w w:val="110"/>
        </w:rPr>
        <w:t> greater</w:t>
      </w:r>
      <w:r>
        <w:rPr>
          <w:w w:val="110"/>
        </w:rPr>
        <w:t> chances</w:t>
      </w:r>
      <w:r>
        <w:rPr>
          <w:w w:val="110"/>
        </w:rPr>
        <w:t> of being</w:t>
      </w:r>
      <w:r>
        <w:rPr>
          <w:w w:val="110"/>
        </w:rPr>
        <w:t> identified</w:t>
      </w:r>
      <w:r>
        <w:rPr>
          <w:w w:val="110"/>
        </w:rPr>
        <w:t> by</w:t>
      </w:r>
      <w:r>
        <w:rPr>
          <w:w w:val="110"/>
        </w:rPr>
        <w:t> T-cell</w:t>
      </w:r>
      <w:r>
        <w:rPr>
          <w:w w:val="110"/>
        </w:rPr>
        <w:t> receptors</w:t>
      </w:r>
      <w:r>
        <w:rPr>
          <w:w w:val="110"/>
        </w:rPr>
        <w:t> </w:t>
      </w:r>
      <w:hyperlink w:history="true" w:anchor="_bookmark22">
        <w:r>
          <w:rPr>
            <w:color w:val="0080AC"/>
            <w:w w:val="110"/>
          </w:rPr>
          <w:t>[33–36]</w:t>
        </w:r>
      </w:hyperlink>
      <w:r>
        <w:rPr>
          <w:w w:val="110"/>
        </w:rPr>
        <w:t>.</w:t>
      </w:r>
      <w:r>
        <w:rPr>
          <w:w w:val="110"/>
        </w:rPr>
        <w:t> Using</w:t>
      </w:r>
      <w:r>
        <w:rPr>
          <w:w w:val="110"/>
        </w:rPr>
        <w:t> MHC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</w:t>
      </w:r>
      <w:r>
        <w:rPr>
          <w:w w:val="110"/>
        </w:rPr>
        <w:t>also more</w:t>
      </w:r>
      <w:r>
        <w:rPr>
          <w:w w:val="110"/>
        </w:rPr>
        <w:t> common</w:t>
      </w:r>
      <w:r>
        <w:rPr>
          <w:w w:val="110"/>
        </w:rPr>
        <w:t> because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substantially</w:t>
      </w:r>
      <w:r>
        <w:rPr>
          <w:w w:val="110"/>
        </w:rPr>
        <w:t> more</w:t>
      </w:r>
      <w:r>
        <w:rPr>
          <w:w w:val="110"/>
        </w:rPr>
        <w:t> data</w:t>
      </w:r>
      <w:r>
        <w:rPr>
          <w:w w:val="110"/>
        </w:rPr>
        <w:t> available</w:t>
      </w:r>
      <w:r>
        <w:rPr>
          <w:w w:val="110"/>
        </w:rPr>
        <w:t> on </w:t>
      </w:r>
      <w:r>
        <w:rPr>
          <w:spacing w:val="-2"/>
          <w:w w:val="110"/>
        </w:rPr>
        <w:t>peptides/MHC complex than epitopes that cause T-cell activation. While </w:t>
      </w:r>
      <w:r>
        <w:rPr>
          <w:w w:val="110"/>
        </w:rPr>
        <w:t>this gives precise information about the interaction with the epitope, it requires</w:t>
      </w:r>
      <w:r>
        <w:rPr>
          <w:spacing w:val="-6"/>
          <w:w w:val="110"/>
        </w:rPr>
        <w:t> </w:t>
      </w:r>
      <w:r>
        <w:rPr>
          <w:w w:val="110"/>
        </w:rPr>
        <w:t>costly,</w:t>
      </w:r>
      <w:r>
        <w:rPr>
          <w:spacing w:val="-5"/>
          <w:w w:val="110"/>
        </w:rPr>
        <w:t> </w:t>
      </w:r>
      <w:r>
        <w:rPr>
          <w:w w:val="110"/>
        </w:rPr>
        <w:t>laborious</w:t>
      </w:r>
      <w:r>
        <w:rPr>
          <w:spacing w:val="-6"/>
          <w:w w:val="110"/>
        </w:rPr>
        <w:t> </w:t>
      </w:r>
      <w:r>
        <w:rPr>
          <w:w w:val="110"/>
        </w:rPr>
        <w:t>bench</w:t>
      </w:r>
      <w:r>
        <w:rPr>
          <w:spacing w:val="-5"/>
          <w:w w:val="110"/>
        </w:rPr>
        <w:t> </w:t>
      </w:r>
      <w:r>
        <w:rPr>
          <w:w w:val="110"/>
        </w:rPr>
        <w:t>tests</w:t>
      </w:r>
      <w:r>
        <w:rPr>
          <w:spacing w:val="-5"/>
          <w:w w:val="110"/>
        </w:rPr>
        <w:t> </w:t>
      </w:r>
      <w:r>
        <w:rPr>
          <w:w w:val="110"/>
        </w:rPr>
        <w:t>resulting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insuﬃcient</w:t>
      </w:r>
      <w:r>
        <w:rPr>
          <w:spacing w:val="-6"/>
          <w:w w:val="110"/>
        </w:rPr>
        <w:t> </w:t>
      </w:r>
      <w:r>
        <w:rPr>
          <w:w w:val="110"/>
        </w:rPr>
        <w:t>amount of data. Nonetheless, triggering the immune response also requires the peptide to be recognized by a T-cell, so we used epitopes identified as “T-cell</w:t>
      </w:r>
      <w:r>
        <w:rPr>
          <w:spacing w:val="-8"/>
          <w:w w:val="110"/>
        </w:rPr>
        <w:t> </w:t>
      </w:r>
      <w:r>
        <w:rPr>
          <w:w w:val="110"/>
        </w:rPr>
        <w:t>assay”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IEDB</w:t>
      </w:r>
      <w:r>
        <w:rPr>
          <w:spacing w:val="-8"/>
          <w:w w:val="110"/>
        </w:rPr>
        <w:t> </w:t>
      </w:r>
      <w:r>
        <w:rPr>
          <w:w w:val="110"/>
        </w:rPr>
        <w:t>website.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wanted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T-cell</w:t>
      </w:r>
      <w:r>
        <w:rPr>
          <w:spacing w:val="-8"/>
          <w:w w:val="110"/>
        </w:rPr>
        <w:t> </w:t>
      </w:r>
      <w:r>
        <w:rPr>
          <w:w w:val="110"/>
        </w:rPr>
        <w:t>acti- vation, filtering epitopes that have been experimentally shown to bind 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T-cell</w:t>
      </w:r>
      <w:r>
        <w:rPr>
          <w:spacing w:val="-3"/>
          <w:w w:val="110"/>
        </w:rPr>
        <w:t> </w:t>
      </w:r>
      <w:r>
        <w:rPr>
          <w:w w:val="110"/>
        </w:rPr>
        <w:t>receptor</w:t>
      </w:r>
      <w:r>
        <w:rPr>
          <w:spacing w:val="-3"/>
          <w:w w:val="110"/>
        </w:rPr>
        <w:t> </w:t>
      </w:r>
      <w:r>
        <w:rPr>
          <w:w w:val="110"/>
        </w:rPr>
        <w:t>seemed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fitting</w:t>
      </w:r>
      <w:r>
        <w:rPr>
          <w:spacing w:val="-4"/>
          <w:w w:val="110"/>
        </w:rPr>
        <w:t> </w:t>
      </w:r>
      <w:r>
        <w:rPr>
          <w:w w:val="110"/>
        </w:rPr>
        <w:t>choice,</w:t>
      </w:r>
      <w:r>
        <w:rPr>
          <w:spacing w:val="-3"/>
          <w:w w:val="110"/>
        </w:rPr>
        <w:t> </w:t>
      </w:r>
      <w:r>
        <w:rPr>
          <w:w w:val="110"/>
        </w:rPr>
        <w:t>even</w:t>
      </w:r>
      <w:r>
        <w:rPr>
          <w:spacing w:val="-3"/>
          <w:w w:val="110"/>
        </w:rPr>
        <w:t> </w:t>
      </w:r>
      <w:r>
        <w:rPr>
          <w:w w:val="110"/>
        </w:rPr>
        <w:t>though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resulted</w:t>
      </w:r>
      <w:r>
        <w:rPr>
          <w:spacing w:val="-3"/>
          <w:w w:val="110"/>
        </w:rPr>
        <w:t> </w:t>
      </w:r>
      <w:r>
        <w:rPr>
          <w:w w:val="110"/>
        </w:rPr>
        <w:t>in a smaller data set.</w:t>
      </w: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While</w:t>
      </w:r>
      <w:r>
        <w:rPr>
          <w:w w:val="110"/>
        </w:rPr>
        <w:t> lack</w:t>
      </w:r>
      <w:r>
        <w:rPr>
          <w:w w:val="110"/>
        </w:rPr>
        <w:t> of</w:t>
      </w:r>
      <w:r>
        <w:rPr>
          <w:w w:val="110"/>
        </w:rPr>
        <w:t> information of</w:t>
      </w:r>
      <w:r>
        <w:rPr>
          <w:w w:val="110"/>
        </w:rPr>
        <w:t> the</w:t>
      </w:r>
      <w:r>
        <w:rPr>
          <w:w w:val="110"/>
        </w:rPr>
        <w:t> related</w:t>
      </w:r>
      <w:r>
        <w:rPr>
          <w:w w:val="110"/>
        </w:rPr>
        <w:t> HLAs</w:t>
      </w:r>
      <w:r>
        <w:rPr>
          <w:w w:val="110"/>
        </w:rPr>
        <w:t> grants</w:t>
      </w:r>
      <w:r>
        <w:rPr>
          <w:w w:val="110"/>
        </w:rPr>
        <w:t> only</w:t>
      </w:r>
      <w:r>
        <w:rPr>
          <w:w w:val="110"/>
        </w:rPr>
        <w:t> a</w:t>
      </w:r>
      <w:r>
        <w:rPr>
          <w:w w:val="110"/>
        </w:rPr>
        <w:t> crude classification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peptide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immunogenic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not,</w:t>
      </w:r>
      <w:r>
        <w:rPr>
          <w:spacing w:val="-11"/>
          <w:w w:val="110"/>
        </w:rPr>
        <w:t> </w:t>
      </w:r>
      <w:r>
        <w:rPr>
          <w:w w:val="110"/>
        </w:rPr>
        <w:t>HLA-independent models can be useful to detect some underlying pattern of what makes an</w:t>
      </w:r>
      <w:r>
        <w:rPr>
          <w:spacing w:val="-2"/>
          <w:w w:val="110"/>
        </w:rPr>
        <w:t> </w:t>
      </w:r>
      <w:r>
        <w:rPr>
          <w:w w:val="110"/>
        </w:rPr>
        <w:t>epitope</w:t>
      </w:r>
      <w:r>
        <w:rPr>
          <w:spacing w:val="-2"/>
          <w:w w:val="110"/>
        </w:rPr>
        <w:t> </w:t>
      </w:r>
      <w:r>
        <w:rPr>
          <w:w w:val="110"/>
        </w:rPr>
        <w:t>beyond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specificity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HLA.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may</w:t>
      </w:r>
      <w:r>
        <w:rPr>
          <w:spacing w:val="-2"/>
          <w:w w:val="110"/>
        </w:rPr>
        <w:t> </w:t>
      </w:r>
      <w:r>
        <w:rPr>
          <w:w w:val="110"/>
        </w:rPr>
        <w:t>help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better establish a set of fundamental signatures that ideally spans the human population as broadly as possible. What must be inquired is whether it is</w:t>
      </w:r>
      <w:r>
        <w:rPr>
          <w:w w:val="110"/>
        </w:rPr>
        <w:t> feasible</w:t>
      </w:r>
      <w:r>
        <w:rPr>
          <w:w w:val="110"/>
        </w:rPr>
        <w:t> to</w:t>
      </w:r>
      <w:r>
        <w:rPr>
          <w:w w:val="110"/>
        </w:rPr>
        <w:t> generalize</w:t>
      </w:r>
      <w:r>
        <w:rPr>
          <w:w w:val="110"/>
        </w:rPr>
        <w:t> patterns</w:t>
      </w:r>
      <w:r>
        <w:rPr>
          <w:w w:val="110"/>
        </w:rPr>
        <w:t> from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epitopes</w:t>
      </w:r>
      <w:r>
        <w:rPr>
          <w:w w:val="110"/>
        </w:rPr>
        <w:t> for</w:t>
      </w:r>
      <w:r>
        <w:rPr>
          <w:w w:val="110"/>
        </w:rPr>
        <w:t> which</w:t>
      </w:r>
      <w:r>
        <w:rPr>
          <w:w w:val="110"/>
        </w:rPr>
        <w:t> the associated HLA remains to be determined. Because not all epitopes in the</w:t>
      </w:r>
      <w:r>
        <w:rPr>
          <w:spacing w:val="-8"/>
          <w:w w:val="110"/>
        </w:rPr>
        <w:t> </w:t>
      </w:r>
      <w:r>
        <w:rPr>
          <w:w w:val="110"/>
        </w:rPr>
        <w:t>IEDB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known</w:t>
      </w:r>
      <w:r>
        <w:rPr>
          <w:spacing w:val="-8"/>
          <w:w w:val="110"/>
        </w:rPr>
        <w:t> </w:t>
      </w:r>
      <w:r>
        <w:rPr>
          <w:w w:val="110"/>
        </w:rPr>
        <w:t>associated</w:t>
      </w:r>
      <w:r>
        <w:rPr>
          <w:spacing w:val="-8"/>
          <w:w w:val="110"/>
        </w:rPr>
        <w:t> </w:t>
      </w:r>
      <w:r>
        <w:rPr>
          <w:w w:val="110"/>
        </w:rPr>
        <w:t>HLAs,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ran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separate</w:t>
      </w:r>
      <w:r>
        <w:rPr>
          <w:spacing w:val="-7"/>
          <w:w w:val="110"/>
        </w:rPr>
        <w:t> </w:t>
      </w:r>
      <w:r>
        <w:rPr>
          <w:w w:val="110"/>
        </w:rPr>
        <w:t>test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T+ epitopes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bind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more</w:t>
      </w:r>
      <w:r>
        <w:rPr>
          <w:spacing w:val="17"/>
          <w:w w:val="110"/>
        </w:rPr>
        <w:t> </w:t>
      </w:r>
      <w:r>
        <w:rPr>
          <w:w w:val="110"/>
        </w:rPr>
        <w:t>than</w:t>
      </w:r>
      <w:r>
        <w:rPr>
          <w:spacing w:val="16"/>
          <w:w w:val="110"/>
        </w:rPr>
        <w:t> </w:t>
      </w:r>
      <w:r>
        <w:rPr>
          <w:w w:val="110"/>
        </w:rPr>
        <w:t>one</w:t>
      </w:r>
      <w:r>
        <w:rPr>
          <w:spacing w:val="17"/>
          <w:w w:val="110"/>
        </w:rPr>
        <w:t> </w:t>
      </w:r>
      <w:r>
        <w:rPr>
          <w:w w:val="110"/>
        </w:rPr>
        <w:t>HLA.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results</w:t>
      </w:r>
      <w:r>
        <w:rPr>
          <w:spacing w:val="17"/>
          <w:w w:val="110"/>
        </w:rPr>
        <w:t> </w:t>
      </w:r>
      <w:r>
        <w:rPr>
          <w:w w:val="110"/>
        </w:rPr>
        <w:t>obtained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using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91"/>
        <w:ind w:left="118" w:right="38"/>
        <w:jc w:val="both"/>
      </w:pPr>
      <w:r>
        <w:rPr>
          <w:w w:val="110"/>
        </w:rPr>
        <w:t>the</w:t>
      </w:r>
      <w:r>
        <w:rPr>
          <w:w w:val="110"/>
        </w:rPr>
        <w:t> different</w:t>
      </w:r>
      <w:r>
        <w:rPr>
          <w:w w:val="110"/>
        </w:rPr>
        <w:t> immunogenic</w:t>
      </w:r>
      <w:r>
        <w:rPr>
          <w:w w:val="110"/>
        </w:rPr>
        <w:t> sets</w:t>
      </w:r>
      <w:r>
        <w:rPr>
          <w:w w:val="110"/>
        </w:rPr>
        <w:t> are</w:t>
      </w:r>
      <w:r>
        <w:rPr>
          <w:w w:val="110"/>
        </w:rPr>
        <w:t> very</w:t>
      </w:r>
      <w:r>
        <w:rPr>
          <w:w w:val="110"/>
        </w:rPr>
        <w:t> similar</w:t>
      </w:r>
      <w:r>
        <w:rPr>
          <w:w w:val="110"/>
        </w:rPr>
        <w:t> and</w:t>
      </w:r>
      <w:r>
        <w:rPr>
          <w:w w:val="110"/>
        </w:rPr>
        <w:t> suggest</w:t>
      </w:r>
      <w:r>
        <w:rPr>
          <w:w w:val="110"/>
        </w:rPr>
        <w:t> T+</w:t>
      </w:r>
      <w:r>
        <w:rPr>
          <w:w w:val="110"/>
        </w:rPr>
        <w:t> and promiscuous</w:t>
      </w:r>
      <w:r>
        <w:rPr>
          <w:w w:val="110"/>
        </w:rPr>
        <w:t> T+</w:t>
      </w:r>
      <w:r>
        <w:rPr>
          <w:w w:val="110"/>
        </w:rPr>
        <w:t> work</w:t>
      </w:r>
      <w:r>
        <w:rPr>
          <w:w w:val="110"/>
        </w:rPr>
        <w:t> as</w:t>
      </w:r>
      <w:r>
        <w:rPr>
          <w:w w:val="110"/>
        </w:rPr>
        <w:t> virtually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(</w:t>
      </w:r>
      <w:hyperlink w:history="true" w:anchor="_bookmark5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4</w:t>
        </w:r>
      </w:hyperlink>
      <w:r>
        <w:rPr>
          <w:w w:val="110"/>
        </w:rPr>
        <w:t>).</w:t>
      </w:r>
      <w:r>
        <w:rPr>
          <w:w w:val="110"/>
        </w:rPr>
        <w:t> As</w:t>
      </w:r>
      <w:r>
        <w:rPr>
          <w:w w:val="110"/>
        </w:rPr>
        <w:t> promiscuous T+</w:t>
      </w:r>
      <w:r>
        <w:rPr>
          <w:spacing w:val="-4"/>
          <w:w w:val="110"/>
        </w:rPr>
        <w:t> </w:t>
      </w:r>
      <w:r>
        <w:rPr>
          <w:w w:val="110"/>
        </w:rPr>
        <w:t>shows</w:t>
      </w:r>
      <w:r>
        <w:rPr>
          <w:spacing w:val="-4"/>
          <w:w w:val="110"/>
        </w:rPr>
        <w:t> </w:t>
      </w:r>
      <w:r>
        <w:rPr>
          <w:w w:val="110"/>
        </w:rPr>
        <w:t>no</w:t>
      </w:r>
      <w:r>
        <w:rPr>
          <w:spacing w:val="-4"/>
          <w:w w:val="110"/>
        </w:rPr>
        <w:t> </w:t>
      </w:r>
      <w:r>
        <w:rPr>
          <w:w w:val="110"/>
        </w:rPr>
        <w:t>substantial</w:t>
      </w:r>
      <w:r>
        <w:rPr>
          <w:spacing w:val="-4"/>
          <w:w w:val="110"/>
        </w:rPr>
        <w:t> </w:t>
      </w:r>
      <w:r>
        <w:rPr>
          <w:w w:val="110"/>
        </w:rPr>
        <w:t>difference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full</w:t>
      </w:r>
      <w:r>
        <w:rPr>
          <w:spacing w:val="-4"/>
          <w:w w:val="110"/>
        </w:rPr>
        <w:t> </w:t>
      </w:r>
      <w:r>
        <w:rPr>
          <w:w w:val="110"/>
        </w:rPr>
        <w:t>T+</w:t>
      </w:r>
      <w:r>
        <w:rPr>
          <w:spacing w:val="-4"/>
          <w:w w:val="110"/>
        </w:rPr>
        <w:t> </w:t>
      </w:r>
      <w:r>
        <w:rPr>
          <w:w w:val="110"/>
        </w:rPr>
        <w:t>set,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possible</w:t>
      </w:r>
      <w:r>
        <w:rPr>
          <w:spacing w:val="-4"/>
          <w:w w:val="110"/>
        </w:rPr>
        <w:t> </w:t>
      </w:r>
      <w:r>
        <w:rPr>
          <w:w w:val="110"/>
        </w:rPr>
        <w:t>to hypothesize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attainment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same</w:t>
      </w:r>
      <w:r>
        <w:rPr>
          <w:spacing w:val="-11"/>
          <w:w w:val="110"/>
        </w:rPr>
        <w:t> </w:t>
      </w:r>
      <w:r>
        <w:rPr>
          <w:w w:val="110"/>
        </w:rPr>
        <w:t>features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promiscuous</w:t>
      </w:r>
      <w:r>
        <w:rPr>
          <w:spacing w:val="-11"/>
          <w:w w:val="110"/>
        </w:rPr>
        <w:t> </w:t>
      </w:r>
      <w:r>
        <w:rPr>
          <w:w w:val="110"/>
        </w:rPr>
        <w:t>epitopes using a set that is not demonstrably promiscuous.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possibilities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non-immunogenic</w:t>
      </w:r>
      <w:r>
        <w:rPr>
          <w:spacing w:val="-6"/>
          <w:w w:val="110"/>
        </w:rPr>
        <w:t> </w:t>
      </w:r>
      <w:r>
        <w:rPr>
          <w:w w:val="110"/>
        </w:rPr>
        <w:t>peptides. As the model proposed here intends to recognize epitopes at the popu- </w:t>
      </w:r>
      <w:bookmarkStart w:name="Declaration of Competing Interest" w:id="29"/>
      <w:bookmarkEnd w:id="29"/>
      <w:r>
        <w:rPr>
          <w:w w:val="110"/>
        </w:rPr>
        <w:t>lation</w:t>
      </w:r>
      <w:r>
        <w:rPr>
          <w:w w:val="110"/>
        </w:rPr>
        <w:t> level, a reasonable approach was to gather peptides from human proteins.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human</w:t>
      </w:r>
      <w:r>
        <w:rPr>
          <w:spacing w:val="-2"/>
          <w:w w:val="110"/>
        </w:rPr>
        <w:t> </w:t>
      </w:r>
      <w:r>
        <w:rPr>
          <w:w w:val="110"/>
        </w:rPr>
        <w:t>peptides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extracted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PDB</w:t>
      </w:r>
      <w:r>
        <w:rPr>
          <w:spacing w:val="-2"/>
          <w:w w:val="110"/>
        </w:rPr>
        <w:t> </w:t>
      </w:r>
      <w:r>
        <w:rPr>
          <w:w w:val="110"/>
        </w:rPr>
        <w:t>website,</w:t>
      </w:r>
      <w:r>
        <w:rPr>
          <w:spacing w:val="-3"/>
          <w:w w:val="110"/>
        </w:rPr>
        <w:t> </w:t>
      </w:r>
      <w:r>
        <w:rPr>
          <w:w w:val="110"/>
        </w:rPr>
        <w:t>as it</w:t>
      </w:r>
      <w:r>
        <w:rPr>
          <w:spacing w:val="-8"/>
          <w:w w:val="110"/>
        </w:rPr>
        <w:t> </w:t>
      </w:r>
      <w:r>
        <w:rPr>
          <w:w w:val="110"/>
        </w:rPr>
        <w:t>allows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human</w:t>
      </w:r>
      <w:r>
        <w:rPr>
          <w:spacing w:val="-8"/>
          <w:w w:val="110"/>
        </w:rPr>
        <w:t> </w:t>
      </w:r>
      <w:r>
        <w:rPr>
          <w:w w:val="110"/>
        </w:rPr>
        <w:t>FASTA</w:t>
      </w:r>
      <w:r>
        <w:rPr>
          <w:spacing w:val="-8"/>
          <w:w w:val="110"/>
        </w:rPr>
        <w:t> </w:t>
      </w:r>
      <w:r>
        <w:rPr>
          <w:w w:val="110"/>
        </w:rPr>
        <w:t>files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exported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ease.</w:t>
      </w:r>
      <w:r>
        <w:rPr>
          <w:spacing w:val="-8"/>
          <w:w w:val="110"/>
        </w:rPr>
        <w:t> </w:t>
      </w:r>
      <w:r>
        <w:rPr>
          <w:w w:val="110"/>
        </w:rPr>
        <w:t>Interestingly, the</w:t>
      </w:r>
      <w:r>
        <w:rPr>
          <w:spacing w:val="-11"/>
          <w:w w:val="110"/>
        </w:rPr>
        <w:t> </w:t>
      </w:r>
      <w:r>
        <w:rPr>
          <w:w w:val="110"/>
        </w:rPr>
        <w:t>intersection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IEDB</w:t>
      </w:r>
      <w:r>
        <w:rPr>
          <w:spacing w:val="-11"/>
          <w:w w:val="110"/>
        </w:rPr>
        <w:t> </w:t>
      </w:r>
      <w:r>
        <w:rPr>
          <w:w w:val="110"/>
        </w:rPr>
        <w:t>T-cell</w:t>
      </w:r>
      <w:r>
        <w:rPr>
          <w:spacing w:val="-11"/>
          <w:w w:val="110"/>
        </w:rPr>
        <w:t> </w:t>
      </w:r>
      <w:r>
        <w:rPr>
          <w:w w:val="110"/>
        </w:rPr>
        <w:t>epitopes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PDB</w:t>
      </w:r>
      <w:r>
        <w:rPr>
          <w:spacing w:val="-11"/>
          <w:w w:val="110"/>
        </w:rPr>
        <w:t> </w:t>
      </w:r>
      <w:r>
        <w:rPr>
          <w:w w:val="110"/>
        </w:rPr>
        <w:t>human</w:t>
      </w:r>
      <w:r>
        <w:rPr>
          <w:spacing w:val="-11"/>
          <w:w w:val="110"/>
        </w:rPr>
        <w:t> </w:t>
      </w:r>
      <w:r>
        <w:rPr>
          <w:w w:val="110"/>
        </w:rPr>
        <w:t>peptides coincides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IEDB</w:t>
      </w:r>
      <w:r>
        <w:rPr>
          <w:w w:val="110"/>
        </w:rPr>
        <w:t> auto-immune</w:t>
      </w:r>
      <w:r>
        <w:rPr>
          <w:w w:val="110"/>
        </w:rPr>
        <w:t> epitopes</w:t>
      </w:r>
      <w:r>
        <w:rPr>
          <w:w w:val="110"/>
        </w:rPr>
        <w:t> (data</w:t>
      </w:r>
      <w:r>
        <w:rPr>
          <w:w w:val="110"/>
        </w:rPr>
        <w:t> not</w:t>
      </w:r>
      <w:r>
        <w:rPr>
          <w:w w:val="110"/>
        </w:rPr>
        <w:t> shown)</w:t>
      </w:r>
      <w:r>
        <w:rPr>
          <w:w w:val="110"/>
        </w:rPr>
        <w:t> and was discarded to simplify the model. The theoretical advantages of us- </w:t>
      </w:r>
      <w:bookmarkStart w:name="Acknowledgments" w:id="30"/>
      <w:bookmarkEnd w:id="30"/>
      <w:r>
        <w:rPr>
          <w:w w:val="110"/>
        </w:rPr>
        <w:t>ing</w:t>
      </w:r>
      <w:r>
        <w:rPr>
          <w:w w:val="110"/>
        </w:rPr>
        <w:t> the human-derived peptides are natural abundance, diversity, and null cost, but can they be shown to work as a replacement for bench- verified,</w:t>
      </w:r>
      <w:r>
        <w:rPr>
          <w:spacing w:val="-11"/>
          <w:w w:val="110"/>
        </w:rPr>
        <w:t> </w:t>
      </w:r>
      <w:r>
        <w:rPr>
          <w:w w:val="110"/>
        </w:rPr>
        <w:t>non-immunogenic</w:t>
      </w:r>
      <w:r>
        <w:rPr>
          <w:spacing w:val="-11"/>
          <w:w w:val="110"/>
        </w:rPr>
        <w:t> </w:t>
      </w:r>
      <w:r>
        <w:rPr>
          <w:w w:val="110"/>
        </w:rPr>
        <w:t>peptides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practice?</w:t>
      </w:r>
      <w:r>
        <w:rPr>
          <w:spacing w:val="-11"/>
          <w:w w:val="110"/>
        </w:rPr>
        <w:t> </w:t>
      </w:r>
      <w:r>
        <w:rPr>
          <w:w w:val="110"/>
        </w:rPr>
        <w:t>Virtually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difference can be detected between the results of the positive metrics of set 1 to sets</w:t>
      </w:r>
      <w:r>
        <w:rPr>
          <w:w w:val="110"/>
        </w:rPr>
        <w:t> 2</w:t>
      </w:r>
      <w:r>
        <w:rPr>
          <w:w w:val="110"/>
        </w:rPr>
        <w:t> and</w:t>
      </w:r>
      <w:r>
        <w:rPr>
          <w:w w:val="110"/>
        </w:rPr>
        <w:t> 3,</w:t>
      </w:r>
      <w:r>
        <w:rPr>
          <w:w w:val="110"/>
        </w:rPr>
        <w:t> suggesting</w:t>
      </w:r>
      <w:r>
        <w:rPr>
          <w:w w:val="110"/>
        </w:rPr>
        <w:t> the</w:t>
      </w:r>
      <w:r>
        <w:rPr>
          <w:w w:val="110"/>
        </w:rPr>
        <w:t> human</w:t>
      </w:r>
      <w:r>
        <w:rPr>
          <w:w w:val="110"/>
        </w:rPr>
        <w:t> peptides</w:t>
      </w:r>
      <w:r>
        <w:rPr>
          <w:w w:val="110"/>
        </w:rPr>
        <w:t> (sets</w:t>
      </w:r>
      <w:r>
        <w:rPr>
          <w:w w:val="110"/>
        </w:rPr>
        <w:t> 2</w:t>
      </w:r>
      <w:r>
        <w:rPr>
          <w:w w:val="110"/>
        </w:rPr>
        <w:t> and</w:t>
      </w:r>
      <w:r>
        <w:rPr>
          <w:w w:val="110"/>
        </w:rPr>
        <w:t> 3)</w:t>
      </w:r>
      <w:r>
        <w:rPr>
          <w:w w:val="110"/>
        </w:rPr>
        <w:t> can</w:t>
      </w:r>
      <w:r>
        <w:rPr>
          <w:w w:val="110"/>
        </w:rPr>
        <w:t> </w:t>
      </w:r>
      <w:r>
        <w:rPr>
          <w:w w:val="110"/>
        </w:rPr>
        <w:t>ade- </w:t>
      </w:r>
      <w:bookmarkStart w:name="References" w:id="31"/>
      <w:bookmarkEnd w:id="31"/>
      <w:r>
        <w:rPr>
          <w:w w:val="110"/>
        </w:rPr>
        <w:t>quately</w:t>
      </w:r>
      <w:r>
        <w:rPr>
          <w:w w:val="110"/>
        </w:rPr>
        <w:t> replace</w:t>
      </w:r>
      <w:r>
        <w:rPr>
          <w:w w:val="110"/>
        </w:rPr>
        <w:t> non-immunogenic peptides like those</w:t>
      </w:r>
      <w:r>
        <w:rPr>
          <w:w w:val="110"/>
        </w:rPr>
        <w:t> of set 1. Over</w:t>
      </w:r>
      <w:r>
        <w:rPr>
          <w:w w:val="110"/>
        </w:rPr>
        <w:t> a thousand human sets were generated in the course of this study and all proved</w:t>
      </w:r>
      <w:r>
        <w:rPr>
          <w:spacing w:val="-4"/>
          <w:w w:val="110"/>
        </w:rPr>
        <w:t> </w:t>
      </w:r>
      <w:r>
        <w:rPr>
          <w:w w:val="110"/>
        </w:rPr>
        <w:t>consistent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amino</w:t>
      </w:r>
      <w:r>
        <w:rPr>
          <w:spacing w:val="-5"/>
          <w:w w:val="110"/>
        </w:rPr>
        <w:t> </w:t>
      </w:r>
      <w:r>
        <w:rPr>
          <w:w w:val="110"/>
        </w:rPr>
        <w:t>acid</w:t>
      </w:r>
      <w:r>
        <w:rPr>
          <w:spacing w:val="-5"/>
          <w:w w:val="110"/>
        </w:rPr>
        <w:t> </w:t>
      </w:r>
      <w:r>
        <w:rPr>
          <w:w w:val="110"/>
        </w:rPr>
        <w:t>distribution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humans,</w:t>
      </w:r>
      <w:r>
        <w:rPr>
          <w:spacing w:val="-5"/>
          <w:w w:val="110"/>
        </w:rPr>
        <w:t> </w:t>
      </w:r>
      <w:r>
        <w:rPr>
          <w:w w:val="110"/>
        </w:rPr>
        <w:t>while</w:t>
      </w:r>
      <w:r>
        <w:rPr>
          <w:spacing w:val="-5"/>
          <w:w w:val="110"/>
        </w:rPr>
        <w:t> </w:t>
      </w:r>
      <w:r>
        <w:rPr>
          <w:w w:val="110"/>
        </w:rPr>
        <w:t>the </w:t>
      </w:r>
      <w:bookmarkStart w:name="_bookmark12" w:id="32"/>
      <w:bookmarkEnd w:id="32"/>
      <w:r>
        <w:rPr>
          <w:w w:val="110"/>
        </w:rPr>
        <w:t>standar</w:t>
      </w:r>
      <w:r>
        <w:rPr>
          <w:w w:val="110"/>
        </w:rPr>
        <w:t>d deviation for any of the evaluation metrics did not vary more than</w:t>
      </w:r>
      <w:r>
        <w:rPr>
          <w:w w:val="110"/>
        </w:rPr>
        <w:t> 6%</w:t>
      </w:r>
      <w:r>
        <w:rPr>
          <w:w w:val="110"/>
        </w:rPr>
        <w:t> (</w:t>
      </w:r>
      <w:hyperlink w:history="true" w:anchor="_bookmark5">
        <w:r>
          <w:rPr>
            <w:color w:val="0080AC"/>
            <w:w w:val="110"/>
          </w:rPr>
          <w:t>Table</w:t>
        </w:r>
        <w:r>
          <w:rPr>
            <w:color w:val="0080AC"/>
            <w:w w:val="110"/>
          </w:rPr>
          <w:t> 2</w:t>
        </w:r>
      </w:hyperlink>
      <w:r>
        <w:rPr>
          <w:w w:val="110"/>
        </w:rPr>
        <w:t>).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also</w:t>
      </w:r>
      <w:r>
        <w:rPr>
          <w:w w:val="110"/>
        </w:rPr>
        <w:t> shown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different</w:t>
      </w:r>
      <w:r>
        <w:rPr>
          <w:w w:val="110"/>
        </w:rPr>
        <w:t> subsets</w:t>
      </w:r>
      <w:r>
        <w:rPr>
          <w:w w:val="110"/>
        </w:rPr>
        <w:t> of human-derived peptides always obeyed the amino acid distribution ex- pected for humans (</w:t>
      </w:r>
      <w:hyperlink w:history="true" w:anchor="_bookmark5">
        <w:r>
          <w:rPr>
            <w:color w:val="0080AC"/>
            <w:w w:val="110"/>
          </w:rPr>
          <w:t>Table 2</w:t>
        </w:r>
      </w:hyperlink>
      <w:r>
        <w:rPr>
          <w:w w:val="110"/>
        </w:rPr>
        <w:t>) and granted predictions by Deepitope that bore a remarkable similitude with those of the non-immunogenic data set (</w:t>
      </w:r>
      <w:hyperlink w:history="true" w:anchor="_bookmark5">
        <w:r>
          <w:rPr>
            <w:color w:val="0080AC"/>
            <w:w w:val="110"/>
          </w:rPr>
          <w:t>Fig. 4</w:t>
        </w:r>
      </w:hyperlink>
      <w:r>
        <w:rPr>
          <w:w w:val="110"/>
        </w:rPr>
        <w:t>), thus hinting at the realistic use of human-derived peptides in lieu of experimentally verified non-immunogenic peptides.</w:t>
      </w:r>
    </w:p>
    <w:p>
      <w:pPr>
        <w:pStyle w:val="BodyText"/>
        <w:spacing w:line="172" w:lineRule="exact"/>
        <w:ind w:left="357"/>
        <w:jc w:val="both"/>
      </w:pP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use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human-derived</w:t>
      </w:r>
      <w:r>
        <w:rPr>
          <w:spacing w:val="14"/>
          <w:w w:val="110"/>
        </w:rPr>
        <w:t> </w:t>
      </w:r>
      <w:r>
        <w:rPr>
          <w:w w:val="110"/>
        </w:rPr>
        <w:t>peptides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4"/>
          <w:w w:val="110"/>
        </w:rPr>
        <w:t> </w:t>
      </w:r>
      <w:r>
        <w:rPr>
          <w:w w:val="110"/>
        </w:rPr>
        <w:t>non-immunogenic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leap</w:t>
      </w:r>
    </w:p>
    <w:p>
      <w:pPr>
        <w:pStyle w:val="BodyText"/>
        <w:spacing w:line="273" w:lineRule="auto" w:before="22"/>
        <w:ind w:left="118" w:right="39"/>
        <w:jc w:val="both"/>
      </w:pPr>
      <w:r>
        <w:rPr>
          <w:w w:val="110"/>
        </w:rPr>
        <w:t>that</w:t>
      </w:r>
      <w:r>
        <w:rPr>
          <w:w w:val="110"/>
        </w:rPr>
        <w:t> should</w:t>
      </w:r>
      <w:r>
        <w:rPr>
          <w:w w:val="110"/>
        </w:rPr>
        <w:t> be</w:t>
      </w:r>
      <w:r>
        <w:rPr>
          <w:w w:val="110"/>
        </w:rPr>
        <w:t> taken</w:t>
      </w:r>
      <w:r>
        <w:rPr>
          <w:w w:val="110"/>
        </w:rPr>
        <w:t> with</w:t>
      </w:r>
      <w:r>
        <w:rPr>
          <w:w w:val="110"/>
        </w:rPr>
        <w:t> care.</w:t>
      </w:r>
      <w:r>
        <w:rPr>
          <w:w w:val="110"/>
        </w:rPr>
        <w:t> Considering</w:t>
      </w:r>
      <w:r>
        <w:rPr>
          <w:w w:val="110"/>
        </w:rPr>
        <w:t> the</w:t>
      </w:r>
      <w:r>
        <w:rPr>
          <w:w w:val="110"/>
        </w:rPr>
        <w:t> immune</w:t>
      </w:r>
      <w:r>
        <w:rPr>
          <w:w w:val="110"/>
        </w:rPr>
        <w:t> system</w:t>
      </w:r>
      <w:r>
        <w:rPr>
          <w:w w:val="110"/>
        </w:rPr>
        <w:t> is trained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means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negative</w:t>
      </w:r>
      <w:r>
        <w:rPr>
          <w:spacing w:val="-1"/>
          <w:w w:val="110"/>
        </w:rPr>
        <w:t> </w:t>
      </w:r>
      <w:r>
        <w:rPr>
          <w:w w:val="110"/>
        </w:rPr>
        <w:t>selection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negative</w:t>
      </w:r>
      <w:r>
        <w:rPr>
          <w:spacing w:val="-1"/>
          <w:w w:val="110"/>
        </w:rPr>
        <w:t> </w:t>
      </w:r>
      <w:r>
        <w:rPr>
          <w:w w:val="110"/>
        </w:rPr>
        <w:t>dataset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com- posed of curated epitopes that show T-cell activation in lab tests, they should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theory</w:t>
      </w:r>
      <w:r>
        <w:rPr>
          <w:spacing w:val="-5"/>
          <w:w w:val="110"/>
        </w:rPr>
        <w:t> </w:t>
      </w:r>
      <w:r>
        <w:rPr>
          <w:w w:val="110"/>
        </w:rPr>
        <w:t>work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opposing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sets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patterns.</w:t>
      </w:r>
      <w:r>
        <w:rPr>
          <w:spacing w:val="-5"/>
          <w:w w:val="110"/>
        </w:rPr>
        <w:t> </w:t>
      </w:r>
      <w:r>
        <w:rPr>
          <w:w w:val="110"/>
        </w:rPr>
        <w:t>The question is whether they can be verifiably used for the aforesaid pur- </w:t>
      </w:r>
      <w:r>
        <w:rPr>
          <w:spacing w:val="-2"/>
          <w:w w:val="110"/>
        </w:rPr>
        <w:t>pose. Here, we demonstrated the usefulness of peptides excised from hu- </w:t>
      </w:r>
      <w:r>
        <w:rPr>
          <w:w w:val="110"/>
        </w:rPr>
        <w:t>man proteins as a positive set to oppose immunogenic peptides, which seemed adequate since the task at hand is to isolate peptides that are </w:t>
      </w:r>
      <w:bookmarkStart w:name="_bookmark13" w:id="33"/>
      <w:bookmarkEnd w:id="33"/>
      <w:r>
        <w:rPr>
          <w:w w:val="110"/>
        </w:rPr>
        <w:t>immunogenic</w:t>
      </w:r>
      <w:r>
        <w:rPr>
          <w:w w:val="110"/>
        </w:rPr>
        <w:t> to humans.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The</w:t>
      </w:r>
      <w:r>
        <w:rPr>
          <w:w w:val="110"/>
        </w:rPr>
        <w:t> comparison</w:t>
      </w:r>
      <w:r>
        <w:rPr>
          <w:w w:val="110"/>
        </w:rPr>
        <w:t> with</w:t>
      </w:r>
      <w:r>
        <w:rPr>
          <w:w w:val="110"/>
        </w:rPr>
        <w:t> CD4episcore</w:t>
      </w:r>
      <w:r>
        <w:rPr>
          <w:w w:val="110"/>
        </w:rPr>
        <w:t> predictions</w:t>
      </w:r>
      <w:r>
        <w:rPr>
          <w:w w:val="110"/>
        </w:rPr>
        <w:t> shows</w:t>
      </w:r>
      <w:r>
        <w:rPr>
          <w:w w:val="110"/>
        </w:rPr>
        <w:t> CD4episcore only</w:t>
      </w:r>
      <w:r>
        <w:rPr>
          <w:spacing w:val="-9"/>
          <w:w w:val="110"/>
        </w:rPr>
        <w:t> </w:t>
      </w:r>
      <w:r>
        <w:rPr>
          <w:w w:val="110"/>
        </w:rPr>
        <w:t>classifies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few</w:t>
      </w:r>
      <w:r>
        <w:rPr>
          <w:spacing w:val="-9"/>
          <w:w w:val="110"/>
        </w:rPr>
        <w:t> </w:t>
      </w:r>
      <w:r>
        <w:rPr>
          <w:w w:val="110"/>
        </w:rPr>
        <w:t>peptides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set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epitopes.</w:t>
      </w:r>
      <w:r>
        <w:rPr>
          <w:spacing w:val="-9"/>
          <w:w w:val="110"/>
        </w:rPr>
        <w:t> </w:t>
      </w:r>
      <w:r>
        <w:rPr>
          <w:w w:val="110"/>
        </w:rPr>
        <w:t>Nevertheless,</w:t>
      </w:r>
      <w:r>
        <w:rPr>
          <w:spacing w:val="-9"/>
          <w:w w:val="110"/>
        </w:rPr>
        <w:t> </w:t>
      </w:r>
      <w:r>
        <w:rPr>
          <w:w w:val="110"/>
        </w:rPr>
        <w:t>it </w:t>
      </w:r>
      <w:r>
        <w:rPr/>
        <w:t>shows a good recall (TPR) and AUC, and effectively captures the charac-</w:t>
      </w:r>
      <w:r>
        <w:rPr>
          <w:w w:val="110"/>
        </w:rPr>
        <w:t> teristics of most T+ epitopes. However, it classifies too many peptides rich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positively-charged</w:t>
      </w:r>
      <w:r>
        <w:rPr>
          <w:spacing w:val="-11"/>
          <w:w w:val="110"/>
        </w:rPr>
        <w:t> </w:t>
      </w:r>
      <w:r>
        <w:rPr>
          <w:w w:val="110"/>
        </w:rPr>
        <w:t>amino</w:t>
      </w:r>
      <w:r>
        <w:rPr>
          <w:spacing w:val="-11"/>
          <w:w w:val="110"/>
        </w:rPr>
        <w:t> </w:t>
      </w:r>
      <w:r>
        <w:rPr>
          <w:w w:val="110"/>
        </w:rPr>
        <w:t>acids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immunogenic.</w:t>
      </w:r>
      <w:r>
        <w:rPr>
          <w:spacing w:val="-11"/>
          <w:w w:val="110"/>
        </w:rPr>
        <w:t> </w:t>
      </w:r>
      <w:r>
        <w:rPr>
          <w:w w:val="110"/>
        </w:rPr>
        <w:t>Taken</w:t>
      </w:r>
      <w:r>
        <w:rPr>
          <w:spacing w:val="-11"/>
          <w:w w:val="110"/>
        </w:rPr>
        <w:t> </w:t>
      </w:r>
      <w:r>
        <w:rPr>
          <w:w w:val="110"/>
        </w:rPr>
        <w:t>together, these</w:t>
      </w:r>
      <w:r>
        <w:rPr>
          <w:spacing w:val="-6"/>
          <w:w w:val="110"/>
        </w:rPr>
        <w:t> </w:t>
      </w:r>
      <w:r>
        <w:rPr>
          <w:w w:val="110"/>
        </w:rPr>
        <w:t>results</w:t>
      </w:r>
      <w:r>
        <w:rPr>
          <w:spacing w:val="-6"/>
          <w:w w:val="110"/>
        </w:rPr>
        <w:t> </w:t>
      </w:r>
      <w:r>
        <w:rPr>
          <w:w w:val="110"/>
        </w:rPr>
        <w:t>illustrate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effects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smaller,</w:t>
      </w:r>
      <w:r>
        <w:rPr>
          <w:spacing w:val="-6"/>
          <w:w w:val="110"/>
        </w:rPr>
        <w:t> </w:t>
      </w:r>
      <w:r>
        <w:rPr>
          <w:w w:val="110"/>
        </w:rPr>
        <w:t>unrepresentative</w:t>
      </w:r>
      <w:r>
        <w:rPr>
          <w:spacing w:val="-5"/>
          <w:w w:val="110"/>
        </w:rPr>
        <w:t> </w:t>
      </w:r>
      <w:r>
        <w:rPr>
          <w:w w:val="110"/>
        </w:rPr>
        <w:t>input</w:t>
      </w:r>
      <w:r>
        <w:rPr>
          <w:spacing w:val="-6"/>
          <w:w w:val="110"/>
        </w:rPr>
        <w:t> </w:t>
      </w:r>
      <w:r>
        <w:rPr>
          <w:w w:val="110"/>
        </w:rPr>
        <w:t>data that</w:t>
      </w:r>
      <w:r>
        <w:rPr>
          <w:spacing w:val="-3"/>
          <w:w w:val="110"/>
        </w:rPr>
        <w:t> </w:t>
      </w:r>
      <w:r>
        <w:rPr>
          <w:w w:val="110"/>
        </w:rPr>
        <w:t>may</w:t>
      </w:r>
      <w:r>
        <w:rPr>
          <w:spacing w:val="-3"/>
          <w:w w:val="110"/>
        </w:rPr>
        <w:t> </w:t>
      </w:r>
      <w:r>
        <w:rPr>
          <w:w w:val="110"/>
        </w:rPr>
        <w:t>effectively</w:t>
      </w:r>
      <w:r>
        <w:rPr>
          <w:spacing w:val="-3"/>
          <w:w w:val="110"/>
        </w:rPr>
        <w:t> </w:t>
      </w:r>
      <w:r>
        <w:rPr>
          <w:w w:val="110"/>
        </w:rPr>
        <w:t>bias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predictions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reinforces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need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ex- </w:t>
      </w:r>
      <w:bookmarkStart w:name="_bookmark14" w:id="34"/>
      <w:bookmarkEnd w:id="34"/>
      <w:r>
        <w:rPr>
          <w:w w:val="110"/>
        </w:rPr>
        <w:t>panding</w:t>
      </w:r>
      <w:r>
        <w:rPr>
          <w:w w:val="110"/>
        </w:rPr>
        <w:t> and diversifying the database. The use of broader databases in combination</w:t>
      </w:r>
      <w:r>
        <w:rPr>
          <w:w w:val="110"/>
        </w:rPr>
        <w:t> with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methods</w:t>
      </w:r>
      <w:r>
        <w:rPr>
          <w:w w:val="110"/>
        </w:rPr>
        <w:t> may</w:t>
      </w:r>
      <w:r>
        <w:rPr>
          <w:w w:val="110"/>
        </w:rPr>
        <w:t> open</w:t>
      </w:r>
      <w:r>
        <w:rPr>
          <w:w w:val="110"/>
        </w:rPr>
        <w:t> the</w:t>
      </w:r>
      <w:r>
        <w:rPr>
          <w:w w:val="110"/>
        </w:rPr>
        <w:t> way</w:t>
      </w:r>
      <w:r>
        <w:rPr>
          <w:w w:val="110"/>
        </w:rPr>
        <w:t> for</w:t>
      </w:r>
      <w:r>
        <w:rPr>
          <w:w w:val="110"/>
        </w:rPr>
        <w:t> new </w:t>
      </w:r>
      <w:bookmarkStart w:name="5 Conclusion" w:id="35"/>
      <w:bookmarkEnd w:id="35"/>
      <w:r>
        <w:rPr>
          <w:w w:val="110"/>
        </w:rPr>
        <w:t>insights</w:t>
      </w:r>
      <w:r>
        <w:rPr>
          <w:w w:val="110"/>
        </w:rPr>
        <w:t> into several elemental aspects of immunogenic peptides.</w:t>
      </w:r>
    </w:p>
    <w:p>
      <w:pPr>
        <w:pStyle w:val="BodyText"/>
        <w:spacing w:before="25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spacing w:val="-2"/>
          <w:w w:val="110"/>
        </w:rPr>
        <w:t>Conclusion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18" w:right="41" w:firstLine="239"/>
        <w:jc w:val="both"/>
      </w:pPr>
      <w:bookmarkStart w:name="_bookmark15" w:id="36"/>
      <w:bookmarkEnd w:id="36"/>
      <w:r>
        <w:rPr/>
      </w:r>
      <w:r>
        <w:rPr>
          <w:w w:val="110"/>
        </w:rPr>
        <w:t>The</w:t>
      </w:r>
      <w:r>
        <w:rPr>
          <w:w w:val="110"/>
        </w:rPr>
        <w:t> eﬃciency</w:t>
      </w:r>
      <w:r>
        <w:rPr>
          <w:w w:val="110"/>
        </w:rPr>
        <w:t> of</w:t>
      </w:r>
      <w:r>
        <w:rPr>
          <w:w w:val="110"/>
        </w:rPr>
        <w:t> epitope</w:t>
      </w:r>
      <w:r>
        <w:rPr>
          <w:w w:val="110"/>
        </w:rPr>
        <w:t> mapping</w:t>
      </w:r>
      <w:r>
        <w:rPr>
          <w:w w:val="110"/>
        </w:rPr>
        <w:t> tools</w:t>
      </w:r>
      <w:r>
        <w:rPr>
          <w:w w:val="110"/>
        </w:rPr>
        <w:t> depends</w:t>
      </w:r>
      <w:r>
        <w:rPr>
          <w:w w:val="110"/>
        </w:rPr>
        <w:t> on</w:t>
      </w:r>
      <w:r>
        <w:rPr>
          <w:w w:val="110"/>
        </w:rPr>
        <w:t> experimental data that are scarce due to the high polymorphism of HLA genes.</w:t>
      </w: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work,</w:t>
      </w:r>
      <w:r>
        <w:rPr>
          <w:w w:val="110"/>
        </w:rPr>
        <w:t> we</w:t>
      </w:r>
      <w:r>
        <w:rPr>
          <w:w w:val="110"/>
        </w:rPr>
        <w:t> trained</w:t>
      </w:r>
      <w:r>
        <w:rPr>
          <w:w w:val="110"/>
        </w:rPr>
        <w:t> a</w:t>
      </w:r>
      <w:r>
        <w:rPr>
          <w:w w:val="110"/>
        </w:rPr>
        <w:t> CNN-LSTM</w:t>
      </w:r>
      <w:r>
        <w:rPr>
          <w:w w:val="110"/>
        </w:rPr>
        <w:t> model</w:t>
      </w:r>
      <w:r>
        <w:rPr>
          <w:w w:val="110"/>
        </w:rPr>
        <w:t> to</w:t>
      </w:r>
      <w:r>
        <w:rPr>
          <w:w w:val="110"/>
        </w:rPr>
        <w:t> appraise</w:t>
      </w:r>
      <w:r>
        <w:rPr>
          <w:w w:val="110"/>
        </w:rPr>
        <w:t> peptides for their alikeness to immunogenic/non-immunogenic categories using </w:t>
      </w:r>
      <w:r>
        <w:rPr/>
        <w:t>MHC-II mediated T-cell epitopes. We propose HLA-independent linear T-</w:t>
      </w:r>
      <w:r>
        <w:rPr>
          <w:w w:val="110"/>
        </w:rPr>
        <w:t> cell</w:t>
      </w:r>
      <w:r>
        <w:rPr>
          <w:spacing w:val="-1"/>
          <w:w w:val="110"/>
        </w:rPr>
        <w:t> </w:t>
      </w:r>
      <w:r>
        <w:rPr>
          <w:w w:val="110"/>
        </w:rPr>
        <w:t>epitope</w:t>
      </w:r>
      <w:r>
        <w:rPr>
          <w:spacing w:val="-1"/>
          <w:w w:val="110"/>
        </w:rPr>
        <w:t> </w:t>
      </w:r>
      <w:r>
        <w:rPr>
          <w:w w:val="110"/>
        </w:rPr>
        <w:t>mapping</w:t>
      </w:r>
      <w:r>
        <w:rPr>
          <w:spacing w:val="-2"/>
          <w:w w:val="110"/>
        </w:rPr>
        <w:t> </w:t>
      </w:r>
      <w:r>
        <w:rPr>
          <w:w w:val="110"/>
        </w:rPr>
        <w:t>tools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advantageous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find</w:t>
      </w:r>
      <w:r>
        <w:rPr>
          <w:spacing w:val="-2"/>
          <w:w w:val="110"/>
        </w:rPr>
        <w:t> </w:t>
      </w:r>
      <w:r>
        <w:rPr>
          <w:w w:val="110"/>
        </w:rPr>
        <w:t>immunogenic</w:t>
      </w:r>
      <w:r>
        <w:rPr>
          <w:spacing w:val="-2"/>
          <w:w w:val="110"/>
        </w:rPr>
        <w:t> </w:t>
      </w:r>
      <w:r>
        <w:rPr>
          <w:w w:val="110"/>
        </w:rPr>
        <w:t>pep- </w:t>
      </w:r>
      <w:r>
        <w:rPr>
          <w:spacing w:val="-2"/>
          <w:w w:val="110"/>
        </w:rPr>
        <w:t>tides due to the existence of underlying non-HLA-specific immunogenic </w:t>
      </w:r>
      <w:r>
        <w:rPr>
          <w:w w:val="110"/>
        </w:rPr>
        <w:t>patterns.</w:t>
      </w:r>
      <w:r>
        <w:rPr>
          <w:spacing w:val="-1"/>
          <w:w w:val="110"/>
        </w:rPr>
        <w:t> </w:t>
      </w:r>
      <w:r>
        <w:rPr>
          <w:w w:val="110"/>
        </w:rPr>
        <w:t>Therefore,</w:t>
      </w:r>
      <w:r>
        <w:rPr>
          <w:spacing w:val="-1"/>
          <w:w w:val="110"/>
        </w:rPr>
        <w:t> </w:t>
      </w:r>
      <w:r>
        <w:rPr>
          <w:w w:val="110"/>
        </w:rPr>
        <w:t>HLA-specificity</w:t>
      </w:r>
      <w:r>
        <w:rPr>
          <w:spacing w:val="-1"/>
          <w:w w:val="110"/>
        </w:rPr>
        <w:t> </w:t>
      </w:r>
      <w:r>
        <w:rPr>
          <w:w w:val="110"/>
        </w:rPr>
        <w:t>was</w:t>
      </w:r>
      <w:r>
        <w:rPr>
          <w:spacing w:val="-1"/>
          <w:w w:val="110"/>
        </w:rPr>
        <w:t> </w:t>
      </w:r>
      <w:r>
        <w:rPr>
          <w:w w:val="110"/>
        </w:rPr>
        <w:t>dismissed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was trained</w:t>
      </w:r>
      <w:r>
        <w:rPr>
          <w:w w:val="110"/>
        </w:rPr>
        <w:t> solely</w:t>
      </w:r>
      <w:r>
        <w:rPr>
          <w:w w:val="110"/>
        </w:rPr>
        <w:t> to</w:t>
      </w:r>
      <w:r>
        <w:rPr>
          <w:w w:val="110"/>
        </w:rPr>
        <w:t> predict</w:t>
      </w:r>
      <w:r>
        <w:rPr>
          <w:w w:val="110"/>
        </w:rPr>
        <w:t> whether</w:t>
      </w:r>
      <w:r>
        <w:rPr>
          <w:w w:val="110"/>
        </w:rPr>
        <w:t> a</w:t>
      </w:r>
      <w:r>
        <w:rPr>
          <w:w w:val="110"/>
        </w:rPr>
        <w:t> query</w:t>
      </w:r>
      <w:r>
        <w:rPr>
          <w:w w:val="110"/>
        </w:rPr>
        <w:t> peptide</w:t>
      </w:r>
      <w:r>
        <w:rPr>
          <w:w w:val="110"/>
        </w:rPr>
        <w:t> is</w:t>
      </w:r>
      <w:r>
        <w:rPr>
          <w:w w:val="110"/>
        </w:rPr>
        <w:t> best</w:t>
      </w:r>
      <w:r>
        <w:rPr>
          <w:w w:val="110"/>
        </w:rPr>
        <w:t> classified</w:t>
      </w:r>
      <w:r>
        <w:rPr>
          <w:w w:val="110"/>
        </w:rPr>
        <w:t> as </w:t>
      </w:r>
      <w:bookmarkStart w:name="_bookmark16" w:id="37"/>
      <w:bookmarkEnd w:id="37"/>
      <w:r>
        <w:rPr>
          <w:w w:val="110"/>
        </w:rPr>
        <w:t>immunogenic</w:t>
      </w:r>
      <w:r>
        <w:rPr>
          <w:w w:val="110"/>
        </w:rPr>
        <w:t> or non-immunogenic.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show</w:t>
      </w:r>
      <w:r>
        <w:rPr>
          <w:spacing w:val="-11"/>
          <w:w w:val="110"/>
        </w:rPr>
        <w:t> </w:t>
      </w:r>
      <w:r>
        <w:rPr>
          <w:w w:val="110"/>
        </w:rPr>
        <w:t>peptides</w:t>
      </w:r>
      <w:r>
        <w:rPr>
          <w:spacing w:val="-11"/>
          <w:w w:val="110"/>
        </w:rPr>
        <w:t> </w:t>
      </w:r>
      <w:r>
        <w:rPr>
          <w:w w:val="110"/>
        </w:rPr>
        <w:t>excised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human</w:t>
      </w:r>
      <w:r>
        <w:rPr>
          <w:spacing w:val="-11"/>
          <w:w w:val="110"/>
        </w:rPr>
        <w:t> </w:t>
      </w:r>
      <w:r>
        <w:rPr>
          <w:w w:val="110"/>
        </w:rPr>
        <w:t>proteins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adequate</w:t>
      </w:r>
      <w:r>
        <w:rPr>
          <w:spacing w:val="-11"/>
          <w:w w:val="110"/>
        </w:rPr>
        <w:t> </w:t>
      </w:r>
      <w:r>
        <w:rPr>
          <w:w w:val="110"/>
        </w:rPr>
        <w:t>non- immunogenic</w:t>
      </w:r>
      <w:r>
        <w:rPr>
          <w:spacing w:val="-4"/>
          <w:w w:val="110"/>
        </w:rPr>
        <w:t> </w:t>
      </w:r>
      <w:r>
        <w:rPr>
          <w:w w:val="110"/>
        </w:rPr>
        <w:t>negative</w:t>
      </w:r>
      <w:r>
        <w:rPr>
          <w:spacing w:val="-4"/>
          <w:w w:val="110"/>
        </w:rPr>
        <w:t> </w:t>
      </w:r>
      <w:r>
        <w:rPr>
          <w:w w:val="110"/>
        </w:rPr>
        <w:t>set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immunogenic</w:t>
      </w:r>
      <w:r>
        <w:rPr>
          <w:spacing w:val="-4"/>
          <w:w w:val="110"/>
        </w:rPr>
        <w:t> </w:t>
      </w:r>
      <w:r>
        <w:rPr>
          <w:w w:val="110"/>
        </w:rPr>
        <w:t>T+,</w:t>
      </w:r>
      <w:r>
        <w:rPr>
          <w:spacing w:val="-4"/>
          <w:w w:val="110"/>
        </w:rPr>
        <w:t> </w:t>
      </w:r>
      <w:r>
        <w:rPr>
          <w:w w:val="110"/>
        </w:rPr>
        <w:t>even</w:t>
      </w:r>
      <w:r>
        <w:rPr>
          <w:spacing w:val="-4"/>
          <w:w w:val="110"/>
        </w:rPr>
        <w:t> </w:t>
      </w:r>
      <w:r>
        <w:rPr>
          <w:w w:val="110"/>
        </w:rPr>
        <w:t>if</w:t>
      </w:r>
      <w:r>
        <w:rPr>
          <w:spacing w:val="-4"/>
          <w:w w:val="110"/>
        </w:rPr>
        <w:t> </w:t>
      </w:r>
      <w:r>
        <w:rPr>
          <w:w w:val="110"/>
        </w:rPr>
        <w:t>they</w:t>
      </w:r>
      <w:r>
        <w:rPr>
          <w:spacing w:val="-4"/>
          <w:w w:val="110"/>
        </w:rPr>
        <w:t> </w:t>
      </w:r>
      <w:r>
        <w:rPr>
          <w:w w:val="110"/>
        </w:rPr>
        <w:t>do</w:t>
      </w:r>
      <w:r>
        <w:rPr>
          <w:spacing w:val="-4"/>
          <w:w w:val="110"/>
        </w:rPr>
        <w:t> </w:t>
      </w:r>
      <w:r>
        <w:rPr>
          <w:w w:val="110"/>
        </w:rPr>
        <w:t>not model the negative T- set. It remains to be determined if the T- set is still</w:t>
      </w:r>
      <w:r>
        <w:rPr>
          <w:w w:val="110"/>
        </w:rPr>
        <w:t> too</w:t>
      </w:r>
      <w:r>
        <w:rPr>
          <w:w w:val="110"/>
        </w:rPr>
        <w:t> restricted</w:t>
      </w:r>
      <w:r>
        <w:rPr>
          <w:w w:val="110"/>
        </w:rPr>
        <w:t> to</w:t>
      </w:r>
      <w:r>
        <w:rPr>
          <w:w w:val="110"/>
        </w:rPr>
        <w:t> span</w:t>
      </w:r>
      <w:r>
        <w:rPr>
          <w:w w:val="110"/>
        </w:rPr>
        <w:t> all</w:t>
      </w:r>
      <w:r>
        <w:rPr>
          <w:w w:val="110"/>
        </w:rPr>
        <w:t> non-immunogenic</w:t>
      </w:r>
      <w:r>
        <w:rPr>
          <w:w w:val="110"/>
        </w:rPr>
        <w:t> sequences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 incompleteness of the IEDB dataset.</w:t>
      </w:r>
    </w:p>
    <w:p>
      <w:pPr>
        <w:pStyle w:val="BodyText"/>
        <w:spacing w:line="273" w:lineRule="auto" w:before="91"/>
        <w:ind w:left="118" w:right="116" w:firstLine="239"/>
        <w:jc w:val="both"/>
      </w:pPr>
      <w:r>
        <w:rPr/>
        <w:br w:type="column"/>
      </w:r>
      <w:r>
        <w:rPr>
          <w:w w:val="110"/>
        </w:rPr>
        <w:t>Finally,</w:t>
      </w:r>
      <w:r>
        <w:rPr>
          <w:spacing w:val="15"/>
          <w:w w:val="110"/>
        </w:rPr>
        <w:t> </w:t>
      </w:r>
      <w:r>
        <w:rPr>
          <w:w w:val="110"/>
        </w:rPr>
        <w:t>it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shown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supplying</w:t>
      </w:r>
      <w:r>
        <w:rPr>
          <w:spacing w:val="16"/>
          <w:w w:val="110"/>
        </w:rPr>
        <w:t> </w:t>
      </w:r>
      <w:r>
        <w:rPr>
          <w:w w:val="110"/>
        </w:rPr>
        <w:t>T-cell</w:t>
      </w:r>
      <w:r>
        <w:rPr>
          <w:spacing w:val="16"/>
          <w:w w:val="110"/>
        </w:rPr>
        <w:t> </w:t>
      </w:r>
      <w:r>
        <w:rPr>
          <w:w w:val="110"/>
        </w:rPr>
        <w:t>epitopes</w:t>
      </w:r>
      <w:r>
        <w:rPr>
          <w:spacing w:val="16"/>
          <w:w w:val="110"/>
        </w:rPr>
        <w:t> </w:t>
      </w:r>
      <w:r>
        <w:rPr>
          <w:w w:val="110"/>
        </w:rPr>
        <w:t>allows</w:t>
      </w:r>
      <w:r>
        <w:rPr>
          <w:spacing w:val="15"/>
          <w:w w:val="110"/>
        </w:rPr>
        <w:t> </w:t>
      </w:r>
      <w:r>
        <w:rPr>
          <w:w w:val="110"/>
        </w:rPr>
        <w:t>learning a</w:t>
      </w:r>
      <w:r>
        <w:rPr>
          <w:w w:val="110"/>
        </w:rPr>
        <w:t> pattern</w:t>
      </w:r>
      <w:r>
        <w:rPr>
          <w:w w:val="110"/>
        </w:rPr>
        <w:t> similar</w:t>
      </w:r>
      <w:r>
        <w:rPr>
          <w:w w:val="110"/>
        </w:rPr>
        <w:t> to</w:t>
      </w:r>
      <w:r>
        <w:rPr>
          <w:w w:val="110"/>
        </w:rPr>
        <w:t> that</w:t>
      </w:r>
      <w:r>
        <w:rPr>
          <w:w w:val="110"/>
        </w:rPr>
        <w:t> presented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general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T-cell</w:t>
      </w:r>
      <w:r>
        <w:rPr>
          <w:w w:val="110"/>
        </w:rPr>
        <w:t> epitopes that have</w:t>
      </w:r>
      <w:r>
        <w:rPr>
          <w:w w:val="110"/>
        </w:rPr>
        <w:t> been demonstrated to be truly promiscuous. Forgoing HLA- specificity limits the scope of applications as it gives less information, but it improves the quality of predictions and may be useful to explore the fundamentals of immunogenic peptides.</w:t>
      </w:r>
    </w:p>
    <w:p>
      <w:pPr>
        <w:pStyle w:val="BodyText"/>
        <w:spacing w:line="273" w:lineRule="auto"/>
        <w:ind w:left="118" w:right="118" w:firstLine="239"/>
        <w:jc w:val="both"/>
      </w:pPr>
      <w:hyperlink r:id="rId11">
        <w:r>
          <w:rPr>
            <w:w w:val="115"/>
          </w:rPr>
          <w:t>Deepitope</w:t>
        </w:r>
        <w:r>
          <w:rPr>
            <w:w w:val="115"/>
          </w:rPr>
          <w:t> is</w:t>
        </w:r>
        <w:r>
          <w:rPr>
            <w:w w:val="115"/>
          </w:rPr>
          <w:t> an</w:t>
        </w:r>
        <w:r>
          <w:rPr>
            <w:w w:val="115"/>
          </w:rPr>
          <w:t> open</w:t>
        </w:r>
        <w:r>
          <w:rPr>
            <w:w w:val="115"/>
          </w:rPr>
          <w:t> source</w:t>
        </w:r>
        <w:r>
          <w:rPr>
            <w:w w:val="115"/>
          </w:rPr>
          <w:t> project</w:t>
        </w:r>
        <w:r>
          <w:rPr>
            <w:w w:val="115"/>
          </w:rPr>
          <w:t> that</w:t>
        </w:r>
        <w:r>
          <w:rPr>
            <w:w w:val="115"/>
          </w:rPr>
          <w:t> can</w:t>
        </w:r>
        <w:r>
          <w:rPr>
            <w:w w:val="115"/>
          </w:rPr>
          <w:t> be</w:t>
        </w:r>
        <w:r>
          <w:rPr>
            <w:w w:val="115"/>
          </w:rPr>
          <w:t> found</w:t>
        </w:r>
        <w:r>
          <w:rPr>
            <w:w w:val="115"/>
          </w:rPr>
          <w:t> at</w:t>
        </w:r>
        <w:r>
          <w:rPr>
            <w:w w:val="115"/>
          </w:rPr>
          <w:t> </w:t>
        </w:r>
        <w:r>
          <w:rPr>
            <w:color w:val="0080AC"/>
            <w:w w:val="115"/>
          </w:rPr>
          <w:t>https:// </w:t>
        </w:r>
        <w:r>
          <w:rPr>
            <w:color w:val="0080AC"/>
            <w:spacing w:val="-2"/>
            <w:w w:val="115"/>
          </w:rPr>
          <w:t>github.com/raphaeltrevizani/deepitope</w:t>
        </w:r>
        <w:r>
          <w:rPr>
            <w:spacing w:val="-2"/>
            <w:w w:val="115"/>
          </w:rPr>
          <w:t>.</w:t>
        </w:r>
      </w:hyperlink>
    </w:p>
    <w:p>
      <w:pPr>
        <w:pStyle w:val="BodyText"/>
        <w:spacing w:before="10"/>
      </w:pPr>
    </w:p>
    <w:p>
      <w:pPr>
        <w:pStyle w:val="Heading1"/>
        <w:ind w:left="118" w:firstLine="0"/>
      </w:pP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18" w:right="11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personal</w:t>
      </w:r>
      <w:r>
        <w:rPr>
          <w:spacing w:val="-5"/>
          <w:w w:val="110"/>
        </w:rPr>
        <w:t> </w:t>
      </w:r>
      <w:r>
        <w:rPr>
          <w:w w:val="110"/>
        </w:rPr>
        <w:t>relationships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could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appeared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13"/>
      </w:pPr>
    </w:p>
    <w:p>
      <w:pPr>
        <w:pStyle w:val="Heading1"/>
        <w:spacing w:before="1"/>
        <w:ind w:left="118" w:firstLine="0"/>
      </w:pPr>
      <w:r>
        <w:rPr>
          <w:spacing w:val="-2"/>
          <w:w w:val="110"/>
        </w:rPr>
        <w:t>Acknowledgments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We gratefully</w:t>
      </w:r>
      <w:r>
        <w:rPr>
          <w:spacing w:val="-1"/>
          <w:w w:val="110"/>
        </w:rPr>
        <w:t> </w:t>
      </w:r>
      <w:r>
        <w:rPr>
          <w:w w:val="110"/>
        </w:rPr>
        <w:t>acknowledge the Santos</w:t>
      </w:r>
      <w:r>
        <w:rPr>
          <w:spacing w:val="-1"/>
          <w:w w:val="110"/>
        </w:rPr>
        <w:t> </w:t>
      </w:r>
      <w:r>
        <w:rPr>
          <w:w w:val="110"/>
        </w:rPr>
        <w:t>Dumont</w:t>
      </w:r>
      <w:r>
        <w:rPr>
          <w:spacing w:val="-1"/>
          <w:w w:val="110"/>
        </w:rPr>
        <w:t> </w:t>
      </w:r>
      <w:r>
        <w:rPr>
          <w:w w:val="110"/>
        </w:rPr>
        <w:t>Supercomputer and Fiocruz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computational</w:t>
      </w:r>
      <w:r>
        <w:rPr>
          <w:spacing w:val="-10"/>
          <w:w w:val="110"/>
        </w:rPr>
        <w:t> </w:t>
      </w:r>
      <w:r>
        <w:rPr>
          <w:w w:val="110"/>
        </w:rPr>
        <w:t>facilities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NVIDIA</w:t>
      </w:r>
      <w:r>
        <w:rPr>
          <w:spacing w:val="-10"/>
          <w:w w:val="110"/>
        </w:rPr>
        <w:t> </w:t>
      </w:r>
      <w:r>
        <w:rPr>
          <w:w w:val="110"/>
        </w:rPr>
        <w:t>Corpo- ration with the donation of the Titan Xp GPU used for this research.</w:t>
      </w:r>
    </w:p>
    <w:p>
      <w:pPr>
        <w:pStyle w:val="Heading1"/>
        <w:spacing w:before="148"/>
        <w:ind w:left="118" w:firstLine="0"/>
      </w:pPr>
      <w:r>
        <w:rPr>
          <w:spacing w:val="-2"/>
          <w:w w:val="110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250"/>
        <w:jc w:val="both"/>
        <w:rPr>
          <w:sz w:val="12"/>
        </w:rPr>
      </w:pPr>
      <w:r>
        <w:rPr>
          <w:w w:val="115"/>
          <w:sz w:val="12"/>
        </w:rPr>
        <w:t>Eckardt K-U, Casadevall N. Pure red-cell aplasia due to anti-erythropoietin antibod-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ies. Nephrol Dialy Transplant 2003;18(5):865–9. doi:</w:t>
      </w:r>
      <w:hyperlink r:id="rId26">
        <w:r>
          <w:rPr>
            <w:color w:val="0080AC"/>
            <w:w w:val="120"/>
            <w:sz w:val="12"/>
          </w:rPr>
          <w:t>10.1093/ndt/gfg182</w:t>
        </w:r>
      </w:hyperlink>
      <w:r>
        <w:rPr>
          <w:color w:val="0080AC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5" w:hanging="250"/>
        <w:jc w:val="both"/>
        <w:rPr>
          <w:sz w:val="12"/>
        </w:rPr>
      </w:pPr>
      <w:r>
        <w:rPr>
          <w:w w:val="115"/>
          <w:sz w:val="12"/>
        </w:rPr>
        <w:t>Casadevall N, Nataf J, Viron B, Kolta A, Kiladjian J-J, Martin-Dupont P, et al. Pure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red-cell</w:t>
      </w:r>
      <w:r>
        <w:rPr>
          <w:w w:val="115"/>
          <w:sz w:val="12"/>
        </w:rPr>
        <w:t> aplasia</w:t>
      </w:r>
      <w:r>
        <w:rPr>
          <w:w w:val="115"/>
          <w:sz w:val="12"/>
        </w:rPr>
        <w:t> and</w:t>
      </w:r>
      <w:r>
        <w:rPr>
          <w:w w:val="115"/>
          <w:sz w:val="12"/>
        </w:rPr>
        <w:t> antierythropoietin</w:t>
      </w:r>
      <w:r>
        <w:rPr>
          <w:w w:val="115"/>
          <w:sz w:val="12"/>
        </w:rPr>
        <w:t> antibodies</w:t>
      </w:r>
      <w:r>
        <w:rPr>
          <w:w w:val="115"/>
          <w:sz w:val="12"/>
        </w:rPr>
        <w:t> in</w:t>
      </w:r>
      <w:r>
        <w:rPr>
          <w:w w:val="115"/>
          <w:sz w:val="12"/>
        </w:rPr>
        <w:t> patients</w:t>
      </w:r>
      <w:r>
        <w:rPr>
          <w:w w:val="115"/>
          <w:sz w:val="12"/>
        </w:rPr>
        <w:t> treated</w:t>
      </w:r>
      <w:r>
        <w:rPr>
          <w:w w:val="115"/>
          <w:sz w:val="12"/>
        </w:rPr>
        <w:t> with</w:t>
      </w:r>
      <w:r>
        <w:rPr>
          <w:w w:val="115"/>
          <w:sz w:val="12"/>
        </w:rPr>
        <w:t> recom-</w:t>
      </w:r>
      <w:r>
        <w:rPr>
          <w:spacing w:val="40"/>
          <w:w w:val="115"/>
          <w:sz w:val="12"/>
        </w:rPr>
        <w:t> </w:t>
      </w:r>
      <w:hyperlink r:id="rId27">
        <w:r>
          <w:rPr>
            <w:w w:val="115"/>
            <w:sz w:val="12"/>
          </w:rPr>
          <w:t>binant</w:t>
        </w:r>
        <w:r>
          <w:rPr>
            <w:w w:val="115"/>
            <w:sz w:val="12"/>
          </w:rPr>
          <w:t> erythropoietin.</w:t>
        </w:r>
        <w:r>
          <w:rPr>
            <w:w w:val="115"/>
            <w:sz w:val="12"/>
          </w:rPr>
          <w:t> N</w:t>
        </w:r>
        <w:r>
          <w:rPr>
            <w:w w:val="115"/>
            <w:sz w:val="12"/>
          </w:rPr>
          <w:t> top</w:t>
        </w:r>
        <w:r>
          <w:rPr>
            <w:w w:val="115"/>
            <w:sz w:val="12"/>
          </w:rPr>
          <w:t> N</w:t>
        </w:r>
        <w:r>
          <w:rPr>
            <w:w w:val="115"/>
            <w:sz w:val="12"/>
          </w:rPr>
          <w:t> Engl</w:t>
        </w:r>
        <w:r>
          <w:rPr>
            <w:w w:val="115"/>
            <w:sz w:val="12"/>
          </w:rPr>
          <w:t> J</w:t>
        </w:r>
        <w:r>
          <w:rPr>
            <w:w w:val="115"/>
            <w:sz w:val="12"/>
          </w:rPr>
          <w:t> Med</w:t>
        </w:r>
        <w:r>
          <w:rPr>
            <w:w w:val="115"/>
            <w:sz w:val="12"/>
          </w:rPr>
          <w:t> 2002;346(7):469–75.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10.1056/nej-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moa011931.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250"/>
        <w:jc w:val="both"/>
        <w:rPr>
          <w:sz w:val="12"/>
        </w:rPr>
      </w:pPr>
      <w:r>
        <w:rPr>
          <w:w w:val="120"/>
          <w:sz w:val="12"/>
        </w:rPr>
        <w:t>Tatarewicz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SM,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Wei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X,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Gupta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Masterman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Swanson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SJ,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Moxness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Devel-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opment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maturing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t-cell-mediated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immune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response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patients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idiopathic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parkinson’s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disease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receiving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r-methugdnf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via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continuous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intraputaminal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infusion.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J Clin Immunol 2007;27(6):620–7. doi:</w:t>
      </w:r>
      <w:hyperlink r:id="rId28">
        <w:r>
          <w:rPr>
            <w:color w:val="0080AC"/>
            <w:w w:val="120"/>
            <w:sz w:val="12"/>
          </w:rPr>
          <w:t>10.1007/s10875-007-9117-8</w:t>
        </w:r>
      </w:hyperlink>
      <w:r>
        <w:rPr>
          <w:color w:val="0080AC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5" w:hanging="250"/>
        <w:jc w:val="both"/>
        <w:rPr>
          <w:sz w:val="12"/>
        </w:rPr>
      </w:pPr>
      <w:r>
        <w:rPr>
          <w:w w:val="115"/>
          <w:sz w:val="12"/>
        </w:rPr>
        <w:t>Jawa</w:t>
      </w:r>
      <w:r>
        <w:rPr>
          <w:w w:val="115"/>
          <w:sz w:val="12"/>
        </w:rPr>
        <w:t> V,</w:t>
      </w:r>
      <w:r>
        <w:rPr>
          <w:w w:val="115"/>
          <w:sz w:val="12"/>
        </w:rPr>
        <w:t> Hokom</w:t>
      </w:r>
      <w:r>
        <w:rPr>
          <w:w w:val="115"/>
          <w:sz w:val="12"/>
        </w:rPr>
        <w:t> M,</w:t>
      </w:r>
      <w:r>
        <w:rPr>
          <w:w w:val="115"/>
          <w:sz w:val="12"/>
        </w:rPr>
        <w:t> Hu</w:t>
      </w:r>
      <w:r>
        <w:rPr>
          <w:w w:val="115"/>
          <w:sz w:val="12"/>
        </w:rPr>
        <w:t> Z,</w:t>
      </w:r>
      <w:r>
        <w:rPr>
          <w:w w:val="115"/>
          <w:sz w:val="12"/>
        </w:rPr>
        <w:t> El-Abaadi</w:t>
      </w:r>
      <w:r>
        <w:rPr>
          <w:w w:val="115"/>
          <w:sz w:val="12"/>
        </w:rPr>
        <w:t> N,</w:t>
      </w:r>
      <w:r>
        <w:rPr>
          <w:w w:val="115"/>
          <w:sz w:val="12"/>
        </w:rPr>
        <w:t> Zhuang</w:t>
      </w:r>
      <w:r>
        <w:rPr>
          <w:w w:val="115"/>
          <w:sz w:val="12"/>
        </w:rPr>
        <w:t> Y,</w:t>
      </w:r>
      <w:r>
        <w:rPr>
          <w:w w:val="115"/>
          <w:sz w:val="12"/>
        </w:rPr>
        <w:t> Berger</w:t>
      </w:r>
      <w:r>
        <w:rPr>
          <w:w w:val="115"/>
          <w:sz w:val="12"/>
        </w:rPr>
        <w:t> D,</w:t>
      </w:r>
      <w:r>
        <w:rPr>
          <w:w w:val="115"/>
          <w:sz w:val="12"/>
        </w:rPr>
        <w:t> et</w:t>
      </w:r>
      <w:r>
        <w:rPr>
          <w:w w:val="115"/>
          <w:sz w:val="12"/>
        </w:rPr>
        <w:t> al.</w:t>
      </w:r>
      <w:r>
        <w:rPr>
          <w:w w:val="115"/>
          <w:sz w:val="12"/>
        </w:rPr>
        <w:t> Assessment</w:t>
      </w:r>
      <w:r>
        <w:rPr>
          <w:w w:val="115"/>
          <w:sz w:val="12"/>
        </w:rPr>
        <w:t>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immunogenicity of romiplostim in clinical studies with ITP subjects. Ann Hematol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2010;89(S1):75–85.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29">
        <w:r>
          <w:rPr>
            <w:color w:val="0080AC"/>
            <w:w w:val="115"/>
            <w:sz w:val="12"/>
          </w:rPr>
          <w:t>10.1007/s00277-010-0908-2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250"/>
        <w:jc w:val="both"/>
        <w:rPr>
          <w:sz w:val="12"/>
        </w:rPr>
      </w:pPr>
      <w:r>
        <w:rPr>
          <w:w w:val="115"/>
          <w:sz w:val="12"/>
        </w:rPr>
        <w:t>Shankar</w:t>
      </w:r>
      <w:r>
        <w:rPr>
          <w:w w:val="115"/>
          <w:sz w:val="12"/>
        </w:rPr>
        <w:t> G,</w:t>
      </w:r>
      <w:r>
        <w:rPr>
          <w:w w:val="115"/>
          <w:sz w:val="12"/>
        </w:rPr>
        <w:t> Pendley</w:t>
      </w:r>
      <w:r>
        <w:rPr>
          <w:w w:val="115"/>
          <w:sz w:val="12"/>
        </w:rPr>
        <w:t> C,</w:t>
      </w:r>
      <w:r>
        <w:rPr>
          <w:w w:val="115"/>
          <w:sz w:val="12"/>
        </w:rPr>
        <w:t> Stein</w:t>
      </w:r>
      <w:r>
        <w:rPr>
          <w:w w:val="115"/>
          <w:sz w:val="12"/>
        </w:rPr>
        <w:t> KE.</w:t>
      </w:r>
      <w:r>
        <w:rPr>
          <w:w w:val="115"/>
          <w:sz w:val="12"/>
        </w:rPr>
        <w:t> A</w:t>
      </w:r>
      <w:r>
        <w:rPr>
          <w:w w:val="115"/>
          <w:sz w:val="12"/>
        </w:rPr>
        <w:t> risk-based</w:t>
      </w:r>
      <w:r>
        <w:rPr>
          <w:w w:val="115"/>
          <w:sz w:val="12"/>
        </w:rPr>
        <w:t> bioanalytical</w:t>
      </w:r>
      <w:r>
        <w:rPr>
          <w:w w:val="115"/>
          <w:sz w:val="12"/>
        </w:rPr>
        <w:t> strategy</w:t>
      </w:r>
      <w:r>
        <w:rPr>
          <w:w w:val="115"/>
          <w:sz w:val="12"/>
        </w:rPr>
        <w:t> for</w:t>
      </w:r>
      <w:r>
        <w:rPr>
          <w:w w:val="115"/>
          <w:sz w:val="12"/>
        </w:rPr>
        <w:t> the</w:t>
      </w:r>
      <w:r>
        <w:rPr>
          <w:w w:val="115"/>
          <w:sz w:val="12"/>
        </w:rPr>
        <w:t> as-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sessment</w:t>
      </w:r>
      <w:r>
        <w:rPr>
          <w:w w:val="115"/>
          <w:sz w:val="12"/>
        </w:rPr>
        <w:t> of</w:t>
      </w:r>
      <w:r>
        <w:rPr>
          <w:w w:val="115"/>
          <w:sz w:val="12"/>
        </w:rPr>
        <w:t> antibody</w:t>
      </w:r>
      <w:r>
        <w:rPr>
          <w:w w:val="115"/>
          <w:sz w:val="12"/>
        </w:rPr>
        <w:t> immune</w:t>
      </w:r>
      <w:r>
        <w:rPr>
          <w:w w:val="115"/>
          <w:sz w:val="12"/>
        </w:rPr>
        <w:t> responses</w:t>
      </w:r>
      <w:r>
        <w:rPr>
          <w:w w:val="115"/>
          <w:sz w:val="12"/>
        </w:rPr>
        <w:t> against</w:t>
      </w:r>
      <w:r>
        <w:rPr>
          <w:w w:val="115"/>
          <w:sz w:val="12"/>
        </w:rPr>
        <w:t> biological</w:t>
      </w:r>
      <w:r>
        <w:rPr>
          <w:w w:val="115"/>
          <w:sz w:val="12"/>
        </w:rPr>
        <w:t> drugs.</w:t>
      </w:r>
      <w:r>
        <w:rPr>
          <w:w w:val="115"/>
          <w:sz w:val="12"/>
        </w:rPr>
        <w:t> Nat</w:t>
      </w:r>
      <w:r>
        <w:rPr>
          <w:w w:val="115"/>
          <w:sz w:val="12"/>
        </w:rPr>
        <w:t> Biotechnol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2007;25(5):555–61.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30">
        <w:r>
          <w:rPr>
            <w:color w:val="0080AC"/>
            <w:w w:val="115"/>
            <w:sz w:val="12"/>
          </w:rPr>
          <w:t>10.1038/nbt1303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250"/>
        <w:jc w:val="both"/>
        <w:rPr>
          <w:sz w:val="12"/>
        </w:rPr>
      </w:pPr>
      <w:r>
        <w:rPr>
          <w:w w:val="115"/>
          <w:sz w:val="12"/>
        </w:rPr>
        <w:t>Li J. Thrombocytopenia caused by the development of antibodies to thrombopoietin.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Blood 2001;98(12):3241–8. doi:</w:t>
      </w:r>
      <w:hyperlink r:id="rId31">
        <w:r>
          <w:rPr>
            <w:color w:val="0080AC"/>
            <w:w w:val="120"/>
            <w:sz w:val="12"/>
          </w:rPr>
          <w:t>10.1182/blood.v98.12.3241</w:t>
        </w:r>
      </w:hyperlink>
      <w:r>
        <w:rPr>
          <w:color w:val="0080AC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5" w:hanging="250"/>
        <w:jc w:val="both"/>
        <w:rPr>
          <w:sz w:val="12"/>
        </w:rPr>
      </w:pPr>
      <w:r>
        <w:rPr>
          <w:w w:val="115"/>
          <w:sz w:val="12"/>
        </w:rPr>
        <w:t>Baert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Noman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Vermeire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Assche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GV,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Haens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GD,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Carbonez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Influence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 immunogenicity on the long-term eﬃcacy of infliximab in crohn’s disease. N top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 Engl J Med 2003;348(7):601–8. doi:</w:t>
      </w:r>
      <w:hyperlink r:id="rId32">
        <w:r>
          <w:rPr>
            <w:color w:val="0080AC"/>
            <w:w w:val="115"/>
            <w:sz w:val="12"/>
          </w:rPr>
          <w:t>10.1056/nejmoa020888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250"/>
        <w:jc w:val="both"/>
        <w:rPr>
          <w:sz w:val="12"/>
        </w:rPr>
      </w:pPr>
      <w:r>
        <w:rPr>
          <w:w w:val="115"/>
          <w:sz w:val="12"/>
        </w:rPr>
        <w:t>Nielsen</w:t>
      </w:r>
      <w:r>
        <w:rPr>
          <w:w w:val="115"/>
          <w:sz w:val="12"/>
        </w:rPr>
        <w:t> M,</w:t>
      </w:r>
      <w:r>
        <w:rPr>
          <w:w w:val="115"/>
          <w:sz w:val="12"/>
        </w:rPr>
        <w:t> Lund</w:t>
      </w:r>
      <w:r>
        <w:rPr>
          <w:w w:val="115"/>
          <w:sz w:val="12"/>
        </w:rPr>
        <w:t> O.</w:t>
      </w:r>
      <w:r>
        <w:rPr>
          <w:w w:val="115"/>
          <w:sz w:val="12"/>
        </w:rPr>
        <w:t> Nn-align.</w:t>
      </w:r>
      <w:r>
        <w:rPr>
          <w:w w:val="115"/>
          <w:sz w:val="12"/>
        </w:rPr>
        <w:t> an</w:t>
      </w:r>
      <w:r>
        <w:rPr>
          <w:w w:val="115"/>
          <w:sz w:val="12"/>
        </w:rPr>
        <w:t> artificial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network-based</w:t>
      </w:r>
      <w:r>
        <w:rPr>
          <w:w w:val="115"/>
          <w:sz w:val="12"/>
        </w:rPr>
        <w:t> alignment</w:t>
      </w:r>
      <w:r>
        <w:rPr>
          <w:w w:val="115"/>
          <w:sz w:val="12"/>
        </w:rPr>
        <w:t> algo-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rithm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 mhc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class ii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peptide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binding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prediction.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BMC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Bioinformatics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2009;10:296.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doi:</w:t>
      </w:r>
      <w:hyperlink r:id="rId33">
        <w:r>
          <w:rPr>
            <w:color w:val="0080AC"/>
            <w:spacing w:val="-2"/>
            <w:w w:val="115"/>
            <w:sz w:val="12"/>
          </w:rPr>
          <w:t>10.1186/1471-2105-10-296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6" w:hanging="250"/>
        <w:jc w:val="both"/>
        <w:rPr>
          <w:sz w:val="12"/>
        </w:rPr>
      </w:pPr>
      <w:r>
        <w:rPr>
          <w:w w:val="110"/>
          <w:sz w:val="12"/>
        </w:rPr>
        <w:t>Karosiene E, Rasmussen M, Blicher T, Lund O, Buus S, Nielsen M. Netmhciipan-3.0,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common pan-specific mhc class ii prediction method including all three human mhc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class</w:t>
      </w:r>
      <w:r>
        <w:rPr>
          <w:w w:val="115"/>
          <w:sz w:val="12"/>
        </w:rPr>
        <w:t> ii</w:t>
      </w:r>
      <w:r>
        <w:rPr>
          <w:w w:val="115"/>
          <w:sz w:val="12"/>
        </w:rPr>
        <w:t> isotypes,</w:t>
      </w:r>
      <w:r>
        <w:rPr>
          <w:w w:val="115"/>
          <w:sz w:val="12"/>
        </w:rPr>
        <w:t> hla-dr,</w:t>
      </w:r>
      <w:r>
        <w:rPr>
          <w:w w:val="115"/>
          <w:sz w:val="12"/>
        </w:rPr>
        <w:t> hla-dp</w:t>
      </w:r>
      <w:r>
        <w:rPr>
          <w:w w:val="115"/>
          <w:sz w:val="12"/>
        </w:rPr>
        <w:t> and</w:t>
      </w:r>
      <w:r>
        <w:rPr>
          <w:w w:val="115"/>
          <w:sz w:val="12"/>
        </w:rPr>
        <w:t> hla-dq.</w:t>
      </w:r>
      <w:r>
        <w:rPr>
          <w:w w:val="115"/>
          <w:sz w:val="12"/>
        </w:rPr>
        <w:t> Immunogenetics</w:t>
      </w:r>
      <w:r>
        <w:rPr>
          <w:w w:val="115"/>
          <w:sz w:val="12"/>
        </w:rPr>
        <w:t> 2013;65(10):711724.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doi:</w:t>
      </w:r>
      <w:hyperlink r:id="rId34">
        <w:r>
          <w:rPr>
            <w:color w:val="0080AC"/>
            <w:spacing w:val="-2"/>
            <w:w w:val="115"/>
            <w:sz w:val="12"/>
          </w:rPr>
          <w:t>10.1007/s00251-013-0720-y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r>
        <w:rPr>
          <w:w w:val="115"/>
          <w:sz w:val="12"/>
        </w:rPr>
        <w:t>Reynisson</w:t>
      </w:r>
      <w:r>
        <w:rPr>
          <w:w w:val="115"/>
          <w:sz w:val="12"/>
        </w:rPr>
        <w:t> B,</w:t>
      </w:r>
      <w:r>
        <w:rPr>
          <w:w w:val="115"/>
          <w:sz w:val="12"/>
        </w:rPr>
        <w:t> Alvarez</w:t>
      </w:r>
      <w:r>
        <w:rPr>
          <w:w w:val="115"/>
          <w:sz w:val="12"/>
        </w:rPr>
        <w:t> B,</w:t>
      </w:r>
      <w:r>
        <w:rPr>
          <w:w w:val="115"/>
          <w:sz w:val="12"/>
        </w:rPr>
        <w:t> Paul</w:t>
      </w:r>
      <w:r>
        <w:rPr>
          <w:w w:val="115"/>
          <w:sz w:val="12"/>
        </w:rPr>
        <w:t> S,</w:t>
      </w:r>
      <w:r>
        <w:rPr>
          <w:w w:val="115"/>
          <w:sz w:val="12"/>
        </w:rPr>
        <w:t> Peters</w:t>
      </w:r>
      <w:r>
        <w:rPr>
          <w:w w:val="115"/>
          <w:sz w:val="12"/>
        </w:rPr>
        <w:t> B,</w:t>
      </w:r>
      <w:r>
        <w:rPr>
          <w:w w:val="115"/>
          <w:sz w:val="12"/>
        </w:rPr>
        <w:t> Nielsen</w:t>
      </w:r>
      <w:r>
        <w:rPr>
          <w:w w:val="115"/>
          <w:sz w:val="12"/>
        </w:rPr>
        <w:t> M.</w:t>
      </w:r>
      <w:r>
        <w:rPr>
          <w:w w:val="115"/>
          <w:sz w:val="12"/>
        </w:rPr>
        <w:t> Netmhcpan-4.1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netmhciipan-4.0: improved predictions of mhc antigen presentation by concurrent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motif</w:t>
      </w:r>
      <w:r>
        <w:rPr>
          <w:w w:val="115"/>
          <w:sz w:val="12"/>
        </w:rPr>
        <w:t> deconvolution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integration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ms</w:t>
      </w:r>
      <w:r>
        <w:rPr>
          <w:w w:val="115"/>
          <w:sz w:val="12"/>
        </w:rPr>
        <w:t> mhc</w:t>
      </w:r>
      <w:r>
        <w:rPr>
          <w:w w:val="115"/>
          <w:sz w:val="12"/>
        </w:rPr>
        <w:t> eluted</w:t>
      </w:r>
      <w:r>
        <w:rPr>
          <w:w w:val="115"/>
          <w:sz w:val="12"/>
        </w:rPr>
        <w:t> ligand</w:t>
      </w:r>
      <w:r>
        <w:rPr>
          <w:w w:val="115"/>
          <w:sz w:val="12"/>
        </w:rPr>
        <w:t> data.</w:t>
      </w:r>
      <w:r>
        <w:rPr>
          <w:w w:val="115"/>
          <w:sz w:val="12"/>
        </w:rPr>
        <w:t> Nucleic</w:t>
      </w:r>
      <w:r>
        <w:rPr>
          <w:w w:val="115"/>
          <w:sz w:val="12"/>
        </w:rPr>
        <w:t> Acids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 2020;48(W1):W449–54. doi:</w:t>
      </w:r>
      <w:hyperlink r:id="rId35">
        <w:r>
          <w:rPr>
            <w:color w:val="0080AC"/>
            <w:w w:val="115"/>
            <w:sz w:val="12"/>
          </w:rPr>
          <w:t>10.1093/nar/gkaa379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r>
        <w:rPr>
          <w:w w:val="115"/>
          <w:sz w:val="12"/>
        </w:rPr>
        <w:t>Andreatta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Karosiene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E,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Rasmussen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Stryhn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Buus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Nielsen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Ac-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curate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pan-specific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peptide-mhc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class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binding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aﬃnity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improved</w:t>
      </w:r>
      <w:r>
        <w:rPr>
          <w:w w:val="115"/>
          <w:sz w:val="12"/>
        </w:rPr>
        <w:t> binding</w:t>
      </w:r>
      <w:r>
        <w:rPr>
          <w:w w:val="115"/>
          <w:sz w:val="12"/>
        </w:rPr>
        <w:t> core</w:t>
      </w:r>
      <w:r>
        <w:rPr>
          <w:w w:val="115"/>
          <w:sz w:val="12"/>
        </w:rPr>
        <w:t> identification.</w:t>
      </w:r>
      <w:r>
        <w:rPr>
          <w:w w:val="115"/>
          <w:sz w:val="12"/>
        </w:rPr>
        <w:t> Immunogenetics</w:t>
      </w:r>
      <w:r>
        <w:rPr>
          <w:w w:val="115"/>
          <w:sz w:val="12"/>
        </w:rPr>
        <w:t> 2015;67:641–50.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doi:</w:t>
      </w:r>
      <w:hyperlink r:id="rId36">
        <w:r>
          <w:rPr>
            <w:color w:val="0080AC"/>
            <w:spacing w:val="-2"/>
            <w:w w:val="115"/>
            <w:sz w:val="12"/>
          </w:rPr>
          <w:t>10.1007/s00251-015-0873-y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5" w:hanging="322"/>
        <w:jc w:val="both"/>
        <w:rPr>
          <w:sz w:val="12"/>
        </w:rPr>
      </w:pPr>
      <w:r>
        <w:rPr>
          <w:w w:val="115"/>
          <w:sz w:val="12"/>
        </w:rPr>
        <w:t>Zhang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Chen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Wong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H-S,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Zhou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Mamitsuka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Zhu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Tepitopepan: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extending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tepitope</w:t>
      </w:r>
      <w:r>
        <w:rPr>
          <w:w w:val="115"/>
          <w:sz w:val="12"/>
        </w:rPr>
        <w:t> for</w:t>
      </w:r>
      <w:r>
        <w:rPr>
          <w:w w:val="115"/>
          <w:sz w:val="12"/>
        </w:rPr>
        <w:t> peptide</w:t>
      </w:r>
      <w:r>
        <w:rPr>
          <w:w w:val="115"/>
          <w:sz w:val="12"/>
        </w:rPr>
        <w:t> binding</w:t>
      </w:r>
      <w:r>
        <w:rPr>
          <w:w w:val="115"/>
          <w:sz w:val="12"/>
        </w:rPr>
        <w:t> prediction</w:t>
      </w:r>
      <w:r>
        <w:rPr>
          <w:w w:val="115"/>
          <w:sz w:val="12"/>
        </w:rPr>
        <w:t> covering</w:t>
      </w:r>
      <w:r>
        <w:rPr>
          <w:w w:val="115"/>
          <w:sz w:val="12"/>
        </w:rPr>
        <w:t> over</w:t>
      </w:r>
      <w:r>
        <w:rPr>
          <w:w w:val="115"/>
          <w:sz w:val="12"/>
        </w:rPr>
        <w:t> 700</w:t>
      </w:r>
      <w:r>
        <w:rPr>
          <w:w w:val="115"/>
          <w:sz w:val="12"/>
        </w:rPr>
        <w:t> hla-dr</w:t>
      </w:r>
      <w:r>
        <w:rPr>
          <w:w w:val="115"/>
          <w:sz w:val="12"/>
        </w:rPr>
        <w:t> molecules.</w:t>
      </w:r>
      <w:r>
        <w:rPr>
          <w:w w:val="115"/>
          <w:sz w:val="12"/>
        </w:rPr>
        <w:t> PLoS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ONE 2012;7:e30483. doi:</w:t>
      </w:r>
      <w:hyperlink r:id="rId37">
        <w:r>
          <w:rPr>
            <w:color w:val="0080AC"/>
            <w:w w:val="115"/>
            <w:sz w:val="12"/>
          </w:rPr>
          <w:t>10.1371/journal.pone.0030483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hyperlink r:id="rId38">
        <w:r>
          <w:rPr>
            <w:color w:val="0080AC"/>
            <w:w w:val="115"/>
            <w:sz w:val="12"/>
          </w:rPr>
          <w:t>De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Groot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AS,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Knopp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PM,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Martin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W.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De-immunization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therapeutic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proteins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t-cell epitope modification. Dev Biol (Basel) 2005;122:171–94.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r>
        <w:rPr>
          <w:w w:val="115"/>
          <w:sz w:val="12"/>
        </w:rPr>
        <w:t>Salvat</w:t>
      </w:r>
      <w:r>
        <w:rPr>
          <w:w w:val="115"/>
          <w:sz w:val="12"/>
        </w:rPr>
        <w:t> RS,</w:t>
      </w:r>
      <w:r>
        <w:rPr>
          <w:w w:val="115"/>
          <w:sz w:val="12"/>
        </w:rPr>
        <w:t> Verma</w:t>
      </w:r>
      <w:r>
        <w:rPr>
          <w:w w:val="115"/>
          <w:sz w:val="12"/>
        </w:rPr>
        <w:t> D,</w:t>
      </w:r>
      <w:r>
        <w:rPr>
          <w:w w:val="115"/>
          <w:sz w:val="12"/>
        </w:rPr>
        <w:t> Parker</w:t>
      </w:r>
      <w:r>
        <w:rPr>
          <w:w w:val="115"/>
          <w:sz w:val="12"/>
        </w:rPr>
        <w:t> AS,</w:t>
      </w:r>
      <w:r>
        <w:rPr>
          <w:w w:val="115"/>
          <w:sz w:val="12"/>
        </w:rPr>
        <w:t> Kirsch</w:t>
      </w:r>
      <w:r>
        <w:rPr>
          <w:w w:val="115"/>
          <w:sz w:val="12"/>
        </w:rPr>
        <w:t> JR,</w:t>
      </w:r>
      <w:r>
        <w:rPr>
          <w:w w:val="115"/>
          <w:sz w:val="12"/>
        </w:rPr>
        <w:t> Brooks</w:t>
      </w:r>
      <w:r>
        <w:rPr>
          <w:w w:val="115"/>
          <w:sz w:val="12"/>
        </w:rPr>
        <w:t> SA,</w:t>
      </w:r>
      <w:r>
        <w:rPr>
          <w:w w:val="115"/>
          <w:sz w:val="12"/>
        </w:rPr>
        <w:t> Bailey-Kellogg</w:t>
      </w:r>
      <w:r>
        <w:rPr>
          <w:w w:val="115"/>
          <w:sz w:val="12"/>
        </w:rPr>
        <w:t> C,</w:t>
      </w:r>
      <w:r>
        <w:rPr>
          <w:w w:val="115"/>
          <w:sz w:val="12"/>
        </w:rPr>
        <w:t> et</w:t>
      </w:r>
      <w:r>
        <w:rPr>
          <w:w w:val="115"/>
          <w:sz w:val="12"/>
        </w:rPr>
        <w:t> al.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Computationally</w:t>
      </w:r>
      <w:r>
        <w:rPr>
          <w:w w:val="115"/>
          <w:sz w:val="12"/>
        </w:rPr>
        <w:t> optimized</w:t>
      </w:r>
      <w:r>
        <w:rPr>
          <w:w w:val="115"/>
          <w:sz w:val="12"/>
        </w:rPr>
        <w:t> deimmunization</w:t>
      </w:r>
      <w:r>
        <w:rPr>
          <w:w w:val="115"/>
          <w:sz w:val="12"/>
        </w:rPr>
        <w:t> libraries</w:t>
      </w:r>
      <w:r>
        <w:rPr>
          <w:w w:val="115"/>
          <w:sz w:val="12"/>
        </w:rPr>
        <w:t> yield</w:t>
      </w:r>
      <w:r>
        <w:rPr>
          <w:w w:val="115"/>
          <w:sz w:val="12"/>
        </w:rPr>
        <w:t> highly</w:t>
      </w:r>
      <w:r>
        <w:rPr>
          <w:w w:val="115"/>
          <w:sz w:val="12"/>
        </w:rPr>
        <w:t> mutated</w:t>
      </w:r>
      <w:r>
        <w:rPr>
          <w:w w:val="115"/>
          <w:sz w:val="12"/>
        </w:rPr>
        <w:t> en-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zymes</w:t>
      </w:r>
      <w:r>
        <w:rPr>
          <w:w w:val="115"/>
          <w:sz w:val="12"/>
        </w:rPr>
        <w:t> with</w:t>
      </w:r>
      <w:r>
        <w:rPr>
          <w:w w:val="115"/>
          <w:sz w:val="12"/>
        </w:rPr>
        <w:t> low</w:t>
      </w:r>
      <w:r>
        <w:rPr>
          <w:w w:val="115"/>
          <w:sz w:val="12"/>
        </w:rPr>
        <w:t> immunogenicity</w:t>
      </w:r>
      <w:r>
        <w:rPr>
          <w:w w:val="115"/>
          <w:sz w:val="12"/>
        </w:rPr>
        <w:t> and</w:t>
      </w:r>
      <w:r>
        <w:rPr>
          <w:w w:val="115"/>
          <w:sz w:val="12"/>
        </w:rPr>
        <w:t> enhanced</w:t>
      </w:r>
      <w:r>
        <w:rPr>
          <w:w w:val="115"/>
          <w:sz w:val="12"/>
        </w:rPr>
        <w:t> activity.</w:t>
      </w:r>
      <w:r>
        <w:rPr>
          <w:w w:val="115"/>
          <w:sz w:val="12"/>
        </w:rPr>
        <w:t> Proc</w:t>
      </w:r>
      <w:r>
        <w:rPr>
          <w:w w:val="115"/>
          <w:sz w:val="12"/>
        </w:rPr>
        <w:t> Natl</w:t>
      </w:r>
      <w:r>
        <w:rPr>
          <w:w w:val="115"/>
          <w:sz w:val="12"/>
        </w:rPr>
        <w:t> Acad</w:t>
      </w:r>
      <w:r>
        <w:rPr>
          <w:w w:val="115"/>
          <w:sz w:val="12"/>
        </w:rPr>
        <w:t> Sci</w:t>
      </w:r>
      <w:r>
        <w:rPr>
          <w:w w:val="115"/>
          <w:sz w:val="12"/>
        </w:rPr>
        <w:t> USA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2017;114:E5085–93.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39">
        <w:r>
          <w:rPr>
            <w:color w:val="0080AC"/>
            <w:w w:val="115"/>
            <w:sz w:val="12"/>
          </w:rPr>
          <w:t>10.1073/pnas.1621233114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8" w:hanging="322"/>
        <w:jc w:val="both"/>
        <w:rPr>
          <w:sz w:val="12"/>
        </w:rPr>
      </w:pPr>
      <w:r>
        <w:rPr>
          <w:w w:val="115"/>
          <w:sz w:val="12"/>
        </w:rPr>
        <w:t>Parker</w:t>
      </w:r>
      <w:r>
        <w:rPr>
          <w:w w:val="115"/>
          <w:sz w:val="12"/>
        </w:rPr>
        <w:t> AS,</w:t>
      </w:r>
      <w:r>
        <w:rPr>
          <w:w w:val="115"/>
          <w:sz w:val="12"/>
        </w:rPr>
        <w:t> Choi</w:t>
      </w:r>
      <w:r>
        <w:rPr>
          <w:w w:val="115"/>
          <w:sz w:val="12"/>
        </w:rPr>
        <w:t> Y,</w:t>
      </w:r>
      <w:r>
        <w:rPr>
          <w:w w:val="115"/>
          <w:sz w:val="12"/>
        </w:rPr>
        <w:t> Griswold</w:t>
      </w:r>
      <w:r>
        <w:rPr>
          <w:w w:val="115"/>
          <w:sz w:val="12"/>
        </w:rPr>
        <w:t> KE,</w:t>
      </w:r>
      <w:r>
        <w:rPr>
          <w:w w:val="115"/>
          <w:sz w:val="12"/>
        </w:rPr>
        <w:t> Bailey-Kellogg</w:t>
      </w:r>
      <w:r>
        <w:rPr>
          <w:w w:val="115"/>
          <w:sz w:val="12"/>
        </w:rPr>
        <w:t> C.</w:t>
      </w:r>
      <w:r>
        <w:rPr>
          <w:w w:val="115"/>
          <w:sz w:val="12"/>
        </w:rPr>
        <w:t> Structure-guided</w:t>
      </w:r>
      <w:r>
        <w:rPr>
          <w:w w:val="115"/>
          <w:sz w:val="12"/>
        </w:rPr>
        <w:t> deim-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munization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therapeutic</w:t>
      </w:r>
      <w:r>
        <w:rPr>
          <w:w w:val="115"/>
          <w:sz w:val="12"/>
        </w:rPr>
        <w:t> proteins.</w:t>
      </w:r>
      <w:r>
        <w:rPr>
          <w:w w:val="115"/>
          <w:sz w:val="12"/>
        </w:rPr>
        <w:t> J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Biol</w:t>
      </w:r>
      <w:r>
        <w:rPr>
          <w:w w:val="115"/>
          <w:sz w:val="12"/>
        </w:rPr>
        <w:t> </w:t>
      </w:r>
      <w:r>
        <w:rPr>
          <w:w w:val="115"/>
          <w:sz w:val="12"/>
        </w:rPr>
        <w:t>2013;20:152–65.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doi:</w:t>
      </w:r>
      <w:hyperlink r:id="rId40">
        <w:r>
          <w:rPr>
            <w:color w:val="0080AC"/>
            <w:spacing w:val="-2"/>
            <w:w w:val="115"/>
            <w:sz w:val="12"/>
          </w:rPr>
          <w:t>10.1089/cmb.2012.0251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5" w:hanging="322"/>
        <w:jc w:val="both"/>
        <w:rPr>
          <w:sz w:val="12"/>
        </w:rPr>
      </w:pPr>
      <w:r>
        <w:rPr>
          <w:w w:val="110"/>
          <w:sz w:val="12"/>
        </w:rPr>
        <w:t>Osipovitch DC,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Parker AS, Makokha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CD,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Desrosiers J,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Kett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WC,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Moise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L, et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al. Design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of</w:t>
      </w:r>
      <w:r>
        <w:rPr>
          <w:w w:val="115"/>
          <w:sz w:val="12"/>
        </w:rPr>
        <w:t> immune-evading</w:t>
      </w:r>
      <w:r>
        <w:rPr>
          <w:w w:val="115"/>
          <w:sz w:val="12"/>
        </w:rPr>
        <w:t> enzymes</w:t>
      </w:r>
      <w:r>
        <w:rPr>
          <w:w w:val="115"/>
          <w:sz w:val="12"/>
        </w:rPr>
        <w:t> for</w:t>
      </w:r>
      <w:r>
        <w:rPr>
          <w:w w:val="115"/>
          <w:sz w:val="12"/>
        </w:rPr>
        <w:t> adept</w:t>
      </w:r>
      <w:r>
        <w:rPr>
          <w:w w:val="115"/>
          <w:sz w:val="12"/>
        </w:rPr>
        <w:t> therapy.</w:t>
      </w:r>
      <w:r>
        <w:rPr>
          <w:w w:val="115"/>
          <w:sz w:val="12"/>
        </w:rPr>
        <w:t> Prot</w:t>
      </w:r>
      <w:r>
        <w:rPr>
          <w:w w:val="115"/>
          <w:sz w:val="12"/>
        </w:rPr>
        <w:t> Eng</w:t>
      </w:r>
      <w:r>
        <w:rPr>
          <w:w w:val="115"/>
          <w:sz w:val="12"/>
        </w:rPr>
        <w:t> Des</w:t>
      </w:r>
      <w:r>
        <w:rPr>
          <w:w w:val="115"/>
          <w:sz w:val="12"/>
        </w:rPr>
        <w:t> Select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2012;25:613–23.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41">
        <w:r>
          <w:rPr>
            <w:color w:val="0080AC"/>
            <w:w w:val="115"/>
            <w:sz w:val="12"/>
          </w:rPr>
          <w:t>10.1093/protein/gzs044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5" w:hanging="322"/>
        <w:jc w:val="both"/>
        <w:rPr>
          <w:sz w:val="12"/>
        </w:rPr>
      </w:pPr>
      <w:r>
        <w:rPr>
          <w:w w:val="115"/>
          <w:sz w:val="12"/>
        </w:rPr>
        <w:t>Groot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ASD,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Bosma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Chinai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Frost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Jesdale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BM,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Gonzalez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MA,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Martin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W,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Saint-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Aubin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genome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vaccine: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silico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predictions,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ex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vivo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verification.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Vaccine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2001;19(31):4385–95.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42">
        <w:r>
          <w:rPr>
            <w:color w:val="0080AC"/>
            <w:w w:val="115"/>
            <w:sz w:val="12"/>
          </w:rPr>
          <w:t>10.1016/s0264-410x(01)00145-1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r>
        <w:rPr>
          <w:w w:val="120"/>
          <w:sz w:val="12"/>
        </w:rPr>
        <w:t>Ahlers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JD,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Belyakov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Thomas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EK,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Berzofsky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JA.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High-aﬃnity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helper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epitope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induces</w:t>
      </w:r>
      <w:r>
        <w:rPr>
          <w:w w:val="120"/>
          <w:sz w:val="12"/>
        </w:rPr>
        <w:t> complementary</w:t>
      </w:r>
      <w:r>
        <w:rPr>
          <w:w w:val="120"/>
          <w:sz w:val="12"/>
        </w:rPr>
        <w:t> helper</w:t>
      </w:r>
      <w:r>
        <w:rPr>
          <w:w w:val="120"/>
          <w:sz w:val="12"/>
        </w:rPr>
        <w:t> and</w:t>
      </w:r>
      <w:r>
        <w:rPr>
          <w:w w:val="120"/>
          <w:sz w:val="12"/>
        </w:rPr>
        <w:t> apc</w:t>
      </w:r>
      <w:r>
        <w:rPr>
          <w:w w:val="120"/>
          <w:sz w:val="12"/>
        </w:rPr>
        <w:t> polarization,</w:t>
      </w:r>
      <w:r>
        <w:rPr>
          <w:w w:val="120"/>
          <w:sz w:val="12"/>
        </w:rPr>
        <w:t> increased</w:t>
      </w:r>
      <w:r>
        <w:rPr>
          <w:w w:val="120"/>
          <w:sz w:val="12"/>
        </w:rPr>
        <w:t> ctl,</w:t>
      </w:r>
      <w:r>
        <w:rPr>
          <w:w w:val="120"/>
          <w:sz w:val="12"/>
        </w:rPr>
        <w:t> and</w:t>
      </w:r>
      <w:r>
        <w:rPr>
          <w:w w:val="120"/>
          <w:sz w:val="12"/>
        </w:rPr>
        <w:t> protection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against viral infection. J Clin Invest 2001;108:1677–85. doi:</w:t>
      </w:r>
      <w:hyperlink r:id="rId43">
        <w:r>
          <w:rPr>
            <w:color w:val="0080AC"/>
            <w:w w:val="120"/>
            <w:sz w:val="12"/>
          </w:rPr>
          <w:t>10.1172/JCI13463</w:t>
        </w:r>
      </w:hyperlink>
      <w:r>
        <w:rPr>
          <w:color w:val="0080AC"/>
          <w:w w:val="120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6" w:lineRule="auto" w:before="100" w:after="0"/>
        <w:ind w:left="439" w:right="41" w:hanging="322"/>
        <w:jc w:val="both"/>
        <w:rPr>
          <w:sz w:val="12"/>
        </w:rPr>
      </w:pPr>
      <w:r>
        <w:rPr>
          <w:w w:val="115"/>
          <w:sz w:val="12"/>
        </w:rPr>
        <w:t>De</w:t>
      </w:r>
      <w:r>
        <w:rPr>
          <w:w w:val="115"/>
          <w:sz w:val="12"/>
        </w:rPr>
        <w:t> Groot</w:t>
      </w:r>
      <w:r>
        <w:rPr>
          <w:w w:val="115"/>
          <w:sz w:val="12"/>
        </w:rPr>
        <w:t> AS.</w:t>
      </w:r>
      <w:r>
        <w:rPr>
          <w:w w:val="115"/>
          <w:sz w:val="12"/>
        </w:rPr>
        <w:t> Immunome-derived</w:t>
      </w:r>
      <w:r>
        <w:rPr>
          <w:w w:val="115"/>
          <w:sz w:val="12"/>
        </w:rPr>
        <w:t> vaccines.</w:t>
      </w:r>
      <w:r>
        <w:rPr>
          <w:w w:val="115"/>
          <w:sz w:val="12"/>
        </w:rPr>
        <w:t> Expert</w:t>
      </w:r>
      <w:r>
        <w:rPr>
          <w:w w:val="115"/>
          <w:sz w:val="12"/>
        </w:rPr>
        <w:t> Opin</w:t>
      </w:r>
      <w:r>
        <w:rPr>
          <w:w w:val="115"/>
          <w:sz w:val="12"/>
        </w:rPr>
        <w:t> Biol</w:t>
      </w:r>
      <w:r>
        <w:rPr>
          <w:w w:val="115"/>
          <w:sz w:val="12"/>
        </w:rPr>
        <w:t> Ther</w:t>
      </w:r>
      <w:r>
        <w:rPr>
          <w:w w:val="115"/>
          <w:sz w:val="12"/>
        </w:rPr>
        <w:t> 2004;4:767–72.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44">
        <w:r>
          <w:rPr>
            <w:color w:val="0080AC"/>
            <w:spacing w:val="-2"/>
            <w:w w:val="120"/>
            <w:sz w:val="12"/>
          </w:rPr>
          <w:t>10.1517/14712598.4.6.767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2" w:after="0"/>
        <w:ind w:left="439" w:right="40" w:hanging="322"/>
        <w:jc w:val="both"/>
        <w:rPr>
          <w:sz w:val="12"/>
        </w:rPr>
      </w:pPr>
      <w:bookmarkStart w:name="_bookmark18" w:id="38"/>
      <w:bookmarkEnd w:id="38"/>
      <w:r>
        <w:rPr/>
      </w:r>
      <w:r>
        <w:rPr>
          <w:w w:val="110"/>
          <w:sz w:val="12"/>
        </w:rPr>
        <w:t>De Groot AS, Ardito M, McClaine EM, Moise L, Martin WD. Immunoinformatic com-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parison</w:t>
      </w:r>
      <w:r>
        <w:rPr>
          <w:w w:val="115"/>
          <w:sz w:val="12"/>
        </w:rPr>
        <w:t> of</w:t>
      </w:r>
      <w:r>
        <w:rPr>
          <w:w w:val="115"/>
          <w:sz w:val="12"/>
        </w:rPr>
        <w:t> t-cell</w:t>
      </w:r>
      <w:r>
        <w:rPr>
          <w:w w:val="115"/>
          <w:sz w:val="12"/>
        </w:rPr>
        <w:t> epitopes</w:t>
      </w:r>
      <w:r>
        <w:rPr>
          <w:w w:val="115"/>
          <w:sz w:val="12"/>
        </w:rPr>
        <w:t> contained</w:t>
      </w:r>
      <w:r>
        <w:rPr>
          <w:w w:val="115"/>
          <w:sz w:val="12"/>
        </w:rPr>
        <w:t> in</w:t>
      </w:r>
      <w:r>
        <w:rPr>
          <w:w w:val="115"/>
          <w:sz w:val="12"/>
        </w:rPr>
        <w:t> novel</w:t>
      </w:r>
      <w:r>
        <w:rPr>
          <w:w w:val="115"/>
          <w:sz w:val="12"/>
        </w:rPr>
        <w:t> swine-origin</w:t>
      </w:r>
      <w:r>
        <w:rPr>
          <w:w w:val="115"/>
          <w:sz w:val="12"/>
        </w:rPr>
        <w:t> influenza</w:t>
      </w:r>
      <w:r>
        <w:rPr>
          <w:w w:val="115"/>
          <w:sz w:val="12"/>
        </w:rPr>
        <w:t> a</w:t>
      </w:r>
      <w:r>
        <w:rPr>
          <w:w w:val="115"/>
          <w:sz w:val="12"/>
        </w:rPr>
        <w:t> (h1n1)</w:t>
      </w:r>
      <w:r>
        <w:rPr>
          <w:w w:val="115"/>
          <w:sz w:val="12"/>
        </w:rPr>
        <w:t> </w:t>
      </w:r>
      <w:r>
        <w:rPr>
          <w:w w:val="115"/>
          <w:sz w:val="12"/>
        </w:rPr>
        <w:t>virus</w:t>
      </w:r>
      <w:r>
        <w:rPr>
          <w:spacing w:val="40"/>
          <w:w w:val="115"/>
          <w:sz w:val="12"/>
        </w:rPr>
        <w:t> </w:t>
      </w:r>
      <w:bookmarkStart w:name="_bookmark17" w:id="39"/>
      <w:bookmarkEnd w:id="39"/>
      <w:r>
        <w:rPr>
          <w:w w:val="115"/>
          <w:sz w:val="12"/>
        </w:rPr>
        <w:t>with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epitopes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2008–2009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conventional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influenza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vaccine.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Vaccine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2009;27:5740–</w:t>
      </w:r>
    </w:p>
    <w:p>
      <w:pPr>
        <w:spacing w:line="136" w:lineRule="exact" w:before="0"/>
        <w:ind w:left="439" w:right="0" w:firstLine="0"/>
        <w:jc w:val="both"/>
        <w:rPr>
          <w:sz w:val="12"/>
        </w:rPr>
      </w:pPr>
      <w:r>
        <w:rPr>
          <w:w w:val="120"/>
          <w:sz w:val="12"/>
        </w:rPr>
        <w:t>7. </w:t>
      </w:r>
      <w:r>
        <w:rPr>
          <w:spacing w:val="-2"/>
          <w:w w:val="120"/>
          <w:sz w:val="12"/>
        </w:rPr>
        <w:t>doi:</w:t>
      </w:r>
      <w:hyperlink r:id="rId45">
        <w:r>
          <w:rPr>
            <w:color w:val="0080AC"/>
            <w:spacing w:val="-2"/>
            <w:w w:val="120"/>
            <w:sz w:val="12"/>
          </w:rPr>
          <w:t>10.1016/j.vaccine.2009.07.040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21" w:after="0"/>
        <w:ind w:left="439" w:right="39" w:hanging="322"/>
        <w:jc w:val="both"/>
        <w:rPr>
          <w:sz w:val="12"/>
        </w:rPr>
      </w:pPr>
      <w:bookmarkStart w:name="_bookmark19" w:id="40"/>
      <w:bookmarkEnd w:id="40"/>
      <w:r>
        <w:rPr/>
      </w:r>
      <w:r>
        <w:rPr>
          <w:w w:val="115"/>
          <w:sz w:val="12"/>
        </w:rPr>
        <w:t>Inaba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Martin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Groot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AS,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Qin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Groot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LJ.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Thyrotropin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receptor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epitopes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w w:val="120"/>
          <w:sz w:val="12"/>
        </w:rPr>
        <w:t> their</w:t>
      </w:r>
      <w:r>
        <w:rPr>
          <w:w w:val="120"/>
          <w:sz w:val="12"/>
        </w:rPr>
        <w:t> relation</w:t>
      </w:r>
      <w:r>
        <w:rPr>
          <w:w w:val="120"/>
          <w:sz w:val="12"/>
        </w:rPr>
        <w:t> to</w:t>
      </w:r>
      <w:r>
        <w:rPr>
          <w:w w:val="120"/>
          <w:sz w:val="12"/>
        </w:rPr>
        <w:t> histocompatibility</w:t>
      </w:r>
      <w:r>
        <w:rPr>
          <w:w w:val="120"/>
          <w:sz w:val="12"/>
        </w:rPr>
        <w:t> leukocyte</w:t>
      </w:r>
      <w:r>
        <w:rPr>
          <w:w w:val="120"/>
          <w:sz w:val="12"/>
        </w:rPr>
        <w:t> antigen-dr</w:t>
      </w:r>
      <w:r>
        <w:rPr>
          <w:w w:val="120"/>
          <w:sz w:val="12"/>
        </w:rPr>
        <w:t> molecules</w:t>
      </w:r>
      <w:r>
        <w:rPr>
          <w:w w:val="120"/>
          <w:sz w:val="12"/>
        </w:rPr>
        <w:t> in</w:t>
      </w:r>
      <w:r>
        <w:rPr>
          <w:w w:val="120"/>
          <w:sz w:val="12"/>
        </w:rPr>
        <w:t> graves’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disease. J Clin Endocrinol Metab 2006;91:2286–94. doi:</w:t>
      </w:r>
      <w:hyperlink r:id="rId46">
        <w:r>
          <w:rPr>
            <w:color w:val="0080AC"/>
            <w:w w:val="120"/>
            <w:sz w:val="12"/>
          </w:rPr>
          <w:t>10.1210/jc.2005-2537</w:t>
        </w:r>
      </w:hyperlink>
      <w:r>
        <w:rPr>
          <w:color w:val="0080AC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0" w:hanging="322"/>
        <w:jc w:val="both"/>
        <w:rPr>
          <w:sz w:val="12"/>
        </w:rPr>
      </w:pPr>
      <w:bookmarkStart w:name="_bookmark21" w:id="41"/>
      <w:bookmarkEnd w:id="41"/>
      <w:r>
        <w:rPr/>
      </w:r>
      <w:r>
        <w:rPr>
          <w:w w:val="110"/>
          <w:sz w:val="12"/>
        </w:rPr>
        <w:t>Lin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HH,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Zhang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GL,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Tongchusak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Reinherz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EL,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Brusic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V.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Evaluation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mhc-ii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peptide</w:t>
      </w:r>
      <w:r>
        <w:rPr>
          <w:spacing w:val="40"/>
          <w:w w:val="115"/>
          <w:sz w:val="12"/>
        </w:rPr>
        <w:t> </w:t>
      </w:r>
      <w:bookmarkStart w:name="_bookmark20" w:id="42"/>
      <w:bookmarkEnd w:id="42"/>
      <w:r>
        <w:rPr>
          <w:w w:val="115"/>
          <w:sz w:val="12"/>
        </w:rPr>
        <w:t>binding</w:t>
      </w:r>
      <w:r>
        <w:rPr>
          <w:w w:val="115"/>
          <w:sz w:val="12"/>
        </w:rPr>
        <w:t> prediction</w:t>
      </w:r>
      <w:r>
        <w:rPr>
          <w:w w:val="115"/>
          <w:sz w:val="12"/>
        </w:rPr>
        <w:t> servers:</w:t>
      </w:r>
      <w:r>
        <w:rPr>
          <w:w w:val="115"/>
          <w:sz w:val="12"/>
        </w:rPr>
        <w:t> applications</w:t>
      </w:r>
      <w:r>
        <w:rPr>
          <w:w w:val="115"/>
          <w:sz w:val="12"/>
        </w:rPr>
        <w:t> for</w:t>
      </w:r>
      <w:r>
        <w:rPr>
          <w:w w:val="115"/>
          <w:sz w:val="12"/>
        </w:rPr>
        <w:t> vaccine</w:t>
      </w:r>
      <w:r>
        <w:rPr>
          <w:w w:val="115"/>
          <w:sz w:val="12"/>
        </w:rPr>
        <w:t> research.</w:t>
      </w:r>
      <w:r>
        <w:rPr>
          <w:w w:val="115"/>
          <w:sz w:val="12"/>
        </w:rPr>
        <w:t> BMC</w:t>
      </w:r>
      <w:r>
        <w:rPr>
          <w:w w:val="115"/>
          <w:sz w:val="12"/>
        </w:rPr>
        <w:t> Bioinformatics</w:t>
      </w:r>
      <w:r>
        <w:rPr>
          <w:spacing w:val="40"/>
          <w:w w:val="115"/>
          <w:sz w:val="12"/>
        </w:rPr>
        <w:t> </w:t>
      </w:r>
      <w:bookmarkStart w:name="_bookmark22" w:id="43"/>
      <w:bookmarkEnd w:id="43"/>
      <w:r>
        <w:rPr>
          <w:w w:val="115"/>
          <w:sz w:val="12"/>
        </w:rPr>
        <w:t>2008;9</w:t>
      </w:r>
      <w:r>
        <w:rPr>
          <w:w w:val="115"/>
          <w:sz w:val="12"/>
        </w:rPr>
        <w:t> Suppl 12:S22. doi:</w:t>
      </w:r>
      <w:hyperlink r:id="rId47">
        <w:r>
          <w:rPr>
            <w:color w:val="0080AC"/>
            <w:w w:val="115"/>
            <w:sz w:val="12"/>
          </w:rPr>
          <w:t>10.1186/1471-2105-9-S12-S22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2" w:hanging="322"/>
        <w:jc w:val="both"/>
        <w:rPr>
          <w:sz w:val="12"/>
        </w:rPr>
      </w:pPr>
      <w:r>
        <w:rPr>
          <w:w w:val="120"/>
          <w:sz w:val="12"/>
        </w:rPr>
        <w:t>Traherne</w:t>
      </w:r>
      <w:r>
        <w:rPr>
          <w:spacing w:val="40"/>
          <w:w w:val="120"/>
          <w:sz w:val="12"/>
        </w:rPr>
        <w:t>  </w:t>
      </w:r>
      <w:r>
        <w:rPr>
          <w:w w:val="120"/>
          <w:sz w:val="12"/>
        </w:rPr>
        <w:t>JA.</w:t>
      </w:r>
      <w:r>
        <w:rPr>
          <w:spacing w:val="40"/>
          <w:w w:val="120"/>
          <w:sz w:val="12"/>
        </w:rPr>
        <w:t>  </w:t>
      </w:r>
      <w:r>
        <w:rPr>
          <w:w w:val="120"/>
          <w:sz w:val="12"/>
        </w:rPr>
        <w:t>Human</w:t>
      </w:r>
      <w:r>
        <w:rPr>
          <w:spacing w:val="40"/>
          <w:w w:val="120"/>
          <w:sz w:val="12"/>
        </w:rPr>
        <w:t>  </w:t>
      </w:r>
      <w:r>
        <w:rPr>
          <w:w w:val="120"/>
          <w:sz w:val="12"/>
        </w:rPr>
        <w:t>mhc</w:t>
      </w:r>
      <w:r>
        <w:rPr>
          <w:spacing w:val="40"/>
          <w:w w:val="120"/>
          <w:sz w:val="12"/>
        </w:rPr>
        <w:t>  </w:t>
      </w:r>
      <w:r>
        <w:rPr>
          <w:w w:val="120"/>
          <w:sz w:val="12"/>
        </w:rPr>
        <w:t>architecture</w:t>
      </w:r>
      <w:r>
        <w:rPr>
          <w:spacing w:val="40"/>
          <w:w w:val="120"/>
          <w:sz w:val="12"/>
        </w:rPr>
        <w:t>  </w:t>
      </w:r>
      <w:r>
        <w:rPr>
          <w:w w:val="120"/>
          <w:sz w:val="12"/>
        </w:rPr>
        <w:t>and</w:t>
      </w:r>
      <w:r>
        <w:rPr>
          <w:spacing w:val="40"/>
          <w:w w:val="120"/>
          <w:sz w:val="12"/>
        </w:rPr>
        <w:t>  </w:t>
      </w:r>
      <w:r>
        <w:rPr>
          <w:w w:val="120"/>
          <w:sz w:val="12"/>
        </w:rPr>
        <w:t>evolution:</w:t>
      </w:r>
      <w:r>
        <w:rPr>
          <w:spacing w:val="40"/>
          <w:w w:val="120"/>
          <w:sz w:val="12"/>
        </w:rPr>
        <w:t>  </w:t>
      </w:r>
      <w:r>
        <w:rPr>
          <w:w w:val="120"/>
          <w:sz w:val="12"/>
        </w:rPr>
        <w:t>implications</w:t>
      </w:r>
      <w:r>
        <w:rPr>
          <w:spacing w:val="40"/>
          <w:w w:val="120"/>
          <w:sz w:val="12"/>
        </w:rPr>
        <w:t> </w:t>
      </w:r>
      <w:bookmarkStart w:name="_bookmark23" w:id="44"/>
      <w:bookmarkEnd w:id="44"/>
      <w:r>
        <w:rPr>
          <w:w w:val="120"/>
          <w:sz w:val="12"/>
        </w:rPr>
        <w:t>fo</w:t>
      </w:r>
      <w:r>
        <w:rPr>
          <w:w w:val="120"/>
          <w:sz w:val="12"/>
        </w:rPr>
        <w:t>r</w:t>
      </w:r>
      <w:r>
        <w:rPr>
          <w:w w:val="120"/>
          <w:sz w:val="12"/>
        </w:rPr>
        <w:t> disease</w:t>
      </w:r>
      <w:r>
        <w:rPr>
          <w:w w:val="120"/>
          <w:sz w:val="12"/>
        </w:rPr>
        <w:t> association</w:t>
      </w:r>
      <w:r>
        <w:rPr>
          <w:w w:val="120"/>
          <w:sz w:val="12"/>
        </w:rPr>
        <w:t> studies.</w:t>
      </w:r>
      <w:r>
        <w:rPr>
          <w:w w:val="120"/>
          <w:sz w:val="12"/>
        </w:rPr>
        <w:t> Int</w:t>
      </w:r>
      <w:r>
        <w:rPr>
          <w:w w:val="120"/>
          <w:sz w:val="12"/>
        </w:rPr>
        <w:t> J</w:t>
      </w:r>
      <w:r>
        <w:rPr>
          <w:w w:val="120"/>
          <w:sz w:val="12"/>
        </w:rPr>
        <w:t> Immunogenet</w:t>
      </w:r>
      <w:r>
        <w:rPr>
          <w:w w:val="120"/>
          <w:sz w:val="12"/>
        </w:rPr>
        <w:t> 2008;35:179–92.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48">
        <w:r>
          <w:rPr>
            <w:color w:val="0080AC"/>
            <w:spacing w:val="-2"/>
            <w:w w:val="120"/>
            <w:sz w:val="12"/>
          </w:rPr>
          <w:t>10.1111/j.1744-313X.2008.00765.x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9" w:hanging="322"/>
        <w:jc w:val="both"/>
        <w:rPr>
          <w:sz w:val="12"/>
        </w:rPr>
      </w:pPr>
      <w:r>
        <w:rPr>
          <w:w w:val="115"/>
          <w:sz w:val="12"/>
        </w:rPr>
        <w:t>Paul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Lindestam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Arlehamn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CS,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Scriba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TJ,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Dillon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MBC,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Oseroff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Hinz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De-</w:t>
      </w:r>
      <w:r>
        <w:rPr>
          <w:spacing w:val="40"/>
          <w:w w:val="115"/>
          <w:sz w:val="12"/>
        </w:rPr>
        <w:t> </w:t>
      </w:r>
      <w:bookmarkStart w:name="_bookmark24" w:id="45"/>
      <w:bookmarkEnd w:id="45"/>
      <w:r>
        <w:rPr>
          <w:w w:val="115"/>
          <w:sz w:val="12"/>
        </w:rPr>
        <w:t>velopment</w:t>
      </w:r>
      <w:r>
        <w:rPr>
          <w:w w:val="115"/>
          <w:sz w:val="12"/>
        </w:rPr>
        <w:t> and validation of a broad scheme for prediction of hla class ii restricted 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cell epitopes. J Immunol Methods 2015;422:28–34. doi:</w:t>
      </w:r>
      <w:hyperlink r:id="rId49">
        <w:r>
          <w:rPr>
            <w:color w:val="0080AC"/>
            <w:w w:val="115"/>
            <w:sz w:val="12"/>
          </w:rPr>
          <w:t>10.1016/j.jim.2015.03.022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39" w:hanging="322"/>
        <w:jc w:val="both"/>
        <w:rPr>
          <w:sz w:val="12"/>
        </w:rPr>
      </w:pPr>
      <w:bookmarkStart w:name="_bookmark25" w:id="46"/>
      <w:bookmarkEnd w:id="46"/>
      <w:r>
        <w:rPr/>
      </w:r>
      <w:hyperlink r:id="rId50">
        <w:r>
          <w:rPr>
            <w:color w:val="0080AC"/>
            <w:w w:val="115"/>
            <w:sz w:val="12"/>
          </w:rPr>
          <w:t>Dhanda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Karosiene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Edwards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Grifoni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Paul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Andreatta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Predicting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hla cd4 immunogenicity in human populations. Front Immunol 2018;9:1369.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38" w:hanging="322"/>
        <w:jc w:val="both"/>
        <w:rPr>
          <w:sz w:val="12"/>
        </w:rPr>
      </w:pPr>
      <w:bookmarkStart w:name="_bookmark26" w:id="47"/>
      <w:bookmarkEnd w:id="47"/>
      <w:r>
        <w:rPr/>
      </w:r>
      <w:r>
        <w:rPr>
          <w:spacing w:val="-2"/>
          <w:w w:val="115"/>
          <w:sz w:val="12"/>
        </w:rPr>
        <w:t>Vita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R,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Zarebski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L,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Greenbaum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JA,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Emami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H,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Hoof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I,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Salimi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N,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et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al.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immune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epi-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tope database 2.0. Nucleic Acids Res 2010;38:D854–62. doi:</w:t>
      </w:r>
      <w:hyperlink r:id="rId51">
        <w:r>
          <w:rPr>
            <w:color w:val="0080AC"/>
            <w:w w:val="115"/>
            <w:sz w:val="12"/>
          </w:rPr>
          <w:t>10.1093/nar/gkp1004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8" w:hanging="322"/>
        <w:jc w:val="both"/>
        <w:rPr>
          <w:sz w:val="12"/>
        </w:rPr>
      </w:pPr>
      <w:r>
        <w:rPr>
          <w:w w:val="110"/>
          <w:sz w:val="12"/>
        </w:rPr>
        <w:t>Hu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Wang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Z,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Hu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H,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Wan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F,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Chen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L,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Xiong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ACME: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Pan-specific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peptide–MHC</w:t>
      </w:r>
      <w:r>
        <w:rPr>
          <w:spacing w:val="40"/>
          <w:w w:val="115"/>
          <w:sz w:val="12"/>
        </w:rPr>
        <w:t> </w:t>
      </w:r>
      <w:bookmarkStart w:name="_bookmark27" w:id="48"/>
      <w:bookmarkEnd w:id="48"/>
      <w:r>
        <w:rPr>
          <w:w w:val="115"/>
          <w:sz w:val="12"/>
        </w:rPr>
        <w:t>clas</w:t>
      </w:r>
      <w:r>
        <w:rPr>
          <w:w w:val="115"/>
          <w:sz w:val="12"/>
        </w:rPr>
        <w:t>s i binding prediction through attention-based deep neural networks. Bioinfor-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matics 2019. doi:</w:t>
      </w:r>
      <w:hyperlink r:id="rId52">
        <w:r>
          <w:rPr>
            <w:color w:val="0080AC"/>
            <w:w w:val="115"/>
            <w:sz w:val="12"/>
          </w:rPr>
          <w:t>10.1093/bioinformatics/btz427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100" w:after="0"/>
        <w:ind w:left="439" w:right="115" w:hanging="322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Shen</w:t>
      </w:r>
      <w:r>
        <w:rPr>
          <w:w w:val="115"/>
          <w:sz w:val="12"/>
        </w:rPr>
        <w:t> Q, Wang Z, Sun Y. Sentiment analysis of</w:t>
      </w:r>
      <w:r>
        <w:rPr>
          <w:w w:val="115"/>
          <w:sz w:val="12"/>
        </w:rPr>
        <w:t> movie reviews based</w:t>
      </w:r>
      <w:r>
        <w:rPr>
          <w:w w:val="115"/>
          <w:sz w:val="12"/>
        </w:rPr>
        <w:t> on</w:t>
      </w:r>
      <w:r>
        <w:rPr>
          <w:w w:val="115"/>
          <w:sz w:val="12"/>
        </w:rPr>
        <w:t> cnn-blstm.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Shi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Z,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Goertzel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Feng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editors.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IFIP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TC12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ICIS.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IFIP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Advances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Information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Communication Technology, vol. 510. Springer; 2017. p. 164–71. ISBN 978-3-</w:t>
      </w:r>
    </w:p>
    <w:p>
      <w:pPr>
        <w:spacing w:line="136" w:lineRule="exact" w:before="0"/>
        <w:ind w:left="439" w:right="0" w:firstLine="0"/>
        <w:jc w:val="both"/>
        <w:rPr>
          <w:sz w:val="12"/>
        </w:rPr>
      </w:pPr>
      <w:r>
        <w:rPr>
          <w:w w:val="120"/>
          <w:sz w:val="12"/>
        </w:rPr>
        <w:t>319-68121-4</w:t>
      </w:r>
      <w:r>
        <w:rPr>
          <w:color w:val="0080AC"/>
          <w:w w:val="120"/>
          <w:sz w:val="12"/>
        </w:rPr>
        <w:t>.</w:t>
      </w:r>
      <w:r>
        <w:rPr>
          <w:color w:val="0080AC"/>
          <w:spacing w:val="5"/>
          <w:w w:val="120"/>
          <w:sz w:val="12"/>
        </w:rPr>
        <w:t> </w:t>
      </w:r>
      <w:hyperlink r:id="rId53">
        <w:r>
          <w:rPr>
            <w:color w:val="0080AC"/>
            <w:w w:val="120"/>
            <w:sz w:val="12"/>
          </w:rPr>
          <w:t>http://dblp.uni-</w:t>
        </w:r>
        <w:r>
          <w:rPr>
            <w:color w:val="0080AC"/>
            <w:spacing w:val="-2"/>
            <w:w w:val="120"/>
            <w:sz w:val="12"/>
          </w:rPr>
          <w:t>trier.de/db/conf/ifip12/icis2017.html#ShenWS17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6" w:lineRule="auto" w:before="22" w:after="0"/>
        <w:ind w:left="439" w:right="116" w:hanging="322"/>
        <w:jc w:val="both"/>
        <w:rPr>
          <w:sz w:val="12"/>
        </w:rPr>
      </w:pPr>
      <w:hyperlink r:id="rId54">
        <w:r>
          <w:rPr>
            <w:color w:val="0080AC"/>
            <w:w w:val="115"/>
            <w:sz w:val="12"/>
          </w:rPr>
          <w:t>Bepler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Berger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B.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protein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language: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Evolution,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structure,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function.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Cell Systems 2021.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6" w:lineRule="auto" w:before="1" w:after="0"/>
        <w:ind w:left="439" w:right="116" w:hanging="322"/>
        <w:jc w:val="both"/>
        <w:rPr>
          <w:sz w:val="12"/>
        </w:rPr>
      </w:pPr>
      <w:hyperlink r:id="rId55">
        <w:r>
          <w:rPr>
            <w:color w:val="0080AC"/>
            <w:w w:val="115"/>
            <w:sz w:val="12"/>
          </w:rPr>
          <w:t>Darby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NJ,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Creighton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TE.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Protein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structure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60"/>
            <w:sz w:val="12"/>
          </w:rPr>
          <w:t>/</w:t>
        </w:r>
        <w:r>
          <w:rPr>
            <w:color w:val="0080AC"/>
            <w:spacing w:val="-12"/>
            <w:w w:val="160"/>
            <w:sz w:val="12"/>
          </w:rPr>
          <w:t> </w:t>
        </w:r>
        <w:r>
          <w:rPr>
            <w:color w:val="0080AC"/>
            <w:w w:val="115"/>
            <w:sz w:val="12"/>
          </w:rPr>
          <w:t>N.J.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Darby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T.E.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Creighton.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IRL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Press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at Oxford University Press Oxford ; New York; 1993.</w:t>
        </w:r>
      </w:hyperlink>
      <w:r>
        <w:rPr>
          <w:color w:val="0080AC"/>
          <w:w w:val="115"/>
          <w:sz w:val="12"/>
        </w:rPr>
        <w:t> </w:t>
      </w:r>
      <w:hyperlink r:id="rId55">
        <w:r>
          <w:rPr>
            <w:color w:val="0080AC"/>
            <w:w w:val="115"/>
            <w:sz w:val="12"/>
          </w:rPr>
          <w:t>019963310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2" w:after="0"/>
        <w:ind w:left="439" w:right="115" w:hanging="322"/>
        <w:jc w:val="both"/>
        <w:rPr>
          <w:sz w:val="12"/>
        </w:rPr>
      </w:pPr>
      <w:r>
        <w:rPr>
          <w:w w:val="115"/>
          <w:sz w:val="12"/>
        </w:rPr>
        <w:t>Sturniolo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Bono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E,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Ding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Raddrizzani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Tuereci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O,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Sahin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U,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Generation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 tissue-specific and promiscuous hla ligand databases using dna microarrays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virtual hla class ii matrices. Nat Biotechnol 1999;17:555–61. doi:</w:t>
      </w:r>
      <w:hyperlink r:id="rId56">
        <w:r>
          <w:rPr>
            <w:color w:val="0080AC"/>
            <w:w w:val="115"/>
            <w:sz w:val="12"/>
          </w:rPr>
          <w:t>10.1038/9858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6" w:hanging="322"/>
        <w:jc w:val="both"/>
        <w:rPr>
          <w:sz w:val="12"/>
        </w:rPr>
      </w:pPr>
      <w:r>
        <w:rPr>
          <w:w w:val="115"/>
          <w:sz w:val="12"/>
        </w:rPr>
        <w:t>Torrisi M, Pollastri G, Le Q. Deep learning methods in protein structure prediction.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 Struct Biotechnol J 2020;18:1301–10. doi:</w:t>
      </w:r>
      <w:hyperlink r:id="rId57">
        <w:r>
          <w:rPr>
            <w:color w:val="0080AC"/>
            <w:w w:val="115"/>
            <w:sz w:val="12"/>
          </w:rPr>
          <w:t>10.1016/j.csbj.2019.12.011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hyperlink r:id="rId58">
        <w:r>
          <w:rPr>
            <w:color w:val="0080AC"/>
            <w:w w:val="115"/>
            <w:sz w:val="12"/>
          </w:rPr>
          <w:t>Iwai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LK,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Yoshida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Sidney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Shikanai-Yasuda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MA,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Goldberg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AC,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Juliano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 al. In silico prediction of peptides binding to multiple hla-dr molecules accurately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identifies immunodominant epitopes from gp43 of paracoccidioides brasiliensis fre-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quently</w:t>
        </w:r>
        <w:r>
          <w:rPr>
            <w:color w:val="0080AC"/>
            <w:w w:val="115"/>
            <w:sz w:val="12"/>
          </w:rPr>
          <w:t> recognized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primary</w:t>
        </w:r>
        <w:r>
          <w:rPr>
            <w:color w:val="0080AC"/>
            <w:w w:val="115"/>
            <w:sz w:val="12"/>
          </w:rPr>
          <w:t> peripheral</w:t>
        </w:r>
        <w:r>
          <w:rPr>
            <w:color w:val="0080AC"/>
            <w:w w:val="115"/>
            <w:sz w:val="12"/>
          </w:rPr>
          <w:t> blood</w:t>
        </w:r>
        <w:r>
          <w:rPr>
            <w:color w:val="0080AC"/>
            <w:w w:val="115"/>
            <w:sz w:val="12"/>
          </w:rPr>
          <w:t> mononuclear</w:t>
        </w:r>
        <w:r>
          <w:rPr>
            <w:color w:val="0080AC"/>
            <w:w w:val="115"/>
            <w:sz w:val="12"/>
          </w:rPr>
          <w:t> cell</w:t>
        </w:r>
        <w:r>
          <w:rPr>
            <w:color w:val="0080AC"/>
            <w:w w:val="115"/>
            <w:sz w:val="12"/>
          </w:rPr>
          <w:t> responses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sensitized individuals. Mol Med (Cambridge, Mass) 2003;9:209–19.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r>
        <w:rPr>
          <w:w w:val="115"/>
          <w:sz w:val="12"/>
        </w:rPr>
        <w:t>Mustafa AS, Shaban FA. Propred analysis and experimental evaluation of promiscu-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ous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t-cell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epitopes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three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major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secreted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antigens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mycobacterium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tuberculosis.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Tuberculosis (Edinb) 2006;86:115–24. doi:</w:t>
      </w:r>
      <w:hyperlink r:id="rId59">
        <w:r>
          <w:rPr>
            <w:color w:val="0080AC"/>
            <w:w w:val="120"/>
            <w:sz w:val="12"/>
          </w:rPr>
          <w:t>10.1016/j.tube.2005.05.001</w:t>
        </w:r>
      </w:hyperlink>
      <w:r>
        <w:rPr>
          <w:color w:val="0080AC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hyperlink r:id="rId60">
        <w:r>
          <w:rPr>
            <w:color w:val="0080AC"/>
            <w:w w:val="115"/>
            <w:sz w:val="12"/>
          </w:rPr>
          <w:t>Al-Attiyah</w:t>
        </w:r>
        <w:r>
          <w:rPr>
            <w:color w:val="0080AC"/>
            <w:w w:val="115"/>
            <w:sz w:val="12"/>
          </w:rPr>
          <w:t> R,</w:t>
        </w:r>
        <w:r>
          <w:rPr>
            <w:color w:val="0080AC"/>
            <w:w w:val="115"/>
            <w:sz w:val="12"/>
          </w:rPr>
          <w:t> Mustafa</w:t>
        </w:r>
        <w:r>
          <w:rPr>
            <w:color w:val="0080AC"/>
            <w:w w:val="115"/>
            <w:sz w:val="12"/>
          </w:rPr>
          <w:t> AS.</w:t>
        </w:r>
        <w:r>
          <w:rPr>
            <w:color w:val="0080AC"/>
            <w:w w:val="115"/>
            <w:sz w:val="12"/>
          </w:rPr>
          <w:t> Computer-assisted</w:t>
        </w:r>
        <w:r>
          <w:rPr>
            <w:color w:val="0080AC"/>
            <w:w w:val="115"/>
            <w:sz w:val="12"/>
          </w:rPr>
          <w:t> prediction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hla-dr</w:t>
        </w:r>
        <w:r>
          <w:rPr>
            <w:color w:val="0080AC"/>
            <w:w w:val="115"/>
            <w:sz w:val="12"/>
          </w:rPr>
          <w:t> binding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ex-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perimental analysis for human promiscuous th1-cell peptides in the 24 kda secreted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lipoprotein (lppx) of mycobacterium tuberculosis. Scand J Immunol 2004;59:16–24.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5" w:hanging="322"/>
        <w:jc w:val="both"/>
        <w:rPr>
          <w:sz w:val="12"/>
        </w:rPr>
      </w:pPr>
      <w:r>
        <w:rPr>
          <w:w w:val="115"/>
          <w:sz w:val="12"/>
        </w:rPr>
        <w:t>Lazarski</w:t>
      </w:r>
      <w:r>
        <w:rPr>
          <w:w w:val="115"/>
          <w:sz w:val="12"/>
        </w:rPr>
        <w:t> CA,</w:t>
      </w:r>
      <w:r>
        <w:rPr>
          <w:w w:val="115"/>
          <w:sz w:val="12"/>
        </w:rPr>
        <w:t> Chaves</w:t>
      </w:r>
      <w:r>
        <w:rPr>
          <w:w w:val="115"/>
          <w:sz w:val="12"/>
        </w:rPr>
        <w:t> FA,</w:t>
      </w:r>
      <w:r>
        <w:rPr>
          <w:w w:val="115"/>
          <w:sz w:val="12"/>
        </w:rPr>
        <w:t> Jenks</w:t>
      </w:r>
      <w:r>
        <w:rPr>
          <w:w w:val="115"/>
          <w:sz w:val="12"/>
        </w:rPr>
        <w:t> SA,</w:t>
      </w:r>
      <w:r>
        <w:rPr>
          <w:w w:val="115"/>
          <w:sz w:val="12"/>
        </w:rPr>
        <w:t> Wu</w:t>
      </w:r>
      <w:r>
        <w:rPr>
          <w:w w:val="115"/>
          <w:sz w:val="12"/>
        </w:rPr>
        <w:t> S,</w:t>
      </w:r>
      <w:r>
        <w:rPr>
          <w:w w:val="115"/>
          <w:sz w:val="12"/>
        </w:rPr>
        <w:t> Richards</w:t>
      </w:r>
      <w:r>
        <w:rPr>
          <w:w w:val="115"/>
          <w:sz w:val="12"/>
        </w:rPr>
        <w:t> KA,</w:t>
      </w:r>
      <w:r>
        <w:rPr>
          <w:w w:val="115"/>
          <w:sz w:val="12"/>
        </w:rPr>
        <w:t> Weaver</w:t>
      </w:r>
      <w:r>
        <w:rPr>
          <w:w w:val="115"/>
          <w:sz w:val="12"/>
        </w:rPr>
        <w:t> JM,</w:t>
      </w:r>
      <w:r>
        <w:rPr>
          <w:w w:val="115"/>
          <w:sz w:val="12"/>
        </w:rPr>
        <w:t> Sant</w:t>
      </w:r>
      <w:r>
        <w:rPr>
          <w:w w:val="115"/>
          <w:sz w:val="12"/>
        </w:rPr>
        <w:t> AJ.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kinetic stability of</w:t>
      </w:r>
      <w:r>
        <w:rPr>
          <w:w w:val="115"/>
          <w:sz w:val="12"/>
        </w:rPr>
        <w:t> mhc class</w:t>
      </w:r>
      <w:r>
        <w:rPr>
          <w:w w:val="115"/>
          <w:sz w:val="12"/>
        </w:rPr>
        <w:t> ii:peptide</w:t>
      </w:r>
      <w:r>
        <w:rPr>
          <w:w w:val="115"/>
          <w:sz w:val="12"/>
        </w:rPr>
        <w:t> complexes</w:t>
      </w:r>
      <w:r>
        <w:rPr>
          <w:w w:val="115"/>
          <w:sz w:val="12"/>
        </w:rPr>
        <w:t> is</w:t>
      </w:r>
      <w:r>
        <w:rPr>
          <w:w w:val="115"/>
          <w:sz w:val="12"/>
        </w:rPr>
        <w:t> a</w:t>
      </w:r>
      <w:r>
        <w:rPr>
          <w:w w:val="115"/>
          <w:sz w:val="12"/>
        </w:rPr>
        <w:t> key</w:t>
      </w:r>
      <w:r>
        <w:rPr>
          <w:w w:val="115"/>
          <w:sz w:val="12"/>
        </w:rPr>
        <w:t> parameter</w:t>
      </w:r>
      <w:r>
        <w:rPr>
          <w:w w:val="115"/>
          <w:sz w:val="12"/>
        </w:rPr>
        <w:t> that</w:t>
      </w:r>
      <w:r>
        <w:rPr>
          <w:w w:val="115"/>
          <w:sz w:val="12"/>
        </w:rPr>
        <w:t> dictates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immunodominance. Immunity 2005;23:29–40. doi:</w:t>
      </w:r>
      <w:hyperlink r:id="rId61">
        <w:r>
          <w:rPr>
            <w:color w:val="0080AC"/>
            <w:w w:val="115"/>
            <w:sz w:val="12"/>
          </w:rPr>
          <w:t>10.1016/j.immuni.2005.05.009</w:t>
        </w:r>
      </w:hyperlink>
      <w:r>
        <w:rPr>
          <w:color w:val="0080AC"/>
          <w:w w:val="115"/>
          <w:sz w:val="12"/>
        </w:rPr>
        <w:t>.</w:t>
      </w:r>
    </w:p>
    <w:sectPr>
      <w:type w:val="continuous"/>
      <w:pgSz w:w="11910" w:h="15880"/>
      <w:pgMar w:header="668" w:footer="485" w:top="620" w:bottom="280" w:left="640" w:right="620"/>
      <w:cols w:num="2" w:equalWidth="0">
        <w:col w:w="5189" w:space="191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DejaVu Serif Condensed">
    <w:altName w:val="DejaVu Serif Condensed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83872">
              <wp:simplePos x="0" y="0"/>
              <wp:positionH relativeFrom="page">
                <wp:posOffset>3722865</wp:posOffset>
              </wp:positionH>
              <wp:positionV relativeFrom="page">
                <wp:posOffset>9634981</wp:posOffset>
              </wp:positionV>
              <wp:extent cx="134620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39008pt;margin-top:758.659973pt;width:10.6pt;height:9.1pt;mso-position-horizontal-relative:page;mso-position-vertical-relative:page;z-index:-16132608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82848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10617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0617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DejaVu Serif Condensed" w:hAnsi="DejaVu Serif Condensed"/>
                              <w:i/>
                              <w:sz w:val="12"/>
                            </w:rPr>
                          </w:pPr>
                          <w:r>
                            <w:rPr>
                              <w:rFonts w:ascii="DejaVu Serif Condensed" w:hAnsi="DejaVu Serif Condensed"/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rFonts w:ascii="DejaVu Serif Condensed" w:hAnsi="DejaVu Serif Condensed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 w:hAnsi="DejaVu Serif Condensed"/>
                              <w:i/>
                              <w:sz w:val="12"/>
                            </w:rPr>
                            <w:t>Trevizani</w:t>
                          </w:r>
                          <w:r>
                            <w:rPr>
                              <w:rFonts w:ascii="DejaVu Serif Condensed" w:hAnsi="DejaVu Serif Condensed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 w:hAnsi="DejaVu Serif Condensed"/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DejaVu Serif Condensed" w:hAnsi="DejaVu Serif Condensed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 w:hAnsi="DejaVu Serif Condensed"/>
                              <w:i/>
                              <w:sz w:val="12"/>
                            </w:rPr>
                            <w:t>F.L.</w:t>
                          </w:r>
                          <w:r>
                            <w:rPr>
                              <w:rFonts w:ascii="DejaVu Serif Condensed" w:hAnsi="DejaVu Serif Condensed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 w:hAnsi="DejaVu Serif Condensed"/>
                              <w:i/>
                              <w:spacing w:val="-2"/>
                              <w:sz w:val="12"/>
                            </w:rPr>
                            <w:t>Custódio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83.6pt;height:9.1pt;mso-position-horizontal-relative:page;mso-position-vertical-relative:page;z-index:-16133632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DejaVu Serif Condensed" w:hAnsi="DejaVu Serif Condensed"/>
                        <w:i/>
                        <w:sz w:val="12"/>
                      </w:rPr>
                    </w:pPr>
                    <w:r>
                      <w:rPr>
                        <w:rFonts w:ascii="DejaVu Serif Condensed" w:hAnsi="DejaVu Serif Condensed"/>
                        <w:i/>
                        <w:sz w:val="12"/>
                      </w:rPr>
                      <w:t>R.</w:t>
                    </w:r>
                    <w:r>
                      <w:rPr>
                        <w:rFonts w:ascii="DejaVu Serif Condensed" w:hAnsi="DejaVu Serif Condensed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DejaVu Serif Condensed" w:hAnsi="DejaVu Serif Condensed"/>
                        <w:i/>
                        <w:sz w:val="12"/>
                      </w:rPr>
                      <w:t>Trevizani</w:t>
                    </w:r>
                    <w:r>
                      <w:rPr>
                        <w:rFonts w:ascii="DejaVu Serif Condensed" w:hAnsi="DejaVu Serif Condensed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DejaVu Serif Condensed" w:hAnsi="DejaVu Serif Condensed"/>
                        <w:i/>
                        <w:sz w:val="12"/>
                      </w:rPr>
                      <w:t>and</w:t>
                    </w:r>
                    <w:r>
                      <w:rPr>
                        <w:rFonts w:ascii="DejaVu Serif Condensed" w:hAnsi="DejaVu Serif Condensed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DejaVu Serif Condensed" w:hAnsi="DejaVu Serif Condensed"/>
                        <w:i/>
                        <w:sz w:val="12"/>
                      </w:rPr>
                      <w:t>F.L.</w:t>
                    </w:r>
                    <w:r>
                      <w:rPr>
                        <w:rFonts w:ascii="DejaVu Serif Condensed" w:hAnsi="DejaVu Serif Condensed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DejaVu Serif Condensed" w:hAnsi="DejaVu Serif Condensed"/>
                        <w:i/>
                        <w:spacing w:val="-2"/>
                        <w:sz w:val="12"/>
                      </w:rPr>
                      <w:t>Custódio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83360">
              <wp:simplePos x="0" y="0"/>
              <wp:positionH relativeFrom="page">
                <wp:posOffset>5078946</wp:posOffset>
              </wp:positionH>
              <wp:positionV relativeFrom="page">
                <wp:posOffset>448576</wp:posOffset>
              </wp:positionV>
              <wp:extent cx="2025014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0250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DejaVu Serif Condensed"/>
                              <w:i/>
                              <w:sz w:val="12"/>
                            </w:rPr>
                          </w:pP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the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Life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Sciences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100038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9.917053pt;margin-top:35.320988pt;width:159.450pt;height:9.1pt;mso-position-horizontal-relative:page;mso-position-vertical-relative:page;z-index:-16133120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DejaVu Serif Condensed"/>
                        <w:i/>
                        <w:sz w:val="12"/>
                      </w:rPr>
                    </w:pP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the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Life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Sciences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2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(2022)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100038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39" w:hanging="250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5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7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0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7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25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67" w:hanging="215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2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5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8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0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3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6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1" w:hanging="21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2" w:hanging="22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65" w:hanging="347"/>
        <w:jc w:val="left"/>
      </w:pPr>
      <w:rPr>
        <w:rFonts w:hint="default" w:ascii="DejaVu Serif Condensed" w:hAnsi="DejaVu Serif Condensed" w:eastAsia="DejaVu Serif Condensed" w:cs="DejaVu Serif Condensed"/>
        <w:b w:val="0"/>
        <w:bCs w:val="0"/>
        <w:i/>
        <w:iCs/>
        <w:spacing w:val="0"/>
        <w:w w:val="9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7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9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7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8" w:hanging="34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42" w:hanging="22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9" w:hanging="322"/>
      <w:jc w:val="both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9"/>
      <w:ind w:left="119"/>
    </w:pPr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lsci.2022.100038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ailsci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s://github.com/raphaeltrevizani/deepitope" TargetMode="External"/><Relationship Id="rId12" Type="http://schemas.openxmlformats.org/officeDocument/2006/relationships/hyperlink" Target="https://www.ebi.ac.uk/ipd/imgt/hla/stats.html" TargetMode="External"/><Relationship Id="rId13" Type="http://schemas.openxmlformats.org/officeDocument/2006/relationships/hyperlink" Target="mailto:raphael@raphaeltrevizani.com" TargetMode="External"/><Relationship Id="rId14" Type="http://schemas.openxmlformats.org/officeDocument/2006/relationships/hyperlink" Target="http://creativecommons.org/licenses/by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4.png"/><Relationship Id="rId18" Type="http://schemas.openxmlformats.org/officeDocument/2006/relationships/hyperlink" Target="https://www.rcsb.org/" TargetMode="External"/><Relationship Id="rId19" Type="http://schemas.openxmlformats.org/officeDocument/2006/relationships/hyperlink" Target="http://tools.iedb.org/CD4episcore" TargetMode="External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hyperlink" Target="https://doi.org/10.1093/ndt/gfg182" TargetMode="External"/><Relationship Id="rId27" Type="http://schemas.openxmlformats.org/officeDocument/2006/relationships/hyperlink" Target="https://doi.org/10.1056/nejmoa011931" TargetMode="External"/><Relationship Id="rId28" Type="http://schemas.openxmlformats.org/officeDocument/2006/relationships/hyperlink" Target="https://doi.org/10.1007/s10875-007-9117-8" TargetMode="External"/><Relationship Id="rId29" Type="http://schemas.openxmlformats.org/officeDocument/2006/relationships/hyperlink" Target="https://doi.org/10.1007/s00277-010-0908-2" TargetMode="External"/><Relationship Id="rId30" Type="http://schemas.openxmlformats.org/officeDocument/2006/relationships/hyperlink" Target="https://doi.org/10.1038/nbt1303" TargetMode="External"/><Relationship Id="rId31" Type="http://schemas.openxmlformats.org/officeDocument/2006/relationships/hyperlink" Target="https://doi.org/10.1182/blood.v98.12.3241" TargetMode="External"/><Relationship Id="rId32" Type="http://schemas.openxmlformats.org/officeDocument/2006/relationships/hyperlink" Target="https://doi.org/10.1056/nejmoa020888" TargetMode="External"/><Relationship Id="rId33" Type="http://schemas.openxmlformats.org/officeDocument/2006/relationships/hyperlink" Target="https://doi.org/10.1186/1471-2105-10-296" TargetMode="External"/><Relationship Id="rId34" Type="http://schemas.openxmlformats.org/officeDocument/2006/relationships/hyperlink" Target="https://doi.org/10.1007/s00251-013-0720-y" TargetMode="External"/><Relationship Id="rId35" Type="http://schemas.openxmlformats.org/officeDocument/2006/relationships/hyperlink" Target="https://doi.org/10.1093/nar/gkaa379" TargetMode="External"/><Relationship Id="rId36" Type="http://schemas.openxmlformats.org/officeDocument/2006/relationships/hyperlink" Target="https://doi.org/10.1007/s00251-015-0873-y" TargetMode="External"/><Relationship Id="rId37" Type="http://schemas.openxmlformats.org/officeDocument/2006/relationships/hyperlink" Target="https://doi.org/10.1371/journal.pone.0030483" TargetMode="External"/><Relationship Id="rId38" Type="http://schemas.openxmlformats.org/officeDocument/2006/relationships/hyperlink" Target="http://refhub.elsevier.com/S2667-3185(22)00009-5/sbref0013" TargetMode="External"/><Relationship Id="rId39" Type="http://schemas.openxmlformats.org/officeDocument/2006/relationships/hyperlink" Target="https://doi.org/10.1073/pnas.1621233114" TargetMode="External"/><Relationship Id="rId40" Type="http://schemas.openxmlformats.org/officeDocument/2006/relationships/hyperlink" Target="https://doi.org/10.1089/cmb.2012.0251" TargetMode="External"/><Relationship Id="rId41" Type="http://schemas.openxmlformats.org/officeDocument/2006/relationships/hyperlink" Target="https://doi.org/10.1093/protein/gzs044" TargetMode="External"/><Relationship Id="rId42" Type="http://schemas.openxmlformats.org/officeDocument/2006/relationships/hyperlink" Target="https://doi.org/10.1016/s0264-410x(01)00145-1" TargetMode="External"/><Relationship Id="rId43" Type="http://schemas.openxmlformats.org/officeDocument/2006/relationships/hyperlink" Target="https://doi.org/10.1172/JCI13463" TargetMode="External"/><Relationship Id="rId44" Type="http://schemas.openxmlformats.org/officeDocument/2006/relationships/hyperlink" Target="https://doi.org/10.1517/14712598.4.6.767" TargetMode="External"/><Relationship Id="rId45" Type="http://schemas.openxmlformats.org/officeDocument/2006/relationships/hyperlink" Target="https://doi.org/10.1016/j.vaccine.2009.07.040" TargetMode="External"/><Relationship Id="rId46" Type="http://schemas.openxmlformats.org/officeDocument/2006/relationships/hyperlink" Target="https://doi.org/10.1210/jc.2005-2537" TargetMode="External"/><Relationship Id="rId47" Type="http://schemas.openxmlformats.org/officeDocument/2006/relationships/hyperlink" Target="https://doi.org/10.1186/1471-2105-9-S12-S22" TargetMode="External"/><Relationship Id="rId48" Type="http://schemas.openxmlformats.org/officeDocument/2006/relationships/hyperlink" Target="https://doi.org/10.1111/j.1744-313X.2008.00765.x" TargetMode="External"/><Relationship Id="rId49" Type="http://schemas.openxmlformats.org/officeDocument/2006/relationships/hyperlink" Target="https://doi.org/10.1016/j.jim.2015.03.022" TargetMode="External"/><Relationship Id="rId50" Type="http://schemas.openxmlformats.org/officeDocument/2006/relationships/hyperlink" Target="http://refhub.elsevier.com/S2667-3185(22)00009-5/sbref0025" TargetMode="External"/><Relationship Id="rId51" Type="http://schemas.openxmlformats.org/officeDocument/2006/relationships/hyperlink" Target="https://doi.org/10.1093/nar/gkp1004" TargetMode="External"/><Relationship Id="rId52" Type="http://schemas.openxmlformats.org/officeDocument/2006/relationships/hyperlink" Target="https://doi.org/10.1093/bioinformatics/btz427" TargetMode="External"/><Relationship Id="rId53" Type="http://schemas.openxmlformats.org/officeDocument/2006/relationships/hyperlink" Target="http://dblp.uni-trier.de/db/conf/ifip12/icis2017.html\043ShenWS17" TargetMode="External"/><Relationship Id="rId54" Type="http://schemas.openxmlformats.org/officeDocument/2006/relationships/hyperlink" Target="http://refhub.elsevier.com/S2667-3185(22)00009-5/sbref0029" TargetMode="External"/><Relationship Id="rId55" Type="http://schemas.openxmlformats.org/officeDocument/2006/relationships/hyperlink" Target="http://refhub.elsevier.com/S2667-3185(22)00009-5/sbref0030" TargetMode="External"/><Relationship Id="rId56" Type="http://schemas.openxmlformats.org/officeDocument/2006/relationships/hyperlink" Target="https://doi.org/10.1038/9858" TargetMode="External"/><Relationship Id="rId57" Type="http://schemas.openxmlformats.org/officeDocument/2006/relationships/hyperlink" Target="https://doi.org/10.1016/j.csbj.2019.12.011" TargetMode="External"/><Relationship Id="rId58" Type="http://schemas.openxmlformats.org/officeDocument/2006/relationships/hyperlink" Target="http://refhub.elsevier.com/S2667-3185(22)00009-5/sbref0033" TargetMode="External"/><Relationship Id="rId59" Type="http://schemas.openxmlformats.org/officeDocument/2006/relationships/hyperlink" Target="https://doi.org/10.1016/j.tube.2005.05.001" TargetMode="External"/><Relationship Id="rId60" Type="http://schemas.openxmlformats.org/officeDocument/2006/relationships/hyperlink" Target="http://refhub.elsevier.com/S2667-3185(22)00009-5/sbref0035" TargetMode="External"/><Relationship Id="rId61" Type="http://schemas.openxmlformats.org/officeDocument/2006/relationships/hyperlink" Target="https://doi.org/10.1016/j.immuni.2005.05.009" TargetMode="External"/><Relationship Id="rId6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Raphael Trevizani</dc:creator>
  <cp:keywords>"Epitope prediction"; "CD8+"; "citoxicity"; "MHC-I"; "deep learning"</cp:keywords>
  <dc:subject>Artificial Intelligence in the Life Sciences, 2 (2022) 100038. doi:10.1016/j.ailsci.2022.100038</dc:subject>
  <dc:title>Deepitope: Prediction of HLA-independent T-cell epitopes mediated by MHC class II using a convolutional neural network</dc:title>
  <dcterms:created xsi:type="dcterms:W3CDTF">2023-11-25T05:00:03Z</dcterms:created>
  <dcterms:modified xsi:type="dcterms:W3CDTF">2023-11-25T05:00:03Z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2022-06-04T00:00:00Z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2023-11-25T00:00:00Z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10.1016/j.ailsci.2022.100038</vt:lpwstr>
  </property>
  <property fmtid="{D5CDD505-2E9C-101B-9397-08002B2CF9AE}" pid="14" name="robots">
    <vt:lpwstr>noindex</vt:lpwstr>
  </property>
</Properties>
</file>