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9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6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8 –</w:t>
      </w:r>
      <w:r>
        <w:rPr>
          <w:color w:val="231F20"/>
          <w:spacing w:val="-1"/>
          <w:sz w:val="16"/>
        </w:rPr>
        <w:t> </w:t>
      </w:r>
      <w:r>
        <w:rPr>
          <w:color w:val="231F20"/>
          <w:spacing w:val="-5"/>
          <w:sz w:val="16"/>
        </w:rPr>
        <w:t>13</w:t>
      </w:r>
    </w:p>
    <w:p>
      <w:pPr>
        <w:pStyle w:val="Title"/>
      </w:pPr>
      <w:r>
        <w:rPr/>
        <w:br w:type="column"/>
      </w:r>
      <w:r>
        <w:rPr>
          <w:color w:val="231F20"/>
          <w:spacing w:val="-2"/>
        </w:rPr>
        <w:t>AASRI</w:t>
      </w:r>
    </w:p>
    <w:p>
      <w:pPr>
        <w:spacing w:line="388" w:lineRule="exact" w:before="0"/>
        <w:ind w:left="634" w:right="0" w:firstLine="0"/>
        <w:jc w:val="left"/>
        <w:rPr>
          <w:sz w:val="34"/>
        </w:rPr>
      </w:pPr>
      <w:r>
        <w:rPr>
          <w:color w:val="231F20"/>
          <w:spacing w:val="-2"/>
          <w:sz w:val="34"/>
        </w:rPr>
        <w:t>Procedia</w:t>
      </w:r>
    </w:p>
    <w:p>
      <w:pPr>
        <w:spacing w:before="247"/>
        <w:ind w:left="21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40" w:right="980"/>
          <w:pgNumType w:start="8"/>
          <w:cols w:num="2" w:equalWidth="0">
            <w:col w:w="6231" w:space="1238"/>
            <w:col w:w="2001"/>
          </w:cols>
        </w:sectPr>
      </w:pPr>
    </w:p>
    <w:p>
      <w:pPr>
        <w:pStyle w:val="BodyText"/>
        <w:rPr>
          <w:sz w:val="24"/>
        </w:rPr>
      </w:pPr>
      <w:r>
        <w:rPr/>
        <mc:AlternateContent>
          <mc:Choice Requires="wps">
            <w:drawing>
              <wp:anchor distT="0" distB="0" distL="0" distR="0" allowOverlap="1" layoutInCell="1" locked="0" behindDoc="1" simplePos="0" relativeHeight="487320576">
                <wp:simplePos x="0" y="0"/>
                <wp:positionH relativeFrom="page">
                  <wp:posOffset>432003</wp:posOffset>
                </wp:positionH>
                <wp:positionV relativeFrom="page">
                  <wp:posOffset>1668005</wp:posOffset>
                </wp:positionV>
                <wp:extent cx="6045200"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45200" cy="6331585"/>
                          <a:chExt cx="6045200" cy="6331585"/>
                        </a:xfrm>
                      </wpg:grpSpPr>
                      <wps:wsp>
                        <wps:cNvPr id="4" name="Graphic 4"/>
                        <wps:cNvSpPr/>
                        <wps:spPr>
                          <a:xfrm>
                            <a:off x="0" y="0"/>
                            <a:ext cx="6045200" cy="6331585"/>
                          </a:xfrm>
                          <a:custGeom>
                            <a:avLst/>
                            <a:gdLst/>
                            <a:ahLst/>
                            <a:cxnLst/>
                            <a:rect l="l" t="t" r="r" b="b"/>
                            <a:pathLst>
                              <a:path w="6045200" h="6331585">
                                <a:moveTo>
                                  <a:pt x="6045187" y="0"/>
                                </a:moveTo>
                                <a:lnTo>
                                  <a:pt x="0" y="0"/>
                                </a:lnTo>
                                <a:lnTo>
                                  <a:pt x="0" y="6331077"/>
                                </a:lnTo>
                                <a:lnTo>
                                  <a:pt x="6045187" y="6331077"/>
                                </a:lnTo>
                                <a:lnTo>
                                  <a:pt x="6045187"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60" y="2285237"/>
                            <a:ext cx="5652770" cy="2089785"/>
                          </a:xfrm>
                          <a:custGeom>
                            <a:avLst/>
                            <a:gdLst/>
                            <a:ahLst/>
                            <a:cxnLst/>
                            <a:rect l="l" t="t" r="r" b="b"/>
                            <a:pathLst>
                              <a:path w="5652770" h="2089785">
                                <a:moveTo>
                                  <a:pt x="5652503" y="2083308"/>
                                </a:moveTo>
                                <a:lnTo>
                                  <a:pt x="0" y="2083308"/>
                                </a:lnTo>
                                <a:lnTo>
                                  <a:pt x="0" y="2089404"/>
                                </a:lnTo>
                                <a:lnTo>
                                  <a:pt x="5652503" y="2089404"/>
                                </a:lnTo>
                                <a:lnTo>
                                  <a:pt x="5652503" y="2083308"/>
                                </a:lnTo>
                                <a:close/>
                              </a:path>
                              <a:path w="5652770" h="208978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63" y="5619750"/>
                            <a:ext cx="541655" cy="1270"/>
                          </a:xfrm>
                          <a:custGeom>
                            <a:avLst/>
                            <a:gdLst/>
                            <a:ahLst/>
                            <a:cxnLst/>
                            <a:rect l="l" t="t" r="r" b="b"/>
                            <a:pathLst>
                              <a:path w="541655" h="0">
                                <a:moveTo>
                                  <a:pt x="0" y="0"/>
                                </a:moveTo>
                                <a:lnTo>
                                  <a:pt x="541036" y="0"/>
                                </a:lnTo>
                              </a:path>
                            </a:pathLst>
                          </a:custGeom>
                          <a:ln w="4612">
                            <a:solidFill>
                              <a:srgbClr val="1E1D20"/>
                            </a:solidFill>
                            <a:prstDash val="solid"/>
                          </a:ln>
                        </wps:spPr>
                        <wps:bodyPr wrap="square" lIns="0" tIns="0" rIns="0" bIns="0" rtlCol="0">
                          <a:prstTxWarp prst="textNoShape">
                            <a:avLst/>
                          </a:prstTxWarp>
                          <a:noAutofit/>
                        </wps:bodyPr>
                      </wps:wsp>
                      <wps:wsp>
                        <wps:cNvPr id="7" name="Graphic 7"/>
                        <wps:cNvSpPr/>
                        <wps:spPr>
                          <a:xfrm>
                            <a:off x="121843" y="373199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6pt;height:498.55pt;mso-position-horizontal-relative:page;mso-position-vertical-relative:page;z-index:-15995904" id="docshapegroup1" coordorigin="680,2627" coordsize="9520,9971">
                <v:rect style="position:absolute;left:680;top:2626;width:9520;height:9971" id="docshape2" filled="true" fillcolor="#ffffff" stroked="false">
                  <v:fill type="solid"/>
                </v:rect>
                <v:shape style="position:absolute;left:841;top:6225;width:8902;height:3291" id="docshape3" coordorigin="841,6226" coordsize="8902,3291" path="m9743,9506l841,9506,841,9516,9743,9516,9743,9506xm9743,6226l841,6226,841,6235,9743,6235,9743,6226xe" filled="true" fillcolor="#000000" stroked="false">
                  <v:path arrowok="t"/>
                  <v:fill type="solid"/>
                </v:shape>
                <v:line style="position:absolute" from="880,11477" to="1732,11477" stroked="true" strokeweight=".363202pt" strokecolor="#1e1d20">
                  <v:stroke dashstyle="solid"/>
                </v:line>
                <v:rect style="position:absolute;left:872;top:8503;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5"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6"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2"/>
        <w:rPr>
          <w:sz w:val="24"/>
        </w:rPr>
      </w:pPr>
    </w:p>
    <w:p>
      <w:pPr>
        <w:spacing w:before="0"/>
        <w:ind w:left="238" w:right="2"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left="756" w:right="514"/>
        <w:jc w:val="center"/>
      </w:pPr>
      <w:r>
        <w:rPr/>
        <w:t>Economic</w:t>
      </w:r>
      <w:r>
        <w:rPr>
          <w:spacing w:val="-3"/>
        </w:rPr>
        <w:t> </w:t>
      </w:r>
      <w:r>
        <w:rPr/>
        <w:t>Performance</w:t>
      </w:r>
      <w:r>
        <w:rPr>
          <w:spacing w:val="-3"/>
        </w:rPr>
        <w:t> </w:t>
      </w:r>
      <w:r>
        <w:rPr/>
        <w:t>Study</w:t>
      </w:r>
      <w:r>
        <w:rPr>
          <w:spacing w:val="-6"/>
        </w:rPr>
        <w:t> </w:t>
      </w:r>
      <w:r>
        <w:rPr/>
        <w:t>on</w:t>
      </w:r>
      <w:r>
        <w:rPr>
          <w:spacing w:val="-4"/>
        </w:rPr>
        <w:t> </w:t>
      </w:r>
      <w:r>
        <w:rPr/>
        <w:t>the</w:t>
      </w:r>
      <w:r>
        <w:rPr>
          <w:spacing w:val="-3"/>
        </w:rPr>
        <w:t> </w:t>
      </w:r>
      <w:r>
        <w:rPr/>
        <w:t>Application</w:t>
      </w:r>
      <w:r>
        <w:rPr>
          <w:spacing w:val="-3"/>
        </w:rPr>
        <w:t> </w:t>
      </w:r>
      <w:r>
        <w:rPr/>
        <w:t>of</w:t>
      </w:r>
      <w:r>
        <w:rPr>
          <w:spacing w:val="-6"/>
        </w:rPr>
        <w:t> </w:t>
      </w:r>
      <w:r>
        <w:rPr/>
        <w:t>Ground Source</w:t>
      </w:r>
      <w:r>
        <w:rPr>
          <w:spacing w:val="-7"/>
        </w:rPr>
        <w:t> </w:t>
      </w:r>
      <w:r>
        <w:rPr/>
        <w:t>Heat</w:t>
      </w:r>
      <w:r>
        <w:rPr>
          <w:spacing w:val="-4"/>
        </w:rPr>
        <w:t> </w:t>
      </w:r>
      <w:r>
        <w:rPr/>
        <w:t>Pump</w:t>
      </w:r>
      <w:r>
        <w:rPr>
          <w:spacing w:val="-4"/>
        </w:rPr>
        <w:t> </w:t>
      </w:r>
      <w:r>
        <w:rPr/>
        <w:t>System</w:t>
      </w:r>
      <w:r>
        <w:rPr>
          <w:spacing w:val="-4"/>
        </w:rPr>
        <w:t> </w:t>
      </w:r>
      <w:r>
        <w:rPr/>
        <w:t>in</w:t>
      </w:r>
      <w:r>
        <w:rPr>
          <w:spacing w:val="-5"/>
        </w:rPr>
        <w:t> </w:t>
      </w:r>
      <w:r>
        <w:rPr/>
        <w:t>Swine</w:t>
      </w:r>
      <w:r>
        <w:rPr>
          <w:spacing w:val="-3"/>
        </w:rPr>
        <w:t> </w:t>
      </w:r>
      <w:r>
        <w:rPr/>
        <w:t>Farms</w:t>
      </w:r>
      <w:r>
        <w:rPr>
          <w:spacing w:val="-3"/>
        </w:rPr>
        <w:t> </w:t>
      </w:r>
      <w:r>
        <w:rPr/>
        <w:t>in</w:t>
      </w:r>
      <w:r>
        <w:rPr>
          <w:spacing w:val="-5"/>
        </w:rPr>
        <w:t> </w:t>
      </w:r>
      <w:r>
        <w:rPr/>
        <w:t>Beijing</w:t>
      </w:r>
      <w:r>
        <w:rPr>
          <w:spacing w:val="-3"/>
        </w:rPr>
        <w:t> </w:t>
      </w:r>
      <w:r>
        <w:rPr>
          <w:spacing w:val="-2"/>
        </w:rPr>
        <w:t>China</w:t>
      </w:r>
    </w:p>
    <w:p>
      <w:pPr>
        <w:spacing w:before="229"/>
        <w:ind w:left="2028" w:right="0" w:firstLine="0"/>
        <w:jc w:val="left"/>
        <w:rPr>
          <w:sz w:val="26"/>
        </w:rPr>
      </w:pPr>
      <w:r>
        <w:rPr>
          <w:sz w:val="26"/>
        </w:rPr>
        <w:t>M.Z.</w:t>
      </w:r>
      <w:r>
        <w:rPr>
          <w:spacing w:val="-3"/>
          <w:sz w:val="26"/>
        </w:rPr>
        <w:t> </w:t>
      </w:r>
      <w:r>
        <w:rPr>
          <w:sz w:val="26"/>
        </w:rPr>
        <w:t>Wang,</w:t>
      </w:r>
      <w:r>
        <w:rPr>
          <w:spacing w:val="-5"/>
          <w:sz w:val="26"/>
        </w:rPr>
        <w:t> </w:t>
      </w:r>
      <w:r>
        <w:rPr>
          <w:sz w:val="26"/>
        </w:rPr>
        <w:t>Z.H.</w:t>
      </w:r>
      <w:r>
        <w:rPr>
          <w:spacing w:val="-3"/>
          <w:sz w:val="26"/>
        </w:rPr>
        <w:t> </w:t>
      </w:r>
      <w:r>
        <w:rPr>
          <w:sz w:val="26"/>
        </w:rPr>
        <w:t>Wu,</w:t>
      </w:r>
      <w:r>
        <w:rPr>
          <w:spacing w:val="-3"/>
          <w:sz w:val="26"/>
        </w:rPr>
        <w:t> </w:t>
      </w:r>
      <w:r>
        <w:rPr>
          <w:sz w:val="26"/>
        </w:rPr>
        <w:t>Z.H.</w:t>
      </w:r>
      <w:r>
        <w:rPr>
          <w:spacing w:val="-5"/>
          <w:sz w:val="26"/>
        </w:rPr>
        <w:t> </w:t>
      </w:r>
      <w:r>
        <w:rPr>
          <w:sz w:val="26"/>
        </w:rPr>
        <w:t>Chen,</w:t>
      </w:r>
      <w:r>
        <w:rPr>
          <w:spacing w:val="-2"/>
          <w:sz w:val="26"/>
        </w:rPr>
        <w:t> </w:t>
      </w:r>
      <w:r>
        <w:rPr>
          <w:sz w:val="26"/>
        </w:rPr>
        <w:t>J.H.</w:t>
      </w:r>
      <w:r>
        <w:rPr>
          <w:spacing w:val="-6"/>
          <w:sz w:val="26"/>
        </w:rPr>
        <w:t> </w:t>
      </w:r>
      <w:r>
        <w:rPr>
          <w:sz w:val="26"/>
        </w:rPr>
        <w:t>Tian,</w:t>
      </w:r>
      <w:r>
        <w:rPr>
          <w:spacing w:val="-5"/>
          <w:sz w:val="26"/>
        </w:rPr>
        <w:t> </w:t>
      </w:r>
      <w:r>
        <w:rPr>
          <w:sz w:val="26"/>
        </w:rPr>
        <w:t>J.J.</w:t>
      </w:r>
      <w:r>
        <w:rPr>
          <w:spacing w:val="-6"/>
          <w:sz w:val="26"/>
        </w:rPr>
        <w:t> </w:t>
      </w:r>
      <w:r>
        <w:rPr>
          <w:sz w:val="26"/>
        </w:rPr>
        <w:t>Liu</w:t>
      </w:r>
      <w:r>
        <w:rPr>
          <w:spacing w:val="-2"/>
          <w:sz w:val="26"/>
        </w:rPr>
        <w:t> </w:t>
      </w:r>
      <w:r>
        <w:rPr>
          <w:spacing w:val="-10"/>
          <w:sz w:val="26"/>
        </w:rPr>
        <w:t>*</w:t>
      </w:r>
    </w:p>
    <w:p>
      <w:pPr>
        <w:spacing w:before="176"/>
        <w:ind w:left="238" w:right="0" w:firstLine="0"/>
        <w:jc w:val="center"/>
        <w:rPr>
          <w:i/>
          <w:sz w:val="16"/>
        </w:rPr>
      </w:pPr>
      <w:r>
        <w:rPr>
          <w:i/>
          <w:sz w:val="16"/>
        </w:rPr>
        <w:t>College</w:t>
      </w:r>
      <w:r>
        <w:rPr>
          <w:i/>
          <w:spacing w:val="-7"/>
          <w:sz w:val="16"/>
        </w:rPr>
        <w:t> </w:t>
      </w:r>
      <w:r>
        <w:rPr>
          <w:i/>
          <w:sz w:val="16"/>
        </w:rPr>
        <w:t>of</w:t>
      </w:r>
      <w:r>
        <w:rPr>
          <w:i/>
          <w:spacing w:val="-6"/>
          <w:sz w:val="16"/>
        </w:rPr>
        <w:t> </w:t>
      </w:r>
      <w:r>
        <w:rPr>
          <w:i/>
          <w:sz w:val="16"/>
        </w:rPr>
        <w:t>Animal</w:t>
      </w:r>
      <w:r>
        <w:rPr>
          <w:i/>
          <w:spacing w:val="-6"/>
          <w:sz w:val="16"/>
        </w:rPr>
        <w:t> </w:t>
      </w:r>
      <w:r>
        <w:rPr>
          <w:i/>
          <w:sz w:val="16"/>
        </w:rPr>
        <w:t>Science</w:t>
      </w:r>
      <w:r>
        <w:rPr>
          <w:i/>
          <w:spacing w:val="-6"/>
          <w:sz w:val="16"/>
        </w:rPr>
        <w:t> </w:t>
      </w:r>
      <w:r>
        <w:rPr>
          <w:i/>
          <w:sz w:val="16"/>
        </w:rPr>
        <w:t>and</w:t>
      </w:r>
      <w:r>
        <w:rPr>
          <w:i/>
          <w:spacing w:val="-3"/>
          <w:sz w:val="16"/>
        </w:rPr>
        <w:t> </w:t>
      </w:r>
      <w:r>
        <w:rPr>
          <w:i/>
          <w:sz w:val="16"/>
        </w:rPr>
        <w:t>Technology,</w:t>
      </w:r>
      <w:r>
        <w:rPr>
          <w:i/>
          <w:spacing w:val="-6"/>
          <w:sz w:val="16"/>
        </w:rPr>
        <w:t> </w:t>
      </w:r>
      <w:r>
        <w:rPr>
          <w:i/>
          <w:sz w:val="16"/>
        </w:rPr>
        <w:t>China</w:t>
      </w:r>
      <w:r>
        <w:rPr>
          <w:i/>
          <w:spacing w:val="-4"/>
          <w:sz w:val="16"/>
        </w:rPr>
        <w:t> </w:t>
      </w:r>
      <w:r>
        <w:rPr>
          <w:i/>
          <w:sz w:val="16"/>
        </w:rPr>
        <w:t>Agriculture</w:t>
      </w:r>
      <w:r>
        <w:rPr>
          <w:i/>
          <w:spacing w:val="-6"/>
          <w:sz w:val="16"/>
        </w:rPr>
        <w:t> </w:t>
      </w:r>
      <w:r>
        <w:rPr>
          <w:i/>
          <w:sz w:val="16"/>
        </w:rPr>
        <w:t>University,</w:t>
      </w:r>
      <w:r>
        <w:rPr>
          <w:i/>
          <w:spacing w:val="-7"/>
          <w:sz w:val="16"/>
        </w:rPr>
        <w:t> </w:t>
      </w:r>
      <w:r>
        <w:rPr>
          <w:i/>
          <w:sz w:val="16"/>
        </w:rPr>
        <w:t>Beijing</w:t>
      </w:r>
      <w:r>
        <w:rPr>
          <w:i/>
          <w:spacing w:val="-6"/>
          <w:sz w:val="16"/>
        </w:rPr>
        <w:t> </w:t>
      </w:r>
      <w:r>
        <w:rPr>
          <w:i/>
          <w:sz w:val="16"/>
        </w:rPr>
        <w:t>100193,</w:t>
      </w:r>
      <w:r>
        <w:rPr>
          <w:i/>
          <w:spacing w:val="-6"/>
          <w:sz w:val="16"/>
        </w:rPr>
        <w:t> </w:t>
      </w:r>
      <w:r>
        <w:rPr>
          <w:i/>
          <w:spacing w:val="-2"/>
          <w:sz w:val="16"/>
        </w:rPr>
        <w:t>China</w:t>
      </w:r>
    </w:p>
    <w:p>
      <w:pPr>
        <w:pStyle w:val="BodyText"/>
        <w:rPr>
          <w:i/>
          <w:sz w:val="16"/>
        </w:rPr>
      </w:pPr>
    </w:p>
    <w:p>
      <w:pPr>
        <w:pStyle w:val="BodyText"/>
        <w:rPr>
          <w:i/>
          <w:sz w:val="16"/>
        </w:rPr>
      </w:pPr>
    </w:p>
    <w:p>
      <w:pPr>
        <w:pStyle w:val="BodyText"/>
        <w:rPr>
          <w:i/>
          <w:sz w:val="16"/>
        </w:rPr>
      </w:pPr>
    </w:p>
    <w:p>
      <w:pPr>
        <w:pStyle w:val="BodyText"/>
        <w:spacing w:before="86"/>
        <w:rPr>
          <w:i/>
          <w:sz w:val="16"/>
        </w:rPr>
      </w:pPr>
    </w:p>
    <w:p>
      <w:pPr>
        <w:spacing w:before="1"/>
        <w:ind w:left="430" w:right="0" w:firstLine="0"/>
        <w:jc w:val="left"/>
        <w:rPr>
          <w:sz w:val="18"/>
        </w:rPr>
      </w:pPr>
      <w:r>
        <w:rPr>
          <w:spacing w:val="-2"/>
          <w:w w:val="110"/>
          <w:sz w:val="18"/>
        </w:rPr>
        <w:t>Abstract</w:t>
      </w:r>
    </w:p>
    <w:p>
      <w:pPr>
        <w:pStyle w:val="BodyText"/>
        <w:spacing w:before="27"/>
        <w:rPr>
          <w:sz w:val="18"/>
        </w:rPr>
      </w:pPr>
    </w:p>
    <w:p>
      <w:pPr>
        <w:spacing w:line="254" w:lineRule="auto" w:before="0"/>
        <w:ind w:left="430" w:right="185" w:firstLine="0"/>
        <w:jc w:val="both"/>
        <w:rPr>
          <w:sz w:val="18"/>
        </w:rPr>
      </w:pPr>
      <w:r>
        <w:rPr/>
        <mc:AlternateContent>
          <mc:Choice Requires="wps">
            <w:drawing>
              <wp:anchor distT="0" distB="0" distL="0" distR="0" allowOverlap="1" layoutInCell="1" locked="0" behindDoc="1" simplePos="0" relativeHeight="487319040">
                <wp:simplePos x="0" y="0"/>
                <wp:positionH relativeFrom="page">
                  <wp:posOffset>439978</wp:posOffset>
                </wp:positionH>
                <wp:positionV relativeFrom="paragraph">
                  <wp:posOffset>299641</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4001pt;margin-top:23.593853pt;width:428.9pt;height:8.950pt;mso-position-horizontal-relative:page;mso-position-vertical-relative:paragraph;z-index:-1599744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To investigate</w:t>
      </w:r>
      <w:r>
        <w:rPr>
          <w:spacing w:val="40"/>
          <w:sz w:val="18"/>
        </w:rPr>
        <w:t> </w:t>
      </w:r>
      <w:r>
        <w:rPr>
          <w:sz w:val="18"/>
        </w:rPr>
        <w:t>the economic performance of applying the ground source heat pump system in swine farms in Beijing China, initial investment and operating cost</w:t>
      </w:r>
      <w:r>
        <w:rPr>
          <w:spacing w:val="40"/>
          <w:sz w:val="18"/>
        </w:rPr>
        <w:t> </w:t>
      </w:r>
      <w:r>
        <w:rPr>
          <w:sz w:val="18"/>
        </w:rPr>
        <w:t>of ground source heat pump (GSHP) heating and cooling system, coal fired heating system (CFH), wet curtain fan cooling system (WCFC), air conditioner heating and cooling system (AC) were analyzed and compared. The results showed that the initial investment of GSHP heating and cooling system was higher than that of the CFH system integrated with WCFC system, the relative operating cost of the heating systems of GSHP, CFH and AC was 0.94, 1.00 and 0.98 , respectively. The relative operating cost of the cooling system of the GSHP,</w:t>
      </w:r>
      <w:r>
        <w:rPr>
          <w:spacing w:val="40"/>
          <w:sz w:val="18"/>
        </w:rPr>
        <w:t> </w:t>
      </w:r>
      <w:r>
        <w:rPr>
          <w:sz w:val="18"/>
        </w:rPr>
        <w:t>WCFC and AC system was 4.50, 1.00 and 6.38, respectively.</w:t>
      </w:r>
    </w:p>
    <w:p>
      <w:pPr>
        <w:pStyle w:val="BodyText"/>
        <w:spacing w:before="111"/>
        <w:rPr>
          <w:sz w:val="16"/>
        </w:rPr>
      </w:pPr>
    </w:p>
    <w:p>
      <w:pPr>
        <w:spacing w:line="182" w:lineRule="exact" w:before="0"/>
        <w:ind w:left="432" w:right="0" w:firstLine="0"/>
        <w:jc w:val="left"/>
        <w:rPr>
          <w:sz w:val="16"/>
        </w:rPr>
      </w:pPr>
      <w:r>
        <w:rPr/>
        <mc:AlternateContent>
          <mc:Choice Requires="wps">
            <w:drawing>
              <wp:anchor distT="0" distB="0" distL="0" distR="0" allowOverlap="1" layoutInCell="1" locked="0" behindDoc="1" simplePos="0" relativeHeight="487319552">
                <wp:simplePos x="0" y="0"/>
                <wp:positionH relativeFrom="page">
                  <wp:posOffset>552551</wp:posOffset>
                </wp:positionH>
                <wp:positionV relativeFrom="paragraph">
                  <wp:posOffset>-41917</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hyperlink r:id="rId10">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99pt;margin-top:-3.300613pt;width:392.3pt;height:22.6pt;mso-position-horizontal-relative:page;mso-position-vertical-relative:paragraph;z-index:-15996928" type="#_x0000_t202" id="docshape8" filled="false" stroked="false">
                <v:textbox inset="0,0,0,0">
                  <w:txbxContent>
                    <w:p>
                      <w:pPr>
                        <w:pStyle w:val="BodyText"/>
                        <w:spacing w:line="221" w:lineRule="exact"/>
                      </w:pPr>
                      <w:r>
                        <w:rPr/>
                        <w:t>©</w:t>
                      </w:r>
                      <w:r>
                        <w:rPr>
                          <w:spacing w:val="-4"/>
                        </w:rPr>
                        <w:t> </w:t>
                      </w:r>
                      <w:r>
                        <w:rPr/>
                        <w:t>2012</w:t>
                      </w:r>
                      <w:r>
                        <w:rPr>
                          <w:spacing w:val="-5"/>
                        </w:rPr>
                        <w:t> </w:t>
                      </w:r>
                      <w:r>
                        <w:rPr/>
                        <w:t>Published</w:t>
                      </w:r>
                      <w:r>
                        <w:rPr>
                          <w:spacing w:val="-2"/>
                        </w:rPr>
                        <w:t> </w:t>
                      </w:r>
                      <w:r>
                        <w:rPr/>
                        <w:t>by</w:t>
                      </w:r>
                      <w:r>
                        <w:rPr>
                          <w:spacing w:val="-7"/>
                        </w:rPr>
                        <w:t> </w:t>
                      </w:r>
                      <w:r>
                        <w:rPr/>
                        <w:t>Elsevier</w:t>
                      </w:r>
                      <w:r>
                        <w:rPr>
                          <w:spacing w:val="-1"/>
                        </w:rPr>
                        <w:t> </w:t>
                      </w:r>
                      <w:r>
                        <w:rPr>
                          <w:spacing w:val="-4"/>
                        </w:rPr>
                        <w:t>B.V.</w:t>
                      </w:r>
                    </w:p>
                    <w:p>
                      <w:pPr>
                        <w:pStyle w:val="BodyText"/>
                      </w:pPr>
                      <w:r>
                        <w:rPr/>
                        <w:t>Selection</w:t>
                      </w:r>
                      <w:r>
                        <w:rPr>
                          <w:spacing w:val="-7"/>
                        </w:rPr>
                        <w:t> </w:t>
                      </w:r>
                      <w:r>
                        <w:rPr/>
                        <w:t>and/or</w:t>
                      </w:r>
                      <w:r>
                        <w:rPr>
                          <w:spacing w:val="-5"/>
                        </w:rPr>
                        <w:t> </w:t>
                      </w:r>
                      <w:hyperlink r:id="rId10">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line="182" w:lineRule="exact" w:before="0"/>
        <w:ind w:left="44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42"/>
        <w:ind w:left="430" w:right="0" w:firstLine="0"/>
        <w:jc w:val="left"/>
        <w:rPr>
          <w:sz w:val="16"/>
        </w:rPr>
      </w:pPr>
      <w:r>
        <w:rPr>
          <w:i/>
          <w:sz w:val="16"/>
        </w:rPr>
        <w:t>Key</w:t>
      </w:r>
      <w:r>
        <w:rPr>
          <w:i/>
          <w:spacing w:val="-7"/>
          <w:sz w:val="16"/>
        </w:rPr>
        <w:t> </w:t>
      </w:r>
      <w:r>
        <w:rPr>
          <w:i/>
          <w:sz w:val="16"/>
        </w:rPr>
        <w:t>words</w:t>
      </w:r>
      <w:r>
        <w:rPr>
          <w:sz w:val="16"/>
        </w:rPr>
        <w:t>:</w:t>
      </w:r>
      <w:r>
        <w:rPr>
          <w:spacing w:val="32"/>
          <w:sz w:val="16"/>
        </w:rPr>
        <w:t> </w:t>
      </w:r>
      <w:r>
        <w:rPr>
          <w:sz w:val="16"/>
        </w:rPr>
        <w:t>ground</w:t>
      </w:r>
      <w:r>
        <w:rPr>
          <w:spacing w:val="-3"/>
          <w:sz w:val="16"/>
        </w:rPr>
        <w:t> </w:t>
      </w:r>
      <w:r>
        <w:rPr>
          <w:sz w:val="16"/>
        </w:rPr>
        <w:t>source</w:t>
      </w:r>
      <w:r>
        <w:rPr>
          <w:spacing w:val="-4"/>
          <w:sz w:val="16"/>
        </w:rPr>
        <w:t> </w:t>
      </w:r>
      <w:r>
        <w:rPr>
          <w:sz w:val="16"/>
        </w:rPr>
        <w:t>heat</w:t>
      </w:r>
      <w:r>
        <w:rPr>
          <w:spacing w:val="-5"/>
          <w:sz w:val="16"/>
        </w:rPr>
        <w:t> </w:t>
      </w:r>
      <w:r>
        <w:rPr>
          <w:sz w:val="16"/>
        </w:rPr>
        <w:t>pump;</w:t>
      </w:r>
      <w:r>
        <w:rPr>
          <w:spacing w:val="-3"/>
          <w:sz w:val="16"/>
        </w:rPr>
        <w:t> </w:t>
      </w:r>
      <w:r>
        <w:rPr>
          <w:sz w:val="16"/>
        </w:rPr>
        <w:t>economic</w:t>
      </w:r>
      <w:r>
        <w:rPr>
          <w:spacing w:val="-4"/>
          <w:sz w:val="16"/>
        </w:rPr>
        <w:t> </w:t>
      </w:r>
      <w:r>
        <w:rPr>
          <w:sz w:val="16"/>
        </w:rPr>
        <w:t>performance;</w:t>
      </w:r>
      <w:r>
        <w:rPr>
          <w:spacing w:val="-3"/>
          <w:sz w:val="16"/>
        </w:rPr>
        <w:t> </w:t>
      </w:r>
      <w:r>
        <w:rPr>
          <w:sz w:val="16"/>
        </w:rPr>
        <w:t>swine</w:t>
      </w:r>
      <w:r>
        <w:rPr>
          <w:spacing w:val="-5"/>
          <w:sz w:val="16"/>
        </w:rPr>
        <w:t> </w:t>
      </w:r>
      <w:r>
        <w:rPr>
          <w:sz w:val="16"/>
        </w:rPr>
        <w:t>farms;</w:t>
      </w:r>
      <w:r>
        <w:rPr>
          <w:spacing w:val="-3"/>
          <w:sz w:val="16"/>
        </w:rPr>
        <w:t> </w:t>
      </w:r>
      <w:r>
        <w:rPr>
          <w:sz w:val="16"/>
        </w:rPr>
        <w:t>Beijing</w:t>
      </w:r>
      <w:r>
        <w:rPr>
          <w:spacing w:val="-4"/>
          <w:sz w:val="16"/>
        </w:rPr>
        <w:t> </w:t>
      </w:r>
      <w:r>
        <w:rPr>
          <w:spacing w:val="-2"/>
          <w:sz w:val="16"/>
        </w:rPr>
        <w:t>China</w:t>
      </w:r>
    </w:p>
    <w:p>
      <w:pPr>
        <w:pStyle w:val="BodyText"/>
        <w:spacing w:before="225"/>
      </w:pPr>
    </w:p>
    <w:p>
      <w:pPr>
        <w:pStyle w:val="ListParagraph"/>
        <w:numPr>
          <w:ilvl w:val="0"/>
          <w:numId w:val="1"/>
        </w:numPr>
        <w:tabs>
          <w:tab w:pos="821" w:val="left" w:leader="none"/>
        </w:tabs>
        <w:spacing w:line="240" w:lineRule="auto" w:before="0" w:after="0"/>
        <w:ind w:left="821" w:right="0" w:hanging="360"/>
        <w:jc w:val="left"/>
        <w:rPr>
          <w:sz w:val="20"/>
        </w:rPr>
      </w:pPr>
      <w:r>
        <w:rPr>
          <w:spacing w:val="-2"/>
          <w:w w:val="110"/>
          <w:sz w:val="20"/>
        </w:rPr>
        <w:t>Introduction</w:t>
      </w:r>
    </w:p>
    <w:p>
      <w:pPr>
        <w:pStyle w:val="BodyText"/>
        <w:spacing w:before="23"/>
      </w:pPr>
    </w:p>
    <w:p>
      <w:pPr>
        <w:pStyle w:val="BodyText"/>
        <w:spacing w:line="249" w:lineRule="auto"/>
        <w:ind w:left="430" w:right="187" w:firstLine="199"/>
        <w:jc w:val="both"/>
      </w:pPr>
      <w:r>
        <w:rPr/>
        <w:t>The proportion of renewable energy sources is increasing every year in global energy consumption</w:t>
      </w:r>
      <w:r>
        <w:rPr>
          <w:vertAlign w:val="superscript"/>
        </w:rPr>
        <w:t>[1]</w:t>
      </w:r>
      <w:r>
        <w:rPr>
          <w:vertAlign w:val="baseline"/>
        </w:rPr>
        <w:t>. Renewable energy sources make a big difference in reducing greenhouse gases, improving energy security</w:t>
      </w:r>
      <w:r>
        <w:rPr>
          <w:spacing w:val="40"/>
          <w:vertAlign w:val="baseline"/>
        </w:rPr>
        <w:t> </w:t>
      </w:r>
      <w:r>
        <w:rPr>
          <w:vertAlign w:val="baseline"/>
        </w:rPr>
        <w:t>and promoting sustainable development</w:t>
      </w:r>
      <w:r>
        <w:rPr>
          <w:vertAlign w:val="superscript"/>
        </w:rPr>
        <w:t>[2]</w:t>
      </w:r>
      <w:r>
        <w:rPr>
          <w:vertAlign w:val="baseline"/>
        </w:rPr>
        <w:t>. As the largest developing country, because of the rapid economic development,</w:t>
      </w:r>
      <w:r>
        <w:rPr>
          <w:spacing w:val="23"/>
          <w:vertAlign w:val="baseline"/>
        </w:rPr>
        <w:t> </w:t>
      </w:r>
      <w:r>
        <w:rPr>
          <w:vertAlign w:val="baseline"/>
        </w:rPr>
        <w:t>China</w:t>
      </w:r>
      <w:r>
        <w:rPr>
          <w:spacing w:val="20"/>
          <w:vertAlign w:val="baseline"/>
        </w:rPr>
        <w:t> </w:t>
      </w:r>
      <w:r>
        <w:rPr>
          <w:vertAlign w:val="baseline"/>
        </w:rPr>
        <w:t>is</w:t>
      </w:r>
      <w:r>
        <w:rPr>
          <w:spacing w:val="21"/>
          <w:vertAlign w:val="baseline"/>
        </w:rPr>
        <w:t> </w:t>
      </w:r>
      <w:r>
        <w:rPr>
          <w:vertAlign w:val="baseline"/>
        </w:rPr>
        <w:t>facing</w:t>
      </w:r>
      <w:r>
        <w:rPr>
          <w:spacing w:val="24"/>
          <w:vertAlign w:val="baseline"/>
        </w:rPr>
        <w:t> </w:t>
      </w:r>
      <w:r>
        <w:rPr>
          <w:vertAlign w:val="baseline"/>
        </w:rPr>
        <w:t>with</w:t>
      </w:r>
      <w:r>
        <w:rPr>
          <w:spacing w:val="19"/>
          <w:vertAlign w:val="baseline"/>
        </w:rPr>
        <w:t> </w:t>
      </w:r>
      <w:r>
        <w:rPr>
          <w:vertAlign w:val="baseline"/>
        </w:rPr>
        <w:t>huge</w:t>
      </w:r>
      <w:r>
        <w:rPr>
          <w:spacing w:val="20"/>
          <w:vertAlign w:val="baseline"/>
        </w:rPr>
        <w:t> </w:t>
      </w:r>
      <w:r>
        <w:rPr>
          <w:vertAlign w:val="baseline"/>
        </w:rPr>
        <w:t>challenge</w:t>
      </w:r>
      <w:r>
        <w:rPr>
          <w:spacing w:val="20"/>
          <w:vertAlign w:val="baseline"/>
        </w:rPr>
        <w:t> </w:t>
      </w:r>
      <w:r>
        <w:rPr>
          <w:vertAlign w:val="baseline"/>
        </w:rPr>
        <w:t>in</w:t>
      </w:r>
      <w:r>
        <w:rPr>
          <w:spacing w:val="18"/>
          <w:vertAlign w:val="baseline"/>
        </w:rPr>
        <w:t> </w:t>
      </w:r>
      <w:r>
        <w:rPr>
          <w:vertAlign w:val="baseline"/>
        </w:rPr>
        <w:t>environmental</w:t>
      </w:r>
      <w:r>
        <w:rPr>
          <w:spacing w:val="20"/>
          <w:vertAlign w:val="baseline"/>
        </w:rPr>
        <w:t> </w:t>
      </w:r>
      <w:r>
        <w:rPr>
          <w:vertAlign w:val="baseline"/>
        </w:rPr>
        <w:t>pollution,</w:t>
      </w:r>
      <w:r>
        <w:rPr>
          <w:spacing w:val="21"/>
          <w:vertAlign w:val="baseline"/>
        </w:rPr>
        <w:t> </w:t>
      </w:r>
      <w:r>
        <w:rPr>
          <w:vertAlign w:val="baseline"/>
        </w:rPr>
        <w:t>energy</w:t>
      </w:r>
      <w:r>
        <w:rPr>
          <w:spacing w:val="19"/>
          <w:vertAlign w:val="baseline"/>
        </w:rPr>
        <w:t> </w:t>
      </w:r>
      <w:r>
        <w:rPr>
          <w:vertAlign w:val="baseline"/>
        </w:rPr>
        <w:t>shortage</w:t>
      </w:r>
      <w:r>
        <w:rPr>
          <w:spacing w:val="20"/>
          <w:vertAlign w:val="baseline"/>
        </w:rPr>
        <w:t> </w:t>
      </w:r>
      <w:r>
        <w:rPr>
          <w:vertAlign w:val="baseline"/>
        </w:rPr>
        <w:t>and</w:t>
      </w:r>
      <w:r>
        <w:rPr>
          <w:spacing w:val="21"/>
          <w:vertAlign w:val="baseline"/>
        </w:rPr>
        <w:t> </w:t>
      </w:r>
      <w:r>
        <w:rPr>
          <w:vertAlign w:val="baseline"/>
        </w:rPr>
        <w:t>climate</w:t>
      </w:r>
    </w:p>
    <w:p>
      <w:pPr>
        <w:pStyle w:val="BodyText"/>
        <w:rPr>
          <w:sz w:val="16"/>
        </w:rPr>
      </w:pPr>
    </w:p>
    <w:p>
      <w:pPr>
        <w:pStyle w:val="BodyText"/>
        <w:rPr>
          <w:sz w:val="16"/>
        </w:rPr>
      </w:pPr>
    </w:p>
    <w:p>
      <w:pPr>
        <w:pStyle w:val="BodyText"/>
        <w:rPr>
          <w:sz w:val="16"/>
        </w:rPr>
      </w:pPr>
    </w:p>
    <w:p>
      <w:pPr>
        <w:pStyle w:val="BodyText"/>
        <w:spacing w:before="34"/>
        <w:rPr>
          <w:sz w:val="16"/>
        </w:rPr>
      </w:pPr>
    </w:p>
    <w:p>
      <w:pPr>
        <w:spacing w:before="0"/>
        <w:ind w:left="670"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7"/>
          <w:sz w:val="16"/>
        </w:rPr>
        <w:t> </w:t>
      </w:r>
      <w:r>
        <w:rPr>
          <w:sz w:val="16"/>
        </w:rPr>
        <w:t>Tel.:</w:t>
      </w:r>
      <w:r>
        <w:rPr>
          <w:spacing w:val="-8"/>
          <w:sz w:val="16"/>
        </w:rPr>
        <w:t> </w:t>
      </w:r>
      <w:r>
        <w:rPr>
          <w:sz w:val="16"/>
        </w:rPr>
        <w:t>+86-10-62732763;</w:t>
      </w:r>
      <w:r>
        <w:rPr>
          <w:spacing w:val="-7"/>
          <w:sz w:val="16"/>
        </w:rPr>
        <w:t> </w:t>
      </w:r>
      <w:r>
        <w:rPr>
          <w:sz w:val="16"/>
        </w:rPr>
        <w:t>fax:</w:t>
      </w:r>
      <w:r>
        <w:rPr>
          <w:spacing w:val="-8"/>
          <w:sz w:val="16"/>
        </w:rPr>
        <w:t> </w:t>
      </w:r>
      <w:r>
        <w:rPr>
          <w:sz w:val="16"/>
        </w:rPr>
        <w:t>+86-10-</w:t>
      </w:r>
      <w:r>
        <w:rPr>
          <w:spacing w:val="-2"/>
          <w:sz w:val="16"/>
        </w:rPr>
        <w:t>62732763.</w:t>
      </w:r>
    </w:p>
    <w:p>
      <w:pPr>
        <w:spacing w:line="259" w:lineRule="auto" w:before="15"/>
        <w:ind w:left="430" w:right="0" w:firstLine="240"/>
        <w:jc w:val="left"/>
        <w:rPr>
          <w:sz w:val="16"/>
        </w:rPr>
      </w:pPr>
      <w:r>
        <w:rPr>
          <w:i/>
          <w:sz w:val="16"/>
        </w:rPr>
        <w:t>E-mail</w:t>
      </w:r>
      <w:r>
        <w:rPr>
          <w:i/>
          <w:spacing w:val="-10"/>
          <w:sz w:val="16"/>
        </w:rPr>
        <w:t> </w:t>
      </w:r>
      <w:r>
        <w:rPr>
          <w:i/>
          <w:sz w:val="16"/>
        </w:rPr>
        <w:t>address:</w:t>
      </w:r>
      <w:r>
        <w:rPr>
          <w:i/>
          <w:spacing w:val="-10"/>
          <w:sz w:val="16"/>
        </w:rPr>
        <w:t> </w:t>
      </w:r>
      <w:r>
        <w:rPr>
          <w:sz w:val="16"/>
        </w:rPr>
        <w:t>meizhiwang@cau.edu.cn(M.Z.Wang),</w:t>
      </w:r>
      <w:r>
        <w:rPr>
          <w:spacing w:val="-10"/>
          <w:sz w:val="16"/>
        </w:rPr>
        <w:t> </w:t>
      </w:r>
      <w:r>
        <w:rPr>
          <w:sz w:val="16"/>
        </w:rPr>
        <w:t>wuzhh@cau.edu.cn(Z.H.Wu),chenhuicau@gmail.com,(Z.H.Chen)</w:t>
      </w:r>
      <w:r>
        <w:rPr>
          <w:spacing w:val="40"/>
          <w:sz w:val="16"/>
        </w:rPr>
        <w:t> </w:t>
      </w:r>
      <w:r>
        <w:rPr>
          <w:spacing w:val="-2"/>
          <w:sz w:val="16"/>
        </w:rPr>
        <w:t>tianjh@cau.edu.cn(J.H.Tian),Liujijun@cau.edu.cn(J.J.Liu).</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spacing w:before="0"/>
        <w:ind w:left="13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5"/>
        <w:ind w:left="100"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6"/>
          <w:sz w:val="16"/>
        </w:rPr>
        <w:t> </w:t>
      </w:r>
      <w:r>
        <w:rPr>
          <w:color w:val="231F20"/>
          <w:spacing w:val="-2"/>
          <w:position w:val="1"/>
          <w:sz w:val="16"/>
        </w:rPr>
        <w:t>doi:10.1016/j.aasri.2012.09.004</w:t>
      </w:r>
    </w:p>
    <w:p>
      <w:pPr>
        <w:spacing w:after="0"/>
        <w:jc w:val="left"/>
        <w:rPr>
          <w:sz w:val="16"/>
        </w:rPr>
        <w:sectPr>
          <w:type w:val="continuous"/>
          <w:pgSz w:w="10890" w:h="14860"/>
          <w:pgMar w:header="0" w:footer="0" w:top="780" w:bottom="280" w:left="440" w:right="980"/>
        </w:sectPr>
      </w:pPr>
    </w:p>
    <w:p>
      <w:pPr>
        <w:pStyle w:val="BodyText"/>
        <w:spacing w:before="159"/>
      </w:pPr>
    </w:p>
    <w:p>
      <w:pPr>
        <w:pStyle w:val="BodyText"/>
        <w:spacing w:line="249" w:lineRule="auto"/>
        <w:ind w:left="486" w:right="134"/>
        <w:jc w:val="both"/>
      </w:pPr>
      <w:r>
        <w:rPr/>
        <w:t>change.</w:t>
      </w:r>
      <w:r>
        <w:rPr>
          <w:spacing w:val="-2"/>
        </w:rPr>
        <w:t> </w:t>
      </w:r>
      <w:r>
        <w:rPr/>
        <w:t>The</w:t>
      </w:r>
      <w:r>
        <w:rPr>
          <w:spacing w:val="-2"/>
        </w:rPr>
        <w:t> </w:t>
      </w:r>
      <w:r>
        <w:rPr/>
        <w:t>energy</w:t>
      </w:r>
      <w:r>
        <w:rPr>
          <w:spacing w:val="-3"/>
        </w:rPr>
        <w:t> </w:t>
      </w:r>
      <w:r>
        <w:rPr/>
        <w:t>shortage</w:t>
      </w:r>
      <w:r>
        <w:rPr>
          <w:spacing w:val="-2"/>
        </w:rPr>
        <w:t> </w:t>
      </w:r>
      <w:r>
        <w:rPr/>
        <w:t>is</w:t>
      </w:r>
      <w:r>
        <w:rPr>
          <w:spacing w:val="-3"/>
        </w:rPr>
        <w:t> </w:t>
      </w:r>
      <w:r>
        <w:rPr/>
        <w:t>the most</w:t>
      </w:r>
      <w:r>
        <w:rPr>
          <w:spacing w:val="-2"/>
        </w:rPr>
        <w:t> </w:t>
      </w:r>
      <w:r>
        <w:rPr/>
        <w:t>serious</w:t>
      </w:r>
      <w:r>
        <w:rPr>
          <w:spacing w:val="-3"/>
        </w:rPr>
        <w:t> </w:t>
      </w:r>
      <w:r>
        <w:rPr/>
        <w:t>problem</w:t>
      </w:r>
      <w:r>
        <w:rPr>
          <w:spacing w:val="-6"/>
        </w:rPr>
        <w:t> </w:t>
      </w:r>
      <w:r>
        <w:rPr/>
        <w:t>and</w:t>
      </w:r>
      <w:r>
        <w:rPr>
          <w:spacing w:val="-1"/>
        </w:rPr>
        <w:t> </w:t>
      </w:r>
      <w:r>
        <w:rPr/>
        <w:t>the pressure</w:t>
      </w:r>
      <w:r>
        <w:rPr>
          <w:spacing w:val="-1"/>
        </w:rPr>
        <w:t> </w:t>
      </w:r>
      <w:r>
        <w:rPr/>
        <w:t>is increasing</w:t>
      </w:r>
      <w:r>
        <w:rPr>
          <w:spacing w:val="-3"/>
        </w:rPr>
        <w:t> </w:t>
      </w:r>
      <w:r>
        <w:rPr/>
        <w:t>on</w:t>
      </w:r>
      <w:r>
        <w:rPr>
          <w:spacing w:val="-1"/>
        </w:rPr>
        <w:t> </w:t>
      </w:r>
      <w:r>
        <w:rPr/>
        <w:t>energy</w:t>
      </w:r>
      <w:r>
        <w:rPr>
          <w:spacing w:val="-3"/>
        </w:rPr>
        <w:t> </w:t>
      </w:r>
      <w:r>
        <w:rPr/>
        <w:t>supply</w:t>
      </w:r>
      <w:r>
        <w:rPr>
          <w:spacing w:val="-6"/>
        </w:rPr>
        <w:t> </w:t>
      </w:r>
      <w:r>
        <w:rPr/>
        <w:t>since the building energy consumption is growing year by year.</w:t>
      </w:r>
    </w:p>
    <w:p>
      <w:pPr>
        <w:pStyle w:val="BodyText"/>
        <w:spacing w:line="249" w:lineRule="auto" w:before="2"/>
        <w:ind w:left="486" w:right="127" w:firstLine="300"/>
        <w:jc w:val="both"/>
      </w:pPr>
      <w:r>
        <w:rPr/>
        <w:t>In 2009, the coal consumption is 26.65 million tons, and the ratio of renewable energy to the total energy consumption is 2.7% in Beijing. To save energy, reduce CO</w:t>
      </w:r>
      <w:r>
        <w:rPr>
          <w:vertAlign w:val="subscript"/>
        </w:rPr>
        <w:t>2</w:t>
      </w:r>
      <w:r>
        <w:rPr>
          <w:vertAlign w:val="baseline"/>
        </w:rPr>
        <w:t> emission and improve air quality, Beijing has made a Development Plan named Green Beijing, i.e., by 2015, coal consumption will be controlled within 20 million tons and the ratio of renewable energy to the total energy consumption will be 6%. Beijing is the first city of controlling the total coal consumption in China. The ground source pump system (GSHP) uses the natural heat storage capacity of the earth or ground water for energy-efficiently heating and cooling. A GSHP system does not directly produce combustion pollutants. A GSHP can actually produce more energy than intakes because the GSHP draws additional free energy from the ground. The reductions in energy consumption by 30–70% in the heating mode and by 20–50% in the cooling mode can be obtained. Energy savings are even higher when compared with fossil fuels, wood or electrical resistance heating systems</w:t>
      </w:r>
      <w:r>
        <w:rPr>
          <w:vertAlign w:val="superscript"/>
        </w:rPr>
        <w:t>[3]</w:t>
      </w:r>
      <w:r>
        <w:rPr>
          <w:vertAlign w:val="baseline"/>
        </w:rPr>
        <w:t>.</w:t>
      </w:r>
    </w:p>
    <w:p>
      <w:pPr>
        <w:pStyle w:val="BodyText"/>
        <w:spacing w:line="249" w:lineRule="auto" w:before="8"/>
        <w:ind w:left="486" w:right="129" w:firstLine="300"/>
        <w:jc w:val="both"/>
      </w:pPr>
      <w:r>
        <w:rPr/>
        <w:t>In 2009, Beijing has had 18 million m</w:t>
      </w:r>
      <w:r>
        <w:rPr>
          <w:vertAlign w:val="superscript"/>
        </w:rPr>
        <w:t>2</w:t>
      </w:r>
      <w:r>
        <w:rPr>
          <w:vertAlign w:val="baseline"/>
        </w:rPr>
        <w:t> of buildings utilizing ground source pump system. It is expected that by 2015, the area of ground source pump system utilization will increase to 50 million m</w:t>
      </w:r>
      <w:r>
        <w:rPr>
          <w:vertAlign w:val="superscript"/>
        </w:rPr>
        <w:t>2</w:t>
      </w:r>
      <w:r>
        <w:rPr>
          <w:vertAlign w:val="baseline"/>
        </w:rPr>
        <w:t>.</w:t>
      </w:r>
      <w:r>
        <w:rPr>
          <w:spacing w:val="40"/>
          <w:vertAlign w:val="baseline"/>
        </w:rPr>
        <w:t> </w:t>
      </w:r>
      <w:r>
        <w:rPr>
          <w:vertAlign w:val="baseline"/>
        </w:rPr>
        <w:t>The capacity and performance of shallow groundwater heat pumps in Beijing Plain area were evaluated by researchers</w:t>
      </w:r>
      <w:r>
        <w:rPr>
          <w:vertAlign w:val="superscript"/>
        </w:rPr>
        <w:t>[4-</w:t>
      </w:r>
      <w:r>
        <w:rPr>
          <w:vertAlign w:val="baseline"/>
        </w:rPr>
        <w:t> </w:t>
      </w:r>
      <w:r>
        <w:rPr>
          <w:vertAlign w:val="superscript"/>
        </w:rPr>
        <w:t>5]</w:t>
      </w:r>
      <w:r>
        <w:rPr>
          <w:vertAlign w:val="baseline"/>
        </w:rPr>
        <w:t>,and the city government of Beijing has made a layout of feasibility of ground source heat pump in Beijing Plain, , swine farms in Beijing</w:t>
      </w:r>
      <w:r>
        <w:rPr>
          <w:spacing w:val="40"/>
          <w:vertAlign w:val="baseline"/>
        </w:rPr>
        <w:t> </w:t>
      </w:r>
      <w:r>
        <w:rPr>
          <w:vertAlign w:val="baseline"/>
        </w:rPr>
        <w:t>hereby can decide whether it is feasible in technique and policy to apply ground source heat pump</w:t>
      </w:r>
      <w:r>
        <w:rPr>
          <w:vertAlign w:val="superscript"/>
        </w:rPr>
        <w:t>[6]</w:t>
      </w:r>
      <w:r>
        <w:rPr>
          <w:vertAlign w:val="baseline"/>
        </w:rPr>
        <w:t>.</w:t>
      </w:r>
    </w:p>
    <w:p>
      <w:pPr>
        <w:pStyle w:val="BodyText"/>
        <w:spacing w:line="249" w:lineRule="auto" w:before="5"/>
        <w:ind w:left="486" w:right="131" w:firstLine="300"/>
        <w:jc w:val="both"/>
      </w:pPr>
      <w:r>
        <w:rPr/>
        <w:t>Since July 1,2006, the buildings in Beijing utilizing ground source pump system for heating and cooling can be given an allowance of 5.55</w:t>
      </w:r>
      <w:r>
        <w:rPr>
          <w:spacing w:val="40"/>
        </w:rPr>
        <w:t> </w:t>
      </w:r>
      <w:r>
        <w:rPr/>
        <w:t>to 7.93 US$ per square meter. Most swine farms in Beijing now use coal fired heating system (CFH), and few use air conditioner heating system(AC). In addition, most swine farms were not equipped with cooling system.</w:t>
      </w:r>
      <w:r>
        <w:rPr>
          <w:spacing w:val="40"/>
        </w:rPr>
        <w:t> </w:t>
      </w:r>
      <w:r>
        <w:rPr/>
        <w:t>Only a few of them have cooled swine houses with wet curtain fan cooling system (WCFC). However, swine houses in Beijing not only need to be heated in winter but also needed to be cooled in summer. GSHP technique had been applied in the Chinese solar greenhouse</w:t>
      </w:r>
      <w:r>
        <w:rPr>
          <w:vertAlign w:val="superscript"/>
        </w:rPr>
        <w:t>[7]</w:t>
      </w:r>
      <w:r>
        <w:rPr>
          <w:vertAlign w:val="baseline"/>
        </w:rPr>
        <w:t> and it has also been used in the only two swine farms in Hebei province, northern China</w:t>
      </w:r>
      <w:r>
        <w:rPr>
          <w:vertAlign w:val="superscript"/>
        </w:rPr>
        <w:t>[8]</w:t>
      </w:r>
      <w:r>
        <w:rPr>
          <w:vertAlign w:val="baseline"/>
        </w:rPr>
        <w:t>. However, GSHP application in swine farms has not been reported in Beijing and other countries.</w:t>
      </w:r>
    </w:p>
    <w:p>
      <w:pPr>
        <w:pStyle w:val="BodyText"/>
        <w:spacing w:line="249" w:lineRule="auto" w:before="6"/>
        <w:ind w:left="486" w:right="127" w:firstLine="300"/>
        <w:jc w:val="both"/>
      </w:pPr>
      <w:r>
        <w:rPr/>
        <w:t>The objective of this article was to investigate the economic performance of the GSHP to heat and cool swine farms in Beijing China by comparing with conventional methods.</w:t>
      </w:r>
    </w:p>
    <w:p>
      <w:pPr>
        <w:pStyle w:val="BodyText"/>
        <w:spacing w:before="12"/>
      </w:pPr>
    </w:p>
    <w:p>
      <w:pPr>
        <w:pStyle w:val="ListParagraph"/>
        <w:numPr>
          <w:ilvl w:val="0"/>
          <w:numId w:val="1"/>
        </w:numPr>
        <w:tabs>
          <w:tab w:pos="736" w:val="left" w:leader="none"/>
        </w:tabs>
        <w:spacing w:line="240" w:lineRule="auto" w:before="0" w:after="0"/>
        <w:ind w:left="736" w:right="0" w:hanging="250"/>
        <w:jc w:val="left"/>
        <w:rPr>
          <w:sz w:val="20"/>
        </w:rPr>
      </w:pPr>
      <w:r>
        <w:rPr>
          <w:w w:val="105"/>
          <w:sz w:val="20"/>
        </w:rPr>
        <w:t>Assessment</w:t>
      </w:r>
      <w:r>
        <w:rPr>
          <w:spacing w:val="-7"/>
          <w:w w:val="105"/>
          <w:sz w:val="20"/>
        </w:rPr>
        <w:t> </w:t>
      </w:r>
      <w:r>
        <w:rPr>
          <w:w w:val="105"/>
          <w:sz w:val="20"/>
        </w:rPr>
        <w:t>of</w:t>
      </w:r>
      <w:r>
        <w:rPr>
          <w:spacing w:val="-7"/>
          <w:w w:val="105"/>
          <w:sz w:val="20"/>
        </w:rPr>
        <w:t> </w:t>
      </w:r>
      <w:r>
        <w:rPr>
          <w:w w:val="105"/>
          <w:sz w:val="20"/>
        </w:rPr>
        <w:t>the</w:t>
      </w:r>
      <w:r>
        <w:rPr>
          <w:spacing w:val="-6"/>
          <w:w w:val="105"/>
          <w:sz w:val="20"/>
        </w:rPr>
        <w:t> </w:t>
      </w:r>
      <w:r>
        <w:rPr>
          <w:w w:val="105"/>
          <w:sz w:val="20"/>
        </w:rPr>
        <w:t>economic</w:t>
      </w:r>
      <w:r>
        <w:rPr>
          <w:spacing w:val="-7"/>
          <w:w w:val="105"/>
          <w:sz w:val="20"/>
        </w:rPr>
        <w:t> </w:t>
      </w:r>
      <w:r>
        <w:rPr>
          <w:w w:val="105"/>
          <w:sz w:val="20"/>
        </w:rPr>
        <w:t>performance</w:t>
      </w:r>
      <w:r>
        <w:rPr>
          <w:spacing w:val="-6"/>
          <w:w w:val="105"/>
          <w:sz w:val="20"/>
        </w:rPr>
        <w:t> </w:t>
      </w:r>
      <w:r>
        <w:rPr>
          <w:w w:val="105"/>
          <w:sz w:val="20"/>
        </w:rPr>
        <w:t>of</w:t>
      </w:r>
      <w:r>
        <w:rPr>
          <w:spacing w:val="-7"/>
          <w:w w:val="105"/>
          <w:sz w:val="20"/>
        </w:rPr>
        <w:t> </w:t>
      </w:r>
      <w:r>
        <w:rPr>
          <w:w w:val="105"/>
          <w:sz w:val="20"/>
        </w:rPr>
        <w:t>the</w:t>
      </w:r>
      <w:r>
        <w:rPr>
          <w:spacing w:val="-6"/>
          <w:w w:val="105"/>
          <w:sz w:val="20"/>
        </w:rPr>
        <w:t> </w:t>
      </w:r>
      <w:r>
        <w:rPr>
          <w:w w:val="105"/>
          <w:sz w:val="20"/>
        </w:rPr>
        <w:t>GSHP</w:t>
      </w:r>
      <w:r>
        <w:rPr>
          <w:spacing w:val="-7"/>
          <w:w w:val="105"/>
          <w:sz w:val="20"/>
        </w:rPr>
        <w:t> </w:t>
      </w:r>
      <w:r>
        <w:rPr>
          <w:spacing w:val="-2"/>
          <w:w w:val="105"/>
          <w:sz w:val="20"/>
        </w:rPr>
        <w:t>system</w:t>
      </w:r>
    </w:p>
    <w:p>
      <w:pPr>
        <w:pStyle w:val="BodyText"/>
        <w:spacing w:before="20"/>
      </w:pPr>
    </w:p>
    <w:p>
      <w:pPr>
        <w:pStyle w:val="ListParagraph"/>
        <w:numPr>
          <w:ilvl w:val="1"/>
          <w:numId w:val="1"/>
        </w:numPr>
        <w:tabs>
          <w:tab w:pos="884" w:val="left" w:leader="none"/>
        </w:tabs>
        <w:spacing w:line="240" w:lineRule="auto" w:before="0" w:after="0"/>
        <w:ind w:left="884" w:right="0" w:hanging="398"/>
        <w:jc w:val="left"/>
        <w:rPr>
          <w:i/>
          <w:sz w:val="20"/>
        </w:rPr>
      </w:pPr>
      <w:r>
        <w:rPr>
          <w:i/>
          <w:sz w:val="20"/>
        </w:rPr>
        <w:t>Initial</w:t>
      </w:r>
      <w:r>
        <w:rPr>
          <w:i/>
          <w:spacing w:val="-4"/>
          <w:sz w:val="20"/>
        </w:rPr>
        <w:t> </w:t>
      </w:r>
      <w:r>
        <w:rPr>
          <w:i/>
          <w:sz w:val="20"/>
        </w:rPr>
        <w:t>investment</w:t>
      </w:r>
      <w:r>
        <w:rPr>
          <w:i/>
          <w:spacing w:val="-3"/>
          <w:sz w:val="20"/>
        </w:rPr>
        <w:t> </w:t>
      </w:r>
      <w:r>
        <w:rPr>
          <w:i/>
          <w:sz w:val="20"/>
        </w:rPr>
        <w:t>of</w:t>
      </w:r>
      <w:r>
        <w:rPr>
          <w:i/>
          <w:spacing w:val="-4"/>
          <w:sz w:val="20"/>
        </w:rPr>
        <w:t> </w:t>
      </w:r>
      <w:r>
        <w:rPr>
          <w:i/>
          <w:sz w:val="20"/>
        </w:rPr>
        <w:t>the</w:t>
      </w:r>
      <w:r>
        <w:rPr>
          <w:i/>
          <w:spacing w:val="-5"/>
          <w:sz w:val="20"/>
        </w:rPr>
        <w:t> </w:t>
      </w:r>
      <w:r>
        <w:rPr>
          <w:i/>
          <w:sz w:val="20"/>
        </w:rPr>
        <w:t>GSHP</w:t>
      </w:r>
      <w:r>
        <w:rPr>
          <w:i/>
          <w:spacing w:val="-3"/>
          <w:sz w:val="20"/>
        </w:rPr>
        <w:t> </w:t>
      </w:r>
      <w:r>
        <w:rPr>
          <w:i/>
          <w:sz w:val="20"/>
        </w:rPr>
        <w:t>system</w:t>
      </w:r>
      <w:r>
        <w:rPr>
          <w:i/>
          <w:spacing w:val="-4"/>
          <w:sz w:val="20"/>
        </w:rPr>
        <w:t> </w:t>
      </w:r>
      <w:r>
        <w:rPr>
          <w:i/>
          <w:sz w:val="20"/>
        </w:rPr>
        <w:t>in</w:t>
      </w:r>
      <w:r>
        <w:rPr>
          <w:i/>
          <w:spacing w:val="-2"/>
          <w:sz w:val="20"/>
        </w:rPr>
        <w:t> </w:t>
      </w:r>
      <w:r>
        <w:rPr>
          <w:i/>
          <w:sz w:val="20"/>
        </w:rPr>
        <w:t>Beijing</w:t>
      </w:r>
      <w:r>
        <w:rPr>
          <w:i/>
          <w:spacing w:val="-3"/>
          <w:sz w:val="20"/>
        </w:rPr>
        <w:t> </w:t>
      </w:r>
      <w:r>
        <w:rPr>
          <w:i/>
          <w:sz w:val="20"/>
        </w:rPr>
        <w:t>swine</w:t>
      </w:r>
      <w:r>
        <w:rPr>
          <w:i/>
          <w:spacing w:val="-1"/>
          <w:sz w:val="20"/>
        </w:rPr>
        <w:t> </w:t>
      </w:r>
      <w:r>
        <w:rPr>
          <w:i/>
          <w:spacing w:val="-2"/>
          <w:sz w:val="20"/>
        </w:rPr>
        <w:t>farms</w:t>
      </w:r>
    </w:p>
    <w:p>
      <w:pPr>
        <w:pStyle w:val="BodyText"/>
        <w:spacing w:before="20"/>
        <w:rPr>
          <w:i/>
        </w:rPr>
      </w:pPr>
    </w:p>
    <w:p>
      <w:pPr>
        <w:pStyle w:val="BodyText"/>
        <w:spacing w:line="249" w:lineRule="auto"/>
        <w:ind w:left="486" w:right="130" w:firstLine="300"/>
        <w:jc w:val="both"/>
      </w:pPr>
      <w:r>
        <w:rPr>
          <w:w w:val="105"/>
        </w:rPr>
        <w:t>To</w:t>
      </w:r>
      <w:r>
        <w:rPr>
          <w:spacing w:val="-9"/>
          <w:w w:val="105"/>
        </w:rPr>
        <w:t> </w:t>
      </w:r>
      <w:r>
        <w:rPr>
          <w:w w:val="105"/>
        </w:rPr>
        <w:t>compare</w:t>
      </w:r>
      <w:r>
        <w:rPr>
          <w:spacing w:val="-10"/>
          <w:w w:val="105"/>
        </w:rPr>
        <w:t> </w:t>
      </w:r>
      <w:r>
        <w:rPr>
          <w:w w:val="105"/>
        </w:rPr>
        <w:t>the</w:t>
      </w:r>
      <w:r>
        <w:rPr>
          <w:spacing w:val="-10"/>
          <w:w w:val="105"/>
        </w:rPr>
        <w:t> </w:t>
      </w:r>
      <w:r>
        <w:rPr>
          <w:w w:val="105"/>
        </w:rPr>
        <w:t>economic</w:t>
      </w:r>
      <w:r>
        <w:rPr>
          <w:spacing w:val="-10"/>
          <w:w w:val="105"/>
        </w:rPr>
        <w:t> </w:t>
      </w:r>
      <w:r>
        <w:rPr>
          <w:w w:val="105"/>
        </w:rPr>
        <w:t>performance</w:t>
      </w:r>
      <w:r>
        <w:rPr>
          <w:spacing w:val="-10"/>
          <w:w w:val="105"/>
        </w:rPr>
        <w:t> </w:t>
      </w:r>
      <w:r>
        <w:rPr>
          <w:w w:val="105"/>
        </w:rPr>
        <w:t>of</w:t>
      </w:r>
      <w:r>
        <w:rPr>
          <w:spacing w:val="-11"/>
          <w:w w:val="105"/>
        </w:rPr>
        <w:t> </w:t>
      </w:r>
      <w:r>
        <w:rPr>
          <w:w w:val="105"/>
        </w:rPr>
        <w:t>GSHP</w:t>
      </w:r>
      <w:r>
        <w:rPr>
          <w:spacing w:val="-9"/>
          <w:w w:val="105"/>
        </w:rPr>
        <w:t> </w:t>
      </w:r>
      <w:r>
        <w:rPr>
          <w:w w:val="105"/>
        </w:rPr>
        <w:t>system</w:t>
      </w:r>
      <w:r>
        <w:rPr>
          <w:spacing w:val="-11"/>
          <w:w w:val="105"/>
        </w:rPr>
        <w:t> </w:t>
      </w:r>
      <w:r>
        <w:rPr>
          <w:w w:val="105"/>
        </w:rPr>
        <w:t>with</w:t>
      </w:r>
      <w:r>
        <w:rPr>
          <w:spacing w:val="-11"/>
          <w:w w:val="105"/>
        </w:rPr>
        <w:t> </w:t>
      </w:r>
      <w:r>
        <w:rPr>
          <w:w w:val="105"/>
        </w:rPr>
        <w:t>other</w:t>
      </w:r>
      <w:r>
        <w:rPr>
          <w:spacing w:val="-10"/>
          <w:w w:val="105"/>
        </w:rPr>
        <w:t> </w:t>
      </w:r>
      <w:r>
        <w:rPr>
          <w:w w:val="105"/>
        </w:rPr>
        <w:t>conventional</w:t>
      </w:r>
      <w:r>
        <w:rPr>
          <w:spacing w:val="-9"/>
          <w:w w:val="105"/>
        </w:rPr>
        <w:t> </w:t>
      </w:r>
      <w:r>
        <w:rPr>
          <w:w w:val="105"/>
        </w:rPr>
        <w:t>methods</w:t>
      </w:r>
      <w:r>
        <w:rPr>
          <w:spacing w:val="-11"/>
          <w:w w:val="105"/>
        </w:rPr>
        <w:t> </w:t>
      </w:r>
      <w:r>
        <w:rPr>
          <w:w w:val="105"/>
        </w:rPr>
        <w:t>in</w:t>
      </w:r>
      <w:r>
        <w:rPr>
          <w:spacing w:val="-11"/>
          <w:w w:val="105"/>
        </w:rPr>
        <w:t> </w:t>
      </w:r>
      <w:r>
        <w:rPr>
          <w:w w:val="105"/>
        </w:rPr>
        <w:t>Beijing,</w:t>
      </w:r>
      <w:r>
        <w:rPr>
          <w:spacing w:val="-10"/>
          <w:w w:val="105"/>
        </w:rPr>
        <w:t> </w:t>
      </w:r>
      <w:r>
        <w:rPr>
          <w:w w:val="105"/>
        </w:rPr>
        <w:t>a </w:t>
      </w:r>
      <w:r>
        <w:rPr/>
        <w:t>swine house with</w:t>
      </w:r>
      <w:r>
        <w:rPr>
          <w:spacing w:val="-2"/>
        </w:rPr>
        <w:t> </w:t>
      </w:r>
      <w:r>
        <w:rPr/>
        <w:t>an</w:t>
      </w:r>
      <w:r>
        <w:rPr>
          <w:spacing w:val="-2"/>
        </w:rPr>
        <w:t> </w:t>
      </w:r>
      <w:r>
        <w:rPr/>
        <w:t>area of</w:t>
      </w:r>
      <w:r>
        <w:rPr>
          <w:spacing w:val="-2"/>
        </w:rPr>
        <w:t> </w:t>
      </w:r>
      <w:r>
        <w:rPr/>
        <w:t>920 m</w:t>
      </w:r>
      <w:r>
        <w:rPr>
          <w:vertAlign w:val="superscript"/>
        </w:rPr>
        <w:t>2</w:t>
      </w:r>
      <w:r>
        <w:rPr>
          <w:spacing w:val="-1"/>
          <w:vertAlign w:val="baseline"/>
        </w:rPr>
        <w:t> </w:t>
      </w:r>
      <w:r>
        <w:rPr>
          <w:vertAlign w:val="baseline"/>
        </w:rPr>
        <w:t>in</w:t>
      </w:r>
      <w:r>
        <w:rPr>
          <w:spacing w:val="-2"/>
          <w:vertAlign w:val="baseline"/>
        </w:rPr>
        <w:t> </w:t>
      </w:r>
      <w:r>
        <w:rPr>
          <w:vertAlign w:val="baseline"/>
        </w:rPr>
        <w:t>Beijing was</w:t>
      </w:r>
      <w:r>
        <w:rPr>
          <w:spacing w:val="-1"/>
          <w:vertAlign w:val="baseline"/>
        </w:rPr>
        <w:t> </w:t>
      </w:r>
      <w:r>
        <w:rPr>
          <w:vertAlign w:val="baseline"/>
        </w:rPr>
        <w:t>used as</w:t>
      </w:r>
      <w:r>
        <w:rPr>
          <w:spacing w:val="-1"/>
          <w:vertAlign w:val="baseline"/>
        </w:rPr>
        <w:t> </w:t>
      </w:r>
      <w:r>
        <w:rPr>
          <w:vertAlign w:val="baseline"/>
        </w:rPr>
        <w:t>an</w:t>
      </w:r>
      <w:r>
        <w:rPr>
          <w:spacing w:val="-2"/>
          <w:vertAlign w:val="baseline"/>
        </w:rPr>
        <w:t> </w:t>
      </w:r>
      <w:r>
        <w:rPr>
          <w:vertAlign w:val="baseline"/>
        </w:rPr>
        <w:t>example.</w:t>
      </w:r>
      <w:r>
        <w:rPr>
          <w:spacing w:val="40"/>
          <w:vertAlign w:val="baseline"/>
        </w:rPr>
        <w:t> </w:t>
      </w:r>
      <w:r>
        <w:rPr>
          <w:vertAlign w:val="baseline"/>
        </w:rPr>
        <w:t>The indoor</w:t>
      </w:r>
      <w:r>
        <w:rPr>
          <w:spacing w:val="-2"/>
          <w:vertAlign w:val="baseline"/>
        </w:rPr>
        <w:t> </w:t>
      </w:r>
      <w:r>
        <w:rPr>
          <w:vertAlign w:val="baseline"/>
        </w:rPr>
        <w:t>temperature was</w:t>
      </w:r>
      <w:r>
        <w:rPr>
          <w:spacing w:val="-1"/>
          <w:vertAlign w:val="baseline"/>
        </w:rPr>
        <w:t> </w:t>
      </w:r>
      <w:r>
        <w:rPr>
          <w:vertAlign w:val="baseline"/>
        </w:rPr>
        <w:t>designed </w:t>
      </w:r>
      <w:r>
        <w:rPr>
          <w:w w:val="105"/>
          <w:vertAlign w:val="baseline"/>
        </w:rPr>
        <w:t>to</w:t>
      </w:r>
      <w:r>
        <w:rPr>
          <w:spacing w:val="-12"/>
          <w:w w:val="105"/>
          <w:vertAlign w:val="baseline"/>
        </w:rPr>
        <w:t> </w:t>
      </w:r>
      <w:r>
        <w:rPr>
          <w:w w:val="105"/>
          <w:vertAlign w:val="baseline"/>
        </w:rPr>
        <w:t>be</w:t>
      </w:r>
      <w:r>
        <w:rPr>
          <w:spacing w:val="-13"/>
          <w:w w:val="105"/>
          <w:vertAlign w:val="baseline"/>
        </w:rPr>
        <w:t> </w:t>
      </w:r>
      <w:r>
        <w:rPr>
          <w:w w:val="105"/>
          <w:vertAlign w:val="baseline"/>
        </w:rPr>
        <w:t>20ćin</w:t>
      </w:r>
      <w:r>
        <w:rPr>
          <w:spacing w:val="-13"/>
          <w:w w:val="105"/>
          <w:vertAlign w:val="baseline"/>
        </w:rPr>
        <w:t> </w:t>
      </w:r>
      <w:r>
        <w:rPr>
          <w:w w:val="105"/>
          <w:vertAlign w:val="baseline"/>
        </w:rPr>
        <w:t>heating</w:t>
      </w:r>
      <w:r>
        <w:rPr>
          <w:spacing w:val="-12"/>
          <w:w w:val="105"/>
          <w:vertAlign w:val="baseline"/>
        </w:rPr>
        <w:t> </w:t>
      </w:r>
      <w:r>
        <w:rPr>
          <w:w w:val="105"/>
          <w:vertAlign w:val="baseline"/>
        </w:rPr>
        <w:t>period</w:t>
      </w:r>
      <w:r>
        <w:rPr>
          <w:spacing w:val="-12"/>
          <w:w w:val="105"/>
          <w:vertAlign w:val="baseline"/>
        </w:rPr>
        <w:t> </w:t>
      </w:r>
      <w:r>
        <w:rPr>
          <w:w w:val="105"/>
          <w:vertAlign w:val="baseline"/>
        </w:rPr>
        <w:t>and</w:t>
      </w:r>
      <w:r>
        <w:rPr>
          <w:spacing w:val="-12"/>
          <w:w w:val="105"/>
          <w:vertAlign w:val="baseline"/>
        </w:rPr>
        <w:t> </w:t>
      </w:r>
      <w:r>
        <w:rPr>
          <w:w w:val="105"/>
          <w:vertAlign w:val="baseline"/>
        </w:rPr>
        <w:t>no</w:t>
      </w:r>
      <w:r>
        <w:rPr>
          <w:spacing w:val="-10"/>
          <w:w w:val="105"/>
          <w:vertAlign w:val="baseline"/>
        </w:rPr>
        <w:t> </w:t>
      </w:r>
      <w:r>
        <w:rPr>
          <w:w w:val="105"/>
          <w:vertAlign w:val="baseline"/>
        </w:rPr>
        <w:t>more</w:t>
      </w:r>
      <w:r>
        <w:rPr>
          <w:spacing w:val="-12"/>
          <w:w w:val="105"/>
          <w:vertAlign w:val="baseline"/>
        </w:rPr>
        <w:t> </w:t>
      </w:r>
      <w:r>
        <w:rPr>
          <w:w w:val="105"/>
          <w:vertAlign w:val="baseline"/>
        </w:rPr>
        <w:t>than</w:t>
      </w:r>
      <w:r>
        <w:rPr>
          <w:spacing w:val="-13"/>
          <w:w w:val="105"/>
          <w:vertAlign w:val="baseline"/>
        </w:rPr>
        <w:t> </w:t>
      </w:r>
      <w:r>
        <w:rPr>
          <w:w w:val="115"/>
          <w:vertAlign w:val="baseline"/>
        </w:rPr>
        <w:t>28ć</w:t>
      </w:r>
      <w:r>
        <w:rPr>
          <w:spacing w:val="-15"/>
          <w:w w:val="115"/>
          <w:vertAlign w:val="baseline"/>
        </w:rPr>
        <w:t> </w:t>
      </w:r>
      <w:r>
        <w:rPr>
          <w:w w:val="105"/>
          <w:vertAlign w:val="baseline"/>
        </w:rPr>
        <w:t>in</w:t>
      </w:r>
      <w:r>
        <w:rPr>
          <w:spacing w:val="-13"/>
          <w:w w:val="105"/>
          <w:vertAlign w:val="baseline"/>
        </w:rPr>
        <w:t> </w:t>
      </w:r>
      <w:r>
        <w:rPr>
          <w:w w:val="105"/>
          <w:vertAlign w:val="baseline"/>
        </w:rPr>
        <w:t>cooling</w:t>
      </w:r>
      <w:r>
        <w:rPr>
          <w:spacing w:val="-13"/>
          <w:w w:val="105"/>
          <w:vertAlign w:val="baseline"/>
        </w:rPr>
        <w:t> </w:t>
      </w:r>
      <w:r>
        <w:rPr>
          <w:w w:val="105"/>
          <w:vertAlign w:val="baseline"/>
        </w:rPr>
        <w:t>periods.</w:t>
      </w:r>
      <w:r>
        <w:rPr>
          <w:spacing w:val="29"/>
          <w:w w:val="105"/>
          <w:vertAlign w:val="baseline"/>
        </w:rPr>
        <w:t> </w:t>
      </w:r>
      <w:r>
        <w:rPr>
          <w:w w:val="105"/>
          <w:vertAlign w:val="baseline"/>
        </w:rPr>
        <w:t>Heating</w:t>
      </w:r>
      <w:r>
        <w:rPr>
          <w:spacing w:val="-13"/>
          <w:w w:val="105"/>
          <w:vertAlign w:val="baseline"/>
        </w:rPr>
        <w:t> </w:t>
      </w:r>
      <w:r>
        <w:rPr>
          <w:w w:val="105"/>
          <w:vertAlign w:val="baseline"/>
        </w:rPr>
        <w:t>capacity</w:t>
      </w:r>
      <w:r>
        <w:rPr>
          <w:spacing w:val="-13"/>
          <w:w w:val="105"/>
          <w:vertAlign w:val="baseline"/>
        </w:rPr>
        <w:t> </w:t>
      </w:r>
      <w:r>
        <w:rPr>
          <w:w w:val="105"/>
          <w:vertAlign w:val="baseline"/>
        </w:rPr>
        <w:t>and</w:t>
      </w:r>
      <w:r>
        <w:rPr>
          <w:spacing w:val="-12"/>
          <w:w w:val="105"/>
          <w:vertAlign w:val="baseline"/>
        </w:rPr>
        <w:t> </w:t>
      </w:r>
      <w:r>
        <w:rPr>
          <w:w w:val="105"/>
          <w:vertAlign w:val="baseline"/>
        </w:rPr>
        <w:t>cooling</w:t>
      </w:r>
      <w:r>
        <w:rPr>
          <w:spacing w:val="-13"/>
          <w:w w:val="105"/>
          <w:vertAlign w:val="baseline"/>
        </w:rPr>
        <w:t> </w:t>
      </w:r>
      <w:r>
        <w:rPr>
          <w:w w:val="105"/>
          <w:vertAlign w:val="baseline"/>
        </w:rPr>
        <w:t>capacity </w:t>
      </w:r>
      <w:r>
        <w:rPr>
          <w:vertAlign w:val="baseline"/>
        </w:rPr>
        <w:t>were designed to be 94 kW and 91 kW, respectively. GSHP, CFH, AC and WCFC system were designed and </w:t>
      </w:r>
      <w:r>
        <w:rPr>
          <w:w w:val="105"/>
          <w:vertAlign w:val="baseline"/>
        </w:rPr>
        <w:t>analyzed.</w:t>
      </w:r>
      <w:r>
        <w:rPr>
          <w:spacing w:val="-4"/>
          <w:w w:val="105"/>
          <w:vertAlign w:val="baseline"/>
        </w:rPr>
        <w:t> </w:t>
      </w:r>
      <w:r>
        <w:rPr>
          <w:w w:val="105"/>
          <w:vertAlign w:val="baseline"/>
        </w:rPr>
        <w:t>Technical</w:t>
      </w:r>
      <w:r>
        <w:rPr>
          <w:spacing w:val="-3"/>
          <w:w w:val="105"/>
          <w:vertAlign w:val="baseline"/>
        </w:rPr>
        <w:t> </w:t>
      </w:r>
      <w:r>
        <w:rPr>
          <w:w w:val="105"/>
          <w:vertAlign w:val="baseline"/>
        </w:rPr>
        <w:t>parameters</w:t>
      </w:r>
      <w:r>
        <w:rPr>
          <w:spacing w:val="-4"/>
          <w:w w:val="105"/>
          <w:vertAlign w:val="baseline"/>
        </w:rPr>
        <w:t> </w:t>
      </w:r>
      <w:r>
        <w:rPr>
          <w:w w:val="105"/>
          <w:vertAlign w:val="baseline"/>
        </w:rPr>
        <w:t>and</w:t>
      </w:r>
      <w:r>
        <w:rPr>
          <w:spacing w:val="-3"/>
          <w:w w:val="105"/>
          <w:vertAlign w:val="baseline"/>
        </w:rPr>
        <w:t> </w:t>
      </w:r>
      <w:r>
        <w:rPr>
          <w:w w:val="105"/>
          <w:vertAlign w:val="baseline"/>
        </w:rPr>
        <w:t>initial</w:t>
      </w:r>
      <w:r>
        <w:rPr>
          <w:spacing w:val="-4"/>
          <w:w w:val="105"/>
          <w:vertAlign w:val="baseline"/>
        </w:rPr>
        <w:t> </w:t>
      </w:r>
      <w:r>
        <w:rPr>
          <w:w w:val="105"/>
          <w:vertAlign w:val="baseline"/>
        </w:rPr>
        <w:t>investment</w:t>
      </w:r>
      <w:r>
        <w:rPr>
          <w:spacing w:val="-4"/>
          <w:w w:val="105"/>
          <w:vertAlign w:val="baseline"/>
        </w:rPr>
        <w:t> </w:t>
      </w:r>
      <w:r>
        <w:rPr>
          <w:w w:val="105"/>
          <w:vertAlign w:val="baseline"/>
        </w:rPr>
        <w:t>of</w:t>
      </w:r>
      <w:r>
        <w:rPr>
          <w:spacing w:val="-5"/>
          <w:w w:val="105"/>
          <w:vertAlign w:val="baseline"/>
        </w:rPr>
        <w:t> </w:t>
      </w:r>
      <w:r>
        <w:rPr>
          <w:w w:val="105"/>
          <w:vertAlign w:val="baseline"/>
        </w:rPr>
        <w:t>each</w:t>
      </w:r>
      <w:r>
        <w:rPr>
          <w:spacing w:val="-5"/>
          <w:w w:val="105"/>
          <w:vertAlign w:val="baseline"/>
        </w:rPr>
        <w:t> </w:t>
      </w:r>
      <w:r>
        <w:rPr>
          <w:w w:val="105"/>
          <w:vertAlign w:val="baseline"/>
        </w:rPr>
        <w:t>heating</w:t>
      </w:r>
      <w:r>
        <w:rPr>
          <w:spacing w:val="-5"/>
          <w:w w:val="105"/>
          <w:vertAlign w:val="baseline"/>
        </w:rPr>
        <w:t> </w:t>
      </w:r>
      <w:r>
        <w:rPr>
          <w:w w:val="105"/>
          <w:vertAlign w:val="baseline"/>
        </w:rPr>
        <w:t>and</w:t>
      </w:r>
      <w:r>
        <w:rPr>
          <w:spacing w:val="-3"/>
          <w:w w:val="105"/>
          <w:vertAlign w:val="baseline"/>
        </w:rPr>
        <w:t> </w:t>
      </w:r>
      <w:r>
        <w:rPr>
          <w:w w:val="105"/>
          <w:vertAlign w:val="baseline"/>
        </w:rPr>
        <w:t>cooling</w:t>
      </w:r>
      <w:r>
        <w:rPr>
          <w:spacing w:val="-3"/>
          <w:w w:val="105"/>
          <w:vertAlign w:val="baseline"/>
        </w:rPr>
        <w:t> </w:t>
      </w:r>
      <w:r>
        <w:rPr>
          <w:w w:val="105"/>
          <w:vertAlign w:val="baseline"/>
        </w:rPr>
        <w:t>method</w:t>
      </w:r>
      <w:r>
        <w:rPr>
          <w:spacing w:val="-2"/>
          <w:w w:val="105"/>
          <w:vertAlign w:val="baseline"/>
        </w:rPr>
        <w:t> </w:t>
      </w:r>
      <w:r>
        <w:rPr>
          <w:w w:val="105"/>
          <w:vertAlign w:val="baseline"/>
        </w:rPr>
        <w:t>were</w:t>
      </w:r>
      <w:r>
        <w:rPr>
          <w:spacing w:val="-3"/>
          <w:w w:val="105"/>
          <w:vertAlign w:val="baseline"/>
        </w:rPr>
        <w:t> </w:t>
      </w:r>
      <w:r>
        <w:rPr>
          <w:w w:val="105"/>
          <w:vertAlign w:val="baseline"/>
        </w:rPr>
        <w:t>shown</w:t>
      </w:r>
      <w:r>
        <w:rPr>
          <w:spacing w:val="-3"/>
          <w:w w:val="105"/>
          <w:vertAlign w:val="baseline"/>
        </w:rPr>
        <w:t> </w:t>
      </w:r>
      <w:r>
        <w:rPr>
          <w:w w:val="105"/>
          <w:vertAlign w:val="baseline"/>
        </w:rPr>
        <w:t>in Table 1.</w:t>
      </w:r>
    </w:p>
    <w:p>
      <w:pPr>
        <w:spacing w:after="0" w:line="249" w:lineRule="auto"/>
        <w:jc w:val="both"/>
        <w:sectPr>
          <w:headerReference w:type="default" r:id="rId11"/>
          <w:headerReference w:type="even" r:id="rId12"/>
          <w:pgSz w:w="10890" w:h="14860"/>
          <w:pgMar w:header="713" w:footer="0" w:top="900" w:bottom="280" w:left="440" w:right="980"/>
          <w:pgNumType w:start="9"/>
        </w:sectPr>
      </w:pPr>
    </w:p>
    <w:p>
      <w:pPr>
        <w:pStyle w:val="BodyText"/>
        <w:rPr>
          <w:sz w:val="15"/>
        </w:rPr>
      </w:pPr>
    </w:p>
    <w:p>
      <w:pPr>
        <w:pStyle w:val="BodyText"/>
        <w:spacing w:before="59"/>
        <w:rPr>
          <w:sz w:val="15"/>
        </w:rPr>
      </w:pPr>
    </w:p>
    <w:p>
      <w:pPr>
        <w:spacing w:before="0"/>
        <w:ind w:left="430" w:right="0" w:firstLine="0"/>
        <w:jc w:val="left"/>
        <w:rPr>
          <w:sz w:val="15"/>
        </w:rPr>
      </w:pPr>
      <w:r>
        <w:rPr>
          <w:sz w:val="15"/>
        </w:rPr>
        <w:t>Table</w:t>
      </w:r>
      <w:r>
        <w:rPr>
          <w:spacing w:val="-7"/>
          <w:sz w:val="15"/>
        </w:rPr>
        <w:t> </w:t>
      </w:r>
      <w:r>
        <w:rPr>
          <w:sz w:val="15"/>
        </w:rPr>
        <w:t>1</w:t>
      </w:r>
      <w:r>
        <w:rPr>
          <w:spacing w:val="29"/>
          <w:sz w:val="15"/>
        </w:rPr>
        <w:t> </w:t>
      </w:r>
      <w:r>
        <w:rPr>
          <w:sz w:val="15"/>
        </w:rPr>
        <w:t>Technical</w:t>
      </w:r>
      <w:r>
        <w:rPr>
          <w:spacing w:val="-5"/>
          <w:sz w:val="15"/>
        </w:rPr>
        <w:t> </w:t>
      </w:r>
      <w:r>
        <w:rPr>
          <w:sz w:val="15"/>
        </w:rPr>
        <w:t>parameters</w:t>
      </w:r>
      <w:r>
        <w:rPr>
          <w:spacing w:val="-6"/>
          <w:sz w:val="15"/>
        </w:rPr>
        <w:t> </w:t>
      </w:r>
      <w:r>
        <w:rPr>
          <w:sz w:val="15"/>
        </w:rPr>
        <w:t>and</w:t>
      </w:r>
      <w:r>
        <w:rPr>
          <w:spacing w:val="-5"/>
          <w:sz w:val="15"/>
        </w:rPr>
        <w:t> </w:t>
      </w:r>
      <w:r>
        <w:rPr>
          <w:sz w:val="15"/>
        </w:rPr>
        <w:t>initial</w:t>
      </w:r>
      <w:r>
        <w:rPr>
          <w:spacing w:val="-5"/>
          <w:sz w:val="15"/>
        </w:rPr>
        <w:t> </w:t>
      </w:r>
      <w:r>
        <w:rPr>
          <w:sz w:val="15"/>
        </w:rPr>
        <w:t>investment</w:t>
      </w:r>
      <w:r>
        <w:rPr>
          <w:spacing w:val="-4"/>
          <w:sz w:val="15"/>
        </w:rPr>
        <w:t> </w:t>
      </w:r>
      <w:r>
        <w:rPr>
          <w:sz w:val="15"/>
        </w:rPr>
        <w:t>of</w:t>
      </w:r>
      <w:r>
        <w:rPr>
          <w:spacing w:val="-6"/>
          <w:sz w:val="15"/>
        </w:rPr>
        <w:t> </w:t>
      </w:r>
      <w:r>
        <w:rPr>
          <w:sz w:val="15"/>
        </w:rPr>
        <w:t>each</w:t>
      </w:r>
      <w:r>
        <w:rPr>
          <w:spacing w:val="-5"/>
          <w:sz w:val="15"/>
        </w:rPr>
        <w:t> </w:t>
      </w:r>
      <w:r>
        <w:rPr>
          <w:sz w:val="15"/>
        </w:rPr>
        <w:t>heating</w:t>
      </w:r>
      <w:r>
        <w:rPr>
          <w:spacing w:val="-5"/>
          <w:sz w:val="15"/>
        </w:rPr>
        <w:t> </w:t>
      </w:r>
      <w:r>
        <w:rPr>
          <w:sz w:val="15"/>
        </w:rPr>
        <w:t>and</w:t>
      </w:r>
      <w:r>
        <w:rPr>
          <w:spacing w:val="-6"/>
          <w:sz w:val="15"/>
        </w:rPr>
        <w:t> </w:t>
      </w:r>
      <w:r>
        <w:rPr>
          <w:sz w:val="15"/>
        </w:rPr>
        <w:t>cooling</w:t>
      </w:r>
      <w:r>
        <w:rPr>
          <w:spacing w:val="-5"/>
          <w:sz w:val="15"/>
        </w:rPr>
        <w:t> </w:t>
      </w:r>
      <w:r>
        <w:rPr>
          <w:spacing w:val="-2"/>
          <w:sz w:val="15"/>
        </w:rPr>
        <w:t>methods</w:t>
      </w:r>
    </w:p>
    <w:p>
      <w:pPr>
        <w:pStyle w:val="BodyText"/>
        <w:spacing w:before="21"/>
      </w:pPr>
    </w:p>
    <w:tbl>
      <w:tblPr>
        <w:tblW w:w="0" w:type="auto"/>
        <w:jc w:val="left"/>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9"/>
        <w:gridCol w:w="1421"/>
        <w:gridCol w:w="1567"/>
        <w:gridCol w:w="1552"/>
        <w:gridCol w:w="1868"/>
      </w:tblGrid>
      <w:tr>
        <w:trPr>
          <w:trHeight w:val="369" w:hRule="atLeast"/>
        </w:trPr>
        <w:tc>
          <w:tcPr>
            <w:tcW w:w="1309" w:type="dxa"/>
            <w:tcBorders>
              <w:top w:val="single" w:sz="4" w:space="0" w:color="000000"/>
              <w:bottom w:val="single" w:sz="4" w:space="0" w:color="000000"/>
            </w:tcBorders>
          </w:tcPr>
          <w:p>
            <w:pPr>
              <w:pStyle w:val="TableParagraph"/>
              <w:spacing w:line="169" w:lineRule="exact"/>
              <w:ind w:left="115"/>
              <w:rPr>
                <w:sz w:val="15"/>
              </w:rPr>
            </w:pPr>
            <w:r>
              <w:rPr>
                <w:sz w:val="15"/>
              </w:rPr>
              <w:t>Cooling</w:t>
            </w:r>
            <w:r>
              <w:rPr>
                <w:spacing w:val="-10"/>
                <w:sz w:val="15"/>
              </w:rPr>
              <w:t> </w:t>
            </w:r>
            <w:r>
              <w:rPr>
                <w:spacing w:val="-2"/>
                <w:sz w:val="15"/>
              </w:rPr>
              <w:t>system</w:t>
            </w:r>
          </w:p>
        </w:tc>
        <w:tc>
          <w:tcPr>
            <w:tcW w:w="1421" w:type="dxa"/>
            <w:tcBorders>
              <w:top w:val="single" w:sz="4" w:space="0" w:color="000000"/>
              <w:bottom w:val="single" w:sz="4" w:space="0" w:color="000000"/>
            </w:tcBorders>
          </w:tcPr>
          <w:p>
            <w:pPr>
              <w:pStyle w:val="TableParagraph"/>
              <w:spacing w:line="169" w:lineRule="exact"/>
              <w:ind w:left="253"/>
              <w:rPr>
                <w:sz w:val="15"/>
              </w:rPr>
            </w:pPr>
            <w:r>
              <w:rPr>
                <w:sz w:val="15"/>
              </w:rPr>
              <w:t>Initial </w:t>
            </w:r>
            <w:r>
              <w:rPr>
                <w:spacing w:val="-2"/>
                <w:sz w:val="15"/>
              </w:rPr>
              <w:t>investment</w:t>
            </w:r>
          </w:p>
          <w:p>
            <w:pPr>
              <w:pStyle w:val="TableParagraph"/>
              <w:spacing w:line="163" w:lineRule="exact" w:before="17"/>
              <w:ind w:left="253"/>
              <w:rPr>
                <w:rFonts w:ascii="Liberation Serif" w:hAnsi="Liberation Serif"/>
                <w:sz w:val="15"/>
              </w:rPr>
            </w:pPr>
            <w:r>
              <w:rPr>
                <w:rFonts w:ascii="Liberation Serif" w:hAnsi="Liberation Serif"/>
                <w:spacing w:val="-2"/>
                <w:w w:val="130"/>
                <w:sz w:val="15"/>
              </w:rPr>
              <w:t>˄</w:t>
            </w:r>
            <w:r>
              <w:rPr>
                <w:spacing w:val="-2"/>
                <w:w w:val="130"/>
                <w:sz w:val="15"/>
              </w:rPr>
              <w:t>US$</w:t>
            </w:r>
            <w:r>
              <w:rPr>
                <w:rFonts w:ascii="Liberation Serif" w:hAnsi="Liberation Serif"/>
                <w:spacing w:val="-2"/>
                <w:w w:val="130"/>
                <w:sz w:val="15"/>
              </w:rPr>
              <w:t>˅</w:t>
            </w:r>
          </w:p>
        </w:tc>
        <w:tc>
          <w:tcPr>
            <w:tcW w:w="1567" w:type="dxa"/>
            <w:tcBorders>
              <w:top w:val="single" w:sz="4" w:space="0" w:color="000000"/>
              <w:bottom w:val="single" w:sz="4" w:space="0" w:color="000000"/>
            </w:tcBorders>
          </w:tcPr>
          <w:p>
            <w:pPr>
              <w:pStyle w:val="TableParagraph"/>
              <w:spacing w:line="169" w:lineRule="exact"/>
              <w:ind w:left="106"/>
              <w:rPr>
                <w:sz w:val="15"/>
              </w:rPr>
            </w:pPr>
            <w:r>
              <w:rPr>
                <w:spacing w:val="-2"/>
                <w:sz w:val="15"/>
              </w:rPr>
              <w:t>Function</w:t>
            </w:r>
          </w:p>
        </w:tc>
        <w:tc>
          <w:tcPr>
            <w:tcW w:w="1552" w:type="dxa"/>
            <w:tcBorders>
              <w:top w:val="single" w:sz="4" w:space="0" w:color="000000"/>
              <w:bottom w:val="single" w:sz="4" w:space="0" w:color="000000"/>
            </w:tcBorders>
          </w:tcPr>
          <w:p>
            <w:pPr>
              <w:pStyle w:val="TableParagraph"/>
              <w:ind w:left="241" w:hanging="1"/>
              <w:rPr>
                <w:sz w:val="15"/>
              </w:rPr>
            </w:pPr>
            <w:r>
              <w:rPr>
                <w:sz w:val="15"/>
              </w:rPr>
              <w:t>Heating</w:t>
            </w:r>
            <w:r>
              <w:rPr>
                <w:spacing w:val="80"/>
                <w:w w:val="150"/>
                <w:sz w:val="15"/>
              </w:rPr>
              <w:t> </w:t>
            </w:r>
            <w:r>
              <w:rPr>
                <w:sz w:val="15"/>
              </w:rPr>
              <w:t>/Cooling</w:t>
            </w:r>
            <w:r>
              <w:rPr>
                <w:spacing w:val="40"/>
                <w:sz w:val="15"/>
              </w:rPr>
              <w:t> </w:t>
            </w:r>
            <w:r>
              <w:rPr>
                <w:spacing w:val="-2"/>
                <w:sz w:val="15"/>
              </w:rPr>
              <w:t>capacity</w:t>
            </w:r>
          </w:p>
        </w:tc>
        <w:tc>
          <w:tcPr>
            <w:tcW w:w="1868" w:type="dxa"/>
            <w:tcBorders>
              <w:top w:val="single" w:sz="4" w:space="0" w:color="000000"/>
              <w:bottom w:val="single" w:sz="4" w:space="0" w:color="000000"/>
            </w:tcBorders>
          </w:tcPr>
          <w:p>
            <w:pPr>
              <w:pStyle w:val="TableParagraph"/>
              <w:spacing w:line="169" w:lineRule="exact"/>
              <w:ind w:left="107"/>
              <w:rPr>
                <w:sz w:val="15"/>
              </w:rPr>
            </w:pPr>
            <w:r>
              <w:rPr>
                <w:sz w:val="15"/>
              </w:rPr>
              <w:t>input</w:t>
            </w:r>
            <w:r>
              <w:rPr>
                <w:spacing w:val="-5"/>
                <w:sz w:val="15"/>
              </w:rPr>
              <w:t> </w:t>
            </w:r>
            <w:r>
              <w:rPr>
                <w:sz w:val="15"/>
              </w:rPr>
              <w:t>power</w:t>
            </w:r>
            <w:r>
              <w:rPr>
                <w:spacing w:val="-2"/>
                <w:sz w:val="15"/>
              </w:rPr>
              <w:t> </w:t>
            </w:r>
            <w:r>
              <w:rPr>
                <w:sz w:val="15"/>
              </w:rPr>
              <w:t>of</w:t>
            </w:r>
            <w:r>
              <w:rPr>
                <w:spacing w:val="-5"/>
                <w:sz w:val="15"/>
              </w:rPr>
              <w:t> </w:t>
            </w:r>
            <w:r>
              <w:rPr>
                <w:spacing w:val="-2"/>
                <w:sz w:val="15"/>
              </w:rPr>
              <w:t>cooling</w:t>
            </w:r>
          </w:p>
        </w:tc>
      </w:tr>
      <w:tr>
        <w:trPr>
          <w:trHeight w:val="388" w:hRule="atLeast"/>
        </w:trPr>
        <w:tc>
          <w:tcPr>
            <w:tcW w:w="1309" w:type="dxa"/>
            <w:tcBorders>
              <w:top w:val="single" w:sz="4" w:space="0" w:color="000000"/>
              <w:bottom w:val="single" w:sz="4" w:space="0" w:color="000000"/>
            </w:tcBorders>
          </w:tcPr>
          <w:p>
            <w:pPr>
              <w:pStyle w:val="TableParagraph"/>
              <w:spacing w:line="167" w:lineRule="exact"/>
              <w:ind w:left="115"/>
              <w:rPr>
                <w:sz w:val="15"/>
              </w:rPr>
            </w:pPr>
            <w:r>
              <w:rPr>
                <w:spacing w:val="-4"/>
                <w:sz w:val="15"/>
              </w:rPr>
              <w:t>GSHP</w:t>
            </w:r>
          </w:p>
        </w:tc>
        <w:tc>
          <w:tcPr>
            <w:tcW w:w="1421" w:type="dxa"/>
            <w:tcBorders>
              <w:top w:val="single" w:sz="4" w:space="0" w:color="000000"/>
              <w:bottom w:val="single" w:sz="4" w:space="0" w:color="000000"/>
            </w:tcBorders>
          </w:tcPr>
          <w:p>
            <w:pPr>
              <w:pStyle w:val="TableParagraph"/>
              <w:spacing w:line="167" w:lineRule="exact"/>
              <w:ind w:left="253"/>
              <w:rPr>
                <w:sz w:val="15"/>
              </w:rPr>
            </w:pPr>
            <w:r>
              <w:rPr>
                <w:spacing w:val="-2"/>
                <w:sz w:val="15"/>
              </w:rPr>
              <w:t>60262.9</w:t>
            </w:r>
          </w:p>
        </w:tc>
        <w:tc>
          <w:tcPr>
            <w:tcW w:w="1567" w:type="dxa"/>
            <w:tcBorders>
              <w:top w:val="single" w:sz="4" w:space="0" w:color="000000"/>
              <w:bottom w:val="single" w:sz="4" w:space="0" w:color="000000"/>
            </w:tcBorders>
          </w:tcPr>
          <w:p>
            <w:pPr>
              <w:pStyle w:val="TableParagraph"/>
              <w:spacing w:line="167" w:lineRule="exact"/>
              <w:ind w:left="107"/>
              <w:rPr>
                <w:sz w:val="15"/>
              </w:rPr>
            </w:pPr>
            <w:r>
              <w:rPr>
                <w:sz w:val="15"/>
              </w:rPr>
              <w:t>Heating</w:t>
            </w:r>
            <w:r>
              <w:rPr>
                <w:spacing w:val="-7"/>
                <w:sz w:val="15"/>
              </w:rPr>
              <w:t> </w:t>
            </w:r>
            <w:r>
              <w:rPr>
                <w:sz w:val="15"/>
              </w:rPr>
              <w:t>and</w:t>
            </w:r>
            <w:r>
              <w:rPr>
                <w:spacing w:val="-3"/>
                <w:sz w:val="15"/>
              </w:rPr>
              <w:t> </w:t>
            </w:r>
            <w:r>
              <w:rPr>
                <w:spacing w:val="-2"/>
                <w:sz w:val="15"/>
              </w:rPr>
              <w:t>cooling</w:t>
            </w:r>
          </w:p>
        </w:tc>
        <w:tc>
          <w:tcPr>
            <w:tcW w:w="1552" w:type="dxa"/>
            <w:tcBorders>
              <w:top w:val="single" w:sz="4" w:space="0" w:color="000000"/>
              <w:bottom w:val="single" w:sz="4" w:space="0" w:color="000000"/>
            </w:tcBorders>
          </w:tcPr>
          <w:p>
            <w:pPr>
              <w:pStyle w:val="TableParagraph"/>
              <w:spacing w:before="11"/>
              <w:ind w:left="241"/>
              <w:rPr>
                <w:rFonts w:ascii="Liberation Serif" w:hAnsi="Liberation Serif"/>
                <w:sz w:val="15"/>
              </w:rPr>
            </w:pPr>
            <w:r>
              <w:rPr>
                <w:spacing w:val="-2"/>
                <w:w w:val="110"/>
                <w:sz w:val="15"/>
              </w:rPr>
              <w:t>91kw</w:t>
            </w:r>
            <w:r>
              <w:rPr>
                <w:rFonts w:ascii="Liberation Serif" w:hAnsi="Liberation Serif"/>
                <w:spacing w:val="-2"/>
                <w:w w:val="110"/>
                <w:sz w:val="15"/>
              </w:rPr>
              <w:t>˄</w:t>
            </w:r>
            <w:r>
              <w:rPr>
                <w:spacing w:val="-2"/>
                <w:w w:val="110"/>
                <w:sz w:val="15"/>
              </w:rPr>
              <w:t>cooling</w:t>
            </w:r>
            <w:r>
              <w:rPr>
                <w:rFonts w:ascii="Liberation Serif" w:hAnsi="Liberation Serif"/>
                <w:spacing w:val="-2"/>
                <w:w w:val="110"/>
                <w:sz w:val="15"/>
              </w:rPr>
              <w:t>˅</w:t>
            </w:r>
          </w:p>
          <w:p>
            <w:pPr>
              <w:pStyle w:val="TableParagraph"/>
              <w:spacing w:line="163" w:lineRule="exact" w:before="22"/>
              <w:ind w:left="241"/>
              <w:rPr>
                <w:rFonts w:ascii="Liberation Serif" w:hAnsi="Liberation Serif"/>
                <w:sz w:val="15"/>
              </w:rPr>
            </w:pPr>
            <w:r>
              <w:rPr>
                <w:spacing w:val="-2"/>
                <w:w w:val="110"/>
                <w:sz w:val="15"/>
              </w:rPr>
              <w:t>94kw</w:t>
            </w:r>
            <w:r>
              <w:rPr>
                <w:rFonts w:ascii="Liberation Serif" w:hAnsi="Liberation Serif"/>
                <w:spacing w:val="-2"/>
                <w:w w:val="110"/>
                <w:sz w:val="15"/>
              </w:rPr>
              <w:t>˄</w:t>
            </w:r>
            <w:r>
              <w:rPr>
                <w:spacing w:val="-2"/>
                <w:w w:val="110"/>
                <w:sz w:val="15"/>
              </w:rPr>
              <w:t>heating</w:t>
            </w:r>
            <w:r>
              <w:rPr>
                <w:rFonts w:ascii="Liberation Serif" w:hAnsi="Liberation Serif"/>
                <w:spacing w:val="-2"/>
                <w:w w:val="110"/>
                <w:sz w:val="15"/>
              </w:rPr>
              <w:t>˅</w:t>
            </w:r>
          </w:p>
        </w:tc>
        <w:tc>
          <w:tcPr>
            <w:tcW w:w="1868" w:type="dxa"/>
            <w:tcBorders>
              <w:top w:val="single" w:sz="4" w:space="0" w:color="000000"/>
              <w:bottom w:val="single" w:sz="4" w:space="0" w:color="000000"/>
            </w:tcBorders>
          </w:tcPr>
          <w:p>
            <w:pPr>
              <w:pStyle w:val="TableParagraph"/>
              <w:ind w:left="108" w:right="258"/>
              <w:rPr>
                <w:sz w:val="15"/>
              </w:rPr>
            </w:pPr>
            <w:r>
              <w:rPr>
                <w:sz w:val="15"/>
              </w:rPr>
              <w:t>23.4kw(cooling</w:t>
            </w:r>
            <w:r>
              <w:rPr>
                <w:spacing w:val="-10"/>
                <w:sz w:val="15"/>
              </w:rPr>
              <w:t> </w:t>
            </w:r>
            <w:r>
              <w:rPr>
                <w:sz w:val="15"/>
              </w:rPr>
              <w:t>system);</w:t>
            </w:r>
            <w:r>
              <w:rPr>
                <w:spacing w:val="40"/>
                <w:sz w:val="15"/>
              </w:rPr>
              <w:t> </w:t>
            </w:r>
            <w:r>
              <w:rPr>
                <w:sz w:val="15"/>
              </w:rPr>
              <w:t>28.9kw(heating</w:t>
            </w:r>
            <w:r>
              <w:rPr>
                <w:spacing w:val="-5"/>
                <w:sz w:val="15"/>
              </w:rPr>
              <w:t> </w:t>
            </w:r>
            <w:r>
              <w:rPr>
                <w:sz w:val="15"/>
              </w:rPr>
              <w:t>system)</w:t>
            </w:r>
          </w:p>
        </w:tc>
      </w:tr>
      <w:tr>
        <w:trPr>
          <w:trHeight w:val="169" w:hRule="atLeast"/>
        </w:trPr>
        <w:tc>
          <w:tcPr>
            <w:tcW w:w="1309" w:type="dxa"/>
            <w:tcBorders>
              <w:top w:val="single" w:sz="4" w:space="0" w:color="000000"/>
            </w:tcBorders>
          </w:tcPr>
          <w:p>
            <w:pPr>
              <w:pStyle w:val="TableParagraph"/>
              <w:spacing w:line="150" w:lineRule="exact"/>
              <w:ind w:left="115"/>
              <w:rPr>
                <w:sz w:val="15"/>
              </w:rPr>
            </w:pPr>
            <w:r>
              <w:rPr>
                <w:spacing w:val="-5"/>
                <w:sz w:val="15"/>
              </w:rPr>
              <w:t>CFH</w:t>
            </w:r>
          </w:p>
        </w:tc>
        <w:tc>
          <w:tcPr>
            <w:tcW w:w="1421" w:type="dxa"/>
            <w:tcBorders>
              <w:top w:val="single" w:sz="4" w:space="0" w:color="000000"/>
            </w:tcBorders>
          </w:tcPr>
          <w:p>
            <w:pPr>
              <w:pStyle w:val="TableParagraph"/>
              <w:spacing w:line="150" w:lineRule="exact"/>
              <w:ind w:left="253"/>
              <w:rPr>
                <w:sz w:val="15"/>
              </w:rPr>
            </w:pPr>
            <w:r>
              <w:rPr>
                <w:spacing w:val="-2"/>
                <w:sz w:val="15"/>
              </w:rPr>
              <w:t>15858.7</w:t>
            </w:r>
          </w:p>
        </w:tc>
        <w:tc>
          <w:tcPr>
            <w:tcW w:w="1567" w:type="dxa"/>
            <w:tcBorders>
              <w:top w:val="single" w:sz="4" w:space="0" w:color="000000"/>
            </w:tcBorders>
          </w:tcPr>
          <w:p>
            <w:pPr>
              <w:pStyle w:val="TableParagraph"/>
              <w:spacing w:line="150" w:lineRule="exact"/>
              <w:ind w:left="106"/>
              <w:rPr>
                <w:sz w:val="15"/>
              </w:rPr>
            </w:pPr>
            <w:r>
              <w:rPr>
                <w:spacing w:val="-2"/>
                <w:sz w:val="15"/>
              </w:rPr>
              <w:t>Heating</w:t>
            </w:r>
          </w:p>
        </w:tc>
        <w:tc>
          <w:tcPr>
            <w:tcW w:w="1552" w:type="dxa"/>
            <w:tcBorders>
              <w:top w:val="single" w:sz="4" w:space="0" w:color="000000"/>
            </w:tcBorders>
          </w:tcPr>
          <w:p>
            <w:pPr>
              <w:pStyle w:val="TableParagraph"/>
              <w:rPr>
                <w:sz w:val="10"/>
              </w:rPr>
            </w:pPr>
          </w:p>
        </w:tc>
        <w:tc>
          <w:tcPr>
            <w:tcW w:w="1868" w:type="dxa"/>
            <w:tcBorders>
              <w:top w:val="single" w:sz="4" w:space="0" w:color="000000"/>
            </w:tcBorders>
          </w:tcPr>
          <w:p>
            <w:pPr>
              <w:pStyle w:val="TableParagraph"/>
              <w:rPr>
                <w:sz w:val="10"/>
              </w:rPr>
            </w:pPr>
          </w:p>
        </w:tc>
      </w:tr>
      <w:tr>
        <w:trPr>
          <w:trHeight w:val="172" w:hRule="atLeast"/>
        </w:trPr>
        <w:tc>
          <w:tcPr>
            <w:tcW w:w="1309" w:type="dxa"/>
          </w:tcPr>
          <w:p>
            <w:pPr>
              <w:pStyle w:val="TableParagraph"/>
              <w:spacing w:line="153" w:lineRule="exact"/>
              <w:ind w:left="115"/>
              <w:rPr>
                <w:sz w:val="15"/>
              </w:rPr>
            </w:pPr>
            <w:r>
              <w:rPr>
                <w:spacing w:val="-4"/>
                <w:sz w:val="15"/>
              </w:rPr>
              <w:t>WCFC</w:t>
            </w:r>
          </w:p>
        </w:tc>
        <w:tc>
          <w:tcPr>
            <w:tcW w:w="1421" w:type="dxa"/>
          </w:tcPr>
          <w:p>
            <w:pPr>
              <w:pStyle w:val="TableParagraph"/>
              <w:spacing w:line="153" w:lineRule="exact"/>
              <w:ind w:left="253"/>
              <w:rPr>
                <w:sz w:val="15"/>
              </w:rPr>
            </w:pPr>
            <w:r>
              <w:rPr>
                <w:spacing w:val="-2"/>
                <w:sz w:val="15"/>
              </w:rPr>
              <w:t>4377.0</w:t>
            </w:r>
          </w:p>
        </w:tc>
        <w:tc>
          <w:tcPr>
            <w:tcW w:w="1567" w:type="dxa"/>
          </w:tcPr>
          <w:p>
            <w:pPr>
              <w:pStyle w:val="TableParagraph"/>
              <w:spacing w:line="153" w:lineRule="exact"/>
              <w:ind w:left="106"/>
              <w:rPr>
                <w:sz w:val="15"/>
              </w:rPr>
            </w:pPr>
            <w:r>
              <w:rPr>
                <w:spacing w:val="-2"/>
                <w:sz w:val="15"/>
              </w:rPr>
              <w:t>Cooling</w:t>
            </w:r>
          </w:p>
        </w:tc>
        <w:tc>
          <w:tcPr>
            <w:tcW w:w="1552" w:type="dxa"/>
          </w:tcPr>
          <w:p>
            <w:pPr>
              <w:pStyle w:val="TableParagraph"/>
              <w:rPr>
                <w:sz w:val="10"/>
              </w:rPr>
            </w:pPr>
          </w:p>
        </w:tc>
        <w:tc>
          <w:tcPr>
            <w:tcW w:w="1868" w:type="dxa"/>
          </w:tcPr>
          <w:p>
            <w:pPr>
              <w:pStyle w:val="TableParagraph"/>
              <w:spacing w:line="153" w:lineRule="exact"/>
              <w:ind w:left="107"/>
              <w:rPr>
                <w:sz w:val="15"/>
              </w:rPr>
            </w:pPr>
            <w:r>
              <w:rPr>
                <w:spacing w:val="-2"/>
                <w:sz w:val="15"/>
              </w:rPr>
              <w:t>5.2kw</w:t>
            </w:r>
          </w:p>
        </w:tc>
      </w:tr>
      <w:tr>
        <w:trPr>
          <w:trHeight w:val="175" w:hRule="atLeast"/>
        </w:trPr>
        <w:tc>
          <w:tcPr>
            <w:tcW w:w="1309" w:type="dxa"/>
            <w:tcBorders>
              <w:bottom w:val="single" w:sz="4" w:space="0" w:color="000000"/>
            </w:tcBorders>
          </w:tcPr>
          <w:p>
            <w:pPr>
              <w:pStyle w:val="TableParagraph"/>
              <w:spacing w:line="156" w:lineRule="exact"/>
              <w:ind w:left="115"/>
              <w:rPr>
                <w:sz w:val="15"/>
              </w:rPr>
            </w:pPr>
            <w:r>
              <w:rPr>
                <w:spacing w:val="-5"/>
                <w:sz w:val="15"/>
              </w:rPr>
              <w:t>AC</w:t>
            </w:r>
          </w:p>
        </w:tc>
        <w:tc>
          <w:tcPr>
            <w:tcW w:w="1421" w:type="dxa"/>
            <w:tcBorders>
              <w:bottom w:val="single" w:sz="4" w:space="0" w:color="000000"/>
            </w:tcBorders>
          </w:tcPr>
          <w:p>
            <w:pPr>
              <w:pStyle w:val="TableParagraph"/>
              <w:spacing w:line="156" w:lineRule="exact"/>
              <w:ind w:left="253"/>
              <w:rPr>
                <w:sz w:val="15"/>
              </w:rPr>
            </w:pPr>
            <w:r>
              <w:rPr>
                <w:spacing w:val="-2"/>
                <w:sz w:val="15"/>
              </w:rPr>
              <w:t>16493.0</w:t>
            </w:r>
          </w:p>
        </w:tc>
        <w:tc>
          <w:tcPr>
            <w:tcW w:w="1567" w:type="dxa"/>
            <w:tcBorders>
              <w:bottom w:val="single" w:sz="4" w:space="0" w:color="000000"/>
            </w:tcBorders>
          </w:tcPr>
          <w:p>
            <w:pPr>
              <w:pStyle w:val="TableParagraph"/>
              <w:spacing w:line="156" w:lineRule="exact"/>
              <w:ind w:left="106"/>
              <w:rPr>
                <w:sz w:val="15"/>
              </w:rPr>
            </w:pPr>
            <w:r>
              <w:rPr>
                <w:sz w:val="15"/>
              </w:rPr>
              <w:t>Heating</w:t>
            </w:r>
            <w:r>
              <w:rPr>
                <w:spacing w:val="-7"/>
                <w:sz w:val="15"/>
              </w:rPr>
              <w:t> </w:t>
            </w:r>
            <w:r>
              <w:rPr>
                <w:sz w:val="15"/>
              </w:rPr>
              <w:t>and</w:t>
            </w:r>
            <w:r>
              <w:rPr>
                <w:spacing w:val="-3"/>
                <w:sz w:val="15"/>
              </w:rPr>
              <w:t> </w:t>
            </w:r>
            <w:r>
              <w:rPr>
                <w:spacing w:val="-2"/>
                <w:sz w:val="15"/>
              </w:rPr>
              <w:t>cooling</w:t>
            </w:r>
          </w:p>
        </w:tc>
        <w:tc>
          <w:tcPr>
            <w:tcW w:w="1552" w:type="dxa"/>
            <w:tcBorders>
              <w:bottom w:val="single" w:sz="4" w:space="0" w:color="000000"/>
            </w:tcBorders>
          </w:tcPr>
          <w:p>
            <w:pPr>
              <w:pStyle w:val="TableParagraph"/>
              <w:spacing w:line="156" w:lineRule="exact"/>
              <w:ind w:left="241"/>
              <w:rPr>
                <w:sz w:val="15"/>
              </w:rPr>
            </w:pPr>
            <w:r>
              <w:rPr>
                <w:spacing w:val="-4"/>
                <w:sz w:val="15"/>
              </w:rPr>
              <w:t>91kw</w:t>
            </w:r>
          </w:p>
        </w:tc>
        <w:tc>
          <w:tcPr>
            <w:tcW w:w="1868" w:type="dxa"/>
            <w:tcBorders>
              <w:bottom w:val="single" w:sz="4" w:space="0" w:color="000000"/>
            </w:tcBorders>
          </w:tcPr>
          <w:p>
            <w:pPr>
              <w:pStyle w:val="TableParagraph"/>
              <w:spacing w:line="156" w:lineRule="exact"/>
              <w:ind w:left="108"/>
              <w:rPr>
                <w:sz w:val="15"/>
              </w:rPr>
            </w:pPr>
            <w:r>
              <w:rPr>
                <w:spacing w:val="-2"/>
                <w:sz w:val="15"/>
              </w:rPr>
              <w:t>33.2kw</w:t>
            </w:r>
          </w:p>
        </w:tc>
      </w:tr>
    </w:tbl>
    <w:p>
      <w:pPr>
        <w:pStyle w:val="BodyText"/>
        <w:spacing w:before="70"/>
        <w:rPr>
          <w:sz w:val="15"/>
        </w:rPr>
      </w:pPr>
    </w:p>
    <w:p>
      <w:pPr>
        <w:pStyle w:val="BodyText"/>
        <w:spacing w:line="249" w:lineRule="auto"/>
        <w:ind w:left="430" w:right="188" w:firstLine="300"/>
        <w:jc w:val="both"/>
      </w:pPr>
      <w:r>
        <w:rPr/>
        <w:t>Table 1 shows that the GSHP system and AC system can both heat and cool swine houses. CFH system only can heat swine houses and WCFC system only can cool swine houses. As mentioned before, swine houses need to be heated in Winter and be cooled in Summer in Beijing. Thus, swine houses heated by CFH system need to be equipped with a cooling system.</w:t>
      </w:r>
    </w:p>
    <w:p>
      <w:pPr>
        <w:pStyle w:val="BodyText"/>
        <w:spacing w:line="249" w:lineRule="auto" w:before="3"/>
        <w:ind w:left="430" w:right="188" w:firstLine="300"/>
        <w:jc w:val="both"/>
      </w:pPr>
      <w:r>
        <w:rPr/>
        <w:t>As</w:t>
      </w:r>
      <w:r>
        <w:rPr>
          <w:spacing w:val="-3"/>
        </w:rPr>
        <w:t> </w:t>
      </w:r>
      <w:r>
        <w:rPr/>
        <w:t>to</w:t>
      </w:r>
      <w:r>
        <w:rPr>
          <w:spacing w:val="-1"/>
        </w:rPr>
        <w:t> </w:t>
      </w:r>
      <w:r>
        <w:rPr/>
        <w:t>initial</w:t>
      </w:r>
      <w:r>
        <w:rPr>
          <w:spacing w:val="-2"/>
        </w:rPr>
        <w:t> </w:t>
      </w:r>
      <w:r>
        <w:rPr/>
        <w:t>investment</w:t>
      </w:r>
      <w:r>
        <w:rPr>
          <w:spacing w:val="-2"/>
        </w:rPr>
        <w:t> </w:t>
      </w:r>
      <w:r>
        <w:rPr/>
        <w:t>for</w:t>
      </w:r>
      <w:r>
        <w:rPr>
          <w:spacing w:val="-1"/>
        </w:rPr>
        <w:t> </w:t>
      </w:r>
      <w:r>
        <w:rPr/>
        <w:t>the cooling</w:t>
      </w:r>
      <w:r>
        <w:rPr>
          <w:spacing w:val="-3"/>
        </w:rPr>
        <w:t> </w:t>
      </w:r>
      <w:r>
        <w:rPr/>
        <w:t>and</w:t>
      </w:r>
      <w:r>
        <w:rPr>
          <w:spacing w:val="-1"/>
        </w:rPr>
        <w:t> </w:t>
      </w:r>
      <w:r>
        <w:rPr/>
        <w:t>heating</w:t>
      </w:r>
      <w:r>
        <w:rPr>
          <w:spacing w:val="-3"/>
        </w:rPr>
        <w:t> </w:t>
      </w:r>
      <w:r>
        <w:rPr/>
        <w:t>systems, GSHP</w:t>
      </w:r>
      <w:r>
        <w:rPr>
          <w:spacing w:val="-1"/>
        </w:rPr>
        <w:t> </w:t>
      </w:r>
      <w:r>
        <w:rPr/>
        <w:t>is</w:t>
      </w:r>
      <w:r>
        <w:rPr>
          <w:spacing w:val="-3"/>
        </w:rPr>
        <w:t> </w:t>
      </w:r>
      <w:r>
        <w:rPr/>
        <w:t>higher</w:t>
      </w:r>
      <w:r>
        <w:rPr>
          <w:spacing w:val="-2"/>
        </w:rPr>
        <w:t> </w:t>
      </w:r>
      <w:r>
        <w:rPr/>
        <w:t>than</w:t>
      </w:r>
      <w:r>
        <w:rPr>
          <w:spacing w:val="-1"/>
        </w:rPr>
        <w:t> </w:t>
      </w:r>
      <w:r>
        <w:rPr/>
        <w:t>AC</w:t>
      </w:r>
      <w:r>
        <w:rPr>
          <w:spacing w:val="-3"/>
        </w:rPr>
        <w:t> </w:t>
      </w:r>
      <w:r>
        <w:rPr/>
        <w:t>system,</w:t>
      </w:r>
      <w:r>
        <w:rPr>
          <w:spacing w:val="-2"/>
        </w:rPr>
        <w:t> </w:t>
      </w:r>
      <w:r>
        <w:rPr/>
        <w:t>CFH</w:t>
      </w:r>
      <w:r>
        <w:rPr>
          <w:spacing w:val="-2"/>
        </w:rPr>
        <w:t> </w:t>
      </w:r>
      <w:r>
        <w:rPr/>
        <w:t>system with a WCFC system. The initial investment of CFH system together with WCFC system was the lowest. Therefore, though GSHP system can save energy and reduce emission compared to CFH system</w:t>
      </w:r>
      <w:r>
        <w:rPr>
          <w:vertAlign w:val="superscript"/>
        </w:rPr>
        <w:t>[8]</w:t>
      </w:r>
      <w:r>
        <w:rPr>
          <w:vertAlign w:val="baseline"/>
        </w:rPr>
        <w:t>, fund subsidies are necessary for applying GSHP system to swine farms due to its high investment.</w:t>
      </w:r>
    </w:p>
    <w:p>
      <w:pPr>
        <w:pStyle w:val="BodyText"/>
        <w:spacing w:before="13"/>
      </w:pPr>
    </w:p>
    <w:p>
      <w:pPr>
        <w:pStyle w:val="ListParagraph"/>
        <w:numPr>
          <w:ilvl w:val="1"/>
          <w:numId w:val="1"/>
        </w:numPr>
        <w:tabs>
          <w:tab w:pos="779" w:val="left" w:leader="none"/>
        </w:tabs>
        <w:spacing w:line="240" w:lineRule="auto" w:before="1" w:after="0"/>
        <w:ind w:left="779" w:right="0" w:hanging="349"/>
        <w:jc w:val="left"/>
        <w:rPr>
          <w:i/>
          <w:sz w:val="20"/>
        </w:rPr>
      </w:pPr>
      <w:r>
        <w:rPr>
          <w:i/>
          <w:sz w:val="20"/>
        </w:rPr>
        <w:t>Energy</w:t>
      </w:r>
      <w:r>
        <w:rPr>
          <w:i/>
          <w:spacing w:val="-6"/>
          <w:sz w:val="20"/>
        </w:rPr>
        <w:t> </w:t>
      </w:r>
      <w:r>
        <w:rPr>
          <w:i/>
          <w:sz w:val="20"/>
        </w:rPr>
        <w:t>consumption</w:t>
      </w:r>
      <w:r>
        <w:rPr>
          <w:i/>
          <w:spacing w:val="-5"/>
          <w:sz w:val="20"/>
        </w:rPr>
        <w:t> </w:t>
      </w:r>
      <w:r>
        <w:rPr>
          <w:i/>
          <w:sz w:val="20"/>
        </w:rPr>
        <w:t>and</w:t>
      </w:r>
      <w:r>
        <w:rPr>
          <w:i/>
          <w:spacing w:val="-8"/>
          <w:sz w:val="20"/>
        </w:rPr>
        <w:t> </w:t>
      </w:r>
      <w:r>
        <w:rPr>
          <w:i/>
          <w:sz w:val="20"/>
        </w:rPr>
        <w:t>operating</w:t>
      </w:r>
      <w:r>
        <w:rPr>
          <w:i/>
          <w:spacing w:val="-5"/>
          <w:sz w:val="20"/>
        </w:rPr>
        <w:t> </w:t>
      </w:r>
      <w:r>
        <w:rPr>
          <w:i/>
          <w:sz w:val="20"/>
        </w:rPr>
        <w:t>cost</w:t>
      </w:r>
      <w:r>
        <w:rPr>
          <w:i/>
          <w:spacing w:val="-6"/>
          <w:sz w:val="20"/>
        </w:rPr>
        <w:t> </w:t>
      </w:r>
      <w:r>
        <w:rPr>
          <w:i/>
          <w:sz w:val="20"/>
        </w:rPr>
        <w:t>of</w:t>
      </w:r>
      <w:r>
        <w:rPr>
          <w:i/>
          <w:spacing w:val="-6"/>
          <w:sz w:val="20"/>
        </w:rPr>
        <w:t> </w:t>
      </w:r>
      <w:r>
        <w:rPr>
          <w:i/>
          <w:sz w:val="20"/>
        </w:rPr>
        <w:t>the</w:t>
      </w:r>
      <w:r>
        <w:rPr>
          <w:i/>
          <w:spacing w:val="-5"/>
          <w:sz w:val="20"/>
        </w:rPr>
        <w:t> </w:t>
      </w:r>
      <w:r>
        <w:rPr>
          <w:i/>
          <w:sz w:val="20"/>
        </w:rPr>
        <w:t>GSHP</w:t>
      </w:r>
      <w:r>
        <w:rPr>
          <w:i/>
          <w:spacing w:val="-5"/>
          <w:sz w:val="20"/>
        </w:rPr>
        <w:t> </w:t>
      </w:r>
      <w:r>
        <w:rPr>
          <w:i/>
          <w:sz w:val="20"/>
        </w:rPr>
        <w:t>system</w:t>
      </w:r>
      <w:r>
        <w:rPr>
          <w:i/>
          <w:spacing w:val="-6"/>
          <w:sz w:val="20"/>
        </w:rPr>
        <w:t> </w:t>
      </w:r>
      <w:r>
        <w:rPr>
          <w:i/>
          <w:sz w:val="20"/>
        </w:rPr>
        <w:t>in</w:t>
      </w:r>
      <w:r>
        <w:rPr>
          <w:i/>
          <w:spacing w:val="-5"/>
          <w:sz w:val="20"/>
        </w:rPr>
        <w:t> </w:t>
      </w:r>
      <w:r>
        <w:rPr>
          <w:i/>
          <w:sz w:val="20"/>
        </w:rPr>
        <w:t>heating</w:t>
      </w:r>
      <w:r>
        <w:rPr>
          <w:i/>
          <w:spacing w:val="-5"/>
          <w:sz w:val="20"/>
        </w:rPr>
        <w:t> </w:t>
      </w:r>
      <w:r>
        <w:rPr>
          <w:i/>
          <w:spacing w:val="-2"/>
          <w:sz w:val="20"/>
        </w:rPr>
        <w:t>period</w:t>
      </w:r>
    </w:p>
    <w:p>
      <w:pPr>
        <w:pStyle w:val="BodyText"/>
        <w:spacing w:before="20"/>
        <w:rPr>
          <w:i/>
        </w:rPr>
      </w:pPr>
    </w:p>
    <w:p>
      <w:pPr>
        <w:pStyle w:val="BodyText"/>
        <w:spacing w:line="249" w:lineRule="auto"/>
        <w:ind w:left="430" w:right="185" w:firstLine="300"/>
        <w:jc w:val="both"/>
      </w:pPr>
      <w:r>
        <w:rPr/>
        <w:t>The annual heating cost of different heating mode is a function of the energy calorific value(</w:t>
      </w:r>
      <w:r>
        <w:rPr>
          <w:i/>
        </w:rPr>
        <w:t>CV</w:t>
      </w:r>
      <w:r>
        <w:rPr>
          <w:i/>
          <w:vertAlign w:val="subscript"/>
        </w:rPr>
        <w:t>k</w:t>
      </w:r>
      <w:r>
        <w:rPr>
          <w:vertAlign w:val="baseline"/>
        </w:rPr>
        <w:t>), conversion</w:t>
      </w:r>
      <w:r>
        <w:rPr>
          <w:spacing w:val="-2"/>
          <w:vertAlign w:val="baseline"/>
        </w:rPr>
        <w:t> </w:t>
      </w:r>
      <w:r>
        <w:rPr>
          <w:vertAlign w:val="baseline"/>
        </w:rPr>
        <w:t>efficiency(</w:t>
      </w:r>
      <w:r>
        <w:rPr>
          <w:i/>
          <w:vertAlign w:val="baseline"/>
        </w:rPr>
        <w:t>C</w:t>
      </w:r>
      <w:r>
        <w:rPr>
          <w:i/>
          <w:vertAlign w:val="subscript"/>
        </w:rPr>
        <w:t>k</w:t>
      </w:r>
      <w:r>
        <w:rPr>
          <w:vertAlign w:val="baseline"/>
        </w:rPr>
        <w:t>) , and the price per unit energy(</w:t>
      </w:r>
      <w:r>
        <w:rPr>
          <w:i/>
          <w:vertAlign w:val="baseline"/>
        </w:rPr>
        <w:t>P</w:t>
      </w:r>
      <w:r>
        <w:rPr>
          <w:i/>
          <w:vertAlign w:val="subscript"/>
        </w:rPr>
        <w:t>k</w:t>
      </w:r>
      <w:r>
        <w:rPr>
          <w:vertAlign w:val="baseline"/>
        </w:rPr>
        <w:t>). Assuming</w:t>
      </w:r>
      <w:r>
        <w:rPr>
          <w:spacing w:val="-2"/>
          <w:vertAlign w:val="baseline"/>
        </w:rPr>
        <w:t> </w:t>
      </w:r>
      <w:r>
        <w:rPr>
          <w:vertAlign w:val="baseline"/>
        </w:rPr>
        <w:t>a GSHP was used for the swine house designed</w:t>
      </w:r>
      <w:r>
        <w:rPr>
          <w:spacing w:val="-1"/>
          <w:vertAlign w:val="baseline"/>
        </w:rPr>
        <w:t> </w:t>
      </w:r>
      <w:r>
        <w:rPr>
          <w:vertAlign w:val="baseline"/>
        </w:rPr>
        <w:t>for</w:t>
      </w:r>
      <w:r>
        <w:rPr>
          <w:spacing w:val="-1"/>
          <w:vertAlign w:val="baseline"/>
        </w:rPr>
        <w:t> </w:t>
      </w:r>
      <w:r>
        <w:rPr>
          <w:vertAlign w:val="baseline"/>
        </w:rPr>
        <w:t>this</w:t>
      </w:r>
      <w:r>
        <w:rPr>
          <w:spacing w:val="-3"/>
          <w:vertAlign w:val="baseline"/>
        </w:rPr>
        <w:t> </w:t>
      </w:r>
      <w:r>
        <w:rPr>
          <w:vertAlign w:val="baseline"/>
        </w:rPr>
        <w:t>study,</w:t>
      </w:r>
      <w:r>
        <w:rPr>
          <w:spacing w:val="-1"/>
          <w:vertAlign w:val="baseline"/>
        </w:rPr>
        <w:t> </w:t>
      </w:r>
      <w:r>
        <w:rPr>
          <w:vertAlign w:val="baseline"/>
        </w:rPr>
        <w:t>an</w:t>
      </w:r>
      <w:r>
        <w:rPr>
          <w:spacing w:val="-3"/>
          <w:vertAlign w:val="baseline"/>
        </w:rPr>
        <w:t> </w:t>
      </w:r>
      <w:r>
        <w:rPr>
          <w:vertAlign w:val="baseline"/>
        </w:rPr>
        <w:t>annual</w:t>
      </w:r>
      <w:r>
        <w:rPr>
          <w:spacing w:val="-2"/>
          <w:vertAlign w:val="baseline"/>
        </w:rPr>
        <w:t> </w:t>
      </w:r>
      <w:r>
        <w:rPr>
          <w:vertAlign w:val="baseline"/>
        </w:rPr>
        <w:t>heating</w:t>
      </w:r>
      <w:r>
        <w:rPr>
          <w:spacing w:val="-3"/>
          <w:vertAlign w:val="baseline"/>
        </w:rPr>
        <w:t> </w:t>
      </w:r>
      <w:r>
        <w:rPr>
          <w:vertAlign w:val="baseline"/>
        </w:rPr>
        <w:t>days</w:t>
      </w:r>
      <w:r>
        <w:rPr>
          <w:spacing w:val="-3"/>
          <w:vertAlign w:val="baseline"/>
        </w:rPr>
        <w:t> </w:t>
      </w:r>
      <w:r>
        <w:rPr>
          <w:vertAlign w:val="baseline"/>
        </w:rPr>
        <w:t>of</w:t>
      </w:r>
      <w:r>
        <w:rPr>
          <w:spacing w:val="-4"/>
          <w:vertAlign w:val="baseline"/>
        </w:rPr>
        <w:t> </w:t>
      </w:r>
      <w:r>
        <w:rPr>
          <w:vertAlign w:val="baseline"/>
        </w:rPr>
        <w:t>120 with</w:t>
      </w:r>
      <w:r>
        <w:rPr>
          <w:spacing w:val="-3"/>
          <w:vertAlign w:val="baseline"/>
        </w:rPr>
        <w:t> </w:t>
      </w:r>
      <w:r>
        <w:rPr>
          <w:vertAlign w:val="baseline"/>
        </w:rPr>
        <w:t>heating</w:t>
      </w:r>
      <w:r>
        <w:rPr>
          <w:spacing w:val="-3"/>
          <w:vertAlign w:val="baseline"/>
        </w:rPr>
        <w:t> </w:t>
      </w:r>
      <w:r>
        <w:rPr>
          <w:vertAlign w:val="baseline"/>
        </w:rPr>
        <w:t>duration</w:t>
      </w:r>
      <w:r>
        <w:rPr>
          <w:spacing w:val="-3"/>
          <w:vertAlign w:val="baseline"/>
        </w:rPr>
        <w:t> </w:t>
      </w:r>
      <w:r>
        <w:rPr>
          <w:vertAlign w:val="baseline"/>
        </w:rPr>
        <w:t>of</w:t>
      </w:r>
      <w:r>
        <w:rPr>
          <w:spacing w:val="-4"/>
          <w:vertAlign w:val="baseline"/>
        </w:rPr>
        <w:t> </w:t>
      </w:r>
      <w:r>
        <w:rPr>
          <w:vertAlign w:val="baseline"/>
        </w:rPr>
        <w:t>14</w:t>
      </w:r>
      <w:r>
        <w:rPr>
          <w:spacing w:val="-1"/>
          <w:vertAlign w:val="baseline"/>
        </w:rPr>
        <w:t> </w:t>
      </w:r>
      <w:r>
        <w:rPr>
          <w:vertAlign w:val="baseline"/>
        </w:rPr>
        <w:t>hours</w:t>
      </w:r>
      <w:r>
        <w:rPr>
          <w:spacing w:val="-3"/>
          <w:vertAlign w:val="baseline"/>
        </w:rPr>
        <w:t> </w:t>
      </w:r>
      <w:r>
        <w:rPr>
          <w:vertAlign w:val="baseline"/>
        </w:rPr>
        <w:t>per</w:t>
      </w:r>
      <w:r>
        <w:rPr>
          <w:spacing w:val="-1"/>
          <w:vertAlign w:val="baseline"/>
        </w:rPr>
        <w:t> </w:t>
      </w:r>
      <w:r>
        <w:rPr>
          <w:vertAlign w:val="baseline"/>
        </w:rPr>
        <w:t>day,</w:t>
      </w:r>
      <w:r>
        <w:rPr>
          <w:spacing w:val="-2"/>
          <w:vertAlign w:val="baseline"/>
        </w:rPr>
        <w:t> </w:t>
      </w:r>
      <w:r>
        <w:rPr>
          <w:vertAlign w:val="baseline"/>
        </w:rPr>
        <w:t>and</w:t>
      </w:r>
      <w:r>
        <w:rPr>
          <w:spacing w:val="-1"/>
          <w:vertAlign w:val="baseline"/>
        </w:rPr>
        <w:t> </w:t>
      </w:r>
      <w:r>
        <w:rPr>
          <w:vertAlign w:val="baseline"/>
        </w:rPr>
        <w:t>a</w:t>
      </w:r>
      <w:r>
        <w:rPr>
          <w:spacing w:val="-2"/>
          <w:vertAlign w:val="baseline"/>
        </w:rPr>
        <w:t> </w:t>
      </w:r>
      <w:r>
        <w:rPr>
          <w:vertAlign w:val="baseline"/>
        </w:rPr>
        <w:t>heating capacity of 94kw, the heat consumption of the swine houses was estimated to be 157920 kWh which is equal to 568512MJ. The price of coal and electricity was assumed to be 160 US$ per ton and 0.10 US$ per kWh respectively in the district designed for this study, thus, the price ratio of coal (US$ per ton) to electricity</w:t>
      </w:r>
      <w:r>
        <w:rPr>
          <w:spacing w:val="40"/>
          <w:vertAlign w:val="baseline"/>
        </w:rPr>
        <w:t> </w:t>
      </w:r>
      <w:r>
        <w:rPr>
          <w:vertAlign w:val="baseline"/>
        </w:rPr>
        <w:t>(US$ per kWh) was 1600.</w:t>
      </w:r>
    </w:p>
    <w:p>
      <w:pPr>
        <w:pStyle w:val="BodyText"/>
        <w:spacing w:line="254" w:lineRule="auto"/>
        <w:ind w:left="430" w:right="187" w:firstLine="199"/>
        <w:jc w:val="both"/>
      </w:pPr>
      <w:r>
        <w:rPr/>
        <w:t>Firstly, annual primary energy consumption of heating (</w:t>
      </w:r>
      <w:r>
        <w:rPr>
          <w:i/>
        </w:rPr>
        <w:t>E</w:t>
      </w:r>
      <w:r>
        <w:rPr>
          <w:i/>
          <w:vertAlign w:val="subscript"/>
        </w:rPr>
        <w:t>ch</w:t>
      </w:r>
      <w:r>
        <w:rPr>
          <w:vertAlign w:val="baseline"/>
        </w:rPr>
        <w:t>) from GSHP, CFH and AC was determined by Calorific value(</w:t>
      </w:r>
      <w:r>
        <w:rPr>
          <w:i/>
          <w:vertAlign w:val="baseline"/>
        </w:rPr>
        <w:t>CV</w:t>
      </w:r>
      <w:r>
        <w:rPr>
          <w:i/>
          <w:vertAlign w:val="subscript"/>
        </w:rPr>
        <w:t>k</w:t>
      </w:r>
      <w:r>
        <w:rPr>
          <w:vertAlign w:val="baseline"/>
        </w:rPr>
        <w:t>) of standard coal and electricity and energy conversion efficiency</w:t>
      </w:r>
      <w:r>
        <w:rPr>
          <w:rFonts w:ascii="Liberation Serif" w:hAnsi="Liberation Serif"/>
          <w:vertAlign w:val="baseline"/>
        </w:rPr>
        <w:t>˄</w:t>
      </w:r>
      <w:r>
        <w:rPr>
          <w:i/>
          <w:vertAlign w:val="baseline"/>
        </w:rPr>
        <w:t>C</w:t>
      </w:r>
      <w:r>
        <w:rPr>
          <w:i/>
          <w:vertAlign w:val="subscript"/>
        </w:rPr>
        <w:t>k</w:t>
      </w:r>
      <w:r>
        <w:rPr>
          <w:rFonts w:ascii="Liberation Serif" w:hAnsi="Liberation Serif"/>
          <w:vertAlign w:val="baseline"/>
        </w:rPr>
        <w:t>˅</w:t>
      </w:r>
      <w:r>
        <w:rPr>
          <w:vertAlign w:val="baseline"/>
        </w:rPr>
        <w:t>of</w:t>
      </w:r>
      <w:r>
        <w:rPr>
          <w:spacing w:val="40"/>
          <w:vertAlign w:val="baseline"/>
        </w:rPr>
        <w:t> </w:t>
      </w:r>
      <w:r>
        <w:rPr>
          <w:vertAlign w:val="baseline"/>
        </w:rPr>
        <w:t>each heating </w:t>
      </w:r>
      <w:r>
        <w:rPr>
          <w:spacing w:val="-2"/>
          <w:vertAlign w:val="baseline"/>
        </w:rPr>
        <w:t>system.</w:t>
      </w:r>
    </w:p>
    <w:p>
      <w:pPr>
        <w:spacing w:after="0" w:line="254" w:lineRule="auto"/>
        <w:jc w:val="both"/>
        <w:sectPr>
          <w:pgSz w:w="10890" w:h="14860"/>
          <w:pgMar w:header="713" w:footer="0" w:top="900" w:bottom="280" w:left="440" w:right="980"/>
        </w:sectPr>
      </w:pPr>
    </w:p>
    <w:p>
      <w:pPr>
        <w:pStyle w:val="BodyText"/>
        <w:spacing w:before="22"/>
        <w:rPr>
          <w:sz w:val="9"/>
        </w:rPr>
      </w:pPr>
    </w:p>
    <w:p>
      <w:pPr>
        <w:spacing w:before="0"/>
        <w:ind w:left="0" w:right="0" w:firstLine="0"/>
        <w:jc w:val="right"/>
        <w:rPr>
          <w:i/>
          <w:sz w:val="9"/>
        </w:rPr>
      </w:pPr>
      <w:r>
        <w:rPr>
          <w:i/>
          <w:spacing w:val="-5"/>
          <w:position w:val="4"/>
          <w:sz w:val="16"/>
        </w:rPr>
        <w:t>E</w:t>
      </w:r>
      <w:r>
        <w:rPr>
          <w:i/>
          <w:spacing w:val="-5"/>
          <w:sz w:val="9"/>
        </w:rPr>
        <w:t>ch</w:t>
      </w:r>
    </w:p>
    <w:p>
      <w:pPr>
        <w:spacing w:line="145" w:lineRule="exact" w:before="23"/>
        <w:ind w:left="144" w:right="0" w:firstLine="0"/>
        <w:jc w:val="left"/>
        <w:rPr>
          <w:sz w:val="16"/>
          <w:szCs w:val="16"/>
        </w:rPr>
      </w:pPr>
      <w:r>
        <w:rPr/>
        <w:br w:type="column"/>
      </w:r>
      <w:r>
        <w:rPr>
          <w:spacing w:val="-2"/>
          <w:sz w:val="16"/>
          <w:szCs w:val="16"/>
          <w:u w:val="single"/>
        </w:rPr>
        <w:t>568512</w:t>
      </w:r>
      <w:r>
        <w:rPr>
          <w:rFonts w:ascii="Arial" w:hAnsi="Arial" w:cs="Arial" w:eastAsia="Arial"/>
          <w:spacing w:val="-2"/>
          <w:sz w:val="16"/>
          <w:szCs w:val="16"/>
          <w:u w:val="single"/>
        </w:rPr>
        <w:t></w:t>
      </w:r>
      <w:r>
        <w:rPr>
          <w:spacing w:val="-2"/>
          <w:sz w:val="16"/>
          <w:szCs w:val="16"/>
          <w:u w:val="single"/>
        </w:rPr>
        <w:t>1000</w:t>
      </w:r>
    </w:p>
    <w:p>
      <w:pPr>
        <w:tabs>
          <w:tab w:pos="321" w:val="left" w:leader="none"/>
        </w:tabs>
        <w:spacing w:line="265" w:lineRule="exact" w:before="0"/>
        <w:ind w:left="14" w:right="0" w:firstLine="0"/>
        <w:jc w:val="left"/>
        <w:rPr>
          <w:i/>
          <w:iCs/>
          <w:sz w:val="16"/>
          <w:szCs w:val="16"/>
        </w:rPr>
      </w:pPr>
      <w:r>
        <w:rPr/>
        <mc:AlternateContent>
          <mc:Choice Requires="wps">
            <w:drawing>
              <wp:anchor distT="0" distB="0" distL="0" distR="0" allowOverlap="1" layoutInCell="1" locked="0" behindDoc="1" simplePos="0" relativeHeight="487322112">
                <wp:simplePos x="0" y="0"/>
                <wp:positionH relativeFrom="page">
                  <wp:posOffset>2404216</wp:posOffset>
                </wp:positionH>
                <wp:positionV relativeFrom="paragraph">
                  <wp:posOffset>120631</wp:posOffset>
                </wp:positionV>
                <wp:extent cx="219710" cy="6476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9710" cy="64769"/>
                        </a:xfrm>
                        <a:prstGeom prst="rect">
                          <a:avLst/>
                        </a:prstGeom>
                      </wps:spPr>
                      <wps:txbx>
                        <w:txbxContent>
                          <w:p>
                            <w:pPr>
                              <w:tabs>
                                <w:tab w:pos="304" w:val="left" w:leader="none"/>
                              </w:tabs>
                              <w:spacing w:line="102" w:lineRule="exact" w:before="0"/>
                              <w:ind w:left="0" w:right="0" w:firstLine="0"/>
                              <w:jc w:val="left"/>
                              <w:rPr>
                                <w:i/>
                                <w:sz w:val="9"/>
                              </w:rPr>
                            </w:pPr>
                            <w:r>
                              <w:rPr>
                                <w:i/>
                                <w:spacing w:val="-10"/>
                                <w:sz w:val="9"/>
                              </w:rPr>
                              <w:t>k</w:t>
                            </w:r>
                            <w:r>
                              <w:rPr>
                                <w:i/>
                                <w:sz w:val="9"/>
                              </w:rPr>
                              <w:tab/>
                            </w:r>
                            <w:r>
                              <w:rPr>
                                <w:i/>
                                <w:spacing w:val="-10"/>
                                <w:sz w:val="9"/>
                              </w:rPr>
                              <w:t>k</w:t>
                            </w:r>
                          </w:p>
                        </w:txbxContent>
                      </wps:txbx>
                      <wps:bodyPr wrap="square" lIns="0" tIns="0" rIns="0" bIns="0" rtlCol="0">
                        <a:noAutofit/>
                      </wps:bodyPr>
                    </wps:wsp>
                  </a:graphicData>
                </a:graphic>
              </wp:anchor>
            </w:drawing>
          </mc:Choice>
          <mc:Fallback>
            <w:pict>
              <v:shape style="position:absolute;margin-left:189.30835pt;margin-top:9.49856pt;width:17.3pt;height:5.1pt;mso-position-horizontal-relative:page;mso-position-vertical-relative:paragraph;z-index:-15994368" type="#_x0000_t202" id="docshape13" filled="false" stroked="false">
                <v:textbox inset="0,0,0,0">
                  <w:txbxContent>
                    <w:p>
                      <w:pPr>
                        <w:tabs>
                          <w:tab w:pos="304" w:val="left" w:leader="none"/>
                        </w:tabs>
                        <w:spacing w:line="102" w:lineRule="exact" w:before="0"/>
                        <w:ind w:left="0" w:right="0" w:firstLine="0"/>
                        <w:jc w:val="left"/>
                        <w:rPr>
                          <w:i/>
                          <w:sz w:val="9"/>
                        </w:rPr>
                      </w:pPr>
                      <w:r>
                        <w:rPr>
                          <w:i/>
                          <w:spacing w:val="-10"/>
                          <w:sz w:val="9"/>
                        </w:rPr>
                        <w:t>k</w:t>
                      </w:r>
                      <w:r>
                        <w:rPr>
                          <w:i/>
                          <w:sz w:val="9"/>
                        </w:rPr>
                        <w:tab/>
                      </w:r>
                      <w:r>
                        <w:rPr>
                          <w:i/>
                          <w:spacing w:val="-10"/>
                          <w:sz w:val="9"/>
                        </w:rPr>
                        <w:t>k</w:t>
                      </w:r>
                    </w:p>
                  </w:txbxContent>
                </v:textbox>
                <w10:wrap type="none"/>
              </v:shape>
            </w:pict>
          </mc:Fallback>
        </mc:AlternateContent>
      </w:r>
      <w:r>
        <w:rPr>
          <w:rFonts w:ascii="Arial" w:hAnsi="Arial" w:cs="Arial" w:eastAsia="Arial"/>
          <w:spacing w:val="-10"/>
          <w:position w:val="12"/>
          <w:sz w:val="16"/>
          <w:szCs w:val="16"/>
        </w:rPr>
        <w:t>3</w:t>
      </w:r>
      <w:r>
        <w:rPr>
          <w:rFonts w:ascii="Arial" w:hAnsi="Arial" w:cs="Arial" w:eastAsia="Arial"/>
          <w:position w:val="12"/>
          <w:sz w:val="16"/>
          <w:szCs w:val="16"/>
        </w:rPr>
        <w:tab/>
      </w:r>
      <w:r>
        <w:rPr>
          <w:i/>
          <w:iCs/>
          <w:sz w:val="16"/>
          <w:szCs w:val="16"/>
        </w:rPr>
        <w:t>CV</w:t>
      </w:r>
      <w:r>
        <w:rPr>
          <w:i/>
          <w:iCs/>
          <w:spacing w:val="31"/>
          <w:sz w:val="16"/>
          <w:szCs w:val="16"/>
        </w:rPr>
        <w:t> </w:t>
      </w:r>
      <w:r>
        <w:rPr>
          <w:rFonts w:ascii="Arial" w:hAnsi="Arial" w:cs="Arial" w:eastAsia="Arial"/>
          <w:spacing w:val="-5"/>
          <w:sz w:val="16"/>
          <w:szCs w:val="16"/>
        </w:rPr>
        <w:t></w:t>
      </w:r>
      <w:r>
        <w:rPr>
          <w:i/>
          <w:iCs/>
          <w:spacing w:val="-5"/>
          <w:sz w:val="16"/>
          <w:szCs w:val="16"/>
        </w:rPr>
        <w:t>C</w:t>
      </w:r>
    </w:p>
    <w:p>
      <w:pPr>
        <w:spacing w:line="217" w:lineRule="exact" w:before="0"/>
        <w:ind w:left="0" w:right="188" w:firstLine="0"/>
        <w:jc w:val="right"/>
        <w:rPr>
          <w:i/>
          <w:sz w:val="20"/>
        </w:rPr>
      </w:pPr>
      <w:r>
        <w:rPr/>
        <w:br w:type="column"/>
      </w:r>
      <w:r>
        <w:rPr>
          <w:i/>
          <w:spacing w:val="-5"/>
          <w:sz w:val="20"/>
        </w:rPr>
        <w:t>(1)</w:t>
      </w:r>
    </w:p>
    <w:p>
      <w:pPr>
        <w:spacing w:after="0" w:line="217" w:lineRule="exact"/>
        <w:jc w:val="right"/>
        <w:rPr>
          <w:sz w:val="20"/>
        </w:rPr>
        <w:sectPr>
          <w:type w:val="continuous"/>
          <w:pgSz w:w="10890" w:h="14860"/>
          <w:pgMar w:header="713" w:footer="0" w:top="780" w:bottom="280" w:left="440" w:right="980"/>
          <w:cols w:num="3" w:equalWidth="0">
            <w:col w:w="2781" w:space="40"/>
            <w:col w:w="1116" w:space="2515"/>
            <w:col w:w="3018"/>
          </w:cols>
        </w:sectPr>
      </w:pPr>
    </w:p>
    <w:p>
      <w:pPr>
        <w:pStyle w:val="BodyText"/>
        <w:spacing w:before="55"/>
        <w:ind w:left="629"/>
      </w:pPr>
      <w:r>
        <w:rPr/>
        <w:t>Secondly,</w:t>
      </w:r>
      <w:r>
        <w:rPr>
          <w:spacing w:val="18"/>
        </w:rPr>
        <w:t> </w:t>
      </w:r>
      <w:r>
        <w:rPr/>
        <w:t>total</w:t>
      </w:r>
      <w:r>
        <w:rPr>
          <w:spacing w:val="19"/>
        </w:rPr>
        <w:t> </w:t>
      </w:r>
      <w:r>
        <w:rPr/>
        <w:t>heating</w:t>
      </w:r>
      <w:r>
        <w:rPr>
          <w:spacing w:val="17"/>
        </w:rPr>
        <w:t> </w:t>
      </w:r>
      <w:r>
        <w:rPr/>
        <w:t>cost</w:t>
      </w:r>
      <w:r>
        <w:rPr>
          <w:rFonts w:ascii="Liberation Serif" w:hAnsi="Liberation Serif"/>
        </w:rPr>
        <w:t>˄</w:t>
      </w:r>
      <w:r>
        <w:rPr>
          <w:i/>
        </w:rPr>
        <w:t>THC</w:t>
      </w:r>
      <w:r>
        <w:rPr>
          <w:rFonts w:ascii="Liberation Serif" w:hAnsi="Liberation Serif"/>
        </w:rPr>
        <w:t>˅</w:t>
      </w:r>
      <w:r>
        <w:rPr>
          <w:rFonts w:ascii="Liberation Serif" w:hAnsi="Liberation Serif"/>
          <w:spacing w:val="23"/>
        </w:rPr>
        <w:t> </w:t>
      </w:r>
      <w:r>
        <w:rPr/>
        <w:t>was</w:t>
      </w:r>
      <w:r>
        <w:rPr>
          <w:spacing w:val="18"/>
        </w:rPr>
        <w:t> </w:t>
      </w:r>
      <w:r>
        <w:rPr/>
        <w:t>calculated</w:t>
      </w:r>
      <w:r>
        <w:rPr>
          <w:spacing w:val="20"/>
        </w:rPr>
        <w:t> </w:t>
      </w:r>
      <w:r>
        <w:rPr/>
        <w:t>by</w:t>
      </w:r>
      <w:r>
        <w:rPr>
          <w:spacing w:val="13"/>
        </w:rPr>
        <w:t> </w:t>
      </w:r>
      <w:r>
        <w:rPr>
          <w:spacing w:val="-2"/>
        </w:rPr>
        <w:t>Eq.(2).</w:t>
      </w:r>
    </w:p>
    <w:p>
      <w:pPr>
        <w:spacing w:before="31"/>
        <w:ind w:left="2796" w:right="0" w:firstLine="0"/>
        <w:jc w:val="left"/>
        <w:rPr>
          <w:i/>
          <w:iCs/>
          <w:sz w:val="13"/>
          <w:szCs w:val="13"/>
        </w:rPr>
      </w:pPr>
      <w:r>
        <w:rPr>
          <w:i/>
          <w:iCs/>
          <w:sz w:val="23"/>
          <w:szCs w:val="23"/>
        </w:rPr>
        <w:t>THC</w:t>
      </w:r>
      <w:r>
        <w:rPr>
          <w:i/>
          <w:iCs/>
          <w:spacing w:val="-1"/>
          <w:sz w:val="23"/>
          <w:szCs w:val="23"/>
        </w:rPr>
        <w:t> </w:t>
      </w:r>
      <w:r>
        <w:rPr>
          <w:rFonts w:ascii="Arial" w:hAnsi="Arial" w:cs="Arial" w:eastAsia="Arial"/>
          <w:sz w:val="23"/>
          <w:szCs w:val="23"/>
        </w:rPr>
        <w:t>3</w:t>
      </w:r>
      <w:r>
        <w:rPr>
          <w:rFonts w:ascii="Arial" w:hAnsi="Arial" w:cs="Arial" w:eastAsia="Arial"/>
          <w:spacing w:val="-7"/>
          <w:sz w:val="23"/>
          <w:szCs w:val="23"/>
        </w:rPr>
        <w:t> </w:t>
      </w:r>
      <w:r>
        <w:rPr>
          <w:i/>
          <w:iCs/>
          <w:sz w:val="23"/>
          <w:szCs w:val="23"/>
        </w:rPr>
        <w:t>E</w:t>
      </w:r>
      <w:r>
        <w:rPr>
          <w:i/>
          <w:iCs/>
          <w:position w:val="-5"/>
          <w:sz w:val="13"/>
          <w:szCs w:val="13"/>
        </w:rPr>
        <w:t>ch</w:t>
      </w:r>
      <w:r>
        <w:rPr>
          <w:i/>
          <w:iCs/>
          <w:spacing w:val="-3"/>
          <w:position w:val="-5"/>
          <w:sz w:val="13"/>
          <w:szCs w:val="13"/>
        </w:rPr>
        <w:t> </w:t>
      </w:r>
      <w:r>
        <w:rPr>
          <w:rFonts w:ascii="Arial" w:hAnsi="Arial" w:cs="Arial" w:eastAsia="Arial"/>
          <w:spacing w:val="-5"/>
          <w:sz w:val="23"/>
          <w:szCs w:val="23"/>
        </w:rPr>
        <w:t></w:t>
      </w:r>
      <w:r>
        <w:rPr>
          <w:i/>
          <w:iCs/>
          <w:spacing w:val="-5"/>
          <w:sz w:val="23"/>
          <w:szCs w:val="23"/>
        </w:rPr>
        <w:t>P</w:t>
      </w:r>
      <w:r>
        <w:rPr>
          <w:i/>
          <w:iCs/>
          <w:spacing w:val="-5"/>
          <w:position w:val="-5"/>
          <w:sz w:val="13"/>
          <w:szCs w:val="13"/>
        </w:rPr>
        <w:t>k</w:t>
      </w:r>
    </w:p>
    <w:p>
      <w:pPr>
        <w:spacing w:line="240" w:lineRule="auto" w:before="113"/>
        <w:rPr>
          <w:i/>
          <w:sz w:val="20"/>
        </w:rPr>
      </w:pPr>
      <w:r>
        <w:rPr/>
        <w:br w:type="column"/>
      </w:r>
      <w:r>
        <w:rPr>
          <w:i/>
          <w:sz w:val="20"/>
        </w:rPr>
      </w:r>
    </w:p>
    <w:p>
      <w:pPr>
        <w:spacing w:before="0"/>
        <w:ind w:left="629" w:right="0" w:firstLine="0"/>
        <w:jc w:val="left"/>
        <w:rPr>
          <w:i/>
          <w:sz w:val="20"/>
        </w:rPr>
      </w:pPr>
      <w:r>
        <w:rPr>
          <w:i/>
          <w:spacing w:val="-5"/>
          <w:sz w:val="20"/>
        </w:rPr>
        <w:t>(2)</w:t>
      </w:r>
    </w:p>
    <w:p>
      <w:pPr>
        <w:spacing w:after="0"/>
        <w:jc w:val="left"/>
        <w:rPr>
          <w:sz w:val="20"/>
        </w:rPr>
        <w:sectPr>
          <w:type w:val="continuous"/>
          <w:pgSz w:w="10890" w:h="14860"/>
          <w:pgMar w:header="713" w:footer="0" w:top="780" w:bottom="280" w:left="440" w:right="980"/>
          <w:cols w:num="2" w:equalWidth="0">
            <w:col w:w="5751" w:space="2661"/>
            <w:col w:w="1058"/>
          </w:cols>
        </w:sectPr>
      </w:pPr>
    </w:p>
    <w:p>
      <w:pPr>
        <w:pStyle w:val="BodyText"/>
        <w:spacing w:before="26"/>
        <w:ind w:left="430" w:right="185" w:firstLine="199"/>
        <w:jc w:val="both"/>
      </w:pPr>
      <w:r>
        <w:rPr/>
        <w:t>Except for initial investment of each heating and cooling method, operating cost of heating must be taken into consideration by the swine farmers. Table 2 shows the energy consumption and economic performance comparison results of heating between GSHP, CFH and AC during one heating year. The GSHP would need 48591 kWh</w:t>
      </w:r>
      <w:r>
        <w:rPr>
          <w:spacing w:val="-1"/>
        </w:rPr>
        <w:t> </w:t>
      </w:r>
      <w:r>
        <w:rPr/>
        <w:t>to heat the swine houses as described above, the CFH would require an</w:t>
      </w:r>
      <w:r>
        <w:rPr>
          <w:spacing w:val="-1"/>
        </w:rPr>
        <w:t> </w:t>
      </w:r>
      <w:r>
        <w:rPr/>
        <w:t>equivalent of</w:t>
      </w:r>
      <w:r>
        <w:rPr>
          <w:spacing w:val="-1"/>
        </w:rPr>
        <w:t> </w:t>
      </w:r>
      <w:r>
        <w:rPr/>
        <w:t>32.3 tons of standard coal, the AC would consume 50454 kWh. Taking the heating cost of CFH as a reference, then the relative heating cost of GSHP and AC to CFH was 0.94 and 0.98 respectively. The heating cost of GSHP was lower than CFH and AC.</w:t>
      </w:r>
    </w:p>
    <w:p>
      <w:pPr>
        <w:pStyle w:val="BodyText"/>
        <w:spacing w:line="249" w:lineRule="auto" w:before="10"/>
        <w:ind w:left="430" w:right="184" w:firstLine="300"/>
        <w:jc w:val="both"/>
      </w:pPr>
      <w:r>
        <w:rPr/>
        <w:t>The</w:t>
      </w:r>
      <w:r>
        <w:rPr>
          <w:spacing w:val="-2"/>
        </w:rPr>
        <w:t> </w:t>
      </w:r>
      <w:r>
        <w:rPr/>
        <w:t>price</w:t>
      </w:r>
      <w:r>
        <w:rPr>
          <w:spacing w:val="-2"/>
        </w:rPr>
        <w:t> </w:t>
      </w:r>
      <w:r>
        <w:rPr/>
        <w:t>of</w:t>
      </w:r>
      <w:r>
        <w:rPr>
          <w:spacing w:val="-4"/>
        </w:rPr>
        <w:t> </w:t>
      </w:r>
      <w:r>
        <w:rPr/>
        <w:t>coal</w:t>
      </w:r>
      <w:r>
        <w:rPr>
          <w:spacing w:val="-2"/>
        </w:rPr>
        <w:t> </w:t>
      </w:r>
      <w:r>
        <w:rPr/>
        <w:t>and</w:t>
      </w:r>
      <w:r>
        <w:rPr>
          <w:spacing w:val="-2"/>
        </w:rPr>
        <w:t> </w:t>
      </w:r>
      <w:r>
        <w:rPr/>
        <w:t>electricity</w:t>
      </w:r>
      <w:r>
        <w:rPr>
          <w:spacing w:val="-1"/>
        </w:rPr>
        <w:t> </w:t>
      </w:r>
      <w:r>
        <w:rPr/>
        <w:t>was not</w:t>
      </w:r>
      <w:r>
        <w:rPr>
          <w:spacing w:val="-2"/>
        </w:rPr>
        <w:t> </w:t>
      </w:r>
      <w:r>
        <w:rPr/>
        <w:t>the same in</w:t>
      </w:r>
      <w:r>
        <w:rPr>
          <w:spacing w:val="-3"/>
        </w:rPr>
        <w:t> </w:t>
      </w:r>
      <w:r>
        <w:rPr/>
        <w:t>different</w:t>
      </w:r>
      <w:r>
        <w:rPr>
          <w:spacing w:val="-4"/>
        </w:rPr>
        <w:t> </w:t>
      </w:r>
      <w:r>
        <w:rPr/>
        <w:t>districts</w:t>
      </w:r>
      <w:r>
        <w:rPr>
          <w:spacing w:val="-3"/>
        </w:rPr>
        <w:t> </w:t>
      </w:r>
      <w:r>
        <w:rPr/>
        <w:t>and</w:t>
      </w:r>
      <w:r>
        <w:rPr>
          <w:spacing w:val="-1"/>
        </w:rPr>
        <w:t> </w:t>
      </w:r>
      <w:r>
        <w:rPr/>
        <w:t>times</w:t>
      </w:r>
      <w:r>
        <w:rPr>
          <w:spacing w:val="-3"/>
        </w:rPr>
        <w:t> </w:t>
      </w:r>
      <w:r>
        <w:rPr/>
        <w:t>in</w:t>
      </w:r>
      <w:r>
        <w:rPr>
          <w:spacing w:val="-3"/>
        </w:rPr>
        <w:t> </w:t>
      </w:r>
      <w:r>
        <w:rPr/>
        <w:t>Beijing.</w:t>
      </w:r>
      <w:r>
        <w:rPr>
          <w:spacing w:val="-2"/>
        </w:rPr>
        <w:t> </w:t>
      </w:r>
      <w:r>
        <w:rPr/>
        <w:t>The</w:t>
      </w:r>
      <w:r>
        <w:rPr>
          <w:spacing w:val="-2"/>
        </w:rPr>
        <w:t> </w:t>
      </w:r>
      <w:r>
        <w:rPr/>
        <w:t>price</w:t>
      </w:r>
      <w:r>
        <w:rPr>
          <w:spacing w:val="-4"/>
        </w:rPr>
        <w:t> </w:t>
      </w:r>
      <w:r>
        <w:rPr/>
        <w:t>ratio of coal to electricity decides relative operating cost of the different heating systems comparison. In order to know which operating cost is lower between GSHP and CFH, total heating cost of GSHP and CFH was assumed to be equal, </w:t>
      </w:r>
      <w:r>
        <w:rPr>
          <w:sz w:val="18"/>
        </w:rPr>
        <w:t>annual primary energy consumption of heating (</w:t>
      </w:r>
      <w:r>
        <w:rPr>
          <w:i/>
          <w:sz w:val="18"/>
        </w:rPr>
        <w:t>E</w:t>
      </w:r>
      <w:r>
        <w:rPr>
          <w:i/>
          <w:sz w:val="18"/>
          <w:vertAlign w:val="subscript"/>
        </w:rPr>
        <w:t>ch</w:t>
      </w:r>
      <w:r>
        <w:rPr>
          <w:sz w:val="18"/>
          <w:vertAlign w:val="baseline"/>
        </w:rPr>
        <w:t>) from GSHP, CFH and air conditioner </w:t>
      </w:r>
      <w:r>
        <w:rPr>
          <w:vertAlign w:val="baseline"/>
        </w:rPr>
        <w:t>were shown</w:t>
      </w:r>
      <w:r>
        <w:rPr>
          <w:spacing w:val="21"/>
          <w:vertAlign w:val="baseline"/>
        </w:rPr>
        <w:t> </w:t>
      </w:r>
      <w:r>
        <w:rPr>
          <w:vertAlign w:val="baseline"/>
        </w:rPr>
        <w:t>in</w:t>
      </w:r>
      <w:r>
        <w:rPr>
          <w:spacing w:val="21"/>
          <w:vertAlign w:val="baseline"/>
        </w:rPr>
        <w:t> </w:t>
      </w:r>
      <w:r>
        <w:rPr>
          <w:vertAlign w:val="baseline"/>
        </w:rPr>
        <w:t>Table</w:t>
      </w:r>
      <w:r>
        <w:rPr>
          <w:spacing w:val="22"/>
          <w:vertAlign w:val="baseline"/>
        </w:rPr>
        <w:t> </w:t>
      </w:r>
      <w:r>
        <w:rPr>
          <w:vertAlign w:val="baseline"/>
        </w:rPr>
        <w:t>2,</w:t>
      </w:r>
      <w:r>
        <w:rPr>
          <w:spacing w:val="20"/>
          <w:vertAlign w:val="baseline"/>
        </w:rPr>
        <w:t> </w:t>
      </w:r>
      <w:r>
        <w:rPr>
          <w:vertAlign w:val="baseline"/>
        </w:rPr>
        <w:t>then</w:t>
      </w:r>
      <w:r>
        <w:rPr>
          <w:spacing w:val="21"/>
          <w:vertAlign w:val="baseline"/>
        </w:rPr>
        <w:t> </w:t>
      </w:r>
      <w:r>
        <w:rPr>
          <w:vertAlign w:val="baseline"/>
        </w:rPr>
        <w:t>the</w:t>
      </w:r>
      <w:r>
        <w:rPr>
          <w:spacing w:val="22"/>
          <w:vertAlign w:val="baseline"/>
        </w:rPr>
        <w:t> </w:t>
      </w:r>
      <w:r>
        <w:rPr>
          <w:vertAlign w:val="baseline"/>
        </w:rPr>
        <w:t>price</w:t>
      </w:r>
      <w:r>
        <w:rPr>
          <w:spacing w:val="22"/>
          <w:vertAlign w:val="baseline"/>
        </w:rPr>
        <w:t> </w:t>
      </w:r>
      <w:r>
        <w:rPr>
          <w:vertAlign w:val="baseline"/>
        </w:rPr>
        <w:t>ratio</w:t>
      </w:r>
      <w:r>
        <w:rPr>
          <w:spacing w:val="23"/>
          <w:vertAlign w:val="baseline"/>
        </w:rPr>
        <w:t> </w:t>
      </w:r>
      <w:r>
        <w:rPr>
          <w:vertAlign w:val="baseline"/>
        </w:rPr>
        <w:t>of</w:t>
      </w:r>
      <w:r>
        <w:rPr>
          <w:spacing w:val="20"/>
          <w:vertAlign w:val="baseline"/>
        </w:rPr>
        <w:t> </w:t>
      </w:r>
      <w:r>
        <w:rPr>
          <w:vertAlign w:val="baseline"/>
        </w:rPr>
        <w:t>CFH</w:t>
      </w:r>
      <w:r>
        <w:rPr>
          <w:spacing w:val="22"/>
          <w:vertAlign w:val="baseline"/>
        </w:rPr>
        <w:t> </w:t>
      </w:r>
      <w:r>
        <w:rPr>
          <w:vertAlign w:val="baseline"/>
        </w:rPr>
        <w:t>system</w:t>
      </w:r>
      <w:r>
        <w:rPr>
          <w:spacing w:val="21"/>
          <w:vertAlign w:val="baseline"/>
        </w:rPr>
        <w:t> </w:t>
      </w:r>
      <w:r>
        <w:rPr>
          <w:vertAlign w:val="baseline"/>
        </w:rPr>
        <w:t>to</w:t>
      </w:r>
      <w:r>
        <w:rPr>
          <w:spacing w:val="23"/>
          <w:vertAlign w:val="baseline"/>
        </w:rPr>
        <w:t> </w:t>
      </w:r>
      <w:r>
        <w:rPr>
          <w:vertAlign w:val="baseline"/>
        </w:rPr>
        <w:t>GSHP</w:t>
      </w:r>
      <w:r>
        <w:rPr>
          <w:spacing w:val="24"/>
          <w:vertAlign w:val="baseline"/>
        </w:rPr>
        <w:t> </w:t>
      </w:r>
      <w:r>
        <w:rPr>
          <w:vertAlign w:val="baseline"/>
        </w:rPr>
        <w:t>system</w:t>
      </w:r>
      <w:r>
        <w:rPr>
          <w:spacing w:val="23"/>
          <w:vertAlign w:val="baseline"/>
        </w:rPr>
        <w:t> </w:t>
      </w:r>
      <w:r>
        <w:rPr>
          <w:vertAlign w:val="baseline"/>
        </w:rPr>
        <w:t>was</w:t>
      </w:r>
      <w:r>
        <w:rPr>
          <w:spacing w:val="21"/>
          <w:vertAlign w:val="baseline"/>
        </w:rPr>
        <w:t> </w:t>
      </w:r>
      <w:r>
        <w:rPr>
          <w:vertAlign w:val="baseline"/>
        </w:rPr>
        <w:t>calculated.</w:t>
      </w:r>
      <w:r>
        <w:rPr>
          <w:spacing w:val="20"/>
          <w:vertAlign w:val="baseline"/>
        </w:rPr>
        <w:t> </w:t>
      </w:r>
      <w:r>
        <w:rPr>
          <w:vertAlign w:val="baseline"/>
        </w:rPr>
        <w:t>The</w:t>
      </w:r>
      <w:r>
        <w:rPr>
          <w:spacing w:val="22"/>
          <w:vertAlign w:val="baseline"/>
        </w:rPr>
        <w:t> </w:t>
      </w:r>
      <w:r>
        <w:rPr>
          <w:vertAlign w:val="baseline"/>
        </w:rPr>
        <w:t>GSHP</w:t>
      </w:r>
      <w:r>
        <w:rPr>
          <w:spacing w:val="25"/>
          <w:vertAlign w:val="baseline"/>
        </w:rPr>
        <w:t> </w:t>
      </w:r>
      <w:r>
        <w:rPr>
          <w:vertAlign w:val="baseline"/>
        </w:rPr>
        <w:t>system</w:t>
      </w:r>
    </w:p>
    <w:p>
      <w:pPr>
        <w:spacing w:after="0" w:line="249" w:lineRule="auto"/>
        <w:jc w:val="both"/>
        <w:sectPr>
          <w:type w:val="continuous"/>
          <w:pgSz w:w="10890" w:h="14860"/>
          <w:pgMar w:header="713" w:footer="0" w:top="780" w:bottom="280" w:left="440" w:right="980"/>
        </w:sectPr>
      </w:pPr>
    </w:p>
    <w:p>
      <w:pPr>
        <w:pStyle w:val="BodyText"/>
        <w:spacing w:before="159"/>
      </w:pPr>
    </w:p>
    <w:p>
      <w:pPr>
        <w:pStyle w:val="BodyText"/>
        <w:ind w:left="486"/>
      </w:pPr>
      <w:r>
        <w:rPr/>
        <w:t>heating</w:t>
      </w:r>
      <w:r>
        <w:rPr>
          <w:spacing w:val="14"/>
        </w:rPr>
        <w:t> </w:t>
      </w:r>
      <w:r>
        <w:rPr/>
        <w:t>cost</w:t>
      </w:r>
      <w:r>
        <w:rPr>
          <w:spacing w:val="19"/>
        </w:rPr>
        <w:t> </w:t>
      </w:r>
      <w:r>
        <w:rPr/>
        <w:t>was</w:t>
      </w:r>
      <w:r>
        <w:rPr>
          <w:spacing w:val="15"/>
        </w:rPr>
        <w:t> </w:t>
      </w:r>
      <w:r>
        <w:rPr/>
        <w:t>lower</w:t>
      </w:r>
      <w:r>
        <w:rPr>
          <w:spacing w:val="17"/>
        </w:rPr>
        <w:t> </w:t>
      </w:r>
      <w:r>
        <w:rPr/>
        <w:t>than</w:t>
      </w:r>
      <w:r>
        <w:rPr>
          <w:spacing w:val="18"/>
        </w:rPr>
        <w:t> </w:t>
      </w:r>
      <w:r>
        <w:rPr/>
        <w:t>CFH</w:t>
      </w:r>
      <w:r>
        <w:rPr>
          <w:spacing w:val="18"/>
        </w:rPr>
        <w:t> </w:t>
      </w:r>
      <w:r>
        <w:rPr/>
        <w:t>when</w:t>
      </w:r>
      <w:r>
        <w:rPr>
          <w:spacing w:val="15"/>
        </w:rPr>
        <w:t> </w:t>
      </w:r>
      <w:r>
        <w:rPr/>
        <w:t>the</w:t>
      </w:r>
      <w:r>
        <w:rPr>
          <w:spacing w:val="17"/>
        </w:rPr>
        <w:t> </w:t>
      </w:r>
      <w:r>
        <w:rPr/>
        <w:t>energy</w:t>
      </w:r>
      <w:r>
        <w:rPr>
          <w:spacing w:val="12"/>
        </w:rPr>
        <w:t> </w:t>
      </w:r>
      <w:r>
        <w:rPr/>
        <w:t>conversion</w:t>
      </w:r>
      <w:r>
        <w:rPr>
          <w:spacing w:val="15"/>
        </w:rPr>
        <w:t> </w:t>
      </w:r>
      <w:r>
        <w:rPr/>
        <w:t>efficiency</w:t>
      </w:r>
      <w:r>
        <w:rPr>
          <w:spacing w:val="15"/>
        </w:rPr>
        <w:t> </w:t>
      </w:r>
      <w:r>
        <w:rPr>
          <w:i/>
        </w:rPr>
        <w:t>C</w:t>
      </w:r>
      <w:r>
        <w:rPr>
          <w:i/>
          <w:vertAlign w:val="subscript"/>
        </w:rPr>
        <w:t>k</w:t>
      </w:r>
      <w:r>
        <w:rPr>
          <w:i/>
          <w:spacing w:val="17"/>
          <w:vertAlign w:val="baseline"/>
        </w:rPr>
        <w:t> </w:t>
      </w:r>
      <w:r>
        <w:rPr>
          <w:vertAlign w:val="baseline"/>
        </w:rPr>
        <w:t>of</w:t>
      </w:r>
      <w:r>
        <w:rPr>
          <w:spacing w:val="14"/>
          <w:vertAlign w:val="baseline"/>
        </w:rPr>
        <w:t> </w:t>
      </w:r>
      <w:r>
        <w:rPr>
          <w:vertAlign w:val="baseline"/>
        </w:rPr>
        <w:t>GSHP</w:t>
      </w:r>
      <w:r>
        <w:rPr>
          <w:spacing w:val="19"/>
          <w:vertAlign w:val="baseline"/>
        </w:rPr>
        <w:t> </w:t>
      </w:r>
      <w:r>
        <w:rPr>
          <w:vertAlign w:val="baseline"/>
        </w:rPr>
        <w:t>system</w:t>
      </w:r>
      <w:r>
        <w:rPr>
          <w:spacing w:val="17"/>
          <w:vertAlign w:val="baseline"/>
        </w:rPr>
        <w:t> </w:t>
      </w:r>
      <w:r>
        <w:rPr>
          <w:vertAlign w:val="baseline"/>
        </w:rPr>
        <w:t>was</w:t>
      </w:r>
      <w:r>
        <w:rPr>
          <w:spacing w:val="17"/>
          <w:vertAlign w:val="baseline"/>
        </w:rPr>
        <w:t> </w:t>
      </w:r>
      <w:r>
        <w:rPr>
          <w:vertAlign w:val="baseline"/>
        </w:rPr>
        <w:t>equal</w:t>
      </w:r>
      <w:r>
        <w:rPr>
          <w:spacing w:val="17"/>
          <w:vertAlign w:val="baseline"/>
        </w:rPr>
        <w:t> </w:t>
      </w:r>
      <w:r>
        <w:rPr>
          <w:spacing w:val="-5"/>
          <w:vertAlign w:val="baseline"/>
        </w:rPr>
        <w:t>to</w:t>
      </w:r>
    </w:p>
    <w:p>
      <w:pPr>
        <w:pStyle w:val="BodyText"/>
        <w:spacing w:before="10"/>
        <w:ind w:left="486"/>
      </w:pPr>
      <w:r>
        <w:rPr/>
        <w:t>3.25</w:t>
      </w:r>
      <w:r>
        <w:rPr>
          <w:spacing w:val="-4"/>
        </w:rPr>
        <w:t> </w:t>
      </w:r>
      <w:r>
        <w:rPr/>
        <w:t>and</w:t>
      </w:r>
      <w:r>
        <w:rPr>
          <w:spacing w:val="-3"/>
        </w:rPr>
        <w:t> </w:t>
      </w:r>
      <w:r>
        <w:rPr/>
        <w:t>the</w:t>
      </w:r>
      <w:r>
        <w:rPr>
          <w:spacing w:val="-3"/>
        </w:rPr>
        <w:t> </w:t>
      </w:r>
      <w:r>
        <w:rPr/>
        <w:t>price</w:t>
      </w:r>
      <w:r>
        <w:rPr>
          <w:spacing w:val="-4"/>
        </w:rPr>
        <w:t> </w:t>
      </w:r>
      <w:r>
        <w:rPr/>
        <w:t>ratio</w:t>
      </w:r>
      <w:r>
        <w:rPr>
          <w:spacing w:val="-5"/>
        </w:rPr>
        <w:t> </w:t>
      </w:r>
      <w:r>
        <w:rPr/>
        <w:t>of</w:t>
      </w:r>
      <w:r>
        <w:rPr>
          <w:spacing w:val="-6"/>
        </w:rPr>
        <w:t> </w:t>
      </w:r>
      <w:r>
        <w:rPr/>
        <w:t>coal</w:t>
      </w:r>
      <w:r>
        <w:rPr>
          <w:spacing w:val="-3"/>
        </w:rPr>
        <w:t> </w:t>
      </w:r>
      <w:r>
        <w:rPr/>
        <w:t>(US$</w:t>
      </w:r>
      <w:r>
        <w:rPr>
          <w:spacing w:val="-4"/>
        </w:rPr>
        <w:t> </w:t>
      </w:r>
      <w:r>
        <w:rPr/>
        <w:t>per</w:t>
      </w:r>
      <w:r>
        <w:rPr>
          <w:spacing w:val="-5"/>
        </w:rPr>
        <w:t> </w:t>
      </w:r>
      <w:r>
        <w:rPr/>
        <w:t>ton)</w:t>
      </w:r>
      <w:r>
        <w:rPr>
          <w:spacing w:val="-3"/>
        </w:rPr>
        <w:t> </w:t>
      </w:r>
      <w:r>
        <w:rPr/>
        <w:t>to</w:t>
      </w:r>
      <w:r>
        <w:rPr>
          <w:spacing w:val="-4"/>
        </w:rPr>
        <w:t> </w:t>
      </w:r>
      <w:r>
        <w:rPr/>
        <w:t>electricity</w:t>
      </w:r>
      <w:r>
        <w:rPr>
          <w:spacing w:val="-8"/>
        </w:rPr>
        <w:t> </w:t>
      </w:r>
      <w:r>
        <w:rPr/>
        <w:t>(US$</w:t>
      </w:r>
      <w:r>
        <w:rPr>
          <w:spacing w:val="-3"/>
        </w:rPr>
        <w:t> </w:t>
      </w:r>
      <w:r>
        <w:rPr/>
        <w:t>per</w:t>
      </w:r>
      <w:r>
        <w:rPr>
          <w:spacing w:val="-4"/>
        </w:rPr>
        <w:t> </w:t>
      </w:r>
      <w:r>
        <w:rPr/>
        <w:t>kWh)</w:t>
      </w:r>
      <w:r>
        <w:rPr>
          <w:spacing w:val="-1"/>
        </w:rPr>
        <w:t> </w:t>
      </w:r>
      <w:r>
        <w:rPr/>
        <w:t>was</w:t>
      </w:r>
      <w:r>
        <w:rPr>
          <w:spacing w:val="-3"/>
        </w:rPr>
        <w:t> </w:t>
      </w:r>
      <w:r>
        <w:rPr/>
        <w:t>more</w:t>
      </w:r>
      <w:r>
        <w:rPr>
          <w:spacing w:val="-3"/>
        </w:rPr>
        <w:t> </w:t>
      </w:r>
      <w:r>
        <w:rPr/>
        <w:t>than</w:t>
      </w:r>
      <w:r>
        <w:rPr>
          <w:spacing w:val="-3"/>
        </w:rPr>
        <w:t> </w:t>
      </w:r>
      <w:r>
        <w:rPr/>
        <w:t>1</w:t>
      </w:r>
      <w:r>
        <w:rPr>
          <w:spacing w:val="-4"/>
        </w:rPr>
        <w:t> 503.</w:t>
      </w:r>
    </w:p>
    <w:p>
      <w:pPr>
        <w:spacing w:before="225"/>
        <w:ind w:left="486" w:right="0" w:firstLine="0"/>
        <w:jc w:val="left"/>
        <w:rPr>
          <w:sz w:val="15"/>
        </w:rPr>
      </w:pPr>
      <w:r>
        <w:rPr>
          <w:sz w:val="15"/>
        </w:rPr>
        <w:t>Table</w:t>
      </w:r>
      <w:r>
        <w:rPr>
          <w:spacing w:val="-6"/>
          <w:sz w:val="15"/>
        </w:rPr>
        <w:t> </w:t>
      </w:r>
      <w:r>
        <w:rPr>
          <w:sz w:val="15"/>
        </w:rPr>
        <w:t>2</w:t>
      </w:r>
      <w:r>
        <w:rPr>
          <w:spacing w:val="28"/>
          <w:sz w:val="15"/>
        </w:rPr>
        <w:t> </w:t>
      </w:r>
      <w:r>
        <w:rPr>
          <w:sz w:val="15"/>
        </w:rPr>
        <w:t>Comparative</w:t>
      </w:r>
      <w:r>
        <w:rPr>
          <w:spacing w:val="-3"/>
          <w:sz w:val="15"/>
        </w:rPr>
        <w:t> </w:t>
      </w:r>
      <w:r>
        <w:rPr>
          <w:sz w:val="15"/>
        </w:rPr>
        <w:t>economic</w:t>
      </w:r>
      <w:r>
        <w:rPr>
          <w:spacing w:val="-7"/>
          <w:sz w:val="15"/>
        </w:rPr>
        <w:t> </w:t>
      </w:r>
      <w:r>
        <w:rPr>
          <w:sz w:val="15"/>
        </w:rPr>
        <w:t>analysis</w:t>
      </w:r>
      <w:r>
        <w:rPr>
          <w:spacing w:val="-5"/>
          <w:sz w:val="15"/>
        </w:rPr>
        <w:t> </w:t>
      </w:r>
      <w:r>
        <w:rPr>
          <w:sz w:val="15"/>
        </w:rPr>
        <w:t>on</w:t>
      </w:r>
      <w:r>
        <w:rPr>
          <w:spacing w:val="-4"/>
          <w:sz w:val="15"/>
        </w:rPr>
        <w:t> </w:t>
      </w:r>
      <w:r>
        <w:rPr>
          <w:sz w:val="15"/>
        </w:rPr>
        <w:t>operating</w:t>
      </w:r>
      <w:r>
        <w:rPr>
          <w:spacing w:val="-8"/>
          <w:sz w:val="15"/>
        </w:rPr>
        <w:t> </w:t>
      </w:r>
      <w:r>
        <w:rPr>
          <w:sz w:val="15"/>
        </w:rPr>
        <w:t>cost</w:t>
      </w:r>
      <w:r>
        <w:rPr>
          <w:spacing w:val="-4"/>
          <w:sz w:val="15"/>
        </w:rPr>
        <w:t> </w:t>
      </w:r>
      <w:r>
        <w:rPr>
          <w:sz w:val="15"/>
        </w:rPr>
        <w:t>of</w:t>
      </w:r>
      <w:r>
        <w:rPr>
          <w:spacing w:val="-6"/>
          <w:sz w:val="15"/>
        </w:rPr>
        <w:t> </w:t>
      </w:r>
      <w:r>
        <w:rPr>
          <w:sz w:val="15"/>
        </w:rPr>
        <w:t>swine</w:t>
      </w:r>
      <w:r>
        <w:rPr>
          <w:spacing w:val="-4"/>
          <w:sz w:val="15"/>
        </w:rPr>
        <w:t> </w:t>
      </w:r>
      <w:r>
        <w:rPr>
          <w:sz w:val="15"/>
        </w:rPr>
        <w:t>farm</w:t>
      </w:r>
      <w:r>
        <w:rPr>
          <w:spacing w:val="-6"/>
          <w:sz w:val="15"/>
        </w:rPr>
        <w:t> </w:t>
      </w:r>
      <w:r>
        <w:rPr>
          <w:sz w:val="15"/>
        </w:rPr>
        <w:t>heating</w:t>
      </w:r>
      <w:r>
        <w:rPr>
          <w:spacing w:val="-7"/>
          <w:sz w:val="15"/>
        </w:rPr>
        <w:t> </w:t>
      </w:r>
      <w:r>
        <w:rPr>
          <w:sz w:val="15"/>
        </w:rPr>
        <w:t>systems</w:t>
      </w:r>
      <w:r>
        <w:rPr>
          <w:spacing w:val="-6"/>
          <w:sz w:val="15"/>
        </w:rPr>
        <w:t> </w:t>
      </w:r>
      <w:r>
        <w:rPr>
          <w:sz w:val="15"/>
        </w:rPr>
        <w:t>in</w:t>
      </w:r>
      <w:r>
        <w:rPr>
          <w:spacing w:val="-5"/>
          <w:sz w:val="15"/>
        </w:rPr>
        <w:t> </w:t>
      </w:r>
      <w:r>
        <w:rPr>
          <w:spacing w:val="-2"/>
          <w:sz w:val="15"/>
        </w:rPr>
        <w:t>Beijing</w:t>
      </w:r>
    </w:p>
    <w:p>
      <w:pPr>
        <w:pStyle w:val="BodyText"/>
        <w:spacing w:before="25"/>
      </w:pPr>
    </w:p>
    <w:tbl>
      <w:tblPr>
        <w:tblW w:w="0" w:type="auto"/>
        <w:jc w:val="left"/>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1500"/>
        <w:gridCol w:w="947"/>
        <w:gridCol w:w="1236"/>
        <w:gridCol w:w="1282"/>
        <w:gridCol w:w="1274"/>
        <w:gridCol w:w="1293"/>
      </w:tblGrid>
      <w:tr>
        <w:trPr>
          <w:trHeight w:val="339" w:hRule="atLeast"/>
        </w:trPr>
        <w:tc>
          <w:tcPr>
            <w:tcW w:w="2481" w:type="dxa"/>
            <w:gridSpan w:val="2"/>
            <w:tcBorders>
              <w:top w:val="single" w:sz="6" w:space="0" w:color="000000"/>
            </w:tcBorders>
          </w:tcPr>
          <w:p>
            <w:pPr>
              <w:pStyle w:val="TableParagraph"/>
              <w:tabs>
                <w:tab w:pos="1504" w:val="left" w:leader="none"/>
              </w:tabs>
              <w:spacing w:line="157" w:lineRule="exact" w:before="163"/>
              <w:ind w:left="72"/>
              <w:rPr>
                <w:sz w:val="15"/>
              </w:rPr>
            </w:pPr>
            <w:r>
              <w:rPr>
                <w:sz w:val="15"/>
              </w:rPr>
              <w:t>Heating</w:t>
            </w:r>
            <w:r>
              <w:rPr>
                <w:spacing w:val="-7"/>
                <w:sz w:val="15"/>
              </w:rPr>
              <w:t> </w:t>
            </w:r>
            <w:r>
              <w:rPr>
                <w:spacing w:val="-2"/>
                <w:sz w:val="15"/>
              </w:rPr>
              <w:t>systems</w:t>
            </w:r>
            <w:r>
              <w:rPr>
                <w:sz w:val="15"/>
              </w:rPr>
              <w:tab/>
            </w:r>
            <w:r>
              <w:rPr>
                <w:spacing w:val="-2"/>
                <w:position w:val="10"/>
                <w:sz w:val="15"/>
              </w:rPr>
              <w:t>Calorific</w:t>
            </w:r>
          </w:p>
        </w:tc>
        <w:tc>
          <w:tcPr>
            <w:tcW w:w="6032" w:type="dxa"/>
            <w:gridSpan w:val="5"/>
            <w:tcBorders>
              <w:top w:val="single" w:sz="6" w:space="0" w:color="000000"/>
            </w:tcBorders>
          </w:tcPr>
          <w:p>
            <w:pPr>
              <w:pStyle w:val="TableParagraph"/>
              <w:tabs>
                <w:tab w:pos="1176" w:val="left" w:leader="none"/>
              </w:tabs>
              <w:spacing w:line="217" w:lineRule="exact"/>
              <w:ind w:left="228"/>
              <w:rPr>
                <w:sz w:val="15"/>
              </w:rPr>
            </w:pPr>
            <w:r>
              <w:rPr>
                <w:spacing w:val="-2"/>
                <w:position w:val="10"/>
                <w:sz w:val="15"/>
              </w:rPr>
              <w:t>Energy</w:t>
            </w:r>
            <w:r>
              <w:rPr>
                <w:position w:val="10"/>
                <w:sz w:val="15"/>
              </w:rPr>
              <w:tab/>
            </w:r>
            <w:r>
              <w:rPr>
                <w:sz w:val="15"/>
              </w:rPr>
              <w:t>Total</w:t>
            </w:r>
            <w:r>
              <w:rPr>
                <w:spacing w:val="-4"/>
                <w:sz w:val="15"/>
              </w:rPr>
              <w:t> </w:t>
            </w:r>
            <w:r>
              <w:rPr>
                <w:spacing w:val="-2"/>
                <w:sz w:val="15"/>
              </w:rPr>
              <w:t>energy</w:t>
            </w:r>
          </w:p>
          <w:p>
            <w:pPr>
              <w:pStyle w:val="TableParagraph"/>
              <w:tabs>
                <w:tab w:pos="1176" w:val="left" w:leader="none"/>
                <w:tab w:pos="2489" w:val="left" w:leader="none"/>
                <w:tab w:pos="3770" w:val="left" w:leader="none"/>
                <w:tab w:pos="5230" w:val="left" w:leader="none"/>
              </w:tabs>
              <w:spacing w:line="0" w:lineRule="auto" w:before="11"/>
              <w:ind w:left="228"/>
              <w:rPr>
                <w:sz w:val="15"/>
              </w:rPr>
            </w:pPr>
            <w:r>
              <w:rPr>
                <w:spacing w:val="-2"/>
                <w:position w:val="1"/>
                <w:sz w:val="15"/>
              </w:rPr>
              <w:t>conversion</w:t>
            </w:r>
            <w:r>
              <w:rPr>
                <w:position w:val="1"/>
                <w:sz w:val="15"/>
              </w:rPr>
              <w:tab/>
            </w:r>
            <w:r>
              <w:rPr>
                <w:position w:val="-7"/>
                <w:sz w:val="15"/>
              </w:rPr>
              <w:t>consumption</w:t>
            </w:r>
            <w:r>
              <w:rPr>
                <w:spacing w:val="-11"/>
                <w:position w:val="-7"/>
                <w:sz w:val="15"/>
              </w:rPr>
              <w:t> </w:t>
            </w:r>
            <w:r>
              <w:rPr>
                <w:spacing w:val="-5"/>
                <w:position w:val="-7"/>
                <w:sz w:val="15"/>
              </w:rPr>
              <w:t>of</w:t>
            </w:r>
            <w:r>
              <w:rPr>
                <w:position w:val="-7"/>
                <w:sz w:val="15"/>
              </w:rPr>
              <w:tab/>
            </w:r>
            <w:r>
              <w:rPr>
                <w:spacing w:val="-2"/>
                <w:sz w:val="15"/>
              </w:rPr>
              <w:t>Energy</w:t>
            </w:r>
            <w:r>
              <w:rPr>
                <w:sz w:val="15"/>
              </w:rPr>
              <w:tab/>
              <w:t>Total</w:t>
            </w:r>
            <w:r>
              <w:rPr>
                <w:spacing w:val="-4"/>
                <w:sz w:val="15"/>
              </w:rPr>
              <w:t> </w:t>
            </w:r>
            <w:r>
              <w:rPr>
                <w:spacing w:val="-2"/>
                <w:sz w:val="15"/>
              </w:rPr>
              <w:t>heating</w:t>
            </w:r>
            <w:r>
              <w:rPr>
                <w:sz w:val="15"/>
              </w:rPr>
              <w:tab/>
            </w:r>
            <w:r>
              <w:rPr>
                <w:spacing w:val="-2"/>
                <w:sz w:val="15"/>
              </w:rPr>
              <w:t>Relative</w:t>
            </w:r>
          </w:p>
        </w:tc>
      </w:tr>
      <w:tr>
        <w:trPr>
          <w:trHeight w:val="170" w:hRule="atLeast"/>
        </w:trPr>
        <w:tc>
          <w:tcPr>
            <w:tcW w:w="8513" w:type="dxa"/>
            <w:gridSpan w:val="7"/>
          </w:tcPr>
          <w:p>
            <w:pPr>
              <w:pStyle w:val="TableParagraph"/>
              <w:tabs>
                <w:tab w:pos="2709" w:val="left" w:leader="none"/>
                <w:tab w:pos="3657" w:val="left" w:leader="none"/>
                <w:tab w:pos="4970" w:val="left" w:leader="none"/>
                <w:tab w:pos="6251" w:val="left" w:leader="none"/>
                <w:tab w:pos="7711" w:val="left" w:leader="none"/>
              </w:tabs>
              <w:spacing w:line="150" w:lineRule="exact"/>
              <w:ind w:left="1504"/>
              <w:rPr>
                <w:sz w:val="15"/>
              </w:rPr>
            </w:pPr>
            <w:r>
              <w:rPr>
                <w:spacing w:val="-2"/>
                <w:position w:val="0"/>
                <w:sz w:val="15"/>
              </w:rPr>
              <w:t>value(</w:t>
            </w:r>
            <w:r>
              <w:rPr>
                <w:i/>
                <w:spacing w:val="-2"/>
                <w:position w:val="0"/>
                <w:sz w:val="15"/>
              </w:rPr>
              <w:t>CV</w:t>
            </w:r>
            <w:r>
              <w:rPr>
                <w:i/>
                <w:spacing w:val="-2"/>
                <w:position w:val="0"/>
                <w:sz w:val="15"/>
                <w:vertAlign w:val="subscript"/>
              </w:rPr>
              <w:t>k</w:t>
            </w:r>
            <w:r>
              <w:rPr>
                <w:i/>
                <w:spacing w:val="-2"/>
                <w:position w:val="0"/>
                <w:sz w:val="15"/>
                <w:vertAlign w:val="baseline"/>
              </w:rPr>
              <w:t>)</w:t>
            </w:r>
            <w:r>
              <w:rPr>
                <w:rFonts w:ascii="Liberation Serif" w:hAnsi="Liberation Serif"/>
                <w:spacing w:val="-2"/>
                <w:position w:val="0"/>
                <w:sz w:val="15"/>
                <w:vertAlign w:val="baseline"/>
              </w:rPr>
              <w:t>ˈ</w:t>
            </w:r>
            <w:r>
              <w:rPr>
                <w:spacing w:val="-2"/>
                <w:position w:val="0"/>
                <w:sz w:val="15"/>
                <w:vertAlign w:val="baseline"/>
              </w:rPr>
              <w:t>kJ</w:t>
            </w:r>
            <w:r>
              <w:rPr>
                <w:position w:val="0"/>
                <w:sz w:val="15"/>
                <w:vertAlign w:val="baseline"/>
              </w:rPr>
              <w:tab/>
            </w:r>
            <w:r>
              <w:rPr>
                <w:spacing w:val="-2"/>
                <w:position w:val="1"/>
                <w:sz w:val="15"/>
                <w:vertAlign w:val="baseline"/>
              </w:rPr>
              <w:t>efficiency</w:t>
            </w:r>
            <w:r>
              <w:rPr>
                <w:position w:val="1"/>
                <w:sz w:val="15"/>
                <w:vertAlign w:val="baseline"/>
              </w:rPr>
              <w:tab/>
            </w:r>
            <w:r>
              <w:rPr>
                <w:position w:val="-8"/>
                <w:sz w:val="15"/>
                <w:vertAlign w:val="baseline"/>
              </w:rPr>
              <w:t>heating(</w:t>
            </w:r>
            <w:r>
              <w:rPr>
                <w:i/>
                <w:position w:val="-8"/>
                <w:sz w:val="15"/>
                <w:vertAlign w:val="baseline"/>
              </w:rPr>
              <w:t>E</w:t>
            </w:r>
            <w:r>
              <w:rPr>
                <w:i/>
                <w:spacing w:val="47"/>
                <w:position w:val="-8"/>
                <w:sz w:val="15"/>
                <w:vertAlign w:val="baseline"/>
              </w:rPr>
              <w:t> </w:t>
            </w:r>
            <w:r>
              <w:rPr>
                <w:spacing w:val="-5"/>
                <w:position w:val="-8"/>
                <w:sz w:val="15"/>
                <w:vertAlign w:val="baseline"/>
              </w:rPr>
              <w:t>)</w:t>
            </w:r>
            <w:r>
              <w:rPr>
                <w:spacing w:val="-5"/>
                <w:position w:val="-1"/>
                <w:sz w:val="10"/>
                <w:vertAlign w:val="baseline"/>
              </w:rPr>
              <w:t>b</w:t>
            </w:r>
            <w:r>
              <w:rPr>
                <w:position w:val="-1"/>
                <w:sz w:val="10"/>
                <w:vertAlign w:val="baseline"/>
              </w:rPr>
              <w:tab/>
            </w:r>
            <w:r>
              <w:rPr>
                <w:spacing w:val="-2"/>
                <w:sz w:val="15"/>
                <w:vertAlign w:val="baseline"/>
              </w:rPr>
              <w:t>price(</w:t>
            </w:r>
            <w:r>
              <w:rPr>
                <w:i/>
                <w:spacing w:val="-2"/>
                <w:sz w:val="15"/>
                <w:vertAlign w:val="baseline"/>
              </w:rPr>
              <w:t>P</w:t>
            </w:r>
            <w:r>
              <w:rPr>
                <w:i/>
                <w:spacing w:val="-2"/>
                <w:sz w:val="15"/>
                <w:vertAlign w:val="subscript"/>
              </w:rPr>
              <w:t>k</w:t>
            </w:r>
            <w:r>
              <w:rPr>
                <w:spacing w:val="-2"/>
                <w:sz w:val="15"/>
                <w:vertAlign w:val="baseline"/>
              </w:rPr>
              <w:t>),US$</w:t>
            </w:r>
            <w:r>
              <w:rPr>
                <w:spacing w:val="-2"/>
                <w:sz w:val="15"/>
                <w:vertAlign w:val="superscript"/>
              </w:rPr>
              <w:t>c</w:t>
            </w:r>
            <w:r>
              <w:rPr>
                <w:sz w:val="15"/>
                <w:vertAlign w:val="baseline"/>
              </w:rPr>
              <w:tab/>
              <w:t>cost(</w:t>
            </w:r>
            <w:r>
              <w:rPr>
                <w:i/>
                <w:sz w:val="15"/>
                <w:vertAlign w:val="baseline"/>
              </w:rPr>
              <w:t>THC</w:t>
            </w:r>
            <w:r>
              <w:rPr>
                <w:sz w:val="15"/>
                <w:vertAlign w:val="baseline"/>
              </w:rPr>
              <w:t>),</w:t>
            </w:r>
            <w:r>
              <w:rPr>
                <w:spacing w:val="-10"/>
                <w:sz w:val="15"/>
                <w:vertAlign w:val="baseline"/>
              </w:rPr>
              <w:t> </w:t>
            </w:r>
            <w:r>
              <w:rPr>
                <w:spacing w:val="-5"/>
                <w:sz w:val="15"/>
                <w:vertAlign w:val="baseline"/>
              </w:rPr>
              <w:t>US$</w:t>
            </w:r>
            <w:r>
              <w:rPr>
                <w:sz w:val="15"/>
                <w:vertAlign w:val="baseline"/>
              </w:rPr>
              <w:tab/>
              <w:t>heating</w:t>
            </w:r>
            <w:r>
              <w:rPr>
                <w:spacing w:val="-5"/>
                <w:sz w:val="15"/>
                <w:vertAlign w:val="baseline"/>
              </w:rPr>
              <w:t> </w:t>
            </w:r>
            <w:r>
              <w:rPr>
                <w:spacing w:val="-4"/>
                <w:sz w:val="15"/>
                <w:vertAlign w:val="baseline"/>
              </w:rPr>
              <w:t>cost</w:t>
            </w:r>
          </w:p>
        </w:tc>
      </w:tr>
      <w:tr>
        <w:trPr>
          <w:trHeight w:val="202" w:hRule="atLeast"/>
        </w:trPr>
        <w:tc>
          <w:tcPr>
            <w:tcW w:w="981" w:type="dxa"/>
            <w:tcBorders>
              <w:bottom w:val="single" w:sz="6" w:space="0" w:color="000000"/>
            </w:tcBorders>
          </w:tcPr>
          <w:p>
            <w:pPr>
              <w:pStyle w:val="TableParagraph"/>
              <w:rPr>
                <w:sz w:val="14"/>
              </w:rPr>
            </w:pPr>
          </w:p>
        </w:tc>
        <w:tc>
          <w:tcPr>
            <w:tcW w:w="1500" w:type="dxa"/>
            <w:tcBorders>
              <w:bottom w:val="single" w:sz="6" w:space="0" w:color="000000"/>
            </w:tcBorders>
          </w:tcPr>
          <w:p>
            <w:pPr>
              <w:pStyle w:val="TableParagraph"/>
              <w:rPr>
                <w:sz w:val="14"/>
              </w:rPr>
            </w:pPr>
          </w:p>
        </w:tc>
        <w:tc>
          <w:tcPr>
            <w:tcW w:w="947" w:type="dxa"/>
            <w:tcBorders>
              <w:bottom w:val="single" w:sz="6" w:space="0" w:color="000000"/>
            </w:tcBorders>
          </w:tcPr>
          <w:p>
            <w:pPr>
              <w:pStyle w:val="TableParagraph"/>
              <w:spacing w:line="182" w:lineRule="exact"/>
              <w:ind w:left="228"/>
              <w:rPr>
                <w:sz w:val="10"/>
              </w:rPr>
            </w:pPr>
            <w:r>
              <w:rPr>
                <w:rFonts w:ascii="Liberation Serif" w:hAnsi="Liberation Serif"/>
                <w:spacing w:val="-2"/>
                <w:w w:val="130"/>
                <w:position w:val="2"/>
                <w:sz w:val="15"/>
              </w:rPr>
              <w:t>˄</w:t>
            </w:r>
            <w:r>
              <w:rPr>
                <w:i/>
                <w:spacing w:val="-2"/>
                <w:w w:val="130"/>
                <w:position w:val="2"/>
                <w:sz w:val="15"/>
              </w:rPr>
              <w:t>C</w:t>
            </w:r>
            <w:r>
              <w:rPr>
                <w:i/>
                <w:spacing w:val="-2"/>
                <w:w w:val="130"/>
                <w:sz w:val="10"/>
              </w:rPr>
              <w:t>k</w:t>
            </w:r>
            <w:r>
              <w:rPr>
                <w:rFonts w:ascii="Liberation Serif" w:hAnsi="Liberation Serif"/>
                <w:spacing w:val="-2"/>
                <w:w w:val="130"/>
                <w:position w:val="2"/>
                <w:sz w:val="15"/>
              </w:rPr>
              <w:t>˅</w:t>
            </w:r>
            <w:r>
              <w:rPr>
                <w:spacing w:val="-2"/>
                <w:w w:val="130"/>
                <w:position w:val="9"/>
                <w:sz w:val="10"/>
              </w:rPr>
              <w:t>a</w:t>
            </w:r>
          </w:p>
        </w:tc>
        <w:tc>
          <w:tcPr>
            <w:tcW w:w="1236" w:type="dxa"/>
            <w:tcBorders>
              <w:bottom w:val="single" w:sz="6" w:space="0" w:color="000000"/>
            </w:tcBorders>
          </w:tcPr>
          <w:p>
            <w:pPr>
              <w:pStyle w:val="TableParagraph"/>
              <w:spacing w:line="107" w:lineRule="exact"/>
              <w:ind w:left="812"/>
              <w:rPr>
                <w:i/>
                <w:sz w:val="10"/>
              </w:rPr>
            </w:pPr>
            <w:r>
              <w:rPr>
                <w:i/>
                <w:spacing w:val="-5"/>
                <w:sz w:val="10"/>
              </w:rPr>
              <w:t>ch</w:t>
            </w:r>
          </w:p>
        </w:tc>
        <w:tc>
          <w:tcPr>
            <w:tcW w:w="1282" w:type="dxa"/>
            <w:tcBorders>
              <w:bottom w:val="single" w:sz="6" w:space="0" w:color="000000"/>
            </w:tcBorders>
          </w:tcPr>
          <w:p>
            <w:pPr>
              <w:pStyle w:val="TableParagraph"/>
              <w:rPr>
                <w:sz w:val="14"/>
              </w:rPr>
            </w:pPr>
          </w:p>
        </w:tc>
        <w:tc>
          <w:tcPr>
            <w:tcW w:w="1274" w:type="dxa"/>
            <w:tcBorders>
              <w:bottom w:val="single" w:sz="6" w:space="0" w:color="000000"/>
            </w:tcBorders>
          </w:tcPr>
          <w:p>
            <w:pPr>
              <w:pStyle w:val="TableParagraph"/>
              <w:rPr>
                <w:sz w:val="14"/>
              </w:rPr>
            </w:pPr>
          </w:p>
        </w:tc>
        <w:tc>
          <w:tcPr>
            <w:tcW w:w="1293" w:type="dxa"/>
            <w:tcBorders>
              <w:bottom w:val="single" w:sz="6" w:space="0" w:color="000000"/>
            </w:tcBorders>
          </w:tcPr>
          <w:p>
            <w:pPr>
              <w:pStyle w:val="TableParagraph"/>
              <w:rPr>
                <w:sz w:val="14"/>
              </w:rPr>
            </w:pPr>
          </w:p>
        </w:tc>
      </w:tr>
      <w:tr>
        <w:trPr>
          <w:trHeight w:val="238" w:hRule="atLeast"/>
        </w:trPr>
        <w:tc>
          <w:tcPr>
            <w:tcW w:w="981" w:type="dxa"/>
            <w:tcBorders>
              <w:top w:val="single" w:sz="6" w:space="0" w:color="000000"/>
            </w:tcBorders>
          </w:tcPr>
          <w:p>
            <w:pPr>
              <w:pStyle w:val="TableParagraph"/>
              <w:spacing w:before="35"/>
              <w:ind w:left="72"/>
              <w:rPr>
                <w:sz w:val="15"/>
              </w:rPr>
            </w:pPr>
            <w:r>
              <w:rPr>
                <w:spacing w:val="-4"/>
                <w:sz w:val="15"/>
              </w:rPr>
              <w:t>GSHP</w:t>
            </w:r>
          </w:p>
        </w:tc>
        <w:tc>
          <w:tcPr>
            <w:tcW w:w="1500" w:type="dxa"/>
            <w:tcBorders>
              <w:top w:val="single" w:sz="6" w:space="0" w:color="000000"/>
            </w:tcBorders>
          </w:tcPr>
          <w:p>
            <w:pPr>
              <w:pStyle w:val="TableParagraph"/>
              <w:spacing w:before="35"/>
              <w:ind w:left="523"/>
              <w:rPr>
                <w:sz w:val="15"/>
              </w:rPr>
            </w:pPr>
            <w:r>
              <w:rPr>
                <w:sz w:val="15"/>
              </w:rPr>
              <w:t>3</w:t>
            </w:r>
            <w:r>
              <w:rPr>
                <w:spacing w:val="-6"/>
                <w:sz w:val="15"/>
              </w:rPr>
              <w:t> </w:t>
            </w:r>
            <w:r>
              <w:rPr>
                <w:sz w:val="15"/>
              </w:rPr>
              <w:t>600kWh</w:t>
            </w:r>
            <w:r>
              <w:rPr>
                <w:sz w:val="15"/>
                <w:vertAlign w:val="superscript"/>
              </w:rPr>
              <w:t>-</w:t>
            </w:r>
            <w:r>
              <w:rPr>
                <w:spacing w:val="-10"/>
                <w:sz w:val="15"/>
                <w:vertAlign w:val="superscript"/>
              </w:rPr>
              <w:t>1</w:t>
            </w:r>
          </w:p>
        </w:tc>
        <w:tc>
          <w:tcPr>
            <w:tcW w:w="947" w:type="dxa"/>
            <w:tcBorders>
              <w:top w:val="single" w:sz="6" w:space="0" w:color="000000"/>
            </w:tcBorders>
          </w:tcPr>
          <w:p>
            <w:pPr>
              <w:pStyle w:val="TableParagraph"/>
              <w:spacing w:before="35"/>
              <w:ind w:left="228"/>
              <w:rPr>
                <w:sz w:val="15"/>
              </w:rPr>
            </w:pPr>
            <w:r>
              <w:rPr>
                <w:spacing w:val="-4"/>
                <w:sz w:val="15"/>
              </w:rPr>
              <w:t>3.25</w:t>
            </w:r>
          </w:p>
        </w:tc>
        <w:tc>
          <w:tcPr>
            <w:tcW w:w="1236" w:type="dxa"/>
            <w:tcBorders>
              <w:top w:val="single" w:sz="6" w:space="0" w:color="000000"/>
            </w:tcBorders>
          </w:tcPr>
          <w:p>
            <w:pPr>
              <w:pStyle w:val="TableParagraph"/>
              <w:spacing w:before="35"/>
              <w:ind w:left="229"/>
              <w:rPr>
                <w:sz w:val="15"/>
              </w:rPr>
            </w:pPr>
            <w:r>
              <w:rPr>
                <w:sz w:val="15"/>
              </w:rPr>
              <w:t>48591</w:t>
            </w:r>
            <w:r>
              <w:rPr>
                <w:spacing w:val="-3"/>
                <w:sz w:val="15"/>
              </w:rPr>
              <w:t> </w:t>
            </w:r>
            <w:r>
              <w:rPr>
                <w:spacing w:val="-5"/>
                <w:sz w:val="15"/>
              </w:rPr>
              <w:t>kWh</w:t>
            </w:r>
          </w:p>
        </w:tc>
        <w:tc>
          <w:tcPr>
            <w:tcW w:w="1282" w:type="dxa"/>
            <w:tcBorders>
              <w:top w:val="single" w:sz="6" w:space="0" w:color="000000"/>
            </w:tcBorders>
          </w:tcPr>
          <w:p>
            <w:pPr>
              <w:pStyle w:val="TableParagraph"/>
              <w:spacing w:before="35"/>
              <w:ind w:left="306"/>
              <w:rPr>
                <w:sz w:val="15"/>
              </w:rPr>
            </w:pPr>
            <w:r>
              <w:rPr>
                <w:sz w:val="15"/>
              </w:rPr>
              <w:t>0.10</w:t>
            </w:r>
            <w:r>
              <w:rPr>
                <w:spacing w:val="-7"/>
                <w:sz w:val="15"/>
              </w:rPr>
              <w:t> </w:t>
            </w:r>
            <w:r>
              <w:rPr>
                <w:sz w:val="15"/>
              </w:rPr>
              <w:t>kWh</w:t>
            </w:r>
            <w:r>
              <w:rPr>
                <w:sz w:val="15"/>
                <w:vertAlign w:val="superscript"/>
              </w:rPr>
              <w:t>-</w:t>
            </w:r>
            <w:r>
              <w:rPr>
                <w:spacing w:val="-10"/>
                <w:sz w:val="15"/>
                <w:vertAlign w:val="superscript"/>
              </w:rPr>
              <w:t>1</w:t>
            </w:r>
          </w:p>
        </w:tc>
        <w:tc>
          <w:tcPr>
            <w:tcW w:w="1274" w:type="dxa"/>
            <w:tcBorders>
              <w:top w:val="single" w:sz="6" w:space="0" w:color="000000"/>
            </w:tcBorders>
          </w:tcPr>
          <w:p>
            <w:pPr>
              <w:pStyle w:val="TableParagraph"/>
              <w:spacing w:before="35"/>
              <w:ind w:left="306"/>
              <w:rPr>
                <w:sz w:val="15"/>
              </w:rPr>
            </w:pPr>
            <w:r>
              <w:rPr>
                <w:spacing w:val="-2"/>
                <w:sz w:val="15"/>
              </w:rPr>
              <w:t>4859.1</w:t>
            </w:r>
          </w:p>
        </w:tc>
        <w:tc>
          <w:tcPr>
            <w:tcW w:w="1293" w:type="dxa"/>
            <w:tcBorders>
              <w:top w:val="single" w:sz="6" w:space="0" w:color="000000"/>
            </w:tcBorders>
          </w:tcPr>
          <w:p>
            <w:pPr>
              <w:pStyle w:val="TableParagraph"/>
              <w:spacing w:before="35"/>
              <w:ind w:left="100"/>
              <w:jc w:val="center"/>
              <w:rPr>
                <w:sz w:val="15"/>
              </w:rPr>
            </w:pPr>
            <w:r>
              <w:rPr>
                <w:spacing w:val="-4"/>
                <w:sz w:val="15"/>
              </w:rPr>
              <w:t>0.94</w:t>
            </w:r>
          </w:p>
        </w:tc>
      </w:tr>
      <w:tr>
        <w:trPr>
          <w:trHeight w:val="255" w:hRule="atLeast"/>
        </w:trPr>
        <w:tc>
          <w:tcPr>
            <w:tcW w:w="981" w:type="dxa"/>
          </w:tcPr>
          <w:p>
            <w:pPr>
              <w:pStyle w:val="TableParagraph"/>
              <w:spacing w:before="50"/>
              <w:ind w:left="72"/>
              <w:rPr>
                <w:sz w:val="15"/>
              </w:rPr>
            </w:pPr>
            <w:r>
              <w:rPr>
                <w:spacing w:val="-5"/>
                <w:sz w:val="15"/>
              </w:rPr>
              <w:t>CFH</w:t>
            </w:r>
          </w:p>
        </w:tc>
        <w:tc>
          <w:tcPr>
            <w:tcW w:w="1500" w:type="dxa"/>
          </w:tcPr>
          <w:p>
            <w:pPr>
              <w:pStyle w:val="TableParagraph"/>
              <w:spacing w:before="50"/>
              <w:ind w:left="523"/>
              <w:rPr>
                <w:sz w:val="15"/>
              </w:rPr>
            </w:pPr>
            <w:r>
              <w:rPr>
                <w:sz w:val="15"/>
              </w:rPr>
              <w:t>29</w:t>
            </w:r>
            <w:r>
              <w:rPr>
                <w:spacing w:val="-5"/>
                <w:sz w:val="15"/>
              </w:rPr>
              <w:t> </w:t>
            </w:r>
            <w:r>
              <w:rPr>
                <w:sz w:val="15"/>
              </w:rPr>
              <w:t>300kg</w:t>
            </w:r>
            <w:r>
              <w:rPr>
                <w:sz w:val="15"/>
                <w:vertAlign w:val="superscript"/>
              </w:rPr>
              <w:t>-</w:t>
            </w:r>
            <w:r>
              <w:rPr>
                <w:spacing w:val="-10"/>
                <w:sz w:val="15"/>
                <w:vertAlign w:val="superscript"/>
              </w:rPr>
              <w:t>1</w:t>
            </w:r>
          </w:p>
        </w:tc>
        <w:tc>
          <w:tcPr>
            <w:tcW w:w="947" w:type="dxa"/>
          </w:tcPr>
          <w:p>
            <w:pPr>
              <w:pStyle w:val="TableParagraph"/>
              <w:spacing w:before="50"/>
              <w:ind w:left="228"/>
              <w:rPr>
                <w:sz w:val="15"/>
              </w:rPr>
            </w:pPr>
            <w:r>
              <w:rPr>
                <w:spacing w:val="-4"/>
                <w:sz w:val="15"/>
              </w:rPr>
              <w:t>0.60</w:t>
            </w:r>
          </w:p>
        </w:tc>
        <w:tc>
          <w:tcPr>
            <w:tcW w:w="1236" w:type="dxa"/>
          </w:tcPr>
          <w:p>
            <w:pPr>
              <w:pStyle w:val="TableParagraph"/>
              <w:spacing w:before="50"/>
              <w:ind w:left="229"/>
              <w:rPr>
                <w:sz w:val="15"/>
              </w:rPr>
            </w:pPr>
            <w:r>
              <w:rPr>
                <w:spacing w:val="-2"/>
                <w:sz w:val="15"/>
              </w:rPr>
              <w:t>32339kg</w:t>
            </w:r>
          </w:p>
        </w:tc>
        <w:tc>
          <w:tcPr>
            <w:tcW w:w="1282" w:type="dxa"/>
          </w:tcPr>
          <w:p>
            <w:pPr>
              <w:pStyle w:val="TableParagraph"/>
              <w:spacing w:before="50"/>
              <w:ind w:left="306"/>
              <w:rPr>
                <w:sz w:val="15"/>
              </w:rPr>
            </w:pPr>
            <w:r>
              <w:rPr>
                <w:sz w:val="15"/>
              </w:rPr>
              <w:t>0.16</w:t>
            </w:r>
            <w:r>
              <w:rPr>
                <w:spacing w:val="-5"/>
                <w:sz w:val="15"/>
              </w:rPr>
              <w:t> </w:t>
            </w:r>
            <w:r>
              <w:rPr>
                <w:sz w:val="15"/>
              </w:rPr>
              <w:t>kg</w:t>
            </w:r>
            <w:r>
              <w:rPr>
                <w:sz w:val="15"/>
                <w:vertAlign w:val="superscript"/>
              </w:rPr>
              <w:t>-</w:t>
            </w:r>
            <w:r>
              <w:rPr>
                <w:spacing w:val="-10"/>
                <w:sz w:val="15"/>
                <w:vertAlign w:val="superscript"/>
              </w:rPr>
              <w:t>1</w:t>
            </w:r>
          </w:p>
        </w:tc>
        <w:tc>
          <w:tcPr>
            <w:tcW w:w="1274" w:type="dxa"/>
          </w:tcPr>
          <w:p>
            <w:pPr>
              <w:pStyle w:val="TableParagraph"/>
              <w:spacing w:before="50"/>
              <w:ind w:left="306"/>
              <w:rPr>
                <w:sz w:val="15"/>
              </w:rPr>
            </w:pPr>
            <w:r>
              <w:rPr>
                <w:spacing w:val="-2"/>
                <w:sz w:val="15"/>
              </w:rPr>
              <w:t>5174.2</w:t>
            </w:r>
          </w:p>
        </w:tc>
        <w:tc>
          <w:tcPr>
            <w:tcW w:w="1293" w:type="dxa"/>
          </w:tcPr>
          <w:p>
            <w:pPr>
              <w:pStyle w:val="TableParagraph"/>
              <w:spacing w:before="50"/>
              <w:ind w:left="100"/>
              <w:jc w:val="center"/>
              <w:rPr>
                <w:sz w:val="15"/>
              </w:rPr>
            </w:pPr>
            <w:r>
              <w:rPr>
                <w:spacing w:val="-4"/>
                <w:sz w:val="15"/>
              </w:rPr>
              <w:t>1.00</w:t>
            </w:r>
          </w:p>
        </w:tc>
      </w:tr>
      <w:tr>
        <w:trPr>
          <w:trHeight w:val="270" w:hRule="atLeast"/>
        </w:trPr>
        <w:tc>
          <w:tcPr>
            <w:tcW w:w="981" w:type="dxa"/>
            <w:tcBorders>
              <w:bottom w:val="single" w:sz="6" w:space="0" w:color="000000"/>
            </w:tcBorders>
          </w:tcPr>
          <w:p>
            <w:pPr>
              <w:pStyle w:val="TableParagraph"/>
              <w:spacing w:before="51"/>
              <w:ind w:left="71"/>
              <w:rPr>
                <w:sz w:val="15"/>
              </w:rPr>
            </w:pPr>
            <w:r>
              <w:rPr>
                <w:spacing w:val="-5"/>
                <w:sz w:val="15"/>
              </w:rPr>
              <w:t>AC</w:t>
            </w:r>
          </w:p>
        </w:tc>
        <w:tc>
          <w:tcPr>
            <w:tcW w:w="1500" w:type="dxa"/>
            <w:tcBorders>
              <w:bottom w:val="single" w:sz="6" w:space="0" w:color="000000"/>
            </w:tcBorders>
          </w:tcPr>
          <w:p>
            <w:pPr>
              <w:pStyle w:val="TableParagraph"/>
              <w:spacing w:before="51"/>
              <w:ind w:left="523"/>
              <w:rPr>
                <w:sz w:val="15"/>
              </w:rPr>
            </w:pPr>
            <w:r>
              <w:rPr>
                <w:sz w:val="15"/>
              </w:rPr>
              <w:t>3</w:t>
            </w:r>
            <w:r>
              <w:rPr>
                <w:spacing w:val="-5"/>
                <w:sz w:val="15"/>
              </w:rPr>
              <w:t> </w:t>
            </w:r>
            <w:r>
              <w:rPr>
                <w:sz w:val="15"/>
              </w:rPr>
              <w:t>600</w:t>
            </w:r>
            <w:r>
              <w:rPr>
                <w:spacing w:val="-4"/>
                <w:sz w:val="15"/>
              </w:rPr>
              <w:t> </w:t>
            </w:r>
            <w:r>
              <w:rPr>
                <w:sz w:val="15"/>
              </w:rPr>
              <w:t>kWh</w:t>
            </w:r>
            <w:r>
              <w:rPr>
                <w:sz w:val="15"/>
                <w:vertAlign w:val="superscript"/>
              </w:rPr>
              <w:t>-</w:t>
            </w:r>
            <w:r>
              <w:rPr>
                <w:spacing w:val="-10"/>
                <w:sz w:val="15"/>
                <w:vertAlign w:val="superscript"/>
              </w:rPr>
              <w:t>1</w:t>
            </w:r>
          </w:p>
        </w:tc>
        <w:tc>
          <w:tcPr>
            <w:tcW w:w="947" w:type="dxa"/>
            <w:tcBorders>
              <w:bottom w:val="single" w:sz="6" w:space="0" w:color="000000"/>
            </w:tcBorders>
          </w:tcPr>
          <w:p>
            <w:pPr>
              <w:pStyle w:val="TableParagraph"/>
              <w:spacing w:before="51"/>
              <w:ind w:left="228"/>
              <w:rPr>
                <w:sz w:val="15"/>
              </w:rPr>
            </w:pPr>
            <w:r>
              <w:rPr>
                <w:spacing w:val="-4"/>
                <w:sz w:val="15"/>
              </w:rPr>
              <w:t>3.13</w:t>
            </w:r>
          </w:p>
        </w:tc>
        <w:tc>
          <w:tcPr>
            <w:tcW w:w="1236" w:type="dxa"/>
            <w:tcBorders>
              <w:bottom w:val="single" w:sz="6" w:space="0" w:color="000000"/>
            </w:tcBorders>
          </w:tcPr>
          <w:p>
            <w:pPr>
              <w:pStyle w:val="TableParagraph"/>
              <w:spacing w:before="51"/>
              <w:ind w:left="229"/>
              <w:rPr>
                <w:sz w:val="15"/>
              </w:rPr>
            </w:pPr>
            <w:r>
              <w:rPr>
                <w:sz w:val="15"/>
              </w:rPr>
              <w:t>50454</w:t>
            </w:r>
            <w:r>
              <w:rPr>
                <w:spacing w:val="-3"/>
                <w:sz w:val="15"/>
              </w:rPr>
              <w:t> </w:t>
            </w:r>
            <w:r>
              <w:rPr>
                <w:spacing w:val="-5"/>
                <w:sz w:val="15"/>
              </w:rPr>
              <w:t>kWh</w:t>
            </w:r>
          </w:p>
        </w:tc>
        <w:tc>
          <w:tcPr>
            <w:tcW w:w="1282" w:type="dxa"/>
            <w:tcBorders>
              <w:bottom w:val="single" w:sz="6" w:space="0" w:color="000000"/>
            </w:tcBorders>
          </w:tcPr>
          <w:p>
            <w:pPr>
              <w:pStyle w:val="TableParagraph"/>
              <w:spacing w:before="51"/>
              <w:ind w:left="306"/>
              <w:rPr>
                <w:sz w:val="15"/>
              </w:rPr>
            </w:pPr>
            <w:r>
              <w:rPr>
                <w:sz w:val="15"/>
              </w:rPr>
              <w:t>0.10</w:t>
            </w:r>
            <w:r>
              <w:rPr>
                <w:spacing w:val="-7"/>
                <w:sz w:val="15"/>
              </w:rPr>
              <w:t> </w:t>
            </w:r>
            <w:r>
              <w:rPr>
                <w:sz w:val="15"/>
              </w:rPr>
              <w:t>kWh</w:t>
            </w:r>
            <w:r>
              <w:rPr>
                <w:sz w:val="15"/>
                <w:vertAlign w:val="superscript"/>
              </w:rPr>
              <w:t>-</w:t>
            </w:r>
            <w:r>
              <w:rPr>
                <w:spacing w:val="-10"/>
                <w:sz w:val="15"/>
                <w:vertAlign w:val="superscript"/>
              </w:rPr>
              <w:t>1</w:t>
            </w:r>
          </w:p>
        </w:tc>
        <w:tc>
          <w:tcPr>
            <w:tcW w:w="1274" w:type="dxa"/>
            <w:tcBorders>
              <w:bottom w:val="single" w:sz="6" w:space="0" w:color="000000"/>
            </w:tcBorders>
          </w:tcPr>
          <w:p>
            <w:pPr>
              <w:pStyle w:val="TableParagraph"/>
              <w:spacing w:before="51"/>
              <w:ind w:left="306"/>
              <w:rPr>
                <w:sz w:val="15"/>
              </w:rPr>
            </w:pPr>
            <w:r>
              <w:rPr>
                <w:spacing w:val="-2"/>
                <w:sz w:val="15"/>
              </w:rPr>
              <w:t>5045.4</w:t>
            </w:r>
          </w:p>
        </w:tc>
        <w:tc>
          <w:tcPr>
            <w:tcW w:w="1293" w:type="dxa"/>
            <w:tcBorders>
              <w:bottom w:val="single" w:sz="6" w:space="0" w:color="000000"/>
            </w:tcBorders>
          </w:tcPr>
          <w:p>
            <w:pPr>
              <w:pStyle w:val="TableParagraph"/>
              <w:spacing w:before="51"/>
              <w:ind w:left="100"/>
              <w:jc w:val="center"/>
              <w:rPr>
                <w:sz w:val="15"/>
              </w:rPr>
            </w:pPr>
            <w:r>
              <w:rPr>
                <w:spacing w:val="-4"/>
                <w:sz w:val="15"/>
              </w:rPr>
              <w:t>0.98</w:t>
            </w:r>
          </w:p>
        </w:tc>
      </w:tr>
    </w:tbl>
    <w:p>
      <w:pPr>
        <w:pStyle w:val="ListParagraph"/>
        <w:numPr>
          <w:ilvl w:val="0"/>
          <w:numId w:val="2"/>
        </w:numPr>
        <w:tabs>
          <w:tab w:pos="1065" w:val="left" w:leader="none"/>
        </w:tabs>
        <w:spacing w:line="166" w:lineRule="exact" w:before="0" w:after="0"/>
        <w:ind w:left="1065" w:right="0" w:hanging="144"/>
        <w:jc w:val="left"/>
        <w:rPr>
          <w:position w:val="2"/>
          <w:sz w:val="15"/>
        </w:rPr>
      </w:pPr>
      <w:r>
        <w:rPr>
          <w:position w:val="2"/>
          <w:sz w:val="15"/>
        </w:rPr>
        <w:t>The</w:t>
      </w:r>
      <w:r>
        <w:rPr>
          <w:spacing w:val="-6"/>
          <w:position w:val="2"/>
          <w:sz w:val="15"/>
        </w:rPr>
        <w:t> </w:t>
      </w:r>
      <w:r>
        <w:rPr>
          <w:i/>
          <w:position w:val="2"/>
          <w:sz w:val="15"/>
        </w:rPr>
        <w:t>C</w:t>
      </w:r>
      <w:r>
        <w:rPr>
          <w:i/>
          <w:sz w:val="10"/>
        </w:rPr>
        <w:t>k</w:t>
      </w:r>
      <w:r>
        <w:rPr>
          <w:i/>
          <w:spacing w:val="10"/>
          <w:sz w:val="10"/>
        </w:rPr>
        <w:t> </w:t>
      </w:r>
      <w:r>
        <w:rPr>
          <w:position w:val="2"/>
          <w:sz w:val="15"/>
        </w:rPr>
        <w:t>values</w:t>
      </w:r>
      <w:r>
        <w:rPr>
          <w:spacing w:val="-2"/>
          <w:position w:val="2"/>
          <w:sz w:val="15"/>
        </w:rPr>
        <w:t> </w:t>
      </w:r>
      <w:r>
        <w:rPr>
          <w:position w:val="2"/>
          <w:sz w:val="15"/>
        </w:rPr>
        <w:t>were</w:t>
      </w:r>
      <w:r>
        <w:rPr>
          <w:spacing w:val="-3"/>
          <w:position w:val="2"/>
          <w:sz w:val="15"/>
        </w:rPr>
        <w:t> </w:t>
      </w:r>
      <w:r>
        <w:rPr>
          <w:position w:val="2"/>
          <w:sz w:val="15"/>
        </w:rPr>
        <w:t>from</w:t>
      </w:r>
      <w:r>
        <w:rPr>
          <w:spacing w:val="-3"/>
          <w:position w:val="2"/>
          <w:sz w:val="15"/>
        </w:rPr>
        <w:t> </w:t>
      </w:r>
      <w:r>
        <w:rPr>
          <w:position w:val="2"/>
          <w:sz w:val="15"/>
        </w:rPr>
        <w:t>reference</w:t>
      </w:r>
      <w:r>
        <w:rPr>
          <w:spacing w:val="-6"/>
          <w:position w:val="2"/>
          <w:sz w:val="15"/>
        </w:rPr>
        <w:t> </w:t>
      </w:r>
      <w:r>
        <w:rPr>
          <w:position w:val="2"/>
          <w:sz w:val="15"/>
        </w:rPr>
        <w:t>[9]</w:t>
      </w:r>
      <w:r>
        <w:rPr>
          <w:spacing w:val="-5"/>
          <w:position w:val="2"/>
          <w:sz w:val="15"/>
        </w:rPr>
        <w:t> </w:t>
      </w:r>
      <w:r>
        <w:rPr>
          <w:position w:val="2"/>
          <w:sz w:val="15"/>
        </w:rPr>
        <w:t>and</w:t>
      </w:r>
      <w:r>
        <w:rPr>
          <w:spacing w:val="-5"/>
          <w:position w:val="2"/>
          <w:sz w:val="15"/>
        </w:rPr>
        <w:t> </w:t>
      </w:r>
      <w:r>
        <w:rPr>
          <w:position w:val="2"/>
          <w:sz w:val="15"/>
        </w:rPr>
        <w:t>Table</w:t>
      </w:r>
      <w:r>
        <w:rPr>
          <w:spacing w:val="-5"/>
          <w:position w:val="2"/>
          <w:sz w:val="15"/>
        </w:rPr>
        <w:t> 1.</w:t>
      </w:r>
    </w:p>
    <w:p>
      <w:pPr>
        <w:pStyle w:val="ListParagraph"/>
        <w:numPr>
          <w:ilvl w:val="0"/>
          <w:numId w:val="2"/>
        </w:numPr>
        <w:tabs>
          <w:tab w:pos="1072" w:val="left" w:leader="none"/>
        </w:tabs>
        <w:spacing w:line="168" w:lineRule="exact" w:before="0" w:after="0"/>
        <w:ind w:left="1072" w:right="0" w:hanging="151"/>
        <w:jc w:val="left"/>
        <w:rPr>
          <w:sz w:val="15"/>
        </w:rPr>
      </w:pPr>
      <w:r>
        <w:rPr>
          <w:sz w:val="15"/>
        </w:rPr>
        <w:t>Based</w:t>
      </w:r>
      <w:r>
        <w:rPr>
          <w:spacing w:val="-2"/>
          <w:sz w:val="15"/>
        </w:rPr>
        <w:t> </w:t>
      </w:r>
      <w:r>
        <w:rPr>
          <w:sz w:val="15"/>
        </w:rPr>
        <w:t>on</w:t>
      </w:r>
      <w:r>
        <w:rPr>
          <w:spacing w:val="-4"/>
          <w:sz w:val="15"/>
        </w:rPr>
        <w:t> </w:t>
      </w:r>
      <w:r>
        <w:rPr>
          <w:sz w:val="15"/>
        </w:rPr>
        <w:t>568512</w:t>
      </w:r>
      <w:r>
        <w:rPr>
          <w:spacing w:val="-4"/>
          <w:sz w:val="15"/>
        </w:rPr>
        <w:t> </w:t>
      </w:r>
      <w:r>
        <w:rPr>
          <w:sz w:val="15"/>
        </w:rPr>
        <w:t>MJ</w:t>
      </w:r>
      <w:r>
        <w:rPr>
          <w:spacing w:val="-3"/>
          <w:sz w:val="15"/>
        </w:rPr>
        <w:t> </w:t>
      </w:r>
      <w:r>
        <w:rPr>
          <w:sz w:val="15"/>
        </w:rPr>
        <w:t>that</w:t>
      </w:r>
      <w:r>
        <w:rPr>
          <w:spacing w:val="32"/>
          <w:sz w:val="15"/>
        </w:rPr>
        <w:t> </w:t>
      </w:r>
      <w:r>
        <w:rPr>
          <w:sz w:val="15"/>
        </w:rPr>
        <w:t>heating</w:t>
      </w:r>
      <w:r>
        <w:rPr>
          <w:spacing w:val="-4"/>
          <w:sz w:val="15"/>
        </w:rPr>
        <w:t> </w:t>
      </w:r>
      <w:r>
        <w:rPr>
          <w:sz w:val="15"/>
        </w:rPr>
        <w:t>provided</w:t>
      </w:r>
      <w:r>
        <w:rPr>
          <w:spacing w:val="-5"/>
          <w:sz w:val="15"/>
        </w:rPr>
        <w:t> </w:t>
      </w:r>
      <w:r>
        <w:rPr>
          <w:sz w:val="15"/>
        </w:rPr>
        <w:t>to</w:t>
      </w:r>
      <w:r>
        <w:rPr>
          <w:spacing w:val="-5"/>
          <w:sz w:val="15"/>
        </w:rPr>
        <w:t> </w:t>
      </w:r>
      <w:r>
        <w:rPr>
          <w:sz w:val="15"/>
        </w:rPr>
        <w:t>swine</w:t>
      </w:r>
      <w:r>
        <w:rPr>
          <w:spacing w:val="-7"/>
          <w:sz w:val="15"/>
        </w:rPr>
        <w:t> </w:t>
      </w:r>
      <w:r>
        <w:rPr>
          <w:sz w:val="15"/>
        </w:rPr>
        <w:t>houses</w:t>
      </w:r>
      <w:r>
        <w:rPr>
          <w:spacing w:val="-2"/>
          <w:sz w:val="15"/>
        </w:rPr>
        <w:t> </w:t>
      </w:r>
      <w:r>
        <w:rPr>
          <w:sz w:val="15"/>
        </w:rPr>
        <w:t>with</w:t>
      </w:r>
      <w:r>
        <w:rPr>
          <w:spacing w:val="-3"/>
          <w:sz w:val="15"/>
        </w:rPr>
        <w:t> </w:t>
      </w:r>
      <w:r>
        <w:rPr>
          <w:sz w:val="15"/>
        </w:rPr>
        <w:t>area</w:t>
      </w:r>
      <w:r>
        <w:rPr>
          <w:spacing w:val="-5"/>
          <w:sz w:val="15"/>
        </w:rPr>
        <w:t> </w:t>
      </w:r>
      <w:r>
        <w:rPr>
          <w:sz w:val="15"/>
        </w:rPr>
        <w:t>of</w:t>
      </w:r>
      <w:r>
        <w:rPr>
          <w:spacing w:val="-5"/>
          <w:sz w:val="15"/>
        </w:rPr>
        <w:t> </w:t>
      </w:r>
      <w:r>
        <w:rPr>
          <w:sz w:val="15"/>
        </w:rPr>
        <w:t>920</w:t>
      </w:r>
      <w:r>
        <w:rPr>
          <w:spacing w:val="-5"/>
          <w:sz w:val="15"/>
        </w:rPr>
        <w:t> m</w:t>
      </w:r>
      <w:r>
        <w:rPr>
          <w:spacing w:val="-5"/>
          <w:sz w:val="15"/>
          <w:vertAlign w:val="superscript"/>
        </w:rPr>
        <w:t>2</w:t>
      </w:r>
      <w:r>
        <w:rPr>
          <w:spacing w:val="-5"/>
          <w:sz w:val="15"/>
          <w:vertAlign w:val="baseline"/>
        </w:rPr>
        <w:t>.</w:t>
      </w:r>
    </w:p>
    <w:p>
      <w:pPr>
        <w:pStyle w:val="ListParagraph"/>
        <w:numPr>
          <w:ilvl w:val="0"/>
          <w:numId w:val="2"/>
        </w:numPr>
        <w:tabs>
          <w:tab w:pos="1064" w:val="left" w:leader="none"/>
        </w:tabs>
        <w:spacing w:line="240" w:lineRule="auto" w:before="0" w:after="0"/>
        <w:ind w:left="1064" w:right="0" w:hanging="143"/>
        <w:jc w:val="left"/>
        <w:rPr>
          <w:sz w:val="15"/>
        </w:rPr>
      </w:pPr>
      <w:r>
        <w:rPr>
          <w:sz w:val="15"/>
        </w:rPr>
        <w:t>Based</w:t>
      </w:r>
      <w:r>
        <w:rPr>
          <w:spacing w:val="-8"/>
          <w:sz w:val="15"/>
        </w:rPr>
        <w:t> </w:t>
      </w:r>
      <w:r>
        <w:rPr>
          <w:sz w:val="15"/>
        </w:rPr>
        <w:t>on</w:t>
      </w:r>
      <w:r>
        <w:rPr>
          <w:spacing w:val="-6"/>
          <w:sz w:val="15"/>
        </w:rPr>
        <w:t> </w:t>
      </w:r>
      <w:r>
        <w:rPr>
          <w:sz w:val="15"/>
        </w:rPr>
        <w:t>average</w:t>
      </w:r>
      <w:r>
        <w:rPr>
          <w:spacing w:val="-7"/>
          <w:sz w:val="15"/>
        </w:rPr>
        <w:t> </w:t>
      </w:r>
      <w:r>
        <w:rPr>
          <w:sz w:val="15"/>
        </w:rPr>
        <w:t>exchange</w:t>
      </w:r>
      <w:r>
        <w:rPr>
          <w:spacing w:val="-4"/>
          <w:sz w:val="15"/>
        </w:rPr>
        <w:t> </w:t>
      </w:r>
      <w:r>
        <w:rPr>
          <w:sz w:val="15"/>
        </w:rPr>
        <w:t>rate</w:t>
      </w:r>
      <w:r>
        <w:rPr>
          <w:spacing w:val="-7"/>
          <w:sz w:val="15"/>
        </w:rPr>
        <w:t> </w:t>
      </w:r>
      <w:r>
        <w:rPr>
          <w:sz w:val="15"/>
        </w:rPr>
        <w:t>of</w:t>
      </w:r>
      <w:r>
        <w:rPr>
          <w:spacing w:val="-7"/>
          <w:sz w:val="15"/>
        </w:rPr>
        <w:t> </w:t>
      </w:r>
      <w:r>
        <w:rPr>
          <w:sz w:val="15"/>
        </w:rPr>
        <w:t>1.000</w:t>
      </w:r>
      <w:r>
        <w:rPr>
          <w:spacing w:val="-5"/>
          <w:sz w:val="15"/>
        </w:rPr>
        <w:t> </w:t>
      </w:r>
      <w:r>
        <w:rPr>
          <w:sz w:val="15"/>
        </w:rPr>
        <w:t>US$</w:t>
      </w:r>
      <w:r>
        <w:rPr>
          <w:spacing w:val="-5"/>
          <w:sz w:val="15"/>
        </w:rPr>
        <w:t> </w:t>
      </w:r>
      <w:r>
        <w:rPr>
          <w:sz w:val="15"/>
        </w:rPr>
        <w:t>to6.3057RMB</w:t>
      </w:r>
      <w:r>
        <w:rPr>
          <w:spacing w:val="-5"/>
          <w:sz w:val="15"/>
        </w:rPr>
        <w:t> </w:t>
      </w:r>
      <w:r>
        <w:rPr>
          <w:sz w:val="15"/>
        </w:rPr>
        <w:t>from12</w:t>
      </w:r>
      <w:r>
        <w:rPr>
          <w:spacing w:val="-3"/>
          <w:sz w:val="15"/>
        </w:rPr>
        <w:t> </w:t>
      </w:r>
      <w:r>
        <w:rPr>
          <w:sz w:val="15"/>
        </w:rPr>
        <w:t>Dec.</w:t>
      </w:r>
      <w:r>
        <w:rPr>
          <w:spacing w:val="-7"/>
          <w:sz w:val="15"/>
        </w:rPr>
        <w:t> </w:t>
      </w:r>
      <w:r>
        <w:rPr>
          <w:sz w:val="15"/>
        </w:rPr>
        <w:t>2011</w:t>
      </w:r>
      <w:r>
        <w:rPr>
          <w:spacing w:val="-5"/>
          <w:sz w:val="15"/>
        </w:rPr>
        <w:t> </w:t>
      </w:r>
      <w:r>
        <w:rPr>
          <w:sz w:val="15"/>
        </w:rPr>
        <w:t>to7</w:t>
      </w:r>
      <w:r>
        <w:rPr>
          <w:spacing w:val="-5"/>
          <w:sz w:val="15"/>
        </w:rPr>
        <w:t> </w:t>
      </w:r>
      <w:r>
        <w:rPr>
          <w:spacing w:val="-2"/>
          <w:sz w:val="15"/>
        </w:rPr>
        <w:t>May.2012</w:t>
      </w:r>
      <w:r>
        <w:rPr>
          <w:spacing w:val="-2"/>
          <w:sz w:val="15"/>
          <w:vertAlign w:val="superscript"/>
        </w:rPr>
        <w:t>[10]</w:t>
      </w:r>
      <w:r>
        <w:rPr>
          <w:spacing w:val="-2"/>
          <w:sz w:val="15"/>
          <w:vertAlign w:val="baseline"/>
        </w:rPr>
        <w:t>.</w:t>
      </w:r>
    </w:p>
    <w:p>
      <w:pPr>
        <w:pStyle w:val="BodyText"/>
        <w:spacing w:before="79"/>
        <w:rPr>
          <w:sz w:val="15"/>
        </w:rPr>
      </w:pPr>
    </w:p>
    <w:p>
      <w:pPr>
        <w:pStyle w:val="ListParagraph"/>
        <w:numPr>
          <w:ilvl w:val="1"/>
          <w:numId w:val="1"/>
        </w:numPr>
        <w:tabs>
          <w:tab w:pos="835" w:val="left" w:leader="none"/>
        </w:tabs>
        <w:spacing w:line="240" w:lineRule="auto" w:before="0" w:after="0"/>
        <w:ind w:left="835" w:right="0" w:hanging="349"/>
        <w:jc w:val="left"/>
        <w:rPr>
          <w:i/>
          <w:sz w:val="20"/>
        </w:rPr>
      </w:pPr>
      <w:r>
        <w:rPr>
          <w:i/>
          <w:sz w:val="20"/>
        </w:rPr>
        <w:t>Electricity</w:t>
      </w:r>
      <w:r>
        <w:rPr>
          <w:i/>
          <w:spacing w:val="-6"/>
          <w:sz w:val="20"/>
        </w:rPr>
        <w:t> </w:t>
      </w:r>
      <w:r>
        <w:rPr>
          <w:i/>
          <w:sz w:val="20"/>
        </w:rPr>
        <w:t>consumption</w:t>
      </w:r>
      <w:r>
        <w:rPr>
          <w:i/>
          <w:spacing w:val="-7"/>
          <w:sz w:val="20"/>
        </w:rPr>
        <w:t> </w:t>
      </w:r>
      <w:r>
        <w:rPr>
          <w:i/>
          <w:sz w:val="20"/>
        </w:rPr>
        <w:t>and</w:t>
      </w:r>
      <w:r>
        <w:rPr>
          <w:i/>
          <w:spacing w:val="-5"/>
          <w:sz w:val="20"/>
        </w:rPr>
        <w:t> </w:t>
      </w:r>
      <w:r>
        <w:rPr>
          <w:i/>
          <w:sz w:val="20"/>
        </w:rPr>
        <w:t>operating</w:t>
      </w:r>
      <w:r>
        <w:rPr>
          <w:i/>
          <w:spacing w:val="-6"/>
          <w:sz w:val="20"/>
        </w:rPr>
        <w:t> </w:t>
      </w:r>
      <w:r>
        <w:rPr>
          <w:i/>
          <w:sz w:val="20"/>
        </w:rPr>
        <w:t>cost</w:t>
      </w:r>
      <w:r>
        <w:rPr>
          <w:i/>
          <w:spacing w:val="-6"/>
          <w:sz w:val="20"/>
        </w:rPr>
        <w:t> </w:t>
      </w:r>
      <w:r>
        <w:rPr>
          <w:i/>
          <w:sz w:val="20"/>
        </w:rPr>
        <w:t>of</w:t>
      </w:r>
      <w:r>
        <w:rPr>
          <w:i/>
          <w:spacing w:val="-6"/>
          <w:sz w:val="20"/>
        </w:rPr>
        <w:t> </w:t>
      </w:r>
      <w:r>
        <w:rPr>
          <w:i/>
          <w:sz w:val="20"/>
        </w:rPr>
        <w:t>the</w:t>
      </w:r>
      <w:r>
        <w:rPr>
          <w:i/>
          <w:spacing w:val="-7"/>
          <w:sz w:val="20"/>
        </w:rPr>
        <w:t> </w:t>
      </w:r>
      <w:r>
        <w:rPr>
          <w:i/>
          <w:sz w:val="20"/>
        </w:rPr>
        <w:t>GSHP</w:t>
      </w:r>
      <w:r>
        <w:rPr>
          <w:i/>
          <w:spacing w:val="-10"/>
          <w:sz w:val="20"/>
        </w:rPr>
        <w:t> </w:t>
      </w:r>
      <w:r>
        <w:rPr>
          <w:i/>
          <w:sz w:val="20"/>
        </w:rPr>
        <w:t>system</w:t>
      </w:r>
      <w:r>
        <w:rPr>
          <w:i/>
          <w:spacing w:val="-7"/>
          <w:sz w:val="20"/>
        </w:rPr>
        <w:t> </w:t>
      </w:r>
      <w:r>
        <w:rPr>
          <w:i/>
          <w:sz w:val="20"/>
        </w:rPr>
        <w:t>in</w:t>
      </w:r>
      <w:r>
        <w:rPr>
          <w:i/>
          <w:spacing w:val="-5"/>
          <w:sz w:val="20"/>
        </w:rPr>
        <w:t> </w:t>
      </w:r>
      <w:r>
        <w:rPr>
          <w:i/>
          <w:sz w:val="20"/>
        </w:rPr>
        <w:t>cooling</w:t>
      </w:r>
      <w:r>
        <w:rPr>
          <w:i/>
          <w:spacing w:val="-5"/>
          <w:sz w:val="20"/>
        </w:rPr>
        <w:t> </w:t>
      </w:r>
      <w:r>
        <w:rPr>
          <w:i/>
          <w:spacing w:val="-2"/>
          <w:sz w:val="20"/>
        </w:rPr>
        <w:t>period</w:t>
      </w:r>
    </w:p>
    <w:p>
      <w:pPr>
        <w:pStyle w:val="BodyText"/>
        <w:spacing w:before="8"/>
        <w:rPr>
          <w:i/>
        </w:rPr>
      </w:pPr>
    </w:p>
    <w:p>
      <w:pPr>
        <w:pStyle w:val="BodyText"/>
        <w:ind w:left="486" w:right="130" w:firstLine="300"/>
        <w:jc w:val="both"/>
      </w:pPr>
      <w:r>
        <w:rPr/>
        <w:t>Each mode of cooling needs to consume electricity energy. The annual cooling cost of different cooling modes is significantly affected by the input power of cooling (</w:t>
      </w:r>
      <w:r>
        <w:rPr>
          <w:i/>
        </w:rPr>
        <w:t>IPC)</w:t>
      </w:r>
      <w:r>
        <w:rPr/>
        <w:t>. Using the above example swine house with a cooling capacity of 91kw, the input power of each mode of cooling was shown in Table 1.</w:t>
      </w:r>
    </w:p>
    <w:p>
      <w:pPr>
        <w:pStyle w:val="BodyText"/>
        <w:ind w:left="486" w:right="129" w:firstLine="199"/>
        <w:jc w:val="both"/>
      </w:pPr>
      <w:r>
        <w:rPr/>
        <w:t>Firstly, annual electricity consumption (</w:t>
      </w:r>
      <w:r>
        <w:rPr>
          <w:i/>
        </w:rPr>
        <w:t>E</w:t>
      </w:r>
      <w:r>
        <w:rPr>
          <w:i/>
          <w:vertAlign w:val="subscript"/>
        </w:rPr>
        <w:t>cc</w:t>
      </w:r>
      <w:r>
        <w:rPr>
          <w:vertAlign w:val="baseline"/>
        </w:rPr>
        <w:t>) of cooling from GSHP, Wet-curtain Fan-cooling</w:t>
      </w:r>
      <w:r>
        <w:rPr>
          <w:spacing w:val="40"/>
          <w:vertAlign w:val="baseline"/>
        </w:rPr>
        <w:t> </w:t>
      </w:r>
      <w:r>
        <w:rPr>
          <w:vertAlign w:val="baseline"/>
        </w:rPr>
        <w:t>System and air conditioner cooling system was determined by input power of cooling (</w:t>
      </w:r>
      <w:r>
        <w:rPr>
          <w:i/>
          <w:vertAlign w:val="baseline"/>
        </w:rPr>
        <w:t>IPC) </w:t>
      </w:r>
      <w:r>
        <w:rPr>
          <w:vertAlign w:val="baseline"/>
        </w:rPr>
        <w:t>and cooling time of</w:t>
      </w:r>
      <w:r>
        <w:rPr>
          <w:spacing w:val="40"/>
          <w:vertAlign w:val="baseline"/>
        </w:rPr>
        <w:t> </w:t>
      </w:r>
      <w:r>
        <w:rPr>
          <w:vertAlign w:val="baseline"/>
        </w:rPr>
        <w:t>each cooling system. In Beijing swine farms, cooling time of each cooling system was assumed to be 10 hours in one day and 120days in one summer, thus, cooling time of each cooling system (</w:t>
      </w:r>
      <w:r>
        <w:rPr>
          <w:i/>
          <w:vertAlign w:val="baseline"/>
        </w:rPr>
        <w:t>CD</w:t>
      </w:r>
      <w:r>
        <w:rPr>
          <w:vertAlign w:val="baseline"/>
        </w:rPr>
        <w:t>) was 1200 hours.</w:t>
      </w:r>
    </w:p>
    <w:p>
      <w:pPr>
        <w:spacing w:after="0"/>
        <w:jc w:val="both"/>
        <w:sectPr>
          <w:pgSz w:w="10890" w:h="14860"/>
          <w:pgMar w:header="713" w:footer="0" w:top="900" w:bottom="280" w:left="440" w:right="980"/>
        </w:sectPr>
      </w:pPr>
    </w:p>
    <w:p>
      <w:pPr>
        <w:spacing w:before="41"/>
        <w:ind w:left="0" w:right="132" w:firstLine="0"/>
        <w:jc w:val="right"/>
        <w:rPr>
          <w:i/>
          <w:iCs/>
          <w:sz w:val="23"/>
          <w:szCs w:val="23"/>
        </w:rPr>
      </w:pPr>
      <w:r>
        <w:rPr>
          <w:i/>
          <w:iCs/>
          <w:sz w:val="23"/>
          <w:szCs w:val="23"/>
        </w:rPr>
        <w:t>E</w:t>
      </w:r>
      <w:r>
        <w:rPr>
          <w:i/>
          <w:iCs/>
          <w:position w:val="-5"/>
          <w:sz w:val="13"/>
          <w:szCs w:val="13"/>
        </w:rPr>
        <w:t>cc</w:t>
      </w:r>
      <w:r>
        <w:rPr>
          <w:i/>
          <w:iCs/>
          <w:spacing w:val="35"/>
          <w:position w:val="-5"/>
          <w:sz w:val="13"/>
          <w:szCs w:val="13"/>
        </w:rPr>
        <w:t> </w:t>
      </w:r>
      <w:r>
        <w:rPr>
          <w:rFonts w:ascii="Arial" w:hAnsi="Arial" w:cs="Arial" w:eastAsia="Arial"/>
          <w:sz w:val="23"/>
          <w:szCs w:val="23"/>
        </w:rPr>
        <w:t>3</w:t>
      </w:r>
      <w:r>
        <w:rPr>
          <w:rFonts w:ascii="Arial" w:hAnsi="Arial" w:cs="Arial" w:eastAsia="Arial"/>
          <w:spacing w:val="-10"/>
          <w:sz w:val="23"/>
          <w:szCs w:val="23"/>
        </w:rPr>
        <w:t> </w:t>
      </w:r>
      <w:r>
        <w:rPr>
          <w:i/>
          <w:iCs/>
          <w:spacing w:val="-2"/>
          <w:sz w:val="23"/>
          <w:szCs w:val="23"/>
        </w:rPr>
        <w:t>IPC</w:t>
      </w:r>
      <w:r>
        <w:rPr>
          <w:rFonts w:ascii="Arial" w:hAnsi="Arial" w:cs="Arial" w:eastAsia="Arial"/>
          <w:spacing w:val="-2"/>
          <w:sz w:val="23"/>
          <w:szCs w:val="23"/>
        </w:rPr>
        <w:t></w:t>
      </w:r>
      <w:r>
        <w:rPr>
          <w:i/>
          <w:iCs/>
          <w:spacing w:val="-2"/>
          <w:sz w:val="23"/>
          <w:szCs w:val="23"/>
        </w:rPr>
        <w:t>CD</w:t>
      </w:r>
    </w:p>
    <w:p>
      <w:pPr>
        <w:pStyle w:val="BodyText"/>
        <w:spacing w:before="47"/>
        <w:ind w:left="686"/>
      </w:pPr>
      <w:r>
        <w:rPr/>
        <w:t>Secondly,</w:t>
      </w:r>
      <w:r>
        <w:rPr>
          <w:spacing w:val="21"/>
        </w:rPr>
        <w:t> </w:t>
      </w:r>
      <w:r>
        <w:rPr/>
        <w:t>total</w:t>
      </w:r>
      <w:r>
        <w:rPr>
          <w:spacing w:val="21"/>
        </w:rPr>
        <w:t> </w:t>
      </w:r>
      <w:r>
        <w:rPr/>
        <w:t>cooling</w:t>
      </w:r>
      <w:r>
        <w:rPr>
          <w:spacing w:val="20"/>
        </w:rPr>
        <w:t> </w:t>
      </w:r>
      <w:r>
        <w:rPr/>
        <w:t>cost</w:t>
      </w:r>
      <w:r>
        <w:rPr>
          <w:rFonts w:ascii="Liberation Serif" w:hAnsi="Liberation Serif"/>
        </w:rPr>
        <w:t>˄</w:t>
      </w:r>
      <w:r>
        <w:rPr>
          <w:i/>
        </w:rPr>
        <w:t>TCC</w:t>
      </w:r>
      <w:r>
        <w:rPr>
          <w:rFonts w:ascii="Liberation Serif" w:hAnsi="Liberation Serif"/>
        </w:rPr>
        <w:t>˅</w:t>
      </w:r>
      <w:r>
        <w:rPr>
          <w:rFonts w:ascii="Liberation Serif" w:hAnsi="Liberation Serif"/>
          <w:spacing w:val="25"/>
        </w:rPr>
        <w:t> </w:t>
      </w:r>
      <w:r>
        <w:rPr/>
        <w:t>was</w:t>
      </w:r>
      <w:r>
        <w:rPr>
          <w:spacing w:val="20"/>
        </w:rPr>
        <w:t> </w:t>
      </w:r>
      <w:r>
        <w:rPr/>
        <w:t>calculated</w:t>
      </w:r>
      <w:r>
        <w:rPr>
          <w:spacing w:val="21"/>
        </w:rPr>
        <w:t> </w:t>
      </w:r>
      <w:r>
        <w:rPr>
          <w:spacing w:val="-5"/>
        </w:rPr>
        <w:t>by</w:t>
      </w:r>
    </w:p>
    <w:p>
      <w:pPr>
        <w:spacing w:before="12"/>
        <w:ind w:left="3378" w:right="0" w:firstLine="0"/>
        <w:jc w:val="left"/>
        <w:rPr>
          <w:i/>
          <w:sz w:val="14"/>
        </w:rPr>
      </w:pPr>
      <w:r>
        <w:rPr>
          <w:i/>
          <w:sz w:val="25"/>
        </w:rPr>
        <w:t>TCC</w:t>
      </w:r>
      <w:r>
        <w:rPr>
          <w:i/>
          <w:spacing w:val="-3"/>
          <w:sz w:val="25"/>
        </w:rPr>
        <w:t> </w:t>
      </w:r>
      <w:r>
        <w:rPr>
          <w:rFonts w:ascii="Symbol" w:hAnsi="Symbol"/>
          <w:sz w:val="25"/>
        </w:rPr>
        <w:t></w:t>
      </w:r>
      <w:r>
        <w:rPr>
          <w:spacing w:val="-5"/>
          <w:sz w:val="25"/>
        </w:rPr>
        <w:t> </w:t>
      </w:r>
      <w:r>
        <w:rPr>
          <w:i/>
          <w:sz w:val="25"/>
        </w:rPr>
        <w:t>E</w:t>
      </w:r>
      <w:r>
        <w:rPr>
          <w:i/>
          <w:position w:val="-5"/>
          <w:sz w:val="14"/>
        </w:rPr>
        <w:t>cc</w:t>
      </w:r>
      <w:r>
        <w:rPr>
          <w:i/>
          <w:spacing w:val="13"/>
          <w:position w:val="-5"/>
          <w:sz w:val="14"/>
        </w:rPr>
        <w:t> </w:t>
      </w:r>
      <w:r>
        <w:rPr>
          <w:rFonts w:ascii="Symbol" w:hAnsi="Symbol"/>
          <w:sz w:val="25"/>
        </w:rPr>
        <w:t></w:t>
      </w:r>
      <w:r>
        <w:rPr>
          <w:spacing w:val="-23"/>
          <w:sz w:val="25"/>
        </w:rPr>
        <w:t> </w:t>
      </w:r>
      <w:r>
        <w:rPr>
          <w:i/>
          <w:spacing w:val="-5"/>
          <w:sz w:val="25"/>
        </w:rPr>
        <w:t>P</w:t>
      </w:r>
      <w:r>
        <w:rPr>
          <w:i/>
          <w:spacing w:val="-5"/>
          <w:position w:val="-5"/>
          <w:sz w:val="14"/>
        </w:rPr>
        <w:t>k</w:t>
      </w:r>
    </w:p>
    <w:p>
      <w:pPr>
        <w:spacing w:before="68"/>
        <w:ind w:left="686" w:right="0" w:firstLine="0"/>
        <w:jc w:val="left"/>
        <w:rPr>
          <w:i/>
          <w:sz w:val="20"/>
        </w:rPr>
      </w:pPr>
      <w:r>
        <w:rPr/>
        <w:br w:type="column"/>
      </w:r>
      <w:r>
        <w:rPr>
          <w:i/>
          <w:spacing w:val="-5"/>
          <w:sz w:val="20"/>
        </w:rPr>
        <w:t>(3)</w:t>
      </w:r>
    </w:p>
    <w:p>
      <w:pPr>
        <w:pStyle w:val="BodyText"/>
        <w:spacing w:before="175"/>
        <w:rPr>
          <w:i/>
        </w:rPr>
      </w:pPr>
    </w:p>
    <w:p>
      <w:pPr>
        <w:spacing w:before="1"/>
        <w:ind w:left="686" w:right="0" w:firstLine="0"/>
        <w:jc w:val="left"/>
        <w:rPr>
          <w:i/>
          <w:sz w:val="20"/>
        </w:rPr>
      </w:pPr>
      <w:r>
        <w:rPr>
          <w:i/>
          <w:spacing w:val="-5"/>
          <w:sz w:val="20"/>
        </w:rPr>
        <w:t>(4)</w:t>
      </w:r>
    </w:p>
    <w:p>
      <w:pPr>
        <w:spacing w:after="0"/>
        <w:jc w:val="left"/>
        <w:rPr>
          <w:sz w:val="20"/>
        </w:rPr>
        <w:sectPr>
          <w:type w:val="continuous"/>
          <w:pgSz w:w="10890" w:h="14860"/>
          <w:pgMar w:header="713" w:footer="0" w:top="780" w:bottom="280" w:left="440" w:right="980"/>
          <w:cols w:num="2" w:equalWidth="0">
            <w:col w:w="5199" w:space="3215"/>
            <w:col w:w="1056"/>
          </w:cols>
        </w:sectPr>
      </w:pPr>
    </w:p>
    <w:p>
      <w:pPr>
        <w:pStyle w:val="BodyText"/>
        <w:spacing w:before="28"/>
        <w:ind w:left="487" w:right="128" w:firstLine="199"/>
        <w:jc w:val="both"/>
      </w:pPr>
      <w:r>
        <w:rPr/>
        <w:t>Table 3 shows the economic performance by comparison results between GSHP, WCFC and AC cooling system during one cooling year. The GSHP,WCFC and AC cooling system would need 28080 kWh,</w:t>
      </w:r>
      <w:r>
        <w:rPr>
          <w:spacing w:val="40"/>
        </w:rPr>
        <w:t> </w:t>
      </w:r>
      <w:r>
        <w:rPr/>
        <w:t>6240 kWh and 39840 kWh respectively to cool the swine houses as described above. Assuming the price of electricity</w:t>
      </w:r>
      <w:r>
        <w:rPr>
          <w:spacing w:val="-3"/>
        </w:rPr>
        <w:t> </w:t>
      </w:r>
      <w:r>
        <w:rPr/>
        <w:t>is 0.10 US$ per</w:t>
      </w:r>
      <w:r>
        <w:rPr>
          <w:spacing w:val="-1"/>
        </w:rPr>
        <w:t> </w:t>
      </w:r>
      <w:r>
        <w:rPr/>
        <w:t>kWh, the cooling</w:t>
      </w:r>
      <w:r>
        <w:rPr>
          <w:spacing w:val="-1"/>
        </w:rPr>
        <w:t> </w:t>
      </w:r>
      <w:r>
        <w:rPr/>
        <w:t>cost for GSHP,</w:t>
      </w:r>
      <w:r>
        <w:rPr>
          <w:spacing w:val="-1"/>
        </w:rPr>
        <w:t> </w:t>
      </w:r>
      <w:r>
        <w:rPr/>
        <w:t>WCFC</w:t>
      </w:r>
      <w:r>
        <w:rPr>
          <w:spacing w:val="-1"/>
        </w:rPr>
        <w:t> </w:t>
      </w:r>
      <w:r>
        <w:rPr/>
        <w:t>and AC</w:t>
      </w:r>
      <w:r>
        <w:rPr>
          <w:spacing w:val="-1"/>
        </w:rPr>
        <w:t> </w:t>
      </w:r>
      <w:r>
        <w:rPr/>
        <w:t>cooling</w:t>
      </w:r>
      <w:r>
        <w:rPr>
          <w:spacing w:val="-1"/>
        </w:rPr>
        <w:t> </w:t>
      </w:r>
      <w:r>
        <w:rPr/>
        <w:t>system</w:t>
      </w:r>
      <w:r>
        <w:rPr>
          <w:spacing w:val="-1"/>
        </w:rPr>
        <w:t> </w:t>
      </w:r>
      <w:r>
        <w:rPr/>
        <w:t>for a summer was 2894.5 US$, 643.2 US$ and 4106.8 US$ respectively. Using the cooling cost of WCFC as a reference, then</w:t>
      </w:r>
      <w:r>
        <w:rPr>
          <w:spacing w:val="40"/>
        </w:rPr>
        <w:t> </w:t>
      </w:r>
      <w:r>
        <w:rPr/>
        <w:t>the relative cooling cost of GSHP and AC to WCFC cooling system was 4.5, and 6.4, respectively. The cooling cost of GSHP</w:t>
      </w:r>
      <w:r>
        <w:rPr>
          <w:spacing w:val="34"/>
        </w:rPr>
        <w:t> </w:t>
      </w:r>
      <w:r>
        <w:rPr/>
        <w:t>was lower than AC, but higher than WCFC, the operating cost of WCFC was the</w:t>
      </w:r>
      <w:r>
        <w:rPr>
          <w:spacing w:val="40"/>
        </w:rPr>
        <w:t> </w:t>
      </w:r>
      <w:r>
        <w:rPr/>
        <w:t>lowest among the three cooling methods.</w:t>
      </w:r>
    </w:p>
    <w:p>
      <w:pPr>
        <w:spacing w:before="228"/>
        <w:ind w:left="486" w:right="0" w:firstLine="0"/>
        <w:jc w:val="left"/>
        <w:rPr>
          <w:sz w:val="15"/>
        </w:rPr>
      </w:pPr>
      <w:r>
        <w:rPr>
          <w:sz w:val="15"/>
        </w:rPr>
        <w:t>Table</w:t>
      </w:r>
      <w:r>
        <w:rPr>
          <w:spacing w:val="-6"/>
          <w:sz w:val="15"/>
        </w:rPr>
        <w:t> </w:t>
      </w:r>
      <w:r>
        <w:rPr>
          <w:sz w:val="15"/>
        </w:rPr>
        <w:t>3</w:t>
      </w:r>
      <w:r>
        <w:rPr>
          <w:spacing w:val="29"/>
          <w:sz w:val="15"/>
        </w:rPr>
        <w:t> </w:t>
      </w:r>
      <w:r>
        <w:rPr>
          <w:sz w:val="15"/>
        </w:rPr>
        <w:t>Comparative</w:t>
      </w:r>
      <w:r>
        <w:rPr>
          <w:spacing w:val="-4"/>
          <w:sz w:val="15"/>
        </w:rPr>
        <w:t> </w:t>
      </w:r>
      <w:r>
        <w:rPr>
          <w:sz w:val="15"/>
        </w:rPr>
        <w:t>economic</w:t>
      </w:r>
      <w:r>
        <w:rPr>
          <w:spacing w:val="-6"/>
          <w:sz w:val="15"/>
        </w:rPr>
        <w:t> </w:t>
      </w:r>
      <w:r>
        <w:rPr>
          <w:sz w:val="15"/>
        </w:rPr>
        <w:t>analysis</w:t>
      </w:r>
      <w:r>
        <w:rPr>
          <w:spacing w:val="-6"/>
          <w:sz w:val="15"/>
        </w:rPr>
        <w:t> </w:t>
      </w:r>
      <w:r>
        <w:rPr>
          <w:sz w:val="15"/>
        </w:rPr>
        <w:t>on</w:t>
      </w:r>
      <w:r>
        <w:rPr>
          <w:spacing w:val="-3"/>
          <w:sz w:val="15"/>
        </w:rPr>
        <w:t> </w:t>
      </w:r>
      <w:r>
        <w:rPr>
          <w:sz w:val="15"/>
        </w:rPr>
        <w:t>operating</w:t>
      </w:r>
      <w:r>
        <w:rPr>
          <w:spacing w:val="-8"/>
          <w:sz w:val="15"/>
        </w:rPr>
        <w:t> </w:t>
      </w:r>
      <w:r>
        <w:rPr>
          <w:sz w:val="15"/>
        </w:rPr>
        <w:t>cost</w:t>
      </w:r>
      <w:r>
        <w:rPr>
          <w:spacing w:val="-4"/>
          <w:sz w:val="15"/>
        </w:rPr>
        <w:t> </w:t>
      </w:r>
      <w:r>
        <w:rPr>
          <w:sz w:val="15"/>
        </w:rPr>
        <w:t>of</w:t>
      </w:r>
      <w:r>
        <w:rPr>
          <w:spacing w:val="-6"/>
          <w:sz w:val="15"/>
        </w:rPr>
        <w:t> </w:t>
      </w:r>
      <w:r>
        <w:rPr>
          <w:sz w:val="15"/>
        </w:rPr>
        <w:t>swine</w:t>
      </w:r>
      <w:r>
        <w:rPr>
          <w:spacing w:val="-4"/>
          <w:sz w:val="15"/>
        </w:rPr>
        <w:t> </w:t>
      </w:r>
      <w:r>
        <w:rPr>
          <w:sz w:val="15"/>
        </w:rPr>
        <w:t>farm</w:t>
      </w:r>
      <w:r>
        <w:rPr>
          <w:spacing w:val="-6"/>
          <w:sz w:val="15"/>
        </w:rPr>
        <w:t> </w:t>
      </w:r>
      <w:r>
        <w:rPr>
          <w:sz w:val="15"/>
        </w:rPr>
        <w:t>cooling</w:t>
      </w:r>
      <w:r>
        <w:rPr>
          <w:spacing w:val="-7"/>
          <w:sz w:val="15"/>
        </w:rPr>
        <w:t> </w:t>
      </w:r>
      <w:r>
        <w:rPr>
          <w:sz w:val="15"/>
        </w:rPr>
        <w:t>systems</w:t>
      </w:r>
      <w:r>
        <w:rPr>
          <w:spacing w:val="-6"/>
          <w:sz w:val="15"/>
        </w:rPr>
        <w:t> </w:t>
      </w:r>
      <w:r>
        <w:rPr>
          <w:sz w:val="15"/>
        </w:rPr>
        <w:t>in</w:t>
      </w:r>
      <w:r>
        <w:rPr>
          <w:spacing w:val="-5"/>
          <w:sz w:val="15"/>
        </w:rPr>
        <w:t> </w:t>
      </w:r>
      <w:r>
        <w:rPr>
          <w:spacing w:val="-2"/>
          <w:sz w:val="15"/>
        </w:rPr>
        <w:t>Beijing</w:t>
      </w:r>
    </w:p>
    <w:p>
      <w:pPr>
        <w:pStyle w:val="BodyText"/>
        <w:spacing w:before="23"/>
      </w:pPr>
    </w:p>
    <w:tbl>
      <w:tblPr>
        <w:tblW w:w="0" w:type="auto"/>
        <w:jc w:val="left"/>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1469"/>
        <w:gridCol w:w="1318"/>
        <w:gridCol w:w="327"/>
        <w:gridCol w:w="1602"/>
        <w:gridCol w:w="1041"/>
        <w:gridCol w:w="1073"/>
      </w:tblGrid>
      <w:tr>
        <w:trPr>
          <w:trHeight w:val="515" w:hRule="atLeast"/>
        </w:trPr>
        <w:tc>
          <w:tcPr>
            <w:tcW w:w="1690" w:type="dxa"/>
            <w:tcBorders>
              <w:top w:val="single" w:sz="4" w:space="0" w:color="000000"/>
              <w:bottom w:val="single" w:sz="4" w:space="0" w:color="000000"/>
            </w:tcBorders>
          </w:tcPr>
          <w:p>
            <w:pPr>
              <w:pStyle w:val="TableParagraph"/>
              <w:spacing w:line="167" w:lineRule="exact"/>
              <w:ind w:left="122"/>
              <w:rPr>
                <w:sz w:val="15"/>
              </w:rPr>
            </w:pPr>
            <w:r>
              <w:rPr>
                <w:sz w:val="15"/>
              </w:rPr>
              <w:t>Cooling</w:t>
            </w:r>
            <w:r>
              <w:rPr>
                <w:spacing w:val="-9"/>
                <w:sz w:val="15"/>
              </w:rPr>
              <w:t> </w:t>
            </w:r>
            <w:r>
              <w:rPr>
                <w:spacing w:val="-2"/>
                <w:sz w:val="15"/>
              </w:rPr>
              <w:t>system</w:t>
            </w:r>
          </w:p>
        </w:tc>
        <w:tc>
          <w:tcPr>
            <w:tcW w:w="1469" w:type="dxa"/>
            <w:tcBorders>
              <w:top w:val="single" w:sz="4" w:space="0" w:color="000000"/>
              <w:bottom w:val="single" w:sz="4" w:space="0" w:color="000000"/>
            </w:tcBorders>
          </w:tcPr>
          <w:p>
            <w:pPr>
              <w:pStyle w:val="TableParagraph"/>
              <w:spacing w:line="167" w:lineRule="exact"/>
              <w:ind w:left="106"/>
              <w:rPr>
                <w:sz w:val="15"/>
              </w:rPr>
            </w:pPr>
            <w:r>
              <w:rPr>
                <w:sz w:val="15"/>
              </w:rPr>
              <w:t>Cooling</w:t>
            </w:r>
            <w:r>
              <w:rPr>
                <w:spacing w:val="-7"/>
                <w:sz w:val="15"/>
              </w:rPr>
              <w:t> </w:t>
            </w:r>
            <w:r>
              <w:rPr>
                <w:spacing w:val="-2"/>
                <w:sz w:val="15"/>
              </w:rPr>
              <w:t>capacity</w:t>
            </w:r>
          </w:p>
        </w:tc>
        <w:tc>
          <w:tcPr>
            <w:tcW w:w="1318" w:type="dxa"/>
            <w:tcBorders>
              <w:top w:val="single" w:sz="4" w:space="0" w:color="000000"/>
              <w:bottom w:val="single" w:sz="4" w:space="0" w:color="000000"/>
            </w:tcBorders>
          </w:tcPr>
          <w:p>
            <w:pPr>
              <w:pStyle w:val="TableParagraph"/>
              <w:ind w:left="337" w:firstLine="1"/>
              <w:rPr>
                <w:sz w:val="15"/>
              </w:rPr>
            </w:pPr>
            <w:r>
              <w:rPr>
                <w:sz w:val="15"/>
              </w:rPr>
              <w:t>input</w:t>
            </w:r>
            <w:r>
              <w:rPr>
                <w:spacing w:val="80"/>
                <w:w w:val="150"/>
                <w:sz w:val="15"/>
              </w:rPr>
              <w:t> </w:t>
            </w:r>
            <w:r>
              <w:rPr>
                <w:sz w:val="15"/>
              </w:rPr>
              <w:t>power</w:t>
            </w:r>
            <w:r>
              <w:rPr>
                <w:spacing w:val="40"/>
                <w:sz w:val="15"/>
              </w:rPr>
              <w:t> </w:t>
            </w:r>
            <w:r>
              <w:rPr>
                <w:spacing w:val="-2"/>
                <w:sz w:val="15"/>
              </w:rPr>
              <w:t>cooling</w:t>
            </w:r>
          </w:p>
        </w:tc>
        <w:tc>
          <w:tcPr>
            <w:tcW w:w="327" w:type="dxa"/>
            <w:tcBorders>
              <w:top w:val="single" w:sz="4" w:space="0" w:color="000000"/>
              <w:bottom w:val="single" w:sz="4" w:space="0" w:color="000000"/>
            </w:tcBorders>
          </w:tcPr>
          <w:p>
            <w:pPr>
              <w:pStyle w:val="TableParagraph"/>
              <w:spacing w:line="167" w:lineRule="exact"/>
              <w:ind w:left="96"/>
              <w:rPr>
                <w:sz w:val="15"/>
              </w:rPr>
            </w:pPr>
            <w:r>
              <w:rPr>
                <w:spacing w:val="-5"/>
                <w:sz w:val="15"/>
              </w:rPr>
              <w:t>of</w:t>
            </w:r>
          </w:p>
        </w:tc>
        <w:tc>
          <w:tcPr>
            <w:tcW w:w="1602" w:type="dxa"/>
            <w:tcBorders>
              <w:top w:val="single" w:sz="4" w:space="0" w:color="000000"/>
              <w:bottom w:val="single" w:sz="4" w:space="0" w:color="000000"/>
            </w:tcBorders>
          </w:tcPr>
          <w:p>
            <w:pPr>
              <w:pStyle w:val="TableParagraph"/>
              <w:ind w:left="106" w:right="65"/>
              <w:rPr>
                <w:sz w:val="15"/>
              </w:rPr>
            </w:pPr>
            <w:r>
              <w:rPr>
                <w:sz w:val="15"/>
              </w:rPr>
              <w:t>Energy</w:t>
            </w:r>
            <w:r>
              <w:rPr>
                <w:spacing w:val="80"/>
                <w:sz w:val="15"/>
              </w:rPr>
              <w:t> </w:t>
            </w:r>
            <w:r>
              <w:rPr>
                <w:sz w:val="15"/>
              </w:rPr>
              <w:t>consumption</w:t>
            </w:r>
            <w:r>
              <w:rPr>
                <w:spacing w:val="40"/>
                <w:sz w:val="15"/>
              </w:rPr>
              <w:t> </w:t>
            </w:r>
            <w:r>
              <w:rPr>
                <w:position w:val="2"/>
                <w:sz w:val="15"/>
              </w:rPr>
              <w:t>of cooling </w:t>
            </w:r>
            <w:r>
              <w:rPr>
                <w:i/>
                <w:position w:val="2"/>
                <w:sz w:val="15"/>
              </w:rPr>
              <w:t>E</w:t>
            </w:r>
            <w:r>
              <w:rPr>
                <w:i/>
                <w:sz w:val="10"/>
              </w:rPr>
              <w:t>c</w:t>
            </w:r>
            <w:r>
              <w:rPr>
                <w:i/>
                <w:spacing w:val="38"/>
                <w:sz w:val="10"/>
              </w:rPr>
              <w:t> </w:t>
            </w:r>
            <w:r>
              <w:rPr>
                <w:position w:val="2"/>
                <w:sz w:val="15"/>
              </w:rPr>
              <w:t>(kW)</w:t>
            </w:r>
          </w:p>
        </w:tc>
        <w:tc>
          <w:tcPr>
            <w:tcW w:w="1041" w:type="dxa"/>
            <w:tcBorders>
              <w:top w:val="single" w:sz="4" w:space="0" w:color="000000"/>
              <w:bottom w:val="single" w:sz="4" w:space="0" w:color="000000"/>
            </w:tcBorders>
          </w:tcPr>
          <w:p>
            <w:pPr>
              <w:pStyle w:val="TableParagraph"/>
              <w:ind w:left="107"/>
              <w:rPr>
                <w:sz w:val="15"/>
              </w:rPr>
            </w:pPr>
            <w:r>
              <w:rPr>
                <w:spacing w:val="-2"/>
                <w:sz w:val="15"/>
              </w:rPr>
              <w:t>cooling</w:t>
            </w:r>
            <w:r>
              <w:rPr>
                <w:spacing w:val="40"/>
                <w:sz w:val="15"/>
              </w:rPr>
              <w:t> </w:t>
            </w:r>
            <w:r>
              <w:rPr>
                <w:spacing w:val="-2"/>
                <w:sz w:val="15"/>
              </w:rPr>
              <w:t>cost(US$)</w:t>
            </w:r>
          </w:p>
        </w:tc>
        <w:tc>
          <w:tcPr>
            <w:tcW w:w="1073" w:type="dxa"/>
            <w:tcBorders>
              <w:top w:val="single" w:sz="4" w:space="0" w:color="000000"/>
              <w:bottom w:val="single" w:sz="4" w:space="0" w:color="000000"/>
            </w:tcBorders>
          </w:tcPr>
          <w:p>
            <w:pPr>
              <w:pStyle w:val="TableParagraph"/>
              <w:spacing w:line="167" w:lineRule="exact"/>
              <w:ind w:left="324"/>
              <w:rPr>
                <w:sz w:val="15"/>
              </w:rPr>
            </w:pPr>
            <w:r>
              <w:rPr>
                <w:spacing w:val="-2"/>
                <w:sz w:val="15"/>
              </w:rPr>
              <w:t>Relative</w:t>
            </w:r>
          </w:p>
          <w:p>
            <w:pPr>
              <w:pStyle w:val="TableParagraph"/>
              <w:spacing w:line="170" w:lineRule="exact"/>
              <w:ind w:left="324" w:right="226"/>
              <w:rPr>
                <w:sz w:val="15"/>
              </w:rPr>
            </w:pPr>
            <w:r>
              <w:rPr>
                <w:spacing w:val="-2"/>
                <w:sz w:val="15"/>
              </w:rPr>
              <w:t>Running</w:t>
            </w:r>
            <w:r>
              <w:rPr>
                <w:spacing w:val="40"/>
                <w:sz w:val="15"/>
              </w:rPr>
              <w:t> </w:t>
            </w:r>
            <w:r>
              <w:rPr>
                <w:spacing w:val="-4"/>
                <w:sz w:val="15"/>
              </w:rPr>
              <w:t>cost</w:t>
            </w:r>
          </w:p>
        </w:tc>
      </w:tr>
      <w:tr>
        <w:trPr>
          <w:trHeight w:val="169" w:hRule="atLeast"/>
        </w:trPr>
        <w:tc>
          <w:tcPr>
            <w:tcW w:w="1690" w:type="dxa"/>
            <w:tcBorders>
              <w:top w:val="single" w:sz="4" w:space="0" w:color="000000"/>
            </w:tcBorders>
          </w:tcPr>
          <w:p>
            <w:pPr>
              <w:pStyle w:val="TableParagraph"/>
              <w:spacing w:line="150" w:lineRule="exact"/>
              <w:ind w:left="122"/>
              <w:rPr>
                <w:sz w:val="15"/>
              </w:rPr>
            </w:pPr>
            <w:r>
              <w:rPr>
                <w:sz w:val="15"/>
              </w:rPr>
              <w:t>GSHP</w:t>
            </w:r>
            <w:r>
              <w:rPr>
                <w:spacing w:val="-6"/>
                <w:sz w:val="15"/>
              </w:rPr>
              <w:t> </w:t>
            </w:r>
            <w:r>
              <w:rPr>
                <w:spacing w:val="-2"/>
                <w:sz w:val="15"/>
              </w:rPr>
              <w:t>system</w:t>
            </w:r>
          </w:p>
        </w:tc>
        <w:tc>
          <w:tcPr>
            <w:tcW w:w="1469" w:type="dxa"/>
            <w:tcBorders>
              <w:top w:val="single" w:sz="4" w:space="0" w:color="000000"/>
            </w:tcBorders>
          </w:tcPr>
          <w:p>
            <w:pPr>
              <w:pStyle w:val="TableParagraph"/>
              <w:spacing w:line="150" w:lineRule="exact"/>
              <w:ind w:left="104"/>
              <w:rPr>
                <w:sz w:val="15"/>
              </w:rPr>
            </w:pPr>
            <w:r>
              <w:rPr>
                <w:spacing w:val="-4"/>
                <w:sz w:val="15"/>
              </w:rPr>
              <w:t>91kw</w:t>
            </w:r>
          </w:p>
        </w:tc>
        <w:tc>
          <w:tcPr>
            <w:tcW w:w="1318" w:type="dxa"/>
            <w:tcBorders>
              <w:top w:val="single" w:sz="4" w:space="0" w:color="000000"/>
            </w:tcBorders>
          </w:tcPr>
          <w:p>
            <w:pPr>
              <w:pStyle w:val="TableParagraph"/>
              <w:spacing w:line="150" w:lineRule="exact"/>
              <w:ind w:left="337"/>
              <w:rPr>
                <w:sz w:val="15"/>
              </w:rPr>
            </w:pPr>
            <w:r>
              <w:rPr>
                <w:spacing w:val="-2"/>
                <w:sz w:val="15"/>
              </w:rPr>
              <w:t>23.4kw</w:t>
            </w:r>
          </w:p>
        </w:tc>
        <w:tc>
          <w:tcPr>
            <w:tcW w:w="327" w:type="dxa"/>
            <w:tcBorders>
              <w:top w:val="single" w:sz="4" w:space="0" w:color="000000"/>
            </w:tcBorders>
          </w:tcPr>
          <w:p>
            <w:pPr>
              <w:pStyle w:val="TableParagraph"/>
              <w:rPr>
                <w:sz w:val="10"/>
              </w:rPr>
            </w:pPr>
          </w:p>
        </w:tc>
        <w:tc>
          <w:tcPr>
            <w:tcW w:w="1602" w:type="dxa"/>
            <w:tcBorders>
              <w:top w:val="single" w:sz="4" w:space="0" w:color="000000"/>
            </w:tcBorders>
          </w:tcPr>
          <w:p>
            <w:pPr>
              <w:pStyle w:val="TableParagraph"/>
              <w:spacing w:line="150" w:lineRule="exact"/>
              <w:ind w:left="106"/>
              <w:rPr>
                <w:sz w:val="15"/>
              </w:rPr>
            </w:pPr>
            <w:r>
              <w:rPr>
                <w:spacing w:val="-2"/>
                <w:sz w:val="15"/>
              </w:rPr>
              <w:t>28080</w:t>
            </w:r>
          </w:p>
        </w:tc>
        <w:tc>
          <w:tcPr>
            <w:tcW w:w="1041" w:type="dxa"/>
            <w:tcBorders>
              <w:top w:val="single" w:sz="4" w:space="0" w:color="000000"/>
            </w:tcBorders>
          </w:tcPr>
          <w:p>
            <w:pPr>
              <w:pStyle w:val="TableParagraph"/>
              <w:spacing w:line="150" w:lineRule="exact"/>
              <w:ind w:left="107"/>
              <w:rPr>
                <w:sz w:val="15"/>
              </w:rPr>
            </w:pPr>
            <w:r>
              <w:rPr>
                <w:spacing w:val="-2"/>
                <w:sz w:val="15"/>
              </w:rPr>
              <w:t>2894.5</w:t>
            </w:r>
          </w:p>
        </w:tc>
        <w:tc>
          <w:tcPr>
            <w:tcW w:w="1073" w:type="dxa"/>
            <w:tcBorders>
              <w:top w:val="single" w:sz="4" w:space="0" w:color="000000"/>
            </w:tcBorders>
          </w:tcPr>
          <w:p>
            <w:pPr>
              <w:pStyle w:val="TableParagraph"/>
              <w:spacing w:line="150" w:lineRule="exact"/>
              <w:ind w:left="323"/>
              <w:rPr>
                <w:sz w:val="15"/>
              </w:rPr>
            </w:pPr>
            <w:r>
              <w:rPr>
                <w:spacing w:val="-4"/>
                <w:sz w:val="15"/>
              </w:rPr>
              <w:t>4.50</w:t>
            </w:r>
          </w:p>
        </w:tc>
      </w:tr>
      <w:tr>
        <w:trPr>
          <w:trHeight w:val="172" w:hRule="atLeast"/>
        </w:trPr>
        <w:tc>
          <w:tcPr>
            <w:tcW w:w="1690" w:type="dxa"/>
          </w:tcPr>
          <w:p>
            <w:pPr>
              <w:pStyle w:val="TableParagraph"/>
              <w:spacing w:line="153" w:lineRule="exact"/>
              <w:ind w:left="122"/>
              <w:rPr>
                <w:sz w:val="15"/>
              </w:rPr>
            </w:pPr>
            <w:r>
              <w:rPr>
                <w:sz w:val="15"/>
              </w:rPr>
              <w:t>Wet</w:t>
            </w:r>
            <w:r>
              <w:rPr>
                <w:spacing w:val="-2"/>
                <w:sz w:val="15"/>
              </w:rPr>
              <w:t> </w:t>
            </w:r>
            <w:r>
              <w:rPr>
                <w:sz w:val="15"/>
              </w:rPr>
              <w:t>curtain</w:t>
            </w:r>
            <w:r>
              <w:rPr>
                <w:spacing w:val="-1"/>
                <w:sz w:val="15"/>
              </w:rPr>
              <w:t> </w:t>
            </w:r>
            <w:r>
              <w:rPr>
                <w:sz w:val="15"/>
              </w:rPr>
              <w:t>Fan</w:t>
            </w:r>
            <w:r>
              <w:rPr>
                <w:spacing w:val="-4"/>
                <w:sz w:val="15"/>
              </w:rPr>
              <w:t> </w:t>
            </w:r>
            <w:r>
              <w:rPr>
                <w:spacing w:val="-2"/>
                <w:sz w:val="15"/>
              </w:rPr>
              <w:t>cooling</w:t>
            </w:r>
          </w:p>
        </w:tc>
        <w:tc>
          <w:tcPr>
            <w:tcW w:w="1469" w:type="dxa"/>
          </w:tcPr>
          <w:p>
            <w:pPr>
              <w:pStyle w:val="TableParagraph"/>
              <w:rPr>
                <w:sz w:val="10"/>
              </w:rPr>
            </w:pPr>
          </w:p>
        </w:tc>
        <w:tc>
          <w:tcPr>
            <w:tcW w:w="1318" w:type="dxa"/>
          </w:tcPr>
          <w:p>
            <w:pPr>
              <w:pStyle w:val="TableParagraph"/>
              <w:spacing w:line="153" w:lineRule="exact"/>
              <w:ind w:left="337"/>
              <w:rPr>
                <w:sz w:val="15"/>
              </w:rPr>
            </w:pPr>
            <w:r>
              <w:rPr>
                <w:spacing w:val="-2"/>
                <w:sz w:val="15"/>
              </w:rPr>
              <w:t>5.2kw</w:t>
            </w:r>
          </w:p>
        </w:tc>
        <w:tc>
          <w:tcPr>
            <w:tcW w:w="327" w:type="dxa"/>
          </w:tcPr>
          <w:p>
            <w:pPr>
              <w:pStyle w:val="TableParagraph"/>
              <w:rPr>
                <w:sz w:val="10"/>
              </w:rPr>
            </w:pPr>
          </w:p>
        </w:tc>
        <w:tc>
          <w:tcPr>
            <w:tcW w:w="1602" w:type="dxa"/>
          </w:tcPr>
          <w:p>
            <w:pPr>
              <w:pStyle w:val="TableParagraph"/>
              <w:spacing w:line="153" w:lineRule="exact"/>
              <w:ind w:left="106"/>
              <w:rPr>
                <w:sz w:val="15"/>
              </w:rPr>
            </w:pPr>
            <w:r>
              <w:rPr>
                <w:spacing w:val="-4"/>
                <w:sz w:val="15"/>
              </w:rPr>
              <w:t>6240</w:t>
            </w:r>
          </w:p>
        </w:tc>
        <w:tc>
          <w:tcPr>
            <w:tcW w:w="1041" w:type="dxa"/>
          </w:tcPr>
          <w:p>
            <w:pPr>
              <w:pStyle w:val="TableParagraph"/>
              <w:spacing w:line="153" w:lineRule="exact"/>
              <w:ind w:left="107"/>
              <w:rPr>
                <w:sz w:val="15"/>
              </w:rPr>
            </w:pPr>
            <w:r>
              <w:rPr>
                <w:spacing w:val="-2"/>
                <w:sz w:val="15"/>
              </w:rPr>
              <w:t>643.2</w:t>
            </w:r>
          </w:p>
        </w:tc>
        <w:tc>
          <w:tcPr>
            <w:tcW w:w="1073" w:type="dxa"/>
          </w:tcPr>
          <w:p>
            <w:pPr>
              <w:pStyle w:val="TableParagraph"/>
              <w:spacing w:line="153" w:lineRule="exact"/>
              <w:ind w:left="324"/>
              <w:rPr>
                <w:sz w:val="15"/>
              </w:rPr>
            </w:pPr>
            <w:r>
              <w:rPr>
                <w:spacing w:val="-4"/>
                <w:sz w:val="15"/>
              </w:rPr>
              <w:t>1.00</w:t>
            </w:r>
          </w:p>
        </w:tc>
      </w:tr>
      <w:tr>
        <w:trPr>
          <w:trHeight w:val="172" w:hRule="atLeast"/>
        </w:trPr>
        <w:tc>
          <w:tcPr>
            <w:tcW w:w="1690" w:type="dxa"/>
          </w:tcPr>
          <w:p>
            <w:pPr>
              <w:pStyle w:val="TableParagraph"/>
              <w:spacing w:line="153" w:lineRule="exact"/>
              <w:ind w:left="122"/>
              <w:rPr>
                <w:sz w:val="15"/>
              </w:rPr>
            </w:pPr>
            <w:r>
              <w:rPr>
                <w:spacing w:val="-2"/>
                <w:sz w:val="15"/>
              </w:rPr>
              <w:t>System(WCFC)</w:t>
            </w:r>
          </w:p>
        </w:tc>
        <w:tc>
          <w:tcPr>
            <w:tcW w:w="1469" w:type="dxa"/>
          </w:tcPr>
          <w:p>
            <w:pPr>
              <w:pStyle w:val="TableParagraph"/>
              <w:rPr>
                <w:sz w:val="10"/>
              </w:rPr>
            </w:pPr>
          </w:p>
        </w:tc>
        <w:tc>
          <w:tcPr>
            <w:tcW w:w="1318" w:type="dxa"/>
          </w:tcPr>
          <w:p>
            <w:pPr>
              <w:pStyle w:val="TableParagraph"/>
              <w:rPr>
                <w:sz w:val="10"/>
              </w:rPr>
            </w:pPr>
          </w:p>
        </w:tc>
        <w:tc>
          <w:tcPr>
            <w:tcW w:w="327" w:type="dxa"/>
          </w:tcPr>
          <w:p>
            <w:pPr>
              <w:pStyle w:val="TableParagraph"/>
              <w:rPr>
                <w:sz w:val="10"/>
              </w:rPr>
            </w:pPr>
          </w:p>
        </w:tc>
        <w:tc>
          <w:tcPr>
            <w:tcW w:w="1602" w:type="dxa"/>
          </w:tcPr>
          <w:p>
            <w:pPr>
              <w:pStyle w:val="TableParagraph"/>
              <w:rPr>
                <w:sz w:val="10"/>
              </w:rPr>
            </w:pPr>
          </w:p>
        </w:tc>
        <w:tc>
          <w:tcPr>
            <w:tcW w:w="1041" w:type="dxa"/>
          </w:tcPr>
          <w:p>
            <w:pPr>
              <w:pStyle w:val="TableParagraph"/>
              <w:rPr>
                <w:sz w:val="10"/>
              </w:rPr>
            </w:pPr>
          </w:p>
        </w:tc>
        <w:tc>
          <w:tcPr>
            <w:tcW w:w="1073" w:type="dxa"/>
          </w:tcPr>
          <w:p>
            <w:pPr>
              <w:pStyle w:val="TableParagraph"/>
              <w:rPr>
                <w:sz w:val="10"/>
              </w:rPr>
            </w:pPr>
          </w:p>
        </w:tc>
      </w:tr>
      <w:tr>
        <w:trPr>
          <w:trHeight w:val="175" w:hRule="atLeast"/>
        </w:trPr>
        <w:tc>
          <w:tcPr>
            <w:tcW w:w="1690" w:type="dxa"/>
            <w:tcBorders>
              <w:bottom w:val="single" w:sz="4" w:space="0" w:color="000000"/>
            </w:tcBorders>
          </w:tcPr>
          <w:p>
            <w:pPr>
              <w:pStyle w:val="TableParagraph"/>
              <w:spacing w:line="156" w:lineRule="exact"/>
              <w:ind w:left="122"/>
              <w:rPr>
                <w:sz w:val="15"/>
              </w:rPr>
            </w:pPr>
            <w:r>
              <w:rPr>
                <w:sz w:val="15"/>
              </w:rPr>
              <w:t>Air</w:t>
            </w:r>
            <w:r>
              <w:rPr>
                <w:spacing w:val="-1"/>
                <w:sz w:val="15"/>
              </w:rPr>
              <w:t> </w:t>
            </w:r>
            <w:r>
              <w:rPr>
                <w:spacing w:val="-2"/>
                <w:sz w:val="15"/>
              </w:rPr>
              <w:t>conditioner(AC)</w:t>
            </w:r>
          </w:p>
        </w:tc>
        <w:tc>
          <w:tcPr>
            <w:tcW w:w="1469" w:type="dxa"/>
            <w:tcBorders>
              <w:bottom w:val="single" w:sz="4" w:space="0" w:color="000000"/>
            </w:tcBorders>
          </w:tcPr>
          <w:p>
            <w:pPr>
              <w:pStyle w:val="TableParagraph"/>
              <w:spacing w:line="156" w:lineRule="exact"/>
              <w:ind w:left="105"/>
              <w:rPr>
                <w:sz w:val="15"/>
              </w:rPr>
            </w:pPr>
            <w:r>
              <w:rPr>
                <w:spacing w:val="-4"/>
                <w:sz w:val="15"/>
              </w:rPr>
              <w:t>91kw</w:t>
            </w:r>
          </w:p>
        </w:tc>
        <w:tc>
          <w:tcPr>
            <w:tcW w:w="1318" w:type="dxa"/>
            <w:tcBorders>
              <w:bottom w:val="single" w:sz="4" w:space="0" w:color="000000"/>
            </w:tcBorders>
          </w:tcPr>
          <w:p>
            <w:pPr>
              <w:pStyle w:val="TableParagraph"/>
              <w:spacing w:line="156" w:lineRule="exact"/>
              <w:ind w:left="337"/>
              <w:rPr>
                <w:sz w:val="15"/>
              </w:rPr>
            </w:pPr>
            <w:r>
              <w:rPr>
                <w:spacing w:val="-2"/>
                <w:sz w:val="15"/>
              </w:rPr>
              <w:t>33.2kw</w:t>
            </w:r>
          </w:p>
        </w:tc>
        <w:tc>
          <w:tcPr>
            <w:tcW w:w="327" w:type="dxa"/>
            <w:tcBorders>
              <w:bottom w:val="single" w:sz="4" w:space="0" w:color="000000"/>
            </w:tcBorders>
          </w:tcPr>
          <w:p>
            <w:pPr>
              <w:pStyle w:val="TableParagraph"/>
              <w:rPr>
                <w:sz w:val="10"/>
              </w:rPr>
            </w:pPr>
          </w:p>
        </w:tc>
        <w:tc>
          <w:tcPr>
            <w:tcW w:w="1602" w:type="dxa"/>
            <w:tcBorders>
              <w:bottom w:val="single" w:sz="4" w:space="0" w:color="000000"/>
            </w:tcBorders>
          </w:tcPr>
          <w:p>
            <w:pPr>
              <w:pStyle w:val="TableParagraph"/>
              <w:spacing w:line="156" w:lineRule="exact"/>
              <w:ind w:left="107"/>
              <w:rPr>
                <w:sz w:val="15"/>
              </w:rPr>
            </w:pPr>
            <w:r>
              <w:rPr>
                <w:spacing w:val="-2"/>
                <w:sz w:val="15"/>
              </w:rPr>
              <w:t>39840</w:t>
            </w:r>
          </w:p>
        </w:tc>
        <w:tc>
          <w:tcPr>
            <w:tcW w:w="1041" w:type="dxa"/>
            <w:tcBorders>
              <w:bottom w:val="single" w:sz="4" w:space="0" w:color="000000"/>
            </w:tcBorders>
          </w:tcPr>
          <w:p>
            <w:pPr>
              <w:pStyle w:val="TableParagraph"/>
              <w:spacing w:line="156" w:lineRule="exact"/>
              <w:ind w:left="108"/>
              <w:rPr>
                <w:sz w:val="15"/>
              </w:rPr>
            </w:pPr>
            <w:r>
              <w:rPr>
                <w:spacing w:val="-2"/>
                <w:sz w:val="15"/>
              </w:rPr>
              <w:t>4106.8</w:t>
            </w:r>
          </w:p>
        </w:tc>
        <w:tc>
          <w:tcPr>
            <w:tcW w:w="1073" w:type="dxa"/>
            <w:tcBorders>
              <w:bottom w:val="single" w:sz="4" w:space="0" w:color="000000"/>
            </w:tcBorders>
          </w:tcPr>
          <w:p>
            <w:pPr>
              <w:pStyle w:val="TableParagraph"/>
              <w:spacing w:line="156" w:lineRule="exact"/>
              <w:ind w:left="324"/>
              <w:rPr>
                <w:sz w:val="15"/>
              </w:rPr>
            </w:pPr>
            <w:r>
              <w:rPr>
                <w:spacing w:val="-4"/>
                <w:sz w:val="15"/>
              </w:rPr>
              <w:t>6.38</w:t>
            </w:r>
          </w:p>
        </w:tc>
      </w:tr>
    </w:tbl>
    <w:p>
      <w:pPr>
        <w:spacing w:after="0" w:line="156" w:lineRule="exact"/>
        <w:rPr>
          <w:sz w:val="15"/>
        </w:rPr>
        <w:sectPr>
          <w:type w:val="continuous"/>
          <w:pgSz w:w="10890" w:h="14860"/>
          <w:pgMar w:header="713" w:footer="0" w:top="780" w:bottom="280" w:left="440" w:right="980"/>
        </w:sectPr>
      </w:pPr>
    </w:p>
    <w:p>
      <w:pPr>
        <w:pStyle w:val="BodyText"/>
        <w:spacing w:before="159"/>
      </w:pPr>
    </w:p>
    <w:p>
      <w:pPr>
        <w:pStyle w:val="ListParagraph"/>
        <w:numPr>
          <w:ilvl w:val="0"/>
          <w:numId w:val="1"/>
        </w:numPr>
        <w:tabs>
          <w:tab w:pos="708" w:val="left" w:leader="none"/>
        </w:tabs>
        <w:spacing w:line="240" w:lineRule="auto" w:before="0" w:after="0"/>
        <w:ind w:left="708" w:right="0" w:hanging="199"/>
        <w:jc w:val="left"/>
        <w:rPr>
          <w:sz w:val="20"/>
        </w:rPr>
      </w:pPr>
      <w:r>
        <w:rPr>
          <w:spacing w:val="-2"/>
          <w:sz w:val="20"/>
        </w:rPr>
        <w:t>Discussions</w:t>
      </w:r>
    </w:p>
    <w:p>
      <w:pPr>
        <w:pStyle w:val="BodyText"/>
        <w:spacing w:before="8"/>
      </w:pPr>
    </w:p>
    <w:p>
      <w:pPr>
        <w:pStyle w:val="BodyText"/>
        <w:ind w:left="430" w:right="189" w:firstLine="283"/>
        <w:jc w:val="both"/>
      </w:pPr>
      <w:r>
        <w:rPr/>
        <w:t>According to economic performance analyzing of three heating and cooling system, we know that the initial investment and operation</w:t>
      </w:r>
      <w:r>
        <w:rPr>
          <w:spacing w:val="-1"/>
        </w:rPr>
        <w:t> </w:t>
      </w:r>
      <w:r>
        <w:rPr/>
        <w:t>cost of</w:t>
      </w:r>
      <w:r>
        <w:rPr>
          <w:spacing w:val="-1"/>
        </w:rPr>
        <w:t> </w:t>
      </w:r>
      <w:r>
        <w:rPr/>
        <w:t>cooling</w:t>
      </w:r>
      <w:r>
        <w:rPr>
          <w:spacing w:val="-1"/>
        </w:rPr>
        <w:t> </w:t>
      </w:r>
      <w:r>
        <w:rPr/>
        <w:t>of</w:t>
      </w:r>
      <w:r>
        <w:rPr>
          <w:spacing w:val="-2"/>
        </w:rPr>
        <w:t> </w:t>
      </w:r>
      <w:r>
        <w:rPr/>
        <w:t>GSHP was the highest among</w:t>
      </w:r>
      <w:r>
        <w:rPr>
          <w:spacing w:val="-1"/>
        </w:rPr>
        <w:t> </w:t>
      </w:r>
      <w:r>
        <w:rPr/>
        <w:t>the three heating</w:t>
      </w:r>
      <w:r>
        <w:rPr>
          <w:spacing w:val="-1"/>
        </w:rPr>
        <w:t> </w:t>
      </w:r>
      <w:r>
        <w:rPr/>
        <w:t>and cooling systems. So, we can conclude that GSHP system was difficult to be accepted by swine farmers without fund subsidy by the government at present in Beijng.</w:t>
      </w:r>
    </w:p>
    <w:p>
      <w:pPr>
        <w:pStyle w:val="BodyText"/>
        <w:ind w:left="430" w:right="186" w:firstLine="283"/>
        <w:jc w:val="both"/>
      </w:pPr>
      <w:r>
        <w:rPr/>
        <w:t>Whereas, WCFC system causes air-cooling in the swine houses but at the same time, it causes an increase in humidity</w:t>
      </w:r>
      <w:r>
        <w:rPr>
          <w:vertAlign w:val="superscript"/>
        </w:rPr>
        <w:t>[11]</w:t>
      </w:r>
      <w:r>
        <w:rPr>
          <w:vertAlign w:val="baseline"/>
        </w:rPr>
        <w:t> .This is usually acceptable in regions with hot-dry climates, but in wet regions or in hot-wet days, due to the adverse effects on indoor humidity, WCFC system cannot cool the swine houses effectively</w:t>
      </w:r>
      <w:r>
        <w:rPr>
          <w:spacing w:val="40"/>
          <w:vertAlign w:val="baseline"/>
        </w:rPr>
        <w:t> </w:t>
      </w:r>
      <w:r>
        <w:rPr>
          <w:vertAlign w:val="baseline"/>
        </w:rPr>
        <w:t>in fact. GSHP system and AC systems can avoid an increase in humidity in swine houses. In addition, GSHP system</w:t>
      </w:r>
      <w:r>
        <w:rPr>
          <w:spacing w:val="-3"/>
          <w:vertAlign w:val="baseline"/>
        </w:rPr>
        <w:t> </w:t>
      </w:r>
      <w:r>
        <w:rPr>
          <w:vertAlign w:val="baseline"/>
        </w:rPr>
        <w:t>does not produce PM2.5 while CFH system</w:t>
      </w:r>
      <w:r>
        <w:rPr>
          <w:spacing w:val="-3"/>
          <w:vertAlign w:val="baseline"/>
        </w:rPr>
        <w:t> </w:t>
      </w:r>
      <w:r>
        <w:rPr>
          <w:vertAlign w:val="baseline"/>
        </w:rPr>
        <w:t>can</w:t>
      </w:r>
      <w:r>
        <w:rPr>
          <w:spacing w:val="-1"/>
          <w:vertAlign w:val="baseline"/>
        </w:rPr>
        <w:t> </w:t>
      </w:r>
      <w:r>
        <w:rPr>
          <w:vertAlign w:val="baseline"/>
        </w:rPr>
        <w:t>produce PM2.5 in</w:t>
      </w:r>
      <w:r>
        <w:rPr>
          <w:spacing w:val="-1"/>
          <w:vertAlign w:val="baseline"/>
        </w:rPr>
        <w:t> </w:t>
      </w:r>
      <w:r>
        <w:rPr>
          <w:vertAlign w:val="baseline"/>
        </w:rPr>
        <w:t>heating</w:t>
      </w:r>
      <w:r>
        <w:rPr>
          <w:spacing w:val="-1"/>
          <w:vertAlign w:val="baseline"/>
        </w:rPr>
        <w:t> </w:t>
      </w:r>
      <w:r>
        <w:rPr>
          <w:vertAlign w:val="baseline"/>
        </w:rPr>
        <w:t>periods. At present, Beijing government is endeavouring to control PM2.5 via different methods.</w:t>
      </w:r>
    </w:p>
    <w:p>
      <w:pPr>
        <w:pStyle w:val="BodyText"/>
        <w:ind w:left="430" w:right="188" w:firstLine="283"/>
        <w:jc w:val="both"/>
      </w:pPr>
      <w:r>
        <w:rPr/>
        <w:t>Thus, considering cooling effect of and energy saving in heating period and air pollution from PM2.5, the GSHP system was likely to be accepted in the future.</w:t>
      </w:r>
    </w:p>
    <w:p>
      <w:pPr>
        <w:pStyle w:val="BodyText"/>
        <w:spacing w:before="22"/>
      </w:pPr>
    </w:p>
    <w:p>
      <w:pPr>
        <w:pStyle w:val="ListParagraph"/>
        <w:numPr>
          <w:ilvl w:val="0"/>
          <w:numId w:val="1"/>
        </w:numPr>
        <w:tabs>
          <w:tab w:pos="629" w:val="left" w:leader="none"/>
        </w:tabs>
        <w:spacing w:line="240" w:lineRule="auto" w:before="0" w:after="0"/>
        <w:ind w:left="629" w:right="0" w:hanging="199"/>
        <w:jc w:val="left"/>
        <w:rPr>
          <w:sz w:val="20"/>
        </w:rPr>
      </w:pPr>
      <w:r>
        <w:rPr>
          <w:spacing w:val="-2"/>
          <w:w w:val="105"/>
          <w:sz w:val="20"/>
        </w:rPr>
        <w:t>Conclusions</w:t>
      </w:r>
    </w:p>
    <w:p>
      <w:pPr>
        <w:pStyle w:val="BodyText"/>
        <w:spacing w:before="20"/>
      </w:pPr>
    </w:p>
    <w:p>
      <w:pPr>
        <w:pStyle w:val="BodyText"/>
        <w:ind w:left="730"/>
        <w:jc w:val="both"/>
      </w:pPr>
      <w:r>
        <w:rPr/>
        <w:t>The</w:t>
      </w:r>
      <w:r>
        <w:rPr>
          <w:spacing w:val="-4"/>
        </w:rPr>
        <w:t> </w:t>
      </w:r>
      <w:r>
        <w:rPr/>
        <w:t>key</w:t>
      </w:r>
      <w:r>
        <w:rPr>
          <w:spacing w:val="-7"/>
        </w:rPr>
        <w:t> </w:t>
      </w:r>
      <w:r>
        <w:rPr/>
        <w:t>findings</w:t>
      </w:r>
      <w:r>
        <w:rPr>
          <w:spacing w:val="-4"/>
        </w:rPr>
        <w:t> </w:t>
      </w:r>
      <w:r>
        <w:rPr/>
        <w:t>of</w:t>
      </w:r>
      <w:r>
        <w:rPr>
          <w:spacing w:val="-5"/>
        </w:rPr>
        <w:t> </w:t>
      </w:r>
      <w:r>
        <w:rPr/>
        <w:t>this</w:t>
      </w:r>
      <w:r>
        <w:rPr>
          <w:spacing w:val="-2"/>
        </w:rPr>
        <w:t> </w:t>
      </w:r>
      <w:r>
        <w:rPr/>
        <w:t>study</w:t>
      </w:r>
      <w:r>
        <w:rPr>
          <w:spacing w:val="-2"/>
        </w:rPr>
        <w:t> </w:t>
      </w:r>
      <w:r>
        <w:rPr>
          <w:spacing w:val="-4"/>
        </w:rPr>
        <w:t>are:</w:t>
      </w:r>
    </w:p>
    <w:p>
      <w:pPr>
        <w:pStyle w:val="ListParagraph"/>
        <w:numPr>
          <w:ilvl w:val="0"/>
          <w:numId w:val="3"/>
        </w:numPr>
        <w:tabs>
          <w:tab w:pos="790" w:val="left" w:leader="none"/>
        </w:tabs>
        <w:spacing w:line="249" w:lineRule="auto" w:before="10" w:after="0"/>
        <w:ind w:left="790" w:right="190" w:hanging="360"/>
        <w:jc w:val="both"/>
        <w:rPr>
          <w:sz w:val="20"/>
        </w:rPr>
      </w:pPr>
      <w:r>
        <w:rPr>
          <w:sz w:val="20"/>
        </w:rPr>
        <w:t>The investment of the GSHP heating and cooling system is more than the coal fired heating system integrated with wet curtain fan cooling system and air conditioner heating and cooling system.</w:t>
      </w:r>
    </w:p>
    <w:p>
      <w:pPr>
        <w:pStyle w:val="ListParagraph"/>
        <w:numPr>
          <w:ilvl w:val="0"/>
          <w:numId w:val="3"/>
        </w:numPr>
        <w:tabs>
          <w:tab w:pos="788" w:val="left" w:leader="none"/>
          <w:tab w:pos="790" w:val="left" w:leader="none"/>
        </w:tabs>
        <w:spacing w:line="249" w:lineRule="auto" w:before="2" w:after="0"/>
        <w:ind w:left="790" w:right="185" w:hanging="361"/>
        <w:jc w:val="both"/>
        <w:rPr>
          <w:sz w:val="20"/>
        </w:rPr>
      </w:pPr>
      <w:r>
        <w:rPr>
          <w:sz w:val="20"/>
        </w:rPr>
        <w:t>Assuming the energy conversion efficienc</w:t>
      </w:r>
      <w:r>
        <w:rPr>
          <w:i/>
          <w:sz w:val="20"/>
        </w:rPr>
        <w:t>y </w:t>
      </w:r>
      <w:r>
        <w:rPr>
          <w:i/>
          <w:sz w:val="20"/>
          <w:vertAlign w:val="subscript"/>
        </w:rPr>
        <w:t>Ck</w:t>
      </w:r>
      <w:r>
        <w:rPr>
          <w:i/>
          <w:sz w:val="20"/>
          <w:vertAlign w:val="baseline"/>
        </w:rPr>
        <w:t> </w:t>
      </w:r>
      <w:r>
        <w:rPr>
          <w:sz w:val="20"/>
          <w:vertAlign w:val="baseline"/>
        </w:rPr>
        <w:t>of GSHP system was equal to 3.25 and the price of coal</w:t>
      </w:r>
      <w:r>
        <w:rPr>
          <w:spacing w:val="40"/>
          <w:sz w:val="20"/>
          <w:vertAlign w:val="baseline"/>
        </w:rPr>
        <w:t> </w:t>
      </w:r>
      <w:r>
        <w:rPr>
          <w:sz w:val="20"/>
          <w:vertAlign w:val="baseline"/>
        </w:rPr>
        <w:t>and electricity</w:t>
      </w:r>
      <w:r>
        <w:rPr>
          <w:spacing w:val="-2"/>
          <w:sz w:val="20"/>
          <w:vertAlign w:val="baseline"/>
        </w:rPr>
        <w:t> </w:t>
      </w:r>
      <w:r>
        <w:rPr>
          <w:sz w:val="20"/>
          <w:vertAlign w:val="baseline"/>
        </w:rPr>
        <w:t>was</w:t>
      </w:r>
      <w:r>
        <w:rPr>
          <w:spacing w:val="-1"/>
          <w:sz w:val="20"/>
          <w:vertAlign w:val="baseline"/>
        </w:rPr>
        <w:t> </w:t>
      </w:r>
      <w:r>
        <w:rPr>
          <w:sz w:val="20"/>
          <w:vertAlign w:val="baseline"/>
        </w:rPr>
        <w:t>160 US$ per ton</w:t>
      </w:r>
      <w:r>
        <w:rPr>
          <w:spacing w:val="-2"/>
          <w:sz w:val="20"/>
          <w:vertAlign w:val="baseline"/>
        </w:rPr>
        <w:t> </w:t>
      </w:r>
      <w:r>
        <w:rPr>
          <w:sz w:val="20"/>
          <w:vertAlign w:val="baseline"/>
        </w:rPr>
        <w:t>and 0.10 US$ per kWh</w:t>
      </w:r>
      <w:r>
        <w:rPr>
          <w:spacing w:val="-2"/>
          <w:sz w:val="20"/>
          <w:vertAlign w:val="baseline"/>
        </w:rPr>
        <w:t> </w:t>
      </w:r>
      <w:r>
        <w:rPr>
          <w:sz w:val="20"/>
          <w:vertAlign w:val="baseline"/>
        </w:rPr>
        <w:t>respectively, the relative operating</w:t>
      </w:r>
      <w:r>
        <w:rPr>
          <w:spacing w:val="-2"/>
          <w:sz w:val="20"/>
          <w:vertAlign w:val="baseline"/>
        </w:rPr>
        <w:t> </w:t>
      </w:r>
      <w:r>
        <w:rPr>
          <w:sz w:val="20"/>
          <w:vertAlign w:val="baseline"/>
        </w:rPr>
        <w:t>cost</w:t>
      </w:r>
      <w:r>
        <w:rPr>
          <w:spacing w:val="-1"/>
          <w:sz w:val="20"/>
          <w:vertAlign w:val="baseline"/>
        </w:rPr>
        <w:t> </w:t>
      </w:r>
      <w:r>
        <w:rPr>
          <w:sz w:val="20"/>
          <w:vertAlign w:val="baseline"/>
        </w:rPr>
        <w:t>of</w:t>
      </w:r>
      <w:r>
        <w:rPr>
          <w:spacing w:val="-3"/>
          <w:sz w:val="20"/>
          <w:vertAlign w:val="baseline"/>
        </w:rPr>
        <w:t> </w:t>
      </w:r>
      <w:r>
        <w:rPr>
          <w:sz w:val="20"/>
          <w:vertAlign w:val="baseline"/>
        </w:rPr>
        <w:t>the heating system of the GSHP system, coal fired heating and air conditioner heating was 0.94, 1.00 and 0.98,</w:t>
      </w:r>
      <w:r>
        <w:rPr>
          <w:spacing w:val="40"/>
          <w:sz w:val="20"/>
          <w:vertAlign w:val="baseline"/>
        </w:rPr>
        <w:t> </w:t>
      </w:r>
      <w:r>
        <w:rPr>
          <w:sz w:val="20"/>
          <w:vertAlign w:val="baseline"/>
        </w:rPr>
        <w:t>respectively.</w:t>
      </w:r>
    </w:p>
    <w:p>
      <w:pPr>
        <w:pStyle w:val="ListParagraph"/>
        <w:numPr>
          <w:ilvl w:val="0"/>
          <w:numId w:val="3"/>
        </w:numPr>
        <w:tabs>
          <w:tab w:pos="788" w:val="left" w:leader="none"/>
          <w:tab w:pos="790" w:val="left" w:leader="none"/>
        </w:tabs>
        <w:spacing w:line="249" w:lineRule="auto" w:before="3" w:after="0"/>
        <w:ind w:left="790" w:right="181" w:hanging="361"/>
        <w:jc w:val="both"/>
        <w:rPr>
          <w:sz w:val="20"/>
        </w:rPr>
      </w:pPr>
      <w:r>
        <w:rPr>
          <w:sz w:val="20"/>
        </w:rPr>
        <w:t>The GSHP system heating cost was lower than CFH when the energy conversion efficiency </w:t>
      </w:r>
      <w:r>
        <w:rPr>
          <w:i/>
          <w:sz w:val="20"/>
        </w:rPr>
        <w:t>C</w:t>
      </w:r>
      <w:r>
        <w:rPr>
          <w:i/>
          <w:sz w:val="20"/>
          <w:vertAlign w:val="subscript"/>
        </w:rPr>
        <w:t>k</w:t>
      </w:r>
      <w:r>
        <w:rPr>
          <w:i/>
          <w:sz w:val="20"/>
          <w:vertAlign w:val="baseline"/>
        </w:rPr>
        <w:t> </w:t>
      </w:r>
      <w:r>
        <w:rPr>
          <w:sz w:val="20"/>
          <w:vertAlign w:val="baseline"/>
        </w:rPr>
        <w:t>of GSHP system was equal to 3.25 and the price ratio of coal (US$ per ton) to electricity </w:t>
      </w:r>
      <w:r>
        <w:rPr>
          <w:rFonts w:ascii="Liberation Serif" w:hAnsi="Liberation Serif"/>
          <w:sz w:val="20"/>
          <w:vertAlign w:val="baseline"/>
        </w:rPr>
        <w:t>˄</w:t>
      </w:r>
      <w:r>
        <w:rPr>
          <w:sz w:val="20"/>
          <w:vertAlign w:val="baseline"/>
        </w:rPr>
        <w:t>US$ per kWh</w:t>
      </w:r>
      <w:r>
        <w:rPr>
          <w:rFonts w:ascii="Liberation Serif" w:hAnsi="Liberation Serif"/>
          <w:sz w:val="20"/>
          <w:vertAlign w:val="baseline"/>
        </w:rPr>
        <w:t>˅ </w:t>
      </w:r>
      <w:r>
        <w:rPr>
          <w:sz w:val="20"/>
          <w:vertAlign w:val="baseline"/>
        </w:rPr>
        <w:t>was</w:t>
      </w:r>
      <w:r>
        <w:rPr>
          <w:spacing w:val="40"/>
          <w:sz w:val="20"/>
          <w:vertAlign w:val="baseline"/>
        </w:rPr>
        <w:t> </w:t>
      </w:r>
      <w:r>
        <w:rPr>
          <w:sz w:val="20"/>
          <w:vertAlign w:val="baseline"/>
        </w:rPr>
        <w:t>more than 1503.</w:t>
      </w:r>
    </w:p>
    <w:p>
      <w:pPr>
        <w:pStyle w:val="ListParagraph"/>
        <w:numPr>
          <w:ilvl w:val="0"/>
          <w:numId w:val="3"/>
        </w:numPr>
        <w:tabs>
          <w:tab w:pos="790" w:val="left" w:leader="none"/>
        </w:tabs>
        <w:spacing w:line="249" w:lineRule="auto" w:before="3" w:after="0"/>
        <w:ind w:left="790" w:right="186" w:hanging="360"/>
        <w:jc w:val="both"/>
        <w:rPr>
          <w:sz w:val="20"/>
        </w:rPr>
      </w:pPr>
      <w:r>
        <w:rPr>
          <w:sz w:val="20"/>
        </w:rPr>
        <w:t>On condition that the technical parameters of each cooling system were described as in this paper, the relative operating cost of the cooling system of the GSHP system, wet curtain fan cooling system and air conditioner cooling was 4.50,</w:t>
      </w:r>
      <w:r>
        <w:rPr>
          <w:spacing w:val="-1"/>
          <w:sz w:val="20"/>
        </w:rPr>
        <w:t> </w:t>
      </w:r>
      <w:r>
        <w:rPr>
          <w:sz w:val="20"/>
        </w:rPr>
        <w:t>1.00 and 6.38</w:t>
      </w:r>
      <w:r>
        <w:rPr>
          <w:spacing w:val="-1"/>
          <w:sz w:val="20"/>
        </w:rPr>
        <w:t> </w:t>
      </w:r>
      <w:r>
        <w:rPr>
          <w:sz w:val="20"/>
        </w:rPr>
        <w:t>respectively. The GSHP</w:t>
      </w:r>
      <w:r>
        <w:rPr>
          <w:spacing w:val="-3"/>
          <w:sz w:val="20"/>
        </w:rPr>
        <w:t> </w:t>
      </w:r>
      <w:r>
        <w:rPr>
          <w:sz w:val="20"/>
        </w:rPr>
        <w:t>system heating cost was higher than wet curtain fan cooling system.</w:t>
      </w:r>
    </w:p>
    <w:p>
      <w:pPr>
        <w:pStyle w:val="ListParagraph"/>
        <w:numPr>
          <w:ilvl w:val="0"/>
          <w:numId w:val="3"/>
        </w:numPr>
        <w:tabs>
          <w:tab w:pos="790" w:val="left" w:leader="none"/>
        </w:tabs>
        <w:spacing w:line="249" w:lineRule="auto" w:before="3" w:after="0"/>
        <w:ind w:left="790" w:right="187" w:hanging="360"/>
        <w:jc w:val="both"/>
        <w:rPr>
          <w:sz w:val="20"/>
        </w:rPr>
      </w:pPr>
      <w:r>
        <w:rPr>
          <w:sz w:val="20"/>
        </w:rPr>
        <w:t>Swine farmers will not apply GSHP system without fund subsidies from the government at present in Beijing. Considering cooling effect of and energy saving in heating period and air pollution from PM2.5, the GSHP system will to be accepted in the future.</w:t>
      </w:r>
    </w:p>
    <w:p>
      <w:pPr>
        <w:pStyle w:val="BodyText"/>
      </w:pPr>
    </w:p>
    <w:p>
      <w:pPr>
        <w:pStyle w:val="BodyText"/>
        <w:spacing w:before="6"/>
      </w:pPr>
    </w:p>
    <w:p>
      <w:pPr>
        <w:pStyle w:val="BodyText"/>
        <w:ind w:left="430"/>
      </w:pPr>
      <w:r>
        <w:rPr>
          <w:spacing w:val="-2"/>
          <w:w w:val="105"/>
        </w:rPr>
        <w:t>Acknowledgements</w:t>
      </w:r>
    </w:p>
    <w:p>
      <w:pPr>
        <w:pStyle w:val="BodyText"/>
        <w:spacing w:before="5"/>
      </w:pPr>
    </w:p>
    <w:p>
      <w:pPr>
        <w:pStyle w:val="BodyText"/>
        <w:ind w:left="430" w:firstLine="300"/>
      </w:pPr>
      <w:r>
        <w:rPr/>
        <w:t>This</w:t>
      </w:r>
      <w:r>
        <w:rPr>
          <w:spacing w:val="-4"/>
        </w:rPr>
        <w:t> </w:t>
      </w:r>
      <w:r>
        <w:rPr/>
        <w:t>study</w:t>
      </w:r>
      <w:r>
        <w:rPr>
          <w:spacing w:val="-2"/>
        </w:rPr>
        <w:t> </w:t>
      </w:r>
      <w:r>
        <w:rPr/>
        <w:t>was</w:t>
      </w:r>
      <w:r>
        <w:rPr>
          <w:spacing w:val="-4"/>
        </w:rPr>
        <w:t> </w:t>
      </w:r>
      <w:r>
        <w:rPr/>
        <w:t>sponsored</w:t>
      </w:r>
      <w:r>
        <w:rPr>
          <w:spacing w:val="-2"/>
        </w:rPr>
        <w:t> </w:t>
      </w:r>
      <w:r>
        <w:rPr/>
        <w:t>by</w:t>
      </w:r>
      <w:r>
        <w:rPr>
          <w:spacing w:val="-6"/>
        </w:rPr>
        <w:t> </w:t>
      </w:r>
      <w:r>
        <w:rPr/>
        <w:t>the</w:t>
      </w:r>
      <w:r>
        <w:rPr>
          <w:spacing w:val="-2"/>
        </w:rPr>
        <w:t> </w:t>
      </w:r>
      <w:r>
        <w:rPr/>
        <w:t>fund</w:t>
      </w:r>
      <w:r>
        <w:rPr>
          <w:spacing w:val="-1"/>
        </w:rPr>
        <w:t> </w:t>
      </w:r>
      <w:r>
        <w:rPr/>
        <w:t>for</w:t>
      </w:r>
      <w:r>
        <w:rPr>
          <w:spacing w:val="-2"/>
        </w:rPr>
        <w:t> </w:t>
      </w:r>
      <w:r>
        <w:rPr/>
        <w:t>Modern</w:t>
      </w:r>
      <w:r>
        <w:rPr>
          <w:spacing w:val="-4"/>
        </w:rPr>
        <w:t> </w:t>
      </w:r>
      <w:r>
        <w:rPr/>
        <w:t>Agro-industry</w:t>
      </w:r>
      <w:r>
        <w:rPr>
          <w:spacing w:val="-6"/>
        </w:rPr>
        <w:t> </w:t>
      </w:r>
      <w:r>
        <w:rPr/>
        <w:t>Technology</w:t>
      </w:r>
      <w:r>
        <w:rPr>
          <w:spacing w:val="-4"/>
        </w:rPr>
        <w:t> </w:t>
      </w:r>
      <w:r>
        <w:rPr/>
        <w:t>Research</w:t>
      </w:r>
      <w:r>
        <w:rPr>
          <w:spacing w:val="-4"/>
        </w:rPr>
        <w:t> </w:t>
      </w:r>
      <w:r>
        <w:rPr/>
        <w:t>System,</w:t>
      </w:r>
      <w:r>
        <w:rPr>
          <w:spacing w:val="-3"/>
        </w:rPr>
        <w:t> </w:t>
      </w:r>
      <w:r>
        <w:rPr/>
        <w:t>Beijing Innovation Team of swine, Beijing Municipal Bureau of Agriculture, China.</w:t>
      </w:r>
    </w:p>
    <w:p>
      <w:pPr>
        <w:pStyle w:val="BodyText"/>
        <w:spacing w:before="6"/>
      </w:pPr>
    </w:p>
    <w:p>
      <w:pPr>
        <w:pStyle w:val="BodyText"/>
        <w:spacing w:before="1"/>
        <w:ind w:left="430"/>
      </w:pPr>
      <w:r>
        <w:rPr>
          <w:spacing w:val="-2"/>
          <w:w w:val="105"/>
        </w:rPr>
        <w:t>Reference</w:t>
      </w:r>
    </w:p>
    <w:p>
      <w:pPr>
        <w:pStyle w:val="ListParagraph"/>
        <w:numPr>
          <w:ilvl w:val="0"/>
          <w:numId w:val="4"/>
        </w:numPr>
        <w:tabs>
          <w:tab w:pos="849" w:val="left" w:leader="none"/>
        </w:tabs>
        <w:spacing w:line="240" w:lineRule="auto" w:before="194" w:after="0"/>
        <w:ind w:left="849" w:right="0" w:hanging="419"/>
        <w:jc w:val="left"/>
        <w:rPr>
          <w:sz w:val="18"/>
        </w:rPr>
      </w:pPr>
      <w:r>
        <w:rPr>
          <w:sz w:val="18"/>
        </w:rPr>
        <w:t>Janez</w:t>
      </w:r>
      <w:r>
        <w:rPr>
          <w:spacing w:val="-5"/>
          <w:sz w:val="18"/>
        </w:rPr>
        <w:t> </w:t>
      </w:r>
      <w:r>
        <w:rPr>
          <w:sz w:val="18"/>
        </w:rPr>
        <w:t>Potočnik</w:t>
      </w:r>
      <w:r>
        <w:rPr>
          <w:spacing w:val="-5"/>
          <w:sz w:val="18"/>
        </w:rPr>
        <w:t> </w:t>
      </w:r>
      <w:r>
        <w:rPr>
          <w:sz w:val="18"/>
        </w:rPr>
        <w:t>.</w:t>
      </w:r>
      <w:r>
        <w:rPr>
          <w:spacing w:val="-5"/>
          <w:sz w:val="18"/>
        </w:rPr>
        <w:t> </w:t>
      </w:r>
      <w:r>
        <w:rPr>
          <w:sz w:val="18"/>
        </w:rPr>
        <w:t>Renewable</w:t>
      </w:r>
      <w:r>
        <w:rPr>
          <w:spacing w:val="-4"/>
          <w:sz w:val="18"/>
        </w:rPr>
        <w:t> </w:t>
      </w:r>
      <w:r>
        <w:rPr>
          <w:sz w:val="18"/>
        </w:rPr>
        <w:t>energy</w:t>
      </w:r>
      <w:r>
        <w:rPr>
          <w:spacing w:val="-7"/>
          <w:sz w:val="18"/>
        </w:rPr>
        <w:t> </w:t>
      </w:r>
      <w:r>
        <w:rPr>
          <w:sz w:val="18"/>
        </w:rPr>
        <w:t>sources</w:t>
      </w:r>
      <w:r>
        <w:rPr>
          <w:spacing w:val="-4"/>
          <w:sz w:val="18"/>
        </w:rPr>
        <w:t> </w:t>
      </w:r>
      <w:r>
        <w:rPr>
          <w:sz w:val="18"/>
        </w:rPr>
        <w:t>and</w:t>
      </w:r>
      <w:r>
        <w:rPr>
          <w:spacing w:val="-5"/>
          <w:sz w:val="18"/>
        </w:rPr>
        <w:t> </w:t>
      </w:r>
      <w:r>
        <w:rPr>
          <w:sz w:val="18"/>
        </w:rPr>
        <w:t>the</w:t>
      </w:r>
      <w:r>
        <w:rPr>
          <w:spacing w:val="-6"/>
          <w:sz w:val="18"/>
        </w:rPr>
        <w:t> </w:t>
      </w:r>
      <w:r>
        <w:rPr>
          <w:sz w:val="18"/>
        </w:rPr>
        <w:t>realities</w:t>
      </w:r>
      <w:r>
        <w:rPr>
          <w:spacing w:val="-4"/>
          <w:sz w:val="18"/>
        </w:rPr>
        <w:t> </w:t>
      </w:r>
      <w:r>
        <w:rPr>
          <w:sz w:val="18"/>
        </w:rPr>
        <w:t>of</w:t>
      </w:r>
      <w:r>
        <w:rPr>
          <w:spacing w:val="-6"/>
          <w:sz w:val="18"/>
        </w:rPr>
        <w:t> </w:t>
      </w:r>
      <w:r>
        <w:rPr>
          <w:sz w:val="18"/>
        </w:rPr>
        <w:t>setting</w:t>
      </w:r>
      <w:r>
        <w:rPr>
          <w:spacing w:val="-5"/>
          <w:sz w:val="18"/>
        </w:rPr>
        <w:t> </w:t>
      </w:r>
      <w:r>
        <w:rPr>
          <w:sz w:val="18"/>
        </w:rPr>
        <w:t>an</w:t>
      </w:r>
      <w:r>
        <w:rPr>
          <w:spacing w:val="-5"/>
          <w:sz w:val="18"/>
        </w:rPr>
        <w:t> </w:t>
      </w:r>
      <w:r>
        <w:rPr>
          <w:sz w:val="18"/>
        </w:rPr>
        <w:t>energy</w:t>
      </w:r>
      <w:r>
        <w:rPr>
          <w:spacing w:val="-7"/>
          <w:sz w:val="18"/>
        </w:rPr>
        <w:t> </w:t>
      </w:r>
      <w:r>
        <w:rPr>
          <w:sz w:val="18"/>
        </w:rPr>
        <w:t>agenda.</w:t>
      </w:r>
      <w:r>
        <w:rPr>
          <w:spacing w:val="-3"/>
          <w:sz w:val="18"/>
        </w:rPr>
        <w:t> </w:t>
      </w:r>
      <w:r>
        <w:rPr>
          <w:sz w:val="18"/>
        </w:rPr>
        <w:t>Science</w:t>
      </w:r>
      <w:r>
        <w:rPr>
          <w:spacing w:val="-7"/>
          <w:sz w:val="18"/>
        </w:rPr>
        <w:t> </w:t>
      </w:r>
      <w:r>
        <w:rPr>
          <w:spacing w:val="-2"/>
          <w:sz w:val="18"/>
        </w:rPr>
        <w:t>2007;315:810–811.</w:t>
      </w:r>
    </w:p>
    <w:p>
      <w:pPr>
        <w:pStyle w:val="ListParagraph"/>
        <w:numPr>
          <w:ilvl w:val="0"/>
          <w:numId w:val="4"/>
        </w:numPr>
        <w:tabs>
          <w:tab w:pos="850" w:val="left" w:leader="none"/>
        </w:tabs>
        <w:spacing w:line="240" w:lineRule="auto" w:before="1" w:after="0"/>
        <w:ind w:left="850" w:right="185" w:hanging="420"/>
        <w:jc w:val="left"/>
        <w:rPr>
          <w:sz w:val="18"/>
        </w:rPr>
      </w:pPr>
      <w:r>
        <w:rPr>
          <w:sz w:val="18"/>
        </w:rPr>
        <w:t>Ibrahim</w:t>
      </w:r>
      <w:r>
        <w:rPr>
          <w:spacing w:val="-4"/>
          <w:sz w:val="18"/>
        </w:rPr>
        <w:t> </w:t>
      </w:r>
      <w:r>
        <w:rPr>
          <w:sz w:val="18"/>
        </w:rPr>
        <w:t>Dincer. Renewable</w:t>
      </w:r>
      <w:r>
        <w:rPr>
          <w:spacing w:val="-1"/>
          <w:sz w:val="18"/>
        </w:rPr>
        <w:t> </w:t>
      </w:r>
      <w:r>
        <w:rPr>
          <w:sz w:val="18"/>
        </w:rPr>
        <w:t>energy</w:t>
      </w:r>
      <w:r>
        <w:rPr>
          <w:spacing w:val="-2"/>
          <w:sz w:val="18"/>
        </w:rPr>
        <w:t> </w:t>
      </w:r>
      <w:r>
        <w:rPr>
          <w:sz w:val="18"/>
        </w:rPr>
        <w:t>and sustainable</w:t>
      </w:r>
      <w:r>
        <w:rPr>
          <w:spacing w:val="-2"/>
          <w:sz w:val="18"/>
        </w:rPr>
        <w:t> </w:t>
      </w:r>
      <w:r>
        <w:rPr>
          <w:sz w:val="18"/>
        </w:rPr>
        <w:t>development: a</w:t>
      </w:r>
      <w:r>
        <w:rPr>
          <w:spacing w:val="-3"/>
          <w:sz w:val="18"/>
        </w:rPr>
        <w:t> </w:t>
      </w:r>
      <w:r>
        <w:rPr>
          <w:sz w:val="18"/>
        </w:rPr>
        <w:t>crucial review. Renewable</w:t>
      </w:r>
      <w:r>
        <w:rPr>
          <w:spacing w:val="-2"/>
          <w:sz w:val="18"/>
        </w:rPr>
        <w:t> </w:t>
      </w:r>
      <w:r>
        <w:rPr>
          <w:sz w:val="18"/>
        </w:rPr>
        <w:t>&amp;</w:t>
      </w:r>
      <w:r>
        <w:rPr>
          <w:spacing w:val="-2"/>
          <w:sz w:val="18"/>
        </w:rPr>
        <w:t> </w:t>
      </w:r>
      <w:r>
        <w:rPr>
          <w:sz w:val="18"/>
        </w:rPr>
        <w:t>Sustainable</w:t>
      </w:r>
      <w:r>
        <w:rPr>
          <w:spacing w:val="-2"/>
          <w:sz w:val="18"/>
        </w:rPr>
        <w:t> </w:t>
      </w:r>
      <w:r>
        <w:rPr>
          <w:sz w:val="18"/>
        </w:rPr>
        <w:t>Energy </w:t>
      </w:r>
      <w:r>
        <w:rPr>
          <w:spacing w:val="-2"/>
          <w:sz w:val="18"/>
        </w:rPr>
        <w:t>Reviews2000;4(2):157–175.</w:t>
      </w:r>
    </w:p>
    <w:p>
      <w:pPr>
        <w:pStyle w:val="ListParagraph"/>
        <w:numPr>
          <w:ilvl w:val="0"/>
          <w:numId w:val="4"/>
        </w:numPr>
        <w:tabs>
          <w:tab w:pos="849" w:val="left" w:leader="none"/>
        </w:tabs>
        <w:spacing w:line="240" w:lineRule="auto" w:before="0" w:after="0"/>
        <w:ind w:left="849" w:right="188" w:hanging="420"/>
        <w:jc w:val="left"/>
        <w:rPr>
          <w:sz w:val="18"/>
        </w:rPr>
      </w:pPr>
      <w:r>
        <w:rPr>
          <w:sz w:val="18"/>
        </w:rPr>
        <w:t>Hü</w:t>
      </w:r>
      <w:r>
        <w:rPr>
          <w:spacing w:val="31"/>
          <w:sz w:val="18"/>
        </w:rPr>
        <w:t> </w:t>
      </w:r>
      <w:r>
        <w:rPr>
          <w:sz w:val="18"/>
        </w:rPr>
        <w:t>seyin</w:t>
      </w:r>
      <w:r>
        <w:rPr>
          <w:spacing w:val="32"/>
          <w:sz w:val="18"/>
        </w:rPr>
        <w:t> </w:t>
      </w:r>
      <w:r>
        <w:rPr>
          <w:sz w:val="18"/>
        </w:rPr>
        <w:t>Benli,</w:t>
      </w:r>
      <w:r>
        <w:rPr>
          <w:spacing w:val="32"/>
          <w:sz w:val="18"/>
        </w:rPr>
        <w:t> </w:t>
      </w:r>
      <w:r>
        <w:rPr>
          <w:sz w:val="18"/>
        </w:rPr>
        <w:t>Aydın</w:t>
      </w:r>
      <w:r>
        <w:rPr>
          <w:spacing w:val="32"/>
          <w:sz w:val="18"/>
        </w:rPr>
        <w:t> </w:t>
      </w:r>
      <w:r>
        <w:rPr>
          <w:sz w:val="18"/>
        </w:rPr>
        <w:t>Durmus.Evaluation</w:t>
      </w:r>
      <w:r>
        <w:rPr>
          <w:spacing w:val="30"/>
          <w:sz w:val="18"/>
        </w:rPr>
        <w:t> </w:t>
      </w:r>
      <w:r>
        <w:rPr>
          <w:sz w:val="18"/>
        </w:rPr>
        <w:t>of</w:t>
      </w:r>
      <w:r>
        <w:rPr>
          <w:spacing w:val="29"/>
          <w:sz w:val="18"/>
        </w:rPr>
        <w:t> </w:t>
      </w:r>
      <w:r>
        <w:rPr>
          <w:sz w:val="18"/>
        </w:rPr>
        <w:t>ground-source</w:t>
      </w:r>
      <w:r>
        <w:rPr>
          <w:spacing w:val="28"/>
          <w:sz w:val="18"/>
        </w:rPr>
        <w:t> </w:t>
      </w:r>
      <w:r>
        <w:rPr>
          <w:sz w:val="18"/>
        </w:rPr>
        <w:t>heat</w:t>
      </w:r>
      <w:r>
        <w:rPr>
          <w:spacing w:val="30"/>
          <w:sz w:val="18"/>
        </w:rPr>
        <w:t> </w:t>
      </w:r>
      <w:r>
        <w:rPr>
          <w:sz w:val="18"/>
        </w:rPr>
        <w:t>pump</w:t>
      </w:r>
      <w:r>
        <w:rPr>
          <w:spacing w:val="33"/>
          <w:sz w:val="18"/>
        </w:rPr>
        <w:t> </w:t>
      </w:r>
      <w:r>
        <w:rPr>
          <w:sz w:val="18"/>
        </w:rPr>
        <w:t>combined</w:t>
      </w:r>
      <w:r>
        <w:rPr>
          <w:spacing w:val="32"/>
          <w:sz w:val="18"/>
        </w:rPr>
        <w:t> </w:t>
      </w:r>
      <w:r>
        <w:rPr>
          <w:sz w:val="18"/>
        </w:rPr>
        <w:t>latent</w:t>
      </w:r>
      <w:r>
        <w:rPr>
          <w:spacing w:val="30"/>
          <w:sz w:val="18"/>
        </w:rPr>
        <w:t> </w:t>
      </w:r>
      <w:r>
        <w:rPr>
          <w:sz w:val="18"/>
        </w:rPr>
        <w:t>heat</w:t>
      </w:r>
      <w:r>
        <w:rPr>
          <w:spacing w:val="32"/>
          <w:sz w:val="18"/>
        </w:rPr>
        <w:t> </w:t>
      </w:r>
      <w:r>
        <w:rPr>
          <w:sz w:val="18"/>
        </w:rPr>
        <w:t>storage</w:t>
      </w:r>
      <w:r>
        <w:rPr>
          <w:spacing w:val="31"/>
          <w:sz w:val="18"/>
        </w:rPr>
        <w:t> </w:t>
      </w:r>
      <w:r>
        <w:rPr>
          <w:sz w:val="18"/>
        </w:rPr>
        <w:t>system performance in greenhouse heating. Energy and Buildings2009; 41 :220–228.</w:t>
      </w:r>
    </w:p>
    <w:p>
      <w:pPr>
        <w:spacing w:after="0" w:line="240" w:lineRule="auto"/>
        <w:jc w:val="left"/>
        <w:rPr>
          <w:sz w:val="18"/>
        </w:rPr>
        <w:sectPr>
          <w:pgSz w:w="10890" w:h="14860"/>
          <w:pgMar w:header="713" w:footer="0" w:top="900" w:bottom="280" w:left="440" w:right="980"/>
        </w:sectPr>
      </w:pPr>
    </w:p>
    <w:p>
      <w:pPr>
        <w:pStyle w:val="BodyText"/>
        <w:spacing w:before="172"/>
        <w:rPr>
          <w:sz w:val="18"/>
        </w:rPr>
      </w:pPr>
    </w:p>
    <w:p>
      <w:pPr>
        <w:pStyle w:val="ListParagraph"/>
        <w:numPr>
          <w:ilvl w:val="0"/>
          <w:numId w:val="4"/>
        </w:numPr>
        <w:tabs>
          <w:tab w:pos="886" w:val="left" w:leader="none"/>
          <w:tab w:pos="888" w:val="left" w:leader="none"/>
        </w:tabs>
        <w:spacing w:line="240" w:lineRule="auto" w:before="0" w:after="0"/>
        <w:ind w:left="888" w:right="150" w:hanging="420"/>
        <w:jc w:val="both"/>
        <w:rPr>
          <w:sz w:val="18"/>
        </w:rPr>
      </w:pPr>
      <w:r>
        <w:rPr>
          <w:sz w:val="18"/>
        </w:rPr>
        <w:t>EPA. A short primer and environmental guidance for geothermal heat pumps.US Environmental Protection </w:t>
      </w:r>
      <w:r>
        <w:rPr>
          <w:spacing w:val="-2"/>
          <w:sz w:val="18"/>
        </w:rPr>
        <w:t>Agency;1997.</w:t>
      </w:r>
    </w:p>
    <w:p>
      <w:pPr>
        <w:pStyle w:val="ListParagraph"/>
        <w:numPr>
          <w:ilvl w:val="0"/>
          <w:numId w:val="4"/>
        </w:numPr>
        <w:tabs>
          <w:tab w:pos="886" w:val="left" w:leader="none"/>
          <w:tab w:pos="888" w:val="left" w:leader="none"/>
        </w:tabs>
        <w:spacing w:line="240" w:lineRule="auto" w:before="1" w:after="0"/>
        <w:ind w:left="888" w:right="145" w:hanging="420"/>
        <w:jc w:val="both"/>
        <w:rPr>
          <w:sz w:val="18"/>
        </w:rPr>
      </w:pPr>
      <w:r>
        <w:rPr>
          <w:sz w:val="18"/>
        </w:rPr>
        <w:t>Q. C. Yang, J. Liang,L.C. Liu. Numerical Model for the Capacity Evaluation of Shallow Groundwater Heat Pumps</w:t>
      </w:r>
      <w:r>
        <w:rPr>
          <w:spacing w:val="40"/>
          <w:sz w:val="18"/>
        </w:rPr>
        <w:t> </w:t>
      </w:r>
      <w:r>
        <w:rPr>
          <w:sz w:val="18"/>
        </w:rPr>
        <w:t>in Beijing Plain, China. Procedia Environmental Sciences 2011;10(A): 881 – 889.</w:t>
      </w:r>
    </w:p>
    <w:p>
      <w:pPr>
        <w:pStyle w:val="ListParagraph"/>
        <w:numPr>
          <w:ilvl w:val="0"/>
          <w:numId w:val="4"/>
        </w:numPr>
        <w:tabs>
          <w:tab w:pos="886" w:val="left" w:leader="none"/>
          <w:tab w:pos="888" w:val="left" w:leader="none"/>
        </w:tabs>
        <w:spacing w:line="240" w:lineRule="auto" w:before="0" w:after="0"/>
        <w:ind w:left="888" w:right="150" w:hanging="420"/>
        <w:jc w:val="both"/>
        <w:rPr>
          <w:sz w:val="18"/>
        </w:rPr>
      </w:pPr>
      <w:r>
        <w:rPr>
          <w:sz w:val="18"/>
        </w:rPr>
        <w:t>Wang Meizhi, Liujijun, Tianjianhui, et al. Feasibility discussion on ground-source heat pump technique application in pig farms in Beijing. Proceedings of the symposium of rural renewable energies and low- carbon technologies in China. Chinese Society of Agricultural Engineering2011:414-417.</w:t>
      </w:r>
    </w:p>
    <w:p>
      <w:pPr>
        <w:pStyle w:val="ListParagraph"/>
        <w:numPr>
          <w:ilvl w:val="0"/>
          <w:numId w:val="4"/>
        </w:numPr>
        <w:tabs>
          <w:tab w:pos="888" w:val="left" w:leader="none"/>
        </w:tabs>
        <w:spacing w:line="259" w:lineRule="auto" w:before="0" w:after="0"/>
        <w:ind w:left="888" w:right="147" w:hanging="420"/>
        <w:jc w:val="left"/>
        <w:rPr>
          <w:sz w:val="18"/>
        </w:rPr>
      </w:pPr>
      <w:r>
        <w:rPr>
          <w:sz w:val="18"/>
        </w:rPr>
        <w:t>Lilong Chai, Chengwei Ma, Ji-Qin Ni.Performance evaluation of ground source heat pump system for greenhouse heating in northern China.Biosystems engineering2012</w:t>
      </w:r>
      <w:r>
        <w:rPr>
          <w:rFonts w:ascii="Liberation Serif" w:hAnsi="Liberation Serif"/>
          <w:sz w:val="18"/>
        </w:rPr>
        <w:t>˗</w:t>
      </w:r>
      <w:r>
        <w:rPr>
          <w:sz w:val="18"/>
        </w:rPr>
        <w:t>111(1): 107 -117.</w:t>
      </w:r>
    </w:p>
    <w:p>
      <w:pPr>
        <w:pStyle w:val="ListParagraph"/>
        <w:numPr>
          <w:ilvl w:val="0"/>
          <w:numId w:val="4"/>
        </w:numPr>
        <w:tabs>
          <w:tab w:pos="887" w:val="left" w:leader="none"/>
        </w:tabs>
        <w:spacing w:line="242" w:lineRule="auto" w:before="0" w:after="0"/>
        <w:ind w:left="887" w:right="107" w:hanging="420"/>
        <w:jc w:val="left"/>
        <w:rPr>
          <w:sz w:val="18"/>
        </w:rPr>
      </w:pPr>
      <w:r>
        <w:rPr>
          <w:sz w:val="18"/>
        </w:rPr>
        <w:t>Wang</w:t>
      </w:r>
      <w:r>
        <w:rPr>
          <w:spacing w:val="35"/>
          <w:sz w:val="18"/>
        </w:rPr>
        <w:t> </w:t>
      </w:r>
      <w:r>
        <w:rPr>
          <w:sz w:val="18"/>
        </w:rPr>
        <w:t>Meizhi,Liu</w:t>
      </w:r>
      <w:r>
        <w:rPr>
          <w:spacing w:val="37"/>
          <w:sz w:val="18"/>
        </w:rPr>
        <w:t> </w:t>
      </w:r>
      <w:r>
        <w:rPr>
          <w:sz w:val="18"/>
        </w:rPr>
        <w:t>Jijun,Wu</w:t>
      </w:r>
      <w:r>
        <w:rPr>
          <w:spacing w:val="37"/>
          <w:sz w:val="18"/>
        </w:rPr>
        <w:t> </w:t>
      </w:r>
      <w:r>
        <w:rPr>
          <w:sz w:val="18"/>
        </w:rPr>
        <w:t>Zhonghong,et</w:t>
      </w:r>
      <w:r>
        <w:rPr>
          <w:spacing w:val="34"/>
          <w:sz w:val="18"/>
        </w:rPr>
        <w:t> </w:t>
      </w:r>
      <w:r>
        <w:rPr>
          <w:sz w:val="18"/>
        </w:rPr>
        <w:t>al.</w:t>
      </w:r>
      <w:r>
        <w:rPr>
          <w:spacing w:val="37"/>
          <w:sz w:val="18"/>
        </w:rPr>
        <w:t> </w:t>
      </w:r>
      <w:r>
        <w:rPr>
          <w:sz w:val="18"/>
        </w:rPr>
        <w:t>Effect</w:t>
      </w:r>
      <w:r>
        <w:rPr>
          <w:spacing w:val="37"/>
          <w:sz w:val="18"/>
        </w:rPr>
        <w:t> </w:t>
      </w:r>
      <w:r>
        <w:rPr>
          <w:sz w:val="18"/>
        </w:rPr>
        <w:t>of</w:t>
      </w:r>
      <w:r>
        <w:rPr>
          <w:spacing w:val="33"/>
          <w:sz w:val="18"/>
        </w:rPr>
        <w:t> </w:t>
      </w:r>
      <w:r>
        <w:rPr>
          <w:sz w:val="18"/>
        </w:rPr>
        <w:t>ground-source</w:t>
      </w:r>
      <w:r>
        <w:rPr>
          <w:spacing w:val="35"/>
          <w:sz w:val="18"/>
        </w:rPr>
        <w:t> </w:t>
      </w:r>
      <w:r>
        <w:rPr>
          <w:sz w:val="18"/>
        </w:rPr>
        <w:t>heat</w:t>
      </w:r>
      <w:r>
        <w:rPr>
          <w:spacing w:val="34"/>
          <w:sz w:val="18"/>
        </w:rPr>
        <w:t> </w:t>
      </w:r>
      <w:r>
        <w:rPr>
          <w:sz w:val="18"/>
        </w:rPr>
        <w:t>pump</w:t>
      </w:r>
      <w:r>
        <w:rPr>
          <w:spacing w:val="37"/>
          <w:sz w:val="18"/>
        </w:rPr>
        <w:t> </w:t>
      </w:r>
      <w:r>
        <w:rPr>
          <w:sz w:val="18"/>
        </w:rPr>
        <w:t>applied</w:t>
      </w:r>
      <w:r>
        <w:rPr>
          <w:spacing w:val="35"/>
          <w:sz w:val="18"/>
        </w:rPr>
        <w:t> </w:t>
      </w:r>
      <w:r>
        <w:rPr>
          <w:sz w:val="18"/>
        </w:rPr>
        <w:t>to</w:t>
      </w:r>
      <w:r>
        <w:rPr>
          <w:spacing w:val="35"/>
          <w:sz w:val="18"/>
        </w:rPr>
        <w:t> </w:t>
      </w:r>
      <w:r>
        <w:rPr>
          <w:sz w:val="18"/>
        </w:rPr>
        <w:t>piggery</w:t>
      </w:r>
      <w:r>
        <w:rPr>
          <w:spacing w:val="33"/>
          <w:sz w:val="18"/>
        </w:rPr>
        <w:t> </w:t>
      </w:r>
      <w:r>
        <w:rPr>
          <w:sz w:val="18"/>
        </w:rPr>
        <w:t>on</w:t>
      </w:r>
      <w:r>
        <w:rPr>
          <w:spacing w:val="37"/>
          <w:sz w:val="18"/>
        </w:rPr>
        <w:t> </w:t>
      </w:r>
      <w:r>
        <w:rPr>
          <w:sz w:val="18"/>
        </w:rPr>
        <w:t>energy saving</w:t>
      </w:r>
      <w:r>
        <w:rPr>
          <w:spacing w:val="-2"/>
          <w:sz w:val="18"/>
        </w:rPr>
        <w:t> </w:t>
      </w:r>
      <w:r>
        <w:rPr>
          <w:sz w:val="18"/>
        </w:rPr>
        <w:t>and emission reduction. Transactions</w:t>
      </w:r>
      <w:r>
        <w:rPr>
          <w:spacing w:val="-3"/>
          <w:sz w:val="18"/>
        </w:rPr>
        <w:t> </w:t>
      </w:r>
      <w:r>
        <w:rPr>
          <w:sz w:val="18"/>
        </w:rPr>
        <w:t>of</w:t>
      </w:r>
      <w:r>
        <w:rPr>
          <w:spacing w:val="-3"/>
          <w:sz w:val="18"/>
        </w:rPr>
        <w:t> </w:t>
      </w:r>
      <w:r>
        <w:rPr>
          <w:sz w:val="18"/>
        </w:rPr>
        <w:t>the</w:t>
      </w:r>
      <w:r>
        <w:rPr>
          <w:spacing w:val="-1"/>
          <w:sz w:val="18"/>
        </w:rPr>
        <w:t> </w:t>
      </w:r>
      <w:r>
        <w:rPr>
          <w:sz w:val="18"/>
        </w:rPr>
        <w:t>Chinese</w:t>
      </w:r>
      <w:r>
        <w:rPr>
          <w:spacing w:val="-1"/>
          <w:sz w:val="18"/>
        </w:rPr>
        <w:t> </w:t>
      </w:r>
      <w:r>
        <w:rPr>
          <w:sz w:val="18"/>
        </w:rPr>
        <w:t>Society</w:t>
      </w:r>
      <w:r>
        <w:rPr>
          <w:spacing w:val="-2"/>
          <w:sz w:val="18"/>
        </w:rPr>
        <w:t> </w:t>
      </w:r>
      <w:r>
        <w:rPr>
          <w:sz w:val="18"/>
        </w:rPr>
        <w:t>of</w:t>
      </w:r>
      <w:r>
        <w:rPr>
          <w:spacing w:val="-3"/>
          <w:sz w:val="18"/>
        </w:rPr>
        <w:t> </w:t>
      </w:r>
      <w:r>
        <w:rPr>
          <w:sz w:val="18"/>
        </w:rPr>
        <w:t>Agricultural Engineering</w:t>
      </w:r>
      <w:r>
        <w:rPr>
          <w:spacing w:val="-4"/>
          <w:sz w:val="18"/>
        </w:rPr>
        <w:t> </w:t>
      </w:r>
      <w:r>
        <w:rPr>
          <w:sz w:val="18"/>
        </w:rPr>
        <w:t>2011;27(4):251-254.</w:t>
      </w:r>
    </w:p>
    <w:p>
      <w:pPr>
        <w:pStyle w:val="ListParagraph"/>
        <w:numPr>
          <w:ilvl w:val="0"/>
          <w:numId w:val="4"/>
        </w:numPr>
        <w:tabs>
          <w:tab w:pos="887" w:val="left" w:leader="none"/>
        </w:tabs>
        <w:spacing w:line="259" w:lineRule="auto" w:before="0" w:after="0"/>
        <w:ind w:left="887" w:right="150" w:hanging="420"/>
        <w:jc w:val="left"/>
        <w:rPr>
          <w:sz w:val="18"/>
        </w:rPr>
      </w:pPr>
      <w:r>
        <w:rPr>
          <w:sz w:val="18"/>
        </w:rPr>
        <w:t>Zhao , J., Dai, C. S. Design and application of ground source heat pump system. Beijing: China Building Industry </w:t>
      </w:r>
      <w:r>
        <w:rPr>
          <w:spacing w:val="-2"/>
          <w:sz w:val="18"/>
        </w:rPr>
        <w:t>Press</w:t>
      </w:r>
      <w:r>
        <w:rPr>
          <w:rFonts w:ascii="Liberation Serif" w:hAnsi="Liberation Serif"/>
          <w:spacing w:val="-2"/>
          <w:sz w:val="18"/>
        </w:rPr>
        <w:t>˗</w:t>
      </w:r>
      <w:r>
        <w:rPr>
          <w:spacing w:val="-2"/>
          <w:sz w:val="18"/>
        </w:rPr>
        <w:t>2009.</w:t>
      </w:r>
    </w:p>
    <w:p>
      <w:pPr>
        <w:pStyle w:val="ListParagraph"/>
        <w:numPr>
          <w:ilvl w:val="0"/>
          <w:numId w:val="4"/>
        </w:numPr>
        <w:tabs>
          <w:tab w:pos="885" w:val="left" w:leader="none"/>
          <w:tab w:pos="888" w:val="left" w:leader="none"/>
        </w:tabs>
        <w:spacing w:line="242" w:lineRule="auto" w:before="0" w:after="0"/>
        <w:ind w:left="888" w:right="149" w:hanging="421"/>
        <w:jc w:val="left"/>
        <w:rPr>
          <w:sz w:val="18"/>
        </w:rPr>
      </w:pPr>
      <w:r>
        <w:rPr>
          <w:sz w:val="18"/>
        </w:rPr>
        <w:t>People's</w:t>
      </w:r>
      <w:r>
        <w:rPr>
          <w:spacing w:val="40"/>
          <w:sz w:val="18"/>
        </w:rPr>
        <w:t>  </w:t>
      </w:r>
      <w:r>
        <w:rPr>
          <w:sz w:val="18"/>
        </w:rPr>
        <w:t>Bank</w:t>
      </w:r>
      <w:r>
        <w:rPr>
          <w:spacing w:val="40"/>
          <w:sz w:val="18"/>
        </w:rPr>
        <w:t>  </w:t>
      </w:r>
      <w:r>
        <w:rPr>
          <w:sz w:val="18"/>
        </w:rPr>
        <w:t>of</w:t>
      </w:r>
      <w:r>
        <w:rPr>
          <w:spacing w:val="40"/>
          <w:sz w:val="18"/>
        </w:rPr>
        <w:t>  </w:t>
      </w:r>
      <w:r>
        <w:rPr>
          <w:sz w:val="18"/>
        </w:rPr>
        <w:t>China.</w:t>
      </w:r>
      <w:r>
        <w:rPr>
          <w:spacing w:val="40"/>
          <w:sz w:val="18"/>
        </w:rPr>
        <w:t>  </w:t>
      </w:r>
      <w:r>
        <w:rPr>
          <w:sz w:val="18"/>
        </w:rPr>
        <w:t>(2012).</w:t>
      </w:r>
      <w:r>
        <w:rPr>
          <w:spacing w:val="40"/>
          <w:sz w:val="18"/>
        </w:rPr>
        <w:t>  </w:t>
      </w:r>
      <w:r>
        <w:rPr>
          <w:sz w:val="18"/>
        </w:rPr>
        <w:t>The</w:t>
      </w:r>
      <w:r>
        <w:rPr>
          <w:spacing w:val="40"/>
          <w:sz w:val="18"/>
        </w:rPr>
        <w:t>  </w:t>
      </w:r>
      <w:r>
        <w:rPr>
          <w:sz w:val="18"/>
        </w:rPr>
        <w:t>exchange</w:t>
      </w:r>
      <w:r>
        <w:rPr>
          <w:spacing w:val="40"/>
          <w:sz w:val="18"/>
        </w:rPr>
        <w:t>  </w:t>
      </w:r>
      <w:r>
        <w:rPr>
          <w:sz w:val="18"/>
        </w:rPr>
        <w:t>rate</w:t>
      </w:r>
      <w:r>
        <w:rPr>
          <w:spacing w:val="40"/>
          <w:sz w:val="18"/>
        </w:rPr>
        <w:t>  </w:t>
      </w:r>
      <w:r>
        <w:rPr>
          <w:sz w:val="18"/>
        </w:rPr>
        <w:t>between</w:t>
      </w:r>
      <w:r>
        <w:rPr>
          <w:spacing w:val="51"/>
          <w:sz w:val="18"/>
        </w:rPr>
        <w:t>  </w:t>
      </w:r>
      <w:r>
        <w:rPr>
          <w:sz w:val="18"/>
        </w:rPr>
        <w:t>Chinese</w:t>
      </w:r>
      <w:r>
        <w:rPr>
          <w:spacing w:val="40"/>
          <w:sz w:val="18"/>
        </w:rPr>
        <w:t>  </w:t>
      </w:r>
      <w:r>
        <w:rPr>
          <w:sz w:val="18"/>
        </w:rPr>
        <w:t>Yuan</w:t>
      </w:r>
      <w:r>
        <w:rPr>
          <w:spacing w:val="40"/>
          <w:sz w:val="18"/>
        </w:rPr>
        <w:t>  </w:t>
      </w:r>
      <w:r>
        <w:rPr>
          <w:sz w:val="18"/>
        </w:rPr>
        <w:t>and</w:t>
      </w:r>
      <w:r>
        <w:rPr>
          <w:spacing w:val="40"/>
          <w:sz w:val="18"/>
        </w:rPr>
        <w:t>  </w:t>
      </w:r>
      <w:r>
        <w:rPr>
          <w:sz w:val="18"/>
        </w:rPr>
        <w:t>U.S</w:t>
      </w:r>
      <w:r>
        <w:rPr>
          <w:spacing w:val="40"/>
          <w:sz w:val="18"/>
        </w:rPr>
        <w:t>  </w:t>
      </w:r>
      <w:r>
        <w:rPr>
          <w:sz w:val="18"/>
        </w:rPr>
        <w:t>dollar.</w:t>
      </w:r>
      <w:r>
        <w:rPr>
          <w:spacing w:val="80"/>
          <w:sz w:val="18"/>
        </w:rPr>
        <w:t> </w:t>
      </w:r>
      <w:hyperlink r:id="rId13">
        <w:r>
          <w:rPr>
            <w:sz w:val="18"/>
          </w:rPr>
          <w:t>http://www.pbc.gov.cn/publish/main/537/index.html</w:t>
        </w:r>
      </w:hyperlink>
      <w:r>
        <w:rPr>
          <w:spacing w:val="40"/>
          <w:sz w:val="18"/>
        </w:rPr>
        <w:t> </w:t>
      </w:r>
      <w:r>
        <w:rPr>
          <w:sz w:val="18"/>
        </w:rPr>
        <w:t>(in Chinese).</w:t>
      </w:r>
    </w:p>
    <w:p>
      <w:pPr>
        <w:pStyle w:val="ListParagraph"/>
        <w:numPr>
          <w:ilvl w:val="0"/>
          <w:numId w:val="4"/>
        </w:numPr>
        <w:tabs>
          <w:tab w:pos="885" w:val="left" w:leader="none"/>
          <w:tab w:pos="888" w:val="left" w:leader="none"/>
        </w:tabs>
        <w:spacing w:line="240" w:lineRule="auto" w:before="0" w:after="0"/>
        <w:ind w:left="888" w:right="149" w:hanging="421"/>
        <w:jc w:val="left"/>
        <w:rPr>
          <w:sz w:val="18"/>
        </w:rPr>
      </w:pPr>
      <w:r>
        <w:rPr>
          <w:sz w:val="18"/>
        </w:rPr>
        <w:t>M.</w:t>
      </w:r>
      <w:r>
        <w:rPr>
          <w:spacing w:val="40"/>
          <w:sz w:val="18"/>
        </w:rPr>
        <w:t> </w:t>
      </w:r>
      <w:r>
        <w:rPr>
          <w:sz w:val="18"/>
        </w:rPr>
        <w:t>Barbari,</w:t>
      </w:r>
      <w:r>
        <w:rPr>
          <w:spacing w:val="40"/>
          <w:sz w:val="18"/>
        </w:rPr>
        <w:t> </w:t>
      </w:r>
      <w:r>
        <w:rPr>
          <w:sz w:val="18"/>
        </w:rPr>
        <w:t>L.</w:t>
      </w:r>
      <w:r>
        <w:rPr>
          <w:spacing w:val="40"/>
          <w:sz w:val="18"/>
        </w:rPr>
        <w:t> </w:t>
      </w:r>
      <w:r>
        <w:rPr>
          <w:sz w:val="18"/>
        </w:rPr>
        <w:t>Conti.</w:t>
      </w:r>
      <w:r>
        <w:rPr>
          <w:spacing w:val="40"/>
          <w:sz w:val="18"/>
        </w:rPr>
        <w:t> </w:t>
      </w:r>
      <w:r>
        <w:rPr>
          <w:sz w:val="18"/>
        </w:rPr>
        <w:t>Use</w:t>
      </w:r>
      <w:r>
        <w:rPr>
          <w:spacing w:val="40"/>
          <w:sz w:val="18"/>
        </w:rPr>
        <w:t> </w:t>
      </w:r>
      <w:r>
        <w:rPr>
          <w:sz w:val="18"/>
        </w:rPr>
        <w:t>of</w:t>
      </w:r>
      <w:r>
        <w:rPr>
          <w:spacing w:val="40"/>
          <w:sz w:val="18"/>
        </w:rPr>
        <w:t> </w:t>
      </w:r>
      <w:r>
        <w:rPr>
          <w:sz w:val="18"/>
        </w:rPr>
        <w:t>different</w:t>
      </w:r>
      <w:r>
        <w:rPr>
          <w:spacing w:val="40"/>
          <w:sz w:val="18"/>
        </w:rPr>
        <w:t> </w:t>
      </w:r>
      <w:r>
        <w:rPr>
          <w:sz w:val="18"/>
        </w:rPr>
        <w:t>cooling</w:t>
      </w:r>
      <w:r>
        <w:rPr>
          <w:spacing w:val="40"/>
          <w:sz w:val="18"/>
        </w:rPr>
        <w:t> </w:t>
      </w:r>
      <w:r>
        <w:rPr>
          <w:sz w:val="18"/>
        </w:rPr>
        <w:t>systems</w:t>
      </w:r>
      <w:r>
        <w:rPr>
          <w:spacing w:val="40"/>
          <w:sz w:val="18"/>
        </w:rPr>
        <w:t> </w:t>
      </w:r>
      <w:r>
        <w:rPr>
          <w:sz w:val="18"/>
        </w:rPr>
        <w:t>by</w:t>
      </w:r>
      <w:r>
        <w:rPr>
          <w:spacing w:val="40"/>
          <w:sz w:val="18"/>
        </w:rPr>
        <w:t> </w:t>
      </w:r>
      <w:r>
        <w:rPr>
          <w:sz w:val="18"/>
        </w:rPr>
        <w:t>pregnant</w:t>
      </w:r>
      <w:r>
        <w:rPr>
          <w:spacing w:val="40"/>
          <w:sz w:val="18"/>
        </w:rPr>
        <w:t> </w:t>
      </w:r>
      <w:r>
        <w:rPr>
          <w:sz w:val="18"/>
        </w:rPr>
        <w:t>sows</w:t>
      </w:r>
      <w:r>
        <w:rPr>
          <w:spacing w:val="40"/>
          <w:sz w:val="18"/>
        </w:rPr>
        <w:t> </w:t>
      </w:r>
      <w:r>
        <w:rPr>
          <w:sz w:val="18"/>
        </w:rPr>
        <w:t>in</w:t>
      </w:r>
      <w:r>
        <w:rPr>
          <w:spacing w:val="40"/>
          <w:sz w:val="18"/>
        </w:rPr>
        <w:t> </w:t>
      </w:r>
      <w:r>
        <w:rPr>
          <w:sz w:val="18"/>
        </w:rPr>
        <w:t>experimental</w:t>
      </w:r>
      <w:r>
        <w:rPr>
          <w:spacing w:val="40"/>
          <w:sz w:val="18"/>
        </w:rPr>
        <w:t> </w:t>
      </w:r>
      <w:r>
        <w:rPr>
          <w:sz w:val="18"/>
        </w:rPr>
        <w:t>pen.</w:t>
      </w:r>
      <w:r>
        <w:rPr>
          <w:spacing w:val="40"/>
          <w:sz w:val="18"/>
        </w:rPr>
        <w:t> </w:t>
      </w:r>
      <w:r>
        <w:rPr>
          <w:sz w:val="18"/>
        </w:rPr>
        <w:t>Biosystems engineering2009;103(2): 239 – 244.</w:t>
      </w:r>
    </w:p>
    <w:sectPr>
      <w:pgSz w:w="10890" w:h="14860"/>
      <w:pgMar w:header="713" w:footer="0" w:top="900" w:bottom="280" w:left="4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8528">
              <wp:simplePos x="0" y="0"/>
              <wp:positionH relativeFrom="page">
                <wp:posOffset>2417711</wp:posOffset>
              </wp:positionH>
              <wp:positionV relativeFrom="page">
                <wp:posOffset>455282</wp:posOffset>
              </wp:positionV>
              <wp:extent cx="209423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94230" cy="137160"/>
                      </a:xfrm>
                      <a:prstGeom prst="rect">
                        <a:avLst/>
                      </a:prstGeom>
                    </wps:spPr>
                    <wps:txbx>
                      <w:txbxContent>
                        <w:p>
                          <w:pPr>
                            <w:spacing w:before="12"/>
                            <w:ind w:left="20" w:right="0" w:firstLine="0"/>
                            <w:jc w:val="left"/>
                            <w:rPr>
                              <w:i/>
                              <w:sz w:val="16"/>
                            </w:rPr>
                          </w:pPr>
                          <w:r>
                            <w:rPr>
                              <w:i/>
                              <w:color w:val="231F20"/>
                              <w:sz w:val="16"/>
                            </w:rPr>
                            <w:t>M.Z.</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3"/>
                              <w:sz w:val="16"/>
                            </w:rPr>
                            <w:t> </w:t>
                          </w:r>
                          <w:r>
                            <w:rPr>
                              <w:i/>
                              <w:color w:val="231F20"/>
                              <w:sz w:val="16"/>
                            </w:rPr>
                            <w:t>8</w:t>
                          </w:r>
                          <w:r>
                            <w:rPr>
                              <w:i/>
                              <w:color w:val="231F20"/>
                              <w:spacing w:val="-2"/>
                              <w:sz w:val="16"/>
                            </w:rPr>
                            <w:t> </w:t>
                          </w:r>
                          <w:r>
                            <w:rPr>
                              <w:i/>
                              <w:color w:val="231F20"/>
                              <w:sz w:val="16"/>
                            </w:rPr>
                            <w:t>–</w:t>
                          </w:r>
                          <w:r>
                            <w:rPr>
                              <w:i/>
                              <w:color w:val="231F20"/>
                              <w:spacing w:val="-3"/>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190.371002pt;margin-top:35.849003pt;width:164.9pt;height:10.8pt;mso-position-horizontal-relative:page;mso-position-vertical-relative:page;z-index:-15997952" type="#_x0000_t202" id="docshape9" filled="false" stroked="false">
              <v:textbox inset="0,0,0,0">
                <w:txbxContent>
                  <w:p>
                    <w:pPr>
                      <w:spacing w:before="12"/>
                      <w:ind w:left="20" w:right="0" w:firstLine="0"/>
                      <w:jc w:val="left"/>
                      <w:rPr>
                        <w:i/>
                        <w:sz w:val="16"/>
                      </w:rPr>
                    </w:pPr>
                    <w:r>
                      <w:rPr>
                        <w:i/>
                        <w:color w:val="231F20"/>
                        <w:sz w:val="16"/>
                      </w:rPr>
                      <w:t>M.Z.</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3"/>
                        <w:sz w:val="16"/>
                      </w:rPr>
                      <w:t> </w:t>
                    </w:r>
                    <w:r>
                      <w:rPr>
                        <w:i/>
                        <w:color w:val="231F20"/>
                        <w:sz w:val="16"/>
                      </w:rPr>
                      <w:t>8</w:t>
                    </w:r>
                    <w:r>
                      <w:rPr>
                        <w:i/>
                        <w:color w:val="231F20"/>
                        <w:spacing w:val="-2"/>
                        <w:sz w:val="16"/>
                      </w:rPr>
                      <w:t> </w:t>
                    </w:r>
                    <w:r>
                      <w:rPr>
                        <w:i/>
                        <w:color w:val="231F20"/>
                        <w:sz w:val="16"/>
                      </w:rPr>
                      <w:t>–</w:t>
                    </w:r>
                    <w:r>
                      <w:rPr>
                        <w:i/>
                        <w:color w:val="231F20"/>
                        <w:spacing w:val="-3"/>
                        <w:sz w:val="16"/>
                      </w:rPr>
                      <w:t> </w:t>
                    </w:r>
                    <w:r>
                      <w:rPr>
                        <w:i/>
                        <w:color w:val="231F20"/>
                        <w:spacing w:val="-5"/>
                        <w:sz w:val="16"/>
                      </w:rPr>
                      <w:t>13</w:t>
                    </w:r>
                  </w:p>
                </w:txbxContent>
              </v:textbox>
              <w10:wrap type="none"/>
            </v:shape>
          </w:pict>
        </mc:Fallback>
      </mc:AlternateContent>
    </w:r>
    <w:r>
      <w:rPr/>
      <mc:AlternateContent>
        <mc:Choice Requires="wps">
          <w:drawing>
            <wp:anchor distT="0" distB="0" distL="0" distR="0" allowOverlap="1" layoutInCell="1" locked="0" behindDoc="1" simplePos="0" relativeHeight="48731904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9744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9552">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9692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2620243</wp:posOffset>
              </wp:positionH>
              <wp:positionV relativeFrom="page">
                <wp:posOffset>455282</wp:posOffset>
              </wp:positionV>
              <wp:extent cx="209423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094230" cy="137160"/>
                      </a:xfrm>
                      <a:prstGeom prst="rect">
                        <a:avLst/>
                      </a:prstGeom>
                    </wps:spPr>
                    <wps:txbx>
                      <w:txbxContent>
                        <w:p>
                          <w:pPr>
                            <w:spacing w:before="12"/>
                            <w:ind w:left="20" w:right="0" w:firstLine="0"/>
                            <w:jc w:val="left"/>
                            <w:rPr>
                              <w:i/>
                              <w:sz w:val="16"/>
                            </w:rPr>
                          </w:pPr>
                          <w:r>
                            <w:rPr>
                              <w:i/>
                              <w:color w:val="231F20"/>
                              <w:sz w:val="16"/>
                            </w:rPr>
                            <w:t>M.Z.</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3"/>
                              <w:sz w:val="16"/>
                            </w:rPr>
                            <w:t> </w:t>
                          </w:r>
                          <w:r>
                            <w:rPr>
                              <w:i/>
                              <w:color w:val="231F20"/>
                              <w:sz w:val="16"/>
                            </w:rPr>
                            <w:t>8</w:t>
                          </w:r>
                          <w:r>
                            <w:rPr>
                              <w:i/>
                              <w:color w:val="231F20"/>
                              <w:spacing w:val="-2"/>
                              <w:sz w:val="16"/>
                            </w:rPr>
                            <w:t> </w:t>
                          </w:r>
                          <w:r>
                            <w:rPr>
                              <w:i/>
                              <w:color w:val="231F20"/>
                              <w:sz w:val="16"/>
                            </w:rPr>
                            <w:t>–</w:t>
                          </w:r>
                          <w:r>
                            <w:rPr>
                              <w:i/>
                              <w:color w:val="231F20"/>
                              <w:spacing w:val="-3"/>
                              <w:sz w:val="16"/>
                            </w:rPr>
                            <w:t> </w:t>
                          </w:r>
                          <w:r>
                            <w:rPr>
                              <w:i/>
                              <w:color w:val="231F20"/>
                              <w:spacing w:val="-5"/>
                              <w:sz w:val="16"/>
                            </w:rPr>
                            <w:t>13</w:t>
                          </w:r>
                        </w:p>
                      </w:txbxContent>
                    </wps:txbx>
                    <wps:bodyPr wrap="square" lIns="0" tIns="0" rIns="0" bIns="0" rtlCol="0">
                      <a:noAutofit/>
                    </wps:bodyPr>
                  </wps:wsp>
                </a:graphicData>
              </a:graphic>
            </wp:anchor>
          </w:drawing>
        </mc:Choice>
        <mc:Fallback>
          <w:pict>
            <v:shape style="position:absolute;margin-left:206.318405pt;margin-top:35.849003pt;width:164.9pt;height:10.8pt;mso-position-horizontal-relative:page;mso-position-vertical-relative:page;z-index:-15996416" type="#_x0000_t202" id="docshape12" filled="false" stroked="false">
              <v:textbox inset="0,0,0,0">
                <w:txbxContent>
                  <w:p>
                    <w:pPr>
                      <w:spacing w:before="12"/>
                      <w:ind w:left="20" w:right="0" w:firstLine="0"/>
                      <w:jc w:val="left"/>
                      <w:rPr>
                        <w:i/>
                        <w:sz w:val="16"/>
                      </w:rPr>
                    </w:pPr>
                    <w:r>
                      <w:rPr>
                        <w:i/>
                        <w:color w:val="231F20"/>
                        <w:sz w:val="16"/>
                      </w:rPr>
                      <w:t>M.Z.</w:t>
                    </w:r>
                    <w:r>
                      <w:rPr>
                        <w:i/>
                        <w:color w:val="231F20"/>
                        <w:spacing w:val="-4"/>
                        <w:sz w:val="16"/>
                      </w:rPr>
                      <w:t> </w:t>
                    </w:r>
                    <w:r>
                      <w:rPr>
                        <w:i/>
                        <w:color w:val="231F20"/>
                        <w:sz w:val="16"/>
                      </w:rPr>
                      <w:t>Wang</w:t>
                    </w:r>
                    <w:r>
                      <w:rPr>
                        <w:i/>
                        <w:color w:val="231F20"/>
                        <w:spacing w:val="-3"/>
                        <w:sz w:val="16"/>
                      </w:rPr>
                      <w:t> </w:t>
                    </w:r>
                    <w:r>
                      <w:rPr>
                        <w:i/>
                        <w:color w:val="231F20"/>
                        <w:sz w:val="16"/>
                      </w:rPr>
                      <w:t>et</w:t>
                    </w:r>
                    <w:r>
                      <w:rPr>
                        <w:i/>
                        <w:color w:val="231F20"/>
                        <w:spacing w:val="-2"/>
                        <w:sz w:val="16"/>
                      </w:rPr>
                      <w:t> </w:t>
                    </w:r>
                    <w:r>
                      <w:rPr>
                        <w:i/>
                        <w:color w:val="231F20"/>
                        <w:sz w:val="16"/>
                      </w:rPr>
                      <w:t>al.</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2</w:t>
                    </w:r>
                    <w:r>
                      <w:rPr>
                        <w:i/>
                        <w:color w:val="231F20"/>
                        <w:spacing w:val="-3"/>
                        <w:sz w:val="16"/>
                      </w:rPr>
                      <w:t> </w:t>
                    </w:r>
                    <w:r>
                      <w:rPr>
                        <w:i/>
                        <w:color w:val="231F20"/>
                        <w:sz w:val="16"/>
                      </w:rPr>
                      <w:t>(2012)</w:t>
                    </w:r>
                    <w:r>
                      <w:rPr>
                        <w:i/>
                        <w:color w:val="231F20"/>
                        <w:spacing w:val="-3"/>
                        <w:sz w:val="16"/>
                      </w:rPr>
                      <w:t> </w:t>
                    </w:r>
                    <w:r>
                      <w:rPr>
                        <w:i/>
                        <w:color w:val="231F20"/>
                        <w:sz w:val="16"/>
                      </w:rPr>
                      <w:t>8</w:t>
                    </w:r>
                    <w:r>
                      <w:rPr>
                        <w:i/>
                        <w:color w:val="231F20"/>
                        <w:spacing w:val="-2"/>
                        <w:sz w:val="16"/>
                      </w:rPr>
                      <w:t> </w:t>
                    </w:r>
                    <w:r>
                      <w:rPr>
                        <w:i/>
                        <w:color w:val="231F20"/>
                        <w:sz w:val="16"/>
                      </w:rPr>
                      <w:t>–</w:t>
                    </w:r>
                    <w:r>
                      <w:rPr>
                        <w:i/>
                        <w:color w:val="231F20"/>
                        <w:spacing w:val="-3"/>
                        <w:sz w:val="16"/>
                      </w:rPr>
                      <w:t> </w:t>
                    </w:r>
                    <w:r>
                      <w:rPr>
                        <w:i/>
                        <w:color w:val="231F20"/>
                        <w:spacing w:val="-5"/>
                        <w:sz w:val="16"/>
                      </w:rPr>
                      <w:t>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50" w:hanging="420"/>
        <w:jc w:val="left"/>
      </w:pPr>
      <w:rPr>
        <w:rFonts w:hint="default" w:ascii="Times New Roman" w:hAnsi="Times New Roman" w:eastAsia="Times New Roman" w:cs="Times New Roman"/>
        <w:b w:val="0"/>
        <w:bCs w:val="0"/>
        <w:i w:val="0"/>
        <w:iCs w:val="0"/>
        <w:spacing w:val="-2"/>
        <w:w w:val="99"/>
        <w:sz w:val="18"/>
        <w:szCs w:val="18"/>
        <w:lang w:val="en-US" w:eastAsia="en-US" w:bidi="ar-SA"/>
      </w:rPr>
    </w:lvl>
    <w:lvl w:ilvl="1">
      <w:start w:val="0"/>
      <w:numFmt w:val="bullet"/>
      <w:lvlText w:val="•"/>
      <w:lvlJc w:val="left"/>
      <w:pPr>
        <w:ind w:left="1720" w:hanging="420"/>
      </w:pPr>
      <w:rPr>
        <w:rFonts w:hint="default"/>
        <w:lang w:val="en-US" w:eastAsia="en-US" w:bidi="ar-SA"/>
      </w:rPr>
    </w:lvl>
    <w:lvl w:ilvl="2">
      <w:start w:val="0"/>
      <w:numFmt w:val="bullet"/>
      <w:lvlText w:val="•"/>
      <w:lvlJc w:val="left"/>
      <w:pPr>
        <w:ind w:left="2581" w:hanging="420"/>
      </w:pPr>
      <w:rPr>
        <w:rFonts w:hint="default"/>
        <w:lang w:val="en-US" w:eastAsia="en-US" w:bidi="ar-SA"/>
      </w:rPr>
    </w:lvl>
    <w:lvl w:ilvl="3">
      <w:start w:val="0"/>
      <w:numFmt w:val="bullet"/>
      <w:lvlText w:val="•"/>
      <w:lvlJc w:val="left"/>
      <w:pPr>
        <w:ind w:left="3441" w:hanging="420"/>
      </w:pPr>
      <w:rPr>
        <w:rFonts w:hint="default"/>
        <w:lang w:val="en-US" w:eastAsia="en-US" w:bidi="ar-SA"/>
      </w:rPr>
    </w:lvl>
    <w:lvl w:ilvl="4">
      <w:start w:val="0"/>
      <w:numFmt w:val="bullet"/>
      <w:lvlText w:val="•"/>
      <w:lvlJc w:val="left"/>
      <w:pPr>
        <w:ind w:left="4302" w:hanging="420"/>
      </w:pPr>
      <w:rPr>
        <w:rFonts w:hint="default"/>
        <w:lang w:val="en-US" w:eastAsia="en-US" w:bidi="ar-SA"/>
      </w:rPr>
    </w:lvl>
    <w:lvl w:ilvl="5">
      <w:start w:val="0"/>
      <w:numFmt w:val="bullet"/>
      <w:lvlText w:val="•"/>
      <w:lvlJc w:val="left"/>
      <w:pPr>
        <w:ind w:left="5162" w:hanging="420"/>
      </w:pPr>
      <w:rPr>
        <w:rFonts w:hint="default"/>
        <w:lang w:val="en-US" w:eastAsia="en-US" w:bidi="ar-SA"/>
      </w:rPr>
    </w:lvl>
    <w:lvl w:ilvl="6">
      <w:start w:val="0"/>
      <w:numFmt w:val="bullet"/>
      <w:lvlText w:val="•"/>
      <w:lvlJc w:val="left"/>
      <w:pPr>
        <w:ind w:left="6023" w:hanging="420"/>
      </w:pPr>
      <w:rPr>
        <w:rFonts w:hint="default"/>
        <w:lang w:val="en-US" w:eastAsia="en-US" w:bidi="ar-SA"/>
      </w:rPr>
    </w:lvl>
    <w:lvl w:ilvl="7">
      <w:start w:val="0"/>
      <w:numFmt w:val="bullet"/>
      <w:lvlText w:val="•"/>
      <w:lvlJc w:val="left"/>
      <w:pPr>
        <w:ind w:left="6883" w:hanging="420"/>
      </w:pPr>
      <w:rPr>
        <w:rFonts w:hint="default"/>
        <w:lang w:val="en-US" w:eastAsia="en-US" w:bidi="ar-SA"/>
      </w:rPr>
    </w:lvl>
    <w:lvl w:ilvl="8">
      <w:start w:val="0"/>
      <w:numFmt w:val="bullet"/>
      <w:lvlText w:val="•"/>
      <w:lvlJc w:val="left"/>
      <w:pPr>
        <w:ind w:left="7744" w:hanging="420"/>
      </w:pPr>
      <w:rPr>
        <w:rFonts w:hint="default"/>
        <w:lang w:val="en-US" w:eastAsia="en-US" w:bidi="ar-SA"/>
      </w:rPr>
    </w:lvl>
  </w:abstractNum>
  <w:abstractNum w:abstractNumId="2">
    <w:multiLevelType w:val="hybridMultilevel"/>
    <w:lvl w:ilvl="0">
      <w:start w:val="1"/>
      <w:numFmt w:val="decimal"/>
      <w:lvlText w:val="(%1)"/>
      <w:lvlJc w:val="left"/>
      <w:pPr>
        <w:ind w:left="79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66" w:hanging="360"/>
      </w:pPr>
      <w:rPr>
        <w:rFonts w:hint="default"/>
        <w:lang w:val="en-US" w:eastAsia="en-US" w:bidi="ar-SA"/>
      </w:rPr>
    </w:lvl>
    <w:lvl w:ilvl="2">
      <w:start w:val="0"/>
      <w:numFmt w:val="bullet"/>
      <w:lvlText w:val="•"/>
      <w:lvlJc w:val="left"/>
      <w:pPr>
        <w:ind w:left="2533" w:hanging="360"/>
      </w:pPr>
      <w:rPr>
        <w:rFonts w:hint="default"/>
        <w:lang w:val="en-US" w:eastAsia="en-US" w:bidi="ar-SA"/>
      </w:rPr>
    </w:lvl>
    <w:lvl w:ilvl="3">
      <w:start w:val="0"/>
      <w:numFmt w:val="bullet"/>
      <w:lvlText w:val="•"/>
      <w:lvlJc w:val="left"/>
      <w:pPr>
        <w:ind w:left="3399" w:hanging="360"/>
      </w:pPr>
      <w:rPr>
        <w:rFonts w:hint="default"/>
        <w:lang w:val="en-US" w:eastAsia="en-US" w:bidi="ar-SA"/>
      </w:rPr>
    </w:lvl>
    <w:lvl w:ilvl="4">
      <w:start w:val="0"/>
      <w:numFmt w:val="bullet"/>
      <w:lvlText w:val="•"/>
      <w:lvlJc w:val="left"/>
      <w:pPr>
        <w:ind w:left="4266" w:hanging="360"/>
      </w:pPr>
      <w:rPr>
        <w:rFonts w:hint="default"/>
        <w:lang w:val="en-US" w:eastAsia="en-US" w:bidi="ar-SA"/>
      </w:rPr>
    </w:lvl>
    <w:lvl w:ilvl="5">
      <w:start w:val="0"/>
      <w:numFmt w:val="bullet"/>
      <w:lvlText w:val="•"/>
      <w:lvlJc w:val="left"/>
      <w:pPr>
        <w:ind w:left="5132" w:hanging="360"/>
      </w:pPr>
      <w:rPr>
        <w:rFonts w:hint="default"/>
        <w:lang w:val="en-US" w:eastAsia="en-US" w:bidi="ar-SA"/>
      </w:rPr>
    </w:lvl>
    <w:lvl w:ilvl="6">
      <w:start w:val="0"/>
      <w:numFmt w:val="bullet"/>
      <w:lvlText w:val="•"/>
      <w:lvlJc w:val="left"/>
      <w:pPr>
        <w:ind w:left="5999" w:hanging="360"/>
      </w:pPr>
      <w:rPr>
        <w:rFonts w:hint="default"/>
        <w:lang w:val="en-US" w:eastAsia="en-US" w:bidi="ar-SA"/>
      </w:rPr>
    </w:lvl>
    <w:lvl w:ilvl="7">
      <w:start w:val="0"/>
      <w:numFmt w:val="bullet"/>
      <w:lvlText w:val="•"/>
      <w:lvlJc w:val="left"/>
      <w:pPr>
        <w:ind w:left="6865" w:hanging="360"/>
      </w:pPr>
      <w:rPr>
        <w:rFonts w:hint="default"/>
        <w:lang w:val="en-US" w:eastAsia="en-US" w:bidi="ar-SA"/>
      </w:rPr>
    </w:lvl>
    <w:lvl w:ilvl="8">
      <w:start w:val="0"/>
      <w:numFmt w:val="bullet"/>
      <w:lvlText w:val="•"/>
      <w:lvlJc w:val="left"/>
      <w:pPr>
        <w:ind w:left="7732" w:hanging="360"/>
      </w:pPr>
      <w:rPr>
        <w:rFonts w:hint="default"/>
        <w:lang w:val="en-US" w:eastAsia="en-US" w:bidi="ar-SA"/>
      </w:rPr>
    </w:lvl>
  </w:abstractNum>
  <w:abstractNum w:abstractNumId="1">
    <w:multiLevelType w:val="hybridMultilevel"/>
    <w:lvl w:ilvl="0">
      <w:start w:val="1"/>
      <w:numFmt w:val="lowerLetter"/>
      <w:lvlText w:val="%1"/>
      <w:lvlJc w:val="left"/>
      <w:pPr>
        <w:ind w:left="1065" w:hanging="145"/>
        <w:jc w:val="left"/>
      </w:pPr>
      <w:rPr>
        <w:rFonts w:hint="default"/>
        <w:spacing w:val="0"/>
        <w:w w:val="100"/>
        <w:lang w:val="en-US" w:eastAsia="en-US" w:bidi="ar-SA"/>
      </w:rPr>
    </w:lvl>
    <w:lvl w:ilvl="1">
      <w:start w:val="0"/>
      <w:numFmt w:val="bullet"/>
      <w:lvlText w:val="•"/>
      <w:lvlJc w:val="left"/>
      <w:pPr>
        <w:ind w:left="1900" w:hanging="145"/>
      </w:pPr>
      <w:rPr>
        <w:rFonts w:hint="default"/>
        <w:lang w:val="en-US" w:eastAsia="en-US" w:bidi="ar-SA"/>
      </w:rPr>
    </w:lvl>
    <w:lvl w:ilvl="2">
      <w:start w:val="0"/>
      <w:numFmt w:val="bullet"/>
      <w:lvlText w:val="•"/>
      <w:lvlJc w:val="left"/>
      <w:pPr>
        <w:ind w:left="2741" w:hanging="145"/>
      </w:pPr>
      <w:rPr>
        <w:rFonts w:hint="default"/>
        <w:lang w:val="en-US" w:eastAsia="en-US" w:bidi="ar-SA"/>
      </w:rPr>
    </w:lvl>
    <w:lvl w:ilvl="3">
      <w:start w:val="0"/>
      <w:numFmt w:val="bullet"/>
      <w:lvlText w:val="•"/>
      <w:lvlJc w:val="left"/>
      <w:pPr>
        <w:ind w:left="3581" w:hanging="145"/>
      </w:pPr>
      <w:rPr>
        <w:rFonts w:hint="default"/>
        <w:lang w:val="en-US" w:eastAsia="en-US" w:bidi="ar-SA"/>
      </w:rPr>
    </w:lvl>
    <w:lvl w:ilvl="4">
      <w:start w:val="0"/>
      <w:numFmt w:val="bullet"/>
      <w:lvlText w:val="•"/>
      <w:lvlJc w:val="left"/>
      <w:pPr>
        <w:ind w:left="4422" w:hanging="145"/>
      </w:pPr>
      <w:rPr>
        <w:rFonts w:hint="default"/>
        <w:lang w:val="en-US" w:eastAsia="en-US" w:bidi="ar-SA"/>
      </w:rPr>
    </w:lvl>
    <w:lvl w:ilvl="5">
      <w:start w:val="0"/>
      <w:numFmt w:val="bullet"/>
      <w:lvlText w:val="•"/>
      <w:lvlJc w:val="left"/>
      <w:pPr>
        <w:ind w:left="5262" w:hanging="145"/>
      </w:pPr>
      <w:rPr>
        <w:rFonts w:hint="default"/>
        <w:lang w:val="en-US" w:eastAsia="en-US" w:bidi="ar-SA"/>
      </w:rPr>
    </w:lvl>
    <w:lvl w:ilvl="6">
      <w:start w:val="0"/>
      <w:numFmt w:val="bullet"/>
      <w:lvlText w:val="•"/>
      <w:lvlJc w:val="left"/>
      <w:pPr>
        <w:ind w:left="6103" w:hanging="145"/>
      </w:pPr>
      <w:rPr>
        <w:rFonts w:hint="default"/>
        <w:lang w:val="en-US" w:eastAsia="en-US" w:bidi="ar-SA"/>
      </w:rPr>
    </w:lvl>
    <w:lvl w:ilvl="7">
      <w:start w:val="0"/>
      <w:numFmt w:val="bullet"/>
      <w:lvlText w:val="•"/>
      <w:lvlJc w:val="left"/>
      <w:pPr>
        <w:ind w:left="6943" w:hanging="145"/>
      </w:pPr>
      <w:rPr>
        <w:rFonts w:hint="default"/>
        <w:lang w:val="en-US" w:eastAsia="en-US" w:bidi="ar-SA"/>
      </w:rPr>
    </w:lvl>
    <w:lvl w:ilvl="8">
      <w:start w:val="0"/>
      <w:numFmt w:val="bullet"/>
      <w:lvlText w:val="•"/>
      <w:lvlJc w:val="left"/>
      <w:pPr>
        <w:ind w:left="7784" w:hanging="145"/>
      </w:pPr>
      <w:rPr>
        <w:rFonts w:hint="default"/>
        <w:lang w:val="en-US" w:eastAsia="en-US" w:bidi="ar-SA"/>
      </w:rPr>
    </w:lvl>
  </w:abstractNum>
  <w:abstractNum w:abstractNumId="0">
    <w:multiLevelType w:val="hybridMultilevel"/>
    <w:lvl w:ilvl="0">
      <w:start w:val="1"/>
      <w:numFmt w:val="decimal"/>
      <w:lvlText w:val="%1."/>
      <w:lvlJc w:val="left"/>
      <w:pPr>
        <w:ind w:left="821"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886" w:hanging="400"/>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833" w:hanging="400"/>
      </w:pPr>
      <w:rPr>
        <w:rFonts w:hint="default"/>
        <w:lang w:val="en-US" w:eastAsia="en-US" w:bidi="ar-SA"/>
      </w:rPr>
    </w:lvl>
    <w:lvl w:ilvl="3">
      <w:start w:val="0"/>
      <w:numFmt w:val="bullet"/>
      <w:lvlText w:val="•"/>
      <w:lvlJc w:val="left"/>
      <w:pPr>
        <w:ind w:left="2787" w:hanging="400"/>
      </w:pPr>
      <w:rPr>
        <w:rFonts w:hint="default"/>
        <w:lang w:val="en-US" w:eastAsia="en-US" w:bidi="ar-SA"/>
      </w:rPr>
    </w:lvl>
    <w:lvl w:ilvl="4">
      <w:start w:val="0"/>
      <w:numFmt w:val="bullet"/>
      <w:lvlText w:val="•"/>
      <w:lvlJc w:val="left"/>
      <w:pPr>
        <w:ind w:left="3741" w:hanging="400"/>
      </w:pPr>
      <w:rPr>
        <w:rFonts w:hint="default"/>
        <w:lang w:val="en-US" w:eastAsia="en-US" w:bidi="ar-SA"/>
      </w:rPr>
    </w:lvl>
    <w:lvl w:ilvl="5">
      <w:start w:val="0"/>
      <w:numFmt w:val="bullet"/>
      <w:lvlText w:val="•"/>
      <w:lvlJc w:val="left"/>
      <w:pPr>
        <w:ind w:left="4695" w:hanging="400"/>
      </w:pPr>
      <w:rPr>
        <w:rFonts w:hint="default"/>
        <w:lang w:val="en-US" w:eastAsia="en-US" w:bidi="ar-SA"/>
      </w:rPr>
    </w:lvl>
    <w:lvl w:ilvl="6">
      <w:start w:val="0"/>
      <w:numFmt w:val="bullet"/>
      <w:lvlText w:val="•"/>
      <w:lvlJc w:val="left"/>
      <w:pPr>
        <w:ind w:left="5649" w:hanging="400"/>
      </w:pPr>
      <w:rPr>
        <w:rFonts w:hint="default"/>
        <w:lang w:val="en-US" w:eastAsia="en-US" w:bidi="ar-SA"/>
      </w:rPr>
    </w:lvl>
    <w:lvl w:ilvl="7">
      <w:start w:val="0"/>
      <w:numFmt w:val="bullet"/>
      <w:lvlText w:val="•"/>
      <w:lvlJc w:val="left"/>
      <w:pPr>
        <w:ind w:left="6603" w:hanging="400"/>
      </w:pPr>
      <w:rPr>
        <w:rFonts w:hint="default"/>
        <w:lang w:val="en-US" w:eastAsia="en-US" w:bidi="ar-SA"/>
      </w:rPr>
    </w:lvl>
    <w:lvl w:ilvl="8">
      <w:start w:val="0"/>
      <w:numFmt w:val="bullet"/>
      <w:lvlText w:val="•"/>
      <w:lvlJc w:val="left"/>
      <w:pPr>
        <w:ind w:left="7557" w:hanging="4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4" w:hanging="2"/>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888"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pbc.gov.cn/publish/main/537/index.html"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 Wang</dc:creator>
  <cp:keywords>Ground source heat pump; Economic performance; Swine farms; Beijing China</cp:keywords>
  <dc:subject>, 2 (2012) 8-13. doi:10.1016/j.aasri.2012.09.004</dc:subject>
  <dc:title>Economic Performance Study on the Application of Ground Source Heat Pump System in Swine Farms in Beijing China</dc:title>
  <dcterms:created xsi:type="dcterms:W3CDTF">2023-11-25T05:12:47Z</dcterms:created>
  <dcterms:modified xsi:type="dcterms:W3CDTF">2023-11-25T05:12:47Z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10.1016/j.aasri.2012.09.004</vt:lpwstr>
  </property>
  <property fmtid="{D5CDD505-2E9C-101B-9397-08002B2CF9AE}" pid="12" name="robots">
    <vt:lpwstr>noindex</vt:lpwstr>
  </property>
</Properties>
</file>