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26" w:right="1134"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200" id="docshapegroup1" coordorigin="2235,114" coordsize="610,644">
                <v:shape style="position:absolute;left:2234;top:652;width:610;height:105" type="#_x0000_t75" id="docshape2" href="http://crossmark.crossref.org/dialog/?doi=10.1016/j.aasri.2014.05.029&amp;domain=pdf" stroked="false">
                  <v:imagedata r:id="rId8" o:title=""/>
                </v:shape>
                <v:shape style="position:absolute;left:2283;top:113;width:504;height:504" type="#_x0000_t75" id="docshape3" href="http://crossmark.crossref.org/dialog/?doi=10.1016/j.aasri.2014.05.029&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26" w:right="114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26" w:right="113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57 –</w:t>
      </w:r>
      <w:r>
        <w:rPr>
          <w:color w:val="231F20"/>
          <w:spacing w:val="-1"/>
          <w:sz w:val="16"/>
        </w:rPr>
        <w:t> </w:t>
      </w:r>
      <w:r>
        <w:rPr>
          <w:color w:val="231F20"/>
          <w:spacing w:val="-5"/>
          <w:sz w:val="16"/>
        </w:rPr>
        <w:t>61</w:t>
      </w:r>
    </w:p>
    <w:p>
      <w:pPr>
        <w:pStyle w:val="BodyText"/>
        <w:rPr>
          <w:sz w:val="24"/>
        </w:rPr>
      </w:pPr>
    </w:p>
    <w:p>
      <w:pPr>
        <w:pStyle w:val="BodyText"/>
        <w:spacing w:before="207"/>
        <w:rPr>
          <w:sz w:val="24"/>
        </w:rPr>
      </w:pPr>
    </w:p>
    <w:p>
      <w:pPr>
        <w:spacing w:before="0"/>
        <w:ind w:left="123" w:right="0"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pPr>
      <w:r>
        <w:rPr/>
        <w:t>Electrical</w:t>
      </w:r>
      <w:r>
        <w:rPr>
          <w:spacing w:val="-9"/>
        </w:rPr>
        <w:t> </w:t>
      </w:r>
      <w:r>
        <w:rPr/>
        <w:t>Strength</w:t>
      </w:r>
      <w:r>
        <w:rPr>
          <w:spacing w:val="-9"/>
        </w:rPr>
        <w:t> </w:t>
      </w:r>
      <w:r>
        <w:rPr/>
        <w:t>Analysis</w:t>
      </w:r>
      <w:r>
        <w:rPr>
          <w:spacing w:val="-9"/>
        </w:rPr>
        <w:t> </w:t>
      </w:r>
      <w:r>
        <w:rPr/>
        <w:t>of</w:t>
      </w:r>
      <w:r>
        <w:rPr>
          <w:spacing w:val="-9"/>
        </w:rPr>
        <w:t> </w:t>
      </w:r>
      <w:r>
        <w:rPr/>
        <w:t>SF6</w:t>
      </w:r>
      <w:r>
        <w:rPr>
          <w:spacing w:val="-8"/>
        </w:rPr>
        <w:t> </w:t>
      </w:r>
      <w:r>
        <w:rPr/>
        <w:t>Gas</w:t>
      </w:r>
      <w:r>
        <w:rPr>
          <w:spacing w:val="-9"/>
        </w:rPr>
        <w:t> </w:t>
      </w:r>
      <w:r>
        <w:rPr/>
        <w:t>Circuit</w:t>
      </w:r>
      <w:r>
        <w:rPr>
          <w:spacing w:val="-9"/>
        </w:rPr>
        <w:t> </w:t>
      </w:r>
      <w:r>
        <w:rPr/>
        <w:t>Breaker</w:t>
      </w:r>
      <w:r>
        <w:rPr>
          <w:spacing w:val="-9"/>
        </w:rPr>
        <w:t> </w:t>
      </w:r>
      <w:r>
        <w:rPr>
          <w:spacing w:val="-2"/>
        </w:rPr>
        <w:t>Element</w:t>
      </w:r>
    </w:p>
    <w:p>
      <w:pPr>
        <w:spacing w:before="244"/>
        <w:ind w:left="121" w:right="0" w:firstLine="0"/>
        <w:jc w:val="center"/>
        <w:rPr>
          <w:sz w:val="26"/>
        </w:rPr>
      </w:pPr>
      <w:r>
        <w:rPr>
          <w:sz w:val="26"/>
        </w:rPr>
        <w:t>Daniil</w:t>
      </w:r>
      <w:r>
        <w:rPr>
          <w:spacing w:val="-8"/>
          <w:sz w:val="26"/>
        </w:rPr>
        <w:t> </w:t>
      </w:r>
      <w:r>
        <w:rPr>
          <w:sz w:val="26"/>
        </w:rPr>
        <w:t>A.</w:t>
      </w:r>
      <w:r>
        <w:rPr>
          <w:spacing w:val="-6"/>
          <w:sz w:val="26"/>
        </w:rPr>
        <w:t> </w:t>
      </w:r>
      <w:r>
        <w:rPr>
          <w:sz w:val="26"/>
        </w:rPr>
        <w:t>Glushkov,</w:t>
      </w:r>
      <w:r>
        <w:rPr>
          <w:spacing w:val="-6"/>
          <w:sz w:val="26"/>
        </w:rPr>
        <w:t> </w:t>
      </w:r>
      <w:r>
        <w:rPr>
          <w:sz w:val="26"/>
        </w:rPr>
        <w:t>Alexandra</w:t>
      </w:r>
      <w:r>
        <w:rPr>
          <w:spacing w:val="-6"/>
          <w:sz w:val="26"/>
        </w:rPr>
        <w:t> </w:t>
      </w:r>
      <w:r>
        <w:rPr>
          <w:sz w:val="26"/>
        </w:rPr>
        <w:t>I.</w:t>
      </w:r>
      <w:r>
        <w:rPr>
          <w:spacing w:val="-6"/>
          <w:sz w:val="26"/>
        </w:rPr>
        <w:t> </w:t>
      </w:r>
      <w:r>
        <w:rPr>
          <w:sz w:val="26"/>
        </w:rPr>
        <w:t>Khalyasmaa,</w:t>
      </w:r>
      <w:r>
        <w:rPr>
          <w:spacing w:val="-5"/>
          <w:sz w:val="26"/>
        </w:rPr>
        <w:t> </w:t>
      </w:r>
      <w:r>
        <w:rPr>
          <w:sz w:val="26"/>
        </w:rPr>
        <w:t>Stepan</w:t>
      </w:r>
      <w:r>
        <w:rPr>
          <w:spacing w:val="-6"/>
          <w:sz w:val="26"/>
        </w:rPr>
        <w:t> </w:t>
      </w:r>
      <w:r>
        <w:rPr>
          <w:sz w:val="26"/>
        </w:rPr>
        <w:t>A.</w:t>
      </w:r>
      <w:r>
        <w:rPr>
          <w:spacing w:val="-6"/>
          <w:sz w:val="26"/>
        </w:rPr>
        <w:t> </w:t>
      </w:r>
      <w:r>
        <w:rPr>
          <w:sz w:val="26"/>
        </w:rPr>
        <w:t>Dmitriev,</w:t>
      </w:r>
      <w:r>
        <w:rPr>
          <w:spacing w:val="-6"/>
          <w:sz w:val="26"/>
        </w:rPr>
        <w:t> </w:t>
      </w:r>
      <w:r>
        <w:rPr>
          <w:sz w:val="26"/>
        </w:rPr>
        <w:t>Sergey</w:t>
      </w:r>
      <w:r>
        <w:rPr>
          <w:spacing w:val="-6"/>
          <w:sz w:val="26"/>
        </w:rPr>
        <w:t> </w:t>
      </w:r>
      <w:r>
        <w:rPr>
          <w:sz w:val="26"/>
        </w:rPr>
        <w:t>E.</w:t>
      </w:r>
      <w:r>
        <w:rPr>
          <w:spacing w:val="-5"/>
          <w:sz w:val="26"/>
        </w:rPr>
        <w:t> </w:t>
      </w:r>
      <w:r>
        <w:rPr>
          <w:spacing w:val="-2"/>
          <w:sz w:val="26"/>
        </w:rPr>
        <w:t>Kokin</w:t>
      </w:r>
    </w:p>
    <w:p>
      <w:pPr>
        <w:spacing w:line="261" w:lineRule="auto" w:before="174"/>
        <w:ind w:left="2428" w:right="2303" w:firstLine="0"/>
        <w:jc w:val="center"/>
        <w:rPr>
          <w:i/>
          <w:sz w:val="16"/>
        </w:rPr>
      </w:pPr>
      <w:r>
        <w:rPr>
          <w:i/>
          <w:sz w:val="16"/>
        </w:rPr>
        <w:t>Ural</w:t>
      </w:r>
      <w:r>
        <w:rPr>
          <w:i/>
          <w:spacing w:val="-4"/>
          <w:sz w:val="16"/>
        </w:rPr>
        <w:t> </w:t>
      </w:r>
      <w:r>
        <w:rPr>
          <w:i/>
          <w:sz w:val="16"/>
        </w:rPr>
        <w:t>Federal</w:t>
      </w:r>
      <w:r>
        <w:rPr>
          <w:i/>
          <w:spacing w:val="-4"/>
          <w:sz w:val="16"/>
        </w:rPr>
        <w:t> </w:t>
      </w:r>
      <w:r>
        <w:rPr>
          <w:i/>
          <w:sz w:val="16"/>
        </w:rPr>
        <w:t>University</w:t>
      </w:r>
      <w:r>
        <w:rPr>
          <w:i/>
          <w:spacing w:val="-4"/>
          <w:sz w:val="16"/>
        </w:rPr>
        <w:t> </w:t>
      </w:r>
      <w:r>
        <w:rPr>
          <w:i/>
          <w:sz w:val="16"/>
        </w:rPr>
        <w:t>named</w:t>
      </w:r>
      <w:r>
        <w:rPr>
          <w:i/>
          <w:spacing w:val="-4"/>
          <w:sz w:val="16"/>
        </w:rPr>
        <w:t> </w:t>
      </w:r>
      <w:r>
        <w:rPr>
          <w:i/>
          <w:sz w:val="16"/>
        </w:rPr>
        <w:t>after</w:t>
      </w:r>
      <w:r>
        <w:rPr>
          <w:i/>
          <w:spacing w:val="-4"/>
          <w:sz w:val="16"/>
        </w:rPr>
        <w:t> </w:t>
      </w:r>
      <w:r>
        <w:rPr>
          <w:i/>
          <w:sz w:val="16"/>
        </w:rPr>
        <w:t>the</w:t>
      </w:r>
      <w:r>
        <w:rPr>
          <w:i/>
          <w:spacing w:val="-4"/>
          <w:sz w:val="16"/>
        </w:rPr>
        <w:t> </w:t>
      </w:r>
      <w:r>
        <w:rPr>
          <w:i/>
          <w:sz w:val="16"/>
        </w:rPr>
        <w:t>first</w:t>
      </w:r>
      <w:r>
        <w:rPr>
          <w:i/>
          <w:spacing w:val="-4"/>
          <w:sz w:val="16"/>
        </w:rPr>
        <w:t> </w:t>
      </w:r>
      <w:r>
        <w:rPr>
          <w:i/>
          <w:sz w:val="16"/>
        </w:rPr>
        <w:t>President</w:t>
      </w:r>
      <w:r>
        <w:rPr>
          <w:i/>
          <w:spacing w:val="-3"/>
          <w:sz w:val="16"/>
        </w:rPr>
        <w:t> </w:t>
      </w:r>
      <w:r>
        <w:rPr>
          <w:i/>
          <w:sz w:val="16"/>
        </w:rPr>
        <w:t>of</w:t>
      </w:r>
      <w:r>
        <w:rPr>
          <w:i/>
          <w:spacing w:val="-4"/>
          <w:sz w:val="16"/>
        </w:rPr>
        <w:t> </w:t>
      </w:r>
      <w:r>
        <w:rPr>
          <w:i/>
          <w:sz w:val="16"/>
        </w:rPr>
        <w:t>Russia</w:t>
      </w:r>
      <w:r>
        <w:rPr>
          <w:i/>
          <w:spacing w:val="-4"/>
          <w:sz w:val="16"/>
        </w:rPr>
        <w:t> </w:t>
      </w:r>
      <w:r>
        <w:rPr>
          <w:i/>
          <w:sz w:val="16"/>
        </w:rPr>
        <w:t>B.N.</w:t>
      </w:r>
      <w:r>
        <w:rPr>
          <w:i/>
          <w:spacing w:val="-4"/>
          <w:sz w:val="16"/>
        </w:rPr>
        <w:t> </w:t>
      </w:r>
      <w:r>
        <w:rPr>
          <w:i/>
          <w:sz w:val="16"/>
        </w:rPr>
        <w:t>Yeltsin,</w:t>
      </w:r>
      <w:r>
        <w:rPr>
          <w:i/>
          <w:spacing w:val="40"/>
          <w:sz w:val="16"/>
        </w:rPr>
        <w:t> </w:t>
      </w:r>
      <w:r>
        <w:rPr>
          <w:i/>
          <w:sz w:val="16"/>
        </w:rPr>
        <w:t>19 Mira street, Ekaterinburg 620002, Russia</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661492</wp:posOffset>
                </wp:positionH>
                <wp:positionV relativeFrom="paragraph">
                  <wp:posOffset>303751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085999pt;margin-top:23.917402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51" w:right="0" w:firstLine="0"/>
        <w:jc w:val="left"/>
        <w:rPr>
          <w:b/>
          <w:sz w:val="18"/>
        </w:rPr>
      </w:pPr>
      <w:r>
        <w:rPr>
          <w:b/>
          <w:spacing w:val="-2"/>
          <w:sz w:val="18"/>
        </w:rPr>
        <w:t>Abstract</w:t>
      </w:r>
    </w:p>
    <w:p>
      <w:pPr>
        <w:pStyle w:val="BodyText"/>
        <w:spacing w:before="27"/>
        <w:rPr>
          <w:b/>
          <w:sz w:val="18"/>
        </w:rPr>
      </w:pPr>
    </w:p>
    <w:p>
      <w:pPr>
        <w:spacing w:line="254" w:lineRule="auto" w:before="0"/>
        <w:ind w:left="551" w:right="423" w:firstLine="0"/>
        <w:jc w:val="both"/>
        <w:rPr>
          <w:sz w:val="18"/>
        </w:rPr>
      </w:pPr>
      <w:r>
        <w:rPr>
          <w:sz w:val="18"/>
        </w:rPr>
        <w:t>This paper addresses the problems, connected with calculation of the electric field and analysis of surface flashover of node tank</w:t>
      </w:r>
      <w:r>
        <w:rPr>
          <w:spacing w:val="-1"/>
          <w:sz w:val="18"/>
        </w:rPr>
        <w:t> </w:t>
      </w:r>
      <w:r>
        <w:rPr>
          <w:sz w:val="18"/>
        </w:rPr>
        <w:t>SF6 circuit breaker. Namely,</w:t>
      </w:r>
      <w:r>
        <w:rPr>
          <w:spacing w:val="-1"/>
          <w:sz w:val="18"/>
        </w:rPr>
        <w:t> </w:t>
      </w:r>
      <w:r>
        <w:rPr>
          <w:sz w:val="18"/>
        </w:rPr>
        <w:t>the gap</w:t>
      </w:r>
      <w:r>
        <w:rPr>
          <w:spacing w:val="-1"/>
          <w:sz w:val="18"/>
        </w:rPr>
        <w:t> </w:t>
      </w:r>
      <w:r>
        <w:rPr>
          <w:sz w:val="18"/>
        </w:rPr>
        <w:t>between</w:t>
      </w:r>
      <w:r>
        <w:rPr>
          <w:spacing w:val="-1"/>
          <w:sz w:val="18"/>
        </w:rPr>
        <w:t> </w:t>
      </w:r>
      <w:r>
        <w:rPr>
          <w:sz w:val="18"/>
        </w:rPr>
        <w:t>the grounded tank</w:t>
      </w:r>
      <w:r>
        <w:rPr>
          <w:spacing w:val="-1"/>
          <w:sz w:val="18"/>
        </w:rPr>
        <w:t> </w:t>
      </w:r>
      <w:r>
        <w:rPr>
          <w:sz w:val="18"/>
        </w:rPr>
        <w:t>unit, a filter</w:t>
      </w:r>
      <w:r>
        <w:rPr>
          <w:spacing w:val="-1"/>
          <w:sz w:val="18"/>
        </w:rPr>
        <w:t> </w:t>
      </w:r>
      <w:r>
        <w:rPr>
          <w:sz w:val="18"/>
        </w:rPr>
        <w:t>system</w:t>
      </w:r>
      <w:r>
        <w:rPr>
          <w:spacing w:val="-1"/>
          <w:sz w:val="18"/>
        </w:rPr>
        <w:t> </w:t>
      </w:r>
      <w:r>
        <w:rPr>
          <w:sz w:val="18"/>
        </w:rPr>
        <w:t>and</w:t>
      </w:r>
      <w:r>
        <w:rPr>
          <w:spacing w:val="-1"/>
          <w:sz w:val="18"/>
        </w:rPr>
        <w:t> </w:t>
      </w:r>
      <w:r>
        <w:rPr>
          <w:sz w:val="18"/>
        </w:rPr>
        <w:t>a</w:t>
      </w:r>
      <w:r>
        <w:rPr>
          <w:spacing w:val="-1"/>
          <w:sz w:val="18"/>
        </w:rPr>
        <w:t> </w:t>
      </w:r>
      <w:r>
        <w:rPr>
          <w:sz w:val="18"/>
        </w:rPr>
        <w:t>conductive system is receiving input power. The paper also provides the recommendations for change SF6 circuit breaker design.</w:t>
      </w:r>
    </w:p>
    <w:p>
      <w:pPr>
        <w:pStyle w:val="BodyText"/>
        <w:spacing w:before="114"/>
        <w:rPr>
          <w:sz w:val="18"/>
        </w:rPr>
      </w:pPr>
    </w:p>
    <w:p>
      <w:pPr>
        <w:spacing w:line="232" w:lineRule="auto" w:before="1"/>
        <w:ind w:left="542" w:right="1084" w:firstLine="0"/>
        <w:jc w:val="left"/>
        <w:rPr>
          <w:sz w:val="18"/>
        </w:rPr>
      </w:pPr>
      <w:r>
        <w:rPr/>
        <mc:AlternateContent>
          <mc:Choice Requires="wps">
            <w:drawing>
              <wp:anchor distT="0" distB="0" distL="0" distR="0" allowOverlap="1" layoutInCell="1" locked="0" behindDoc="1" simplePos="0" relativeHeight="487370240">
                <wp:simplePos x="0" y="0"/>
                <wp:positionH relativeFrom="page">
                  <wp:posOffset>680537</wp:posOffset>
                </wp:positionH>
                <wp:positionV relativeFrom="paragraph">
                  <wp:posOffset>-57459</wp:posOffset>
                </wp:positionV>
                <wp:extent cx="5617210" cy="43624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617210" cy="436245"/>
                        </a:xfrm>
                        <a:prstGeom prst="rect">
                          <a:avLst/>
                        </a:prstGeom>
                      </wps:spPr>
                      <wps:txbx>
                        <w:txbxContent>
                          <w:p>
                            <w:pPr>
                              <w:pStyle w:val="BodyText"/>
                            </w:pPr>
                            <w:r>
                              <w:rPr/>
                              <w:t>© 2013 Daniil A. Glushkov, Alexandra I. Khalyasmaa, Stepan A. Dmitriev, Sergey E. Kokin. Published by Elsevier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585602pt;margin-top:-4.524347pt;width:442.3pt;height:34.35pt;mso-position-horizontal-relative:page;mso-position-vertical-relative:paragraph;z-index:-15946240" type="#_x0000_t202" id="docshape5" filled="false" stroked="false">
                <v:textbox inset="0,0,0,0">
                  <w:txbxContent>
                    <w:p>
                      <w:pPr>
                        <w:pStyle w:val="BodyText"/>
                      </w:pPr>
                      <w:r>
                        <w:rPr/>
                        <w:t>© 2013 Daniil A. Glushkov, Alexandra I. Khalyasmaa, Stepan A. Dmitriev, Sergey E. Kokin. Published by Elsevier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72288">
                <wp:simplePos x="0" y="0"/>
                <wp:positionH relativeFrom="page">
                  <wp:posOffset>656996</wp:posOffset>
                </wp:positionH>
                <wp:positionV relativeFrom="paragraph">
                  <wp:posOffset>-88097</wp:posOffset>
                </wp:positionV>
                <wp:extent cx="5679440" cy="5492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79440" cy="549275"/>
                        </a:xfrm>
                        <a:custGeom>
                          <a:avLst/>
                          <a:gdLst/>
                          <a:ahLst/>
                          <a:cxnLst/>
                          <a:rect l="l" t="t" r="r" b="b"/>
                          <a:pathLst>
                            <a:path w="5679440" h="549275">
                              <a:moveTo>
                                <a:pt x="5678995" y="0"/>
                              </a:moveTo>
                              <a:lnTo>
                                <a:pt x="0" y="0"/>
                              </a:lnTo>
                              <a:lnTo>
                                <a:pt x="0" y="548995"/>
                              </a:lnTo>
                              <a:lnTo>
                                <a:pt x="5678995" y="548995"/>
                              </a:lnTo>
                              <a:lnTo>
                                <a:pt x="5678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731998pt;margin-top:-6.936787pt;width:447.165pt;height:43.228pt;mso-position-horizontal-relative:page;mso-position-vertical-relative:paragraph;z-index:-15944192"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42"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spacing w:before="46"/>
        <w:rPr>
          <w:sz w:val="16"/>
        </w:rPr>
      </w:pPr>
    </w:p>
    <w:p>
      <w:pPr>
        <w:spacing w:before="1"/>
        <w:ind w:left="551" w:right="0" w:firstLine="0"/>
        <w:jc w:val="left"/>
        <w:rPr>
          <w:sz w:val="16"/>
        </w:rPr>
      </w:pPr>
      <w:r>
        <w:rPr>
          <w:i/>
          <w:sz w:val="16"/>
        </w:rPr>
        <w:t>Keywords</w:t>
      </w:r>
      <w:r>
        <w:rPr>
          <w:sz w:val="16"/>
        </w:rPr>
        <w:t>:</w:t>
      </w:r>
      <w:r>
        <w:rPr>
          <w:spacing w:val="-6"/>
          <w:sz w:val="16"/>
        </w:rPr>
        <w:t> </w:t>
      </w:r>
      <w:r>
        <w:rPr>
          <w:sz w:val="16"/>
        </w:rPr>
        <w:t>SF6</w:t>
      </w:r>
      <w:r>
        <w:rPr>
          <w:spacing w:val="-5"/>
          <w:sz w:val="16"/>
        </w:rPr>
        <w:t> </w:t>
      </w:r>
      <w:r>
        <w:rPr>
          <w:sz w:val="16"/>
        </w:rPr>
        <w:t>circuit</w:t>
      </w:r>
      <w:r>
        <w:rPr>
          <w:spacing w:val="-6"/>
          <w:sz w:val="16"/>
        </w:rPr>
        <w:t> </w:t>
      </w:r>
      <w:r>
        <w:rPr>
          <w:sz w:val="16"/>
        </w:rPr>
        <w:t>breaker;</w:t>
      </w:r>
      <w:r>
        <w:rPr>
          <w:spacing w:val="-5"/>
          <w:sz w:val="16"/>
        </w:rPr>
        <w:t> </w:t>
      </w:r>
      <w:r>
        <w:rPr>
          <w:sz w:val="16"/>
        </w:rPr>
        <w:t>discharge;</w:t>
      </w:r>
      <w:r>
        <w:rPr>
          <w:spacing w:val="-6"/>
          <w:sz w:val="16"/>
        </w:rPr>
        <w:t> </w:t>
      </w:r>
      <w:r>
        <w:rPr>
          <w:sz w:val="16"/>
        </w:rPr>
        <w:t>gas</w:t>
      </w:r>
      <w:r>
        <w:rPr>
          <w:spacing w:val="-5"/>
          <w:sz w:val="16"/>
        </w:rPr>
        <w:t> </w:t>
      </w:r>
      <w:r>
        <w:rPr>
          <w:sz w:val="16"/>
        </w:rPr>
        <w:t>gap;</w:t>
      </w:r>
      <w:r>
        <w:rPr>
          <w:spacing w:val="-6"/>
          <w:sz w:val="16"/>
        </w:rPr>
        <w:t> </w:t>
      </w:r>
      <w:r>
        <w:rPr>
          <w:sz w:val="16"/>
        </w:rPr>
        <w:t>surface</w:t>
      </w:r>
      <w:r>
        <w:rPr>
          <w:spacing w:val="-5"/>
          <w:sz w:val="16"/>
        </w:rPr>
        <w:t> </w:t>
      </w:r>
      <w:r>
        <w:rPr>
          <w:sz w:val="16"/>
        </w:rPr>
        <w:t>flashover,</w:t>
      </w:r>
      <w:r>
        <w:rPr>
          <w:spacing w:val="-6"/>
          <w:sz w:val="16"/>
        </w:rPr>
        <w:t> </w:t>
      </w:r>
      <w:r>
        <w:rPr>
          <w:sz w:val="16"/>
        </w:rPr>
        <w:t>electric</w:t>
      </w:r>
      <w:r>
        <w:rPr>
          <w:spacing w:val="-5"/>
          <w:sz w:val="16"/>
        </w:rPr>
        <w:t> </w:t>
      </w:r>
      <w:r>
        <w:rPr>
          <w:spacing w:val="-2"/>
          <w:sz w:val="16"/>
        </w:rPr>
        <w:t>strength.</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661492</wp:posOffset>
                </wp:positionH>
                <wp:positionV relativeFrom="paragraph">
                  <wp:posOffset>129536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085999pt;margin-top:10.199708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755" w:val="left" w:leader="none"/>
        </w:tabs>
        <w:spacing w:line="240" w:lineRule="auto" w:before="0" w:after="0"/>
        <w:ind w:left="755" w:right="0" w:hanging="204"/>
        <w:jc w:val="left"/>
      </w:pPr>
      <w:r>
        <w:rPr>
          <w:spacing w:val="-2"/>
        </w:rPr>
        <w:t>Introduction</w:t>
      </w:r>
    </w:p>
    <w:p>
      <w:pPr>
        <w:pStyle w:val="BodyText"/>
        <w:spacing w:before="21"/>
        <w:rPr>
          <w:b/>
        </w:rPr>
      </w:pPr>
    </w:p>
    <w:p>
      <w:pPr>
        <w:pStyle w:val="BodyText"/>
        <w:spacing w:line="249" w:lineRule="auto"/>
        <w:ind w:left="551" w:right="424" w:firstLine="237"/>
        <w:jc w:val="both"/>
      </w:pPr>
      <w:r>
        <w:rPr/>
        <w:t>SF6</w:t>
      </w:r>
      <w:r>
        <w:rPr>
          <w:spacing w:val="-1"/>
        </w:rPr>
        <w:t> </w:t>
      </w:r>
      <w:r>
        <w:rPr/>
        <w:t>circuit</w:t>
      </w:r>
      <w:r>
        <w:rPr>
          <w:spacing w:val="-2"/>
        </w:rPr>
        <w:t> </w:t>
      </w:r>
      <w:r>
        <w:rPr/>
        <w:t>breaker</w:t>
      </w:r>
      <w:r>
        <w:rPr>
          <w:spacing w:val="-1"/>
        </w:rPr>
        <w:t> </w:t>
      </w:r>
      <w:r>
        <w:rPr/>
        <w:t>insulation</w:t>
      </w:r>
      <w:r>
        <w:rPr>
          <w:spacing w:val="-1"/>
        </w:rPr>
        <w:t> </w:t>
      </w:r>
      <w:r>
        <w:rPr/>
        <w:t>system</w:t>
      </w:r>
      <w:r>
        <w:rPr>
          <w:spacing w:val="-3"/>
        </w:rPr>
        <w:t> </w:t>
      </w:r>
      <w:r>
        <w:rPr/>
        <w:t>design</w:t>
      </w:r>
      <w:r>
        <w:rPr>
          <w:spacing w:val="-1"/>
        </w:rPr>
        <w:t> </w:t>
      </w:r>
      <w:r>
        <w:rPr/>
        <w:t>can</w:t>
      </w:r>
      <w:r>
        <w:rPr>
          <w:spacing w:val="-2"/>
        </w:rPr>
        <w:t> </w:t>
      </w:r>
      <w:r>
        <w:rPr/>
        <w:t>be</w:t>
      </w:r>
      <w:r>
        <w:rPr>
          <w:spacing w:val="-2"/>
        </w:rPr>
        <w:t> </w:t>
      </w:r>
      <w:r>
        <w:rPr/>
        <w:t>of</w:t>
      </w:r>
      <w:r>
        <w:rPr>
          <w:spacing w:val="-1"/>
        </w:rPr>
        <w:t> </w:t>
      </w:r>
      <w:r>
        <w:rPr/>
        <w:t>two</w:t>
      </w:r>
      <w:r>
        <w:rPr>
          <w:spacing w:val="-2"/>
        </w:rPr>
        <w:t> </w:t>
      </w:r>
      <w:r>
        <w:rPr/>
        <w:t>kinds</w:t>
      </w:r>
      <w:r>
        <w:rPr>
          <w:spacing w:val="-2"/>
        </w:rPr>
        <w:t> </w:t>
      </w:r>
      <w:r>
        <w:rPr/>
        <w:t>with</w:t>
      </w:r>
      <w:r>
        <w:rPr>
          <w:spacing w:val="-2"/>
        </w:rPr>
        <w:t> </w:t>
      </w:r>
      <w:r>
        <w:rPr/>
        <w:t>gas</w:t>
      </w:r>
      <w:r>
        <w:rPr>
          <w:spacing w:val="-3"/>
        </w:rPr>
        <w:t> </w:t>
      </w:r>
      <w:r>
        <w:rPr/>
        <w:t>gap</w:t>
      </w:r>
      <w:r>
        <w:rPr>
          <w:spacing w:val="-2"/>
        </w:rPr>
        <w:t> </w:t>
      </w:r>
      <w:r>
        <w:rPr/>
        <w:t>or</w:t>
      </w:r>
      <w:r>
        <w:rPr>
          <w:spacing w:val="-1"/>
        </w:rPr>
        <w:t> </w:t>
      </w:r>
      <w:r>
        <w:rPr/>
        <w:t>along</w:t>
      </w:r>
      <w:r>
        <w:rPr>
          <w:spacing w:val="-1"/>
        </w:rPr>
        <w:t> </w:t>
      </w:r>
      <w:r>
        <w:rPr/>
        <w:t>the</w:t>
      </w:r>
      <w:r>
        <w:rPr>
          <w:spacing w:val="-1"/>
        </w:rPr>
        <w:t> </w:t>
      </w:r>
      <w:r>
        <w:rPr/>
        <w:t>surfaces</w:t>
      </w:r>
      <w:r>
        <w:rPr>
          <w:spacing w:val="-2"/>
        </w:rPr>
        <w:t> </w:t>
      </w:r>
      <w:r>
        <w:rPr/>
        <w:t>of</w:t>
      </w:r>
      <w:r>
        <w:rPr>
          <w:spacing w:val="-1"/>
        </w:rPr>
        <w:t> </w:t>
      </w:r>
      <w:r>
        <w:rPr/>
        <w:t>solid dielectrics. The discharge conditions of along the surfaces of solid dielectrics differ significantly from the discharge conditions in the gas gap and it can be the main factor in determining the circuit breaker geometric dimensions. In operation, the insulation system must withstand the normalized AC voltage and normalized </w:t>
      </w:r>
      <w:r>
        <w:rPr>
          <w:spacing w:val="-2"/>
        </w:rPr>
        <w:t>overvoltages.</w:t>
      </w:r>
    </w:p>
    <w:p>
      <w:pPr>
        <w:pStyle w:val="BodyText"/>
        <w:spacing w:line="249" w:lineRule="auto" w:before="5"/>
        <w:ind w:left="551" w:right="367" w:firstLine="237"/>
        <w:jc w:val="both"/>
      </w:pPr>
      <w:r>
        <w:rPr/>
        <w:t>Nowadays SF</w:t>
      </w:r>
      <w:r>
        <w:rPr>
          <w:vertAlign w:val="subscript"/>
        </w:rPr>
        <w:t>6</w:t>
      </w:r>
      <w:r>
        <w:rPr>
          <w:vertAlign w:val="baseline"/>
        </w:rPr>
        <w:t> insulation has gained wide-spread acceptance in high-voltage units as internal insulation</w:t>
      </w:r>
      <w:r>
        <w:rPr>
          <w:spacing w:val="80"/>
          <w:w w:val="150"/>
          <w:vertAlign w:val="baseline"/>
        </w:rPr>
        <w:t> </w:t>
      </w:r>
      <w:r>
        <w:rPr>
          <w:vertAlign w:val="baseline"/>
        </w:rPr>
        <w:t>due to high physical-chemical and electrical characteristics. Therefore the demand arose for reliable and accurate calculation techniques for analysis of structures’ electric strength by main gaps. However, presently available criteria are frequently empirical or semi-empirical and application – specific, consequently their application</w:t>
      </w:r>
      <w:r>
        <w:rPr>
          <w:spacing w:val="-4"/>
          <w:vertAlign w:val="baseline"/>
        </w:rPr>
        <w:t> </w:t>
      </w:r>
      <w:r>
        <w:rPr>
          <w:vertAlign w:val="baseline"/>
        </w:rPr>
        <w:t>is</w:t>
      </w:r>
      <w:r>
        <w:rPr>
          <w:spacing w:val="-2"/>
          <w:vertAlign w:val="baseline"/>
        </w:rPr>
        <w:t> </w:t>
      </w:r>
      <w:r>
        <w:rPr>
          <w:vertAlign w:val="baseline"/>
        </w:rPr>
        <w:t>limited</w:t>
      </w:r>
      <w:r>
        <w:rPr>
          <w:spacing w:val="-2"/>
          <w:vertAlign w:val="baseline"/>
        </w:rPr>
        <w:t> </w:t>
      </w:r>
      <w:r>
        <w:rPr>
          <w:vertAlign w:val="baseline"/>
        </w:rPr>
        <w:t>[1].</w:t>
      </w:r>
      <w:r>
        <w:rPr>
          <w:spacing w:val="-2"/>
          <w:vertAlign w:val="baseline"/>
        </w:rPr>
        <w:t> </w:t>
      </w:r>
      <w:r>
        <w:rPr>
          <w:vertAlign w:val="baseline"/>
        </w:rPr>
        <w:t>Therefore</w:t>
      </w:r>
      <w:r>
        <w:rPr>
          <w:spacing w:val="-3"/>
          <w:vertAlign w:val="baseline"/>
        </w:rPr>
        <w:t> </w:t>
      </w:r>
      <w:r>
        <w:rPr>
          <w:vertAlign w:val="baseline"/>
        </w:rPr>
        <w:t>performance</w:t>
      </w:r>
      <w:r>
        <w:rPr>
          <w:spacing w:val="-2"/>
          <w:vertAlign w:val="baseline"/>
        </w:rPr>
        <w:t> </w:t>
      </w:r>
      <w:r>
        <w:rPr>
          <w:vertAlign w:val="baseline"/>
        </w:rPr>
        <w:t>evaluation</w:t>
      </w:r>
      <w:r>
        <w:rPr>
          <w:spacing w:val="-2"/>
          <w:vertAlign w:val="baseline"/>
        </w:rPr>
        <w:t> </w:t>
      </w:r>
      <w:r>
        <w:rPr>
          <w:vertAlign w:val="baseline"/>
        </w:rPr>
        <w:t>of construction</w:t>
      </w:r>
      <w:r>
        <w:rPr>
          <w:spacing w:val="-4"/>
          <w:vertAlign w:val="baseline"/>
        </w:rPr>
        <w:t> </w:t>
      </w:r>
      <w:r>
        <w:rPr>
          <w:vertAlign w:val="baseline"/>
        </w:rPr>
        <w:t>under</w:t>
      </w:r>
      <w:r>
        <w:rPr>
          <w:spacing w:val="-2"/>
          <w:vertAlign w:val="baseline"/>
        </w:rPr>
        <w:t> </w:t>
      </w:r>
      <w:r>
        <w:rPr>
          <w:vertAlign w:val="baseline"/>
        </w:rPr>
        <w:t>high-voltage</w:t>
      </w:r>
      <w:r>
        <w:rPr>
          <w:spacing w:val="-2"/>
          <w:vertAlign w:val="baseline"/>
        </w:rPr>
        <w:t> </w:t>
      </w:r>
      <w:r>
        <w:rPr>
          <w:vertAlign w:val="baseline"/>
        </w:rPr>
        <w:t>is</w:t>
      </w:r>
      <w:r>
        <w:rPr>
          <w:spacing w:val="-2"/>
          <w:vertAlign w:val="baseline"/>
        </w:rPr>
        <w:t> complicated.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79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doi:10.1016/j.aasri.2014.05.029</w:t>
      </w:r>
    </w:p>
    <w:p>
      <w:pPr>
        <w:spacing w:after="0" w:line="261" w:lineRule="auto"/>
        <w:jc w:val="left"/>
        <w:rPr>
          <w:sz w:val="16"/>
        </w:rPr>
        <w:sectPr>
          <w:footerReference w:type="default" r:id="rId5"/>
          <w:type w:val="continuous"/>
          <w:pgSz w:w="10890" w:h="14860"/>
          <w:pgMar w:header="0" w:footer="0" w:top="780" w:bottom="0" w:left="520" w:right="540"/>
          <w:pgNumType w:start="57"/>
        </w:sectPr>
      </w:pPr>
    </w:p>
    <w:p>
      <w:pPr>
        <w:pStyle w:val="BodyText"/>
        <w:spacing w:before="171"/>
      </w:pPr>
    </w:p>
    <w:p>
      <w:pPr>
        <w:pStyle w:val="Heading1"/>
        <w:numPr>
          <w:ilvl w:val="0"/>
          <w:numId w:val="1"/>
        </w:numPr>
        <w:tabs>
          <w:tab w:pos="621" w:val="left" w:leader="none"/>
        </w:tabs>
        <w:spacing w:line="240" w:lineRule="auto" w:before="1" w:after="0"/>
        <w:ind w:left="621" w:right="0" w:hanging="204"/>
        <w:jc w:val="left"/>
      </w:pPr>
      <w:r>
        <w:rPr/>
        <w:t>Problem</w:t>
      </w:r>
      <w:r>
        <w:rPr>
          <w:spacing w:val="-3"/>
        </w:rPr>
        <w:t> </w:t>
      </w:r>
      <w:r>
        <w:rPr/>
        <w:t>definition</w:t>
      </w:r>
      <w:r>
        <w:rPr>
          <w:spacing w:val="-3"/>
        </w:rPr>
        <w:t> </w:t>
      </w:r>
      <w:r>
        <w:rPr/>
        <w:t>and</w:t>
      </w:r>
      <w:r>
        <w:rPr>
          <w:spacing w:val="-1"/>
        </w:rPr>
        <w:t> </w:t>
      </w:r>
      <w:r>
        <w:rPr>
          <w:spacing w:val="-2"/>
        </w:rPr>
        <w:t>solution</w:t>
      </w:r>
    </w:p>
    <w:p>
      <w:pPr>
        <w:pStyle w:val="BodyText"/>
        <w:spacing w:before="19"/>
        <w:rPr>
          <w:b/>
        </w:rPr>
      </w:pPr>
    </w:p>
    <w:p>
      <w:pPr>
        <w:pStyle w:val="BodyText"/>
        <w:spacing w:line="249" w:lineRule="auto" w:before="1"/>
        <w:ind w:left="417" w:right="558" w:firstLine="237"/>
        <w:jc w:val="both"/>
      </w:pPr>
      <w:r>
        <w:rPr/>
        <w:t>The discharge mechanism along the dielectric surfaces is still the subject of intense research [2, 3, 4] but theoretical description suitable for engineering calculations is currently unavailable. Therefore it is necessary to use different kind of simplification [5].</w:t>
      </w:r>
    </w:p>
    <w:p>
      <w:pPr>
        <w:pStyle w:val="BodyText"/>
        <w:spacing w:line="249" w:lineRule="auto" w:before="2"/>
        <w:ind w:left="417" w:right="555" w:firstLine="237"/>
        <w:jc w:val="both"/>
      </w:pPr>
      <w:r>
        <w:rPr/>
        <w:t>Based on presently-available</w:t>
      </w:r>
      <w:r>
        <w:rPr>
          <w:spacing w:val="-1"/>
        </w:rPr>
        <w:t> </w:t>
      </w:r>
      <w:r>
        <w:rPr/>
        <w:t>calculation techniques, electric strength analysis of switching unit node under high voltage with internal insulation was performed in the present study. General view of switching unit node is given in Fig. 1 [6]. Nodes are numerated as follows:</w:t>
      </w:r>
      <w:r>
        <w:rPr>
          <w:spacing w:val="40"/>
        </w:rPr>
        <w:t> </w:t>
      </w:r>
      <w:r>
        <w:rPr/>
        <w:t>1 - grounded casing; 2 - epoxy insulator; 3 - SF</w:t>
      </w:r>
      <w:r>
        <w:rPr>
          <w:vertAlign w:val="subscript"/>
        </w:rPr>
        <w:t>6</w:t>
      </w:r>
      <w:r>
        <w:rPr>
          <w:vertAlign w:val="baseline"/>
        </w:rPr>
        <w:t> cleanup system (filter); 4- clamping element for current conductor 7 and insulator 2; 5 - screen in current- conducting system-filter gap; 6 - screen in current-conducting system-grounded casing gap; 7 - current conductor. Gas flow is indicated by arrows.</w:t>
      </w:r>
    </w:p>
    <w:p>
      <w:pPr>
        <w:pStyle w:val="BodyText"/>
        <w:ind w:left="3114"/>
      </w:pPr>
      <w:r>
        <w:rPr/>
        <w:drawing>
          <wp:inline distT="0" distB="0" distL="0" distR="0">
            <wp:extent cx="2205310" cy="205358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205310" cy="2053589"/>
                    </a:xfrm>
                    <a:prstGeom prst="rect">
                      <a:avLst/>
                    </a:prstGeom>
                  </pic:spPr>
                </pic:pic>
              </a:graphicData>
            </a:graphic>
          </wp:inline>
        </w:drawing>
      </w:r>
      <w:r>
        <w:rPr/>
      </w:r>
    </w:p>
    <w:p>
      <w:pPr>
        <w:spacing w:before="192"/>
        <w:ind w:left="417" w:right="0" w:firstLine="0"/>
        <w:jc w:val="left"/>
        <w:rPr>
          <w:sz w:val="16"/>
        </w:rPr>
      </w:pPr>
      <w:r>
        <w:rPr>
          <w:sz w:val="16"/>
        </w:rPr>
        <w:t>Fig.1.</w:t>
      </w:r>
      <w:r>
        <w:rPr>
          <w:spacing w:val="-6"/>
          <w:sz w:val="16"/>
        </w:rPr>
        <w:t> </w:t>
      </w:r>
      <w:r>
        <w:rPr>
          <w:sz w:val="16"/>
        </w:rPr>
        <w:t>Node</w:t>
      </w:r>
      <w:r>
        <w:rPr>
          <w:spacing w:val="-5"/>
          <w:sz w:val="16"/>
        </w:rPr>
        <w:t> </w:t>
      </w:r>
      <w:r>
        <w:rPr>
          <w:sz w:val="16"/>
        </w:rPr>
        <w:t>of</w:t>
      </w:r>
      <w:r>
        <w:rPr>
          <w:spacing w:val="-5"/>
          <w:sz w:val="16"/>
        </w:rPr>
        <w:t> </w:t>
      </w:r>
      <w:r>
        <w:rPr>
          <w:sz w:val="16"/>
        </w:rPr>
        <w:t>high-voltage</w:t>
      </w:r>
      <w:r>
        <w:rPr>
          <w:spacing w:val="-5"/>
          <w:sz w:val="16"/>
        </w:rPr>
        <w:t> </w:t>
      </w:r>
      <w:r>
        <w:rPr>
          <w:sz w:val="16"/>
        </w:rPr>
        <w:t>SF6</w:t>
      </w:r>
      <w:r>
        <w:rPr>
          <w:spacing w:val="-5"/>
          <w:sz w:val="16"/>
        </w:rPr>
        <w:t> </w:t>
      </w:r>
      <w:r>
        <w:rPr>
          <w:spacing w:val="-4"/>
          <w:sz w:val="16"/>
        </w:rPr>
        <w:t>unit</w:t>
      </w:r>
    </w:p>
    <w:p>
      <w:pPr>
        <w:pStyle w:val="BodyText"/>
        <w:spacing w:before="66"/>
        <w:rPr>
          <w:sz w:val="16"/>
        </w:rPr>
      </w:pPr>
    </w:p>
    <w:p>
      <w:pPr>
        <w:pStyle w:val="BodyText"/>
        <w:spacing w:before="1"/>
        <w:ind w:left="655"/>
        <w:jc w:val="both"/>
      </w:pPr>
      <w:r>
        <w:rPr/>
        <w:t>Nominal</w:t>
      </w:r>
      <w:r>
        <w:rPr>
          <w:spacing w:val="-2"/>
        </w:rPr>
        <w:t> </w:t>
      </w:r>
      <w:r>
        <w:rPr/>
        <w:t>voltage</w:t>
      </w:r>
      <w:r>
        <w:rPr>
          <w:spacing w:val="-2"/>
        </w:rPr>
        <w:t> </w:t>
      </w:r>
      <w:r>
        <w:rPr/>
        <w:t>is</w:t>
      </w:r>
      <w:r>
        <w:rPr>
          <w:spacing w:val="-3"/>
        </w:rPr>
        <w:t> </w:t>
      </w:r>
      <w:r>
        <w:rPr/>
        <w:t>220</w:t>
      </w:r>
      <w:r>
        <w:rPr>
          <w:spacing w:val="-3"/>
        </w:rPr>
        <w:t> </w:t>
      </w:r>
      <w:r>
        <w:rPr/>
        <w:t>kV,</w:t>
      </w:r>
      <w:r>
        <w:rPr>
          <w:spacing w:val="-3"/>
        </w:rPr>
        <w:t> </w:t>
      </w:r>
      <w:r>
        <w:rPr/>
        <w:t>SF6</w:t>
      </w:r>
      <w:r>
        <w:rPr>
          <w:spacing w:val="-2"/>
        </w:rPr>
        <w:t> </w:t>
      </w:r>
      <w:r>
        <w:rPr/>
        <w:t>inflation</w:t>
      </w:r>
      <w:r>
        <w:rPr>
          <w:spacing w:val="-3"/>
        </w:rPr>
        <w:t> </w:t>
      </w:r>
      <w:r>
        <w:rPr/>
        <w:t>pressure</w:t>
      </w:r>
      <w:r>
        <w:rPr>
          <w:spacing w:val="-2"/>
        </w:rPr>
        <w:t> </w:t>
      </w:r>
      <w:r>
        <w:rPr/>
        <w:t>(absolute)</w:t>
      </w:r>
      <w:r>
        <w:rPr>
          <w:spacing w:val="-2"/>
        </w:rPr>
        <w:t> </w:t>
      </w:r>
      <w:r>
        <w:rPr/>
        <w:t>is</w:t>
      </w:r>
      <w:r>
        <w:rPr>
          <w:spacing w:val="-3"/>
        </w:rPr>
        <w:t> </w:t>
      </w:r>
      <w:r>
        <w:rPr/>
        <w:t>0,7</w:t>
      </w:r>
      <w:r>
        <w:rPr>
          <w:spacing w:val="-1"/>
        </w:rPr>
        <w:t> </w:t>
      </w:r>
      <w:r>
        <w:rPr>
          <w:spacing w:val="-4"/>
        </w:rPr>
        <w:t>MPa.</w:t>
      </w:r>
    </w:p>
    <w:p>
      <w:pPr>
        <w:pStyle w:val="BodyText"/>
        <w:spacing w:line="249" w:lineRule="auto" w:before="10"/>
        <w:ind w:left="418" w:right="557" w:firstLine="237"/>
        <w:jc w:val="both"/>
      </w:pPr>
      <w:r>
        <w:rPr/>
        <w:t>The objective of the present study was to determine potential causes of insulator 2 flashover by internal</w:t>
      </w:r>
      <w:r>
        <w:rPr>
          <w:spacing w:val="80"/>
        </w:rPr>
        <w:t> </w:t>
      </w:r>
      <w:r>
        <w:rPr/>
        <w:t>and in some cases by external surface, during tests by normalized lightning pulses, particularly, to eliminate possible construction defects.</w:t>
      </w:r>
    </w:p>
    <w:p>
      <w:pPr>
        <w:pStyle w:val="BodyText"/>
        <w:spacing w:before="12"/>
      </w:pPr>
    </w:p>
    <w:p>
      <w:pPr>
        <w:pStyle w:val="ListParagraph"/>
        <w:numPr>
          <w:ilvl w:val="1"/>
          <w:numId w:val="1"/>
        </w:numPr>
        <w:tabs>
          <w:tab w:pos="701" w:val="left" w:leader="none"/>
        </w:tabs>
        <w:spacing w:line="240" w:lineRule="auto" w:before="0" w:after="0"/>
        <w:ind w:left="701" w:right="0" w:hanging="283"/>
        <w:jc w:val="left"/>
        <w:rPr>
          <w:i/>
          <w:sz w:val="20"/>
        </w:rPr>
      </w:pPr>
      <w:r>
        <w:rPr>
          <w:i/>
          <w:sz w:val="20"/>
        </w:rPr>
        <w:t>Calculation</w:t>
      </w:r>
      <w:r>
        <w:rPr>
          <w:i/>
          <w:spacing w:val="-6"/>
          <w:sz w:val="20"/>
        </w:rPr>
        <w:t> </w:t>
      </w:r>
      <w:r>
        <w:rPr>
          <w:i/>
          <w:spacing w:val="-2"/>
          <w:sz w:val="20"/>
        </w:rPr>
        <w:t>techniques</w:t>
      </w:r>
    </w:p>
    <w:p>
      <w:pPr>
        <w:pStyle w:val="BodyText"/>
        <w:spacing w:before="20"/>
        <w:rPr>
          <w:i/>
        </w:rPr>
      </w:pPr>
    </w:p>
    <w:p>
      <w:pPr>
        <w:pStyle w:val="BodyText"/>
        <w:spacing w:line="249" w:lineRule="auto"/>
        <w:ind w:left="418" w:right="556" w:firstLine="237"/>
        <w:jc w:val="both"/>
      </w:pPr>
      <w:r>
        <w:rPr/>
        <w:t>Distribution pattern of electrical field in the node under investigation (Fig. 2) was obtained for analytical calculation in software package Elcut 5.5 (corresponding region is denoted in Fig. 1 by rectangular frame). Herewith axially-symmetrical problem of electrostatics was solved. Field distribution is denoted by equipotential lines, intensity distribution is denoted by arrows. Elements designations are given in accordance with Fig. 1. Contours (a-b) and (c-d-e-f) indicate possible directions of discharge formation.</w:t>
      </w:r>
    </w:p>
    <w:p>
      <w:pPr>
        <w:pStyle w:val="BodyText"/>
        <w:spacing w:line="249" w:lineRule="auto" w:before="5"/>
        <w:ind w:left="418" w:right="555" w:firstLine="237"/>
        <w:jc w:val="both"/>
      </w:pPr>
      <w:r>
        <w:rPr/>
        <w:t>Axially-symmetrical problem setting slightly impairs calculation accuracy (in comparison with three- dimensional model), but it allows to carry out an estimative analysis. The most probable directions of discharge formation, subject to calculation, are given in Fig. 2. Basic parameters of gaps, under investigation, are given in Table 1. Two main gaps types can be distinguished in construction under investigation: purely gas-insulated gap (a-b, c-d, e-f) and a gap along insulator surface (d-e).</w:t>
      </w:r>
    </w:p>
    <w:p>
      <w:pPr>
        <w:spacing w:after="0" w:line="249" w:lineRule="auto"/>
        <w:jc w:val="both"/>
        <w:sectPr>
          <w:headerReference w:type="even" r:id="rId13"/>
          <w:headerReference w:type="default" r:id="rId14"/>
          <w:pgSz w:w="10890" w:h="14860"/>
          <w:pgMar w:header="713" w:footer="0" w:top="900" w:bottom="280" w:left="520" w:right="540"/>
          <w:pgNumType w:start="58"/>
        </w:sectPr>
      </w:pPr>
    </w:p>
    <w:p>
      <w:pPr>
        <w:pStyle w:val="BodyText"/>
        <w:spacing w:before="201"/>
      </w:pPr>
    </w:p>
    <w:p>
      <w:pPr>
        <w:pStyle w:val="BodyText"/>
        <w:ind w:left="2794"/>
      </w:pPr>
      <w:r>
        <w:rPr/>
        <w:drawing>
          <wp:inline distT="0" distB="0" distL="0" distR="0">
            <wp:extent cx="2692911" cy="166877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692911" cy="1668779"/>
                    </a:xfrm>
                    <a:prstGeom prst="rect">
                      <a:avLst/>
                    </a:prstGeom>
                  </pic:spPr>
                </pic:pic>
              </a:graphicData>
            </a:graphic>
          </wp:inline>
        </w:drawing>
      </w:r>
      <w:r>
        <w:rPr/>
      </w:r>
    </w:p>
    <w:p>
      <w:pPr>
        <w:pStyle w:val="BodyText"/>
        <w:spacing w:before="65"/>
        <w:rPr>
          <w:sz w:val="16"/>
        </w:rPr>
      </w:pPr>
    </w:p>
    <w:p>
      <w:pPr>
        <w:spacing w:before="0"/>
        <w:ind w:left="482" w:right="0" w:firstLine="0"/>
        <w:jc w:val="left"/>
        <w:rPr>
          <w:sz w:val="16"/>
        </w:rPr>
      </w:pPr>
      <w:r>
        <w:rPr>
          <w:sz w:val="16"/>
        </w:rPr>
        <w:t>Fig.2.</w:t>
      </w:r>
      <w:r>
        <w:rPr>
          <w:spacing w:val="-8"/>
          <w:sz w:val="16"/>
        </w:rPr>
        <w:t> </w:t>
      </w:r>
      <w:r>
        <w:rPr>
          <w:sz w:val="16"/>
        </w:rPr>
        <w:t>Model</w:t>
      </w:r>
      <w:r>
        <w:rPr>
          <w:spacing w:val="-5"/>
          <w:sz w:val="16"/>
        </w:rPr>
        <w:t> </w:t>
      </w:r>
      <w:r>
        <w:rPr>
          <w:sz w:val="16"/>
        </w:rPr>
        <w:t>and</w:t>
      </w:r>
      <w:r>
        <w:rPr>
          <w:spacing w:val="-5"/>
          <w:sz w:val="16"/>
        </w:rPr>
        <w:t> </w:t>
      </w:r>
      <w:r>
        <w:rPr>
          <w:sz w:val="16"/>
        </w:rPr>
        <w:t>calculation</w:t>
      </w:r>
      <w:r>
        <w:rPr>
          <w:spacing w:val="-5"/>
          <w:sz w:val="16"/>
        </w:rPr>
        <w:t> </w:t>
      </w:r>
      <w:r>
        <w:rPr>
          <w:sz w:val="16"/>
        </w:rPr>
        <w:t>results</w:t>
      </w:r>
      <w:r>
        <w:rPr>
          <w:spacing w:val="-5"/>
          <w:sz w:val="16"/>
        </w:rPr>
        <w:t> </w:t>
      </w:r>
      <w:r>
        <w:rPr>
          <w:sz w:val="16"/>
        </w:rPr>
        <w:t>of</w:t>
      </w:r>
      <w:r>
        <w:rPr>
          <w:spacing w:val="-5"/>
          <w:sz w:val="16"/>
        </w:rPr>
        <w:t> </w:t>
      </w:r>
      <w:r>
        <w:rPr>
          <w:sz w:val="16"/>
        </w:rPr>
        <w:t>electrical</w:t>
      </w:r>
      <w:r>
        <w:rPr>
          <w:spacing w:val="-5"/>
          <w:sz w:val="16"/>
        </w:rPr>
        <w:t> </w:t>
      </w:r>
      <w:r>
        <w:rPr>
          <w:sz w:val="16"/>
        </w:rPr>
        <w:t>field</w:t>
      </w:r>
      <w:r>
        <w:rPr>
          <w:spacing w:val="-5"/>
          <w:sz w:val="16"/>
        </w:rPr>
        <w:t> </w:t>
      </w:r>
      <w:r>
        <w:rPr>
          <w:sz w:val="16"/>
        </w:rPr>
        <w:t>under</w:t>
      </w:r>
      <w:r>
        <w:rPr>
          <w:spacing w:val="-5"/>
          <w:sz w:val="16"/>
        </w:rPr>
        <w:t> </w:t>
      </w:r>
      <w:r>
        <w:rPr>
          <w:sz w:val="16"/>
        </w:rPr>
        <w:t>applied</w:t>
      </w:r>
      <w:r>
        <w:rPr>
          <w:spacing w:val="-5"/>
          <w:sz w:val="16"/>
        </w:rPr>
        <w:t> </w:t>
      </w:r>
      <w:r>
        <w:rPr>
          <w:sz w:val="16"/>
        </w:rPr>
        <w:t>voltage</w:t>
      </w:r>
      <w:r>
        <w:rPr>
          <w:spacing w:val="-5"/>
          <w:sz w:val="16"/>
        </w:rPr>
        <w:t> </w:t>
      </w:r>
      <w:r>
        <w:rPr>
          <w:sz w:val="16"/>
        </w:rPr>
        <w:t>100</w:t>
      </w:r>
      <w:r>
        <w:rPr>
          <w:spacing w:val="-5"/>
          <w:sz w:val="16"/>
        </w:rPr>
        <w:t> kV.</w:t>
      </w:r>
    </w:p>
    <w:p>
      <w:pPr>
        <w:pStyle w:val="BodyText"/>
        <w:spacing w:before="66"/>
        <w:rPr>
          <w:sz w:val="16"/>
        </w:rPr>
      </w:pPr>
    </w:p>
    <w:p>
      <w:pPr>
        <w:pStyle w:val="ListParagraph"/>
        <w:numPr>
          <w:ilvl w:val="1"/>
          <w:numId w:val="1"/>
        </w:numPr>
        <w:tabs>
          <w:tab w:pos="765" w:val="left" w:leader="none"/>
        </w:tabs>
        <w:spacing w:line="240" w:lineRule="auto" w:before="0" w:after="0"/>
        <w:ind w:left="765" w:right="0" w:hanging="283"/>
        <w:jc w:val="left"/>
        <w:rPr>
          <w:i/>
          <w:sz w:val="20"/>
        </w:rPr>
      </w:pPr>
      <w:r>
        <w:rPr>
          <w:i/>
          <w:sz w:val="20"/>
        </w:rPr>
        <w:t>Purely</w:t>
      </w:r>
      <w:r>
        <w:rPr>
          <w:i/>
          <w:spacing w:val="-9"/>
          <w:sz w:val="20"/>
        </w:rPr>
        <w:t> </w:t>
      </w:r>
      <w:r>
        <w:rPr>
          <w:i/>
          <w:sz w:val="20"/>
        </w:rPr>
        <w:t>gas-insulated</w:t>
      </w:r>
      <w:r>
        <w:rPr>
          <w:i/>
          <w:spacing w:val="-7"/>
          <w:sz w:val="20"/>
        </w:rPr>
        <w:t> </w:t>
      </w:r>
      <w:r>
        <w:rPr>
          <w:i/>
          <w:spacing w:val="-4"/>
          <w:sz w:val="20"/>
        </w:rPr>
        <w:t>gaps</w:t>
      </w:r>
    </w:p>
    <w:p>
      <w:pPr>
        <w:pStyle w:val="BodyText"/>
        <w:spacing w:before="20"/>
        <w:rPr>
          <w:i/>
        </w:rPr>
      </w:pPr>
    </w:p>
    <w:p>
      <w:pPr>
        <w:pStyle w:val="BodyText"/>
        <w:spacing w:line="228" w:lineRule="exact"/>
        <w:ind w:left="720"/>
      </w:pPr>
      <w:r>
        <w:rPr/>
        <w:t>In</w:t>
      </w:r>
      <w:r>
        <w:rPr>
          <w:spacing w:val="-2"/>
        </w:rPr>
        <w:t> </w:t>
      </w:r>
      <w:r>
        <w:rPr/>
        <w:t>general,</w:t>
      </w:r>
      <w:r>
        <w:rPr>
          <w:spacing w:val="-3"/>
        </w:rPr>
        <w:t> </w:t>
      </w:r>
      <w:r>
        <w:rPr/>
        <w:t>calculation</w:t>
      </w:r>
      <w:r>
        <w:rPr>
          <w:spacing w:val="-2"/>
        </w:rPr>
        <w:t> </w:t>
      </w:r>
      <w:r>
        <w:rPr/>
        <w:t>technique</w:t>
      </w:r>
      <w:r>
        <w:rPr>
          <w:spacing w:val="-3"/>
        </w:rPr>
        <w:t> </w:t>
      </w:r>
      <w:r>
        <w:rPr/>
        <w:t>of</w:t>
      </w:r>
      <w:r>
        <w:rPr>
          <w:spacing w:val="-2"/>
        </w:rPr>
        <w:t> </w:t>
      </w:r>
      <w:r>
        <w:rPr/>
        <w:t>purely</w:t>
      </w:r>
      <w:r>
        <w:rPr>
          <w:spacing w:val="-3"/>
        </w:rPr>
        <w:t> </w:t>
      </w:r>
      <w:r>
        <w:rPr/>
        <w:t>gas-insulated</w:t>
      </w:r>
      <w:r>
        <w:rPr>
          <w:spacing w:val="-3"/>
        </w:rPr>
        <w:t> </w:t>
      </w:r>
      <w:r>
        <w:rPr/>
        <w:t>gaps</w:t>
      </w:r>
      <w:r>
        <w:rPr>
          <w:spacing w:val="-1"/>
        </w:rPr>
        <w:t> </w:t>
      </w:r>
      <w:r>
        <w:rPr>
          <w:spacing w:val="-2"/>
        </w:rPr>
        <w:t>comprises:</w:t>
      </w:r>
    </w:p>
    <w:p>
      <w:pPr>
        <w:pStyle w:val="ListParagraph"/>
        <w:numPr>
          <w:ilvl w:val="2"/>
          <w:numId w:val="1"/>
        </w:numPr>
        <w:tabs>
          <w:tab w:pos="841" w:val="left" w:leader="none"/>
        </w:tabs>
        <w:spacing w:line="249" w:lineRule="auto" w:before="0" w:after="0"/>
        <w:ind w:left="482" w:right="493" w:firstLine="237"/>
        <w:jc w:val="left"/>
        <w:rPr>
          <w:sz w:val="20"/>
        </w:rPr>
      </w:pPr>
      <w:r>
        <w:rPr>
          <w:sz w:val="20"/>
        </w:rPr>
        <w:t>Definition</w:t>
      </w:r>
      <w:r>
        <w:rPr>
          <w:spacing w:val="35"/>
          <w:sz w:val="20"/>
        </w:rPr>
        <w:t> </w:t>
      </w:r>
      <w:r>
        <w:rPr>
          <w:sz w:val="20"/>
        </w:rPr>
        <w:t>of</w:t>
      </w:r>
      <w:r>
        <w:rPr>
          <w:spacing w:val="35"/>
          <w:sz w:val="20"/>
        </w:rPr>
        <w:t> </w:t>
      </w:r>
      <w:r>
        <w:rPr>
          <w:sz w:val="20"/>
        </w:rPr>
        <w:t>discharge</w:t>
      </w:r>
      <w:r>
        <w:rPr>
          <w:spacing w:val="36"/>
          <w:sz w:val="20"/>
        </w:rPr>
        <w:t> </w:t>
      </w:r>
      <w:r>
        <w:rPr>
          <w:sz w:val="20"/>
        </w:rPr>
        <w:t>independence</w:t>
      </w:r>
      <w:r>
        <w:rPr>
          <w:spacing w:val="36"/>
          <w:sz w:val="20"/>
        </w:rPr>
        <w:t> </w:t>
      </w:r>
      <w:r>
        <w:rPr>
          <w:sz w:val="20"/>
        </w:rPr>
        <w:t>condition</w:t>
      </w:r>
      <w:r>
        <w:rPr>
          <w:spacing w:val="36"/>
          <w:sz w:val="20"/>
        </w:rPr>
        <w:t> </w:t>
      </w:r>
      <w:r>
        <w:rPr>
          <w:sz w:val="20"/>
        </w:rPr>
        <w:t>in</w:t>
      </w:r>
      <w:r>
        <w:rPr>
          <w:spacing w:val="36"/>
          <w:sz w:val="20"/>
        </w:rPr>
        <w:t> </w:t>
      </w:r>
      <w:r>
        <w:rPr>
          <w:sz w:val="20"/>
        </w:rPr>
        <w:t>case</w:t>
      </w:r>
      <w:r>
        <w:rPr>
          <w:spacing w:val="35"/>
          <w:sz w:val="20"/>
        </w:rPr>
        <w:t> </w:t>
      </w:r>
      <w:r>
        <w:rPr>
          <w:sz w:val="20"/>
        </w:rPr>
        <w:t>of</w:t>
      </w:r>
      <w:r>
        <w:rPr>
          <w:spacing w:val="37"/>
          <w:sz w:val="20"/>
        </w:rPr>
        <w:t> </w:t>
      </w:r>
      <w:r>
        <w:rPr>
          <w:sz w:val="20"/>
        </w:rPr>
        <w:t>streamer</w:t>
      </w:r>
      <w:r>
        <w:rPr>
          <w:spacing w:val="37"/>
          <w:sz w:val="20"/>
        </w:rPr>
        <w:t> </w:t>
      </w:r>
      <w:r>
        <w:rPr>
          <w:sz w:val="20"/>
        </w:rPr>
        <w:t>or</w:t>
      </w:r>
      <w:r>
        <w:rPr>
          <w:spacing w:val="37"/>
          <w:sz w:val="20"/>
        </w:rPr>
        <w:t> </w:t>
      </w:r>
      <w:r>
        <w:rPr>
          <w:sz w:val="20"/>
        </w:rPr>
        <w:t>avalanche-type</w:t>
      </w:r>
      <w:r>
        <w:rPr>
          <w:spacing w:val="36"/>
          <w:sz w:val="20"/>
        </w:rPr>
        <w:t> </w:t>
      </w:r>
      <w:r>
        <w:rPr>
          <w:sz w:val="20"/>
        </w:rPr>
        <w:t>mechanism</w:t>
      </w:r>
      <w:r>
        <w:rPr>
          <w:spacing w:val="36"/>
          <w:sz w:val="20"/>
        </w:rPr>
        <w:t> </w:t>
      </w:r>
      <w:r>
        <w:rPr>
          <w:sz w:val="20"/>
        </w:rPr>
        <w:t>of discharge formation;</w:t>
      </w:r>
    </w:p>
    <w:p>
      <w:pPr>
        <w:pStyle w:val="ListParagraph"/>
        <w:numPr>
          <w:ilvl w:val="2"/>
          <w:numId w:val="1"/>
        </w:numPr>
        <w:tabs>
          <w:tab w:pos="842" w:val="left" w:leader="none"/>
        </w:tabs>
        <w:spacing w:line="229" w:lineRule="exact" w:before="0" w:after="0"/>
        <w:ind w:left="842" w:right="0" w:hanging="122"/>
        <w:jc w:val="left"/>
        <w:rPr>
          <w:sz w:val="20"/>
        </w:rPr>
      </w:pPr>
      <w:r>
        <w:rPr>
          <w:sz w:val="20"/>
        </w:rPr>
        <w:t>Definition</w:t>
      </w:r>
      <w:r>
        <w:rPr>
          <w:spacing w:val="-6"/>
          <w:sz w:val="20"/>
        </w:rPr>
        <w:t> </w:t>
      </w:r>
      <w:r>
        <w:rPr>
          <w:sz w:val="20"/>
        </w:rPr>
        <w:t>of</w:t>
      </w:r>
      <w:r>
        <w:rPr>
          <w:spacing w:val="-3"/>
          <w:sz w:val="20"/>
        </w:rPr>
        <w:t> </w:t>
      </w:r>
      <w:r>
        <w:rPr>
          <w:sz w:val="20"/>
        </w:rPr>
        <w:t>analytical</w:t>
      </w:r>
      <w:r>
        <w:rPr>
          <w:spacing w:val="-3"/>
          <w:sz w:val="20"/>
        </w:rPr>
        <w:t> </w:t>
      </w:r>
      <w:r>
        <w:rPr>
          <w:sz w:val="20"/>
        </w:rPr>
        <w:t>dependence</w:t>
      </w:r>
      <w:r>
        <w:rPr>
          <w:spacing w:val="-4"/>
          <w:sz w:val="20"/>
        </w:rPr>
        <w:t> </w:t>
      </w:r>
      <w:r>
        <w:rPr>
          <w:sz w:val="20"/>
        </w:rPr>
        <w:t>of</w:t>
      </w:r>
      <w:r>
        <w:rPr>
          <w:spacing w:val="-4"/>
          <w:sz w:val="20"/>
        </w:rPr>
        <w:t> </w:t>
      </w:r>
      <w:r>
        <w:rPr>
          <w:sz w:val="20"/>
        </w:rPr>
        <w:t>intensity</w:t>
      </w:r>
      <w:r>
        <w:rPr>
          <w:spacing w:val="-3"/>
          <w:sz w:val="20"/>
        </w:rPr>
        <w:t> </w:t>
      </w:r>
      <w:r>
        <w:rPr>
          <w:sz w:val="20"/>
        </w:rPr>
        <w:t>distribution</w:t>
      </w:r>
      <w:r>
        <w:rPr>
          <w:spacing w:val="-3"/>
          <w:sz w:val="20"/>
        </w:rPr>
        <w:t> </w:t>
      </w:r>
      <w:r>
        <w:rPr>
          <w:sz w:val="20"/>
        </w:rPr>
        <w:t>in</w:t>
      </w:r>
      <w:r>
        <w:rPr>
          <w:spacing w:val="-3"/>
          <w:sz w:val="20"/>
        </w:rPr>
        <w:t> </w:t>
      </w:r>
      <w:r>
        <w:rPr>
          <w:sz w:val="20"/>
        </w:rPr>
        <w:t>a</w:t>
      </w:r>
      <w:r>
        <w:rPr>
          <w:spacing w:val="-4"/>
          <w:sz w:val="20"/>
        </w:rPr>
        <w:t> </w:t>
      </w:r>
      <w:r>
        <w:rPr>
          <w:sz w:val="20"/>
        </w:rPr>
        <w:t>gap</w:t>
      </w:r>
      <w:r>
        <w:rPr>
          <w:spacing w:val="-3"/>
          <w:sz w:val="20"/>
        </w:rPr>
        <w:t> </w:t>
      </w:r>
      <w:r>
        <w:rPr>
          <w:sz w:val="20"/>
        </w:rPr>
        <w:t>(in</w:t>
      </w:r>
      <w:r>
        <w:rPr>
          <w:spacing w:val="-3"/>
          <w:sz w:val="20"/>
        </w:rPr>
        <w:t> </w:t>
      </w:r>
      <w:r>
        <w:rPr>
          <w:sz w:val="20"/>
        </w:rPr>
        <w:t>case</w:t>
      </w:r>
      <w:r>
        <w:rPr>
          <w:spacing w:val="-3"/>
          <w:sz w:val="20"/>
        </w:rPr>
        <w:t> </w:t>
      </w:r>
      <w:r>
        <w:rPr>
          <w:sz w:val="20"/>
        </w:rPr>
        <w:t>of</w:t>
      </w:r>
      <w:r>
        <w:rPr>
          <w:spacing w:val="-3"/>
          <w:sz w:val="20"/>
        </w:rPr>
        <w:t> </w:t>
      </w:r>
      <w:r>
        <w:rPr>
          <w:sz w:val="20"/>
        </w:rPr>
        <w:t>inhomogeneous</w:t>
      </w:r>
      <w:r>
        <w:rPr>
          <w:spacing w:val="-3"/>
          <w:sz w:val="20"/>
        </w:rPr>
        <w:t> </w:t>
      </w:r>
      <w:r>
        <w:rPr>
          <w:spacing w:val="-2"/>
          <w:sz w:val="20"/>
        </w:rPr>
        <w:t>fields);</w:t>
      </w:r>
    </w:p>
    <w:p>
      <w:pPr>
        <w:pStyle w:val="ListParagraph"/>
        <w:numPr>
          <w:ilvl w:val="2"/>
          <w:numId w:val="1"/>
        </w:numPr>
        <w:tabs>
          <w:tab w:pos="841" w:val="left" w:leader="none"/>
        </w:tabs>
        <w:spacing w:line="249" w:lineRule="auto" w:before="0" w:after="0"/>
        <w:ind w:left="482" w:right="495" w:firstLine="237"/>
        <w:jc w:val="left"/>
        <w:rPr>
          <w:sz w:val="20"/>
        </w:rPr>
      </w:pPr>
      <w:r>
        <w:rPr>
          <w:sz w:val="20"/>
        </w:rPr>
        <w:t>Definition</w:t>
      </w:r>
      <w:r>
        <w:rPr>
          <w:spacing w:val="40"/>
          <w:sz w:val="20"/>
        </w:rPr>
        <w:t> </w:t>
      </w:r>
      <w:r>
        <w:rPr>
          <w:sz w:val="20"/>
        </w:rPr>
        <w:t>of</w:t>
      </w:r>
      <w:r>
        <w:rPr>
          <w:spacing w:val="40"/>
          <w:sz w:val="20"/>
        </w:rPr>
        <w:t> </w:t>
      </w:r>
      <w:r>
        <w:rPr>
          <w:sz w:val="20"/>
        </w:rPr>
        <w:t>resultant</w:t>
      </w:r>
      <w:r>
        <w:rPr>
          <w:spacing w:val="40"/>
          <w:sz w:val="20"/>
        </w:rPr>
        <w:t> </w:t>
      </w:r>
      <w:r>
        <w:rPr>
          <w:sz w:val="20"/>
        </w:rPr>
        <w:t>expression</w:t>
      </w:r>
      <w:r>
        <w:rPr>
          <w:spacing w:val="40"/>
          <w:sz w:val="20"/>
        </w:rPr>
        <w:t> </w:t>
      </w:r>
      <w:r>
        <w:rPr>
          <w:sz w:val="20"/>
        </w:rPr>
        <w:t>for</w:t>
      </w:r>
      <w:r>
        <w:rPr>
          <w:spacing w:val="40"/>
          <w:sz w:val="20"/>
        </w:rPr>
        <w:t> </w:t>
      </w:r>
      <w:r>
        <w:rPr>
          <w:sz w:val="20"/>
        </w:rPr>
        <w:t>calculation</w:t>
      </w:r>
      <w:r>
        <w:rPr>
          <w:spacing w:val="40"/>
          <w:sz w:val="20"/>
        </w:rPr>
        <w:t> </w:t>
      </w:r>
      <w:r>
        <w:rPr>
          <w:sz w:val="20"/>
        </w:rPr>
        <w:t>of</w:t>
      </w:r>
      <w:r>
        <w:rPr>
          <w:spacing w:val="40"/>
          <w:sz w:val="20"/>
        </w:rPr>
        <w:t> </w:t>
      </w:r>
      <w:r>
        <w:rPr>
          <w:sz w:val="20"/>
        </w:rPr>
        <w:t>initial</w:t>
      </w:r>
      <w:r>
        <w:rPr>
          <w:spacing w:val="40"/>
          <w:sz w:val="20"/>
        </w:rPr>
        <w:t> </w:t>
      </w:r>
      <w:r>
        <w:rPr>
          <w:sz w:val="20"/>
        </w:rPr>
        <w:t>voltage</w:t>
      </w:r>
      <w:r>
        <w:rPr>
          <w:spacing w:val="40"/>
          <w:sz w:val="20"/>
        </w:rPr>
        <w:t> </w:t>
      </w:r>
      <w:r>
        <w:rPr>
          <w:sz w:val="20"/>
        </w:rPr>
        <w:t>with</w:t>
      </w:r>
      <w:r>
        <w:rPr>
          <w:spacing w:val="40"/>
          <w:sz w:val="20"/>
        </w:rPr>
        <w:t> </w:t>
      </w:r>
      <w:r>
        <w:rPr>
          <w:sz w:val="20"/>
        </w:rPr>
        <w:t>the</w:t>
      </w:r>
      <w:r>
        <w:rPr>
          <w:spacing w:val="40"/>
          <w:sz w:val="20"/>
        </w:rPr>
        <w:t> </w:t>
      </w:r>
      <w:r>
        <w:rPr>
          <w:sz w:val="20"/>
        </w:rPr>
        <w:t>use</w:t>
      </w:r>
      <w:r>
        <w:rPr>
          <w:spacing w:val="40"/>
          <w:sz w:val="20"/>
        </w:rPr>
        <w:t> </w:t>
      </w:r>
      <w:r>
        <w:rPr>
          <w:sz w:val="20"/>
        </w:rPr>
        <w:t>of</w:t>
      </w:r>
      <w:r>
        <w:rPr>
          <w:spacing w:val="40"/>
          <w:sz w:val="20"/>
        </w:rPr>
        <w:t> </w:t>
      </w:r>
      <w:r>
        <w:rPr>
          <w:sz w:val="20"/>
        </w:rPr>
        <w:t>approximated</w:t>
      </w:r>
      <w:r>
        <w:rPr>
          <w:spacing w:val="80"/>
          <w:sz w:val="20"/>
        </w:rPr>
        <w:t> </w:t>
      </w:r>
      <w:r>
        <w:rPr>
          <w:sz w:val="20"/>
        </w:rPr>
        <w:t>dependency of effective impact ionization coefficient on electrical field intensity.</w:t>
      </w:r>
    </w:p>
    <w:p>
      <w:pPr>
        <w:spacing w:before="201"/>
        <w:ind w:left="482" w:right="0" w:firstLine="0"/>
        <w:jc w:val="left"/>
        <w:rPr>
          <w:sz w:val="16"/>
        </w:rPr>
      </w:pPr>
      <w:r>
        <w:rPr>
          <w:sz w:val="16"/>
        </w:rPr>
        <w:t>Table</w:t>
      </w:r>
      <w:r>
        <w:rPr>
          <w:spacing w:val="-5"/>
          <w:sz w:val="16"/>
        </w:rPr>
        <w:t> </w:t>
      </w:r>
      <w:r>
        <w:rPr>
          <w:sz w:val="16"/>
        </w:rPr>
        <w:t>1.</w:t>
      </w:r>
      <w:r>
        <w:rPr>
          <w:spacing w:val="-5"/>
          <w:sz w:val="16"/>
        </w:rPr>
        <w:t> </w:t>
      </w:r>
      <w:r>
        <w:rPr>
          <w:sz w:val="16"/>
        </w:rPr>
        <w:t>Basic</w:t>
      </w:r>
      <w:r>
        <w:rPr>
          <w:spacing w:val="-5"/>
          <w:sz w:val="16"/>
        </w:rPr>
        <w:t> </w:t>
      </w:r>
      <w:r>
        <w:rPr>
          <w:sz w:val="16"/>
        </w:rPr>
        <w:t>parameters</w:t>
      </w:r>
      <w:r>
        <w:rPr>
          <w:spacing w:val="-5"/>
          <w:sz w:val="16"/>
        </w:rPr>
        <w:t> </w:t>
      </w:r>
      <w:r>
        <w:rPr>
          <w:sz w:val="16"/>
        </w:rPr>
        <w:t>of</w:t>
      </w:r>
      <w:r>
        <w:rPr>
          <w:spacing w:val="-4"/>
          <w:sz w:val="16"/>
        </w:rPr>
        <w:t> </w:t>
      </w:r>
      <w:r>
        <w:rPr>
          <w:sz w:val="16"/>
        </w:rPr>
        <w:t>gaps</w:t>
      </w:r>
      <w:r>
        <w:rPr>
          <w:spacing w:val="-5"/>
          <w:sz w:val="16"/>
        </w:rPr>
        <w:t> </w:t>
      </w:r>
      <w:r>
        <w:rPr>
          <w:sz w:val="16"/>
        </w:rPr>
        <w:t>under</w:t>
      </w:r>
      <w:r>
        <w:rPr>
          <w:spacing w:val="-5"/>
          <w:sz w:val="16"/>
        </w:rPr>
        <w:t> </w:t>
      </w:r>
      <w:r>
        <w:rPr>
          <w:spacing w:val="-2"/>
          <w:sz w:val="16"/>
        </w:rPr>
        <w:t>investigation</w:t>
      </w:r>
    </w:p>
    <w:p>
      <w:pPr>
        <w:pStyle w:val="BodyText"/>
        <w:spacing w:before="4"/>
        <w:rPr>
          <w:sz w:val="19"/>
        </w:rPr>
      </w:pPr>
      <w:r>
        <w:rPr/>
        <mc:AlternateContent>
          <mc:Choice Requires="wps">
            <w:drawing>
              <wp:anchor distT="0" distB="0" distL="0" distR="0" allowOverlap="1" layoutInCell="1" locked="0" behindDoc="1" simplePos="0" relativeHeight="487591424">
                <wp:simplePos x="0" y="0"/>
                <wp:positionH relativeFrom="page">
                  <wp:posOffset>1061808</wp:posOffset>
                </wp:positionH>
                <wp:positionV relativeFrom="paragraph">
                  <wp:posOffset>156732</wp:posOffset>
                </wp:positionV>
                <wp:extent cx="476631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766310" cy="6350"/>
                        </a:xfrm>
                        <a:custGeom>
                          <a:avLst/>
                          <a:gdLst/>
                          <a:ahLst/>
                          <a:cxnLst/>
                          <a:rect l="l" t="t" r="r" b="b"/>
                          <a:pathLst>
                            <a:path w="4766310" h="6350">
                              <a:moveTo>
                                <a:pt x="4766310" y="0"/>
                              </a:moveTo>
                              <a:lnTo>
                                <a:pt x="0" y="0"/>
                              </a:lnTo>
                              <a:lnTo>
                                <a:pt x="0" y="6096"/>
                              </a:lnTo>
                              <a:lnTo>
                                <a:pt x="4766310" y="6096"/>
                              </a:lnTo>
                              <a:lnTo>
                                <a:pt x="4766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07002pt;margin-top:12.341143pt;width:375.3pt;height:.48pt;mso-position-horizontal-relative:page;mso-position-vertical-relative:paragraph;z-index:-15725056;mso-wrap-distance-left:0;mso-wrap-distance-right:0" id="docshape12" filled="true" fillcolor="#000000" stroked="false">
                <v:fill type="solid"/>
                <w10:wrap type="topAndBottom"/>
              </v:rect>
            </w:pict>
          </mc:Fallback>
        </mc:AlternateContent>
      </w:r>
    </w:p>
    <w:p>
      <w:pPr>
        <w:tabs>
          <w:tab w:pos="3159" w:val="left" w:leader="none"/>
          <w:tab w:pos="4154" w:val="left" w:leader="none"/>
          <w:tab w:pos="5497" w:val="left" w:leader="none"/>
          <w:tab w:pos="6830" w:val="left" w:leader="none"/>
        </w:tabs>
        <w:spacing w:before="10"/>
        <w:ind w:left="0" w:right="291" w:firstLine="0"/>
        <w:jc w:val="center"/>
        <w:rPr>
          <w:sz w:val="16"/>
        </w:rPr>
      </w:pPr>
      <w:r>
        <w:rPr>
          <w:spacing w:val="-4"/>
          <w:sz w:val="16"/>
        </w:rPr>
        <w:t>Gaps</w:t>
      </w:r>
      <w:r>
        <w:rPr>
          <w:sz w:val="16"/>
        </w:rPr>
        <w:tab/>
      </w:r>
      <w:r>
        <w:rPr>
          <w:spacing w:val="-2"/>
          <w:sz w:val="16"/>
        </w:rPr>
        <w:t>a-</w:t>
      </w:r>
      <w:r>
        <w:rPr>
          <w:spacing w:val="-10"/>
          <w:sz w:val="16"/>
        </w:rPr>
        <w:t>b</w:t>
      </w:r>
      <w:r>
        <w:rPr>
          <w:sz w:val="16"/>
        </w:rPr>
        <w:tab/>
      </w:r>
      <w:r>
        <w:rPr>
          <w:spacing w:val="-2"/>
          <w:sz w:val="16"/>
        </w:rPr>
        <w:t>c-</w:t>
      </w:r>
      <w:r>
        <w:rPr>
          <w:spacing w:val="-10"/>
          <w:sz w:val="16"/>
        </w:rPr>
        <w:t>d</w:t>
      </w:r>
      <w:r>
        <w:rPr>
          <w:sz w:val="16"/>
        </w:rPr>
        <w:tab/>
      </w:r>
      <w:r>
        <w:rPr>
          <w:spacing w:val="-2"/>
          <w:sz w:val="16"/>
        </w:rPr>
        <w:t>d-</w:t>
      </w:r>
      <w:r>
        <w:rPr>
          <w:spacing w:val="-10"/>
          <w:sz w:val="16"/>
        </w:rPr>
        <w:t>e</w:t>
      </w:r>
      <w:r>
        <w:rPr>
          <w:sz w:val="16"/>
        </w:rPr>
        <w:tab/>
      </w:r>
      <w:r>
        <w:rPr>
          <w:spacing w:val="-2"/>
          <w:sz w:val="16"/>
        </w:rPr>
        <w:t>e-</w:t>
      </w:r>
      <w:r>
        <w:rPr>
          <w:spacing w:val="-10"/>
          <w:sz w:val="16"/>
        </w:rPr>
        <w:t>f</w:t>
      </w:r>
    </w:p>
    <w:p>
      <w:pPr>
        <w:spacing w:after="0"/>
        <w:jc w:val="center"/>
        <w:rPr>
          <w:sz w:val="16"/>
        </w:rPr>
        <w:sectPr>
          <w:pgSz w:w="10890" w:h="14860"/>
          <w:pgMar w:header="713" w:footer="0" w:top="900" w:bottom="280" w:left="520" w:right="540"/>
        </w:sectPr>
      </w:pPr>
    </w:p>
    <w:p>
      <w:pPr>
        <w:pStyle w:val="BodyText"/>
        <w:spacing w:before="22"/>
        <w:rPr>
          <w:sz w:val="16"/>
        </w:rPr>
      </w:pPr>
    </w:p>
    <w:p>
      <w:pPr>
        <w:spacing w:line="109" w:lineRule="exact" w:before="0"/>
        <w:ind w:left="0" w:right="38" w:firstLine="0"/>
        <w:jc w:val="right"/>
        <w:rPr>
          <w:sz w:val="16"/>
        </w:rPr>
      </w:pPr>
      <w:r>
        <w:rPr>
          <w:spacing w:val="-2"/>
          <w:sz w:val="16"/>
        </w:rPr>
        <w:t>Medium</w:t>
      </w:r>
    </w:p>
    <w:p>
      <w:pPr>
        <w:tabs>
          <w:tab w:pos="2254" w:val="left" w:leader="none"/>
          <w:tab w:pos="3189" w:val="left" w:leader="none"/>
          <w:tab w:pos="4918" w:val="left" w:leader="none"/>
        </w:tabs>
        <w:spacing w:line="103" w:lineRule="auto" w:before="134"/>
        <w:ind w:left="1261" w:right="0" w:firstLine="0"/>
        <w:jc w:val="left"/>
        <w:rPr>
          <w:i/>
          <w:sz w:val="16"/>
        </w:rPr>
      </w:pPr>
      <w:r>
        <w:rPr/>
        <w:br w:type="column"/>
      </w:r>
      <w:r>
        <w:rPr>
          <w:i/>
          <w:spacing w:val="-5"/>
          <w:position w:val="-9"/>
          <w:sz w:val="16"/>
        </w:rPr>
        <w:t>SF</w:t>
      </w:r>
      <w:r>
        <w:rPr>
          <w:i/>
          <w:position w:val="-9"/>
          <w:sz w:val="16"/>
        </w:rPr>
        <w:tab/>
      </w:r>
      <w:r>
        <w:rPr>
          <w:i/>
          <w:spacing w:val="-5"/>
          <w:position w:val="-9"/>
          <w:sz w:val="16"/>
        </w:rPr>
        <w:t>SF</w:t>
      </w:r>
      <w:r>
        <w:rPr>
          <w:i/>
          <w:position w:val="-9"/>
          <w:sz w:val="16"/>
        </w:rPr>
        <w:tab/>
      </w:r>
      <w:r>
        <w:rPr>
          <w:sz w:val="16"/>
        </w:rPr>
        <w:t>Along</w:t>
      </w:r>
      <w:r>
        <w:rPr>
          <w:spacing w:val="-7"/>
          <w:sz w:val="16"/>
        </w:rPr>
        <w:t> </w:t>
      </w:r>
      <w:r>
        <w:rPr>
          <w:spacing w:val="-2"/>
          <w:sz w:val="16"/>
        </w:rPr>
        <w:t>dielectric</w:t>
      </w:r>
      <w:r>
        <w:rPr>
          <w:sz w:val="16"/>
        </w:rPr>
        <w:tab/>
      </w:r>
      <w:r>
        <w:rPr>
          <w:i/>
          <w:spacing w:val="-5"/>
          <w:position w:val="-9"/>
          <w:sz w:val="16"/>
        </w:rPr>
        <w:t>SF</w:t>
      </w:r>
    </w:p>
    <w:p>
      <w:pPr>
        <w:spacing w:after="0" w:line="103" w:lineRule="auto"/>
        <w:jc w:val="left"/>
        <w:rPr>
          <w:sz w:val="16"/>
        </w:rPr>
        <w:sectPr>
          <w:type w:val="continuous"/>
          <w:pgSz w:w="10890" w:h="14860"/>
          <w:pgMar w:header="713" w:footer="0" w:top="780" w:bottom="0" w:left="520" w:right="540"/>
          <w:cols w:num="2" w:equalWidth="0">
            <w:col w:w="1844" w:space="1309"/>
            <w:col w:w="6677"/>
          </w:cols>
        </w:sectPr>
      </w:pPr>
    </w:p>
    <w:p>
      <w:pPr>
        <w:tabs>
          <w:tab w:pos="5570" w:val="left" w:leader="none"/>
          <w:tab w:pos="6379" w:val="left" w:leader="none"/>
          <w:tab w:pos="8280" w:val="right" w:leader="none"/>
        </w:tabs>
        <w:spacing w:line="200" w:lineRule="exact" w:before="0"/>
        <w:ind w:left="4576" w:right="0" w:firstLine="0"/>
        <w:jc w:val="left"/>
        <w:rPr>
          <w:sz w:val="9"/>
        </w:rPr>
      </w:pPr>
      <w:r>
        <w:rPr/>
        <mc:AlternateContent>
          <mc:Choice Requires="wps">
            <w:drawing>
              <wp:anchor distT="0" distB="0" distL="0" distR="0" allowOverlap="1" layoutInCell="1" locked="0" behindDoc="0" simplePos="0" relativeHeight="15732736">
                <wp:simplePos x="0" y="0"/>
                <wp:positionH relativeFrom="page">
                  <wp:posOffset>1061808</wp:posOffset>
                </wp:positionH>
                <wp:positionV relativeFrom="paragraph">
                  <wp:posOffset>-145629</wp:posOffset>
                </wp:positionV>
                <wp:extent cx="476631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766310" cy="6350"/>
                        </a:xfrm>
                        <a:custGeom>
                          <a:avLst/>
                          <a:gdLst/>
                          <a:ahLst/>
                          <a:cxnLst/>
                          <a:rect l="l" t="t" r="r" b="b"/>
                          <a:pathLst>
                            <a:path w="4766310" h="6350">
                              <a:moveTo>
                                <a:pt x="4766310" y="0"/>
                              </a:moveTo>
                              <a:lnTo>
                                <a:pt x="0" y="0"/>
                              </a:lnTo>
                              <a:lnTo>
                                <a:pt x="0" y="6096"/>
                              </a:lnTo>
                              <a:lnTo>
                                <a:pt x="4766310" y="6096"/>
                              </a:lnTo>
                              <a:lnTo>
                                <a:pt x="4766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07002pt;margin-top:-11.466875pt;width:375.3pt;height:.48pt;mso-position-horizontal-relative:page;mso-position-vertical-relative:paragraph;z-index:15732736" id="docshape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1014564</wp:posOffset>
                </wp:positionH>
                <wp:positionV relativeFrom="paragraph">
                  <wp:posOffset>178380</wp:posOffset>
                </wp:positionV>
                <wp:extent cx="4852035" cy="52578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852035" cy="5257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1356"/>
                              <w:gridCol w:w="1168"/>
                              <w:gridCol w:w="1332"/>
                              <w:gridCol w:w="1136"/>
                            </w:tblGrid>
                            <w:tr>
                              <w:trPr>
                                <w:trHeight w:val="229" w:hRule="atLeast"/>
                              </w:trPr>
                              <w:tc>
                                <w:tcPr>
                                  <w:tcW w:w="2528" w:type="dxa"/>
                                </w:tcPr>
                                <w:p>
                                  <w:pPr>
                                    <w:pStyle w:val="TableParagraph"/>
                                    <w:spacing w:line="175" w:lineRule="exact"/>
                                    <w:ind w:left="123"/>
                                    <w:jc w:val="left"/>
                                    <w:rPr>
                                      <w:sz w:val="16"/>
                                    </w:rPr>
                                  </w:pPr>
                                  <w:r>
                                    <w:rPr>
                                      <w:sz w:val="16"/>
                                    </w:rPr>
                                    <w:t>Gap</w:t>
                                  </w:r>
                                  <w:r>
                                    <w:rPr>
                                      <w:spacing w:val="-4"/>
                                      <w:sz w:val="16"/>
                                    </w:rPr>
                                    <w:t> </w:t>
                                  </w:r>
                                  <w:r>
                                    <w:rPr>
                                      <w:spacing w:val="-2"/>
                                      <w:sz w:val="16"/>
                                    </w:rPr>
                                    <w:t>length</w:t>
                                  </w:r>
                                </w:p>
                              </w:tc>
                              <w:tc>
                                <w:tcPr>
                                  <w:tcW w:w="1356" w:type="dxa"/>
                                </w:tcPr>
                                <w:p>
                                  <w:pPr>
                                    <w:pStyle w:val="TableParagraph"/>
                                    <w:spacing w:line="175" w:lineRule="exact"/>
                                    <w:ind w:right="354"/>
                                    <w:jc w:val="right"/>
                                    <w:rPr>
                                      <w:sz w:val="16"/>
                                    </w:rPr>
                                  </w:pPr>
                                  <w:r>
                                    <w:rPr>
                                      <w:spacing w:val="-4"/>
                                      <w:sz w:val="16"/>
                                    </w:rPr>
                                    <w:t>82,7</w:t>
                                  </w:r>
                                </w:p>
                              </w:tc>
                              <w:tc>
                                <w:tcPr>
                                  <w:tcW w:w="1168" w:type="dxa"/>
                                </w:tcPr>
                                <w:p>
                                  <w:pPr>
                                    <w:pStyle w:val="TableParagraph"/>
                                    <w:spacing w:line="175" w:lineRule="exact"/>
                                    <w:ind w:left="356"/>
                                    <w:jc w:val="left"/>
                                    <w:rPr>
                                      <w:sz w:val="16"/>
                                    </w:rPr>
                                  </w:pPr>
                                  <w:r>
                                    <w:rPr>
                                      <w:spacing w:val="-4"/>
                                      <w:sz w:val="16"/>
                                    </w:rPr>
                                    <w:t>41,3</w:t>
                                  </w:r>
                                </w:p>
                              </w:tc>
                              <w:tc>
                                <w:tcPr>
                                  <w:tcW w:w="1332" w:type="dxa"/>
                                </w:tcPr>
                                <w:p>
                                  <w:pPr>
                                    <w:pStyle w:val="TableParagraph"/>
                                    <w:spacing w:line="175" w:lineRule="exact"/>
                                    <w:ind w:left="12" w:right="1"/>
                                    <w:rPr>
                                      <w:sz w:val="16"/>
                                    </w:rPr>
                                  </w:pPr>
                                  <w:r>
                                    <w:rPr>
                                      <w:spacing w:val="-4"/>
                                      <w:sz w:val="16"/>
                                    </w:rPr>
                                    <w:t>46,0</w:t>
                                  </w:r>
                                </w:p>
                              </w:tc>
                              <w:tc>
                                <w:tcPr>
                                  <w:tcW w:w="1136" w:type="dxa"/>
                                </w:tcPr>
                                <w:p>
                                  <w:pPr>
                                    <w:pStyle w:val="TableParagraph"/>
                                    <w:spacing w:line="175" w:lineRule="exact"/>
                                    <w:ind w:right="332"/>
                                    <w:jc w:val="right"/>
                                    <w:rPr>
                                      <w:sz w:val="16"/>
                                    </w:rPr>
                                  </w:pPr>
                                  <w:r>
                                    <w:rPr>
                                      <w:spacing w:val="-4"/>
                                      <w:sz w:val="16"/>
                                    </w:rPr>
                                    <w:t>29,9</w:t>
                                  </w:r>
                                </w:p>
                              </w:tc>
                            </w:tr>
                            <w:tr>
                              <w:trPr>
                                <w:trHeight w:val="279" w:hRule="atLeast"/>
                              </w:trPr>
                              <w:tc>
                                <w:tcPr>
                                  <w:tcW w:w="2528" w:type="dxa"/>
                                </w:tcPr>
                                <w:p>
                                  <w:pPr>
                                    <w:pStyle w:val="TableParagraph"/>
                                    <w:spacing w:before="40"/>
                                    <w:ind w:left="123"/>
                                    <w:jc w:val="left"/>
                                    <w:rPr>
                                      <w:sz w:val="16"/>
                                    </w:rPr>
                                  </w:pPr>
                                  <w:r>
                                    <w:rPr>
                                      <w:sz w:val="16"/>
                                    </w:rPr>
                                    <w:t>Field</w:t>
                                  </w:r>
                                  <w:r>
                                    <w:rPr>
                                      <w:spacing w:val="-6"/>
                                      <w:sz w:val="16"/>
                                    </w:rPr>
                                    <w:t> </w:t>
                                  </w:r>
                                  <w:r>
                                    <w:rPr>
                                      <w:sz w:val="16"/>
                                    </w:rPr>
                                    <w:t>capacity</w:t>
                                  </w:r>
                                  <w:r>
                                    <w:rPr>
                                      <w:spacing w:val="-5"/>
                                      <w:sz w:val="16"/>
                                    </w:rPr>
                                    <w:t> </w:t>
                                  </w:r>
                                  <w:r>
                                    <w:rPr>
                                      <w:spacing w:val="-2"/>
                                      <w:sz w:val="16"/>
                                    </w:rPr>
                                    <w:t>factor</w:t>
                                  </w:r>
                                </w:p>
                              </w:tc>
                              <w:tc>
                                <w:tcPr>
                                  <w:tcW w:w="1356" w:type="dxa"/>
                                </w:tcPr>
                                <w:p>
                                  <w:pPr>
                                    <w:pStyle w:val="TableParagraph"/>
                                    <w:spacing w:before="40"/>
                                    <w:ind w:right="354"/>
                                    <w:jc w:val="right"/>
                                    <w:rPr>
                                      <w:sz w:val="16"/>
                                    </w:rPr>
                                  </w:pPr>
                                  <w:r>
                                    <w:rPr>
                                      <w:spacing w:val="-4"/>
                                      <w:sz w:val="16"/>
                                    </w:rPr>
                                    <w:t>0,35</w:t>
                                  </w:r>
                                </w:p>
                              </w:tc>
                              <w:tc>
                                <w:tcPr>
                                  <w:tcW w:w="1168" w:type="dxa"/>
                                </w:tcPr>
                                <w:p>
                                  <w:pPr>
                                    <w:pStyle w:val="TableParagraph"/>
                                    <w:spacing w:before="40"/>
                                    <w:ind w:left="356"/>
                                    <w:jc w:val="left"/>
                                    <w:rPr>
                                      <w:sz w:val="16"/>
                                    </w:rPr>
                                  </w:pPr>
                                  <w:r>
                                    <w:rPr>
                                      <w:spacing w:val="-4"/>
                                      <w:sz w:val="16"/>
                                    </w:rPr>
                                    <w:t>0,39</w:t>
                                  </w:r>
                                </w:p>
                              </w:tc>
                              <w:tc>
                                <w:tcPr>
                                  <w:tcW w:w="1332" w:type="dxa"/>
                                </w:tcPr>
                                <w:p>
                                  <w:pPr>
                                    <w:pStyle w:val="TableParagraph"/>
                                    <w:spacing w:before="40"/>
                                    <w:ind w:left="12"/>
                                    <w:rPr>
                                      <w:sz w:val="16"/>
                                    </w:rPr>
                                  </w:pPr>
                                  <w:r>
                                    <w:rPr>
                                      <w:spacing w:val="-4"/>
                                      <w:sz w:val="16"/>
                                    </w:rPr>
                                    <w:t>0,78</w:t>
                                  </w:r>
                                </w:p>
                              </w:tc>
                              <w:tc>
                                <w:tcPr>
                                  <w:tcW w:w="1136" w:type="dxa"/>
                                </w:tcPr>
                                <w:p>
                                  <w:pPr>
                                    <w:pStyle w:val="TableParagraph"/>
                                    <w:spacing w:before="40"/>
                                    <w:ind w:right="332"/>
                                    <w:jc w:val="right"/>
                                    <w:rPr>
                                      <w:sz w:val="16"/>
                                    </w:rPr>
                                  </w:pPr>
                                  <w:r>
                                    <w:rPr>
                                      <w:spacing w:val="-4"/>
                                      <w:sz w:val="16"/>
                                    </w:rPr>
                                    <w:t>0,62</w:t>
                                  </w:r>
                                </w:p>
                              </w:tc>
                            </w:tr>
                            <w:tr>
                              <w:trPr>
                                <w:trHeight w:val="310" w:hRule="atLeast"/>
                              </w:trPr>
                              <w:tc>
                                <w:tcPr>
                                  <w:tcW w:w="2528" w:type="dxa"/>
                                  <w:tcBorders>
                                    <w:bottom w:val="single" w:sz="4" w:space="0" w:color="000000"/>
                                  </w:tcBorders>
                                </w:tcPr>
                                <w:p>
                                  <w:pPr>
                                    <w:pStyle w:val="TableParagraph"/>
                                    <w:spacing w:before="40"/>
                                    <w:ind w:left="123"/>
                                    <w:jc w:val="left"/>
                                    <w:rPr>
                                      <w:sz w:val="16"/>
                                    </w:rPr>
                                  </w:pPr>
                                  <w:r>
                                    <w:rPr>
                                      <w:sz w:val="16"/>
                                    </w:rPr>
                                    <w:t>Loss</w:t>
                                  </w:r>
                                  <w:r>
                                    <w:rPr>
                                      <w:spacing w:val="-4"/>
                                      <w:sz w:val="16"/>
                                    </w:rPr>
                                    <w:t> </w:t>
                                  </w:r>
                                  <w:r>
                                    <w:rPr>
                                      <w:sz w:val="16"/>
                                    </w:rPr>
                                    <w:t>in</w:t>
                                  </w:r>
                                  <w:r>
                                    <w:rPr>
                                      <w:spacing w:val="-4"/>
                                      <w:sz w:val="16"/>
                                    </w:rPr>
                                    <w:t> </w:t>
                                  </w:r>
                                  <w:r>
                                    <w:rPr>
                                      <w:sz w:val="16"/>
                                    </w:rPr>
                                    <w:t>voltage</w:t>
                                  </w:r>
                                  <w:r>
                                    <w:rPr>
                                      <w:spacing w:val="-3"/>
                                      <w:sz w:val="16"/>
                                    </w:rPr>
                                    <w:t> </w:t>
                                  </w:r>
                                  <w:r>
                                    <w:rPr>
                                      <w:sz w:val="16"/>
                                    </w:rPr>
                                    <w:t>on</w:t>
                                  </w:r>
                                  <w:r>
                                    <w:rPr>
                                      <w:spacing w:val="-4"/>
                                      <w:sz w:val="16"/>
                                    </w:rPr>
                                    <w:t> </w:t>
                                  </w:r>
                                  <w:r>
                                    <w:rPr>
                                      <w:sz w:val="16"/>
                                    </w:rPr>
                                    <w:t>the</w:t>
                                  </w:r>
                                  <w:r>
                                    <w:rPr>
                                      <w:spacing w:val="-3"/>
                                      <w:sz w:val="16"/>
                                    </w:rPr>
                                    <w:t> </w:t>
                                  </w:r>
                                  <w:r>
                                    <w:rPr>
                                      <w:spacing w:val="-5"/>
                                      <w:sz w:val="16"/>
                                    </w:rPr>
                                    <w:t>gap</w:t>
                                  </w:r>
                                </w:p>
                              </w:tc>
                              <w:tc>
                                <w:tcPr>
                                  <w:tcW w:w="1356" w:type="dxa"/>
                                  <w:tcBorders>
                                    <w:bottom w:val="single" w:sz="4" w:space="0" w:color="000000"/>
                                  </w:tcBorders>
                                </w:tcPr>
                                <w:p>
                                  <w:pPr>
                                    <w:pStyle w:val="TableParagraph"/>
                                    <w:spacing w:before="40"/>
                                    <w:ind w:right="375"/>
                                    <w:jc w:val="right"/>
                                    <w:rPr>
                                      <w:sz w:val="16"/>
                                    </w:rPr>
                                  </w:pPr>
                                  <w:r>
                                    <w:rPr>
                                      <w:spacing w:val="-5"/>
                                      <w:sz w:val="16"/>
                                    </w:rPr>
                                    <w:t>100</w:t>
                                  </w:r>
                                </w:p>
                              </w:tc>
                              <w:tc>
                                <w:tcPr>
                                  <w:tcW w:w="1168" w:type="dxa"/>
                                  <w:tcBorders>
                                    <w:bottom w:val="single" w:sz="4" w:space="0" w:color="000000"/>
                                  </w:tcBorders>
                                </w:tcPr>
                                <w:p>
                                  <w:pPr>
                                    <w:pStyle w:val="TableParagraph"/>
                                    <w:spacing w:before="40"/>
                                    <w:ind w:left="356"/>
                                    <w:jc w:val="left"/>
                                    <w:rPr>
                                      <w:sz w:val="16"/>
                                    </w:rPr>
                                  </w:pPr>
                                  <w:r>
                                    <w:rPr>
                                      <w:spacing w:val="-4"/>
                                      <w:sz w:val="16"/>
                                    </w:rPr>
                                    <w:t>57,5</w:t>
                                  </w:r>
                                </w:p>
                              </w:tc>
                              <w:tc>
                                <w:tcPr>
                                  <w:tcW w:w="1332" w:type="dxa"/>
                                  <w:tcBorders>
                                    <w:bottom w:val="single" w:sz="4" w:space="0" w:color="000000"/>
                                  </w:tcBorders>
                                </w:tcPr>
                                <w:p>
                                  <w:pPr>
                                    <w:pStyle w:val="TableParagraph"/>
                                    <w:spacing w:before="40"/>
                                    <w:ind w:left="12" w:right="1"/>
                                    <w:rPr>
                                      <w:sz w:val="16"/>
                                    </w:rPr>
                                  </w:pPr>
                                  <w:r>
                                    <w:rPr>
                                      <w:spacing w:val="-4"/>
                                      <w:sz w:val="16"/>
                                    </w:rPr>
                                    <w:t>22,4</w:t>
                                  </w:r>
                                </w:p>
                              </w:tc>
                              <w:tc>
                                <w:tcPr>
                                  <w:tcW w:w="1136" w:type="dxa"/>
                                  <w:tcBorders>
                                    <w:bottom w:val="single" w:sz="4" w:space="0" w:color="000000"/>
                                  </w:tcBorders>
                                </w:tcPr>
                                <w:p>
                                  <w:pPr>
                                    <w:pStyle w:val="TableParagraph"/>
                                    <w:spacing w:before="40"/>
                                    <w:ind w:right="332"/>
                                    <w:jc w:val="right"/>
                                    <w:rPr>
                                      <w:sz w:val="16"/>
                                    </w:rPr>
                                  </w:pPr>
                                  <w:r>
                                    <w:rPr>
                                      <w:spacing w:val="-4"/>
                                      <w:sz w:val="16"/>
                                    </w:rPr>
                                    <w:t>20,1</w:t>
                                  </w:r>
                                </w:p>
                              </w:tc>
                            </w:tr>
                          </w:tbl>
                          <w:p>
                            <w:pPr>
                              <w:pStyle w:val="BodyText"/>
                            </w:pPr>
                          </w:p>
                        </w:txbxContent>
                      </wps:txbx>
                      <wps:bodyPr wrap="square" lIns="0" tIns="0" rIns="0" bIns="0" rtlCol="0">
                        <a:noAutofit/>
                      </wps:bodyPr>
                    </wps:wsp>
                  </a:graphicData>
                </a:graphic>
              </wp:anchor>
            </w:drawing>
          </mc:Choice>
          <mc:Fallback>
            <w:pict>
              <v:shape style="position:absolute;margin-left:79.887001pt;margin-top:14.045685pt;width:382.05pt;height:41.4pt;mso-position-horizontal-relative:page;mso-position-vertical-relative:paragraph;z-index:15733760"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1356"/>
                        <w:gridCol w:w="1168"/>
                        <w:gridCol w:w="1332"/>
                        <w:gridCol w:w="1136"/>
                      </w:tblGrid>
                      <w:tr>
                        <w:trPr>
                          <w:trHeight w:val="229" w:hRule="atLeast"/>
                        </w:trPr>
                        <w:tc>
                          <w:tcPr>
                            <w:tcW w:w="2528" w:type="dxa"/>
                          </w:tcPr>
                          <w:p>
                            <w:pPr>
                              <w:pStyle w:val="TableParagraph"/>
                              <w:spacing w:line="175" w:lineRule="exact"/>
                              <w:ind w:left="123"/>
                              <w:jc w:val="left"/>
                              <w:rPr>
                                <w:sz w:val="16"/>
                              </w:rPr>
                            </w:pPr>
                            <w:r>
                              <w:rPr>
                                <w:sz w:val="16"/>
                              </w:rPr>
                              <w:t>Gap</w:t>
                            </w:r>
                            <w:r>
                              <w:rPr>
                                <w:spacing w:val="-4"/>
                                <w:sz w:val="16"/>
                              </w:rPr>
                              <w:t> </w:t>
                            </w:r>
                            <w:r>
                              <w:rPr>
                                <w:spacing w:val="-2"/>
                                <w:sz w:val="16"/>
                              </w:rPr>
                              <w:t>length</w:t>
                            </w:r>
                          </w:p>
                        </w:tc>
                        <w:tc>
                          <w:tcPr>
                            <w:tcW w:w="1356" w:type="dxa"/>
                          </w:tcPr>
                          <w:p>
                            <w:pPr>
                              <w:pStyle w:val="TableParagraph"/>
                              <w:spacing w:line="175" w:lineRule="exact"/>
                              <w:ind w:right="354"/>
                              <w:jc w:val="right"/>
                              <w:rPr>
                                <w:sz w:val="16"/>
                              </w:rPr>
                            </w:pPr>
                            <w:r>
                              <w:rPr>
                                <w:spacing w:val="-4"/>
                                <w:sz w:val="16"/>
                              </w:rPr>
                              <w:t>82,7</w:t>
                            </w:r>
                          </w:p>
                        </w:tc>
                        <w:tc>
                          <w:tcPr>
                            <w:tcW w:w="1168" w:type="dxa"/>
                          </w:tcPr>
                          <w:p>
                            <w:pPr>
                              <w:pStyle w:val="TableParagraph"/>
                              <w:spacing w:line="175" w:lineRule="exact"/>
                              <w:ind w:left="356"/>
                              <w:jc w:val="left"/>
                              <w:rPr>
                                <w:sz w:val="16"/>
                              </w:rPr>
                            </w:pPr>
                            <w:r>
                              <w:rPr>
                                <w:spacing w:val="-4"/>
                                <w:sz w:val="16"/>
                              </w:rPr>
                              <w:t>41,3</w:t>
                            </w:r>
                          </w:p>
                        </w:tc>
                        <w:tc>
                          <w:tcPr>
                            <w:tcW w:w="1332" w:type="dxa"/>
                          </w:tcPr>
                          <w:p>
                            <w:pPr>
                              <w:pStyle w:val="TableParagraph"/>
                              <w:spacing w:line="175" w:lineRule="exact"/>
                              <w:ind w:left="12" w:right="1"/>
                              <w:rPr>
                                <w:sz w:val="16"/>
                              </w:rPr>
                            </w:pPr>
                            <w:r>
                              <w:rPr>
                                <w:spacing w:val="-4"/>
                                <w:sz w:val="16"/>
                              </w:rPr>
                              <w:t>46,0</w:t>
                            </w:r>
                          </w:p>
                        </w:tc>
                        <w:tc>
                          <w:tcPr>
                            <w:tcW w:w="1136" w:type="dxa"/>
                          </w:tcPr>
                          <w:p>
                            <w:pPr>
                              <w:pStyle w:val="TableParagraph"/>
                              <w:spacing w:line="175" w:lineRule="exact"/>
                              <w:ind w:right="332"/>
                              <w:jc w:val="right"/>
                              <w:rPr>
                                <w:sz w:val="16"/>
                              </w:rPr>
                            </w:pPr>
                            <w:r>
                              <w:rPr>
                                <w:spacing w:val="-4"/>
                                <w:sz w:val="16"/>
                              </w:rPr>
                              <w:t>29,9</w:t>
                            </w:r>
                          </w:p>
                        </w:tc>
                      </w:tr>
                      <w:tr>
                        <w:trPr>
                          <w:trHeight w:val="279" w:hRule="atLeast"/>
                        </w:trPr>
                        <w:tc>
                          <w:tcPr>
                            <w:tcW w:w="2528" w:type="dxa"/>
                          </w:tcPr>
                          <w:p>
                            <w:pPr>
                              <w:pStyle w:val="TableParagraph"/>
                              <w:spacing w:before="40"/>
                              <w:ind w:left="123"/>
                              <w:jc w:val="left"/>
                              <w:rPr>
                                <w:sz w:val="16"/>
                              </w:rPr>
                            </w:pPr>
                            <w:r>
                              <w:rPr>
                                <w:sz w:val="16"/>
                              </w:rPr>
                              <w:t>Field</w:t>
                            </w:r>
                            <w:r>
                              <w:rPr>
                                <w:spacing w:val="-6"/>
                                <w:sz w:val="16"/>
                              </w:rPr>
                              <w:t> </w:t>
                            </w:r>
                            <w:r>
                              <w:rPr>
                                <w:sz w:val="16"/>
                              </w:rPr>
                              <w:t>capacity</w:t>
                            </w:r>
                            <w:r>
                              <w:rPr>
                                <w:spacing w:val="-5"/>
                                <w:sz w:val="16"/>
                              </w:rPr>
                              <w:t> </w:t>
                            </w:r>
                            <w:r>
                              <w:rPr>
                                <w:spacing w:val="-2"/>
                                <w:sz w:val="16"/>
                              </w:rPr>
                              <w:t>factor</w:t>
                            </w:r>
                          </w:p>
                        </w:tc>
                        <w:tc>
                          <w:tcPr>
                            <w:tcW w:w="1356" w:type="dxa"/>
                          </w:tcPr>
                          <w:p>
                            <w:pPr>
                              <w:pStyle w:val="TableParagraph"/>
                              <w:spacing w:before="40"/>
                              <w:ind w:right="354"/>
                              <w:jc w:val="right"/>
                              <w:rPr>
                                <w:sz w:val="16"/>
                              </w:rPr>
                            </w:pPr>
                            <w:r>
                              <w:rPr>
                                <w:spacing w:val="-4"/>
                                <w:sz w:val="16"/>
                              </w:rPr>
                              <w:t>0,35</w:t>
                            </w:r>
                          </w:p>
                        </w:tc>
                        <w:tc>
                          <w:tcPr>
                            <w:tcW w:w="1168" w:type="dxa"/>
                          </w:tcPr>
                          <w:p>
                            <w:pPr>
                              <w:pStyle w:val="TableParagraph"/>
                              <w:spacing w:before="40"/>
                              <w:ind w:left="356"/>
                              <w:jc w:val="left"/>
                              <w:rPr>
                                <w:sz w:val="16"/>
                              </w:rPr>
                            </w:pPr>
                            <w:r>
                              <w:rPr>
                                <w:spacing w:val="-4"/>
                                <w:sz w:val="16"/>
                              </w:rPr>
                              <w:t>0,39</w:t>
                            </w:r>
                          </w:p>
                        </w:tc>
                        <w:tc>
                          <w:tcPr>
                            <w:tcW w:w="1332" w:type="dxa"/>
                          </w:tcPr>
                          <w:p>
                            <w:pPr>
                              <w:pStyle w:val="TableParagraph"/>
                              <w:spacing w:before="40"/>
                              <w:ind w:left="12"/>
                              <w:rPr>
                                <w:sz w:val="16"/>
                              </w:rPr>
                            </w:pPr>
                            <w:r>
                              <w:rPr>
                                <w:spacing w:val="-4"/>
                                <w:sz w:val="16"/>
                              </w:rPr>
                              <w:t>0,78</w:t>
                            </w:r>
                          </w:p>
                        </w:tc>
                        <w:tc>
                          <w:tcPr>
                            <w:tcW w:w="1136" w:type="dxa"/>
                          </w:tcPr>
                          <w:p>
                            <w:pPr>
                              <w:pStyle w:val="TableParagraph"/>
                              <w:spacing w:before="40"/>
                              <w:ind w:right="332"/>
                              <w:jc w:val="right"/>
                              <w:rPr>
                                <w:sz w:val="16"/>
                              </w:rPr>
                            </w:pPr>
                            <w:r>
                              <w:rPr>
                                <w:spacing w:val="-4"/>
                                <w:sz w:val="16"/>
                              </w:rPr>
                              <w:t>0,62</w:t>
                            </w:r>
                          </w:p>
                        </w:tc>
                      </w:tr>
                      <w:tr>
                        <w:trPr>
                          <w:trHeight w:val="310" w:hRule="atLeast"/>
                        </w:trPr>
                        <w:tc>
                          <w:tcPr>
                            <w:tcW w:w="2528" w:type="dxa"/>
                            <w:tcBorders>
                              <w:bottom w:val="single" w:sz="4" w:space="0" w:color="000000"/>
                            </w:tcBorders>
                          </w:tcPr>
                          <w:p>
                            <w:pPr>
                              <w:pStyle w:val="TableParagraph"/>
                              <w:spacing w:before="40"/>
                              <w:ind w:left="123"/>
                              <w:jc w:val="left"/>
                              <w:rPr>
                                <w:sz w:val="16"/>
                              </w:rPr>
                            </w:pPr>
                            <w:r>
                              <w:rPr>
                                <w:sz w:val="16"/>
                              </w:rPr>
                              <w:t>Loss</w:t>
                            </w:r>
                            <w:r>
                              <w:rPr>
                                <w:spacing w:val="-4"/>
                                <w:sz w:val="16"/>
                              </w:rPr>
                              <w:t> </w:t>
                            </w:r>
                            <w:r>
                              <w:rPr>
                                <w:sz w:val="16"/>
                              </w:rPr>
                              <w:t>in</w:t>
                            </w:r>
                            <w:r>
                              <w:rPr>
                                <w:spacing w:val="-4"/>
                                <w:sz w:val="16"/>
                              </w:rPr>
                              <w:t> </w:t>
                            </w:r>
                            <w:r>
                              <w:rPr>
                                <w:sz w:val="16"/>
                              </w:rPr>
                              <w:t>voltage</w:t>
                            </w:r>
                            <w:r>
                              <w:rPr>
                                <w:spacing w:val="-3"/>
                                <w:sz w:val="16"/>
                              </w:rPr>
                              <w:t> </w:t>
                            </w:r>
                            <w:r>
                              <w:rPr>
                                <w:sz w:val="16"/>
                              </w:rPr>
                              <w:t>on</w:t>
                            </w:r>
                            <w:r>
                              <w:rPr>
                                <w:spacing w:val="-4"/>
                                <w:sz w:val="16"/>
                              </w:rPr>
                              <w:t> </w:t>
                            </w:r>
                            <w:r>
                              <w:rPr>
                                <w:sz w:val="16"/>
                              </w:rPr>
                              <w:t>the</w:t>
                            </w:r>
                            <w:r>
                              <w:rPr>
                                <w:spacing w:val="-3"/>
                                <w:sz w:val="16"/>
                              </w:rPr>
                              <w:t> </w:t>
                            </w:r>
                            <w:r>
                              <w:rPr>
                                <w:spacing w:val="-5"/>
                                <w:sz w:val="16"/>
                              </w:rPr>
                              <w:t>gap</w:t>
                            </w:r>
                          </w:p>
                        </w:tc>
                        <w:tc>
                          <w:tcPr>
                            <w:tcW w:w="1356" w:type="dxa"/>
                            <w:tcBorders>
                              <w:bottom w:val="single" w:sz="4" w:space="0" w:color="000000"/>
                            </w:tcBorders>
                          </w:tcPr>
                          <w:p>
                            <w:pPr>
                              <w:pStyle w:val="TableParagraph"/>
                              <w:spacing w:before="40"/>
                              <w:ind w:right="375"/>
                              <w:jc w:val="right"/>
                              <w:rPr>
                                <w:sz w:val="16"/>
                              </w:rPr>
                            </w:pPr>
                            <w:r>
                              <w:rPr>
                                <w:spacing w:val="-5"/>
                                <w:sz w:val="16"/>
                              </w:rPr>
                              <w:t>100</w:t>
                            </w:r>
                          </w:p>
                        </w:tc>
                        <w:tc>
                          <w:tcPr>
                            <w:tcW w:w="1168" w:type="dxa"/>
                            <w:tcBorders>
                              <w:bottom w:val="single" w:sz="4" w:space="0" w:color="000000"/>
                            </w:tcBorders>
                          </w:tcPr>
                          <w:p>
                            <w:pPr>
                              <w:pStyle w:val="TableParagraph"/>
                              <w:spacing w:before="40"/>
                              <w:ind w:left="356"/>
                              <w:jc w:val="left"/>
                              <w:rPr>
                                <w:sz w:val="16"/>
                              </w:rPr>
                            </w:pPr>
                            <w:r>
                              <w:rPr>
                                <w:spacing w:val="-4"/>
                                <w:sz w:val="16"/>
                              </w:rPr>
                              <w:t>57,5</w:t>
                            </w:r>
                          </w:p>
                        </w:tc>
                        <w:tc>
                          <w:tcPr>
                            <w:tcW w:w="1332" w:type="dxa"/>
                            <w:tcBorders>
                              <w:bottom w:val="single" w:sz="4" w:space="0" w:color="000000"/>
                            </w:tcBorders>
                          </w:tcPr>
                          <w:p>
                            <w:pPr>
                              <w:pStyle w:val="TableParagraph"/>
                              <w:spacing w:before="40"/>
                              <w:ind w:left="12" w:right="1"/>
                              <w:rPr>
                                <w:sz w:val="16"/>
                              </w:rPr>
                            </w:pPr>
                            <w:r>
                              <w:rPr>
                                <w:spacing w:val="-4"/>
                                <w:sz w:val="16"/>
                              </w:rPr>
                              <w:t>22,4</w:t>
                            </w:r>
                          </w:p>
                        </w:tc>
                        <w:tc>
                          <w:tcPr>
                            <w:tcW w:w="1136" w:type="dxa"/>
                            <w:tcBorders>
                              <w:bottom w:val="single" w:sz="4" w:space="0" w:color="000000"/>
                            </w:tcBorders>
                          </w:tcPr>
                          <w:p>
                            <w:pPr>
                              <w:pStyle w:val="TableParagraph"/>
                              <w:spacing w:before="40"/>
                              <w:ind w:right="332"/>
                              <w:jc w:val="right"/>
                              <w:rPr>
                                <w:sz w:val="16"/>
                              </w:rPr>
                            </w:pPr>
                            <w:r>
                              <w:rPr>
                                <w:spacing w:val="-4"/>
                                <w:sz w:val="16"/>
                              </w:rPr>
                              <w:t>20,1</w:t>
                            </w:r>
                          </w:p>
                        </w:tc>
                      </w:tr>
                    </w:tbl>
                    <w:p>
                      <w:pPr>
                        <w:pStyle w:val="BodyText"/>
                      </w:pPr>
                    </w:p>
                  </w:txbxContent>
                </v:textbox>
                <w10:wrap type="none"/>
              </v:shape>
            </w:pict>
          </mc:Fallback>
        </mc:AlternateContent>
      </w:r>
      <w:r>
        <w:rPr>
          <w:spacing w:val="-10"/>
          <w:position w:val="6"/>
          <w:sz w:val="9"/>
        </w:rPr>
        <w:t>6</w:t>
      </w:r>
      <w:r>
        <w:rPr>
          <w:position w:val="6"/>
          <w:sz w:val="9"/>
        </w:rPr>
        <w:tab/>
      </w:r>
      <w:r>
        <w:rPr>
          <w:spacing w:val="-10"/>
          <w:position w:val="6"/>
          <w:sz w:val="9"/>
        </w:rPr>
        <w:t>6</w:t>
      </w:r>
      <w:r>
        <w:rPr>
          <w:position w:val="6"/>
          <w:sz w:val="9"/>
        </w:rPr>
        <w:tab/>
      </w:r>
      <w:r>
        <w:rPr>
          <w:sz w:val="16"/>
        </w:rPr>
        <w:t>surface</w:t>
      </w:r>
      <w:r>
        <w:rPr>
          <w:spacing w:val="-3"/>
          <w:sz w:val="16"/>
        </w:rPr>
        <w:t> </w:t>
      </w:r>
      <w:r>
        <w:rPr>
          <w:sz w:val="16"/>
        </w:rPr>
        <w:t>in</w:t>
      </w:r>
      <w:r>
        <w:rPr>
          <w:spacing w:val="35"/>
          <w:sz w:val="16"/>
        </w:rPr>
        <w:t> </w:t>
      </w:r>
      <w:r>
        <w:rPr>
          <w:i/>
          <w:spacing w:val="-5"/>
          <w:sz w:val="16"/>
        </w:rPr>
        <w:t>SF</w:t>
      </w:r>
      <w:r>
        <w:rPr>
          <w:spacing w:val="-5"/>
          <w:position w:val="-3"/>
          <w:sz w:val="9"/>
        </w:rPr>
        <w:t>6</w:t>
      </w:r>
      <w:r>
        <w:rPr>
          <w:position w:val="-3"/>
          <w:sz w:val="9"/>
        </w:rPr>
        <w:tab/>
      </w:r>
      <w:r>
        <w:rPr>
          <w:spacing w:val="-10"/>
          <w:position w:val="6"/>
          <w:sz w:val="9"/>
        </w:rPr>
        <w:t>6</w:t>
      </w:r>
    </w:p>
    <w:p>
      <w:pPr>
        <w:pStyle w:val="BodyText"/>
        <w:spacing w:before="916"/>
        <w:ind w:left="720"/>
      </w:pPr>
      <w:r>
        <w:rPr/>
        <w:t>Discharge</w:t>
      </w:r>
      <w:r>
        <w:rPr>
          <w:spacing w:val="-4"/>
        </w:rPr>
        <w:t> </w:t>
      </w:r>
      <w:r>
        <w:rPr/>
        <w:t>independence</w:t>
      </w:r>
      <w:r>
        <w:rPr>
          <w:spacing w:val="-2"/>
        </w:rPr>
        <w:t> </w:t>
      </w:r>
      <w:r>
        <w:rPr/>
        <w:t>condition</w:t>
      </w:r>
      <w:r>
        <w:rPr>
          <w:spacing w:val="-3"/>
        </w:rPr>
        <w:t> </w:t>
      </w:r>
      <w:r>
        <w:rPr/>
        <w:t>was</w:t>
      </w:r>
      <w:r>
        <w:rPr>
          <w:spacing w:val="-3"/>
        </w:rPr>
        <w:t> </w:t>
      </w:r>
      <w:r>
        <w:rPr/>
        <w:t>applied</w:t>
      </w:r>
      <w:r>
        <w:rPr>
          <w:spacing w:val="-2"/>
        </w:rPr>
        <w:t> </w:t>
      </w:r>
      <w:r>
        <w:rPr/>
        <w:t>as</w:t>
      </w:r>
      <w:r>
        <w:rPr>
          <w:spacing w:val="-3"/>
        </w:rPr>
        <w:t> </w:t>
      </w:r>
      <w:r>
        <w:rPr>
          <w:spacing w:val="-2"/>
        </w:rPr>
        <w:t>follows:</w:t>
      </w:r>
    </w:p>
    <w:p>
      <w:pPr>
        <w:pStyle w:val="BodyText"/>
        <w:spacing w:before="72"/>
        <w:rPr>
          <w:sz w:val="16"/>
        </w:rPr>
      </w:pPr>
    </w:p>
    <w:p>
      <w:pPr>
        <w:spacing w:line="204" w:lineRule="exact" w:before="0"/>
        <w:ind w:left="4654" w:right="0" w:firstLine="0"/>
        <w:jc w:val="left"/>
        <w:rPr>
          <w:i/>
          <w:sz w:val="16"/>
        </w:rPr>
      </w:pPr>
      <w:r>
        <w:rPr>
          <w:i/>
          <w:spacing w:val="-5"/>
          <w:position w:val="5"/>
          <w:sz w:val="16"/>
        </w:rPr>
        <w:t>L</w:t>
      </w:r>
      <w:r>
        <w:rPr>
          <w:i/>
          <w:spacing w:val="-5"/>
          <w:sz w:val="16"/>
        </w:rPr>
        <w:t>cr</w:t>
      </w:r>
    </w:p>
    <w:p>
      <w:pPr>
        <w:spacing w:line="266" w:lineRule="exact" w:before="0"/>
        <w:ind w:left="4728" w:right="0" w:firstLine="0"/>
        <w:jc w:val="left"/>
        <w:rPr>
          <w:i/>
          <w:sz w:val="16"/>
        </w:rPr>
      </w:pPr>
      <w:r>
        <w:rPr>
          <w:rFonts w:ascii="Symbol" w:hAnsi="Symbol"/>
          <w:position w:val="-5"/>
          <w:sz w:val="24"/>
        </w:rPr>
        <w:t></w:t>
      </w:r>
      <w:r>
        <w:rPr>
          <w:spacing w:val="17"/>
          <w:position w:val="-5"/>
          <w:sz w:val="24"/>
        </w:rPr>
        <w:t> </w:t>
      </w:r>
      <w:r>
        <w:rPr>
          <w:rFonts w:ascii="DejaVu Serif" w:hAnsi="DejaVu Serif"/>
          <w:i/>
          <w:sz w:val="21"/>
        </w:rPr>
        <w:t>α</w:t>
      </w:r>
      <w:r>
        <w:rPr>
          <w:i/>
          <w:position w:val="-7"/>
          <w:sz w:val="16"/>
        </w:rPr>
        <w:t>eff</w:t>
      </w:r>
      <w:r>
        <w:rPr>
          <w:i/>
          <w:spacing w:val="-2"/>
          <w:position w:val="-7"/>
          <w:sz w:val="16"/>
        </w:rPr>
        <w:t> </w:t>
      </w:r>
      <w:r>
        <w:rPr>
          <w:i/>
          <w:sz w:val="16"/>
        </w:rPr>
        <w:t>dl </w:t>
      </w:r>
      <w:r>
        <w:rPr>
          <w:rFonts w:ascii="Symbol" w:hAnsi="Symbol"/>
          <w:sz w:val="16"/>
        </w:rPr>
        <w:t></w:t>
      </w:r>
      <w:r>
        <w:rPr>
          <w:spacing w:val="-4"/>
          <w:sz w:val="16"/>
        </w:rPr>
        <w:t> </w:t>
      </w:r>
      <w:r>
        <w:rPr>
          <w:i/>
          <w:spacing w:val="-10"/>
          <w:sz w:val="16"/>
        </w:rPr>
        <w:t>K</w:t>
      </w:r>
    </w:p>
    <w:p>
      <w:pPr>
        <w:spacing w:line="90" w:lineRule="exact" w:before="0"/>
        <w:ind w:left="4737" w:right="0" w:firstLine="0"/>
        <w:jc w:val="left"/>
        <w:rPr>
          <w:sz w:val="9"/>
        </w:rPr>
      </w:pPr>
      <w:r>
        <w:rPr>
          <w:spacing w:val="-10"/>
          <w:sz w:val="9"/>
        </w:rPr>
        <w:t>0</w:t>
      </w:r>
    </w:p>
    <w:p>
      <w:pPr>
        <w:pStyle w:val="BodyText"/>
        <w:spacing w:before="10"/>
        <w:rPr>
          <w:sz w:val="12"/>
        </w:rPr>
      </w:pPr>
    </w:p>
    <w:p>
      <w:pPr>
        <w:spacing w:after="0"/>
        <w:rPr>
          <w:sz w:val="12"/>
        </w:rPr>
        <w:sectPr>
          <w:type w:val="continuous"/>
          <w:pgSz w:w="10890" w:h="14860"/>
          <w:pgMar w:header="713" w:footer="0" w:top="780" w:bottom="0" w:left="520" w:right="540"/>
        </w:sectPr>
      </w:pPr>
    </w:p>
    <w:p>
      <w:pPr>
        <w:spacing w:line="223" w:lineRule="exact" w:before="117"/>
        <w:ind w:left="720" w:right="0" w:firstLine="0"/>
        <w:jc w:val="left"/>
        <w:rPr>
          <w:i/>
          <w:sz w:val="16"/>
        </w:rPr>
      </w:pPr>
      <w:r>
        <w:rPr>
          <w:sz w:val="20"/>
        </w:rPr>
        <w:t>where</w:t>
      </w:r>
      <w:r>
        <w:rPr>
          <w:spacing w:val="32"/>
          <w:sz w:val="20"/>
        </w:rPr>
        <w:t> </w:t>
      </w:r>
      <w:r>
        <w:rPr>
          <w:rFonts w:ascii="DejaVu Serif" w:hAnsi="DejaVu Serif"/>
          <w:i/>
          <w:spacing w:val="-6"/>
          <w:sz w:val="21"/>
        </w:rPr>
        <w:t>α</w:t>
      </w:r>
      <w:r>
        <w:rPr>
          <w:i/>
          <w:spacing w:val="-6"/>
          <w:position w:val="-7"/>
          <w:sz w:val="16"/>
        </w:rPr>
        <w:t>eff</w:t>
      </w:r>
    </w:p>
    <w:p>
      <w:pPr>
        <w:pStyle w:val="ListParagraph"/>
        <w:numPr>
          <w:ilvl w:val="0"/>
          <w:numId w:val="2"/>
        </w:numPr>
        <w:tabs>
          <w:tab w:pos="298" w:val="left" w:leader="none"/>
        </w:tabs>
        <w:spacing w:line="214" w:lineRule="exact" w:before="126" w:after="0"/>
        <w:ind w:left="298" w:right="0" w:hanging="193"/>
        <w:jc w:val="left"/>
        <w:rPr>
          <w:sz w:val="20"/>
        </w:rPr>
      </w:pPr>
      <w:r>
        <w:rPr/>
        <w:br w:type="column"/>
      </w:r>
      <w:r>
        <w:rPr>
          <w:sz w:val="20"/>
        </w:rPr>
        <w:t>effective</w:t>
      </w:r>
      <w:r>
        <w:rPr>
          <w:spacing w:val="40"/>
          <w:sz w:val="20"/>
        </w:rPr>
        <w:t> </w:t>
      </w:r>
      <w:r>
        <w:rPr>
          <w:sz w:val="20"/>
        </w:rPr>
        <w:t>impact</w:t>
      </w:r>
      <w:r>
        <w:rPr>
          <w:spacing w:val="41"/>
          <w:sz w:val="20"/>
        </w:rPr>
        <w:t> </w:t>
      </w:r>
      <w:r>
        <w:rPr>
          <w:sz w:val="20"/>
        </w:rPr>
        <w:t>ionization</w:t>
      </w:r>
      <w:r>
        <w:rPr>
          <w:spacing w:val="41"/>
          <w:sz w:val="20"/>
        </w:rPr>
        <w:t> </w:t>
      </w:r>
      <w:r>
        <w:rPr>
          <w:spacing w:val="-2"/>
          <w:sz w:val="20"/>
        </w:rPr>
        <w:t>coefficient;</w:t>
      </w:r>
    </w:p>
    <w:p>
      <w:pPr>
        <w:spacing w:line="240" w:lineRule="auto" w:before="0"/>
        <w:rPr>
          <w:sz w:val="11"/>
        </w:rPr>
      </w:pPr>
      <w:r>
        <w:rPr/>
        <w:br w:type="column"/>
      </w:r>
      <w:r>
        <w:rPr>
          <w:sz w:val="11"/>
        </w:rPr>
      </w:r>
    </w:p>
    <w:p>
      <w:pPr>
        <w:spacing w:line="213" w:lineRule="exact" w:before="1"/>
        <w:ind w:left="64" w:right="0" w:firstLine="0"/>
        <w:jc w:val="left"/>
        <w:rPr>
          <w:i/>
          <w:sz w:val="11"/>
        </w:rPr>
      </w:pPr>
      <w:r>
        <w:rPr>
          <w:i/>
          <w:spacing w:val="-7"/>
          <w:position w:val="5"/>
          <w:sz w:val="20"/>
        </w:rPr>
        <w:t>L</w:t>
      </w:r>
      <w:r>
        <w:rPr>
          <w:i/>
          <w:spacing w:val="-7"/>
          <w:sz w:val="11"/>
        </w:rPr>
        <w:t>cr</w:t>
      </w:r>
    </w:p>
    <w:p>
      <w:pPr>
        <w:pStyle w:val="ListParagraph"/>
        <w:numPr>
          <w:ilvl w:val="0"/>
          <w:numId w:val="2"/>
        </w:numPr>
        <w:tabs>
          <w:tab w:pos="275" w:val="left" w:leader="none"/>
        </w:tabs>
        <w:spacing w:line="214" w:lineRule="exact" w:before="126" w:after="0"/>
        <w:ind w:left="275" w:right="0" w:hanging="193"/>
        <w:jc w:val="left"/>
        <w:rPr>
          <w:sz w:val="20"/>
        </w:rPr>
      </w:pPr>
      <w:r>
        <w:rPr/>
        <w:br w:type="column"/>
      </w:r>
      <w:r>
        <w:rPr>
          <w:sz w:val="20"/>
        </w:rPr>
        <w:t>critical</w:t>
      </w:r>
      <w:r>
        <w:rPr>
          <w:spacing w:val="38"/>
          <w:sz w:val="20"/>
        </w:rPr>
        <w:t> </w:t>
      </w:r>
      <w:r>
        <w:rPr>
          <w:sz w:val="20"/>
        </w:rPr>
        <w:t>length</w:t>
      </w:r>
      <w:r>
        <w:rPr>
          <w:spacing w:val="39"/>
          <w:sz w:val="20"/>
        </w:rPr>
        <w:t> </w:t>
      </w:r>
      <w:r>
        <w:rPr>
          <w:sz w:val="20"/>
        </w:rPr>
        <w:t>of</w:t>
      </w:r>
      <w:r>
        <w:rPr>
          <w:spacing w:val="38"/>
          <w:sz w:val="20"/>
        </w:rPr>
        <w:t> </w:t>
      </w:r>
      <w:r>
        <w:rPr>
          <w:sz w:val="20"/>
        </w:rPr>
        <w:t>field</w:t>
      </w:r>
      <w:r>
        <w:rPr>
          <w:spacing w:val="39"/>
          <w:sz w:val="20"/>
        </w:rPr>
        <w:t> </w:t>
      </w:r>
      <w:r>
        <w:rPr>
          <w:sz w:val="20"/>
        </w:rPr>
        <w:t>force</w:t>
      </w:r>
      <w:r>
        <w:rPr>
          <w:spacing w:val="38"/>
          <w:sz w:val="20"/>
        </w:rPr>
        <w:t> </w:t>
      </w:r>
      <w:r>
        <w:rPr>
          <w:sz w:val="20"/>
        </w:rPr>
        <w:t>line,</w:t>
      </w:r>
      <w:r>
        <w:rPr>
          <w:spacing w:val="39"/>
          <w:sz w:val="20"/>
        </w:rPr>
        <w:t> </w:t>
      </w:r>
      <w:r>
        <w:rPr>
          <w:spacing w:val="-2"/>
          <w:sz w:val="20"/>
        </w:rPr>
        <w:t>wherein</w:t>
      </w:r>
    </w:p>
    <w:p>
      <w:pPr>
        <w:spacing w:after="0" w:line="214" w:lineRule="exact"/>
        <w:jc w:val="left"/>
        <w:rPr>
          <w:sz w:val="20"/>
        </w:rPr>
        <w:sectPr>
          <w:type w:val="continuous"/>
          <w:pgSz w:w="10890" w:h="14860"/>
          <w:pgMar w:header="713" w:footer="0" w:top="780" w:bottom="0" w:left="520" w:right="540"/>
          <w:cols w:num="4" w:equalWidth="0">
            <w:col w:w="1586" w:space="40"/>
            <w:col w:w="3535" w:space="39"/>
            <w:col w:w="259" w:space="40"/>
            <w:col w:w="4331"/>
          </w:cols>
        </w:sectPr>
      </w:pPr>
    </w:p>
    <w:p>
      <w:pPr>
        <w:spacing w:line="263" w:lineRule="exact" w:before="13"/>
        <w:ind w:left="504" w:right="0" w:firstLine="0"/>
        <w:jc w:val="left"/>
        <w:rPr>
          <w:i/>
          <w:sz w:val="16"/>
        </w:rPr>
      </w:pPr>
      <w:r>
        <w:rPr>
          <w:rFonts w:ascii="DejaVu Serif" w:hAnsi="DejaVu Serif"/>
          <w:i/>
          <w:spacing w:val="-6"/>
          <w:position w:val="8"/>
          <w:sz w:val="21"/>
        </w:rPr>
        <w:t>α</w:t>
      </w:r>
      <w:r>
        <w:rPr>
          <w:i/>
          <w:spacing w:val="-6"/>
          <w:sz w:val="16"/>
        </w:rPr>
        <w:t>eff</w:t>
      </w:r>
    </w:p>
    <w:p>
      <w:pPr>
        <w:pStyle w:val="BodyText"/>
        <w:spacing w:before="11"/>
        <w:ind w:left="67"/>
      </w:pPr>
      <w:r>
        <w:rPr/>
        <w:br w:type="column"/>
      </w:r>
      <w:r>
        <w:rPr>
          <w:rFonts w:ascii="Symbol" w:hAnsi="Symbol"/>
        </w:rPr>
        <w:t></w:t>
      </w:r>
      <w:r>
        <w:rPr>
          <w:spacing w:val="-12"/>
        </w:rPr>
        <w:t> </w:t>
      </w:r>
      <w:r>
        <w:rPr/>
        <w:t>0</w:t>
      </w:r>
      <w:r>
        <w:rPr>
          <w:spacing w:val="-14"/>
        </w:rPr>
        <w:t> </w:t>
      </w:r>
      <w:r>
        <w:rPr/>
        <w:t>;</w:t>
      </w:r>
      <w:r>
        <w:rPr>
          <w:spacing w:val="41"/>
        </w:rPr>
        <w:t> </w:t>
      </w:r>
      <w:r>
        <w:rPr>
          <w:i/>
        </w:rPr>
        <w:t>K</w:t>
      </w:r>
      <w:r>
        <w:rPr>
          <w:i/>
          <w:spacing w:val="14"/>
        </w:rPr>
        <w:t> </w:t>
      </w:r>
      <w:r>
        <w:rPr>
          <w:rFonts w:ascii="Symbol" w:hAnsi="Symbol"/>
        </w:rPr>
        <w:t></w:t>
      </w:r>
      <w:r>
        <w:rPr>
          <w:spacing w:val="-24"/>
        </w:rPr>
        <w:t> </w:t>
      </w:r>
      <w:r>
        <w:rPr/>
        <w:t>10,</w:t>
      </w:r>
      <w:r>
        <w:rPr>
          <w:spacing w:val="-32"/>
        </w:rPr>
        <w:t> </w:t>
      </w:r>
      <w:r>
        <w:rPr/>
        <w:t>5</w:t>
      </w:r>
      <w:r>
        <w:rPr>
          <w:spacing w:val="25"/>
        </w:rPr>
        <w:t> </w:t>
      </w:r>
      <w:r>
        <w:rPr/>
        <w:t>[7,</w:t>
      </w:r>
      <w:r>
        <w:rPr>
          <w:spacing w:val="-2"/>
        </w:rPr>
        <w:t> </w:t>
      </w:r>
      <w:r>
        <w:rPr>
          <w:spacing w:val="-4"/>
        </w:rPr>
        <w:t>11].</w:t>
      </w:r>
    </w:p>
    <w:p>
      <w:pPr>
        <w:spacing w:after="0"/>
        <w:sectPr>
          <w:type w:val="continuous"/>
          <w:pgSz w:w="10890" w:h="14860"/>
          <w:pgMar w:header="713" w:footer="0" w:top="780" w:bottom="0" w:left="520" w:right="540"/>
          <w:cols w:num="2" w:equalWidth="0">
            <w:col w:w="796" w:space="40"/>
            <w:col w:w="8994"/>
          </w:cols>
        </w:sectPr>
      </w:pPr>
    </w:p>
    <w:p>
      <w:pPr>
        <w:pStyle w:val="BodyText"/>
        <w:spacing w:line="220" w:lineRule="exact"/>
        <w:ind w:left="720"/>
      </w:pPr>
      <w:r>
        <w:rPr/>
        <w:t>Distribution</w:t>
      </w:r>
      <w:r>
        <w:rPr>
          <w:spacing w:val="-8"/>
        </w:rPr>
        <w:t> </w:t>
      </w:r>
      <w:r>
        <w:rPr/>
        <w:t>of</w:t>
      </w:r>
      <w:r>
        <w:rPr>
          <w:spacing w:val="-5"/>
        </w:rPr>
        <w:t> </w:t>
      </w:r>
      <w:r>
        <w:rPr/>
        <w:t>field</w:t>
      </w:r>
      <w:r>
        <w:rPr>
          <w:spacing w:val="-6"/>
        </w:rPr>
        <w:t> </w:t>
      </w:r>
      <w:r>
        <w:rPr/>
        <w:t>intensity</w:t>
      </w:r>
      <w:r>
        <w:rPr>
          <w:spacing w:val="-6"/>
        </w:rPr>
        <w:t> </w:t>
      </w:r>
      <w:r>
        <w:rPr/>
        <w:t>in</w:t>
      </w:r>
      <w:r>
        <w:rPr>
          <w:spacing w:val="-6"/>
        </w:rPr>
        <w:t> </w:t>
      </w:r>
      <w:r>
        <w:rPr/>
        <w:t>all</w:t>
      </w:r>
      <w:r>
        <w:rPr>
          <w:spacing w:val="-5"/>
        </w:rPr>
        <w:t> </w:t>
      </w:r>
      <w:r>
        <w:rPr/>
        <w:t>gaps</w:t>
      </w:r>
      <w:r>
        <w:rPr>
          <w:spacing w:val="-6"/>
        </w:rPr>
        <w:t> </w:t>
      </w:r>
      <w:r>
        <w:rPr/>
        <w:t>was</w:t>
      </w:r>
      <w:r>
        <w:rPr>
          <w:spacing w:val="-6"/>
        </w:rPr>
        <w:t> </w:t>
      </w:r>
      <w:r>
        <w:rPr/>
        <w:t>approximated</w:t>
      </w:r>
      <w:r>
        <w:rPr>
          <w:spacing w:val="-5"/>
        </w:rPr>
        <w:t> </w:t>
      </w:r>
      <w:r>
        <w:rPr/>
        <w:t>by</w:t>
      </w:r>
      <w:r>
        <w:rPr>
          <w:spacing w:val="-6"/>
        </w:rPr>
        <w:t> </w:t>
      </w:r>
      <w:r>
        <w:rPr/>
        <w:t>the</w:t>
      </w:r>
      <w:r>
        <w:rPr>
          <w:spacing w:val="-6"/>
        </w:rPr>
        <w:t> </w:t>
      </w:r>
      <w:r>
        <w:rPr/>
        <w:t>present</w:t>
      </w:r>
      <w:r>
        <w:rPr>
          <w:spacing w:val="-6"/>
        </w:rPr>
        <w:t> </w:t>
      </w:r>
      <w:r>
        <w:rPr>
          <w:spacing w:val="-2"/>
        </w:rPr>
        <w:t>dependence:</w:t>
      </w:r>
    </w:p>
    <w:p>
      <w:pPr>
        <w:pStyle w:val="BodyText"/>
        <w:spacing w:before="37"/>
      </w:pPr>
    </w:p>
    <w:p>
      <w:pPr>
        <w:tabs>
          <w:tab w:pos="779" w:val="left" w:leader="none"/>
        </w:tabs>
        <w:spacing w:line="314" w:lineRule="exact" w:before="0"/>
        <w:ind w:left="226" w:right="0" w:firstLine="0"/>
        <w:jc w:val="center"/>
        <w:rPr>
          <w:i/>
          <w:sz w:val="11"/>
        </w:rPr>
      </w:pPr>
      <w:r>
        <w:rPr/>
        <mc:AlternateContent>
          <mc:Choice Requires="wps">
            <w:drawing>
              <wp:anchor distT="0" distB="0" distL="0" distR="0" allowOverlap="1" layoutInCell="1" locked="0" behindDoc="1" simplePos="0" relativeHeight="487373824">
                <wp:simplePos x="0" y="0"/>
                <wp:positionH relativeFrom="page">
                  <wp:posOffset>3496398</wp:posOffset>
                </wp:positionH>
                <wp:positionV relativeFrom="paragraph">
                  <wp:posOffset>169488</wp:posOffset>
                </wp:positionV>
                <wp:extent cx="410209"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0209" cy="1270"/>
                        </a:xfrm>
                        <a:custGeom>
                          <a:avLst/>
                          <a:gdLst/>
                          <a:ahLst/>
                          <a:cxnLst/>
                          <a:rect l="l" t="t" r="r" b="b"/>
                          <a:pathLst>
                            <a:path w="410209" h="0">
                              <a:moveTo>
                                <a:pt x="0" y="0"/>
                              </a:moveTo>
                              <a:lnTo>
                                <a:pt x="409956"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656" from="275.307007pt,13.345526pt" to="307.587007pt,13.345526pt" stroked="true" strokeweight=".495pt" strokecolor="#000000">
                <v:stroke dashstyle="solid"/>
                <w10:wrap type="none"/>
              </v:line>
            </w:pict>
          </mc:Fallback>
        </mc:AlternateContent>
      </w:r>
      <w:r>
        <w:rPr>
          <w:i/>
          <w:sz w:val="20"/>
        </w:rPr>
        <w:t>E</w:t>
      </w:r>
      <w:r>
        <w:rPr>
          <w:i/>
          <w:spacing w:val="5"/>
          <w:sz w:val="20"/>
        </w:rPr>
        <w:t> </w:t>
      </w:r>
      <w:r>
        <w:rPr>
          <w:rFonts w:ascii="Symbol" w:hAnsi="Symbol"/>
          <w:spacing w:val="-10"/>
          <w:sz w:val="20"/>
        </w:rPr>
        <w:t></w:t>
      </w:r>
      <w:r>
        <w:rPr>
          <w:sz w:val="20"/>
        </w:rPr>
        <w:tab/>
      </w:r>
      <w:r>
        <w:rPr>
          <w:i/>
          <w:spacing w:val="-5"/>
          <w:position w:val="13"/>
          <w:sz w:val="20"/>
        </w:rPr>
        <w:t>E</w:t>
      </w:r>
      <w:r>
        <w:rPr>
          <w:i/>
          <w:spacing w:val="-5"/>
          <w:position w:val="8"/>
          <w:sz w:val="11"/>
        </w:rPr>
        <w:t>m</w:t>
      </w:r>
    </w:p>
    <w:p>
      <w:pPr>
        <w:spacing w:line="266" w:lineRule="exact" w:before="0"/>
        <w:ind w:left="4995" w:right="0" w:firstLine="0"/>
        <w:jc w:val="left"/>
        <w:rPr>
          <w:sz w:val="20"/>
        </w:rPr>
      </w:pPr>
      <w:r>
        <w:rPr>
          <w:sz w:val="20"/>
        </w:rPr>
        <w:t>(</w:t>
      </w:r>
      <w:r>
        <w:rPr>
          <w:i/>
          <w:spacing w:val="-8"/>
          <w:position w:val="12"/>
          <w:sz w:val="20"/>
          <w:u w:val="single"/>
        </w:rPr>
        <w:t> </w:t>
      </w:r>
      <w:r>
        <w:rPr>
          <w:i/>
          <w:position w:val="12"/>
          <w:sz w:val="20"/>
          <w:u w:val="single"/>
        </w:rPr>
        <w:t>l</w:t>
      </w:r>
      <w:r>
        <w:rPr>
          <w:i/>
          <w:spacing w:val="6"/>
          <w:position w:val="12"/>
          <w:sz w:val="20"/>
          <w:u w:val="single"/>
        </w:rPr>
        <w:t> </w:t>
      </w:r>
      <w:r>
        <w:rPr>
          <w:i/>
          <w:spacing w:val="-7"/>
          <w:position w:val="12"/>
          <w:sz w:val="20"/>
          <w:u w:val="none"/>
        </w:rPr>
        <w:t> </w:t>
      </w:r>
      <w:r>
        <w:rPr>
          <w:rFonts w:ascii="Symbol" w:hAnsi="Symbol"/>
          <w:spacing w:val="-4"/>
          <w:sz w:val="20"/>
          <w:u w:val="none"/>
        </w:rPr>
        <w:t></w:t>
      </w:r>
      <w:r>
        <w:rPr>
          <w:spacing w:val="-4"/>
          <w:sz w:val="20"/>
          <w:u w:val="none"/>
        </w:rPr>
        <w:t>1)</w:t>
      </w:r>
      <w:r>
        <w:rPr>
          <w:spacing w:val="-4"/>
          <w:sz w:val="20"/>
          <w:u w:val="none"/>
          <w:vertAlign w:val="superscript"/>
        </w:rPr>
        <w:t>2</w:t>
      </w:r>
    </w:p>
    <w:p>
      <w:pPr>
        <w:spacing w:line="192" w:lineRule="exact" w:before="0"/>
        <w:ind w:left="5088" w:right="0" w:firstLine="0"/>
        <w:jc w:val="left"/>
        <w:rPr>
          <w:i/>
          <w:sz w:val="20"/>
        </w:rPr>
      </w:pPr>
      <w:r>
        <w:rPr>
          <w:i/>
          <w:spacing w:val="-10"/>
          <w:sz w:val="20"/>
        </w:rPr>
        <w:t>R</w:t>
      </w:r>
    </w:p>
    <w:p>
      <w:pPr>
        <w:spacing w:after="0" w:line="192" w:lineRule="exact"/>
        <w:jc w:val="left"/>
        <w:rPr>
          <w:sz w:val="20"/>
        </w:rPr>
        <w:sectPr>
          <w:type w:val="continuous"/>
          <w:pgSz w:w="10890" w:h="14860"/>
          <w:pgMar w:header="713" w:footer="0" w:top="780" w:bottom="0" w:left="520" w:right="540"/>
        </w:sectPr>
      </w:pPr>
    </w:p>
    <w:p>
      <w:pPr>
        <w:pStyle w:val="BodyText"/>
        <w:rPr>
          <w:i/>
        </w:rPr>
      </w:pPr>
    </w:p>
    <w:p>
      <w:pPr>
        <w:pStyle w:val="BodyText"/>
        <w:spacing w:before="10"/>
        <w:rPr>
          <w:i/>
        </w:rPr>
      </w:pPr>
    </w:p>
    <w:p>
      <w:pPr>
        <w:pStyle w:val="BodyText"/>
        <w:spacing w:line="220" w:lineRule="auto"/>
        <w:ind w:left="418" w:right="409" w:firstLine="237"/>
      </w:pPr>
      <w:r>
        <w:rPr/>
        <w:t>In</w:t>
      </w:r>
      <w:r>
        <w:rPr>
          <w:spacing w:val="29"/>
        </w:rPr>
        <w:t> </w:t>
      </w:r>
      <w:r>
        <w:rPr/>
        <w:t>accordance</w:t>
      </w:r>
      <w:r>
        <w:rPr>
          <w:spacing w:val="26"/>
        </w:rPr>
        <w:t> </w:t>
      </w:r>
      <w:r>
        <w:rPr/>
        <w:t>with</w:t>
      </w:r>
      <w:r>
        <w:rPr>
          <w:spacing w:val="27"/>
        </w:rPr>
        <w:t> </w:t>
      </w:r>
      <w:r>
        <w:rPr/>
        <w:t>[2],</w:t>
      </w:r>
      <w:r>
        <w:rPr>
          <w:spacing w:val="27"/>
        </w:rPr>
        <w:t> </w:t>
      </w:r>
      <w:r>
        <w:rPr/>
        <w:t>where</w:t>
      </w:r>
      <w:r>
        <w:rPr>
          <w:spacing w:val="-9"/>
        </w:rPr>
        <w:t> </w:t>
      </w:r>
      <w:r>
        <w:rPr>
          <w:i/>
        </w:rPr>
        <w:t>E</w:t>
      </w:r>
      <w:r>
        <w:rPr>
          <w:i/>
          <w:position w:val="-4"/>
          <w:sz w:val="11"/>
        </w:rPr>
        <w:t>m</w:t>
      </w:r>
      <w:r>
        <w:rPr>
          <w:i/>
          <w:spacing w:val="69"/>
          <w:position w:val="-4"/>
          <w:sz w:val="11"/>
        </w:rPr>
        <w:t> </w:t>
      </w:r>
      <w:r>
        <w:rPr/>
        <w:t>–</w:t>
      </w:r>
      <w:r>
        <w:rPr>
          <w:spacing w:val="28"/>
        </w:rPr>
        <w:t> </w:t>
      </w:r>
      <w:r>
        <w:rPr/>
        <w:t>intensity</w:t>
      </w:r>
      <w:r>
        <w:rPr>
          <w:spacing w:val="28"/>
        </w:rPr>
        <w:t> </w:t>
      </w:r>
      <w:r>
        <w:rPr/>
        <w:t>on</w:t>
      </w:r>
      <w:r>
        <w:rPr>
          <w:spacing w:val="29"/>
        </w:rPr>
        <w:t> </w:t>
      </w:r>
      <w:r>
        <w:rPr/>
        <w:t>the</w:t>
      </w:r>
      <w:r>
        <w:rPr>
          <w:spacing w:val="28"/>
        </w:rPr>
        <w:t> </w:t>
      </w:r>
      <w:r>
        <w:rPr/>
        <w:t>electrode</w:t>
      </w:r>
      <w:r>
        <w:rPr>
          <w:spacing w:val="28"/>
        </w:rPr>
        <w:t> </w:t>
      </w:r>
      <w:r>
        <w:rPr/>
        <w:t>surface,</w:t>
      </w:r>
      <w:r>
        <w:rPr>
          <w:spacing w:val="27"/>
        </w:rPr>
        <w:t> </w:t>
      </w:r>
      <w:r>
        <w:rPr/>
        <w:t>kV/mm;</w:t>
      </w:r>
      <w:r>
        <w:rPr>
          <w:spacing w:val="40"/>
        </w:rPr>
        <w:t> </w:t>
      </w:r>
      <w:r>
        <w:rPr>
          <w:i/>
        </w:rPr>
        <w:t>R</w:t>
      </w:r>
      <w:r>
        <w:rPr>
          <w:i/>
          <w:spacing w:val="40"/>
        </w:rPr>
        <w:t> </w:t>
      </w:r>
      <w:r>
        <w:rPr/>
        <w:t>–</w:t>
      </w:r>
      <w:r>
        <w:rPr>
          <w:spacing w:val="29"/>
        </w:rPr>
        <w:t> </w:t>
      </w:r>
      <w:r>
        <w:rPr/>
        <w:t>effective</w:t>
      </w:r>
      <w:r>
        <w:rPr>
          <w:spacing w:val="28"/>
        </w:rPr>
        <w:t> </w:t>
      </w:r>
      <w:r>
        <w:rPr/>
        <w:t>radius</w:t>
      </w:r>
      <w:r>
        <w:rPr>
          <w:spacing w:val="27"/>
        </w:rPr>
        <w:t> </w:t>
      </w:r>
      <w:r>
        <w:rPr/>
        <w:t>of sphere electrode, mm.</w:t>
      </w:r>
    </w:p>
    <w:p>
      <w:pPr>
        <w:pStyle w:val="BodyText"/>
        <w:spacing w:before="14"/>
        <w:ind w:left="655"/>
      </w:pPr>
      <w:r>
        <w:rPr/>
        <w:t>For</w:t>
      </w:r>
      <w:r>
        <w:rPr>
          <w:spacing w:val="-7"/>
        </w:rPr>
        <w:t> </w:t>
      </w:r>
      <w:r>
        <w:rPr/>
        <w:t>calculated</w:t>
      </w:r>
      <w:r>
        <w:rPr>
          <w:spacing w:val="-5"/>
        </w:rPr>
        <w:t> </w:t>
      </w:r>
      <w:r>
        <w:rPr/>
        <w:t>gap</w:t>
      </w:r>
      <w:r>
        <w:rPr>
          <w:spacing w:val="-5"/>
        </w:rPr>
        <w:t> </w:t>
      </w:r>
      <w:r>
        <w:rPr/>
        <w:t>a-b</w:t>
      </w:r>
      <w:r>
        <w:rPr>
          <w:spacing w:val="-4"/>
        </w:rPr>
        <w:t> </w:t>
      </w:r>
      <w:r>
        <w:rPr/>
        <w:t>more</w:t>
      </w:r>
      <w:r>
        <w:rPr>
          <w:spacing w:val="-4"/>
        </w:rPr>
        <w:t> </w:t>
      </w:r>
      <w:r>
        <w:rPr/>
        <w:t>accurate</w:t>
      </w:r>
      <w:r>
        <w:rPr>
          <w:spacing w:val="-5"/>
        </w:rPr>
        <w:t> </w:t>
      </w:r>
      <w:r>
        <w:rPr/>
        <w:t>approximation</w:t>
      </w:r>
      <w:r>
        <w:rPr>
          <w:spacing w:val="-4"/>
        </w:rPr>
        <w:t> </w:t>
      </w:r>
      <w:r>
        <w:rPr/>
        <w:t>by</w:t>
      </w:r>
      <w:r>
        <w:rPr>
          <w:spacing w:val="-5"/>
        </w:rPr>
        <w:t> </w:t>
      </w:r>
      <w:r>
        <w:rPr/>
        <w:t>the</w:t>
      </w:r>
      <w:r>
        <w:rPr>
          <w:spacing w:val="-5"/>
        </w:rPr>
        <w:t> </w:t>
      </w:r>
      <w:r>
        <w:rPr/>
        <w:t>present</w:t>
      </w:r>
      <w:r>
        <w:rPr>
          <w:spacing w:val="-4"/>
        </w:rPr>
        <w:t> </w:t>
      </w:r>
      <w:r>
        <w:rPr/>
        <w:t>expression</w:t>
      </w:r>
      <w:r>
        <w:rPr>
          <w:spacing w:val="-5"/>
        </w:rPr>
        <w:t> </w:t>
      </w:r>
      <w:r>
        <w:rPr/>
        <w:t>was</w:t>
      </w:r>
      <w:r>
        <w:rPr>
          <w:spacing w:val="-4"/>
        </w:rPr>
        <w:t> </w:t>
      </w:r>
      <w:r>
        <w:rPr>
          <w:spacing w:val="-2"/>
        </w:rPr>
        <w:t>applied:</w:t>
      </w:r>
    </w:p>
    <w:p>
      <w:pPr>
        <w:pStyle w:val="BodyText"/>
        <w:spacing w:before="6"/>
        <w:rPr>
          <w:sz w:val="15"/>
        </w:rPr>
      </w:pPr>
    </w:p>
    <w:p>
      <w:pPr>
        <w:spacing w:after="0"/>
        <w:rPr>
          <w:sz w:val="15"/>
        </w:rPr>
        <w:sectPr>
          <w:pgSz w:w="10890" w:h="14860"/>
          <w:pgMar w:header="713" w:footer="0" w:top="900" w:bottom="280" w:left="520" w:right="540"/>
        </w:sectPr>
      </w:pPr>
    </w:p>
    <w:p>
      <w:pPr>
        <w:tabs>
          <w:tab w:pos="634" w:val="left" w:leader="none"/>
        </w:tabs>
        <w:spacing w:line="314" w:lineRule="exact" w:before="88"/>
        <w:ind w:left="0" w:right="224" w:firstLine="0"/>
        <w:jc w:val="right"/>
        <w:rPr>
          <w:sz w:val="11"/>
        </w:rPr>
      </w:pPr>
      <w:r>
        <w:rPr/>
        <mc:AlternateContent>
          <mc:Choice Requires="wps">
            <w:drawing>
              <wp:anchor distT="0" distB="0" distL="0" distR="0" allowOverlap="1" layoutInCell="1" locked="0" behindDoc="1" simplePos="0" relativeHeight="487374848">
                <wp:simplePos x="0" y="0"/>
                <wp:positionH relativeFrom="page">
                  <wp:posOffset>3060725</wp:posOffset>
                </wp:positionH>
                <wp:positionV relativeFrom="paragraph">
                  <wp:posOffset>225664</wp:posOffset>
                </wp:positionV>
                <wp:extent cx="480059"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0059" cy="1270"/>
                        </a:xfrm>
                        <a:custGeom>
                          <a:avLst/>
                          <a:gdLst/>
                          <a:ahLst/>
                          <a:cxnLst/>
                          <a:rect l="l" t="t" r="r" b="b"/>
                          <a:pathLst>
                            <a:path w="480059" h="0">
                              <a:moveTo>
                                <a:pt x="0" y="0"/>
                              </a:moveTo>
                              <a:lnTo>
                                <a:pt x="480059"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632" from="241.001999pt,17.768848pt" to="278.801999pt,17.768848pt" stroked="true" strokeweight=".495pt" strokecolor="#000000">
                <v:stroke dashstyle="solid"/>
                <w10:wrap type="none"/>
              </v:line>
            </w:pict>
          </mc:Fallback>
        </mc:AlternateContent>
      </w:r>
      <w:r>
        <w:rPr>
          <w:i/>
          <w:sz w:val="20"/>
        </w:rPr>
        <w:t>E</w:t>
      </w:r>
      <w:r>
        <w:rPr>
          <w:i/>
          <w:spacing w:val="7"/>
          <w:sz w:val="20"/>
        </w:rPr>
        <w:t> </w:t>
      </w:r>
      <w:r>
        <w:rPr>
          <w:rFonts w:ascii="Symbol" w:hAnsi="Symbol"/>
          <w:spacing w:val="-10"/>
          <w:sz w:val="20"/>
        </w:rPr>
        <w:t></w:t>
      </w:r>
      <w:r>
        <w:rPr>
          <w:sz w:val="20"/>
        </w:rPr>
        <w:tab/>
      </w:r>
      <w:r>
        <w:rPr>
          <w:i/>
          <w:spacing w:val="-5"/>
          <w:position w:val="13"/>
          <w:sz w:val="20"/>
        </w:rPr>
        <w:t>E</w:t>
      </w:r>
      <w:r>
        <w:rPr>
          <w:spacing w:val="-5"/>
          <w:position w:val="8"/>
          <w:sz w:val="11"/>
        </w:rPr>
        <w:t>1</w:t>
      </w:r>
    </w:p>
    <w:p>
      <w:pPr>
        <w:spacing w:line="126" w:lineRule="exact" w:before="0"/>
        <w:ind w:left="0" w:right="0" w:firstLine="0"/>
        <w:jc w:val="right"/>
        <w:rPr>
          <w:i/>
          <w:sz w:val="20"/>
        </w:rPr>
      </w:pPr>
      <w:r>
        <w:rPr>
          <w:sz w:val="20"/>
        </w:rPr>
        <w:t>(</w:t>
      </w:r>
      <w:r>
        <w:rPr>
          <w:i/>
          <w:spacing w:val="14"/>
          <w:position w:val="12"/>
          <w:sz w:val="20"/>
          <w:u w:val="single"/>
        </w:rPr>
        <w:t> </w:t>
      </w:r>
      <w:r>
        <w:rPr>
          <w:i/>
          <w:position w:val="12"/>
          <w:sz w:val="20"/>
          <w:u w:val="single"/>
        </w:rPr>
        <w:t>l</w:t>
      </w:r>
      <w:r>
        <w:rPr>
          <w:i/>
          <w:spacing w:val="30"/>
          <w:position w:val="12"/>
          <w:sz w:val="20"/>
          <w:u w:val="single"/>
        </w:rPr>
        <w:t> </w:t>
      </w:r>
      <w:r>
        <w:rPr>
          <w:i/>
          <w:spacing w:val="-9"/>
          <w:position w:val="12"/>
          <w:sz w:val="20"/>
          <w:u w:val="none"/>
        </w:rPr>
        <w:t> </w:t>
      </w:r>
      <w:r>
        <w:rPr>
          <w:rFonts w:ascii="Symbol" w:hAnsi="Symbol"/>
          <w:spacing w:val="-4"/>
          <w:sz w:val="20"/>
          <w:u w:val="none"/>
        </w:rPr>
        <w:t></w:t>
      </w:r>
      <w:r>
        <w:rPr>
          <w:spacing w:val="-4"/>
          <w:sz w:val="20"/>
          <w:u w:val="none"/>
        </w:rPr>
        <w:t>1)</w:t>
      </w:r>
      <w:r>
        <w:rPr>
          <w:i/>
          <w:spacing w:val="-4"/>
          <w:sz w:val="20"/>
          <w:u w:val="none"/>
          <w:vertAlign w:val="superscript"/>
        </w:rPr>
        <w:t>m</w:t>
      </w:r>
    </w:p>
    <w:p>
      <w:pPr>
        <w:tabs>
          <w:tab w:pos="600" w:val="left" w:leader="none"/>
        </w:tabs>
        <w:spacing w:line="163" w:lineRule="auto" w:before="109"/>
        <w:ind w:left="71" w:right="0" w:firstLine="0"/>
        <w:jc w:val="left"/>
        <w:rPr>
          <w:sz w:val="11"/>
        </w:rPr>
      </w:pPr>
      <w:r>
        <w:rPr/>
        <w:br w:type="column"/>
      </w:r>
      <w:r>
        <w:rPr>
          <w:rFonts w:ascii="Symbol" w:hAnsi="Symbol"/>
          <w:spacing w:val="-10"/>
          <w:position w:val="-12"/>
          <w:sz w:val="20"/>
        </w:rPr>
        <w:t></w:t>
      </w:r>
      <w:r>
        <w:rPr>
          <w:position w:val="-12"/>
          <w:sz w:val="20"/>
        </w:rPr>
        <w:tab/>
      </w:r>
      <w:r>
        <w:rPr>
          <w:i/>
          <w:spacing w:val="-5"/>
          <w:sz w:val="20"/>
        </w:rPr>
        <w:t>E</w:t>
      </w:r>
      <w:r>
        <w:rPr>
          <w:spacing w:val="-5"/>
          <w:position w:val="-4"/>
          <w:sz w:val="11"/>
        </w:rPr>
        <w:t>2</w:t>
      </w:r>
    </w:p>
    <w:p>
      <w:pPr>
        <w:spacing w:line="-14" w:lineRule="auto" w:before="28"/>
        <w:ind w:left="230" w:right="0" w:firstLine="0"/>
        <w:jc w:val="left"/>
        <w:rPr>
          <w:i/>
          <w:sz w:val="11"/>
        </w:rPr>
      </w:pPr>
      <w:r>
        <w:rPr/>
        <mc:AlternateContent>
          <mc:Choice Requires="wps">
            <w:drawing>
              <wp:anchor distT="0" distB="0" distL="0" distR="0" allowOverlap="1" layoutInCell="1" locked="0" behindDoc="0" simplePos="0" relativeHeight="15734784">
                <wp:simplePos x="0" y="0"/>
                <wp:positionH relativeFrom="page">
                  <wp:posOffset>3661943</wp:posOffset>
                </wp:positionH>
                <wp:positionV relativeFrom="paragraph">
                  <wp:posOffset>-22784</wp:posOffset>
                </wp:positionV>
                <wp:extent cx="6038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03885" cy="1270"/>
                        </a:xfrm>
                        <a:custGeom>
                          <a:avLst/>
                          <a:gdLst/>
                          <a:ahLst/>
                          <a:cxnLst/>
                          <a:rect l="l" t="t" r="r" b="b"/>
                          <a:pathLst>
                            <a:path w="603885" h="0">
                              <a:moveTo>
                                <a:pt x="0" y="0"/>
                              </a:moveTo>
                              <a:lnTo>
                                <a:pt x="60350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88.34201pt,-1.794043pt" to="335.86201pt,-1.794043pt" stroked="true" strokeweight=".495pt" strokecolor="#000000">
                <v:stroke dashstyle="solid"/>
                <w10:wrap type="none"/>
              </v:line>
            </w:pict>
          </mc:Fallback>
        </mc:AlternateContent>
      </w:r>
      <w:r>
        <w:rPr>
          <w:position w:val="-11"/>
          <w:sz w:val="20"/>
        </w:rPr>
        <w:t>(</w:t>
      </w:r>
      <w:r>
        <w:rPr>
          <w:i/>
          <w:spacing w:val="-40"/>
          <w:sz w:val="20"/>
          <w:u w:val="single"/>
        </w:rPr>
        <w:t> </w:t>
      </w:r>
      <w:r>
        <w:rPr>
          <w:i/>
          <w:sz w:val="20"/>
          <w:u w:val="single"/>
        </w:rPr>
        <w:t>d</w:t>
      </w:r>
      <w:r>
        <w:rPr>
          <w:i/>
          <w:spacing w:val="4"/>
          <w:sz w:val="20"/>
          <w:u w:val="single"/>
        </w:rPr>
        <w:t> </w:t>
      </w:r>
      <w:r>
        <w:rPr>
          <w:rFonts w:ascii="Symbol" w:hAnsi="Symbol"/>
          <w:sz w:val="20"/>
          <w:u w:val="single"/>
        </w:rPr>
        <w:t></w:t>
      </w:r>
      <w:r>
        <w:rPr>
          <w:spacing w:val="-23"/>
          <w:sz w:val="20"/>
          <w:u w:val="single"/>
        </w:rPr>
        <w:t> </w:t>
      </w:r>
      <w:r>
        <w:rPr>
          <w:i/>
          <w:sz w:val="20"/>
          <w:u w:val="single"/>
        </w:rPr>
        <w:t>l</w:t>
      </w:r>
      <w:r>
        <w:rPr>
          <w:i/>
          <w:spacing w:val="11"/>
          <w:sz w:val="20"/>
          <w:u w:val="none"/>
        </w:rPr>
        <w:t> </w:t>
      </w:r>
      <w:r>
        <w:rPr>
          <w:rFonts w:ascii="Symbol" w:hAnsi="Symbol"/>
          <w:spacing w:val="-4"/>
          <w:position w:val="-11"/>
          <w:sz w:val="20"/>
          <w:u w:val="none"/>
        </w:rPr>
        <w:t></w:t>
      </w:r>
      <w:r>
        <w:rPr>
          <w:spacing w:val="-4"/>
          <w:position w:val="-11"/>
          <w:sz w:val="20"/>
          <w:u w:val="none"/>
        </w:rPr>
        <w:t>1)</w:t>
      </w:r>
      <w:r>
        <w:rPr>
          <w:i/>
          <w:spacing w:val="-4"/>
          <w:position w:val="-2"/>
          <w:sz w:val="11"/>
          <w:u w:val="none"/>
        </w:rPr>
        <w:t>m</w:t>
      </w:r>
    </w:p>
    <w:p>
      <w:pPr>
        <w:spacing w:after="0" w:line="-14" w:lineRule="auto"/>
        <w:jc w:val="left"/>
        <w:rPr>
          <w:sz w:val="11"/>
        </w:rPr>
        <w:sectPr>
          <w:type w:val="continuous"/>
          <w:pgSz w:w="10890" w:h="14860"/>
          <w:pgMar w:header="713" w:footer="0" w:top="780" w:bottom="0" w:left="520" w:right="540"/>
          <w:cols w:num="2" w:equalWidth="0">
            <w:col w:w="4986" w:space="40"/>
            <w:col w:w="4804"/>
          </w:cols>
        </w:sectPr>
      </w:pPr>
    </w:p>
    <w:p>
      <w:pPr>
        <w:spacing w:before="103"/>
        <w:ind w:left="0" w:right="0" w:firstLine="0"/>
        <w:jc w:val="right"/>
        <w:rPr>
          <w:sz w:val="11"/>
        </w:rPr>
      </w:pPr>
      <w:r>
        <w:rPr>
          <w:i/>
          <w:spacing w:val="-5"/>
          <w:w w:val="105"/>
          <w:position w:val="5"/>
          <w:sz w:val="20"/>
        </w:rPr>
        <w:t>l</w:t>
      </w:r>
      <w:r>
        <w:rPr>
          <w:spacing w:val="-5"/>
          <w:w w:val="105"/>
          <w:sz w:val="11"/>
        </w:rPr>
        <w:t>01</w:t>
      </w:r>
    </w:p>
    <w:p>
      <w:pPr>
        <w:tabs>
          <w:tab w:pos="1510" w:val="left" w:leader="none"/>
        </w:tabs>
        <w:spacing w:line="91" w:lineRule="exact" w:before="0"/>
        <w:ind w:left="376" w:right="0" w:firstLine="0"/>
        <w:jc w:val="left"/>
        <w:rPr>
          <w:sz w:val="8"/>
        </w:rPr>
      </w:pPr>
      <w:r>
        <w:rPr/>
        <w:br w:type="column"/>
      </w:r>
      <w:r>
        <w:rPr>
          <w:spacing w:val="-10"/>
          <w:w w:val="105"/>
          <w:sz w:val="8"/>
        </w:rPr>
        <w:t>1</w:t>
      </w:r>
      <w:r>
        <w:rPr>
          <w:sz w:val="8"/>
        </w:rPr>
        <w:tab/>
      </w:r>
      <w:r>
        <w:rPr>
          <w:spacing w:val="-10"/>
          <w:w w:val="105"/>
          <w:sz w:val="8"/>
        </w:rPr>
        <w:t>2</w:t>
      </w:r>
    </w:p>
    <w:p>
      <w:pPr>
        <w:spacing w:before="12"/>
        <w:ind w:left="825" w:right="0" w:firstLine="0"/>
        <w:jc w:val="left"/>
        <w:rPr>
          <w:sz w:val="11"/>
        </w:rPr>
      </w:pPr>
      <w:r>
        <w:rPr>
          <w:i/>
          <w:spacing w:val="-5"/>
          <w:w w:val="105"/>
          <w:position w:val="5"/>
          <w:sz w:val="20"/>
        </w:rPr>
        <w:t>l</w:t>
      </w:r>
      <w:r>
        <w:rPr>
          <w:spacing w:val="-5"/>
          <w:w w:val="105"/>
          <w:sz w:val="11"/>
        </w:rPr>
        <w:t>02</w:t>
      </w:r>
    </w:p>
    <w:p>
      <w:pPr>
        <w:spacing w:after="0"/>
        <w:jc w:val="left"/>
        <w:rPr>
          <w:sz w:val="11"/>
        </w:rPr>
        <w:sectPr>
          <w:type w:val="continuous"/>
          <w:pgSz w:w="10890" w:h="14860"/>
          <w:pgMar w:header="713" w:footer="0" w:top="780" w:bottom="0" w:left="520" w:right="540"/>
          <w:cols w:num="2" w:equalWidth="0">
            <w:col w:w="4557" w:space="40"/>
            <w:col w:w="5233"/>
          </w:cols>
        </w:sectPr>
      </w:pPr>
    </w:p>
    <w:p>
      <w:pPr>
        <w:pStyle w:val="BodyText"/>
        <w:spacing w:before="49"/>
      </w:pPr>
    </w:p>
    <w:p>
      <w:pPr>
        <w:pStyle w:val="BodyText"/>
        <w:ind w:left="655"/>
      </w:pPr>
      <w:r>
        <w:rPr/>
        <mc:AlternateContent>
          <mc:Choice Requires="wps">
            <w:drawing>
              <wp:anchor distT="0" distB="0" distL="0" distR="0" allowOverlap="1" layoutInCell="1" locked="0" behindDoc="0" simplePos="0" relativeHeight="15736832">
                <wp:simplePos x="0" y="0"/>
                <wp:positionH relativeFrom="page">
                  <wp:posOffset>3899687</wp:posOffset>
                </wp:positionH>
                <wp:positionV relativeFrom="paragraph">
                  <wp:posOffset>484496</wp:posOffset>
                </wp:positionV>
                <wp:extent cx="49530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0" cy="1270"/>
                        </a:xfrm>
                        <a:custGeom>
                          <a:avLst/>
                          <a:gdLst/>
                          <a:ahLst/>
                          <a:cxnLst/>
                          <a:rect l="l" t="t" r="r" b="b"/>
                          <a:pathLst>
                            <a:path w="495300" h="0">
                              <a:moveTo>
                                <a:pt x="0" y="0"/>
                              </a:moveTo>
                              <a:lnTo>
                                <a:pt x="49530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07.062012pt,38.149338pt" to="346.062012pt,38.149338pt" stroked="true" strokeweight=".495pt" strokecolor="#000000">
                <v:stroke dashstyle="solid"/>
                <w10:wrap type="none"/>
              </v:line>
            </w:pict>
          </mc:Fallback>
        </mc:AlternateContent>
      </w:r>
      <w:r>
        <w:rPr/>
        <w:t>In</w:t>
      </w:r>
      <w:r>
        <w:rPr>
          <w:spacing w:val="-6"/>
        </w:rPr>
        <w:t> </w:t>
      </w:r>
      <w:r>
        <w:rPr/>
        <w:t>accordance</w:t>
      </w:r>
      <w:r>
        <w:rPr>
          <w:spacing w:val="-7"/>
        </w:rPr>
        <w:t> </w:t>
      </w:r>
      <w:r>
        <w:rPr/>
        <w:t>with</w:t>
      </w:r>
      <w:r>
        <w:rPr>
          <w:spacing w:val="-7"/>
        </w:rPr>
        <w:t> </w:t>
      </w:r>
      <w:r>
        <w:rPr/>
        <w:t>[8,</w:t>
      </w:r>
      <w:r>
        <w:rPr>
          <w:spacing w:val="-6"/>
        </w:rPr>
        <w:t> </w:t>
      </w:r>
      <w:r>
        <w:rPr/>
        <w:t>9],</w:t>
      </w:r>
      <w:r>
        <w:rPr>
          <w:spacing w:val="-6"/>
        </w:rPr>
        <w:t> </w:t>
      </w:r>
      <w:r>
        <w:rPr/>
        <w:t>where</w:t>
      </w:r>
      <w:r>
        <w:rPr>
          <w:spacing w:val="-5"/>
        </w:rPr>
        <w:t> </w:t>
      </w:r>
      <w:r>
        <w:rPr/>
        <w:t>field</w:t>
      </w:r>
      <w:r>
        <w:rPr>
          <w:spacing w:val="-6"/>
        </w:rPr>
        <w:t> </w:t>
      </w:r>
      <w:r>
        <w:rPr/>
        <w:t>intensity</w:t>
      </w:r>
      <w:r>
        <w:rPr>
          <w:spacing w:val="-5"/>
        </w:rPr>
        <w:t> </w:t>
      </w:r>
      <w:r>
        <w:rPr/>
        <w:t>values</w:t>
      </w:r>
      <w:r>
        <w:rPr>
          <w:spacing w:val="-7"/>
        </w:rPr>
        <w:t> </w:t>
      </w:r>
      <w:r>
        <w:rPr/>
        <w:t>on</w:t>
      </w:r>
      <w:r>
        <w:rPr>
          <w:spacing w:val="-5"/>
        </w:rPr>
        <w:t> </w:t>
      </w:r>
      <w:r>
        <w:rPr/>
        <w:t>the</w:t>
      </w:r>
      <w:r>
        <w:rPr>
          <w:spacing w:val="-5"/>
        </w:rPr>
        <w:t> </w:t>
      </w:r>
      <w:r>
        <w:rPr/>
        <w:t>electrodes</w:t>
      </w:r>
      <w:r>
        <w:rPr>
          <w:spacing w:val="-6"/>
        </w:rPr>
        <w:t> </w:t>
      </w:r>
      <w:r>
        <w:rPr/>
        <w:t>surface</w:t>
      </w:r>
      <w:r>
        <w:rPr>
          <w:spacing w:val="-5"/>
        </w:rPr>
        <w:t> </w:t>
      </w:r>
      <w:r>
        <w:rPr>
          <w:spacing w:val="-4"/>
        </w:rPr>
        <w:t>are:</w:t>
      </w:r>
    </w:p>
    <w:p>
      <w:pPr>
        <w:pStyle w:val="BodyText"/>
        <w:spacing w:before="5"/>
        <w:rPr>
          <w:sz w:val="15"/>
        </w:rPr>
      </w:pPr>
    </w:p>
    <w:p>
      <w:pPr>
        <w:spacing w:after="0"/>
        <w:rPr>
          <w:sz w:val="15"/>
        </w:rPr>
        <w:sectPr>
          <w:type w:val="continuous"/>
          <w:pgSz w:w="10890" w:h="14860"/>
          <w:pgMar w:header="713" w:footer="0" w:top="780" w:bottom="0" w:left="520" w:right="540"/>
        </w:sectPr>
      </w:pPr>
    </w:p>
    <w:p>
      <w:pPr>
        <w:tabs>
          <w:tab w:pos="775" w:val="left" w:leader="none"/>
        </w:tabs>
        <w:spacing w:line="267" w:lineRule="exact" w:before="89"/>
        <w:ind w:left="0" w:right="0" w:firstLine="0"/>
        <w:jc w:val="right"/>
        <w:rPr>
          <w:sz w:val="11"/>
        </w:rPr>
      </w:pPr>
      <w:r>
        <w:rPr/>
        <mc:AlternateContent>
          <mc:Choice Requires="wps">
            <w:drawing>
              <wp:anchor distT="0" distB="0" distL="0" distR="0" allowOverlap="1" layoutInCell="1" locked="0" behindDoc="0" simplePos="0" relativeHeight="15735808">
                <wp:simplePos x="0" y="0"/>
                <wp:positionH relativeFrom="page">
                  <wp:posOffset>2774213</wp:posOffset>
                </wp:positionH>
                <wp:positionV relativeFrom="paragraph">
                  <wp:posOffset>225755</wp:posOffset>
                </wp:positionV>
                <wp:extent cx="4813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1330" cy="1270"/>
                        </a:xfrm>
                        <a:custGeom>
                          <a:avLst/>
                          <a:gdLst/>
                          <a:ahLst/>
                          <a:cxnLst/>
                          <a:rect l="l" t="t" r="r" b="b"/>
                          <a:pathLst>
                            <a:path w="481330" h="0">
                              <a:moveTo>
                                <a:pt x="0" y="0"/>
                              </a:moveTo>
                              <a:lnTo>
                                <a:pt x="48082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8.442001pt,17.776047pt" to="256.302001pt,17.776047pt" stroked="true" strokeweight=".495pt" strokecolor="#000000">
                <v:stroke dashstyle="solid"/>
                <w10:wrap type="none"/>
              </v:line>
            </w:pict>
          </mc:Fallback>
        </mc:AlternateContent>
      </w:r>
      <w:r>
        <w:rPr>
          <w:i/>
          <w:sz w:val="20"/>
        </w:rPr>
        <w:t>E</w:t>
      </w:r>
      <w:r>
        <w:rPr>
          <w:i/>
          <w:spacing w:val="49"/>
          <w:sz w:val="20"/>
        </w:rPr>
        <w:t>  </w:t>
      </w:r>
      <w:r>
        <w:rPr>
          <w:rFonts w:ascii="Symbol" w:hAnsi="Symbol"/>
          <w:spacing w:val="-10"/>
          <w:sz w:val="20"/>
        </w:rPr>
        <w:t></w:t>
      </w:r>
      <w:r>
        <w:rPr>
          <w:sz w:val="20"/>
        </w:rPr>
        <w:tab/>
      </w:r>
      <w:r>
        <w:rPr>
          <w:i/>
          <w:spacing w:val="-5"/>
          <w:position w:val="13"/>
          <w:sz w:val="20"/>
        </w:rPr>
        <w:t>E</w:t>
      </w:r>
      <w:r>
        <w:rPr>
          <w:spacing w:val="-5"/>
          <w:position w:val="8"/>
          <w:sz w:val="11"/>
        </w:rPr>
        <w:t>1</w:t>
      </w:r>
    </w:p>
    <w:p>
      <w:pPr>
        <w:pStyle w:val="ListParagraph"/>
        <w:numPr>
          <w:ilvl w:val="0"/>
          <w:numId w:val="3"/>
        </w:numPr>
        <w:tabs>
          <w:tab w:pos="449" w:val="left" w:leader="none"/>
          <w:tab w:pos="1111" w:val="left" w:leader="none"/>
          <w:tab w:pos="1566" w:val="left" w:leader="none"/>
        </w:tabs>
        <w:spacing w:line="267" w:lineRule="exact" w:before="89" w:after="0"/>
        <w:ind w:left="449" w:right="0" w:hanging="151"/>
        <w:jc w:val="left"/>
        <w:rPr>
          <w:sz w:val="11"/>
        </w:rPr>
      </w:pPr>
      <w:r>
        <w:rPr/>
        <w:br w:type="column"/>
      </w:r>
      <w:r>
        <w:rPr>
          <w:i/>
          <w:sz w:val="20"/>
        </w:rPr>
        <w:t>E</w:t>
      </w:r>
      <w:r>
        <w:rPr>
          <w:i/>
          <w:spacing w:val="23"/>
          <w:sz w:val="20"/>
        </w:rPr>
        <w:t> </w:t>
      </w:r>
      <w:r>
        <w:rPr>
          <w:sz w:val="20"/>
        </w:rPr>
        <w:t>;</w:t>
      </w:r>
      <w:r>
        <w:rPr>
          <w:spacing w:val="14"/>
          <w:sz w:val="20"/>
        </w:rPr>
        <w:t> </w:t>
      </w:r>
      <w:r>
        <w:rPr>
          <w:i/>
          <w:spacing w:val="-10"/>
          <w:sz w:val="20"/>
        </w:rPr>
        <w:t>E</w:t>
      </w:r>
      <w:r>
        <w:rPr>
          <w:i/>
          <w:sz w:val="20"/>
        </w:rPr>
        <w:tab/>
      </w:r>
      <w:r>
        <w:rPr>
          <w:rFonts w:ascii="Symbol" w:hAnsi="Symbol"/>
          <w:spacing w:val="-10"/>
          <w:sz w:val="20"/>
        </w:rPr>
        <w:t></w:t>
      </w:r>
      <w:r>
        <w:rPr>
          <w:sz w:val="20"/>
        </w:rPr>
        <w:tab/>
      </w:r>
      <w:r>
        <w:rPr>
          <w:i/>
          <w:spacing w:val="-5"/>
          <w:position w:val="13"/>
          <w:sz w:val="20"/>
        </w:rPr>
        <w:t>E</w:t>
      </w:r>
      <w:r>
        <w:rPr>
          <w:spacing w:val="-5"/>
          <w:position w:val="8"/>
          <w:sz w:val="11"/>
        </w:rPr>
        <w:t>2</w:t>
      </w:r>
    </w:p>
    <w:p>
      <w:pPr>
        <w:pStyle w:val="ListParagraph"/>
        <w:numPr>
          <w:ilvl w:val="0"/>
          <w:numId w:val="3"/>
        </w:numPr>
        <w:tabs>
          <w:tab w:pos="459" w:val="left" w:leader="none"/>
        </w:tabs>
        <w:spacing w:line="151" w:lineRule="exact" w:before="205" w:after="0"/>
        <w:ind w:left="459" w:right="0" w:hanging="152"/>
        <w:jc w:val="left"/>
        <w:rPr>
          <w:sz w:val="20"/>
        </w:rPr>
      </w:pPr>
      <w:r>
        <w:rPr/>
        <w:br w:type="column"/>
      </w:r>
      <w:r>
        <w:rPr>
          <w:i/>
          <w:sz w:val="20"/>
        </w:rPr>
        <w:t>E </w:t>
      </w:r>
      <w:r>
        <w:rPr>
          <w:spacing w:val="-10"/>
          <w:sz w:val="20"/>
        </w:rPr>
        <w:t>.</w:t>
      </w:r>
    </w:p>
    <w:p>
      <w:pPr>
        <w:spacing w:after="0" w:line="151" w:lineRule="exact"/>
        <w:jc w:val="left"/>
        <w:rPr>
          <w:sz w:val="20"/>
        </w:rPr>
        <w:sectPr>
          <w:type w:val="continuous"/>
          <w:pgSz w:w="10890" w:h="14860"/>
          <w:pgMar w:header="713" w:footer="0" w:top="780" w:bottom="0" w:left="520" w:right="540"/>
          <w:cols w:num="3" w:equalWidth="0">
            <w:col w:w="4309" w:space="40"/>
            <w:col w:w="1746" w:space="39"/>
            <w:col w:w="3696"/>
          </w:cols>
        </w:sectPr>
      </w:pPr>
    </w:p>
    <w:p>
      <w:pPr>
        <w:tabs>
          <w:tab w:pos="3996" w:val="left" w:leader="none"/>
        </w:tabs>
        <w:spacing w:line="172" w:lineRule="exact" w:before="0"/>
        <w:ind w:left="3487" w:right="0" w:firstLine="0"/>
        <w:jc w:val="left"/>
        <w:rPr>
          <w:i/>
          <w:sz w:val="20"/>
        </w:rPr>
      </w:pPr>
      <w:r>
        <w:rPr>
          <w:i/>
          <w:spacing w:val="-5"/>
          <w:sz w:val="11"/>
        </w:rPr>
        <w:t>m</w:t>
      </w:r>
      <w:r>
        <w:rPr>
          <w:spacing w:val="-5"/>
          <w:sz w:val="11"/>
        </w:rPr>
        <w:t>1</w:t>
      </w:r>
      <w:r>
        <w:rPr>
          <w:sz w:val="11"/>
        </w:rPr>
        <w:tab/>
      </w:r>
      <w:r>
        <w:rPr>
          <w:i/>
          <w:spacing w:val="-10"/>
          <w:position w:val="-7"/>
          <w:sz w:val="20"/>
        </w:rPr>
        <w:t>l</w:t>
      </w:r>
    </w:p>
    <w:p>
      <w:pPr>
        <w:spacing w:line="140" w:lineRule="exact" w:before="0"/>
        <w:ind w:left="3858" w:right="0" w:firstLine="0"/>
        <w:jc w:val="left"/>
        <w:rPr>
          <w:sz w:val="20"/>
        </w:rPr>
      </w:pPr>
      <w:r>
        <w:rPr/>
        <mc:AlternateContent>
          <mc:Choice Requires="wps">
            <w:drawing>
              <wp:anchor distT="0" distB="0" distL="0" distR="0" allowOverlap="1" layoutInCell="1" locked="0" behindDoc="0" simplePos="0" relativeHeight="15735296">
                <wp:simplePos x="0" y="0"/>
                <wp:positionH relativeFrom="page">
                  <wp:posOffset>2827553</wp:posOffset>
                </wp:positionH>
                <wp:positionV relativeFrom="paragraph">
                  <wp:posOffset>53311</wp:posOffset>
                </wp:positionV>
                <wp:extent cx="12509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5095" cy="1270"/>
                        </a:xfrm>
                        <a:custGeom>
                          <a:avLst/>
                          <a:gdLst/>
                          <a:ahLst/>
                          <a:cxnLst/>
                          <a:rect l="l" t="t" r="r" b="b"/>
                          <a:pathLst>
                            <a:path w="125095" h="0">
                              <a:moveTo>
                                <a:pt x="0" y="0"/>
                              </a:moveTo>
                              <a:lnTo>
                                <a:pt x="124968"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22.641998pt,4.197741pt" to="232.481998pt,4.197741pt" stroked="true" strokeweight=".248pt" strokecolor="#000000">
                <v:stroke dashstyle="solid"/>
                <w10:wrap type="none"/>
              </v:line>
            </w:pict>
          </mc:Fallback>
        </mc:AlternateContent>
      </w:r>
      <w:r>
        <w:rPr>
          <w:spacing w:val="-10"/>
          <w:sz w:val="20"/>
        </w:rPr>
        <w:t>(</w:t>
      </w:r>
    </w:p>
    <w:p>
      <w:pPr>
        <w:spacing w:line="223" w:lineRule="exact" w:before="0"/>
        <w:ind w:left="3938" w:right="0" w:firstLine="0"/>
        <w:jc w:val="left"/>
        <w:rPr>
          <w:sz w:val="11"/>
        </w:rPr>
      </w:pPr>
      <w:r>
        <w:rPr>
          <w:i/>
          <w:spacing w:val="-7"/>
          <w:w w:val="105"/>
          <w:position w:val="5"/>
          <w:sz w:val="20"/>
        </w:rPr>
        <w:t>l</w:t>
      </w:r>
      <w:r>
        <w:rPr>
          <w:spacing w:val="-7"/>
          <w:w w:val="105"/>
          <w:sz w:val="11"/>
        </w:rPr>
        <w:t>01</w:t>
      </w:r>
    </w:p>
    <w:p>
      <w:pPr>
        <w:spacing w:before="105"/>
        <w:ind w:left="24" w:right="0" w:firstLine="0"/>
        <w:jc w:val="left"/>
        <w:rPr>
          <w:sz w:val="8"/>
        </w:rPr>
      </w:pPr>
      <w:r>
        <w:rPr/>
        <w:br w:type="column"/>
      </w:r>
      <w:r>
        <w:rPr>
          <w:rFonts w:ascii="Symbol" w:hAnsi="Symbol"/>
          <w:spacing w:val="-7"/>
          <w:sz w:val="20"/>
        </w:rPr>
        <w:t></w:t>
      </w:r>
      <w:r>
        <w:rPr>
          <w:spacing w:val="-7"/>
          <w:sz w:val="20"/>
        </w:rPr>
        <w:t>1)</w:t>
      </w:r>
      <w:r>
        <w:rPr>
          <w:i/>
          <w:spacing w:val="-7"/>
          <w:sz w:val="20"/>
          <w:vertAlign w:val="superscript"/>
        </w:rPr>
        <w:t>m</w:t>
      </w:r>
      <w:r>
        <w:rPr>
          <w:spacing w:val="-7"/>
          <w:position w:val="6"/>
          <w:sz w:val="8"/>
          <w:vertAlign w:val="baseline"/>
        </w:rPr>
        <w:t>1</w:t>
      </w:r>
    </w:p>
    <w:p>
      <w:pPr>
        <w:tabs>
          <w:tab w:pos="634" w:val="left" w:leader="none"/>
        </w:tabs>
        <w:spacing w:line="125" w:lineRule="exact" w:before="0"/>
        <w:ind w:left="316" w:right="0" w:firstLine="0"/>
        <w:jc w:val="left"/>
        <w:rPr>
          <w:sz w:val="11"/>
        </w:rPr>
      </w:pPr>
      <w:r>
        <w:rPr/>
        <w:br w:type="column"/>
      </w:r>
      <w:r>
        <w:rPr>
          <w:spacing w:val="-10"/>
          <w:w w:val="105"/>
          <w:sz w:val="11"/>
        </w:rPr>
        <w:t>2</w:t>
      </w:r>
      <w:r>
        <w:rPr>
          <w:sz w:val="11"/>
        </w:rPr>
        <w:tab/>
      </w:r>
      <w:r>
        <w:rPr>
          <w:i/>
          <w:spacing w:val="-5"/>
          <w:w w:val="105"/>
          <w:sz w:val="11"/>
        </w:rPr>
        <w:t>m</w:t>
      </w:r>
      <w:r>
        <w:rPr>
          <w:spacing w:val="-5"/>
          <w:w w:val="105"/>
          <w:sz w:val="11"/>
        </w:rPr>
        <w:t>2</w:t>
      </w:r>
    </w:p>
    <w:p>
      <w:pPr>
        <w:spacing w:line="196" w:lineRule="auto" w:before="8"/>
        <w:ind w:left="281" w:right="0" w:hanging="80"/>
        <w:jc w:val="left"/>
        <w:rPr>
          <w:sz w:val="11"/>
        </w:rPr>
      </w:pPr>
      <w:r>
        <w:rPr/>
        <w:br w:type="column"/>
      </w:r>
      <w:r>
        <w:rPr>
          <w:position w:val="-11"/>
          <w:sz w:val="20"/>
        </w:rPr>
        <w:t>( </w:t>
      </w:r>
      <w:r>
        <w:rPr>
          <w:i/>
          <w:sz w:val="20"/>
        </w:rPr>
        <w:t>l</w:t>
      </w:r>
      <w:r>
        <w:rPr>
          <w:i/>
          <w:sz w:val="20"/>
        </w:rPr>
        <w:t> </w:t>
      </w:r>
      <w:r>
        <w:rPr>
          <w:i/>
          <w:spacing w:val="-5"/>
          <w:position w:val="5"/>
          <w:sz w:val="20"/>
        </w:rPr>
        <w:t>l</w:t>
      </w:r>
      <w:r>
        <w:rPr>
          <w:spacing w:val="-5"/>
          <w:sz w:val="11"/>
        </w:rPr>
        <w:t>02</w:t>
      </w:r>
    </w:p>
    <w:p>
      <w:pPr>
        <w:spacing w:line="115" w:lineRule="exact" w:before="0"/>
        <w:ind w:left="785" w:right="0" w:firstLine="0"/>
        <w:jc w:val="left"/>
        <w:rPr>
          <w:sz w:val="11"/>
        </w:rPr>
      </w:pPr>
      <w:r>
        <w:rPr/>
        <w:br w:type="column"/>
      </w:r>
      <w:r>
        <w:rPr>
          <w:spacing w:val="-10"/>
          <w:w w:val="105"/>
          <w:sz w:val="11"/>
        </w:rPr>
        <w:t>1</w:t>
      </w:r>
    </w:p>
    <w:p>
      <w:pPr>
        <w:spacing w:line="235" w:lineRule="exact" w:before="0"/>
        <w:ind w:left="34" w:right="0" w:firstLine="0"/>
        <w:jc w:val="left"/>
        <w:rPr>
          <w:sz w:val="8"/>
        </w:rPr>
      </w:pPr>
      <w:r>
        <w:rPr/>
        <mc:AlternateContent>
          <mc:Choice Requires="wps">
            <w:drawing>
              <wp:anchor distT="0" distB="0" distL="0" distR="0" allowOverlap="1" layoutInCell="1" locked="0" behindDoc="1" simplePos="0" relativeHeight="487376896">
                <wp:simplePos x="0" y="0"/>
                <wp:positionH relativeFrom="page">
                  <wp:posOffset>3952265</wp:posOffset>
                </wp:positionH>
                <wp:positionV relativeFrom="paragraph">
                  <wp:posOffset>89419</wp:posOffset>
                </wp:positionV>
                <wp:extent cx="1308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30810" cy="1270"/>
                        </a:xfrm>
                        <a:custGeom>
                          <a:avLst/>
                          <a:gdLst/>
                          <a:ahLst/>
                          <a:cxnLst/>
                          <a:rect l="l" t="t" r="r" b="b"/>
                          <a:pathLst>
                            <a:path w="130810" h="0">
                              <a:moveTo>
                                <a:pt x="0" y="0"/>
                              </a:moveTo>
                              <a:lnTo>
                                <a:pt x="130302"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584" from="311.201996pt,7.040941pt" to="321.461996pt,7.040941pt" stroked="true" strokeweight=".248pt" strokecolor="#000000">
                <v:stroke dashstyle="solid"/>
                <w10:wrap type="none"/>
              </v:line>
            </w:pict>
          </mc:Fallback>
        </mc:AlternateContent>
      </w:r>
      <w:r>
        <w:rPr>
          <w:rFonts w:ascii="Symbol" w:hAnsi="Symbol"/>
          <w:spacing w:val="-2"/>
          <w:sz w:val="20"/>
        </w:rPr>
        <w:t></w:t>
      </w:r>
      <w:r>
        <w:rPr>
          <w:spacing w:val="-2"/>
          <w:sz w:val="20"/>
        </w:rPr>
        <w:t>1)</w:t>
      </w:r>
      <w:r>
        <w:rPr>
          <w:i/>
          <w:spacing w:val="-2"/>
          <w:sz w:val="20"/>
          <w:vertAlign w:val="superscript"/>
        </w:rPr>
        <w:t>m</w:t>
      </w:r>
      <w:r>
        <w:rPr>
          <w:spacing w:val="-2"/>
          <w:position w:val="6"/>
          <w:sz w:val="8"/>
          <w:vertAlign w:val="baseline"/>
        </w:rPr>
        <w:t>2</w:t>
      </w:r>
    </w:p>
    <w:p>
      <w:pPr>
        <w:spacing w:after="0" w:line="235" w:lineRule="exact"/>
        <w:jc w:val="left"/>
        <w:rPr>
          <w:sz w:val="8"/>
        </w:rPr>
        <w:sectPr>
          <w:type w:val="continuous"/>
          <w:pgSz w:w="10890" w:h="14860"/>
          <w:pgMar w:header="713" w:footer="0" w:top="780" w:bottom="0" w:left="520" w:right="540"/>
          <w:cols w:num="5" w:equalWidth="0">
            <w:col w:w="4106" w:space="40"/>
            <w:col w:w="419" w:space="39"/>
            <w:col w:w="785" w:space="39"/>
            <w:col w:w="449" w:space="40"/>
            <w:col w:w="3913"/>
          </w:cols>
        </w:sectPr>
      </w:pPr>
    </w:p>
    <w:p>
      <w:pPr>
        <w:pStyle w:val="BodyText"/>
        <w:spacing w:before="50"/>
      </w:pPr>
    </w:p>
    <w:p>
      <w:pPr>
        <w:pStyle w:val="BodyText"/>
        <w:spacing w:line="249" w:lineRule="auto"/>
        <w:ind w:left="418" w:firstLine="237"/>
      </w:pPr>
      <w:r>
        <w:rPr/>
        <w:t>In</w:t>
      </w:r>
      <w:r>
        <w:rPr>
          <w:spacing w:val="22"/>
        </w:rPr>
        <w:t> </w:t>
      </w:r>
      <w:r>
        <w:rPr/>
        <w:t>the</w:t>
      </w:r>
      <w:r>
        <w:rPr>
          <w:spacing w:val="22"/>
        </w:rPr>
        <w:t> </w:t>
      </w:r>
      <w:r>
        <w:rPr/>
        <w:t>last</w:t>
      </w:r>
      <w:r>
        <w:rPr>
          <w:spacing w:val="22"/>
        </w:rPr>
        <w:t> </w:t>
      </w:r>
      <w:r>
        <w:rPr/>
        <w:t>equation</w:t>
      </w:r>
      <w:r>
        <w:rPr>
          <w:spacing w:val="25"/>
        </w:rPr>
        <w:t> </w:t>
      </w:r>
      <w:r>
        <w:rPr>
          <w:i/>
        </w:rPr>
        <w:t>l</w:t>
      </w:r>
      <w:r>
        <w:rPr>
          <w:i/>
          <w:spacing w:val="40"/>
        </w:rPr>
        <w:t> </w:t>
      </w:r>
      <w:r>
        <w:rPr/>
        <w:t>is</w:t>
      </w:r>
      <w:r>
        <w:rPr>
          <w:spacing w:val="22"/>
        </w:rPr>
        <w:t> </w:t>
      </w:r>
      <w:r>
        <w:rPr/>
        <w:t>coordinate</w:t>
      </w:r>
      <w:r>
        <w:rPr>
          <w:spacing w:val="22"/>
        </w:rPr>
        <w:t> </w:t>
      </w:r>
      <w:r>
        <w:rPr/>
        <w:t>along</w:t>
      </w:r>
      <w:r>
        <w:rPr>
          <w:spacing w:val="20"/>
        </w:rPr>
        <w:t> </w:t>
      </w:r>
      <w:r>
        <w:rPr/>
        <w:t>force</w:t>
      </w:r>
      <w:r>
        <w:rPr>
          <w:spacing w:val="22"/>
        </w:rPr>
        <w:t> </w:t>
      </w:r>
      <w:r>
        <w:rPr/>
        <w:t>line</w:t>
      </w:r>
      <w:r>
        <w:rPr>
          <w:spacing w:val="21"/>
        </w:rPr>
        <w:t> </w:t>
      </w:r>
      <w:r>
        <w:rPr/>
        <w:t>of</w:t>
      </w:r>
      <w:r>
        <w:rPr>
          <w:spacing w:val="20"/>
        </w:rPr>
        <w:t> </w:t>
      </w:r>
      <w:r>
        <w:rPr/>
        <w:t>point</w:t>
      </w:r>
      <w:r>
        <w:rPr>
          <w:spacing w:val="22"/>
        </w:rPr>
        <w:t> </w:t>
      </w:r>
      <w:r>
        <w:rPr/>
        <w:t>under</w:t>
      </w:r>
      <w:r>
        <w:rPr>
          <w:spacing w:val="22"/>
        </w:rPr>
        <w:t> </w:t>
      </w:r>
      <w:r>
        <w:rPr/>
        <w:t>investigation,</w:t>
      </w:r>
      <w:r>
        <w:rPr>
          <w:spacing w:val="22"/>
        </w:rPr>
        <w:t> </w:t>
      </w:r>
      <w:r>
        <w:rPr/>
        <w:t>mm;</w:t>
      </w:r>
      <w:r>
        <w:rPr>
          <w:spacing w:val="24"/>
        </w:rPr>
        <w:t> </w:t>
      </w:r>
      <w:r>
        <w:rPr>
          <w:i/>
        </w:rPr>
        <w:t>l</w:t>
      </w:r>
      <w:r>
        <w:rPr>
          <w:vertAlign w:val="subscript"/>
        </w:rPr>
        <w:t>0</w:t>
      </w:r>
      <w:r>
        <w:rPr>
          <w:spacing w:val="34"/>
          <w:vertAlign w:val="baseline"/>
        </w:rPr>
        <w:t> </w:t>
      </w:r>
      <w:r>
        <w:rPr>
          <w:vertAlign w:val="baseline"/>
        </w:rPr>
        <w:t>-</w:t>
      </w:r>
      <w:r>
        <w:rPr>
          <w:spacing w:val="22"/>
          <w:vertAlign w:val="baseline"/>
        </w:rPr>
        <w:t> </w:t>
      </w:r>
      <w:r>
        <w:rPr>
          <w:vertAlign w:val="baseline"/>
        </w:rPr>
        <w:t>characteristic dimension,</w:t>
      </w:r>
      <w:r>
        <w:rPr>
          <w:spacing w:val="18"/>
          <w:vertAlign w:val="baseline"/>
        </w:rPr>
        <w:t> </w:t>
      </w:r>
      <w:r>
        <w:rPr>
          <w:vertAlign w:val="baseline"/>
        </w:rPr>
        <w:t>mm</w:t>
      </w:r>
      <w:r>
        <w:rPr>
          <w:spacing w:val="18"/>
          <w:vertAlign w:val="baseline"/>
        </w:rPr>
        <w:t> </w:t>
      </w:r>
      <w:r>
        <w:rPr>
          <w:vertAlign w:val="baseline"/>
        </w:rPr>
        <w:t>(spherical</w:t>
      </w:r>
      <w:r>
        <w:rPr>
          <w:spacing w:val="20"/>
          <w:vertAlign w:val="baseline"/>
        </w:rPr>
        <w:t> </w:t>
      </w:r>
      <w:r>
        <w:rPr>
          <w:vertAlign w:val="baseline"/>
        </w:rPr>
        <w:t>radius</w:t>
      </w:r>
      <w:r>
        <w:rPr>
          <w:spacing w:val="21"/>
          <w:vertAlign w:val="baseline"/>
        </w:rPr>
        <w:t> </w:t>
      </w:r>
      <w:r>
        <w:rPr>
          <w:vertAlign w:val="baseline"/>
        </w:rPr>
        <w:t>of</w:t>
      </w:r>
      <w:r>
        <w:rPr>
          <w:spacing w:val="21"/>
          <w:vertAlign w:val="baseline"/>
        </w:rPr>
        <w:t> </w:t>
      </w:r>
      <w:r>
        <w:rPr>
          <w:vertAlign w:val="baseline"/>
        </w:rPr>
        <w:t>screen</w:t>
      </w:r>
      <w:r>
        <w:rPr>
          <w:spacing w:val="20"/>
          <w:vertAlign w:val="baseline"/>
        </w:rPr>
        <w:t> </w:t>
      </w:r>
      <w:r>
        <w:rPr>
          <w:vertAlign w:val="baseline"/>
        </w:rPr>
        <w:t>5</w:t>
      </w:r>
      <w:r>
        <w:rPr>
          <w:spacing w:val="21"/>
          <w:vertAlign w:val="baseline"/>
        </w:rPr>
        <w:t> </w:t>
      </w:r>
      <w:r>
        <w:rPr>
          <w:vertAlign w:val="baseline"/>
        </w:rPr>
        <w:t>and</w:t>
      </w:r>
      <w:r>
        <w:rPr>
          <w:spacing w:val="20"/>
          <w:vertAlign w:val="baseline"/>
        </w:rPr>
        <w:t> </w:t>
      </w:r>
      <w:r>
        <w:rPr>
          <w:vertAlign w:val="baseline"/>
        </w:rPr>
        <w:t>filter</w:t>
      </w:r>
      <w:r>
        <w:rPr>
          <w:spacing w:val="20"/>
          <w:vertAlign w:val="baseline"/>
        </w:rPr>
        <w:t> </w:t>
      </w:r>
      <w:r>
        <w:rPr>
          <w:vertAlign w:val="baseline"/>
        </w:rPr>
        <w:t>3</w:t>
      </w:r>
      <w:r>
        <w:rPr>
          <w:spacing w:val="20"/>
          <w:vertAlign w:val="baseline"/>
        </w:rPr>
        <w:t> </w:t>
      </w:r>
      <w:r>
        <w:rPr>
          <w:vertAlign w:val="baseline"/>
        </w:rPr>
        <w:t>were</w:t>
      </w:r>
      <w:r>
        <w:rPr>
          <w:spacing w:val="20"/>
          <w:vertAlign w:val="baseline"/>
        </w:rPr>
        <w:t> </w:t>
      </w:r>
      <w:r>
        <w:rPr>
          <w:vertAlign w:val="baseline"/>
        </w:rPr>
        <w:t>accepted</w:t>
      </w:r>
      <w:r>
        <w:rPr>
          <w:spacing w:val="20"/>
          <w:vertAlign w:val="baseline"/>
        </w:rPr>
        <w:t> </w:t>
      </w:r>
      <w:r>
        <w:rPr>
          <w:vertAlign w:val="baseline"/>
        </w:rPr>
        <w:t>as</w:t>
      </w:r>
      <w:r>
        <w:rPr>
          <w:spacing w:val="21"/>
          <w:vertAlign w:val="baseline"/>
        </w:rPr>
        <w:t> </w:t>
      </w:r>
      <w:r>
        <w:rPr>
          <w:vertAlign w:val="baseline"/>
        </w:rPr>
        <w:t>characteristic</w:t>
      </w:r>
      <w:r>
        <w:rPr>
          <w:spacing w:val="21"/>
          <w:vertAlign w:val="baseline"/>
        </w:rPr>
        <w:t> </w:t>
      </w:r>
      <w:r>
        <w:rPr>
          <w:vertAlign w:val="baseline"/>
        </w:rPr>
        <w:t>dimensions);</w:t>
      </w:r>
      <w:r>
        <w:rPr>
          <w:spacing w:val="27"/>
          <w:vertAlign w:val="baseline"/>
        </w:rPr>
        <w:t> </w:t>
      </w:r>
      <w:r>
        <w:rPr>
          <w:i/>
          <w:vertAlign w:val="baseline"/>
        </w:rPr>
        <w:t>d</w:t>
      </w:r>
      <w:r>
        <w:rPr>
          <w:i/>
          <w:spacing w:val="54"/>
          <w:vertAlign w:val="baseline"/>
        </w:rPr>
        <w:t> </w:t>
      </w:r>
      <w:r>
        <w:rPr>
          <w:spacing w:val="-10"/>
          <w:vertAlign w:val="baseline"/>
        </w:rPr>
        <w:t>–</w:t>
      </w:r>
    </w:p>
    <w:p>
      <w:pPr>
        <w:pStyle w:val="BodyText"/>
        <w:spacing w:line="253" w:lineRule="exact"/>
        <w:ind w:left="417"/>
      </w:pPr>
      <w:r>
        <w:rPr>
          <w:position w:val="2"/>
        </w:rPr>
        <w:t>force</w:t>
      </w:r>
      <w:r>
        <w:rPr>
          <w:spacing w:val="-5"/>
          <w:position w:val="2"/>
        </w:rPr>
        <w:t> </w:t>
      </w:r>
      <w:r>
        <w:rPr>
          <w:position w:val="2"/>
        </w:rPr>
        <w:t>line</w:t>
      </w:r>
      <w:r>
        <w:rPr>
          <w:spacing w:val="7"/>
          <w:position w:val="2"/>
        </w:rPr>
        <w:t> </w:t>
      </w:r>
      <w:r>
        <w:rPr>
          <w:position w:val="2"/>
        </w:rPr>
        <w:t>length,</w:t>
      </w:r>
      <w:r>
        <w:rPr>
          <w:spacing w:val="9"/>
          <w:position w:val="2"/>
        </w:rPr>
        <w:t> </w:t>
      </w:r>
      <w:r>
        <w:rPr>
          <w:position w:val="2"/>
        </w:rPr>
        <w:t>mm;</w:t>
      </w:r>
      <w:r>
        <w:rPr>
          <w:spacing w:val="9"/>
          <w:position w:val="2"/>
        </w:rPr>
        <w:t> </w:t>
      </w:r>
      <w:r>
        <w:rPr>
          <w:position w:val="2"/>
        </w:rPr>
        <w:t>field</w:t>
      </w:r>
      <w:r>
        <w:rPr>
          <w:spacing w:val="10"/>
          <w:position w:val="2"/>
        </w:rPr>
        <w:t> </w:t>
      </w:r>
      <w:r>
        <w:rPr>
          <w:position w:val="2"/>
        </w:rPr>
        <w:t>intensity</w:t>
      </w:r>
      <w:r>
        <w:rPr>
          <w:spacing w:val="-13"/>
          <w:position w:val="2"/>
        </w:rPr>
        <w:t> </w:t>
      </w:r>
      <w:r>
        <w:rPr>
          <w:i/>
          <w:position w:val="2"/>
        </w:rPr>
        <w:t>E</w:t>
      </w:r>
      <w:r>
        <w:rPr>
          <w:i/>
          <w:spacing w:val="-1"/>
          <w:position w:val="2"/>
        </w:rPr>
        <w:t> </w:t>
      </w:r>
      <w:r>
        <w:rPr>
          <w:rFonts w:ascii="Symbol" w:hAnsi="Symbol"/>
          <w:position w:val="2"/>
        </w:rPr>
        <w:t></w:t>
      </w:r>
      <w:r>
        <w:rPr>
          <w:spacing w:val="-15"/>
          <w:position w:val="2"/>
        </w:rPr>
        <w:t> </w:t>
      </w:r>
      <w:r>
        <w:rPr>
          <w:rFonts w:ascii="Symbol" w:hAnsi="Symbol"/>
          <w:sz w:val="27"/>
        </w:rPr>
        <w:t></w:t>
      </w:r>
      <w:r>
        <w:rPr>
          <w:i/>
          <w:position w:val="2"/>
        </w:rPr>
        <w:t>kV</w:t>
      </w:r>
      <w:r>
        <w:rPr>
          <w:i/>
          <w:spacing w:val="3"/>
          <w:position w:val="2"/>
        </w:rPr>
        <w:t> </w:t>
      </w:r>
      <w:r>
        <w:rPr>
          <w:position w:val="2"/>
        </w:rPr>
        <w:t>/</w:t>
      </w:r>
      <w:r>
        <w:rPr>
          <w:spacing w:val="-13"/>
          <w:position w:val="2"/>
        </w:rPr>
        <w:t> </w:t>
      </w:r>
      <w:r>
        <w:rPr>
          <w:i/>
          <w:position w:val="2"/>
        </w:rPr>
        <w:t>mm</w:t>
      </w:r>
      <w:r>
        <w:rPr>
          <w:rFonts w:ascii="Symbol" w:hAnsi="Symbol"/>
          <w:sz w:val="27"/>
        </w:rPr>
        <w:t></w:t>
      </w:r>
      <w:r>
        <w:rPr>
          <w:spacing w:val="-32"/>
          <w:sz w:val="27"/>
        </w:rPr>
        <w:t> </w:t>
      </w:r>
      <w:r>
        <w:rPr>
          <w:position w:val="2"/>
        </w:rPr>
        <w:t>.</w:t>
      </w:r>
      <w:r>
        <w:rPr>
          <w:spacing w:val="10"/>
          <w:position w:val="2"/>
        </w:rPr>
        <w:t> </w:t>
      </w:r>
      <w:r>
        <w:rPr>
          <w:position w:val="2"/>
        </w:rPr>
        <w:t>Resultant</w:t>
      </w:r>
      <w:r>
        <w:rPr>
          <w:spacing w:val="9"/>
          <w:position w:val="2"/>
        </w:rPr>
        <w:t> </w:t>
      </w:r>
      <w:r>
        <w:rPr>
          <w:position w:val="2"/>
        </w:rPr>
        <w:t>expression</w:t>
      </w:r>
      <w:r>
        <w:rPr>
          <w:spacing w:val="9"/>
          <w:position w:val="2"/>
        </w:rPr>
        <w:t> </w:t>
      </w:r>
      <w:r>
        <w:rPr>
          <w:position w:val="2"/>
        </w:rPr>
        <w:t>for</w:t>
      </w:r>
      <w:r>
        <w:rPr>
          <w:spacing w:val="9"/>
          <w:position w:val="2"/>
        </w:rPr>
        <w:t> </w:t>
      </w:r>
      <w:r>
        <w:rPr>
          <w:position w:val="2"/>
        </w:rPr>
        <w:t>discharge</w:t>
      </w:r>
      <w:r>
        <w:rPr>
          <w:spacing w:val="7"/>
          <w:position w:val="2"/>
        </w:rPr>
        <w:t> </w:t>
      </w:r>
      <w:r>
        <w:rPr>
          <w:position w:val="2"/>
        </w:rPr>
        <w:t>voltage</w:t>
      </w:r>
      <w:r>
        <w:rPr>
          <w:spacing w:val="6"/>
          <w:position w:val="2"/>
        </w:rPr>
        <w:t> </w:t>
      </w:r>
      <w:r>
        <w:rPr>
          <w:position w:val="2"/>
        </w:rPr>
        <w:t>for</w:t>
      </w:r>
      <w:r>
        <w:rPr>
          <w:spacing w:val="10"/>
          <w:position w:val="2"/>
        </w:rPr>
        <w:t> </w:t>
      </w:r>
      <w:r>
        <w:rPr>
          <w:position w:val="2"/>
        </w:rPr>
        <w:t>the</w:t>
      </w:r>
      <w:r>
        <w:rPr>
          <w:spacing w:val="8"/>
          <w:position w:val="2"/>
        </w:rPr>
        <w:t> </w:t>
      </w:r>
      <w:r>
        <w:rPr>
          <w:spacing w:val="-2"/>
          <w:position w:val="2"/>
        </w:rPr>
        <w:t>first</w:t>
      </w:r>
    </w:p>
    <w:p>
      <w:pPr>
        <w:pStyle w:val="BodyText"/>
        <w:spacing w:line="249" w:lineRule="auto"/>
        <w:ind w:left="417" w:right="409"/>
      </w:pPr>
      <w:r>
        <w:rPr/>
        <mc:AlternateContent>
          <mc:Choice Requires="wps">
            <w:drawing>
              <wp:anchor distT="0" distB="0" distL="0" distR="0" allowOverlap="1" layoutInCell="1" locked="0" behindDoc="1" simplePos="0" relativeHeight="487377920">
                <wp:simplePos x="0" y="0"/>
                <wp:positionH relativeFrom="page">
                  <wp:posOffset>3455441</wp:posOffset>
                </wp:positionH>
                <wp:positionV relativeFrom="paragraph">
                  <wp:posOffset>474759</wp:posOffset>
                </wp:positionV>
                <wp:extent cx="253365" cy="18605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53365" cy="186055"/>
                          <a:chExt cx="253365" cy="186055"/>
                        </a:xfrm>
                      </wpg:grpSpPr>
                      <pic:pic>
                        <pic:nvPicPr>
                          <pic:cNvPr id="27" name="Image 27"/>
                          <pic:cNvPicPr/>
                        </pic:nvPicPr>
                        <pic:blipFill>
                          <a:blip r:embed="rId17" cstate="print"/>
                          <a:stretch>
                            <a:fillRect/>
                          </a:stretch>
                        </pic:blipFill>
                        <pic:spPr>
                          <a:xfrm>
                            <a:off x="0" y="0"/>
                            <a:ext cx="252984" cy="185642"/>
                          </a:xfrm>
                          <a:prstGeom prst="rect">
                            <a:avLst/>
                          </a:prstGeom>
                        </pic:spPr>
                      </pic:pic>
                      <wps:wsp>
                        <wps:cNvPr id="28" name="Textbox 28"/>
                        <wps:cNvSpPr txBox="1"/>
                        <wps:spPr>
                          <a:xfrm>
                            <a:off x="0" y="0"/>
                            <a:ext cx="253365" cy="186055"/>
                          </a:xfrm>
                          <a:prstGeom prst="rect">
                            <a:avLst/>
                          </a:prstGeom>
                        </wps:spPr>
                        <wps:txbx>
                          <w:txbxContent>
                            <w:p>
                              <w:pPr>
                                <w:spacing w:before="45"/>
                                <w:ind w:left="152" w:right="0" w:firstLine="0"/>
                                <w:jc w:val="left"/>
                                <w:rPr>
                                  <w:i/>
                                  <w:sz w:val="20"/>
                                </w:rPr>
                              </w:pPr>
                              <w:r>
                                <w:rPr>
                                  <w:i/>
                                  <w:spacing w:val="-5"/>
                                  <w:sz w:val="20"/>
                                </w:rPr>
                                <w:t>Rp</w:t>
                              </w:r>
                            </w:p>
                          </w:txbxContent>
                        </wps:txbx>
                        <wps:bodyPr wrap="square" lIns="0" tIns="0" rIns="0" bIns="0" rtlCol="0">
                          <a:noAutofit/>
                        </wps:bodyPr>
                      </wps:wsp>
                    </wpg:wgp>
                  </a:graphicData>
                </a:graphic>
              </wp:anchor>
            </w:drawing>
          </mc:Choice>
          <mc:Fallback>
            <w:pict>
              <v:group style="position:absolute;margin-left:272.082001pt;margin-top:37.382614pt;width:19.95pt;height:14.65pt;mso-position-horizontal-relative:page;mso-position-vertical-relative:paragraph;z-index:-15938560" id="docshapegroup15" coordorigin="5442,748" coordsize="399,293">
                <v:shape style="position:absolute;left:5441;top:747;width:399;height:293" type="#_x0000_t75" id="docshape16" stroked="false">
                  <v:imagedata r:id="rId17" o:title=""/>
                </v:shape>
                <v:shape style="position:absolute;left:5441;top:747;width:399;height:293" type="#_x0000_t202" id="docshape17" filled="false" stroked="false">
                  <v:textbox inset="0,0,0,0">
                    <w:txbxContent>
                      <w:p>
                        <w:pPr>
                          <w:spacing w:before="45"/>
                          <w:ind w:left="152" w:right="0" w:firstLine="0"/>
                          <w:jc w:val="left"/>
                          <w:rPr>
                            <w:i/>
                            <w:sz w:val="20"/>
                          </w:rPr>
                        </w:pPr>
                        <w:r>
                          <w:rPr>
                            <w:i/>
                            <w:spacing w:val="-5"/>
                            <w:sz w:val="20"/>
                          </w:rPr>
                          <w:t>Rp</w:t>
                        </w:r>
                      </w:p>
                    </w:txbxContent>
                  </v:textbox>
                  <w10:wrap type="none"/>
                </v:shape>
                <w10:wrap type="none"/>
              </v:group>
            </w:pict>
          </mc:Fallback>
        </mc:AlternateContent>
      </w:r>
      <w:r>
        <w:rPr/>
        <w:t>case, considering linear approximation of dependence of effective impact ionization coefficient on electrical field intensity, is:</w:t>
      </w:r>
    </w:p>
    <w:p>
      <w:pPr>
        <w:spacing w:after="0" w:line="249" w:lineRule="auto"/>
        <w:sectPr>
          <w:type w:val="continuous"/>
          <w:pgSz w:w="10890" w:h="14860"/>
          <w:pgMar w:header="713" w:footer="0" w:top="780" w:bottom="0" w:left="520" w:right="540"/>
        </w:sectPr>
      </w:pPr>
    </w:p>
    <w:p>
      <w:pPr>
        <w:pStyle w:val="BodyText"/>
        <w:spacing w:before="13"/>
        <w:rPr>
          <w:sz w:val="11"/>
        </w:rPr>
      </w:pPr>
    </w:p>
    <w:p>
      <w:pPr>
        <w:spacing w:before="0"/>
        <w:ind w:left="0" w:right="0" w:firstLine="0"/>
        <w:jc w:val="right"/>
        <w:rPr>
          <w:i/>
          <w:sz w:val="11"/>
        </w:rPr>
      </w:pPr>
      <w:r>
        <w:rPr>
          <w:i/>
          <w:spacing w:val="-5"/>
          <w:w w:val="105"/>
          <w:position w:val="5"/>
          <w:sz w:val="20"/>
        </w:rPr>
        <w:t>U</w:t>
      </w:r>
      <w:r>
        <w:rPr>
          <w:i/>
          <w:spacing w:val="-5"/>
          <w:w w:val="105"/>
          <w:sz w:val="11"/>
        </w:rPr>
        <w:t>BR</w:t>
      </w:r>
    </w:p>
    <w:p>
      <w:pPr>
        <w:spacing w:line="179" w:lineRule="exact" w:before="9"/>
        <w:ind w:left="265" w:right="0" w:firstLine="0"/>
        <w:jc w:val="left"/>
        <w:rPr>
          <w:i/>
          <w:sz w:val="20"/>
        </w:rPr>
      </w:pPr>
      <w:r>
        <w:rPr/>
        <w:br w:type="column"/>
      </w:r>
      <w:r>
        <w:rPr>
          <w:i/>
          <w:spacing w:val="-10"/>
          <w:sz w:val="20"/>
          <w:u w:val="single"/>
        </w:rPr>
        <w:t>E</w:t>
      </w:r>
    </w:p>
    <w:p>
      <w:pPr>
        <w:spacing w:line="172" w:lineRule="auto" w:before="0"/>
        <w:ind w:left="191" w:right="0" w:firstLine="0"/>
        <w:jc w:val="left"/>
        <w:rPr>
          <w:i/>
          <w:sz w:val="11"/>
        </w:rPr>
      </w:pPr>
      <w:r>
        <w:rPr/>
        <mc:AlternateContent>
          <mc:Choice Requires="wps">
            <w:drawing>
              <wp:anchor distT="0" distB="0" distL="0" distR="0" allowOverlap="1" layoutInCell="1" locked="0" behindDoc="0" simplePos="0" relativeHeight="15737856">
                <wp:simplePos x="0" y="0"/>
                <wp:positionH relativeFrom="page">
                  <wp:posOffset>2734589</wp:posOffset>
                </wp:positionH>
                <wp:positionV relativeFrom="paragraph">
                  <wp:posOffset>-41069</wp:posOffset>
                </wp:positionV>
                <wp:extent cx="69850" cy="1562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9850"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15.322006pt;margin-top:-3.23379pt;width:5.5pt;height:12.3pt;mso-position-horizontal-relative:page;mso-position-vertical-relative:paragraph;z-index:15737856" type="#_x0000_t202" id="docshape18"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sz w:val="20"/>
        </w:rPr>
        <w:t>(</w:t>
      </w:r>
      <w:r>
        <w:rPr>
          <w:spacing w:val="-5"/>
          <w:sz w:val="20"/>
        </w:rPr>
        <w:t> </w:t>
      </w:r>
      <w:r>
        <w:rPr>
          <w:i/>
          <w:position w:val="-15"/>
          <w:sz w:val="20"/>
        </w:rPr>
        <w:t>p</w:t>
      </w:r>
      <w:r>
        <w:rPr>
          <w:i/>
          <w:spacing w:val="-25"/>
          <w:position w:val="-15"/>
          <w:sz w:val="20"/>
        </w:rPr>
        <w:t> </w:t>
      </w:r>
      <w:r>
        <w:rPr>
          <w:spacing w:val="-5"/>
          <w:sz w:val="20"/>
        </w:rPr>
        <w:t>)</w:t>
      </w:r>
      <w:r>
        <w:rPr>
          <w:i/>
          <w:spacing w:val="-5"/>
          <w:position w:val="-4"/>
          <w:sz w:val="11"/>
        </w:rPr>
        <w:t>cr</w:t>
      </w:r>
    </w:p>
    <w:p>
      <w:pPr>
        <w:spacing w:before="123"/>
        <w:ind w:left="22" w:right="0" w:firstLine="0"/>
        <w:jc w:val="left"/>
        <w:rPr>
          <w:rFonts w:ascii="Symbol" w:hAnsi="Symbol"/>
          <w:sz w:val="20"/>
        </w:rPr>
      </w:pPr>
      <w:r>
        <w:rPr/>
        <w:br w:type="column"/>
      </w:r>
      <w:r>
        <w:rPr>
          <w:i/>
          <w:sz w:val="20"/>
        </w:rPr>
        <w:t>p</w:t>
      </w:r>
      <w:r>
        <w:rPr>
          <w:i/>
          <w:spacing w:val="-23"/>
          <w:sz w:val="20"/>
        </w:rPr>
        <w:t> </w:t>
      </w:r>
      <w:r>
        <w:rPr>
          <w:rFonts w:ascii="Symbol" w:hAnsi="Symbol"/>
          <w:sz w:val="20"/>
        </w:rPr>
        <w:t></w:t>
      </w:r>
      <w:r>
        <w:rPr>
          <w:spacing w:val="-28"/>
          <w:sz w:val="20"/>
        </w:rPr>
        <w:t> </w:t>
      </w:r>
      <w:r>
        <w:rPr>
          <w:spacing w:val="-5"/>
          <w:sz w:val="20"/>
        </w:rPr>
        <w:t>(1</w:t>
      </w:r>
      <w:r>
        <w:rPr>
          <w:rFonts w:ascii="Symbol" w:hAnsi="Symbol"/>
          <w:spacing w:val="-5"/>
          <w:sz w:val="20"/>
        </w:rPr>
        <w:t></w:t>
      </w:r>
    </w:p>
    <w:p>
      <w:pPr>
        <w:spacing w:before="8"/>
        <w:ind w:left="149" w:right="0" w:firstLine="0"/>
        <w:jc w:val="left"/>
        <w:rPr>
          <w:i/>
          <w:sz w:val="20"/>
        </w:rPr>
      </w:pPr>
      <w:r>
        <w:rPr/>
        <w:br w:type="column"/>
      </w:r>
      <w:r>
        <w:rPr>
          <w:i/>
          <w:position w:val="13"/>
          <w:sz w:val="20"/>
        </w:rPr>
        <w:t>k</w:t>
      </w:r>
      <w:r>
        <w:rPr>
          <w:i/>
          <w:spacing w:val="32"/>
          <w:position w:val="13"/>
          <w:sz w:val="20"/>
        </w:rPr>
        <w:t>  </w:t>
      </w:r>
      <w:r>
        <w:rPr>
          <w:sz w:val="20"/>
        </w:rPr>
        <w:t>)</w:t>
      </w:r>
      <w:r>
        <w:rPr>
          <w:spacing w:val="-25"/>
          <w:sz w:val="20"/>
        </w:rPr>
        <w:t> </w:t>
      </w:r>
      <w:r>
        <w:rPr>
          <w:rFonts w:ascii="Symbol" w:hAnsi="Symbol"/>
          <w:sz w:val="20"/>
        </w:rPr>
        <w:t></w:t>
      </w:r>
      <w:r>
        <w:rPr>
          <w:rFonts w:ascii="DejaVu Serif" w:hAnsi="DejaVu Serif"/>
          <w:i/>
          <w:sz w:val="21"/>
        </w:rPr>
        <w:t>ζ</w:t>
      </w:r>
      <w:r>
        <w:rPr>
          <w:rFonts w:ascii="DejaVu Serif" w:hAnsi="DejaVu Serif"/>
          <w:i/>
          <w:spacing w:val="-2"/>
          <w:sz w:val="21"/>
        </w:rPr>
        <w:t> </w:t>
      </w:r>
      <w:r>
        <w:rPr>
          <w:rFonts w:ascii="Symbol" w:hAnsi="Symbol"/>
          <w:sz w:val="20"/>
        </w:rPr>
        <w:t></w:t>
      </w:r>
      <w:r>
        <w:rPr>
          <w:spacing w:val="-25"/>
          <w:sz w:val="20"/>
        </w:rPr>
        <w:t> </w:t>
      </w:r>
      <w:r>
        <w:rPr>
          <w:i/>
          <w:spacing w:val="-10"/>
          <w:sz w:val="20"/>
        </w:rPr>
        <w:t>d</w:t>
      </w:r>
    </w:p>
    <w:p>
      <w:pPr>
        <w:spacing w:before="138"/>
        <w:ind w:left="0" w:right="557"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0" w:left="520" w:right="540"/>
          <w:cols w:num="5" w:equalWidth="0">
            <w:col w:w="3710" w:space="40"/>
            <w:col w:w="596" w:space="39"/>
            <w:col w:w="498" w:space="40"/>
            <w:col w:w="901" w:space="39"/>
            <w:col w:w="3967"/>
          </w:cols>
        </w:sectPr>
      </w:pPr>
    </w:p>
    <w:p>
      <w:pPr>
        <w:pStyle w:val="BodyText"/>
        <w:spacing w:before="10"/>
        <w:rPr>
          <w:i/>
          <w:sz w:val="18"/>
        </w:rPr>
      </w:pPr>
    </w:p>
    <w:p>
      <w:pPr>
        <w:spacing w:after="0"/>
        <w:rPr>
          <w:sz w:val="18"/>
        </w:rPr>
        <w:sectPr>
          <w:type w:val="continuous"/>
          <w:pgSz w:w="10890" w:h="14860"/>
          <w:pgMar w:header="713" w:footer="0" w:top="780" w:bottom="0" w:left="520" w:right="540"/>
        </w:sectPr>
      </w:pPr>
    </w:p>
    <w:p>
      <w:pPr>
        <w:spacing w:before="111"/>
        <w:ind w:left="655" w:right="0" w:firstLine="0"/>
        <w:jc w:val="left"/>
        <w:rPr>
          <w:sz w:val="20"/>
        </w:rPr>
      </w:pPr>
      <w:r>
        <w:rPr>
          <w:sz w:val="20"/>
        </w:rPr>
        <w:t>where</w:t>
      </w:r>
      <w:r>
        <w:rPr>
          <w:spacing w:val="29"/>
          <w:sz w:val="20"/>
        </w:rPr>
        <w:t>  </w:t>
      </w:r>
      <w:r>
        <w:rPr>
          <w:sz w:val="20"/>
        </w:rPr>
        <w:t>(</w:t>
      </w:r>
      <w:r>
        <w:rPr>
          <w:i/>
          <w:sz w:val="20"/>
        </w:rPr>
        <w:t>E</w:t>
      </w:r>
      <w:r>
        <w:rPr>
          <w:i/>
          <w:spacing w:val="-12"/>
          <w:sz w:val="20"/>
        </w:rPr>
        <w:t> </w:t>
      </w:r>
      <w:r>
        <w:rPr>
          <w:sz w:val="20"/>
        </w:rPr>
        <w:t>/</w:t>
      </w:r>
      <w:r>
        <w:rPr>
          <w:spacing w:val="10"/>
          <w:sz w:val="20"/>
        </w:rPr>
        <w:t> </w:t>
      </w:r>
      <w:r>
        <w:rPr>
          <w:i/>
          <w:sz w:val="20"/>
        </w:rPr>
        <w:t>p</w:t>
      </w:r>
      <w:r>
        <w:rPr>
          <w:sz w:val="20"/>
        </w:rPr>
        <w:t>)</w:t>
      </w:r>
      <w:r>
        <w:rPr>
          <w:i/>
          <w:position w:val="-4"/>
          <w:sz w:val="11"/>
        </w:rPr>
        <w:t>cr</w:t>
      </w:r>
      <w:r>
        <w:rPr>
          <w:i/>
          <w:spacing w:val="53"/>
          <w:position w:val="-4"/>
          <w:sz w:val="11"/>
        </w:rPr>
        <w:t> </w:t>
      </w:r>
      <w:r>
        <w:rPr>
          <w:rFonts w:ascii="Symbol" w:hAnsi="Symbol"/>
          <w:sz w:val="20"/>
        </w:rPr>
        <w:t></w:t>
      </w:r>
      <w:r>
        <w:rPr>
          <w:spacing w:val="-11"/>
          <w:sz w:val="20"/>
        </w:rPr>
        <w:t> </w:t>
      </w:r>
      <w:r>
        <w:rPr>
          <w:sz w:val="20"/>
        </w:rPr>
        <w:t>89</w:t>
      </w:r>
      <w:r>
        <w:rPr>
          <w:spacing w:val="-27"/>
          <w:sz w:val="20"/>
        </w:rPr>
        <w:t> </w:t>
      </w:r>
      <w:r>
        <w:rPr>
          <w:i/>
          <w:sz w:val="20"/>
        </w:rPr>
        <w:t>kV</w:t>
      </w:r>
      <w:r>
        <w:rPr>
          <w:i/>
          <w:spacing w:val="8"/>
          <w:sz w:val="20"/>
        </w:rPr>
        <w:t> </w:t>
      </w:r>
      <w:r>
        <w:rPr>
          <w:sz w:val="20"/>
        </w:rPr>
        <w:t>/(</w:t>
      </w:r>
      <w:r>
        <w:rPr>
          <w:i/>
          <w:sz w:val="20"/>
        </w:rPr>
        <w:t>mm</w:t>
      </w:r>
      <w:r>
        <w:rPr>
          <w:i/>
          <w:spacing w:val="-28"/>
          <w:sz w:val="20"/>
        </w:rPr>
        <w:t> </w:t>
      </w:r>
      <w:r>
        <w:rPr>
          <w:rFonts w:ascii="Symbol" w:hAnsi="Symbol"/>
          <w:sz w:val="20"/>
        </w:rPr>
        <w:t></w:t>
      </w:r>
      <w:r>
        <w:rPr>
          <w:spacing w:val="-20"/>
          <w:sz w:val="20"/>
        </w:rPr>
        <w:t> </w:t>
      </w:r>
      <w:r>
        <w:rPr>
          <w:i/>
          <w:spacing w:val="-4"/>
          <w:sz w:val="20"/>
        </w:rPr>
        <w:t>MPa</w:t>
      </w:r>
      <w:r>
        <w:rPr>
          <w:spacing w:val="-4"/>
          <w:sz w:val="20"/>
        </w:rPr>
        <w:t>)</w:t>
      </w:r>
    </w:p>
    <w:p>
      <w:pPr>
        <w:spacing w:before="105"/>
        <w:ind w:left="454" w:right="0" w:firstLine="0"/>
        <w:jc w:val="left"/>
        <w:rPr>
          <w:sz w:val="20"/>
        </w:rPr>
      </w:pPr>
      <w:r>
        <w:rPr>
          <w:i/>
          <w:sz w:val="20"/>
        </w:rPr>
        <w:t>k</w:t>
      </w:r>
      <w:r>
        <w:rPr>
          <w:i/>
          <w:spacing w:val="13"/>
          <w:sz w:val="20"/>
        </w:rPr>
        <w:t> </w:t>
      </w:r>
      <w:r>
        <w:rPr>
          <w:rFonts w:ascii="Symbol" w:hAnsi="Symbol"/>
          <w:sz w:val="20"/>
        </w:rPr>
        <w:t></w:t>
      </w:r>
      <w:r>
        <w:rPr>
          <w:spacing w:val="-5"/>
          <w:sz w:val="20"/>
        </w:rPr>
        <w:t> </w:t>
      </w:r>
      <w:r>
        <w:rPr>
          <w:sz w:val="20"/>
        </w:rPr>
        <w:t>0,175(</w:t>
      </w:r>
      <w:r>
        <w:rPr>
          <w:i/>
          <w:sz w:val="20"/>
        </w:rPr>
        <w:t>mm</w:t>
      </w:r>
      <w:r>
        <w:rPr>
          <w:i/>
          <w:spacing w:val="-28"/>
          <w:sz w:val="20"/>
        </w:rPr>
        <w:t> </w:t>
      </w:r>
      <w:r>
        <w:rPr>
          <w:rFonts w:ascii="Symbol" w:hAnsi="Symbol"/>
          <w:sz w:val="20"/>
        </w:rPr>
        <w:t></w:t>
      </w:r>
      <w:r>
        <w:rPr>
          <w:spacing w:val="-23"/>
          <w:sz w:val="20"/>
        </w:rPr>
        <w:t> </w:t>
      </w:r>
      <w:r>
        <w:rPr>
          <w:i/>
          <w:sz w:val="20"/>
        </w:rPr>
        <w:t>MPa</w:t>
      </w:r>
      <w:r>
        <w:rPr>
          <w:sz w:val="20"/>
        </w:rPr>
        <w:t>)</w:t>
      </w:r>
      <w:r>
        <w:rPr>
          <w:sz w:val="20"/>
          <w:vertAlign w:val="superscript"/>
        </w:rPr>
        <w:t>0,5</w:t>
      </w:r>
      <w:r>
        <w:rPr>
          <w:spacing w:val="-12"/>
          <w:sz w:val="20"/>
          <w:vertAlign w:val="baseline"/>
        </w:rPr>
        <w:t> </w:t>
      </w:r>
      <w:r>
        <w:rPr>
          <w:spacing w:val="-4"/>
          <w:sz w:val="20"/>
          <w:vertAlign w:val="baseline"/>
        </w:rPr>
        <w:t>[10].</w:t>
      </w:r>
    </w:p>
    <w:p>
      <w:pPr>
        <w:pStyle w:val="BodyText"/>
        <w:tabs>
          <w:tab w:pos="486" w:val="left" w:leader="none"/>
          <w:tab w:pos="1244" w:val="left" w:leader="none"/>
          <w:tab w:pos="1881" w:val="left" w:leader="none"/>
          <w:tab w:pos="2251" w:val="left" w:leader="none"/>
          <w:tab w:pos="3087" w:val="left" w:leader="none"/>
          <w:tab w:pos="4029" w:val="left" w:leader="none"/>
        </w:tabs>
        <w:spacing w:before="126"/>
        <w:ind w:left="182"/>
      </w:pPr>
      <w:r>
        <w:rPr/>
        <w:br w:type="column"/>
      </w:r>
      <w:r>
        <w:rPr>
          <w:spacing w:val="-10"/>
        </w:rPr>
        <w:t>–</w:t>
      </w:r>
      <w:r>
        <w:rPr/>
        <w:tab/>
      </w:r>
      <w:r>
        <w:rPr>
          <w:spacing w:val="-2"/>
        </w:rPr>
        <w:t>critical</w:t>
      </w:r>
      <w:r>
        <w:rPr/>
        <w:tab/>
      </w:r>
      <w:r>
        <w:rPr>
          <w:spacing w:val="-4"/>
        </w:rPr>
        <w:t>value</w:t>
      </w:r>
      <w:r>
        <w:rPr/>
        <w:tab/>
      </w:r>
      <w:r>
        <w:rPr>
          <w:spacing w:val="-5"/>
        </w:rPr>
        <w:t>of</w:t>
      </w:r>
      <w:r>
        <w:rPr/>
        <w:tab/>
      </w:r>
      <w:r>
        <w:rPr>
          <w:spacing w:val="-2"/>
        </w:rPr>
        <w:t>reduced</w:t>
      </w:r>
      <w:r>
        <w:rPr/>
        <w:tab/>
      </w:r>
      <w:r>
        <w:rPr>
          <w:spacing w:val="-2"/>
        </w:rPr>
        <w:t>intensity,</w:t>
      </w:r>
      <w:r>
        <w:rPr/>
        <w:tab/>
      </w:r>
      <w:r>
        <w:rPr>
          <w:spacing w:val="-2"/>
        </w:rPr>
        <w:t>wherei</w:t>
      </w:r>
      <w:r>
        <w:rPr>
          <w:spacing w:val="-2"/>
        </w:rPr>
        <w:t>n</w:t>
      </w:r>
    </w:p>
    <w:p>
      <w:pPr>
        <w:spacing w:before="113"/>
        <w:ind w:left="152" w:right="0" w:firstLine="0"/>
        <w:jc w:val="left"/>
        <w:rPr>
          <w:i/>
          <w:sz w:val="16"/>
        </w:rPr>
      </w:pPr>
      <w:r>
        <w:rPr/>
        <w:br w:type="column"/>
      </w:r>
      <w:r>
        <w:rPr>
          <w:rFonts w:ascii="DejaVu Serif" w:hAnsi="DejaVu Serif"/>
          <w:i/>
          <w:spacing w:val="-6"/>
          <w:position w:val="8"/>
          <w:sz w:val="21"/>
        </w:rPr>
        <w:t>α</w:t>
      </w:r>
      <w:r>
        <w:rPr>
          <w:i/>
          <w:spacing w:val="-6"/>
          <w:sz w:val="16"/>
        </w:rPr>
        <w:t>eff</w:t>
      </w:r>
    </w:p>
    <w:p>
      <w:pPr>
        <w:pStyle w:val="BodyText"/>
        <w:spacing w:before="111"/>
        <w:ind w:left="67"/>
      </w:pPr>
      <w:r>
        <w:rPr/>
        <w:br w:type="column"/>
      </w:r>
      <w:r>
        <w:rPr>
          <w:rFonts w:ascii="Symbol" w:hAnsi="Symbol"/>
        </w:rPr>
        <w:t></w:t>
      </w:r>
      <w:r>
        <w:rPr>
          <w:spacing w:val="-6"/>
        </w:rPr>
        <w:t> </w:t>
      </w:r>
      <w:r>
        <w:rPr>
          <w:spacing w:val="-5"/>
        </w:rPr>
        <w:t>0;</w:t>
      </w:r>
    </w:p>
    <w:p>
      <w:pPr>
        <w:spacing w:after="0"/>
        <w:sectPr>
          <w:type w:val="continuous"/>
          <w:pgSz w:w="10890" w:h="14860"/>
          <w:pgMar w:header="713" w:footer="0" w:top="780" w:bottom="0" w:left="520" w:right="540"/>
          <w:cols w:num="4" w:equalWidth="0">
            <w:col w:w="3608" w:space="40"/>
            <w:col w:w="4675" w:space="39"/>
            <w:col w:w="445" w:space="39"/>
            <w:col w:w="984"/>
          </w:cols>
        </w:sectPr>
      </w:pPr>
    </w:p>
    <w:p>
      <w:pPr>
        <w:pStyle w:val="BodyText"/>
        <w:spacing w:before="61"/>
        <w:ind w:left="655"/>
      </w:pPr>
      <w:r>
        <w:rPr/>
        <w:t>Analytical</w:t>
      </w:r>
      <w:r>
        <w:rPr>
          <w:spacing w:val="-7"/>
        </w:rPr>
        <w:t> </w:t>
      </w:r>
      <w:r>
        <w:rPr/>
        <w:t>expression</w:t>
      </w:r>
      <w:r>
        <w:rPr>
          <w:spacing w:val="-5"/>
        </w:rPr>
        <w:t> </w:t>
      </w:r>
      <w:r>
        <w:rPr/>
        <w:t>for</w:t>
      </w:r>
      <w:r>
        <w:rPr>
          <w:spacing w:val="-4"/>
        </w:rPr>
        <w:t> </w:t>
      </w:r>
      <w:r>
        <w:rPr/>
        <w:t>the</w:t>
      </w:r>
      <w:r>
        <w:rPr>
          <w:spacing w:val="-6"/>
        </w:rPr>
        <w:t> </w:t>
      </w:r>
      <w:r>
        <w:rPr/>
        <w:t>second</w:t>
      </w:r>
      <w:r>
        <w:rPr>
          <w:spacing w:val="-4"/>
        </w:rPr>
        <w:t> </w:t>
      </w:r>
      <w:r>
        <w:rPr/>
        <w:t>case</w:t>
      </w:r>
      <w:r>
        <w:rPr>
          <w:spacing w:val="-4"/>
        </w:rPr>
        <w:t> </w:t>
      </w:r>
      <w:r>
        <w:rPr/>
        <w:t>is</w:t>
      </w:r>
      <w:r>
        <w:rPr>
          <w:spacing w:val="-6"/>
        </w:rPr>
        <w:t> </w:t>
      </w:r>
      <w:r>
        <w:rPr/>
        <w:t>not</w:t>
      </w:r>
      <w:r>
        <w:rPr>
          <w:spacing w:val="-4"/>
        </w:rPr>
        <w:t> </w:t>
      </w:r>
      <w:r>
        <w:rPr/>
        <w:t>given</w:t>
      </w:r>
      <w:r>
        <w:rPr>
          <w:spacing w:val="-4"/>
        </w:rPr>
        <w:t> </w:t>
      </w:r>
      <w:r>
        <w:rPr/>
        <w:t>in</w:t>
      </w:r>
      <w:r>
        <w:rPr>
          <w:spacing w:val="-4"/>
        </w:rPr>
        <w:t> </w:t>
      </w:r>
      <w:r>
        <w:rPr/>
        <w:t>this</w:t>
      </w:r>
      <w:r>
        <w:rPr>
          <w:spacing w:val="-4"/>
        </w:rPr>
        <w:t> </w:t>
      </w:r>
      <w:r>
        <w:rPr/>
        <w:t>article</w:t>
      </w:r>
      <w:r>
        <w:rPr>
          <w:spacing w:val="-4"/>
        </w:rPr>
        <w:t> </w:t>
      </w:r>
      <w:r>
        <w:rPr/>
        <w:t>because</w:t>
      </w:r>
      <w:r>
        <w:rPr>
          <w:spacing w:val="-4"/>
        </w:rPr>
        <w:t> </w:t>
      </w:r>
      <w:r>
        <w:rPr/>
        <w:t>of</w:t>
      </w:r>
      <w:r>
        <w:rPr>
          <w:spacing w:val="-4"/>
        </w:rPr>
        <w:t> </w:t>
      </w:r>
      <w:r>
        <w:rPr/>
        <w:t>its</w:t>
      </w:r>
      <w:r>
        <w:rPr>
          <w:spacing w:val="-4"/>
        </w:rPr>
        <w:t> </w:t>
      </w:r>
      <w:r>
        <w:rPr>
          <w:spacing w:val="-2"/>
        </w:rPr>
        <w:t>awkwardness.</w:t>
      </w:r>
    </w:p>
    <w:p>
      <w:pPr>
        <w:pStyle w:val="BodyText"/>
        <w:spacing w:before="20"/>
      </w:pPr>
    </w:p>
    <w:p>
      <w:pPr>
        <w:pStyle w:val="ListParagraph"/>
        <w:numPr>
          <w:ilvl w:val="1"/>
          <w:numId w:val="1"/>
        </w:numPr>
        <w:tabs>
          <w:tab w:pos="700" w:val="left" w:leader="none"/>
        </w:tabs>
        <w:spacing w:line="240" w:lineRule="auto" w:before="0" w:after="0"/>
        <w:ind w:left="700" w:right="0" w:hanging="282"/>
        <w:jc w:val="left"/>
        <w:rPr>
          <w:i/>
          <w:sz w:val="20"/>
        </w:rPr>
      </w:pPr>
      <w:r>
        <w:rPr>
          <w:i/>
          <w:sz w:val="20"/>
        </w:rPr>
        <w:t>Gap</w:t>
      </w:r>
      <w:r>
        <w:rPr>
          <w:i/>
          <w:spacing w:val="-6"/>
          <w:sz w:val="20"/>
        </w:rPr>
        <w:t> </w:t>
      </w:r>
      <w:r>
        <w:rPr>
          <w:i/>
          <w:sz w:val="20"/>
        </w:rPr>
        <w:t>along</w:t>
      </w:r>
      <w:r>
        <w:rPr>
          <w:i/>
          <w:spacing w:val="-3"/>
          <w:sz w:val="20"/>
        </w:rPr>
        <w:t> </w:t>
      </w:r>
      <w:r>
        <w:rPr>
          <w:i/>
          <w:sz w:val="20"/>
        </w:rPr>
        <w:t>epoxy</w:t>
      </w:r>
      <w:r>
        <w:rPr>
          <w:i/>
          <w:spacing w:val="-4"/>
          <w:sz w:val="20"/>
        </w:rPr>
        <w:t> </w:t>
      </w:r>
      <w:r>
        <w:rPr>
          <w:i/>
          <w:sz w:val="20"/>
        </w:rPr>
        <w:t>insulator</w:t>
      </w:r>
      <w:r>
        <w:rPr>
          <w:i/>
          <w:spacing w:val="-4"/>
          <w:sz w:val="20"/>
        </w:rPr>
        <w:t> </w:t>
      </w:r>
      <w:r>
        <w:rPr>
          <w:i/>
          <w:spacing w:val="-2"/>
          <w:sz w:val="20"/>
        </w:rPr>
        <w:t>surface</w:t>
      </w:r>
    </w:p>
    <w:p>
      <w:pPr>
        <w:pStyle w:val="BodyText"/>
        <w:spacing w:before="20"/>
        <w:rPr>
          <w:i/>
        </w:rPr>
      </w:pPr>
    </w:p>
    <w:p>
      <w:pPr>
        <w:pStyle w:val="BodyText"/>
        <w:spacing w:line="249" w:lineRule="auto"/>
        <w:ind w:left="418" w:right="409" w:firstLine="237"/>
      </w:pPr>
      <w:r>
        <w:rPr/>
        <w:t>For</w:t>
      </w:r>
      <w:r>
        <w:rPr>
          <w:spacing w:val="-2"/>
        </w:rPr>
        <w:t> </w:t>
      </w:r>
      <w:r>
        <w:rPr/>
        <w:t>calculation</w:t>
      </w:r>
      <w:r>
        <w:rPr>
          <w:spacing w:val="-2"/>
        </w:rPr>
        <w:t> </w:t>
      </w:r>
      <w:r>
        <w:rPr/>
        <w:t>of</w:t>
      </w:r>
      <w:r>
        <w:rPr>
          <w:spacing w:val="-2"/>
        </w:rPr>
        <w:t> </w:t>
      </w:r>
      <w:r>
        <w:rPr/>
        <w:t>electrical</w:t>
      </w:r>
      <w:r>
        <w:rPr>
          <w:spacing w:val="-2"/>
        </w:rPr>
        <w:t> </w:t>
      </w:r>
      <w:r>
        <w:rPr/>
        <w:t>strength</w:t>
      </w:r>
      <w:r>
        <w:rPr>
          <w:spacing w:val="-4"/>
        </w:rPr>
        <w:t> </w:t>
      </w:r>
      <w:r>
        <w:rPr/>
        <w:t>of</w:t>
      </w:r>
      <w:r>
        <w:rPr>
          <w:spacing w:val="-2"/>
        </w:rPr>
        <w:t> </w:t>
      </w:r>
      <w:r>
        <w:rPr/>
        <w:t>a</w:t>
      </w:r>
      <w:r>
        <w:rPr>
          <w:spacing w:val="-2"/>
        </w:rPr>
        <w:t> </w:t>
      </w:r>
      <w:r>
        <w:rPr/>
        <w:t>gap</w:t>
      </w:r>
      <w:r>
        <w:rPr>
          <w:spacing w:val="-2"/>
        </w:rPr>
        <w:t> </w:t>
      </w:r>
      <w:r>
        <w:rPr/>
        <w:t>along</w:t>
      </w:r>
      <w:r>
        <w:rPr>
          <w:spacing w:val="-2"/>
        </w:rPr>
        <w:t> </w:t>
      </w:r>
      <w:r>
        <w:rPr/>
        <w:t>epoxy</w:t>
      </w:r>
      <w:r>
        <w:rPr>
          <w:spacing w:val="-2"/>
        </w:rPr>
        <w:t> </w:t>
      </w:r>
      <w:r>
        <w:rPr/>
        <w:t>insulator</w:t>
      </w:r>
      <w:r>
        <w:rPr>
          <w:spacing w:val="-4"/>
        </w:rPr>
        <w:t> </w:t>
      </w:r>
      <w:r>
        <w:rPr/>
        <w:t>d-e</w:t>
      </w:r>
      <w:r>
        <w:rPr>
          <w:spacing w:val="-2"/>
        </w:rPr>
        <w:t> </w:t>
      </w:r>
      <w:r>
        <w:rPr/>
        <w:t>the</w:t>
      </w:r>
      <w:r>
        <w:rPr>
          <w:spacing w:val="-2"/>
        </w:rPr>
        <w:t> </w:t>
      </w:r>
      <w:r>
        <w:rPr/>
        <w:t>following</w:t>
      </w:r>
      <w:r>
        <w:rPr>
          <w:spacing w:val="-2"/>
        </w:rPr>
        <w:t> </w:t>
      </w:r>
      <w:r>
        <w:rPr/>
        <w:t>empirical</w:t>
      </w:r>
      <w:r>
        <w:rPr>
          <w:spacing w:val="-2"/>
        </w:rPr>
        <w:t> </w:t>
      </w:r>
      <w:r>
        <w:rPr/>
        <w:t>dependence was applied [11]:</w:t>
      </w:r>
    </w:p>
    <w:p>
      <w:pPr>
        <w:pStyle w:val="BodyText"/>
        <w:spacing w:before="3"/>
        <w:rPr>
          <w:sz w:val="12"/>
        </w:rPr>
      </w:pPr>
    </w:p>
    <w:p>
      <w:pPr>
        <w:spacing w:after="0"/>
        <w:rPr>
          <w:sz w:val="12"/>
        </w:rPr>
        <w:sectPr>
          <w:type w:val="continuous"/>
          <w:pgSz w:w="10890" w:h="14860"/>
          <w:pgMar w:header="713" w:footer="0" w:top="780" w:bottom="0" w:left="520" w:right="540"/>
        </w:sectPr>
      </w:pPr>
    </w:p>
    <w:p>
      <w:pPr>
        <w:tabs>
          <w:tab w:pos="4627" w:val="left" w:leader="none"/>
        </w:tabs>
        <w:spacing w:before="112"/>
        <w:ind w:left="4252" w:right="0" w:firstLine="0"/>
        <w:jc w:val="left"/>
        <w:rPr>
          <w:sz w:val="20"/>
        </w:rPr>
      </w:pPr>
      <w:r>
        <w:rPr/>
        <mc:AlternateContent>
          <mc:Choice Requires="wps">
            <w:drawing>
              <wp:anchor distT="0" distB="0" distL="0" distR="0" allowOverlap="1" layoutInCell="1" locked="0" behindDoc="1" simplePos="0" relativeHeight="487378944">
                <wp:simplePos x="0" y="0"/>
                <wp:positionH relativeFrom="page">
                  <wp:posOffset>3132353</wp:posOffset>
                </wp:positionH>
                <wp:positionV relativeFrom="paragraph">
                  <wp:posOffset>168759</wp:posOffset>
                </wp:positionV>
                <wp:extent cx="86995" cy="825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6995" cy="82550"/>
                        </a:xfrm>
                        <a:prstGeom prst="rect">
                          <a:avLst/>
                        </a:prstGeom>
                      </wps:spPr>
                      <wps:txbx>
                        <w:txbxContent>
                          <w:p>
                            <w:pPr>
                              <w:spacing w:line="125" w:lineRule="exact" w:before="0"/>
                              <w:ind w:left="0" w:right="0" w:firstLine="0"/>
                              <w:jc w:val="left"/>
                              <w:rPr>
                                <w:i/>
                                <w:sz w:val="11"/>
                              </w:rPr>
                            </w:pPr>
                            <w:r>
                              <w:rPr>
                                <w:i/>
                                <w:spacing w:val="-9"/>
                                <w:w w:val="105"/>
                                <w:sz w:val="11"/>
                              </w:rPr>
                              <w:t>BR</w:t>
                            </w:r>
                          </w:p>
                        </w:txbxContent>
                      </wps:txbx>
                      <wps:bodyPr wrap="square" lIns="0" tIns="0" rIns="0" bIns="0" rtlCol="0">
                        <a:noAutofit/>
                      </wps:bodyPr>
                    </wps:wsp>
                  </a:graphicData>
                </a:graphic>
              </wp:anchor>
            </w:drawing>
          </mc:Choice>
          <mc:Fallback>
            <w:pict>
              <v:shape style="position:absolute;margin-left:246.641998pt;margin-top:13.288118pt;width:6.85pt;height:6.5pt;mso-position-horizontal-relative:page;mso-position-vertical-relative:paragraph;z-index:-15937536" type="#_x0000_t202" id="docshape19" filled="false" stroked="false">
                <v:textbox inset="0,0,0,0">
                  <w:txbxContent>
                    <w:p>
                      <w:pPr>
                        <w:spacing w:line="125" w:lineRule="exact" w:before="0"/>
                        <w:ind w:left="0" w:right="0" w:firstLine="0"/>
                        <w:jc w:val="left"/>
                        <w:rPr>
                          <w:i/>
                          <w:sz w:val="11"/>
                        </w:rPr>
                      </w:pPr>
                      <w:r>
                        <w:rPr>
                          <w:i/>
                          <w:spacing w:val="-9"/>
                          <w:w w:val="105"/>
                          <w:sz w:val="11"/>
                        </w:rPr>
                        <w:t>BR</w:t>
                      </w:r>
                    </w:p>
                  </w:txbxContent>
                </v:textbox>
                <w10:wrap type="none"/>
              </v:shape>
            </w:pict>
          </mc:Fallback>
        </mc:AlternateContent>
      </w:r>
      <w:r>
        <w:rPr>
          <w:i/>
          <w:spacing w:val="-10"/>
          <w:sz w:val="20"/>
        </w:rPr>
        <w:t>U</w:t>
      </w:r>
      <w:r>
        <w:rPr>
          <w:i/>
          <w:sz w:val="20"/>
        </w:rPr>
        <w:tab/>
      </w:r>
      <w:r>
        <w:rPr>
          <w:rFonts w:ascii="Symbol" w:hAnsi="Symbol"/>
          <w:sz w:val="20"/>
        </w:rPr>
        <w:t></w:t>
      </w:r>
      <w:r>
        <w:rPr>
          <w:spacing w:val="-10"/>
          <w:sz w:val="20"/>
        </w:rPr>
        <w:t> </w:t>
      </w:r>
      <w:r>
        <w:rPr>
          <w:i/>
          <w:sz w:val="20"/>
        </w:rPr>
        <w:t>K</w:t>
      </w:r>
      <w:r>
        <w:rPr>
          <w:i/>
          <w:spacing w:val="-10"/>
          <w:sz w:val="20"/>
        </w:rPr>
        <w:t> </w:t>
      </w:r>
      <w:r>
        <w:rPr>
          <w:rFonts w:ascii="Symbol" w:hAnsi="Symbol"/>
          <w:sz w:val="20"/>
        </w:rPr>
        <w:t></w:t>
      </w:r>
      <w:r>
        <w:rPr>
          <w:spacing w:val="-19"/>
          <w:sz w:val="20"/>
        </w:rPr>
        <w:t> </w:t>
      </w:r>
      <w:r>
        <w:rPr>
          <w:i/>
          <w:sz w:val="20"/>
        </w:rPr>
        <w:t>P</w:t>
      </w:r>
      <w:r>
        <w:rPr>
          <w:sz w:val="20"/>
          <w:vertAlign w:val="superscript"/>
        </w:rPr>
        <w:t>0,6</w:t>
      </w:r>
      <w:r>
        <w:rPr>
          <w:spacing w:val="-26"/>
          <w:sz w:val="20"/>
          <w:vertAlign w:val="baseline"/>
        </w:rPr>
        <w:t> </w:t>
      </w:r>
      <w:r>
        <w:rPr>
          <w:sz w:val="20"/>
          <w:vertAlign w:val="baseline"/>
        </w:rPr>
        <w:t>(</w:t>
      </w:r>
      <w:r>
        <w:rPr>
          <w:rFonts w:ascii="DejaVu Serif" w:hAnsi="DejaVu Serif"/>
          <w:i/>
          <w:sz w:val="21"/>
          <w:vertAlign w:val="baseline"/>
        </w:rPr>
        <w:t>ζ</w:t>
      </w:r>
      <w:r>
        <w:rPr>
          <w:rFonts w:ascii="DejaVu Serif" w:hAnsi="DejaVu Serif"/>
          <w:i/>
          <w:spacing w:val="-7"/>
          <w:sz w:val="21"/>
          <w:vertAlign w:val="baseline"/>
        </w:rPr>
        <w:t> </w:t>
      </w:r>
      <w:r>
        <w:rPr>
          <w:rFonts w:ascii="Symbol" w:hAnsi="Symbol"/>
          <w:sz w:val="20"/>
          <w:vertAlign w:val="baseline"/>
        </w:rPr>
        <w:t></w:t>
      </w:r>
      <w:r>
        <w:rPr>
          <w:spacing w:val="-25"/>
          <w:sz w:val="20"/>
          <w:vertAlign w:val="baseline"/>
        </w:rPr>
        <w:t> </w:t>
      </w:r>
      <w:r>
        <w:rPr>
          <w:i/>
          <w:sz w:val="20"/>
          <w:vertAlign w:val="baseline"/>
        </w:rPr>
        <w:t>d</w:t>
      </w:r>
      <w:r>
        <w:rPr>
          <w:i/>
          <w:spacing w:val="-31"/>
          <w:sz w:val="20"/>
          <w:vertAlign w:val="baseline"/>
        </w:rPr>
        <w:t> </w:t>
      </w:r>
      <w:r>
        <w:rPr>
          <w:spacing w:val="-4"/>
          <w:sz w:val="20"/>
          <w:vertAlign w:val="baseline"/>
        </w:rPr>
        <w:t>)</w:t>
      </w:r>
      <w:r>
        <w:rPr>
          <w:spacing w:val="-4"/>
          <w:sz w:val="20"/>
          <w:vertAlign w:val="superscript"/>
        </w:rPr>
        <w:t>0,8</w:t>
      </w:r>
    </w:p>
    <w:p>
      <w:pPr>
        <w:pStyle w:val="BodyText"/>
        <w:spacing w:before="60"/>
      </w:pPr>
    </w:p>
    <w:p>
      <w:pPr>
        <w:pStyle w:val="BodyText"/>
        <w:spacing w:line="244" w:lineRule="auto"/>
        <w:ind w:left="655" w:right="25"/>
      </w:pPr>
      <w:r>
        <w:rPr/>
        <w:t>where</w:t>
      </w:r>
      <w:r>
        <w:rPr>
          <w:spacing w:val="-4"/>
        </w:rPr>
        <w:t> </w:t>
      </w:r>
      <w:r>
        <w:rPr>
          <w:i/>
        </w:rPr>
        <w:t>P</w:t>
      </w:r>
      <w:r>
        <w:rPr>
          <w:i/>
          <w:spacing w:val="65"/>
        </w:rPr>
        <w:t> </w:t>
      </w:r>
      <w:r>
        <w:rPr/>
        <w:t>- SF6 pressure, atm.;</w:t>
      </w:r>
      <w:r>
        <w:rPr>
          <w:spacing w:val="31"/>
        </w:rPr>
        <w:t> </w:t>
      </w:r>
      <w:r>
        <w:rPr>
          <w:rFonts w:ascii="DejaVu Serif" w:hAnsi="DejaVu Serif"/>
          <w:i/>
          <w:sz w:val="21"/>
        </w:rPr>
        <w:t>ζ</w:t>
      </w:r>
      <w:r>
        <w:rPr>
          <w:rFonts w:ascii="DejaVu Serif" w:hAnsi="DejaVu Serif"/>
          <w:i/>
          <w:spacing w:val="16"/>
          <w:sz w:val="21"/>
        </w:rPr>
        <w:t> </w:t>
      </w:r>
      <w:r>
        <w:rPr/>
        <w:t>– field capacity factor;</w:t>
      </w:r>
      <w:r>
        <w:rPr>
          <w:spacing w:val="40"/>
        </w:rPr>
        <w:t> </w:t>
      </w:r>
      <w:r>
        <w:rPr>
          <w:i/>
        </w:rPr>
        <w:t>d</w:t>
      </w:r>
      <w:r>
        <w:rPr>
          <w:i/>
          <w:spacing w:val="75"/>
        </w:rPr>
        <w:t> </w:t>
      </w:r>
      <w:r>
        <w:rPr/>
        <w:t>– gap length, cm.</w:t>
      </w:r>
      <w:r>
        <w:rPr/>
        <w:t> Calculated</w:t>
      </w:r>
      <w:r>
        <w:rPr>
          <w:spacing w:val="-2"/>
        </w:rPr>
        <w:t> </w:t>
      </w:r>
      <w:r>
        <w:rPr/>
        <w:t>values</w:t>
      </w:r>
      <w:r>
        <w:rPr>
          <w:spacing w:val="-4"/>
        </w:rPr>
        <w:t> </w:t>
      </w:r>
      <w:r>
        <w:rPr/>
        <w:t>of</w:t>
      </w:r>
      <w:r>
        <w:rPr>
          <w:spacing w:val="-2"/>
        </w:rPr>
        <w:t> </w:t>
      </w:r>
      <w:r>
        <w:rPr/>
        <w:t>electrical</w:t>
      </w:r>
      <w:r>
        <w:rPr>
          <w:spacing w:val="-2"/>
        </w:rPr>
        <w:t> </w:t>
      </w:r>
      <w:r>
        <w:rPr/>
        <w:t>strength</w:t>
      </w:r>
      <w:r>
        <w:rPr>
          <w:spacing w:val="-4"/>
        </w:rPr>
        <w:t> </w:t>
      </w:r>
      <w:r>
        <w:rPr/>
        <w:t>of</w:t>
      </w:r>
      <w:r>
        <w:rPr>
          <w:spacing w:val="-4"/>
        </w:rPr>
        <w:t> </w:t>
      </w:r>
      <w:r>
        <w:rPr/>
        <w:t>gaps</w:t>
      </w:r>
      <w:r>
        <w:rPr>
          <w:spacing w:val="-4"/>
        </w:rPr>
        <w:t> </w:t>
      </w:r>
      <w:r>
        <w:rPr/>
        <w:t>under</w:t>
      </w:r>
      <w:r>
        <w:rPr>
          <w:spacing w:val="-2"/>
        </w:rPr>
        <w:t> </w:t>
      </w:r>
      <w:r>
        <w:rPr/>
        <w:t>investigation</w:t>
      </w:r>
      <w:r>
        <w:rPr>
          <w:spacing w:val="-2"/>
        </w:rPr>
        <w:t> </w:t>
      </w:r>
      <w:r>
        <w:rPr/>
        <w:t>are</w:t>
      </w:r>
      <w:r>
        <w:rPr>
          <w:spacing w:val="-4"/>
        </w:rPr>
        <w:t> </w:t>
      </w:r>
      <w:r>
        <w:rPr/>
        <w:t>given</w:t>
      </w:r>
      <w:r>
        <w:rPr>
          <w:spacing w:val="-2"/>
        </w:rPr>
        <w:t> </w:t>
      </w:r>
      <w:r>
        <w:rPr/>
        <w:t>in</w:t>
      </w:r>
      <w:r>
        <w:rPr>
          <w:spacing w:val="-2"/>
        </w:rPr>
        <w:t> </w:t>
      </w:r>
      <w:r>
        <w:rPr/>
        <w:t>Table</w:t>
      </w:r>
      <w:r>
        <w:rPr>
          <w:spacing w:val="-2"/>
        </w:rPr>
        <w:t> </w:t>
      </w:r>
      <w:r>
        <w:rPr/>
        <w:t>2.</w:t>
      </w:r>
    </w:p>
    <w:p>
      <w:pPr>
        <w:spacing w:before="210"/>
        <w:ind w:left="418" w:right="0" w:firstLine="0"/>
        <w:jc w:val="left"/>
        <w:rPr>
          <w:sz w:val="16"/>
        </w:rPr>
      </w:pPr>
      <w:r>
        <w:rPr>
          <w:sz w:val="16"/>
        </w:rPr>
        <w:t>Table</w:t>
      </w:r>
      <w:r>
        <w:rPr>
          <w:spacing w:val="-5"/>
          <w:sz w:val="16"/>
        </w:rPr>
        <w:t> </w:t>
      </w:r>
      <w:r>
        <w:rPr>
          <w:sz w:val="16"/>
        </w:rPr>
        <w:t>2.</w:t>
      </w:r>
      <w:r>
        <w:rPr>
          <w:spacing w:val="-5"/>
          <w:sz w:val="16"/>
        </w:rPr>
        <w:t> </w:t>
      </w:r>
      <w:r>
        <w:rPr>
          <w:sz w:val="16"/>
        </w:rPr>
        <w:t>Calculation</w:t>
      </w:r>
      <w:r>
        <w:rPr>
          <w:spacing w:val="-5"/>
          <w:sz w:val="16"/>
        </w:rPr>
        <w:t> </w:t>
      </w:r>
      <w:r>
        <w:rPr>
          <w:spacing w:val="-2"/>
          <w:sz w:val="16"/>
        </w:rPr>
        <w:t>results</w:t>
      </w:r>
    </w:p>
    <w:p>
      <w:pPr>
        <w:spacing w:before="128"/>
        <w:ind w:left="0" w:right="139" w:firstLine="0"/>
        <w:jc w:val="center"/>
        <w:rPr>
          <w:i/>
          <w:sz w:val="20"/>
        </w:rPr>
      </w:pPr>
      <w:r>
        <w:rPr/>
        <w:br w:type="column"/>
      </w:r>
      <w:r>
        <w:rPr>
          <w:i/>
          <w:spacing w:val="-5"/>
          <w:sz w:val="20"/>
        </w:rPr>
        <w:t>(2)</w:t>
      </w:r>
    </w:p>
    <w:p>
      <w:pPr>
        <w:spacing w:after="0"/>
        <w:jc w:val="center"/>
        <w:rPr>
          <w:sz w:val="20"/>
        </w:rPr>
        <w:sectPr>
          <w:type w:val="continuous"/>
          <w:pgSz w:w="10890" w:h="14860"/>
          <w:pgMar w:header="713" w:footer="0" w:top="780" w:bottom="0" w:left="520" w:right="540"/>
          <w:cols w:num="2" w:equalWidth="0">
            <w:col w:w="7729" w:space="884"/>
            <w:col w:w="1217"/>
          </w:cols>
        </w:sectPr>
      </w:pPr>
    </w:p>
    <w:p>
      <w:pPr>
        <w:pStyle w:val="BodyText"/>
        <w:spacing w:before="19"/>
        <w:rPr>
          <w:i/>
        </w:rPr>
      </w:pPr>
    </w:p>
    <w:tbl>
      <w:tblPr>
        <w:tblW w:w="0" w:type="auto"/>
        <w:jc w:val="left"/>
        <w:tblInd w:w="1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2575"/>
        <w:gridCol w:w="2585"/>
      </w:tblGrid>
      <w:tr>
        <w:trPr>
          <w:trHeight w:val="462" w:hRule="atLeast"/>
        </w:trPr>
        <w:tc>
          <w:tcPr>
            <w:tcW w:w="1201" w:type="dxa"/>
            <w:tcBorders>
              <w:top w:val="single" w:sz="4" w:space="0" w:color="000000"/>
              <w:bottom w:val="single" w:sz="4" w:space="0" w:color="000000"/>
            </w:tcBorders>
          </w:tcPr>
          <w:p>
            <w:pPr>
              <w:pStyle w:val="TableParagraph"/>
              <w:spacing w:before="136"/>
              <w:ind w:left="83"/>
              <w:rPr>
                <w:sz w:val="16"/>
              </w:rPr>
            </w:pPr>
            <w:r>
              <w:rPr>
                <w:spacing w:val="-5"/>
                <w:sz w:val="16"/>
              </w:rPr>
              <w:t>Gap</w:t>
            </w:r>
          </w:p>
        </w:tc>
        <w:tc>
          <w:tcPr>
            <w:tcW w:w="2575" w:type="dxa"/>
            <w:tcBorders>
              <w:top w:val="single" w:sz="4" w:space="0" w:color="000000"/>
              <w:bottom w:val="single" w:sz="4" w:space="0" w:color="000000"/>
            </w:tcBorders>
          </w:tcPr>
          <w:p>
            <w:pPr>
              <w:pStyle w:val="TableParagraph"/>
              <w:spacing w:line="181" w:lineRule="exact"/>
              <w:ind w:left="175" w:right="3"/>
              <w:rPr>
                <w:sz w:val="16"/>
              </w:rPr>
            </w:pPr>
            <w:r>
              <w:rPr>
                <w:sz w:val="16"/>
              </w:rPr>
              <w:t>Calculated</w:t>
            </w:r>
            <w:r>
              <w:rPr>
                <w:spacing w:val="-5"/>
                <w:sz w:val="16"/>
              </w:rPr>
              <w:t> </w:t>
            </w:r>
            <w:r>
              <w:rPr>
                <w:sz w:val="16"/>
              </w:rPr>
              <w:t>value</w:t>
            </w:r>
            <w:r>
              <w:rPr>
                <w:spacing w:val="-5"/>
                <w:sz w:val="16"/>
              </w:rPr>
              <w:t> </w:t>
            </w:r>
            <w:r>
              <w:rPr>
                <w:sz w:val="16"/>
              </w:rPr>
              <w:t>of</w:t>
            </w:r>
            <w:r>
              <w:rPr>
                <w:spacing w:val="-5"/>
                <w:sz w:val="16"/>
              </w:rPr>
              <w:t> </w:t>
            </w:r>
            <w:r>
              <w:rPr>
                <w:spacing w:val="-2"/>
                <w:sz w:val="16"/>
              </w:rPr>
              <w:t>discharge</w:t>
            </w:r>
          </w:p>
          <w:p>
            <w:pPr>
              <w:pStyle w:val="TableParagraph"/>
              <w:spacing w:before="33"/>
              <w:ind w:left="175" w:right="4"/>
              <w:rPr>
                <w:sz w:val="16"/>
              </w:rPr>
            </w:pPr>
            <w:r>
              <w:rPr>
                <w:sz w:val="16"/>
              </w:rPr>
              <w:t>voltage</w:t>
            </w:r>
            <w:r>
              <w:rPr>
                <w:spacing w:val="26"/>
                <w:sz w:val="16"/>
              </w:rPr>
              <w:t> </w:t>
            </w:r>
            <w:r>
              <w:rPr>
                <w:i/>
                <w:sz w:val="16"/>
              </w:rPr>
              <w:t>U</w:t>
            </w:r>
            <w:r>
              <w:rPr>
                <w:i/>
                <w:position w:val="-3"/>
                <w:sz w:val="9"/>
              </w:rPr>
              <w:t>BR</w:t>
            </w:r>
            <w:r>
              <w:rPr>
                <w:i/>
                <w:spacing w:val="34"/>
                <w:position w:val="-3"/>
                <w:sz w:val="9"/>
              </w:rPr>
              <w:t> </w:t>
            </w:r>
            <w:r>
              <w:rPr>
                <w:spacing w:val="-5"/>
                <w:sz w:val="16"/>
              </w:rPr>
              <w:t>,kV</w:t>
            </w:r>
          </w:p>
        </w:tc>
        <w:tc>
          <w:tcPr>
            <w:tcW w:w="2585" w:type="dxa"/>
            <w:tcBorders>
              <w:top w:val="single" w:sz="4" w:space="0" w:color="000000"/>
              <w:bottom w:val="single" w:sz="4" w:space="0" w:color="000000"/>
            </w:tcBorders>
          </w:tcPr>
          <w:p>
            <w:pPr>
              <w:pStyle w:val="TableParagraph"/>
              <w:spacing w:before="43"/>
              <w:ind w:left="1243" w:right="23" w:hanging="992"/>
              <w:jc w:val="left"/>
              <w:rPr>
                <w:sz w:val="16"/>
              </w:rPr>
            </w:pPr>
            <w:r>
              <w:rPr>
                <w:sz w:val="16"/>
              </w:rPr>
              <w:t>Normalized</w:t>
            </w:r>
            <w:r>
              <w:rPr>
                <w:spacing w:val="-10"/>
                <w:sz w:val="16"/>
              </w:rPr>
              <w:t> </w:t>
            </w:r>
            <w:r>
              <w:rPr>
                <w:sz w:val="16"/>
              </w:rPr>
              <w:t>lightning</w:t>
            </w:r>
            <w:r>
              <w:rPr>
                <w:spacing w:val="-10"/>
                <w:sz w:val="16"/>
              </w:rPr>
              <w:t> </w:t>
            </w:r>
            <w:r>
              <w:rPr>
                <w:sz w:val="16"/>
              </w:rPr>
              <w:t>pulse</w:t>
            </w:r>
            <w:r>
              <w:rPr>
                <w:spacing w:val="-10"/>
                <w:sz w:val="16"/>
              </w:rPr>
              <w:t> </w:t>
            </w:r>
            <w:r>
              <w:rPr>
                <w:sz w:val="16"/>
              </w:rPr>
              <w:t>value,</w:t>
            </w:r>
            <w:r>
              <w:rPr>
                <w:spacing w:val="40"/>
                <w:sz w:val="16"/>
              </w:rPr>
              <w:t> </w:t>
            </w:r>
            <w:r>
              <w:rPr>
                <w:spacing w:val="-6"/>
                <w:sz w:val="16"/>
              </w:rPr>
              <w:t>kV</w:t>
            </w:r>
          </w:p>
        </w:tc>
      </w:tr>
      <w:tr>
        <w:trPr>
          <w:trHeight w:val="187" w:hRule="atLeast"/>
        </w:trPr>
        <w:tc>
          <w:tcPr>
            <w:tcW w:w="1201" w:type="dxa"/>
            <w:tcBorders>
              <w:top w:val="single" w:sz="4" w:space="0" w:color="000000"/>
            </w:tcBorders>
          </w:tcPr>
          <w:p>
            <w:pPr>
              <w:pStyle w:val="TableParagraph"/>
              <w:spacing w:line="168" w:lineRule="exact"/>
              <w:ind w:left="83" w:right="1"/>
              <w:rPr>
                <w:sz w:val="16"/>
              </w:rPr>
            </w:pPr>
            <w:r>
              <w:rPr>
                <w:spacing w:val="-2"/>
                <w:sz w:val="16"/>
              </w:rPr>
              <w:t>a-</w:t>
            </w:r>
            <w:r>
              <w:rPr>
                <w:spacing w:val="-10"/>
                <w:sz w:val="16"/>
              </w:rPr>
              <w:t>b</w:t>
            </w:r>
          </w:p>
        </w:tc>
        <w:tc>
          <w:tcPr>
            <w:tcW w:w="2575" w:type="dxa"/>
            <w:tcBorders>
              <w:top w:val="single" w:sz="4" w:space="0" w:color="000000"/>
            </w:tcBorders>
          </w:tcPr>
          <w:p>
            <w:pPr>
              <w:pStyle w:val="TableParagraph"/>
              <w:spacing w:line="168" w:lineRule="exact"/>
              <w:ind w:left="175" w:right="2"/>
              <w:rPr>
                <w:sz w:val="16"/>
              </w:rPr>
            </w:pPr>
            <w:r>
              <w:rPr>
                <w:sz w:val="16"/>
              </w:rPr>
              <w:t>907,6</w:t>
            </w:r>
            <w:r>
              <w:rPr>
                <w:spacing w:val="-5"/>
                <w:sz w:val="16"/>
              </w:rPr>
              <w:t> (1)</w:t>
            </w:r>
          </w:p>
        </w:tc>
        <w:tc>
          <w:tcPr>
            <w:tcW w:w="2585" w:type="dxa"/>
            <w:tcBorders>
              <w:top w:val="single" w:sz="4" w:space="0" w:color="000000"/>
            </w:tcBorders>
          </w:tcPr>
          <w:p>
            <w:pPr>
              <w:pStyle w:val="TableParagraph"/>
              <w:spacing w:line="168" w:lineRule="exact"/>
              <w:ind w:right="1121"/>
              <w:jc w:val="right"/>
              <w:rPr>
                <w:sz w:val="16"/>
              </w:rPr>
            </w:pPr>
            <w:r>
              <w:rPr>
                <w:spacing w:val="-5"/>
                <w:sz w:val="16"/>
              </w:rPr>
              <w:t>900</w:t>
            </w:r>
          </w:p>
        </w:tc>
      </w:tr>
      <w:tr>
        <w:trPr>
          <w:trHeight w:val="183" w:hRule="atLeast"/>
        </w:trPr>
        <w:tc>
          <w:tcPr>
            <w:tcW w:w="1201" w:type="dxa"/>
          </w:tcPr>
          <w:p>
            <w:pPr>
              <w:pStyle w:val="TableParagraph"/>
              <w:spacing w:line="164" w:lineRule="exact"/>
              <w:ind w:left="83" w:right="1"/>
              <w:rPr>
                <w:sz w:val="16"/>
              </w:rPr>
            </w:pPr>
            <w:r>
              <w:rPr>
                <w:spacing w:val="-2"/>
                <w:sz w:val="16"/>
              </w:rPr>
              <w:t>a-</w:t>
            </w:r>
            <w:r>
              <w:rPr>
                <w:spacing w:val="-10"/>
                <w:sz w:val="16"/>
              </w:rPr>
              <w:t>b</w:t>
            </w:r>
          </w:p>
        </w:tc>
        <w:tc>
          <w:tcPr>
            <w:tcW w:w="2575" w:type="dxa"/>
          </w:tcPr>
          <w:p>
            <w:pPr>
              <w:pStyle w:val="TableParagraph"/>
              <w:spacing w:line="164" w:lineRule="exact"/>
              <w:ind w:left="175"/>
              <w:rPr>
                <w:sz w:val="16"/>
              </w:rPr>
            </w:pPr>
            <w:r>
              <w:rPr>
                <w:spacing w:val="-2"/>
                <w:sz w:val="16"/>
              </w:rPr>
              <w:t>911,8</w:t>
            </w:r>
          </w:p>
        </w:tc>
        <w:tc>
          <w:tcPr>
            <w:tcW w:w="2585" w:type="dxa"/>
          </w:tcPr>
          <w:p>
            <w:pPr>
              <w:pStyle w:val="TableParagraph"/>
              <w:spacing w:line="164" w:lineRule="exact"/>
              <w:ind w:right="1120"/>
              <w:jc w:val="right"/>
              <w:rPr>
                <w:sz w:val="16"/>
              </w:rPr>
            </w:pPr>
            <w:r>
              <w:rPr>
                <w:spacing w:val="-5"/>
                <w:sz w:val="16"/>
              </w:rPr>
              <w:t>900</w:t>
            </w:r>
          </w:p>
        </w:tc>
      </w:tr>
      <w:tr>
        <w:trPr>
          <w:trHeight w:val="184" w:hRule="atLeast"/>
        </w:trPr>
        <w:tc>
          <w:tcPr>
            <w:tcW w:w="1201" w:type="dxa"/>
          </w:tcPr>
          <w:p>
            <w:pPr>
              <w:pStyle w:val="TableParagraph"/>
              <w:spacing w:line="164" w:lineRule="exact"/>
              <w:ind w:left="83" w:right="1"/>
              <w:rPr>
                <w:sz w:val="16"/>
              </w:rPr>
            </w:pPr>
            <w:r>
              <w:rPr>
                <w:spacing w:val="-2"/>
                <w:sz w:val="16"/>
              </w:rPr>
              <w:t>c-</w:t>
            </w:r>
            <w:r>
              <w:rPr>
                <w:spacing w:val="-10"/>
                <w:sz w:val="16"/>
              </w:rPr>
              <w:t>d</w:t>
            </w:r>
          </w:p>
        </w:tc>
        <w:tc>
          <w:tcPr>
            <w:tcW w:w="2575" w:type="dxa"/>
          </w:tcPr>
          <w:p>
            <w:pPr>
              <w:pStyle w:val="TableParagraph"/>
              <w:spacing w:line="164" w:lineRule="exact"/>
              <w:ind w:left="175"/>
              <w:rPr>
                <w:sz w:val="16"/>
              </w:rPr>
            </w:pPr>
            <w:r>
              <w:rPr>
                <w:spacing w:val="-2"/>
                <w:sz w:val="16"/>
              </w:rPr>
              <w:t>507,4</w:t>
            </w:r>
          </w:p>
        </w:tc>
        <w:tc>
          <w:tcPr>
            <w:tcW w:w="2585" w:type="dxa"/>
          </w:tcPr>
          <w:p>
            <w:pPr>
              <w:pStyle w:val="TableParagraph"/>
              <w:spacing w:line="164" w:lineRule="exact"/>
              <w:ind w:right="1120"/>
              <w:jc w:val="right"/>
              <w:rPr>
                <w:sz w:val="16"/>
              </w:rPr>
            </w:pPr>
            <w:r>
              <w:rPr>
                <w:spacing w:val="-5"/>
                <w:sz w:val="16"/>
              </w:rPr>
              <w:t>900</w:t>
            </w:r>
          </w:p>
        </w:tc>
      </w:tr>
      <w:tr>
        <w:trPr>
          <w:trHeight w:val="184" w:hRule="atLeast"/>
        </w:trPr>
        <w:tc>
          <w:tcPr>
            <w:tcW w:w="1201" w:type="dxa"/>
          </w:tcPr>
          <w:p>
            <w:pPr>
              <w:pStyle w:val="TableParagraph"/>
              <w:spacing w:line="164" w:lineRule="exact"/>
              <w:ind w:left="83" w:right="1"/>
              <w:rPr>
                <w:sz w:val="16"/>
              </w:rPr>
            </w:pPr>
            <w:r>
              <w:rPr>
                <w:spacing w:val="-2"/>
                <w:sz w:val="16"/>
              </w:rPr>
              <w:t>d-</w:t>
            </w:r>
            <w:r>
              <w:rPr>
                <w:spacing w:val="-10"/>
                <w:sz w:val="16"/>
              </w:rPr>
              <w:t>e</w:t>
            </w:r>
          </w:p>
        </w:tc>
        <w:tc>
          <w:tcPr>
            <w:tcW w:w="2575" w:type="dxa"/>
          </w:tcPr>
          <w:p>
            <w:pPr>
              <w:pStyle w:val="TableParagraph"/>
              <w:spacing w:line="164" w:lineRule="exact"/>
              <w:ind w:left="175"/>
              <w:rPr>
                <w:sz w:val="16"/>
              </w:rPr>
            </w:pPr>
            <w:r>
              <w:rPr>
                <w:spacing w:val="-2"/>
                <w:sz w:val="16"/>
              </w:rPr>
              <w:t>695,8</w:t>
            </w:r>
          </w:p>
        </w:tc>
        <w:tc>
          <w:tcPr>
            <w:tcW w:w="2585" w:type="dxa"/>
          </w:tcPr>
          <w:p>
            <w:pPr>
              <w:pStyle w:val="TableParagraph"/>
              <w:spacing w:line="164" w:lineRule="exact"/>
              <w:ind w:right="1120"/>
              <w:jc w:val="right"/>
              <w:rPr>
                <w:sz w:val="16"/>
              </w:rPr>
            </w:pPr>
            <w:r>
              <w:rPr>
                <w:spacing w:val="-5"/>
                <w:sz w:val="16"/>
              </w:rPr>
              <w:t>900</w:t>
            </w:r>
          </w:p>
        </w:tc>
      </w:tr>
      <w:tr>
        <w:trPr>
          <w:trHeight w:val="181" w:hRule="atLeast"/>
        </w:trPr>
        <w:tc>
          <w:tcPr>
            <w:tcW w:w="1201" w:type="dxa"/>
            <w:tcBorders>
              <w:bottom w:val="single" w:sz="4" w:space="0" w:color="000000"/>
            </w:tcBorders>
          </w:tcPr>
          <w:p>
            <w:pPr>
              <w:pStyle w:val="TableParagraph"/>
              <w:spacing w:line="161" w:lineRule="exact"/>
              <w:ind w:left="83" w:right="1"/>
              <w:rPr>
                <w:sz w:val="16"/>
              </w:rPr>
            </w:pPr>
            <w:r>
              <w:rPr>
                <w:spacing w:val="-2"/>
                <w:sz w:val="16"/>
              </w:rPr>
              <w:t>e-</w:t>
            </w:r>
            <w:r>
              <w:rPr>
                <w:spacing w:val="-10"/>
                <w:sz w:val="16"/>
              </w:rPr>
              <w:t>f</w:t>
            </w:r>
          </w:p>
        </w:tc>
        <w:tc>
          <w:tcPr>
            <w:tcW w:w="2575" w:type="dxa"/>
            <w:tcBorders>
              <w:bottom w:val="single" w:sz="4" w:space="0" w:color="000000"/>
            </w:tcBorders>
          </w:tcPr>
          <w:p>
            <w:pPr>
              <w:pStyle w:val="TableParagraph"/>
              <w:spacing w:line="161" w:lineRule="exact"/>
              <w:ind w:left="175" w:right="1"/>
              <w:rPr>
                <w:sz w:val="16"/>
              </w:rPr>
            </w:pPr>
            <w:r>
              <w:rPr>
                <w:spacing w:val="-2"/>
                <w:sz w:val="16"/>
              </w:rPr>
              <w:t>583,9</w:t>
            </w:r>
          </w:p>
        </w:tc>
        <w:tc>
          <w:tcPr>
            <w:tcW w:w="2585" w:type="dxa"/>
            <w:tcBorders>
              <w:bottom w:val="single" w:sz="4" w:space="0" w:color="000000"/>
            </w:tcBorders>
          </w:tcPr>
          <w:p>
            <w:pPr>
              <w:pStyle w:val="TableParagraph"/>
              <w:spacing w:line="161" w:lineRule="exact"/>
              <w:ind w:right="1121"/>
              <w:jc w:val="right"/>
              <w:rPr>
                <w:sz w:val="16"/>
              </w:rPr>
            </w:pPr>
            <w:r>
              <w:rPr>
                <w:spacing w:val="-5"/>
                <w:sz w:val="16"/>
              </w:rPr>
              <w:t>900</w:t>
            </w:r>
          </w:p>
        </w:tc>
      </w:tr>
    </w:tbl>
    <w:p>
      <w:pPr>
        <w:spacing w:after="0" w:line="161" w:lineRule="exact"/>
        <w:jc w:val="right"/>
        <w:rPr>
          <w:sz w:val="16"/>
        </w:rPr>
        <w:sectPr>
          <w:type w:val="continuous"/>
          <w:pgSz w:w="10890" w:h="14860"/>
          <w:pgMar w:header="713" w:footer="0" w:top="780" w:bottom="0" w:left="520" w:right="540"/>
        </w:sectPr>
      </w:pPr>
    </w:p>
    <w:p>
      <w:pPr>
        <w:pStyle w:val="BodyText"/>
        <w:spacing w:before="149"/>
        <w:rPr>
          <w:i/>
        </w:rPr>
      </w:pPr>
    </w:p>
    <w:p>
      <w:pPr>
        <w:pStyle w:val="BodyText"/>
        <w:spacing w:line="249" w:lineRule="auto"/>
        <w:ind w:left="480" w:right="495" w:firstLine="237"/>
        <w:jc w:val="both"/>
      </w:pPr>
      <w:r>
        <w:rPr/>
        <w:t>Obtained results show that there is an adequate electrical strength of construction in case of “pure” conditions in a gap, for which given expressions are correct. We can also make conclusion that approximated dependence of more simple form for intensity distribution in a gap in case of excessively inhomogeneous fields can be applied. Difference in calculated values is approximately 3%.</w:t>
      </w:r>
    </w:p>
    <w:p>
      <w:pPr>
        <w:pStyle w:val="BodyText"/>
        <w:spacing w:line="249" w:lineRule="auto" w:before="4"/>
        <w:ind w:left="480" w:right="491" w:firstLine="237"/>
        <w:jc w:val="both"/>
      </w:pPr>
      <w:r>
        <w:rPr/>
        <w:t>The results obtained indicate insufficient dielectric strength design, even for a gap in the unpolluted particles and decomposition products in SF6. The gas gap dielectric strength a-b is slightly greater than the withstand test voltage. Discharge voltage along the surface of the solid dielectric d-e is 0.77 of the withstand test voltage. Possible discharge path c-d-e-f is represented of electric line of force in the investigated gap, however, as shown in [5] the discharge gap along the surface of the dielectric may have another way.</w:t>
      </w:r>
    </w:p>
    <w:p>
      <w:pPr>
        <w:pStyle w:val="BodyText"/>
        <w:spacing w:line="226" w:lineRule="exact"/>
        <w:ind w:left="718"/>
        <w:jc w:val="both"/>
      </w:pPr>
      <w:r>
        <w:rPr/>
        <w:t>Thus</w:t>
      </w:r>
      <w:r>
        <w:rPr>
          <w:spacing w:val="-8"/>
        </w:rPr>
        <w:t> </w:t>
      </w:r>
      <w:r>
        <w:rPr/>
        <w:t>there</w:t>
      </w:r>
      <w:r>
        <w:rPr>
          <w:spacing w:val="-5"/>
        </w:rPr>
        <w:t> </w:t>
      </w:r>
      <w:r>
        <w:rPr/>
        <w:t>is</w:t>
      </w:r>
      <w:r>
        <w:rPr>
          <w:spacing w:val="-6"/>
        </w:rPr>
        <w:t> </w:t>
      </w:r>
      <w:r>
        <w:rPr/>
        <w:t>a</w:t>
      </w:r>
      <w:r>
        <w:rPr>
          <w:spacing w:val="-6"/>
        </w:rPr>
        <w:t> </w:t>
      </w:r>
      <w:r>
        <w:rPr/>
        <w:t>high</w:t>
      </w:r>
      <w:r>
        <w:rPr>
          <w:spacing w:val="-6"/>
        </w:rPr>
        <w:t> </w:t>
      </w:r>
      <w:r>
        <w:rPr/>
        <w:t>probability</w:t>
      </w:r>
      <w:r>
        <w:rPr>
          <w:spacing w:val="-6"/>
        </w:rPr>
        <w:t> </w:t>
      </w:r>
      <w:r>
        <w:rPr/>
        <w:t>of</w:t>
      </w:r>
      <w:r>
        <w:rPr>
          <w:spacing w:val="-5"/>
        </w:rPr>
        <w:t> </w:t>
      </w:r>
      <w:r>
        <w:rPr/>
        <w:t>electrical</w:t>
      </w:r>
      <w:r>
        <w:rPr>
          <w:spacing w:val="-5"/>
        </w:rPr>
        <w:t> </w:t>
      </w:r>
      <w:r>
        <w:rPr/>
        <w:t>discharge</w:t>
      </w:r>
      <w:r>
        <w:rPr>
          <w:spacing w:val="-6"/>
        </w:rPr>
        <w:t> </w:t>
      </w:r>
      <w:r>
        <w:rPr/>
        <w:t>occurrence</w:t>
      </w:r>
      <w:r>
        <w:rPr>
          <w:spacing w:val="-5"/>
        </w:rPr>
        <w:t> </w:t>
      </w:r>
      <w:r>
        <w:rPr/>
        <w:t>in</w:t>
      </w:r>
      <w:r>
        <w:rPr>
          <w:spacing w:val="-6"/>
        </w:rPr>
        <w:t> </w:t>
      </w:r>
      <w:r>
        <w:rPr/>
        <w:t>the</w:t>
      </w:r>
      <w:r>
        <w:rPr>
          <w:spacing w:val="-5"/>
        </w:rPr>
        <w:t> </w:t>
      </w:r>
      <w:r>
        <w:rPr/>
        <w:t>gap</w:t>
      </w:r>
      <w:r>
        <w:rPr>
          <w:spacing w:val="-5"/>
        </w:rPr>
        <w:t> </w:t>
      </w:r>
      <w:r>
        <w:rPr/>
        <w:t>either</w:t>
      </w:r>
      <w:r>
        <w:rPr>
          <w:spacing w:val="-6"/>
        </w:rPr>
        <w:t> </w:t>
      </w:r>
      <w:r>
        <w:rPr/>
        <w:t>a-b</w:t>
      </w:r>
      <w:r>
        <w:rPr>
          <w:spacing w:val="-5"/>
        </w:rPr>
        <w:t> </w:t>
      </w:r>
      <w:r>
        <w:rPr/>
        <w:t>or</w:t>
      </w:r>
      <w:r>
        <w:rPr>
          <w:spacing w:val="-5"/>
        </w:rPr>
        <w:t> </w:t>
      </w:r>
      <w:r>
        <w:rPr/>
        <w:t>c-d-e-</w:t>
      </w:r>
      <w:r>
        <w:rPr>
          <w:spacing w:val="-5"/>
        </w:rPr>
        <w:t>f.</w:t>
      </w:r>
    </w:p>
    <w:p>
      <w:pPr>
        <w:pStyle w:val="BodyText"/>
        <w:spacing w:before="18"/>
      </w:pPr>
    </w:p>
    <w:p>
      <w:pPr>
        <w:pStyle w:val="Heading1"/>
        <w:numPr>
          <w:ilvl w:val="0"/>
          <w:numId w:val="1"/>
        </w:numPr>
        <w:tabs>
          <w:tab w:pos="684" w:val="left" w:leader="none"/>
        </w:tabs>
        <w:spacing w:line="240" w:lineRule="auto" w:before="1" w:after="0"/>
        <w:ind w:left="684" w:right="0" w:hanging="204"/>
        <w:jc w:val="both"/>
      </w:pPr>
      <w:r>
        <w:rPr>
          <w:spacing w:val="-2"/>
        </w:rPr>
        <w:t>Conclusion</w:t>
      </w:r>
    </w:p>
    <w:p>
      <w:pPr>
        <w:pStyle w:val="BodyText"/>
        <w:spacing w:before="20"/>
        <w:rPr>
          <w:b/>
        </w:rPr>
      </w:pPr>
    </w:p>
    <w:p>
      <w:pPr>
        <w:pStyle w:val="BodyText"/>
        <w:spacing w:line="249" w:lineRule="auto"/>
        <w:ind w:left="480" w:right="494" w:firstLine="237"/>
        <w:jc w:val="both"/>
      </w:pPr>
      <w:r>
        <w:rPr/>
        <w:t>In this paper, based on the discharge streamer inception criterion of tank circuit breaker electric strength is calculated. The results obtained indicate insufficient dielectric strength of this design. The theoretical results obtained</w:t>
      </w:r>
      <w:r>
        <w:rPr>
          <w:spacing w:val="-1"/>
        </w:rPr>
        <w:t> </w:t>
      </w:r>
      <w:r>
        <w:rPr/>
        <w:t>during the lightning</w:t>
      </w:r>
      <w:r>
        <w:rPr>
          <w:spacing w:val="-1"/>
        </w:rPr>
        <w:t> </w:t>
      </w:r>
      <w:r>
        <w:rPr/>
        <w:t>impulse test of breaker</w:t>
      </w:r>
      <w:r>
        <w:rPr>
          <w:spacing w:val="-2"/>
        </w:rPr>
        <w:t> </w:t>
      </w:r>
      <w:r>
        <w:rPr/>
        <w:t>insulation are confirmed experimentally. At the</w:t>
      </w:r>
      <w:r>
        <w:rPr>
          <w:spacing w:val="-1"/>
        </w:rPr>
        <w:t> </w:t>
      </w:r>
      <w:r>
        <w:rPr/>
        <w:t>moment, dielectric strength by varying the gap from 82 to 100 mm is increased.</w:t>
      </w:r>
    </w:p>
    <w:p>
      <w:pPr>
        <w:pStyle w:val="BodyText"/>
      </w:pPr>
    </w:p>
    <w:p>
      <w:pPr>
        <w:pStyle w:val="BodyText"/>
        <w:spacing w:before="7"/>
      </w:pPr>
    </w:p>
    <w:p>
      <w:pPr>
        <w:pStyle w:val="Heading1"/>
        <w:ind w:firstLine="0"/>
      </w:pPr>
      <w:r>
        <w:rPr>
          <w:spacing w:val="-2"/>
        </w:rPr>
        <w:t>References</w:t>
      </w:r>
    </w:p>
    <w:p>
      <w:pPr>
        <w:pStyle w:val="ListParagraph"/>
        <w:numPr>
          <w:ilvl w:val="0"/>
          <w:numId w:val="4"/>
        </w:numPr>
        <w:tabs>
          <w:tab w:pos="761" w:val="left" w:leader="none"/>
        </w:tabs>
        <w:spacing w:line="240" w:lineRule="auto" w:before="198" w:after="0"/>
        <w:ind w:left="480" w:right="497" w:firstLine="0"/>
        <w:jc w:val="both"/>
        <w:rPr>
          <w:sz w:val="20"/>
        </w:rPr>
      </w:pPr>
      <w:r>
        <w:rPr>
          <w:sz w:val="20"/>
        </w:rPr>
        <w:t>Nitta</w:t>
      </w:r>
      <w:r>
        <w:rPr>
          <w:spacing w:val="-1"/>
          <w:sz w:val="20"/>
        </w:rPr>
        <w:t> </w:t>
      </w:r>
      <w:r>
        <w:rPr>
          <w:sz w:val="20"/>
        </w:rPr>
        <w:t>T,</w:t>
      </w:r>
      <w:r>
        <w:rPr>
          <w:spacing w:val="-1"/>
          <w:sz w:val="20"/>
        </w:rPr>
        <w:t> </w:t>
      </w:r>
      <w:r>
        <w:rPr>
          <w:sz w:val="20"/>
        </w:rPr>
        <w:t>Shibuya</w:t>
      </w:r>
      <w:r>
        <w:rPr>
          <w:spacing w:val="-3"/>
          <w:sz w:val="20"/>
        </w:rPr>
        <w:t> </w:t>
      </w:r>
      <w:r>
        <w:rPr>
          <w:sz w:val="20"/>
        </w:rPr>
        <w:t>Y,</w:t>
      </w:r>
      <w:r>
        <w:rPr>
          <w:spacing w:val="-1"/>
          <w:sz w:val="20"/>
        </w:rPr>
        <w:t> </w:t>
      </w:r>
      <w:r>
        <w:rPr>
          <w:sz w:val="20"/>
        </w:rPr>
        <w:t>Fujiwara</w:t>
      </w:r>
      <w:r>
        <w:rPr>
          <w:spacing w:val="-1"/>
          <w:sz w:val="20"/>
        </w:rPr>
        <w:t> </w:t>
      </w:r>
      <w:r>
        <w:rPr>
          <w:sz w:val="20"/>
        </w:rPr>
        <w:t>Y.</w:t>
      </w:r>
      <w:r>
        <w:rPr>
          <w:spacing w:val="-1"/>
          <w:sz w:val="20"/>
        </w:rPr>
        <w:t> </w:t>
      </w:r>
      <w:r>
        <w:rPr>
          <w:sz w:val="20"/>
        </w:rPr>
        <w:t>Voltage-time</w:t>
      </w:r>
      <w:r>
        <w:rPr>
          <w:spacing w:val="-1"/>
          <w:sz w:val="20"/>
        </w:rPr>
        <w:t> </w:t>
      </w:r>
      <w:r>
        <w:rPr>
          <w:sz w:val="20"/>
        </w:rPr>
        <w:t>Characteristics</w:t>
      </w:r>
      <w:r>
        <w:rPr>
          <w:spacing w:val="-1"/>
          <w:sz w:val="20"/>
        </w:rPr>
        <w:t> </w:t>
      </w:r>
      <w:r>
        <w:rPr>
          <w:sz w:val="20"/>
        </w:rPr>
        <w:t>of</w:t>
      </w:r>
      <w:r>
        <w:rPr>
          <w:spacing w:val="-1"/>
          <w:sz w:val="20"/>
        </w:rPr>
        <w:t> </w:t>
      </w:r>
      <w:r>
        <w:rPr>
          <w:sz w:val="20"/>
        </w:rPr>
        <w:t>Electrical</w:t>
      </w:r>
      <w:r>
        <w:rPr>
          <w:spacing w:val="-1"/>
          <w:sz w:val="20"/>
        </w:rPr>
        <w:t> </w:t>
      </w:r>
      <w:r>
        <w:rPr>
          <w:sz w:val="20"/>
        </w:rPr>
        <w:t>Breakdown</w:t>
      </w:r>
      <w:r>
        <w:rPr>
          <w:spacing w:val="-1"/>
          <w:sz w:val="20"/>
        </w:rPr>
        <w:t> </w:t>
      </w:r>
      <w:r>
        <w:rPr>
          <w:sz w:val="20"/>
        </w:rPr>
        <w:t>in</w:t>
      </w:r>
      <w:r>
        <w:rPr>
          <w:spacing w:val="-1"/>
          <w:sz w:val="20"/>
        </w:rPr>
        <w:t> </w:t>
      </w:r>
      <w:r>
        <w:rPr>
          <w:sz w:val="20"/>
        </w:rPr>
        <w:t>SF6.</w:t>
      </w:r>
      <w:r>
        <w:rPr>
          <w:spacing w:val="-3"/>
          <w:sz w:val="20"/>
        </w:rPr>
        <w:t> </w:t>
      </w:r>
      <w:r>
        <w:rPr>
          <w:sz w:val="20"/>
        </w:rPr>
        <w:t>IEEE</w:t>
      </w:r>
      <w:r>
        <w:rPr>
          <w:spacing w:val="-1"/>
          <w:sz w:val="20"/>
        </w:rPr>
        <w:t> </w:t>
      </w:r>
      <w:r>
        <w:rPr>
          <w:sz w:val="20"/>
        </w:rPr>
        <w:t>Trans on Power Apparatus and Systems 1975:PAS-94:1:108-15.</w:t>
      </w:r>
    </w:p>
    <w:p>
      <w:pPr>
        <w:pStyle w:val="ListParagraph"/>
        <w:numPr>
          <w:ilvl w:val="0"/>
          <w:numId w:val="4"/>
        </w:numPr>
        <w:tabs>
          <w:tab w:pos="797" w:val="left" w:leader="none"/>
        </w:tabs>
        <w:spacing w:line="240" w:lineRule="auto" w:before="0" w:after="0"/>
        <w:ind w:left="480" w:right="492" w:firstLine="0"/>
        <w:jc w:val="both"/>
        <w:rPr>
          <w:sz w:val="20"/>
        </w:rPr>
      </w:pPr>
      <w:r>
        <w:rPr>
          <w:sz w:val="20"/>
        </w:rPr>
        <w:t>Nitta T, Shibuya Y, Fujiwara Y, Arahata Y, Takahashi H, Kuwahara H. Factors Controlling Surface Flashover in SF6 Gas Insulated Systems. IEEE Trans on Power Apparatus and Systems 1978:PAS-97:3:959- </w:t>
      </w:r>
      <w:r>
        <w:rPr>
          <w:spacing w:val="-4"/>
          <w:sz w:val="20"/>
        </w:rPr>
        <w:t>68.</w:t>
      </w:r>
    </w:p>
    <w:p>
      <w:pPr>
        <w:pStyle w:val="ListParagraph"/>
        <w:numPr>
          <w:ilvl w:val="0"/>
          <w:numId w:val="4"/>
        </w:numPr>
        <w:tabs>
          <w:tab w:pos="769" w:val="left" w:leader="none"/>
        </w:tabs>
        <w:spacing w:line="240" w:lineRule="auto" w:before="0" w:after="0"/>
        <w:ind w:left="480" w:right="494" w:firstLine="0"/>
        <w:jc w:val="both"/>
        <w:rPr>
          <w:sz w:val="20"/>
        </w:rPr>
      </w:pPr>
      <w:r>
        <w:rPr>
          <w:sz w:val="20"/>
        </w:rPr>
        <w:t>Crookson AH. Review of High Voltage Gas Breakdown and Flashover of insulators in compressed sulfur hexafluoride. Proc of the 3rd International Conference on Properties and Applications of Dielectric Materials </w:t>
      </w:r>
      <w:r>
        <w:rPr>
          <w:spacing w:val="-2"/>
          <w:sz w:val="20"/>
        </w:rPr>
        <w:t>1991:369-76.</w:t>
      </w:r>
    </w:p>
    <w:p>
      <w:pPr>
        <w:pStyle w:val="ListParagraph"/>
        <w:numPr>
          <w:ilvl w:val="0"/>
          <w:numId w:val="4"/>
        </w:numPr>
        <w:tabs>
          <w:tab w:pos="783" w:val="left" w:leader="none"/>
        </w:tabs>
        <w:spacing w:line="240" w:lineRule="auto" w:before="0" w:after="0"/>
        <w:ind w:left="480" w:right="497" w:firstLine="0"/>
        <w:jc w:val="both"/>
        <w:rPr>
          <w:sz w:val="20"/>
        </w:rPr>
      </w:pPr>
      <w:r>
        <w:rPr>
          <w:sz w:val="20"/>
        </w:rPr>
        <w:t>Takuma T. Discharge Characteristics of Gaseous Dielectrics. IEEE Trans Electrical Insulation 1986:EI- </w:t>
      </w:r>
      <w:r>
        <w:rPr>
          <w:spacing w:val="-2"/>
          <w:sz w:val="20"/>
        </w:rPr>
        <w:t>21:6:855-67.</w:t>
      </w:r>
    </w:p>
    <w:p>
      <w:pPr>
        <w:pStyle w:val="ListParagraph"/>
        <w:numPr>
          <w:ilvl w:val="0"/>
          <w:numId w:val="4"/>
        </w:numPr>
        <w:tabs>
          <w:tab w:pos="814" w:val="left" w:leader="none"/>
        </w:tabs>
        <w:spacing w:line="240" w:lineRule="auto" w:before="0" w:after="0"/>
        <w:ind w:left="480" w:right="495" w:firstLine="0"/>
        <w:jc w:val="both"/>
        <w:rPr>
          <w:sz w:val="20"/>
        </w:rPr>
      </w:pPr>
      <w:r>
        <w:rPr>
          <w:sz w:val="20"/>
        </w:rPr>
        <w:t>Pedersen A, Christen T, Blaszczyk A, Boehme H. Streamer inception and propagation models for designing air insulated power devices. Proc IEEE Conference on Electrical Insulation and Dielectric Phenomena 2009 (CEIDP '09):604-7.</w:t>
      </w:r>
    </w:p>
    <w:p>
      <w:pPr>
        <w:pStyle w:val="ListParagraph"/>
        <w:numPr>
          <w:ilvl w:val="0"/>
          <w:numId w:val="4"/>
        </w:numPr>
        <w:tabs>
          <w:tab w:pos="771" w:val="left" w:leader="none"/>
        </w:tabs>
        <w:spacing w:line="240" w:lineRule="auto" w:before="0" w:after="0"/>
        <w:ind w:left="480" w:right="496" w:firstLine="0"/>
        <w:jc w:val="both"/>
        <w:rPr>
          <w:sz w:val="20"/>
        </w:rPr>
      </w:pPr>
      <w:r>
        <w:rPr>
          <w:sz w:val="20"/>
        </w:rPr>
        <w:t>Pedersen A. On Electrical Breakdown of Gaseous Dielectrics: An Engineering Approach. IEEE Trans on Electrical Insulation 1989:24:5:721-39.</w:t>
      </w:r>
    </w:p>
    <w:p>
      <w:pPr>
        <w:pStyle w:val="ListParagraph"/>
        <w:numPr>
          <w:ilvl w:val="0"/>
          <w:numId w:val="4"/>
        </w:numPr>
        <w:tabs>
          <w:tab w:pos="782" w:val="left" w:leader="none"/>
        </w:tabs>
        <w:spacing w:line="240" w:lineRule="auto" w:before="0" w:after="0"/>
        <w:ind w:left="480" w:right="497" w:firstLine="0"/>
        <w:jc w:val="both"/>
        <w:rPr>
          <w:sz w:val="20"/>
        </w:rPr>
      </w:pPr>
      <w:r>
        <w:rPr>
          <w:sz w:val="20"/>
        </w:rPr>
        <w:t>Nitta T, Shibuya Y. Electrical Breakdown of Long Gaps in Sulfur Hexafluoride. IEEE Trans on Power Apparatus and Systems 1971:PAS-90:3:1065-71.</w:t>
      </w:r>
    </w:p>
    <w:p>
      <w:pPr>
        <w:pStyle w:val="ListParagraph"/>
        <w:numPr>
          <w:ilvl w:val="0"/>
          <w:numId w:val="4"/>
        </w:numPr>
        <w:tabs>
          <w:tab w:pos="806" w:val="left" w:leader="none"/>
        </w:tabs>
        <w:spacing w:line="240" w:lineRule="auto" w:before="0" w:after="0"/>
        <w:ind w:left="480" w:right="497" w:firstLine="0"/>
        <w:jc w:val="both"/>
        <w:rPr>
          <w:sz w:val="20"/>
        </w:rPr>
      </w:pPr>
      <w:r>
        <w:rPr>
          <w:sz w:val="20"/>
        </w:rPr>
        <w:t>Razevig DV. Initial Voltage of the Gas Discharge in the Electric Fields of Various Configurations. Elektrichestvo 1970:8:14-9.</w:t>
      </w:r>
    </w:p>
    <w:p>
      <w:pPr>
        <w:pStyle w:val="ListParagraph"/>
        <w:numPr>
          <w:ilvl w:val="0"/>
          <w:numId w:val="4"/>
        </w:numPr>
        <w:tabs>
          <w:tab w:pos="829" w:val="left" w:leader="none"/>
        </w:tabs>
        <w:spacing w:line="240" w:lineRule="auto" w:before="0" w:after="0"/>
        <w:ind w:left="480" w:right="496" w:firstLine="0"/>
        <w:jc w:val="both"/>
        <w:rPr>
          <w:sz w:val="20"/>
        </w:rPr>
      </w:pPr>
      <w:r>
        <w:rPr>
          <w:sz w:val="20"/>
        </w:rPr>
        <w:t>Razevig DV, Sokolova MV. Initial Discharge Voltages in Simple Gases and in Their Mixtures. Elektrichestvo 1970:11:66-9.</w:t>
      </w:r>
    </w:p>
    <w:p>
      <w:pPr>
        <w:pStyle w:val="ListParagraph"/>
        <w:numPr>
          <w:ilvl w:val="0"/>
          <w:numId w:val="4"/>
        </w:numPr>
        <w:tabs>
          <w:tab w:pos="916" w:val="left" w:leader="none"/>
        </w:tabs>
        <w:spacing w:line="240" w:lineRule="auto" w:before="0" w:after="0"/>
        <w:ind w:left="480" w:right="498" w:firstLine="0"/>
        <w:jc w:val="both"/>
        <w:rPr>
          <w:sz w:val="20"/>
        </w:rPr>
      </w:pPr>
      <w:r>
        <w:rPr>
          <w:sz w:val="20"/>
        </w:rPr>
        <w:t>Bortnik IM, Kochetov II, Ul'yanov KN. Avalanche-streamer transition in SF6: High Temperature </w:t>
      </w:r>
      <w:r>
        <w:rPr>
          <w:spacing w:val="-2"/>
          <w:sz w:val="20"/>
        </w:rPr>
        <w:t>1983:21:2:173-8.</w:t>
      </w:r>
    </w:p>
    <w:p>
      <w:pPr>
        <w:pStyle w:val="ListParagraph"/>
        <w:numPr>
          <w:ilvl w:val="0"/>
          <w:numId w:val="4"/>
        </w:numPr>
        <w:tabs>
          <w:tab w:pos="892" w:val="left" w:leader="none"/>
        </w:tabs>
        <w:spacing w:line="240" w:lineRule="auto" w:before="0" w:after="0"/>
        <w:ind w:left="480" w:right="496" w:firstLine="0"/>
        <w:jc w:val="both"/>
        <w:rPr>
          <w:sz w:val="20"/>
        </w:rPr>
      </w:pPr>
      <w:r>
        <w:rPr>
          <w:sz w:val="20"/>
        </w:rPr>
        <w:t>Nitta T, Fujiwara Y, Endo F, Ozawa J. Effects of Electrode and Solid Insulator on the Flashover in Compressed SF6: CIGRE Session 1976:15-04: 12-8.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9216">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4726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9728">
              <wp:simplePos x="0" y="0"/>
              <wp:positionH relativeFrom="page">
                <wp:posOffset>2427508</wp:posOffset>
              </wp:positionH>
              <wp:positionV relativeFrom="page">
                <wp:posOffset>455282</wp:posOffset>
              </wp:positionV>
              <wp:extent cx="24796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79675" cy="137160"/>
                      </a:xfrm>
                      <a:prstGeom prst="rect">
                        <a:avLst/>
                      </a:prstGeom>
                    </wps:spPr>
                    <wps:txbx>
                      <w:txbxContent>
                        <w:p>
                          <w:pPr>
                            <w:spacing w:before="12"/>
                            <w:ind w:left="20" w:right="0" w:firstLine="0"/>
                            <w:jc w:val="left"/>
                            <w:rPr>
                              <w:i/>
                              <w:sz w:val="16"/>
                            </w:rPr>
                          </w:pPr>
                          <w:r>
                            <w:rPr>
                              <w:i/>
                              <w:color w:val="231F20"/>
                              <w:sz w:val="16"/>
                            </w:rPr>
                            <w:t>Daniil</w:t>
                          </w:r>
                          <w:r>
                            <w:rPr>
                              <w:i/>
                              <w:color w:val="231F20"/>
                              <w:spacing w:val="-1"/>
                              <w:sz w:val="16"/>
                            </w:rPr>
                            <w:t> </w:t>
                          </w:r>
                          <w:r>
                            <w:rPr>
                              <w:i/>
                              <w:color w:val="231F20"/>
                              <w:sz w:val="16"/>
                            </w:rPr>
                            <w:t>A.</w:t>
                          </w:r>
                          <w:r>
                            <w:rPr>
                              <w:i/>
                              <w:color w:val="231F20"/>
                              <w:spacing w:val="-1"/>
                              <w:sz w:val="16"/>
                            </w:rPr>
                            <w:t> </w:t>
                          </w:r>
                          <w:r>
                            <w:rPr>
                              <w:i/>
                              <w:color w:val="231F20"/>
                              <w:sz w:val="16"/>
                            </w:rPr>
                            <w:t>Glushkov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57</w:t>
                          </w:r>
                          <w:r>
                            <w:rPr>
                              <w:i/>
                              <w:color w:val="231F20"/>
                              <w:spacing w:val="-1"/>
                              <w:sz w:val="16"/>
                            </w:rPr>
                            <w:t> </w:t>
                          </w:r>
                          <w:r>
                            <w:rPr>
                              <w:i/>
                              <w:color w:val="231F20"/>
                              <w:sz w:val="16"/>
                            </w:rPr>
                            <w:t>–</w:t>
                          </w:r>
                          <w:r>
                            <w:rPr>
                              <w:i/>
                              <w:color w:val="231F20"/>
                              <w:spacing w:val="-1"/>
                              <w:sz w:val="16"/>
                            </w:rPr>
                            <w:t> </w:t>
                          </w:r>
                          <w:r>
                            <w:rPr>
                              <w:i/>
                              <w:color w:val="231F20"/>
                              <w:spacing w:val="-5"/>
                              <w:sz w:val="16"/>
                            </w:rPr>
                            <w:t>61</w:t>
                          </w:r>
                        </w:p>
                      </w:txbxContent>
                    </wps:txbx>
                    <wps:bodyPr wrap="square" lIns="0" tIns="0" rIns="0" bIns="0" rtlCol="0">
                      <a:noAutofit/>
                    </wps:bodyPr>
                  </wps:wsp>
                </a:graphicData>
              </a:graphic>
            </wp:anchor>
          </w:drawing>
        </mc:Choice>
        <mc:Fallback>
          <w:pict>
            <v:shape style="position:absolute;margin-left:191.142395pt;margin-top:35.849003pt;width:195.25pt;height:10.8pt;mso-position-horizontal-relative:page;mso-position-vertical-relative:page;z-index:-15946752" type="#_x0000_t202" id="docshape9" filled="false" stroked="false">
              <v:textbox inset="0,0,0,0">
                <w:txbxContent>
                  <w:p>
                    <w:pPr>
                      <w:spacing w:before="12"/>
                      <w:ind w:left="20" w:right="0" w:firstLine="0"/>
                      <w:jc w:val="left"/>
                      <w:rPr>
                        <w:i/>
                        <w:sz w:val="16"/>
                      </w:rPr>
                    </w:pPr>
                    <w:r>
                      <w:rPr>
                        <w:i/>
                        <w:color w:val="231F20"/>
                        <w:sz w:val="16"/>
                      </w:rPr>
                      <w:t>Daniil</w:t>
                    </w:r>
                    <w:r>
                      <w:rPr>
                        <w:i/>
                        <w:color w:val="231F20"/>
                        <w:spacing w:val="-1"/>
                        <w:sz w:val="16"/>
                      </w:rPr>
                      <w:t> </w:t>
                    </w:r>
                    <w:r>
                      <w:rPr>
                        <w:i/>
                        <w:color w:val="231F20"/>
                        <w:sz w:val="16"/>
                      </w:rPr>
                      <w:t>A.</w:t>
                    </w:r>
                    <w:r>
                      <w:rPr>
                        <w:i/>
                        <w:color w:val="231F20"/>
                        <w:spacing w:val="-1"/>
                        <w:sz w:val="16"/>
                      </w:rPr>
                      <w:t> </w:t>
                    </w:r>
                    <w:r>
                      <w:rPr>
                        <w:i/>
                        <w:color w:val="231F20"/>
                        <w:sz w:val="16"/>
                      </w:rPr>
                      <w:t>Glushkov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57</w:t>
                    </w:r>
                    <w:r>
                      <w:rPr>
                        <w:i/>
                        <w:color w:val="231F20"/>
                        <w:spacing w:val="-1"/>
                        <w:sz w:val="16"/>
                      </w:rPr>
                      <w:t> </w:t>
                    </w:r>
                    <w:r>
                      <w:rPr>
                        <w:i/>
                        <w:color w:val="231F20"/>
                        <w:sz w:val="16"/>
                      </w:rPr>
                      <w:t>–</w:t>
                    </w:r>
                    <w:r>
                      <w:rPr>
                        <w:i/>
                        <w:color w:val="231F20"/>
                        <w:spacing w:val="-1"/>
                        <w:sz w:val="16"/>
                      </w:rPr>
                      <w:t> </w:t>
                    </w:r>
                    <w:r>
                      <w:rPr>
                        <w:i/>
                        <w:color w:val="231F20"/>
                        <w:spacing w:val="-5"/>
                        <w:sz w:val="16"/>
                      </w:rPr>
                      <w:t>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0240">
              <wp:simplePos x="0" y="0"/>
              <wp:positionH relativeFrom="page">
                <wp:posOffset>2224976</wp:posOffset>
              </wp:positionH>
              <wp:positionV relativeFrom="page">
                <wp:posOffset>455282</wp:posOffset>
              </wp:positionV>
              <wp:extent cx="247967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79675" cy="137160"/>
                      </a:xfrm>
                      <a:prstGeom prst="rect">
                        <a:avLst/>
                      </a:prstGeom>
                    </wps:spPr>
                    <wps:txbx>
                      <w:txbxContent>
                        <w:p>
                          <w:pPr>
                            <w:spacing w:before="12"/>
                            <w:ind w:left="20" w:right="0" w:firstLine="0"/>
                            <w:jc w:val="left"/>
                            <w:rPr>
                              <w:i/>
                              <w:sz w:val="16"/>
                            </w:rPr>
                          </w:pPr>
                          <w:r>
                            <w:rPr>
                              <w:i/>
                              <w:color w:val="231F20"/>
                              <w:sz w:val="16"/>
                            </w:rPr>
                            <w:t>Daniil</w:t>
                          </w:r>
                          <w:r>
                            <w:rPr>
                              <w:i/>
                              <w:color w:val="231F20"/>
                              <w:spacing w:val="-1"/>
                              <w:sz w:val="16"/>
                            </w:rPr>
                            <w:t> </w:t>
                          </w:r>
                          <w:r>
                            <w:rPr>
                              <w:i/>
                              <w:color w:val="231F20"/>
                              <w:sz w:val="16"/>
                            </w:rPr>
                            <w:t>A.</w:t>
                          </w:r>
                          <w:r>
                            <w:rPr>
                              <w:i/>
                              <w:color w:val="231F20"/>
                              <w:spacing w:val="-1"/>
                              <w:sz w:val="16"/>
                            </w:rPr>
                            <w:t> </w:t>
                          </w:r>
                          <w:r>
                            <w:rPr>
                              <w:i/>
                              <w:color w:val="231F20"/>
                              <w:sz w:val="16"/>
                            </w:rPr>
                            <w:t>Glushkov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57</w:t>
                          </w:r>
                          <w:r>
                            <w:rPr>
                              <w:i/>
                              <w:color w:val="231F20"/>
                              <w:spacing w:val="-1"/>
                              <w:sz w:val="16"/>
                            </w:rPr>
                            <w:t> </w:t>
                          </w:r>
                          <w:r>
                            <w:rPr>
                              <w:i/>
                              <w:color w:val="231F20"/>
                              <w:sz w:val="16"/>
                            </w:rPr>
                            <w:t>–</w:t>
                          </w:r>
                          <w:r>
                            <w:rPr>
                              <w:i/>
                              <w:color w:val="231F20"/>
                              <w:spacing w:val="-1"/>
                              <w:sz w:val="16"/>
                            </w:rPr>
                            <w:t> </w:t>
                          </w:r>
                          <w:r>
                            <w:rPr>
                              <w:i/>
                              <w:color w:val="231F20"/>
                              <w:spacing w:val="-5"/>
                              <w:sz w:val="16"/>
                            </w:rPr>
                            <w:t>61</w:t>
                          </w:r>
                        </w:p>
                      </w:txbxContent>
                    </wps:txbx>
                    <wps:bodyPr wrap="square" lIns="0" tIns="0" rIns="0" bIns="0" rtlCol="0">
                      <a:noAutofit/>
                    </wps:bodyPr>
                  </wps:wsp>
                </a:graphicData>
              </a:graphic>
            </wp:anchor>
          </w:drawing>
        </mc:Choice>
        <mc:Fallback>
          <w:pict>
            <v:shape style="position:absolute;margin-left:175.195007pt;margin-top:35.849003pt;width:195.25pt;height:10.8pt;mso-position-horizontal-relative:page;mso-position-vertical-relative:page;z-index:-15946240" type="#_x0000_t202" id="docshape10" filled="false" stroked="false">
              <v:textbox inset="0,0,0,0">
                <w:txbxContent>
                  <w:p>
                    <w:pPr>
                      <w:spacing w:before="12"/>
                      <w:ind w:left="20" w:right="0" w:firstLine="0"/>
                      <w:jc w:val="left"/>
                      <w:rPr>
                        <w:i/>
                        <w:sz w:val="16"/>
                      </w:rPr>
                    </w:pPr>
                    <w:r>
                      <w:rPr>
                        <w:i/>
                        <w:color w:val="231F20"/>
                        <w:sz w:val="16"/>
                      </w:rPr>
                      <w:t>Daniil</w:t>
                    </w:r>
                    <w:r>
                      <w:rPr>
                        <w:i/>
                        <w:color w:val="231F20"/>
                        <w:spacing w:val="-1"/>
                        <w:sz w:val="16"/>
                      </w:rPr>
                      <w:t> </w:t>
                    </w:r>
                    <w:r>
                      <w:rPr>
                        <w:i/>
                        <w:color w:val="231F20"/>
                        <w:sz w:val="16"/>
                      </w:rPr>
                      <w:t>A.</w:t>
                    </w:r>
                    <w:r>
                      <w:rPr>
                        <w:i/>
                        <w:color w:val="231F20"/>
                        <w:spacing w:val="-1"/>
                        <w:sz w:val="16"/>
                      </w:rPr>
                      <w:t> </w:t>
                    </w:r>
                    <w:r>
                      <w:rPr>
                        <w:i/>
                        <w:color w:val="231F20"/>
                        <w:sz w:val="16"/>
                      </w:rPr>
                      <w:t>Glushkov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57</w:t>
                    </w:r>
                    <w:r>
                      <w:rPr>
                        <w:i/>
                        <w:color w:val="231F20"/>
                        <w:spacing w:val="-1"/>
                        <w:sz w:val="16"/>
                      </w:rPr>
                      <w:t> </w:t>
                    </w:r>
                    <w:r>
                      <w:rPr>
                        <w:i/>
                        <w:color w:val="231F20"/>
                        <w:sz w:val="16"/>
                      </w:rPr>
                      <w:t>–</w:t>
                    </w:r>
                    <w:r>
                      <w:rPr>
                        <w:i/>
                        <w:color w:val="231F20"/>
                        <w:spacing w:val="-1"/>
                        <w:sz w:val="16"/>
                      </w:rPr>
                      <w:t> </w:t>
                    </w:r>
                    <w:r>
                      <w:rPr>
                        <w:i/>
                        <w:color w:val="231F20"/>
                        <w:spacing w:val="-5"/>
                        <w:sz w:val="16"/>
                      </w:rPr>
                      <w:t>61</w:t>
                    </w:r>
                  </w:p>
                </w:txbxContent>
              </v:textbox>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4572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283" w:hanging="284"/>
      </w:pPr>
      <w:rPr>
        <w:rFonts w:hint="default"/>
        <w:lang w:val="en-US" w:eastAsia="en-US" w:bidi="ar-SA"/>
      </w:rPr>
    </w:lvl>
    <w:lvl w:ilvl="4">
      <w:start w:val="0"/>
      <w:numFmt w:val="bullet"/>
      <w:lvlText w:val="•"/>
      <w:lvlJc w:val="left"/>
      <w:pPr>
        <w:ind w:left="4218" w:hanging="284"/>
      </w:pPr>
      <w:rPr>
        <w:rFonts w:hint="default"/>
        <w:lang w:val="en-US" w:eastAsia="en-US" w:bidi="ar-SA"/>
      </w:rPr>
    </w:lvl>
    <w:lvl w:ilvl="5">
      <w:start w:val="0"/>
      <w:numFmt w:val="bullet"/>
      <w:lvlText w:val="•"/>
      <w:lvlJc w:val="left"/>
      <w:pPr>
        <w:ind w:left="5152" w:hanging="284"/>
      </w:pPr>
      <w:rPr>
        <w:rFonts w:hint="default"/>
        <w:lang w:val="en-US" w:eastAsia="en-US" w:bidi="ar-SA"/>
      </w:rPr>
    </w:lvl>
    <w:lvl w:ilvl="6">
      <w:start w:val="0"/>
      <w:numFmt w:val="bullet"/>
      <w:lvlText w:val="•"/>
      <w:lvlJc w:val="left"/>
      <w:pPr>
        <w:ind w:left="6087" w:hanging="284"/>
      </w:pPr>
      <w:rPr>
        <w:rFonts w:hint="default"/>
        <w:lang w:val="en-US" w:eastAsia="en-US" w:bidi="ar-SA"/>
      </w:rPr>
    </w:lvl>
    <w:lvl w:ilvl="7">
      <w:start w:val="0"/>
      <w:numFmt w:val="bullet"/>
      <w:lvlText w:val="•"/>
      <w:lvlJc w:val="left"/>
      <w:pPr>
        <w:ind w:left="7021" w:hanging="284"/>
      </w:pPr>
      <w:rPr>
        <w:rFonts w:hint="default"/>
        <w:lang w:val="en-US" w:eastAsia="en-US" w:bidi="ar-SA"/>
      </w:rPr>
    </w:lvl>
    <w:lvl w:ilvl="8">
      <w:start w:val="0"/>
      <w:numFmt w:val="bullet"/>
      <w:lvlText w:val="•"/>
      <w:lvlJc w:val="left"/>
      <w:pPr>
        <w:ind w:left="7956" w:hanging="284"/>
      </w:pPr>
      <w:rPr>
        <w:rFonts w:hint="default"/>
        <w:lang w:val="en-US" w:eastAsia="en-US" w:bidi="ar-SA"/>
      </w:rPr>
    </w:lvl>
  </w:abstractNum>
  <w:abstractNum w:abstractNumId="2">
    <w:multiLevelType w:val="hybridMultilevel"/>
    <w:lvl w:ilvl="0">
      <w:start w:val="0"/>
      <w:numFmt w:val="bullet"/>
      <w:lvlText w:val=""/>
      <w:lvlJc w:val="left"/>
      <w:pPr>
        <w:ind w:left="450" w:hanging="153"/>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588" w:hanging="153"/>
      </w:pPr>
      <w:rPr>
        <w:rFonts w:hint="default"/>
        <w:lang w:val="en-US" w:eastAsia="en-US" w:bidi="ar-SA"/>
      </w:rPr>
    </w:lvl>
    <w:lvl w:ilvl="2">
      <w:start w:val="0"/>
      <w:numFmt w:val="bullet"/>
      <w:lvlText w:val="•"/>
      <w:lvlJc w:val="left"/>
      <w:pPr>
        <w:ind w:left="717" w:hanging="153"/>
      </w:pPr>
      <w:rPr>
        <w:rFonts w:hint="default"/>
        <w:lang w:val="en-US" w:eastAsia="en-US" w:bidi="ar-SA"/>
      </w:rPr>
    </w:lvl>
    <w:lvl w:ilvl="3">
      <w:start w:val="0"/>
      <w:numFmt w:val="bullet"/>
      <w:lvlText w:val="•"/>
      <w:lvlJc w:val="left"/>
      <w:pPr>
        <w:ind w:left="845" w:hanging="153"/>
      </w:pPr>
      <w:rPr>
        <w:rFonts w:hint="default"/>
        <w:lang w:val="en-US" w:eastAsia="en-US" w:bidi="ar-SA"/>
      </w:rPr>
    </w:lvl>
    <w:lvl w:ilvl="4">
      <w:start w:val="0"/>
      <w:numFmt w:val="bullet"/>
      <w:lvlText w:val="•"/>
      <w:lvlJc w:val="left"/>
      <w:pPr>
        <w:ind w:left="974" w:hanging="153"/>
      </w:pPr>
      <w:rPr>
        <w:rFonts w:hint="default"/>
        <w:lang w:val="en-US" w:eastAsia="en-US" w:bidi="ar-SA"/>
      </w:rPr>
    </w:lvl>
    <w:lvl w:ilvl="5">
      <w:start w:val="0"/>
      <w:numFmt w:val="bullet"/>
      <w:lvlText w:val="•"/>
      <w:lvlJc w:val="left"/>
      <w:pPr>
        <w:ind w:left="1102" w:hanging="153"/>
      </w:pPr>
      <w:rPr>
        <w:rFonts w:hint="default"/>
        <w:lang w:val="en-US" w:eastAsia="en-US" w:bidi="ar-SA"/>
      </w:rPr>
    </w:lvl>
    <w:lvl w:ilvl="6">
      <w:start w:val="0"/>
      <w:numFmt w:val="bullet"/>
      <w:lvlText w:val="•"/>
      <w:lvlJc w:val="left"/>
      <w:pPr>
        <w:ind w:left="1231" w:hanging="153"/>
      </w:pPr>
      <w:rPr>
        <w:rFonts w:hint="default"/>
        <w:lang w:val="en-US" w:eastAsia="en-US" w:bidi="ar-SA"/>
      </w:rPr>
    </w:lvl>
    <w:lvl w:ilvl="7">
      <w:start w:val="0"/>
      <w:numFmt w:val="bullet"/>
      <w:lvlText w:val="•"/>
      <w:lvlJc w:val="left"/>
      <w:pPr>
        <w:ind w:left="1359" w:hanging="153"/>
      </w:pPr>
      <w:rPr>
        <w:rFonts w:hint="default"/>
        <w:lang w:val="en-US" w:eastAsia="en-US" w:bidi="ar-SA"/>
      </w:rPr>
    </w:lvl>
    <w:lvl w:ilvl="8">
      <w:start w:val="0"/>
      <w:numFmt w:val="bullet"/>
      <w:lvlText w:val="•"/>
      <w:lvlJc w:val="left"/>
      <w:pPr>
        <w:ind w:left="1488" w:hanging="153"/>
      </w:pPr>
      <w:rPr>
        <w:rFonts w:hint="default"/>
        <w:lang w:val="en-US" w:eastAsia="en-US" w:bidi="ar-SA"/>
      </w:rPr>
    </w:lvl>
  </w:abstractNum>
  <w:abstractNum w:abstractNumId="1">
    <w:multiLevelType w:val="hybridMultilevel"/>
    <w:lvl w:ilvl="0">
      <w:start w:val="0"/>
      <w:numFmt w:val="bullet"/>
      <w:lvlText w:val="–"/>
      <w:lvlJc w:val="left"/>
      <w:pPr>
        <w:ind w:left="298" w:hanging="19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623" w:hanging="194"/>
      </w:pPr>
      <w:rPr>
        <w:rFonts w:hint="default"/>
        <w:lang w:val="en-US" w:eastAsia="en-US" w:bidi="ar-SA"/>
      </w:rPr>
    </w:lvl>
    <w:lvl w:ilvl="2">
      <w:start w:val="0"/>
      <w:numFmt w:val="bullet"/>
      <w:lvlText w:val="•"/>
      <w:lvlJc w:val="left"/>
      <w:pPr>
        <w:ind w:left="946" w:hanging="194"/>
      </w:pPr>
      <w:rPr>
        <w:rFonts w:hint="default"/>
        <w:lang w:val="en-US" w:eastAsia="en-US" w:bidi="ar-SA"/>
      </w:rPr>
    </w:lvl>
    <w:lvl w:ilvl="3">
      <w:start w:val="0"/>
      <w:numFmt w:val="bullet"/>
      <w:lvlText w:val="•"/>
      <w:lvlJc w:val="left"/>
      <w:pPr>
        <w:ind w:left="1270" w:hanging="194"/>
      </w:pPr>
      <w:rPr>
        <w:rFonts w:hint="default"/>
        <w:lang w:val="en-US" w:eastAsia="en-US" w:bidi="ar-SA"/>
      </w:rPr>
    </w:lvl>
    <w:lvl w:ilvl="4">
      <w:start w:val="0"/>
      <w:numFmt w:val="bullet"/>
      <w:lvlText w:val="•"/>
      <w:lvlJc w:val="left"/>
      <w:pPr>
        <w:ind w:left="1593" w:hanging="194"/>
      </w:pPr>
      <w:rPr>
        <w:rFonts w:hint="default"/>
        <w:lang w:val="en-US" w:eastAsia="en-US" w:bidi="ar-SA"/>
      </w:rPr>
    </w:lvl>
    <w:lvl w:ilvl="5">
      <w:start w:val="0"/>
      <w:numFmt w:val="bullet"/>
      <w:lvlText w:val="•"/>
      <w:lvlJc w:val="left"/>
      <w:pPr>
        <w:ind w:left="1917" w:hanging="194"/>
      </w:pPr>
      <w:rPr>
        <w:rFonts w:hint="default"/>
        <w:lang w:val="en-US" w:eastAsia="en-US" w:bidi="ar-SA"/>
      </w:rPr>
    </w:lvl>
    <w:lvl w:ilvl="6">
      <w:start w:val="0"/>
      <w:numFmt w:val="bullet"/>
      <w:lvlText w:val="•"/>
      <w:lvlJc w:val="left"/>
      <w:pPr>
        <w:ind w:left="2240" w:hanging="194"/>
      </w:pPr>
      <w:rPr>
        <w:rFonts w:hint="default"/>
        <w:lang w:val="en-US" w:eastAsia="en-US" w:bidi="ar-SA"/>
      </w:rPr>
    </w:lvl>
    <w:lvl w:ilvl="7">
      <w:start w:val="0"/>
      <w:numFmt w:val="bullet"/>
      <w:lvlText w:val="•"/>
      <w:lvlJc w:val="left"/>
      <w:pPr>
        <w:ind w:left="2564" w:hanging="194"/>
      </w:pPr>
      <w:rPr>
        <w:rFonts w:hint="default"/>
        <w:lang w:val="en-US" w:eastAsia="en-US" w:bidi="ar-SA"/>
      </w:rPr>
    </w:lvl>
    <w:lvl w:ilvl="8">
      <w:start w:val="0"/>
      <w:numFmt w:val="bullet"/>
      <w:lvlText w:val="•"/>
      <w:lvlJc w:val="left"/>
      <w:pPr>
        <w:ind w:left="2887" w:hanging="194"/>
      </w:pPr>
      <w:rPr>
        <w:rFonts w:hint="default"/>
        <w:lang w:val="en-US" w:eastAsia="en-US" w:bidi="ar-SA"/>
      </w:rPr>
    </w:lvl>
  </w:abstractNum>
  <w:abstractNum w:abstractNumId="0">
    <w:multiLevelType w:val="hybridMultilevel"/>
    <w:lvl w:ilvl="0">
      <w:start w:val="1"/>
      <w:numFmt w:val="decimal"/>
      <w:lvlText w:val="%1."/>
      <w:lvlJc w:val="left"/>
      <w:pPr>
        <w:ind w:left="756"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02" w:hanging="28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482" w:hanging="123"/>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893" w:hanging="123"/>
      </w:pPr>
      <w:rPr>
        <w:rFonts w:hint="default"/>
        <w:lang w:val="en-US" w:eastAsia="en-US" w:bidi="ar-SA"/>
      </w:rPr>
    </w:lvl>
    <w:lvl w:ilvl="4">
      <w:start w:val="0"/>
      <w:numFmt w:val="bullet"/>
      <w:lvlText w:val="•"/>
      <w:lvlJc w:val="left"/>
      <w:pPr>
        <w:ind w:left="3026" w:hanging="123"/>
      </w:pPr>
      <w:rPr>
        <w:rFonts w:hint="default"/>
        <w:lang w:val="en-US" w:eastAsia="en-US" w:bidi="ar-SA"/>
      </w:rPr>
    </w:lvl>
    <w:lvl w:ilvl="5">
      <w:start w:val="0"/>
      <w:numFmt w:val="bullet"/>
      <w:lvlText w:val="•"/>
      <w:lvlJc w:val="left"/>
      <w:pPr>
        <w:ind w:left="4159" w:hanging="123"/>
      </w:pPr>
      <w:rPr>
        <w:rFonts w:hint="default"/>
        <w:lang w:val="en-US" w:eastAsia="en-US" w:bidi="ar-SA"/>
      </w:rPr>
    </w:lvl>
    <w:lvl w:ilvl="6">
      <w:start w:val="0"/>
      <w:numFmt w:val="bullet"/>
      <w:lvlText w:val="•"/>
      <w:lvlJc w:val="left"/>
      <w:pPr>
        <w:ind w:left="5292" w:hanging="123"/>
      </w:pPr>
      <w:rPr>
        <w:rFonts w:hint="default"/>
        <w:lang w:val="en-US" w:eastAsia="en-US" w:bidi="ar-SA"/>
      </w:rPr>
    </w:lvl>
    <w:lvl w:ilvl="7">
      <w:start w:val="0"/>
      <w:numFmt w:val="bullet"/>
      <w:lvlText w:val="•"/>
      <w:lvlJc w:val="left"/>
      <w:pPr>
        <w:ind w:left="6425" w:hanging="123"/>
      </w:pPr>
      <w:rPr>
        <w:rFonts w:hint="default"/>
        <w:lang w:val="en-US" w:eastAsia="en-US" w:bidi="ar-SA"/>
      </w:rPr>
    </w:lvl>
    <w:lvl w:ilvl="8">
      <w:start w:val="0"/>
      <w:numFmt w:val="bullet"/>
      <w:lvlText w:val="•"/>
      <w:lvlJc w:val="left"/>
      <w:pPr>
        <w:ind w:left="7558" w:hanging="12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0"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2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9&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 A. Glushkov</dc:creator>
  <dc:subject>AASRI Procedia, 7 (2014) 57-61. doi:10.1016/j.aasri.2014.05.029</dc:subject>
  <dc:title>Electrical Strength Analysis of SF6 Gas Circuit Breaker Element</dc:title>
  <dcterms:created xsi:type="dcterms:W3CDTF">2023-11-25T05:18:11Z</dcterms:created>
  <dcterms:modified xsi:type="dcterms:W3CDTF">2023-11-25T05:18:11Z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10.1016/j.aasri.2014.05.029</vt:lpwstr>
  </property>
  <property fmtid="{D5CDD505-2E9C-101B-9397-08002B2CF9AE}" pid="12" name="robots">
    <vt:lpwstr>noindex</vt:lpwstr>
  </property>
</Properties>
</file>