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34" w:right="30" w:firstLine="0"/>
        <w:jc w:val="center"/>
        <w:rPr>
          <w:rFonts w:ascii="Georgia"/>
          <w:sz w:val="14"/>
        </w:rPr>
      </w:pPr>
      <w:bookmarkStart w:name="Women in AI in the life sciences" w:id="1"/>
      <w:bookmarkEnd w:id="1"/>
      <w:r>
        <w:rPr/>
      </w:r>
      <w:bookmarkStart w:name="AI in the life sciences by Latin America" w:id="2"/>
      <w:bookmarkEnd w:id="2"/>
      <w:r>
        <w:rPr/>
      </w:r>
      <w:bookmarkStart w:name="AI techniques advancing the research of " w:id="3"/>
      <w:bookmarkEnd w:id="3"/>
      <w:r>
        <w:rPr/>
      </w:r>
      <w:hyperlink r:id="rId5">
        <w:r>
          <w:rPr>
            <w:rFonts w:ascii="Georgia"/>
            <w:color w:val="00769F"/>
            <w:sz w:val="14"/>
          </w:rPr>
          <w:t>Artificial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Intelligence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z w:val="14"/>
          </w:rPr>
          <w:t>in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the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z w:val="14"/>
          </w:rPr>
          <w:t>Life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Sciences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z w:val="14"/>
          </w:rPr>
          <w:t>4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(2023)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100088</w:t>
        </w:r>
      </w:hyperlink>
    </w:p>
    <w:p>
      <w:pPr>
        <w:pStyle w:val="BodyText"/>
        <w:spacing w:before="10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144556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5706428" y="3175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1.382387pt;width:449.3251pt;height:.2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754899" cy="826007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779010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2" w:righ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2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5.25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2" w:righ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2" w:right="2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7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719733" cy="908303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9"/>
        <w:rPr>
          <w:rFonts w:ascii="Georgi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477683</wp:posOffset>
                </wp:positionH>
                <wp:positionV relativeFrom="paragraph">
                  <wp:posOffset>64242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5.058500pt;width:520.0501pt;height:2.989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rFonts w:ascii="Georgia"/>
          <w:sz w:val="14"/>
        </w:rPr>
      </w:pPr>
    </w:p>
    <w:p>
      <w:pPr>
        <w:spacing w:before="0"/>
        <w:ind w:left="131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6363182</wp:posOffset>
            </wp:positionH>
            <wp:positionV relativeFrom="paragraph">
              <wp:posOffset>31110</wp:posOffset>
            </wp:positionV>
            <wp:extent cx="361368" cy="361363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  <w:sz w:val="19"/>
        </w:rPr>
        <w:t>Editorial</w:t>
      </w:r>
    </w:p>
    <w:p>
      <w:pPr>
        <w:spacing w:before="203"/>
        <w:ind w:left="131" w:right="0" w:firstLine="0"/>
        <w:jc w:val="left"/>
        <w:rPr>
          <w:sz w:val="21"/>
        </w:rPr>
      </w:pPr>
      <w:bookmarkStart w:name="First-generation themed article collecti" w:id="4"/>
      <w:bookmarkEnd w:id="4"/>
      <w:r>
        <w:rPr/>
      </w:r>
      <w:r>
        <w:rPr>
          <w:w w:val="110"/>
          <w:sz w:val="21"/>
        </w:rPr>
        <w:t>First-generation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themed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article</w:t>
      </w:r>
      <w:r>
        <w:rPr>
          <w:spacing w:val="21"/>
          <w:w w:val="110"/>
          <w:sz w:val="21"/>
        </w:rPr>
        <w:t> </w:t>
      </w:r>
      <w:r>
        <w:rPr>
          <w:spacing w:val="-2"/>
          <w:w w:val="110"/>
          <w:sz w:val="21"/>
        </w:rPr>
        <w:t>collections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477683</wp:posOffset>
                </wp:positionH>
                <wp:positionV relativeFrom="paragraph">
                  <wp:posOffset>107090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6604623" y="3175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8.43234pt;width:520.049100pt;height:.2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line="273" w:lineRule="auto" w:before="91"/>
        <w:ind w:left="131" w:right="38" w:firstLine="239"/>
        <w:jc w:val="both"/>
      </w:pPr>
      <w:r>
        <w:rPr>
          <w:i/>
        </w:rPr>
        <w:t>Artificial</w:t>
      </w:r>
      <w:r>
        <w:rPr>
          <w:i/>
          <w:spacing w:val="19"/>
        </w:rPr>
        <w:t> </w:t>
      </w:r>
      <w:r>
        <w:rPr>
          <w:i/>
        </w:rPr>
        <w:t>Intelligence in</w:t>
      </w:r>
      <w:r>
        <w:rPr>
          <w:i/>
          <w:spacing w:val="19"/>
        </w:rPr>
        <w:t> </w:t>
      </w:r>
      <w:r>
        <w:rPr>
          <w:i/>
        </w:rPr>
        <w:t>the Life</w:t>
      </w:r>
      <w:r>
        <w:rPr>
          <w:i/>
          <w:spacing w:val="19"/>
        </w:rPr>
        <w:t> </w:t>
      </w:r>
      <w:r>
        <w:rPr>
          <w:i/>
        </w:rPr>
        <w:t>Sciences </w:t>
      </w:r>
      <w:r>
        <w:rPr/>
        <w:t>has</w:t>
      </w:r>
      <w:r>
        <w:rPr>
          <w:spacing w:val="19"/>
        </w:rPr>
        <w:t> </w:t>
      </w:r>
      <w:r>
        <w:rPr/>
        <w:t>completed</w:t>
      </w:r>
      <w:r>
        <w:rPr>
          <w:spacing w:val="19"/>
        </w:rPr>
        <w:t> </w:t>
      </w:r>
      <w:r>
        <w:rPr/>
        <w:t>the first</w:t>
      </w:r>
      <w:r>
        <w:rPr>
          <w:spacing w:val="19"/>
        </w:rPr>
        <w:t> </w:t>
      </w:r>
      <w:r>
        <w:rPr/>
        <w:t>round</w:t>
      </w:r>
      <w:r>
        <w:rPr>
          <w:w w:val="110"/>
        </w:rPr>
        <w:t> of</w:t>
      </w:r>
      <w:r>
        <w:rPr>
          <w:spacing w:val="-7"/>
          <w:w w:val="110"/>
        </w:rPr>
        <w:t> </w:t>
      </w:r>
      <w:r>
        <w:rPr>
          <w:w w:val="110"/>
        </w:rPr>
        <w:t>four</w:t>
      </w:r>
      <w:r>
        <w:rPr>
          <w:spacing w:val="-8"/>
          <w:w w:val="110"/>
        </w:rPr>
        <w:t> </w:t>
      </w:r>
      <w:r>
        <w:rPr>
          <w:w w:val="110"/>
        </w:rPr>
        <w:t>Themed</w:t>
      </w:r>
      <w:r>
        <w:rPr>
          <w:spacing w:val="-8"/>
          <w:w w:val="110"/>
        </w:rPr>
        <w:t> </w:t>
      </w:r>
      <w:r>
        <w:rPr>
          <w:w w:val="110"/>
        </w:rPr>
        <w:t>Article</w:t>
      </w:r>
      <w:r>
        <w:rPr>
          <w:spacing w:val="-7"/>
          <w:w w:val="110"/>
        </w:rPr>
        <w:t> </w:t>
      </w:r>
      <w:r>
        <w:rPr>
          <w:w w:val="110"/>
        </w:rPr>
        <w:t>Collections</w:t>
      </w:r>
      <w:r>
        <w:rPr>
          <w:spacing w:val="-8"/>
          <w:w w:val="110"/>
        </w:rPr>
        <w:t> </w:t>
      </w:r>
      <w:r>
        <w:rPr>
          <w:w w:val="110"/>
        </w:rPr>
        <w:t>(TACs)</w:t>
      </w:r>
      <w:r>
        <w:rPr>
          <w:spacing w:val="-8"/>
          <w:w w:val="110"/>
        </w:rPr>
        <w:t> </w:t>
      </w:r>
      <w:r>
        <w:rPr>
          <w:w w:val="110"/>
        </w:rPr>
        <w:t>focusing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topics related</w:t>
      </w:r>
      <w:r>
        <w:rPr>
          <w:w w:val="110"/>
        </w:rPr>
        <w:t> to</w:t>
      </w:r>
      <w:r>
        <w:rPr>
          <w:w w:val="110"/>
        </w:rPr>
        <w:t> AI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sciences.</w:t>
      </w:r>
      <w:r>
        <w:rPr>
          <w:w w:val="110"/>
        </w:rPr>
        <w:t> Summaries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TAC</w:t>
      </w:r>
      <w:r>
        <w:rPr>
          <w:w w:val="110"/>
        </w:rPr>
        <w:t> papers</w:t>
      </w:r>
      <w:r>
        <w:rPr>
          <w:w w:val="110"/>
        </w:rPr>
        <w:t> are presented below. Some publications qualified for more than one TAC. The</w:t>
      </w:r>
      <w:r>
        <w:rPr>
          <w:spacing w:val="-8"/>
          <w:w w:val="110"/>
        </w:rPr>
        <w:t> </w:t>
      </w:r>
      <w:r>
        <w:rPr>
          <w:i/>
          <w:w w:val="110"/>
        </w:rPr>
        <w:t>Journal</w:t>
      </w:r>
      <w:r>
        <w:rPr>
          <w:i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grateful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Guest</w:t>
      </w:r>
      <w:r>
        <w:rPr>
          <w:spacing w:val="-9"/>
          <w:w w:val="110"/>
        </w:rPr>
        <w:t> </w:t>
      </w:r>
      <w:r>
        <w:rPr>
          <w:w w:val="110"/>
        </w:rPr>
        <w:t>Editors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dedicated</w:t>
      </w:r>
      <w:r>
        <w:rPr>
          <w:spacing w:val="-8"/>
          <w:w w:val="110"/>
        </w:rPr>
        <w:t> </w:t>
      </w:r>
      <w:r>
        <w:rPr>
          <w:w w:val="110"/>
        </w:rPr>
        <w:t>efforts</w:t>
      </w:r>
      <w:r>
        <w:rPr>
          <w:spacing w:val="-9"/>
          <w:w w:val="110"/>
        </w:rPr>
        <w:t> </w:t>
      </w:r>
      <w:r>
        <w:rPr>
          <w:w w:val="110"/>
        </w:rPr>
        <w:t>in organizing and editing these TACs and to our authors for their valued </w:t>
      </w:r>
      <w:r>
        <w:rPr>
          <w:spacing w:val="-2"/>
          <w:w w:val="110"/>
        </w:rPr>
        <w:t>contributions.</w:t>
      </w:r>
    </w:p>
    <w:p>
      <w:pPr>
        <w:pStyle w:val="BodyText"/>
        <w:spacing w:before="21"/>
      </w:pPr>
    </w:p>
    <w:p>
      <w:pPr>
        <w:pStyle w:val="Heading1"/>
      </w:pPr>
      <w:r>
        <w:rPr>
          <w:w w:val="110"/>
        </w:rPr>
        <w:t>Women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AI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life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sciences</w:t>
      </w:r>
    </w:p>
    <w:p>
      <w:pPr>
        <w:pStyle w:val="BodyText"/>
        <w:spacing w:before="51"/>
        <w:rPr>
          <w:b/>
        </w:rPr>
      </w:pPr>
    </w:p>
    <w:p>
      <w:pPr>
        <w:spacing w:line="261" w:lineRule="auto" w:before="1"/>
        <w:ind w:left="131" w:right="38" w:firstLine="239"/>
        <w:jc w:val="both"/>
        <w:rPr>
          <w:i/>
          <w:sz w:val="16"/>
        </w:rPr>
      </w:pPr>
      <w:r>
        <w:rPr>
          <w:i/>
          <w:sz w:val="16"/>
        </w:rPr>
        <w:t>Edited by Steve Gardner, Carolina Horta Andrade, Melissa Landon,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Raquel Rodríguez-P</w:t>
      </w:r>
      <w:r>
        <w:rPr>
          <w:rFonts w:ascii="Georgia" w:hAnsi="Georgia"/>
          <w:position w:val="1"/>
          <w:sz w:val="16"/>
        </w:rPr>
        <w:t>´</w:t>
      </w:r>
      <w:r>
        <w:rPr>
          <w:i/>
          <w:sz w:val="16"/>
        </w:rPr>
        <w:t>erez.</w:t>
      </w:r>
    </w:p>
    <w:p>
      <w:pPr>
        <w:pStyle w:val="BodyText"/>
        <w:spacing w:line="273" w:lineRule="auto" w:before="10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TAC</w:t>
      </w:r>
      <w:r>
        <w:rPr>
          <w:w w:val="110"/>
        </w:rPr>
        <w:t> </w:t>
      </w:r>
      <w:r>
        <w:rPr>
          <w:i/>
          <w:w w:val="110"/>
        </w:rPr>
        <w:t>Women</w:t>
      </w:r>
      <w:r>
        <w:rPr>
          <w:i/>
          <w:w w:val="110"/>
        </w:rPr>
        <w:t> in</w:t>
      </w:r>
      <w:r>
        <w:rPr>
          <w:i/>
          <w:w w:val="110"/>
        </w:rPr>
        <w:t> AI</w:t>
      </w:r>
      <w:r>
        <w:rPr>
          <w:i/>
          <w:w w:val="110"/>
        </w:rPr>
        <w:t> in</w:t>
      </w:r>
      <w:r>
        <w:rPr>
          <w:i/>
          <w:w w:val="110"/>
        </w:rPr>
        <w:t> the</w:t>
      </w:r>
      <w:r>
        <w:rPr>
          <w:i/>
          <w:w w:val="110"/>
        </w:rPr>
        <w:t> Life</w:t>
      </w:r>
      <w:r>
        <w:rPr>
          <w:i/>
          <w:w w:val="110"/>
        </w:rPr>
        <w:t> Sciences</w:t>
      </w:r>
      <w:r>
        <w:rPr>
          <w:i/>
          <w:w w:val="110"/>
        </w:rPr>
        <w:t> </w:t>
      </w:r>
      <w:r>
        <w:rPr>
          <w:w w:val="110"/>
        </w:rPr>
        <w:t>highlights</w:t>
      </w:r>
      <w:r>
        <w:rPr>
          <w:w w:val="110"/>
        </w:rPr>
        <w:t> relevant</w:t>
      </w:r>
      <w:r>
        <w:rPr>
          <w:w w:val="110"/>
        </w:rPr>
        <w:t> </w:t>
      </w:r>
      <w:r>
        <w:rPr>
          <w:w w:val="110"/>
        </w:rPr>
        <w:t>in- vestigations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applications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biomedical,</w:t>
      </w:r>
      <w:r>
        <w:rPr>
          <w:w w:val="110"/>
        </w:rPr>
        <w:t> healthcare,</w:t>
      </w:r>
      <w:r>
        <w:rPr>
          <w:w w:val="110"/>
        </w:rPr>
        <w:t> or chemistry</w:t>
      </w:r>
      <w:r>
        <w:rPr>
          <w:w w:val="110"/>
        </w:rPr>
        <w:t> problems.</w:t>
      </w:r>
      <w:r>
        <w:rPr>
          <w:w w:val="110"/>
        </w:rPr>
        <w:t> This</w:t>
      </w:r>
      <w:r>
        <w:rPr>
          <w:w w:val="110"/>
        </w:rPr>
        <w:t> collection</w:t>
      </w:r>
      <w:r>
        <w:rPr>
          <w:w w:val="110"/>
        </w:rPr>
        <w:t> contains</w:t>
      </w:r>
      <w:r>
        <w:rPr>
          <w:w w:val="110"/>
        </w:rPr>
        <w:t> seven</w:t>
      </w:r>
      <w:r>
        <w:rPr>
          <w:w w:val="110"/>
        </w:rPr>
        <w:t> papers,</w:t>
      </w:r>
      <w:r>
        <w:rPr>
          <w:w w:val="110"/>
        </w:rPr>
        <w:t> including three</w:t>
      </w:r>
      <w:r>
        <w:rPr>
          <w:spacing w:val="-11"/>
          <w:w w:val="110"/>
        </w:rPr>
        <w:t> </w:t>
      </w:r>
      <w:r>
        <w:rPr>
          <w:w w:val="110"/>
        </w:rPr>
        <w:t>Research</w:t>
      </w:r>
      <w:r>
        <w:rPr>
          <w:spacing w:val="-11"/>
          <w:w w:val="110"/>
        </w:rPr>
        <w:t> </w:t>
      </w:r>
      <w:r>
        <w:rPr>
          <w:w w:val="110"/>
        </w:rPr>
        <w:t>Articles,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Short</w:t>
      </w:r>
      <w:r>
        <w:rPr>
          <w:spacing w:val="-11"/>
          <w:w w:val="110"/>
        </w:rPr>
        <w:t> </w:t>
      </w:r>
      <w:r>
        <w:rPr>
          <w:w w:val="110"/>
        </w:rPr>
        <w:t>Communication,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Perspective,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two Reviews.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research</w:t>
      </w:r>
      <w:r>
        <w:rPr>
          <w:spacing w:val="-7"/>
          <w:w w:val="110"/>
        </w:rPr>
        <w:t> </w:t>
      </w:r>
      <w:r>
        <w:rPr>
          <w:w w:val="110"/>
        </w:rPr>
        <w:t>papers</w:t>
      </w:r>
      <w:r>
        <w:rPr>
          <w:spacing w:val="-7"/>
          <w:w w:val="110"/>
        </w:rPr>
        <w:t> </w:t>
      </w:r>
      <w:r>
        <w:rPr>
          <w:w w:val="110"/>
        </w:rPr>
        <w:t>focus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field</w:t>
      </w:r>
      <w:r>
        <w:rPr>
          <w:spacing w:val="-6"/>
          <w:w w:val="110"/>
        </w:rPr>
        <w:t> </w:t>
      </w:r>
      <w:r>
        <w:rPr>
          <w:w w:val="110"/>
        </w:rPr>
        <w:t>of cheminformatics.</w:t>
      </w:r>
      <w:r>
        <w:rPr>
          <w:spacing w:val="4"/>
          <w:w w:val="110"/>
        </w:rPr>
        <w:t> </w:t>
      </w:r>
      <w:r>
        <w:rPr>
          <w:w w:val="110"/>
        </w:rPr>
        <w:t>Yang</w:t>
      </w:r>
      <w:r>
        <w:rPr>
          <w:spacing w:val="2"/>
          <w:w w:val="110"/>
        </w:rPr>
        <w:t> </w:t>
      </w:r>
      <w:r>
        <w:rPr>
          <w:w w:val="110"/>
        </w:rPr>
        <w:t>et</w:t>
      </w:r>
      <w:r>
        <w:rPr>
          <w:spacing w:val="4"/>
          <w:w w:val="110"/>
        </w:rPr>
        <w:t> </w:t>
      </w:r>
      <w:r>
        <w:rPr>
          <w:w w:val="110"/>
        </w:rPr>
        <w:t>al.</w:t>
      </w:r>
      <w:r>
        <w:rPr>
          <w:spacing w:val="3"/>
          <w:w w:val="110"/>
        </w:rPr>
        <w:t> </w:t>
      </w:r>
      <w:r>
        <w:rPr>
          <w:w w:val="110"/>
        </w:rPr>
        <w:t>presented</w:t>
      </w:r>
      <w:r>
        <w:rPr>
          <w:spacing w:val="5"/>
          <w:w w:val="110"/>
        </w:rPr>
        <w:t> </w:t>
      </w:r>
      <w:r>
        <w:rPr>
          <w:w w:val="110"/>
        </w:rPr>
        <w:t>machine</w:t>
      </w:r>
      <w:r>
        <w:rPr>
          <w:spacing w:val="3"/>
          <w:w w:val="110"/>
        </w:rPr>
        <w:t> </w:t>
      </w:r>
      <w:r>
        <w:rPr>
          <w:w w:val="110"/>
        </w:rPr>
        <w:t>learning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classification</w:t>
      </w:r>
    </w:p>
    <w:p>
      <w:pPr>
        <w:pStyle w:val="BodyText"/>
        <w:spacing w:line="235" w:lineRule="auto"/>
        <w:ind w:left="131" w:right="38"/>
        <w:jc w:val="both"/>
      </w:pPr>
      <w:r>
        <w:rPr>
          <w:w w:val="110"/>
        </w:rPr>
        <w:t>models for</w:t>
      </w:r>
      <w:r>
        <w:rPr>
          <w:spacing w:val="-2"/>
          <w:w w:val="110"/>
        </w:rPr>
        <w:t> </w:t>
      </w:r>
      <w:r>
        <w:rPr>
          <w:w w:val="110"/>
        </w:rPr>
        <w:t>JAK1</w:t>
      </w:r>
      <w:r>
        <w:rPr>
          <w:spacing w:val="-1"/>
          <w:w w:val="110"/>
        </w:rPr>
        <w:t> </w:t>
      </w:r>
      <w:r>
        <w:rPr>
          <w:w w:val="110"/>
        </w:rPr>
        <w:t>inhibitors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structure-activity</w:t>
      </w:r>
      <w:r>
        <w:rPr>
          <w:spacing w:val="-2"/>
          <w:w w:val="110"/>
        </w:rPr>
        <w:t> </w:t>
      </w:r>
      <w:r>
        <w:rPr>
          <w:w w:val="110"/>
        </w:rPr>
        <w:t>relationship</w:t>
      </w:r>
      <w:r>
        <w:rPr>
          <w:spacing w:val="-1"/>
          <w:w w:val="110"/>
        </w:rPr>
        <w:t> </w:t>
      </w:r>
      <w:r>
        <w:rPr>
          <w:w w:val="110"/>
        </w:rPr>
        <w:t>analyses based</w:t>
      </w:r>
      <w:r>
        <w:rPr>
          <w:w w:val="110"/>
        </w:rPr>
        <w:t> on</w:t>
      </w:r>
      <w:r>
        <w:rPr>
          <w:w w:val="110"/>
        </w:rPr>
        <w:t> models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outputs.</w:t>
      </w:r>
      <w:r>
        <w:rPr>
          <w:w w:val="110"/>
        </w:rPr>
        <w:t> Stroobants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evaluated</w:t>
      </w:r>
      <w:r>
        <w:rPr>
          <w:w w:val="110"/>
        </w:rPr>
        <w:t> proteochemo- metric</w:t>
      </w:r>
      <w:r>
        <w:rPr>
          <w:spacing w:val="10"/>
          <w:w w:val="110"/>
        </w:rPr>
        <w:t> </w:t>
      </w:r>
      <w:r>
        <w:rPr>
          <w:w w:val="110"/>
        </w:rPr>
        <w:t>(PCM)</w:t>
      </w:r>
      <w:r>
        <w:rPr>
          <w:spacing w:val="9"/>
          <w:w w:val="110"/>
        </w:rPr>
        <w:t> </w:t>
      </w:r>
      <w:r>
        <w:rPr>
          <w:w w:val="110"/>
        </w:rPr>
        <w:t>models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drug-kinase</w:t>
      </w:r>
      <w:r>
        <w:rPr>
          <w:spacing w:val="9"/>
          <w:w w:val="110"/>
        </w:rPr>
        <w:t> </w:t>
      </w:r>
      <w:r>
        <w:rPr>
          <w:w w:val="110"/>
        </w:rPr>
        <w:t>affinity</w:t>
      </w:r>
      <w:r>
        <w:rPr>
          <w:spacing w:val="10"/>
          <w:w w:val="110"/>
        </w:rPr>
        <w:t> </w:t>
      </w:r>
      <w:r>
        <w:rPr>
          <w:w w:val="110"/>
        </w:rPr>
        <w:t>prediction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pharma-</w:t>
      </w:r>
    </w:p>
    <w:p>
      <w:pPr>
        <w:pStyle w:val="BodyText"/>
        <w:spacing w:line="273" w:lineRule="auto" w:before="26"/>
        <w:ind w:left="131" w:right="38"/>
        <w:jc w:val="both"/>
      </w:pPr>
      <w:r>
        <w:rPr>
          <w:w w:val="110"/>
        </w:rPr>
        <w:t>ceutical</w:t>
      </w:r>
      <w:r>
        <w:rPr>
          <w:spacing w:val="-5"/>
          <w:w w:val="110"/>
        </w:rPr>
        <w:t> </w:t>
      </w:r>
      <w:r>
        <w:rPr>
          <w:w w:val="110"/>
        </w:rPr>
        <w:t>industry</w:t>
      </w:r>
      <w:r>
        <w:rPr>
          <w:spacing w:val="-6"/>
          <w:w w:val="110"/>
        </w:rPr>
        <w:t> </w:t>
      </w:r>
      <w:r>
        <w:rPr>
          <w:w w:val="110"/>
        </w:rPr>
        <w:t>setting.</w:t>
      </w:r>
      <w:r>
        <w:rPr>
          <w:spacing w:val="-7"/>
          <w:w w:val="110"/>
        </w:rPr>
        <w:t> </w:t>
      </w:r>
      <w:r>
        <w:rPr>
          <w:w w:val="110"/>
        </w:rPr>
        <w:t>Key</w:t>
      </w:r>
      <w:r>
        <w:rPr>
          <w:spacing w:val="-5"/>
          <w:w w:val="110"/>
        </w:rPr>
        <w:t> </w:t>
      </w:r>
      <w:r>
        <w:rPr>
          <w:w w:val="110"/>
        </w:rPr>
        <w:t>limitations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PCM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detected for this application, which highlighted the need for more robust evalu- ations.</w:t>
      </w:r>
      <w:r>
        <w:rPr>
          <w:spacing w:val="-13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affinity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toward</w:t>
      </w:r>
      <w:r>
        <w:rPr>
          <w:spacing w:val="-11"/>
          <w:w w:val="110"/>
        </w:rPr>
        <w:t> </w:t>
      </w:r>
      <w:r>
        <w:rPr>
          <w:w w:val="110"/>
        </w:rPr>
        <w:t>protein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interest, Ochoa et al. provided three computational protocols with open code to assist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structural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dynamic</w:t>
      </w:r>
      <w:r>
        <w:rPr>
          <w:spacing w:val="-4"/>
          <w:w w:val="110"/>
        </w:rPr>
        <w:t> </w:t>
      </w:r>
      <w:r>
        <w:rPr>
          <w:w w:val="110"/>
        </w:rPr>
        <w:t>analyses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protein-peptide</w:t>
      </w:r>
      <w:r>
        <w:rPr>
          <w:spacing w:val="-4"/>
          <w:w w:val="110"/>
        </w:rPr>
        <w:t> </w:t>
      </w:r>
      <w:r>
        <w:rPr>
          <w:w w:val="110"/>
        </w:rPr>
        <w:t>complexes. Data</w:t>
      </w:r>
      <w:r>
        <w:rPr>
          <w:w w:val="110"/>
        </w:rPr>
        <w:t> was</w:t>
      </w:r>
      <w:r>
        <w:rPr>
          <w:w w:val="110"/>
        </w:rPr>
        <w:t> also</w:t>
      </w:r>
      <w:r>
        <w:rPr>
          <w:w w:val="110"/>
        </w:rPr>
        <w:t> made</w:t>
      </w:r>
      <w:r>
        <w:rPr>
          <w:w w:val="110"/>
        </w:rPr>
        <w:t> publicly</w:t>
      </w:r>
      <w:r>
        <w:rPr>
          <w:w w:val="110"/>
        </w:rPr>
        <w:t> available</w:t>
      </w:r>
      <w:r>
        <w:rPr>
          <w:w w:val="110"/>
        </w:rPr>
        <w:t> by</w:t>
      </w:r>
      <w:r>
        <w:rPr>
          <w:w w:val="110"/>
        </w:rPr>
        <w:t> Chavez-Hernandez</w:t>
      </w:r>
      <w:r>
        <w:rPr>
          <w:w w:val="110"/>
        </w:rPr>
        <w:t> and </w:t>
      </w:r>
      <w:r>
        <w:rPr>
          <w:spacing w:val="-2"/>
          <w:w w:val="110"/>
        </w:rPr>
        <w:t>Medina-Franco, who reported a selection and characterization of diverse </w:t>
      </w:r>
      <w:r>
        <w:rPr>
          <w:w w:val="110"/>
        </w:rPr>
        <w:t>compounds</w:t>
      </w:r>
      <w:r>
        <w:rPr>
          <w:w w:val="110"/>
        </w:rPr>
        <w:t> from</w:t>
      </w:r>
      <w:r>
        <w:rPr>
          <w:w w:val="110"/>
        </w:rPr>
        <w:t> natural</w:t>
      </w:r>
      <w:r>
        <w:rPr>
          <w:w w:val="110"/>
        </w:rPr>
        <w:t> products.</w:t>
      </w:r>
      <w:r>
        <w:rPr>
          <w:w w:val="110"/>
        </w:rPr>
        <w:t> In</w:t>
      </w:r>
      <w:r>
        <w:rPr>
          <w:w w:val="110"/>
        </w:rPr>
        <w:t> Volkamer</w:t>
      </w:r>
      <w:r>
        <w:rPr>
          <w:w w:val="110"/>
        </w:rPr>
        <w:t> et</w:t>
      </w:r>
      <w:r>
        <w:rPr>
          <w:w w:val="110"/>
        </w:rPr>
        <w:t> al.,</w:t>
      </w:r>
      <w:r>
        <w:rPr>
          <w:w w:val="110"/>
        </w:rPr>
        <w:t> eight</w:t>
      </w:r>
      <w:r>
        <w:rPr>
          <w:w w:val="110"/>
        </w:rPr>
        <w:t> scientists from</w:t>
      </w:r>
      <w:r>
        <w:rPr>
          <w:w w:val="110"/>
        </w:rPr>
        <w:t> different</w:t>
      </w:r>
      <w:r>
        <w:rPr>
          <w:w w:val="110"/>
        </w:rPr>
        <w:t> pharmaceutical</w:t>
      </w:r>
      <w:r>
        <w:rPr>
          <w:w w:val="110"/>
        </w:rPr>
        <w:t> companies</w:t>
      </w:r>
      <w:r>
        <w:rPr>
          <w:w w:val="110"/>
        </w:rPr>
        <w:t> and</w:t>
      </w:r>
      <w:r>
        <w:rPr>
          <w:w w:val="110"/>
        </w:rPr>
        <w:t> academic</w:t>
      </w:r>
      <w:r>
        <w:rPr>
          <w:w w:val="110"/>
        </w:rPr>
        <w:t> organizations presented</w:t>
      </w:r>
      <w:r>
        <w:rPr>
          <w:w w:val="110"/>
        </w:rPr>
        <w:t> a</w:t>
      </w:r>
      <w:r>
        <w:rPr>
          <w:w w:val="110"/>
        </w:rPr>
        <w:t> perspective</w:t>
      </w:r>
      <w:r>
        <w:rPr>
          <w:w w:val="110"/>
        </w:rPr>
        <w:t> on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for</w:t>
      </w:r>
      <w:r>
        <w:rPr>
          <w:w w:val="110"/>
        </w:rPr>
        <w:t> small</w:t>
      </w:r>
      <w:r>
        <w:rPr>
          <w:w w:val="110"/>
        </w:rPr>
        <w:t> molecule</w:t>
      </w:r>
      <w:r>
        <w:rPr>
          <w:w w:val="110"/>
        </w:rPr>
        <w:t> drug discovery,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discussed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life</w:t>
      </w:r>
      <w:r>
        <w:rPr>
          <w:spacing w:val="-5"/>
          <w:w w:val="110"/>
        </w:rPr>
        <w:t> </w:t>
      </w:r>
      <w:r>
        <w:rPr>
          <w:w w:val="110"/>
        </w:rPr>
        <w:t>cycle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highlighted the main challenges,</w:t>
      </w:r>
      <w:r>
        <w:rPr>
          <w:spacing w:val="-1"/>
          <w:w w:val="110"/>
        </w:rPr>
        <w:t> </w:t>
      </w:r>
      <w:r>
        <w:rPr>
          <w:w w:val="110"/>
        </w:rPr>
        <w:t>differences,</w:t>
      </w:r>
      <w:r>
        <w:rPr>
          <w:spacing w:val="-1"/>
          <w:w w:val="110"/>
        </w:rPr>
        <w:t> </w:t>
      </w:r>
      <w:r>
        <w:rPr>
          <w:w w:val="110"/>
        </w:rPr>
        <w:t>and potential</w:t>
      </w:r>
      <w:r>
        <w:rPr>
          <w:spacing w:val="-1"/>
          <w:w w:val="110"/>
        </w:rPr>
        <w:t> </w:t>
      </w:r>
      <w:r>
        <w:rPr>
          <w:w w:val="110"/>
        </w:rPr>
        <w:t>for collaborations in in- dustry and academia. Silva-Mendonca et al. introduced the concept of few-shot</w:t>
      </w:r>
      <w:r>
        <w:rPr>
          <w:w w:val="110"/>
        </w:rPr>
        <w:t> learning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application</w:t>
      </w:r>
      <w:r>
        <w:rPr>
          <w:w w:val="110"/>
        </w:rPr>
        <w:t> to</w:t>
      </w:r>
      <w:r>
        <w:rPr>
          <w:w w:val="110"/>
        </w:rPr>
        <w:t> drug</w:t>
      </w:r>
      <w:r>
        <w:rPr>
          <w:w w:val="110"/>
        </w:rPr>
        <w:t> discovery,</w:t>
      </w:r>
      <w:r>
        <w:rPr>
          <w:w w:val="110"/>
        </w:rPr>
        <w:t> giving</w:t>
      </w:r>
      <w:r>
        <w:rPr>
          <w:w w:val="110"/>
        </w:rPr>
        <w:t> an</w:t>
      </w:r>
      <w:r>
        <w:rPr>
          <w:w w:val="110"/>
        </w:rPr>
        <w:t> in- depth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latest</w:t>
      </w:r>
      <w:r>
        <w:rPr>
          <w:w w:val="110"/>
        </w:rPr>
        <w:t> research</w:t>
      </w:r>
      <w:r>
        <w:rPr>
          <w:w w:val="110"/>
        </w:rPr>
        <w:t> papers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field.</w:t>
      </w:r>
      <w:r>
        <w:rPr>
          <w:w w:val="110"/>
        </w:rPr>
        <w:t> Finally,</w:t>
      </w:r>
      <w:r>
        <w:rPr>
          <w:w w:val="110"/>
        </w:rPr>
        <w:t> El- Taraboulsi et al. presented a review of deep learning for cardiac image segmentation,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summarized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theoretical</w:t>
      </w:r>
      <w:r>
        <w:rPr>
          <w:spacing w:val="-1"/>
          <w:w w:val="110"/>
        </w:rPr>
        <w:t> </w:t>
      </w:r>
      <w:r>
        <w:rPr>
          <w:w w:val="110"/>
        </w:rPr>
        <w:t>basis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different deep</w:t>
      </w:r>
      <w:r>
        <w:rPr>
          <w:w w:val="110"/>
        </w:rPr>
        <w:t> learning</w:t>
      </w:r>
      <w:r>
        <w:rPr>
          <w:w w:val="110"/>
        </w:rPr>
        <w:t> algorithms,</w:t>
      </w:r>
      <w:r>
        <w:rPr>
          <w:w w:val="110"/>
        </w:rPr>
        <w:t> highlighted</w:t>
      </w:r>
      <w:r>
        <w:rPr>
          <w:w w:val="110"/>
        </w:rPr>
        <w:t> top-performing</w:t>
      </w:r>
      <w:r>
        <w:rPr>
          <w:w w:val="110"/>
        </w:rPr>
        <w:t> models,</w:t>
      </w:r>
      <w:r>
        <w:rPr>
          <w:w w:val="110"/>
        </w:rPr>
        <w:t> and evaluated key limitations in current research.</w:t>
      </w:r>
    </w:p>
    <w:p>
      <w:pPr>
        <w:pStyle w:val="BodyText"/>
        <w:spacing w:before="15"/>
      </w:pPr>
    </w:p>
    <w:p>
      <w:pPr>
        <w:pStyle w:val="Heading1"/>
      </w:pPr>
      <w:r>
        <w:rPr>
          <w:w w:val="110"/>
        </w:rPr>
        <w:t>AI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life</w:t>
      </w:r>
      <w:r>
        <w:rPr>
          <w:spacing w:val="7"/>
          <w:w w:val="110"/>
        </w:rPr>
        <w:t> </w:t>
      </w:r>
      <w:r>
        <w:rPr>
          <w:w w:val="110"/>
        </w:rPr>
        <w:t>sciences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Latin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Americans</w:t>
      </w:r>
    </w:p>
    <w:p>
      <w:pPr>
        <w:pStyle w:val="BodyText"/>
        <w:spacing w:before="44"/>
        <w:rPr>
          <w:b/>
        </w:rPr>
      </w:pPr>
    </w:p>
    <w:p>
      <w:pPr>
        <w:spacing w:before="0"/>
        <w:ind w:left="370" w:right="0" w:firstLine="0"/>
        <w:jc w:val="left"/>
        <w:rPr>
          <w:i/>
          <w:sz w:val="16"/>
        </w:rPr>
      </w:pPr>
      <w:r>
        <w:rPr>
          <w:i/>
          <w:sz w:val="16"/>
        </w:rPr>
        <w:t>Edited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Carolina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Horta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Andrade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Jos</w:t>
      </w:r>
      <w:r>
        <w:rPr>
          <w:rFonts w:ascii="Georgia" w:hAnsi="Georgia"/>
          <w:position w:val="1"/>
          <w:sz w:val="16"/>
        </w:rPr>
        <w:t>´</w:t>
      </w:r>
      <w:r>
        <w:rPr>
          <w:i/>
          <w:sz w:val="16"/>
        </w:rPr>
        <w:t>e</w:t>
      </w:r>
      <w:r>
        <w:rPr>
          <w:i/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i/>
          <w:sz w:val="16"/>
        </w:rPr>
        <w:t>Medina-</w:t>
      </w:r>
      <w:r>
        <w:rPr>
          <w:i/>
          <w:spacing w:val="-2"/>
          <w:sz w:val="16"/>
        </w:rPr>
        <w:t>Franco.</w:t>
      </w:r>
    </w:p>
    <w:p>
      <w:pPr>
        <w:pStyle w:val="BodyText"/>
        <w:spacing w:before="25"/>
        <w:ind w:left="370"/>
      </w:pPr>
      <w:r>
        <w:rPr>
          <w:w w:val="110"/>
        </w:rPr>
        <w:t>This</w:t>
      </w:r>
      <w:r>
        <w:rPr>
          <w:spacing w:val="43"/>
          <w:w w:val="110"/>
        </w:rPr>
        <w:t> </w:t>
      </w:r>
      <w:r>
        <w:rPr>
          <w:w w:val="110"/>
        </w:rPr>
        <w:t>article</w:t>
      </w:r>
      <w:r>
        <w:rPr>
          <w:spacing w:val="42"/>
          <w:w w:val="110"/>
        </w:rPr>
        <w:t> </w:t>
      </w:r>
      <w:r>
        <w:rPr>
          <w:w w:val="110"/>
        </w:rPr>
        <w:t>collection</w:t>
      </w:r>
      <w:r>
        <w:rPr>
          <w:spacing w:val="42"/>
          <w:w w:val="110"/>
        </w:rPr>
        <w:t> </w:t>
      </w:r>
      <w:r>
        <w:rPr>
          <w:w w:val="110"/>
        </w:rPr>
        <w:t>features</w:t>
      </w:r>
      <w:r>
        <w:rPr>
          <w:spacing w:val="43"/>
          <w:w w:val="110"/>
        </w:rPr>
        <w:t> </w:t>
      </w:r>
      <w:r>
        <w:rPr>
          <w:w w:val="110"/>
        </w:rPr>
        <w:t>contributions</w:t>
      </w:r>
      <w:r>
        <w:rPr>
          <w:spacing w:val="43"/>
          <w:w w:val="110"/>
        </w:rPr>
        <w:t> </w:t>
      </w:r>
      <w:r>
        <w:rPr>
          <w:w w:val="110"/>
        </w:rPr>
        <w:t>by</w:t>
      </w:r>
      <w:r>
        <w:rPr>
          <w:spacing w:val="42"/>
          <w:w w:val="110"/>
        </w:rPr>
        <w:t> </w:t>
      </w:r>
      <w:r>
        <w:rPr>
          <w:w w:val="110"/>
        </w:rPr>
        <w:t>Latin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American</w:t>
      </w:r>
    </w:p>
    <w:p>
      <w:pPr>
        <w:pStyle w:val="BodyText"/>
        <w:spacing w:line="273" w:lineRule="auto" w:before="91"/>
        <w:ind w:left="131" w:right="110"/>
        <w:jc w:val="both"/>
      </w:pPr>
      <w:r>
        <w:rPr/>
        <w:br w:type="column"/>
      </w:r>
      <w:r>
        <w:rPr>
          <w:w w:val="110"/>
        </w:rPr>
        <w:t>scientists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advance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development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artificial</w:t>
      </w:r>
      <w:r>
        <w:rPr>
          <w:spacing w:val="-11"/>
          <w:w w:val="110"/>
        </w:rPr>
        <w:t> </w:t>
      </w:r>
      <w:r>
        <w:rPr>
          <w:w w:val="110"/>
        </w:rPr>
        <w:t>intelligence</w:t>
      </w:r>
      <w:r>
        <w:rPr>
          <w:spacing w:val="-11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life</w:t>
      </w:r>
      <w:r>
        <w:rPr>
          <w:w w:val="110"/>
        </w:rPr>
        <w:t> sciences.</w:t>
      </w:r>
      <w:r>
        <w:rPr>
          <w:w w:val="110"/>
        </w:rPr>
        <w:t> The</w:t>
      </w:r>
      <w:r>
        <w:rPr>
          <w:w w:val="110"/>
        </w:rPr>
        <w:t> TAC</w:t>
      </w:r>
      <w:r>
        <w:rPr>
          <w:w w:val="110"/>
        </w:rPr>
        <w:t> includes</w:t>
      </w:r>
      <w:r>
        <w:rPr>
          <w:w w:val="110"/>
        </w:rPr>
        <w:t> three</w:t>
      </w:r>
      <w:r>
        <w:rPr>
          <w:w w:val="110"/>
        </w:rPr>
        <w:t> papers</w:t>
      </w:r>
      <w:r>
        <w:rPr>
          <w:w w:val="110"/>
        </w:rPr>
        <w:t> that</w:t>
      </w:r>
      <w:r>
        <w:rPr>
          <w:w w:val="110"/>
        </w:rPr>
        <w:t> describe</w:t>
      </w:r>
      <w:r>
        <w:rPr>
          <w:w w:val="110"/>
        </w:rPr>
        <w:t> freely available</w:t>
      </w:r>
      <w:r>
        <w:rPr>
          <w:spacing w:val="-8"/>
          <w:w w:val="110"/>
        </w:rPr>
        <w:t> </w:t>
      </w:r>
      <w:r>
        <w:rPr>
          <w:w w:val="110"/>
        </w:rPr>
        <w:t>tools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conduct</w:t>
      </w:r>
      <w:r>
        <w:rPr>
          <w:spacing w:val="-8"/>
          <w:w w:val="110"/>
        </w:rPr>
        <w:t> </w:t>
      </w:r>
      <w:r>
        <w:rPr>
          <w:w w:val="110"/>
        </w:rPr>
        <w:t>various</w:t>
      </w:r>
      <w:r>
        <w:rPr>
          <w:spacing w:val="-8"/>
          <w:w w:val="110"/>
        </w:rPr>
        <w:t> </w:t>
      </w:r>
      <w:r>
        <w:rPr>
          <w:w w:val="110"/>
        </w:rPr>
        <w:t>tasks</w:t>
      </w:r>
      <w:r>
        <w:rPr>
          <w:spacing w:val="-7"/>
          <w:w w:val="110"/>
        </w:rPr>
        <w:t> </w:t>
      </w:r>
      <w:r>
        <w:rPr>
          <w:w w:val="110"/>
        </w:rPr>
        <w:t>relevant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drug</w:t>
      </w:r>
      <w:r>
        <w:rPr>
          <w:spacing w:val="-8"/>
          <w:w w:val="110"/>
        </w:rPr>
        <w:t> </w:t>
      </w:r>
      <w:r>
        <w:rPr>
          <w:w w:val="110"/>
        </w:rPr>
        <w:t>discovery,</w:t>
      </w:r>
      <w:r>
        <w:rPr>
          <w:spacing w:val="-8"/>
          <w:w w:val="110"/>
        </w:rPr>
        <w:t> </w:t>
      </w:r>
      <w:r>
        <w:rPr>
          <w:w w:val="110"/>
        </w:rPr>
        <w:t>such as</w:t>
      </w:r>
      <w:r>
        <w:rPr>
          <w:w w:val="110"/>
        </w:rPr>
        <w:t> performing</w:t>
      </w:r>
      <w:r>
        <w:rPr>
          <w:w w:val="110"/>
        </w:rPr>
        <w:t> structural</w:t>
      </w:r>
      <w:r>
        <w:rPr>
          <w:w w:val="110"/>
        </w:rPr>
        <w:t> and</w:t>
      </w:r>
      <w:r>
        <w:rPr>
          <w:w w:val="110"/>
        </w:rPr>
        <w:t> dynamical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protein-peptide complexes</w:t>
      </w:r>
      <w:r>
        <w:rPr>
          <w:w w:val="110"/>
        </w:rPr>
        <w:t> and</w:t>
      </w:r>
      <w:r>
        <w:rPr>
          <w:w w:val="110"/>
        </w:rPr>
        <w:t> obtaining</w:t>
      </w:r>
      <w:r>
        <w:rPr>
          <w:w w:val="110"/>
        </w:rPr>
        <w:t> natural</w:t>
      </w:r>
      <w:r>
        <w:rPr>
          <w:w w:val="110"/>
        </w:rPr>
        <w:t> product</w:t>
      </w:r>
      <w:r>
        <w:rPr>
          <w:w w:val="110"/>
        </w:rPr>
        <w:t> subsets</w:t>
      </w:r>
      <w:r>
        <w:rPr>
          <w:w w:val="110"/>
        </w:rPr>
        <w:t> from</w:t>
      </w:r>
      <w:r>
        <w:rPr>
          <w:w w:val="110"/>
        </w:rPr>
        <w:t> large</w:t>
      </w:r>
      <w:r>
        <w:rPr>
          <w:w w:val="110"/>
        </w:rPr>
        <w:t> com- pound</w:t>
      </w:r>
      <w:r>
        <w:rPr>
          <w:w w:val="110"/>
        </w:rPr>
        <w:t> databases.</w:t>
      </w:r>
      <w:r>
        <w:rPr>
          <w:w w:val="110"/>
        </w:rPr>
        <w:t> Prada</w:t>
      </w:r>
      <w:r>
        <w:rPr>
          <w:w w:val="110"/>
        </w:rPr>
        <w:t> Gori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discuss</w:t>
      </w:r>
      <w:r>
        <w:rPr>
          <w:w w:val="110"/>
        </w:rPr>
        <w:t> the</w:t>
      </w:r>
      <w:r>
        <w:rPr>
          <w:w w:val="110"/>
        </w:rPr>
        <w:t> suite</w:t>
      </w:r>
      <w:r>
        <w:rPr>
          <w:w w:val="110"/>
        </w:rPr>
        <w:t> LIDeB</w:t>
      </w:r>
      <w:r>
        <w:rPr>
          <w:w w:val="110"/>
        </w:rPr>
        <w:t> Tools,</w:t>
      </w:r>
      <w:r>
        <w:rPr>
          <w:w w:val="110"/>
        </w:rPr>
        <w:t> a collection</w:t>
      </w:r>
      <w:r>
        <w:rPr>
          <w:w w:val="110"/>
        </w:rPr>
        <w:t> of</w:t>
      </w:r>
      <w:r>
        <w:rPr>
          <w:w w:val="110"/>
        </w:rPr>
        <w:t> cheminformatics</w:t>
      </w:r>
      <w:r>
        <w:rPr>
          <w:w w:val="110"/>
        </w:rPr>
        <w:t> applications</w:t>
      </w:r>
      <w:r>
        <w:rPr>
          <w:w w:val="110"/>
        </w:rPr>
        <w:t> for</w:t>
      </w:r>
      <w:r>
        <w:rPr>
          <w:w w:val="110"/>
        </w:rPr>
        <w:t> clustering</w:t>
      </w:r>
      <w:r>
        <w:rPr>
          <w:w w:val="110"/>
        </w:rPr>
        <w:t> small</w:t>
      </w:r>
      <w:r>
        <w:rPr>
          <w:w w:val="110"/>
        </w:rPr>
        <w:t> mole- cules,</w:t>
      </w:r>
      <w:r>
        <w:rPr>
          <w:w w:val="110"/>
        </w:rPr>
        <w:t> decoy</w:t>
      </w:r>
      <w:r>
        <w:rPr>
          <w:w w:val="110"/>
        </w:rPr>
        <w:t> generation,</w:t>
      </w:r>
      <w:r>
        <w:rPr>
          <w:w w:val="110"/>
        </w:rPr>
        <w:t> druggability</w:t>
      </w:r>
      <w:r>
        <w:rPr>
          <w:w w:val="110"/>
        </w:rPr>
        <w:t> assessment,</w:t>
      </w:r>
      <w:r>
        <w:rPr>
          <w:w w:val="110"/>
        </w:rPr>
        <w:t> and</w:t>
      </w:r>
      <w:r>
        <w:rPr>
          <w:w w:val="110"/>
        </w:rPr>
        <w:t> data</w:t>
      </w:r>
      <w:r>
        <w:rPr>
          <w:w w:val="110"/>
        </w:rPr>
        <w:t> standardi- zation</w:t>
      </w:r>
      <w:r>
        <w:rPr>
          <w:w w:val="110"/>
        </w:rPr>
        <w:t> and</w:t>
      </w:r>
      <w:r>
        <w:rPr>
          <w:w w:val="110"/>
        </w:rPr>
        <w:t> visualization.</w:t>
      </w:r>
      <w:r>
        <w:rPr>
          <w:w w:val="110"/>
        </w:rPr>
        <w:t> Sa</w:t>
      </w:r>
      <w:r>
        <w:rPr>
          <w:rFonts w:ascii="Georgia" w:hAnsi="Georgia"/>
          <w:w w:val="110"/>
          <w:position w:val="1"/>
        </w:rPr>
        <w:t>´</w:t>
      </w:r>
      <w:r>
        <w:rPr>
          <w:w w:val="110"/>
        </w:rPr>
        <w:t>nchez-Cruz</w:t>
      </w:r>
      <w:r>
        <w:rPr>
          <w:w w:val="110"/>
        </w:rPr>
        <w:t> presents</w:t>
      </w:r>
      <w:r>
        <w:rPr>
          <w:w w:val="110"/>
        </w:rPr>
        <w:t> an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deep learning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developed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molecular</w:t>
      </w:r>
      <w:r>
        <w:rPr>
          <w:spacing w:val="-1"/>
          <w:w w:val="110"/>
        </w:rPr>
        <w:t> </w:t>
      </w:r>
      <w:r>
        <w:rPr>
          <w:w w:val="110"/>
        </w:rPr>
        <w:t>docking,</w:t>
      </w:r>
      <w:r>
        <w:rPr>
          <w:spacing w:val="-2"/>
          <w:w w:val="110"/>
        </w:rPr>
        <w:t> </w:t>
      </w:r>
      <w:r>
        <w:rPr>
          <w:w w:val="110"/>
        </w:rPr>
        <w:t>including</w:t>
      </w:r>
      <w:r>
        <w:rPr>
          <w:spacing w:val="-1"/>
          <w:w w:val="110"/>
        </w:rPr>
        <w:t> </w:t>
      </w:r>
      <w:r>
        <w:rPr>
          <w:w w:val="110"/>
        </w:rPr>
        <w:t>opportu- nities for future development. In a different but relevant application of deep learning in the life sciences, Merchan et al. showed that Siamese and</w:t>
      </w:r>
      <w:r>
        <w:rPr>
          <w:spacing w:val="-11"/>
          <w:w w:val="110"/>
        </w:rPr>
        <w:t> </w:t>
      </w:r>
      <w:r>
        <w:rPr>
          <w:w w:val="110"/>
        </w:rPr>
        <w:t>triplet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practical</w:t>
      </w:r>
      <w:r>
        <w:rPr>
          <w:spacing w:val="-11"/>
          <w:w w:val="110"/>
        </w:rPr>
        <w:t> </w:t>
      </w:r>
      <w:r>
        <w:rPr>
          <w:w w:val="110"/>
        </w:rPr>
        <w:t>tools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classifying</w:t>
      </w:r>
      <w:r>
        <w:rPr>
          <w:spacing w:val="-11"/>
          <w:w w:val="110"/>
        </w:rPr>
        <w:t> </w:t>
      </w:r>
      <w:r>
        <w:rPr>
          <w:w w:val="110"/>
        </w:rPr>
        <w:t>quickly</w:t>
      </w:r>
      <w:r>
        <w:rPr>
          <w:spacing w:val="-11"/>
          <w:w w:val="110"/>
        </w:rPr>
        <w:t> </w:t>
      </w:r>
      <w:r>
        <w:rPr>
          <w:w w:val="110"/>
        </w:rPr>
        <w:t>and </w:t>
      </w:r>
      <w:r>
        <w:rPr/>
        <w:t>precisely MALDI-TOF-generated mass spectra of neotropical and public-</w:t>
      </w:r>
      <w:r>
        <w:rPr>
          <w:w w:val="110"/>
        </w:rPr>
        <w:t> health-relevant</w:t>
      </w:r>
      <w:r>
        <w:rPr>
          <w:w w:val="110"/>
        </w:rPr>
        <w:t> arthropod</w:t>
      </w:r>
      <w:r>
        <w:rPr>
          <w:w w:val="110"/>
        </w:rPr>
        <w:t> species.</w:t>
      </w:r>
      <w:r>
        <w:rPr>
          <w:w w:val="110"/>
        </w:rPr>
        <w:t> Finally,</w:t>
      </w:r>
      <w:r>
        <w:rPr>
          <w:w w:val="110"/>
        </w:rPr>
        <w:t> a</w:t>
      </w:r>
      <w:r>
        <w:rPr>
          <w:w w:val="110"/>
        </w:rPr>
        <w:t> group</w:t>
      </w:r>
      <w:r>
        <w:rPr>
          <w:w w:val="110"/>
        </w:rPr>
        <w:t> of</w:t>
      </w:r>
      <w:r>
        <w:rPr>
          <w:w w:val="110"/>
        </w:rPr>
        <w:t> Latin</w:t>
      </w:r>
      <w:r>
        <w:rPr>
          <w:w w:val="110"/>
        </w:rPr>
        <w:t> American scientists</w:t>
      </w:r>
      <w:r>
        <w:rPr>
          <w:spacing w:val="-11"/>
          <w:w w:val="110"/>
        </w:rPr>
        <w:t> </w:t>
      </w:r>
      <w:r>
        <w:rPr>
          <w:w w:val="110"/>
        </w:rPr>
        <w:t>provided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perspective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cheminformatics</w:t>
      </w:r>
      <w:r>
        <w:rPr>
          <w:spacing w:val="-11"/>
          <w:w w:val="110"/>
        </w:rPr>
        <w:t> </w:t>
      </w:r>
      <w:r>
        <w:rPr>
          <w:w w:val="110"/>
        </w:rPr>
        <w:t>topics</w:t>
      </w:r>
      <w:r>
        <w:rPr>
          <w:spacing w:val="-11"/>
          <w:w w:val="110"/>
        </w:rPr>
        <w:t> </w:t>
      </w:r>
      <w:r>
        <w:rPr>
          <w:w w:val="110"/>
        </w:rPr>
        <w:t>investigated over</w:t>
      </w:r>
      <w:r>
        <w:rPr>
          <w:w w:val="110"/>
        </w:rPr>
        <w:t> the</w:t>
      </w:r>
      <w:r>
        <w:rPr>
          <w:w w:val="110"/>
        </w:rPr>
        <w:t> past</w:t>
      </w:r>
      <w:r>
        <w:rPr>
          <w:w w:val="110"/>
        </w:rPr>
        <w:t> 12</w:t>
      </w:r>
      <w:r>
        <w:rPr>
          <w:w w:val="110"/>
        </w:rPr>
        <w:t> years,</w:t>
      </w:r>
      <w:r>
        <w:rPr>
          <w:w w:val="110"/>
        </w:rPr>
        <w:t> highlighting</w:t>
      </w:r>
      <w:r>
        <w:rPr>
          <w:w w:val="110"/>
        </w:rPr>
        <w:t> the</w:t>
      </w:r>
      <w:r>
        <w:rPr>
          <w:w w:val="110"/>
        </w:rPr>
        <w:t> contributions</w:t>
      </w:r>
      <w:r>
        <w:rPr>
          <w:w w:val="110"/>
        </w:rPr>
        <w:t> to</w:t>
      </w:r>
      <w:r>
        <w:rPr>
          <w:w w:val="110"/>
        </w:rPr>
        <w:t> open-access tools</w:t>
      </w:r>
      <w:r>
        <w:rPr>
          <w:w w:val="110"/>
        </w:rPr>
        <w:t> and</w:t>
      </w:r>
      <w:r>
        <w:rPr>
          <w:w w:val="110"/>
        </w:rPr>
        <w:t> educational-related</w:t>
      </w:r>
      <w:r>
        <w:rPr>
          <w:w w:val="110"/>
        </w:rPr>
        <w:t> resources</w:t>
      </w:r>
      <w:r>
        <w:rPr>
          <w:w w:val="110"/>
        </w:rPr>
        <w:t> and</w:t>
      </w:r>
      <w:r>
        <w:rPr>
          <w:w w:val="110"/>
        </w:rPr>
        <w:t> events.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also discuss</w:t>
      </w:r>
      <w:r>
        <w:rPr>
          <w:w w:val="110"/>
        </w:rPr>
        <w:t> the challenges</w:t>
      </w:r>
      <w:r>
        <w:rPr>
          <w:w w:val="110"/>
        </w:rPr>
        <w:t> of chemoinformatics</w:t>
      </w:r>
      <w:r>
        <w:rPr>
          <w:w w:val="110"/>
        </w:rPr>
        <w:t> research</w:t>
      </w:r>
      <w:r>
        <w:rPr>
          <w:w w:val="110"/>
        </w:rPr>
        <w:t> and education</w:t>
      </w:r>
      <w:r>
        <w:rPr>
          <w:w w:val="110"/>
        </w:rPr>
        <w:t> in Latin America.</w:t>
      </w:r>
    </w:p>
    <w:p>
      <w:pPr>
        <w:pStyle w:val="BodyText"/>
        <w:spacing w:before="7"/>
      </w:pPr>
    </w:p>
    <w:p>
      <w:pPr>
        <w:pStyle w:val="Heading1"/>
        <w:spacing w:line="273" w:lineRule="auto"/>
        <w:jc w:val="left"/>
      </w:pPr>
      <w:r>
        <w:rPr>
          <w:w w:val="110"/>
        </w:rPr>
        <w:t>AI techniques advancing the research of bioactive molecules </w:t>
      </w:r>
      <w:r>
        <w:rPr>
          <w:w w:val="110"/>
        </w:rPr>
        <w:t>in </w:t>
      </w:r>
      <w:r>
        <w:rPr>
          <w:spacing w:val="-2"/>
          <w:w w:val="110"/>
        </w:rPr>
        <w:t>industry</w:t>
      </w:r>
    </w:p>
    <w:p>
      <w:pPr>
        <w:pStyle w:val="BodyText"/>
        <w:spacing w:before="25"/>
        <w:rPr>
          <w:b/>
        </w:rPr>
      </w:pPr>
    </w:p>
    <w:p>
      <w:pPr>
        <w:spacing w:before="0"/>
        <w:ind w:left="371" w:right="0" w:firstLine="0"/>
        <w:jc w:val="both"/>
        <w:rPr>
          <w:i/>
          <w:sz w:val="16"/>
        </w:rPr>
      </w:pPr>
      <w:r>
        <w:rPr>
          <w:i/>
          <w:sz w:val="16"/>
        </w:rPr>
        <w:t>Edited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Johannes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Kirchmair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Floriane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Montanari.</w:t>
      </w:r>
    </w:p>
    <w:p>
      <w:pPr>
        <w:pStyle w:val="BodyText"/>
        <w:spacing w:line="273" w:lineRule="auto" w:before="24"/>
        <w:ind w:left="131" w:right="110" w:firstLine="239"/>
        <w:jc w:val="both"/>
      </w:pPr>
      <w:r>
        <w:rPr>
          <w:w w:val="110"/>
        </w:rPr>
        <w:t>This TAC comprises six articles highlighting the diversity of appli- </w:t>
      </w:r>
      <w:r>
        <w:rPr/>
        <w:t>cations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AI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pharmaceutical</w:t>
      </w:r>
      <w:r>
        <w:rPr>
          <w:spacing w:val="20"/>
        </w:rPr>
        <w:t> </w:t>
      </w:r>
      <w:r>
        <w:rPr/>
        <w:t>companies.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TAC</w:t>
      </w:r>
      <w:r>
        <w:rPr>
          <w:spacing w:val="18"/>
        </w:rPr>
        <w:t> </w:t>
      </w:r>
      <w:r>
        <w:rPr/>
        <w:t>begins</w:t>
      </w:r>
      <w:r>
        <w:rPr>
          <w:spacing w:val="22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report</w:t>
      </w:r>
      <w:r>
        <w:rPr>
          <w:w w:val="110"/>
        </w:rPr>
        <w:t> by Zhao et al. from Bayer AG on a novel deep learning model for pre- dicting the bioconcentration factor, a key parameter in environmental risk assessment. A highlight of this work is a new explanation method that</w:t>
      </w:r>
      <w:r>
        <w:rPr>
          <w:spacing w:val="-4"/>
          <w:w w:val="110"/>
        </w:rPr>
        <w:t> </w:t>
      </w:r>
      <w:r>
        <w:rPr>
          <w:w w:val="110"/>
        </w:rPr>
        <w:t>enables</w:t>
      </w:r>
      <w:r>
        <w:rPr>
          <w:spacing w:val="-5"/>
          <w:w w:val="110"/>
        </w:rPr>
        <w:t> </w:t>
      </w:r>
      <w:r>
        <w:rPr>
          <w:w w:val="110"/>
        </w:rPr>
        <w:t>atom-level</w:t>
      </w:r>
      <w:r>
        <w:rPr>
          <w:spacing w:val="-4"/>
          <w:w w:val="110"/>
        </w:rPr>
        <w:t> </w:t>
      </w:r>
      <w:r>
        <w:rPr>
          <w:w w:val="110"/>
        </w:rPr>
        <w:t>interpretations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individual</w:t>
      </w:r>
      <w:r>
        <w:rPr>
          <w:spacing w:val="-4"/>
          <w:w w:val="110"/>
        </w:rPr>
        <w:t> </w:t>
      </w:r>
      <w:r>
        <w:rPr>
          <w:w w:val="110"/>
        </w:rPr>
        <w:t>predictions.</w:t>
      </w:r>
      <w:r>
        <w:rPr>
          <w:spacing w:val="-5"/>
          <w:w w:val="110"/>
        </w:rPr>
        <w:t> </w:t>
      </w:r>
      <w:r>
        <w:rPr>
          <w:w w:val="110"/>
        </w:rPr>
        <w:t>Model interpretability</w:t>
      </w:r>
      <w:r>
        <w:rPr>
          <w:w w:val="110"/>
        </w:rPr>
        <w:t> also</w:t>
      </w:r>
      <w:r>
        <w:rPr>
          <w:w w:val="110"/>
        </w:rPr>
        <w:t> takes</w:t>
      </w:r>
      <w:r>
        <w:rPr>
          <w:w w:val="110"/>
        </w:rPr>
        <w:t> center</w:t>
      </w:r>
      <w:r>
        <w:rPr>
          <w:w w:val="110"/>
        </w:rPr>
        <w:t> stage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contribution</w:t>
      </w:r>
      <w:r>
        <w:rPr>
          <w:w w:val="110"/>
        </w:rPr>
        <w:t> by Mora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from</w:t>
      </w:r>
      <w:r>
        <w:rPr>
          <w:w w:val="110"/>
        </w:rPr>
        <w:t> AstraZeneca,</w:t>
      </w:r>
      <w:r>
        <w:rPr>
          <w:w w:val="110"/>
        </w:rPr>
        <w:t> which</w:t>
      </w:r>
      <w:r>
        <w:rPr>
          <w:w w:val="110"/>
        </w:rPr>
        <w:t> introduces</w:t>
      </w:r>
      <w:r>
        <w:rPr>
          <w:w w:val="110"/>
        </w:rPr>
        <w:t> new</w:t>
      </w:r>
      <w:r>
        <w:rPr>
          <w:w w:val="110"/>
        </w:rPr>
        <w:t> multi-task</w:t>
      </w:r>
      <w:r>
        <w:rPr>
          <w:w w:val="110"/>
        </w:rPr>
        <w:t> con- volutional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(CNN)</w:t>
      </w:r>
      <w:r>
        <w:rPr>
          <w:w w:val="110"/>
        </w:rPr>
        <w:t> and</w:t>
      </w:r>
      <w:r>
        <w:rPr>
          <w:w w:val="110"/>
        </w:rPr>
        <w:t> graph</w:t>
      </w:r>
      <w:r>
        <w:rPr>
          <w:w w:val="110"/>
        </w:rPr>
        <w:t> convolutional</w:t>
      </w:r>
      <w:r>
        <w:rPr>
          <w:w w:val="110"/>
        </w:rPr>
        <w:t> neural network</w:t>
      </w:r>
      <w:r>
        <w:rPr>
          <w:spacing w:val="-11"/>
          <w:w w:val="110"/>
        </w:rPr>
        <w:t> </w:t>
      </w:r>
      <w:r>
        <w:rPr>
          <w:w w:val="110"/>
        </w:rPr>
        <w:t>(GCNN)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predicting</w:t>
      </w:r>
      <w:r>
        <w:rPr>
          <w:spacing w:val="-11"/>
          <w:w w:val="110"/>
        </w:rPr>
        <w:t> </w:t>
      </w:r>
      <w:r>
        <w:rPr>
          <w:w w:val="110"/>
        </w:rPr>
        <w:t>metabolic</w:t>
      </w:r>
      <w:r>
        <w:rPr>
          <w:spacing w:val="-11"/>
          <w:w w:val="110"/>
        </w:rPr>
        <w:t> </w:t>
      </w:r>
      <w:r>
        <w:rPr>
          <w:w w:val="110"/>
        </w:rPr>
        <w:t>clearance</w:t>
      </w:r>
      <w:r>
        <w:rPr>
          <w:spacing w:val="-11"/>
          <w:w w:val="110"/>
        </w:rPr>
        <w:t> </w:t>
      </w:r>
      <w:r>
        <w:rPr>
          <w:w w:val="110"/>
        </w:rPr>
        <w:t>parameters </w:t>
      </w:r>
      <w:r>
        <w:rPr/>
        <w:t>from molecular images. The CNN pixel intensities are shown to correlate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clearance</w:t>
      </w:r>
      <w:r>
        <w:rPr>
          <w:w w:val="110"/>
        </w:rPr>
        <w:t> predictions,</w:t>
      </w:r>
      <w:r>
        <w:rPr>
          <w:w w:val="110"/>
        </w:rPr>
        <w:t> and</w:t>
      </w:r>
      <w:r>
        <w:rPr>
          <w:w w:val="110"/>
        </w:rPr>
        <w:t> both</w:t>
      </w:r>
      <w:r>
        <w:rPr>
          <w:w w:val="110"/>
        </w:rPr>
        <w:t> CNN</w:t>
      </w:r>
      <w:r>
        <w:rPr>
          <w:w w:val="110"/>
        </w:rPr>
        <w:t> and</w:t>
      </w:r>
      <w:r>
        <w:rPr>
          <w:w w:val="110"/>
        </w:rPr>
        <w:t> GCNN</w:t>
      </w:r>
      <w:r>
        <w:rPr>
          <w:w w:val="110"/>
        </w:rPr>
        <w:t> interpretations complement each other, demonstrating their high potential for guiding medicinal chemistry design.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third</w:t>
      </w:r>
      <w:r>
        <w:rPr>
          <w:spacing w:val="-7"/>
          <w:w w:val="110"/>
        </w:rPr>
        <w:t> </w:t>
      </w:r>
      <w:r>
        <w:rPr>
          <w:w w:val="110"/>
        </w:rPr>
        <w:t>contribution,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MELLODDY</w:t>
      </w:r>
      <w:r>
        <w:rPr>
          <w:spacing w:val="-7"/>
          <w:w w:val="110"/>
        </w:rPr>
        <w:t> </w:t>
      </w:r>
      <w:r>
        <w:rPr>
          <w:w w:val="110"/>
        </w:rPr>
        <w:t>consortium,</w:t>
      </w:r>
      <w:r>
        <w:rPr>
          <w:spacing w:val="-7"/>
          <w:w w:val="110"/>
        </w:rPr>
        <w:t> </w:t>
      </w:r>
      <w:r>
        <w:rPr>
          <w:w w:val="110"/>
        </w:rPr>
        <w:t>explores the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conformal</w:t>
      </w:r>
      <w:r>
        <w:rPr>
          <w:spacing w:val="-10"/>
          <w:w w:val="110"/>
        </w:rPr>
        <w:t> </w:t>
      </w:r>
      <w:r>
        <w:rPr>
          <w:w w:val="110"/>
        </w:rPr>
        <w:t>efficiency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proxy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assessing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applicability domain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models.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shows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applicability</w:t>
      </w:r>
      <w:r>
        <w:rPr>
          <w:spacing w:val="-5"/>
          <w:w w:val="110"/>
        </w:rPr>
        <w:t> </w:t>
      </w:r>
      <w:r>
        <w:rPr>
          <w:w w:val="110"/>
        </w:rPr>
        <w:t>domain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 models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further</w:t>
      </w:r>
      <w:r>
        <w:rPr>
          <w:spacing w:val="-9"/>
          <w:w w:val="110"/>
        </w:rPr>
        <w:t> </w:t>
      </w:r>
      <w:r>
        <w:rPr>
          <w:w w:val="110"/>
        </w:rPr>
        <w:t>extended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federated</w:t>
      </w:r>
      <w:r>
        <w:rPr>
          <w:spacing w:val="-9"/>
          <w:w w:val="110"/>
        </w:rPr>
        <w:t> </w:t>
      </w:r>
      <w:r>
        <w:rPr>
          <w:w w:val="110"/>
        </w:rPr>
        <w:t>learning.</w:t>
      </w:r>
      <w:r>
        <w:rPr>
          <w:spacing w:val="-8"/>
          <w:w w:val="110"/>
        </w:rPr>
        <w:t> </w:t>
      </w:r>
      <w:r>
        <w:rPr>
          <w:w w:val="110"/>
        </w:rPr>
        <w:t>Another</w:t>
      </w:r>
      <w:r>
        <w:rPr>
          <w:spacing w:val="-10"/>
          <w:w w:val="110"/>
        </w:rPr>
        <w:t> </w:t>
      </w:r>
      <w:r>
        <w:rPr>
          <w:w w:val="110"/>
        </w:rPr>
        <w:t>outcome 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MELLODDY</w:t>
      </w:r>
      <w:r>
        <w:rPr>
          <w:spacing w:val="-11"/>
          <w:w w:val="110"/>
        </w:rPr>
        <w:t> </w:t>
      </w:r>
      <w:r>
        <w:rPr>
          <w:w w:val="110"/>
        </w:rPr>
        <w:t>consortium,</w:t>
      </w:r>
      <w:r>
        <w:rPr>
          <w:spacing w:val="-11"/>
          <w:w w:val="110"/>
        </w:rPr>
        <w:t> </w:t>
      </w:r>
      <w:r>
        <w:rPr>
          <w:w w:val="110"/>
        </w:rPr>
        <w:t>detailed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fourth</w:t>
      </w:r>
      <w:r>
        <w:rPr>
          <w:spacing w:val="-11"/>
          <w:w w:val="110"/>
        </w:rPr>
        <w:t> </w:t>
      </w:r>
      <w:r>
        <w:rPr>
          <w:w w:val="110"/>
        </w:rPr>
        <w:t>contribution,</w:t>
      </w:r>
      <w:r>
        <w:rPr>
          <w:spacing w:val="-11"/>
          <w:w w:val="110"/>
        </w:rPr>
        <w:t> </w:t>
      </w:r>
      <w:r>
        <w:rPr>
          <w:w w:val="110"/>
        </w:rPr>
        <w:t>dis- cusses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challenges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benchmark</w:t>
      </w:r>
      <w:r>
        <w:rPr>
          <w:spacing w:val="8"/>
          <w:w w:val="110"/>
        </w:rPr>
        <w:t> </w:t>
      </w:r>
      <w:r>
        <w:rPr>
          <w:w w:val="110"/>
        </w:rPr>
        <w:t>models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context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evolving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23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2196D1"/>
            <w:spacing w:val="-2"/>
            <w:w w:val="120"/>
            <w:sz w:val="14"/>
          </w:rPr>
          <w:t>https://doi.org/10.1016/j.ailsci.2023.100088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1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2"/>
        <w:ind w:left="130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6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w w:val="105"/>
          <w:sz w:val="14"/>
        </w:rPr>
        <w:t>15</w:t>
      </w:r>
      <w:r>
        <w:rPr>
          <w:rFonts w:ascii="Georgia"/>
          <w:spacing w:val="-6"/>
          <w:w w:val="105"/>
          <w:sz w:val="14"/>
        </w:rPr>
        <w:t> </w:t>
      </w:r>
      <w:r>
        <w:rPr>
          <w:rFonts w:ascii="Georgia"/>
          <w:w w:val="105"/>
          <w:sz w:val="14"/>
        </w:rPr>
        <w:t>November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2023</w:t>
      </w:r>
    </w:p>
    <w:p>
      <w:pPr>
        <w:spacing w:line="288" w:lineRule="auto" w:before="3"/>
        <w:ind w:left="13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2667-3185/© 2023 The Authors.</w:t>
      </w:r>
      <w:r>
        <w:rPr>
          <w:rFonts w:ascii="Georgia" w:hAnsi="Georgia"/>
          <w:spacing w:val="26"/>
          <w:sz w:val="14"/>
        </w:rPr>
        <w:t> </w:t>
      </w:r>
      <w:r>
        <w:rPr>
          <w:rFonts w:ascii="Georgia" w:hAnsi="Georgia"/>
          <w:sz w:val="14"/>
        </w:rPr>
        <w:t>Published by Elsevier B.V. This is an open access article under the CC BY-NC-ND license (</w:t>
      </w:r>
      <w:hyperlink r:id="rId12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2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tabs>
          <w:tab w:pos="7402" w:val="left" w:leader="none"/>
        </w:tabs>
        <w:spacing w:before="79"/>
        <w:ind w:left="131" w:right="0" w:firstLine="0"/>
        <w:jc w:val="left"/>
        <w:rPr>
          <w:rFonts w:ascii="Georgia"/>
          <w:i/>
          <w:sz w:val="12"/>
        </w:rPr>
      </w:pPr>
      <w:bookmarkStart w:name="Early career researchers in AI" w:id="5"/>
      <w:bookmarkEnd w:id="5"/>
      <w:r>
        <w:rPr/>
      </w:r>
      <w:bookmarkStart w:name="Data availability" w:id="6"/>
      <w:bookmarkEnd w:id="6"/>
      <w:r>
        <w:rPr/>
      </w:r>
      <w:r>
        <w:rPr>
          <w:i/>
          <w:spacing w:val="-2"/>
          <w:sz w:val="12"/>
        </w:rPr>
        <w:t>Editorial</w:t>
      </w:r>
      <w:r>
        <w:rPr>
          <w:i/>
          <w:sz w:val="12"/>
        </w:rPr>
        <w:tab/>
      </w:r>
      <w:r>
        <w:rPr>
          <w:rFonts w:ascii="Georgia"/>
          <w:i/>
          <w:sz w:val="12"/>
        </w:rPr>
        <w:t>Artificial</w:t>
      </w:r>
      <w:r>
        <w:rPr>
          <w:rFonts w:ascii="Georgia"/>
          <w:i/>
          <w:spacing w:val="-4"/>
          <w:sz w:val="12"/>
        </w:rPr>
        <w:t> </w:t>
      </w:r>
      <w:r>
        <w:rPr>
          <w:rFonts w:ascii="Georgia"/>
          <w:i/>
          <w:sz w:val="12"/>
        </w:rPr>
        <w:t>Intelligence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in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the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Life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Sciences</w:t>
      </w:r>
      <w:r>
        <w:rPr>
          <w:rFonts w:ascii="Georgia"/>
          <w:i/>
          <w:spacing w:val="-4"/>
          <w:sz w:val="12"/>
        </w:rPr>
        <w:t> </w:t>
      </w:r>
      <w:r>
        <w:rPr>
          <w:rFonts w:ascii="Georgia"/>
          <w:i/>
          <w:sz w:val="12"/>
        </w:rPr>
        <w:t>4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(2023)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pacing w:val="-2"/>
          <w:sz w:val="12"/>
        </w:rPr>
        <w:t>100088</w:t>
      </w:r>
    </w:p>
    <w:p>
      <w:pPr>
        <w:pStyle w:val="BodyText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11910" w:h="15880"/>
          <w:pgMar w:top="620" w:bottom="280" w:left="620" w:right="640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chemical</w:t>
      </w:r>
      <w:r>
        <w:rPr>
          <w:w w:val="110"/>
        </w:rPr>
        <w:t> reference</w:t>
      </w:r>
      <w:r>
        <w:rPr>
          <w:w w:val="110"/>
        </w:rPr>
        <w:t> spaces,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emphasis</w:t>
      </w:r>
      <w:r>
        <w:rPr>
          <w:w w:val="110"/>
        </w:rPr>
        <w:t> on</w:t>
      </w:r>
      <w:r>
        <w:rPr>
          <w:w w:val="110"/>
        </w:rPr>
        <w:t> proteoche- mometric models.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pharmaceutical</w:t>
      </w:r>
      <w:r>
        <w:rPr>
          <w:w w:val="110"/>
        </w:rPr>
        <w:t> industry</w:t>
      </w:r>
      <w:r>
        <w:rPr>
          <w:w w:val="110"/>
        </w:rPr>
        <w:t> explores</w:t>
      </w:r>
      <w:r>
        <w:rPr>
          <w:w w:val="110"/>
        </w:rPr>
        <w:t> novel</w:t>
      </w:r>
      <w:r>
        <w:rPr>
          <w:w w:val="110"/>
        </w:rPr>
        <w:t> modalities</w:t>
      </w:r>
      <w:r>
        <w:rPr>
          <w:w w:val="110"/>
        </w:rPr>
        <w:t> </w:t>
      </w:r>
      <w:r>
        <w:rPr>
          <w:w w:val="110"/>
        </w:rPr>
        <w:t>beyond small</w:t>
      </w:r>
      <w:r>
        <w:rPr>
          <w:spacing w:val="-9"/>
          <w:w w:val="110"/>
        </w:rPr>
        <w:t> </w:t>
      </w:r>
      <w:r>
        <w:rPr>
          <w:w w:val="110"/>
        </w:rPr>
        <w:t>molecules,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fifth</w:t>
      </w:r>
      <w:r>
        <w:rPr>
          <w:spacing w:val="-9"/>
          <w:w w:val="110"/>
        </w:rPr>
        <w:t> </w:t>
      </w:r>
      <w:r>
        <w:rPr>
          <w:w w:val="110"/>
        </w:rPr>
        <w:t>contribution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TAC</w:t>
      </w:r>
      <w:r>
        <w:rPr>
          <w:spacing w:val="-9"/>
          <w:w w:val="110"/>
        </w:rPr>
        <w:t> </w:t>
      </w:r>
      <w:r>
        <w:rPr>
          <w:w w:val="110"/>
        </w:rPr>
        <w:t>highlights</w:t>
      </w:r>
      <w:r>
        <w:rPr>
          <w:spacing w:val="-9"/>
          <w:w w:val="110"/>
        </w:rPr>
        <w:t> </w:t>
      </w:r>
      <w:r>
        <w:rPr>
          <w:w w:val="110"/>
        </w:rPr>
        <w:t>PROTAC modeling.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by</w:t>
      </w:r>
      <w:r>
        <w:rPr>
          <w:w w:val="110"/>
        </w:rPr>
        <w:t> Rao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from</w:t>
      </w:r>
      <w:r>
        <w:rPr>
          <w:w w:val="110"/>
        </w:rPr>
        <w:t> Celeris</w:t>
      </w:r>
      <w:r>
        <w:rPr>
          <w:w w:val="110"/>
        </w:rPr>
        <w:t> Therapeutics</w:t>
      </w:r>
      <w:r>
        <w:rPr>
          <w:w w:val="110"/>
        </w:rPr>
        <w:t> GmbH proposes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novel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modeling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ternary</w:t>
      </w:r>
      <w:r>
        <w:rPr>
          <w:spacing w:val="-11"/>
          <w:w w:val="110"/>
        </w:rPr>
        <w:t> </w:t>
      </w:r>
      <w:r>
        <w:rPr>
          <w:w w:val="110"/>
        </w:rPr>
        <w:t>complexes</w:t>
      </w:r>
      <w:r>
        <w:rPr>
          <w:spacing w:val="-11"/>
          <w:w w:val="110"/>
        </w:rPr>
        <w:t> </w:t>
      </w:r>
      <w:r>
        <w:rPr>
          <w:w w:val="110"/>
        </w:rPr>
        <w:t>formed by</w:t>
      </w:r>
      <w:r>
        <w:rPr>
          <w:w w:val="110"/>
        </w:rPr>
        <w:t> the</w:t>
      </w:r>
      <w:r>
        <w:rPr>
          <w:w w:val="110"/>
        </w:rPr>
        <w:t> target</w:t>
      </w:r>
      <w:r>
        <w:rPr>
          <w:w w:val="110"/>
        </w:rPr>
        <w:t> protein,</w:t>
      </w:r>
      <w:r>
        <w:rPr>
          <w:w w:val="110"/>
        </w:rPr>
        <w:t> the</w:t>
      </w:r>
      <w:r>
        <w:rPr>
          <w:w w:val="110"/>
        </w:rPr>
        <w:t> PROTAC,</w:t>
      </w:r>
      <w:r>
        <w:rPr>
          <w:w w:val="110"/>
        </w:rPr>
        <w:t> and</w:t>
      </w:r>
      <w:r>
        <w:rPr>
          <w:w w:val="110"/>
        </w:rPr>
        <w:t> ligase</w:t>
      </w:r>
      <w:r>
        <w:rPr>
          <w:w w:val="110"/>
        </w:rPr>
        <w:t> using</w:t>
      </w:r>
      <w:r>
        <w:rPr>
          <w:w w:val="110"/>
        </w:rPr>
        <w:t> Bayesian </w:t>
      </w:r>
      <w:r>
        <w:rPr>
          <w:spacing w:val="-2"/>
          <w:w w:val="110"/>
        </w:rPr>
        <w:t>optimization.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Finally,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sixth</w:t>
      </w:r>
      <w:r>
        <w:rPr>
          <w:spacing w:val="-5"/>
          <w:w w:val="110"/>
        </w:rPr>
        <w:t> </w:t>
      </w:r>
      <w:r>
        <w:rPr>
          <w:w w:val="110"/>
        </w:rPr>
        <w:t>contribution</w:t>
      </w:r>
      <w:r>
        <w:rPr>
          <w:spacing w:val="-5"/>
          <w:w w:val="110"/>
        </w:rPr>
        <w:t> </w:t>
      </w:r>
      <w:r>
        <w:rPr>
          <w:w w:val="110"/>
        </w:rPr>
        <w:t>aims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bring</w:t>
      </w:r>
      <w:r>
        <w:rPr>
          <w:spacing w:val="-4"/>
          <w:w w:val="110"/>
        </w:rPr>
        <w:t> </w:t>
      </w:r>
      <w:r>
        <w:rPr>
          <w:w w:val="110"/>
        </w:rPr>
        <w:t>machine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closer to</w:t>
      </w:r>
      <w:r>
        <w:rPr>
          <w:spacing w:val="-11"/>
          <w:w w:val="110"/>
        </w:rPr>
        <w:t> </w:t>
      </w:r>
      <w:r>
        <w:rPr>
          <w:w w:val="110"/>
        </w:rPr>
        <w:t>experimentalists.</w:t>
      </w:r>
      <w:r>
        <w:rPr>
          <w:spacing w:val="-11"/>
          <w:w w:val="110"/>
        </w:rPr>
        <w:t> </w:t>
      </w:r>
      <w:r>
        <w:rPr>
          <w:w w:val="110"/>
        </w:rPr>
        <w:t>Here,</w:t>
      </w:r>
      <w:r>
        <w:rPr>
          <w:spacing w:val="-11"/>
          <w:w w:val="110"/>
        </w:rPr>
        <w:t> </w:t>
      </w:r>
      <w:r>
        <w:rPr>
          <w:w w:val="110"/>
        </w:rPr>
        <w:t>researchers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Sanofi</w:t>
      </w:r>
      <w:r>
        <w:rPr>
          <w:spacing w:val="-11"/>
          <w:w w:val="110"/>
        </w:rPr>
        <w:t> </w:t>
      </w:r>
      <w:r>
        <w:rPr>
          <w:w w:val="110"/>
        </w:rPr>
        <w:t>propose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CNN to</w:t>
      </w:r>
      <w:r>
        <w:rPr>
          <w:w w:val="110"/>
        </w:rPr>
        <w:t> classify</w:t>
      </w:r>
      <w:r>
        <w:rPr>
          <w:w w:val="110"/>
        </w:rPr>
        <w:t> images</w:t>
      </w:r>
      <w:r>
        <w:rPr>
          <w:w w:val="110"/>
        </w:rPr>
        <w:t> of</w:t>
      </w:r>
      <w:r>
        <w:rPr>
          <w:w w:val="110"/>
        </w:rPr>
        <w:t> dose-response</w:t>
      </w:r>
      <w:r>
        <w:rPr>
          <w:w w:val="110"/>
        </w:rPr>
        <w:t> curves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or</w:t>
      </w:r>
      <w:r>
        <w:rPr>
          <w:w w:val="110"/>
        </w:rPr>
        <w:t> alleviate</w:t>
      </w:r>
      <w:r>
        <w:rPr>
          <w:w w:val="110"/>
        </w:rPr>
        <w:t> the manual work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high-throughput</w:t>
      </w:r>
      <w:r>
        <w:rPr>
          <w:spacing w:val="-1"/>
          <w:w w:val="110"/>
        </w:rPr>
        <w:t> </w:t>
      </w:r>
      <w:r>
        <w:rPr>
          <w:w w:val="110"/>
        </w:rPr>
        <w:t>screening (HTS)</w:t>
      </w:r>
      <w:r>
        <w:rPr>
          <w:spacing w:val="-1"/>
          <w:w w:val="110"/>
        </w:rPr>
        <w:t> </w:t>
      </w:r>
      <w:r>
        <w:rPr>
          <w:w w:val="110"/>
        </w:rPr>
        <w:t>biologists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speed up HTS data analysis.</w:t>
      </w:r>
    </w:p>
    <w:p>
      <w:pPr>
        <w:pStyle w:val="BodyText"/>
        <w:spacing w:before="18"/>
      </w:pPr>
    </w:p>
    <w:p>
      <w:pPr>
        <w:pStyle w:val="Heading1"/>
      </w:pPr>
      <w:r>
        <w:rPr>
          <w:w w:val="105"/>
        </w:rPr>
        <w:t>Early</w:t>
      </w:r>
      <w:r>
        <w:rPr>
          <w:spacing w:val="24"/>
          <w:w w:val="105"/>
        </w:rPr>
        <w:t> </w:t>
      </w:r>
      <w:r>
        <w:rPr>
          <w:w w:val="105"/>
        </w:rPr>
        <w:t>career</w:t>
      </w:r>
      <w:r>
        <w:rPr>
          <w:spacing w:val="24"/>
          <w:w w:val="105"/>
        </w:rPr>
        <w:t> </w:t>
      </w:r>
      <w:r>
        <w:rPr>
          <w:w w:val="105"/>
        </w:rPr>
        <w:t>researchers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AI</w:t>
      </w:r>
    </w:p>
    <w:p>
      <w:pPr>
        <w:pStyle w:val="BodyText"/>
        <w:spacing w:before="43"/>
        <w:rPr>
          <w:b/>
        </w:rPr>
      </w:pPr>
    </w:p>
    <w:p>
      <w:pPr>
        <w:spacing w:before="0"/>
        <w:ind w:left="370" w:right="0" w:firstLine="0"/>
        <w:jc w:val="both"/>
        <w:rPr>
          <w:sz w:val="16"/>
        </w:rPr>
      </w:pPr>
      <w:r>
        <w:rPr>
          <w:i/>
          <w:sz w:val="16"/>
        </w:rPr>
        <w:t>Edited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by Francesca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Grisoni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Filip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Miljkovi</w:t>
      </w:r>
      <w:r>
        <w:rPr>
          <w:rFonts w:ascii="Georgia" w:hAnsi="Georgia"/>
          <w:spacing w:val="-2"/>
          <w:position w:val="1"/>
          <w:sz w:val="16"/>
        </w:rPr>
        <w:t>´</w:t>
      </w:r>
      <w:r>
        <w:rPr>
          <w:i/>
          <w:spacing w:val="-2"/>
          <w:sz w:val="16"/>
        </w:rPr>
        <w:t>c</w:t>
      </w:r>
      <w:r>
        <w:rPr>
          <w:spacing w:val="-2"/>
          <w:sz w:val="16"/>
        </w:rPr>
        <w:t>.</w:t>
      </w:r>
    </w:p>
    <w:p>
      <w:pPr>
        <w:pStyle w:val="BodyText"/>
        <w:spacing w:line="273" w:lineRule="auto" w:before="26"/>
        <w:ind w:left="131" w:right="38" w:firstLine="239"/>
        <w:jc w:val="both"/>
      </w:pPr>
      <w:r>
        <w:rPr>
          <w:w w:val="110"/>
        </w:rPr>
        <w:t>This</w:t>
      </w:r>
      <w:r>
        <w:rPr>
          <w:w w:val="110"/>
        </w:rPr>
        <w:t> article</w:t>
      </w:r>
      <w:r>
        <w:rPr>
          <w:w w:val="110"/>
        </w:rPr>
        <w:t> collection</w:t>
      </w:r>
      <w:r>
        <w:rPr>
          <w:w w:val="110"/>
        </w:rPr>
        <w:t> was</w:t>
      </w:r>
      <w:r>
        <w:rPr>
          <w:w w:val="110"/>
        </w:rPr>
        <w:t> envisioned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professional development</w:t>
      </w:r>
      <w:r>
        <w:rPr>
          <w:w w:val="110"/>
        </w:rPr>
        <w:t> and</w:t>
      </w:r>
      <w:r>
        <w:rPr>
          <w:w w:val="110"/>
        </w:rPr>
        <w:t> scientific</w:t>
      </w:r>
      <w:r>
        <w:rPr>
          <w:w w:val="110"/>
        </w:rPr>
        <w:t> contributions</w:t>
      </w:r>
      <w:r>
        <w:rPr>
          <w:w w:val="110"/>
        </w:rPr>
        <w:t> of</w:t>
      </w:r>
      <w:r>
        <w:rPr>
          <w:w w:val="110"/>
        </w:rPr>
        <w:t> young</w:t>
      </w:r>
      <w:r>
        <w:rPr>
          <w:w w:val="110"/>
        </w:rPr>
        <w:t> researchers</w:t>
      </w:r>
      <w:r>
        <w:rPr>
          <w:w w:val="110"/>
        </w:rPr>
        <w:t> from both academia and industry. Early career researchers were required to submit</w:t>
      </w:r>
      <w:r>
        <w:rPr>
          <w:w w:val="110"/>
        </w:rPr>
        <w:t> their</w:t>
      </w:r>
      <w:r>
        <w:rPr>
          <w:w w:val="110"/>
        </w:rPr>
        <w:t> scientific</w:t>
      </w:r>
      <w:r>
        <w:rPr>
          <w:w w:val="110"/>
        </w:rPr>
        <w:t> proposals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authors,</w:t>
      </w:r>
      <w:r>
        <w:rPr>
          <w:w w:val="110"/>
        </w:rPr>
        <w:t> thus gaining first-hand experience heading a publication project.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 work</w:t>
      </w:r>
      <w:r>
        <w:rPr>
          <w:spacing w:val="-1"/>
          <w:w w:val="110"/>
        </w:rPr>
        <w:t> </w:t>
      </w:r>
      <w:r>
        <w:rPr>
          <w:w w:val="110"/>
        </w:rPr>
        <w:t>by Panzarella</w:t>
      </w:r>
      <w:r>
        <w:rPr>
          <w:spacing w:val="-1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al.</w:t>
      </w:r>
      <w:r>
        <w:rPr>
          <w:spacing w:val="-1"/>
          <w:w w:val="110"/>
        </w:rPr>
        <w:t> </w:t>
      </w:r>
      <w:r>
        <w:rPr>
          <w:w w:val="110"/>
        </w:rPr>
        <w:t>discusses</w:t>
      </w:r>
      <w:r>
        <w:rPr>
          <w:spacing w:val="-1"/>
          <w:w w:val="110"/>
        </w:rPr>
        <w:t> </w:t>
      </w:r>
      <w:r>
        <w:rPr>
          <w:w w:val="110"/>
        </w:rPr>
        <w:t>some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currently</w:t>
      </w:r>
      <w:r>
        <w:rPr>
          <w:spacing w:val="-1"/>
          <w:w w:val="110"/>
        </w:rPr>
        <w:t> </w:t>
      </w:r>
      <w:r>
        <w:rPr>
          <w:w w:val="110"/>
        </w:rPr>
        <w:t>avail- able</w:t>
      </w:r>
      <w:r>
        <w:rPr>
          <w:spacing w:val="-11"/>
          <w:w w:val="110"/>
        </w:rPr>
        <w:t> </w:t>
      </w:r>
      <w:r>
        <w:rPr>
          <w:w w:val="110"/>
        </w:rPr>
        <w:t>biomedical</w:t>
      </w:r>
      <w:r>
        <w:rPr>
          <w:spacing w:val="-11"/>
          <w:w w:val="110"/>
        </w:rPr>
        <w:t> </w:t>
      </w:r>
      <w:r>
        <w:rPr>
          <w:w w:val="110"/>
        </w:rPr>
        <w:t>ontologies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frameworks</w:t>
      </w:r>
      <w:r>
        <w:rPr>
          <w:spacing w:val="-11"/>
          <w:w w:val="110"/>
        </w:rPr>
        <w:t> </w:t>
      </w:r>
      <w:r>
        <w:rPr>
          <w:w w:val="110"/>
        </w:rPr>
        <w:t>(i.e.,</w:t>
      </w:r>
      <w:r>
        <w:rPr>
          <w:spacing w:val="-11"/>
          <w:w w:val="110"/>
        </w:rPr>
        <w:t> </w:t>
      </w:r>
      <w:r>
        <w:rPr>
          <w:w w:val="110"/>
        </w:rPr>
        <w:t>ontology</w:t>
      </w:r>
      <w:r>
        <w:rPr>
          <w:spacing w:val="-11"/>
          <w:w w:val="110"/>
        </w:rPr>
        <w:t> </w:t>
      </w:r>
      <w:r>
        <w:rPr>
          <w:w w:val="110"/>
        </w:rPr>
        <w:t>development environments)</w:t>
      </w:r>
      <w:r>
        <w:rPr>
          <w:w w:val="110"/>
        </w:rPr>
        <w:t> applied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sciences.</w:t>
      </w:r>
      <w:r>
        <w:rPr>
          <w:w w:val="110"/>
        </w:rPr>
        <w:t> It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comparison concerning usability, scalability, stability, integration, documentation, and originality. As scientific literature represents a wealth of unstruc- tured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often</w:t>
      </w:r>
      <w:r>
        <w:rPr>
          <w:spacing w:val="-1"/>
          <w:w w:val="110"/>
        </w:rPr>
        <w:t> </w:t>
      </w:r>
      <w:r>
        <w:rPr>
          <w:w w:val="110"/>
        </w:rPr>
        <w:t>still</w:t>
      </w:r>
      <w:r>
        <w:rPr>
          <w:spacing w:val="-2"/>
          <w:w w:val="110"/>
        </w:rPr>
        <w:t> </w:t>
      </w:r>
      <w:r>
        <w:rPr>
          <w:w w:val="110"/>
        </w:rPr>
        <w:t>inadequately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insufficiently</w:t>
      </w:r>
      <w:r>
        <w:rPr>
          <w:spacing w:val="-3"/>
          <w:w w:val="110"/>
        </w:rPr>
        <w:t> </w:t>
      </w:r>
      <w:r>
        <w:rPr>
          <w:w w:val="110"/>
        </w:rPr>
        <w:t>utilized,</w:t>
      </w:r>
      <w:r>
        <w:rPr>
          <w:spacing w:val="-2"/>
          <w:w w:val="110"/>
        </w:rPr>
        <w:t> </w:t>
      </w:r>
      <w:r>
        <w:rPr>
          <w:w w:val="110"/>
        </w:rPr>
        <w:t>life science</w:t>
      </w:r>
      <w:r>
        <w:rPr>
          <w:w w:val="110"/>
        </w:rPr>
        <w:t> ontologies</w:t>
      </w:r>
      <w:r>
        <w:rPr>
          <w:w w:val="110"/>
        </w:rPr>
        <w:t> are</w:t>
      </w:r>
      <w:r>
        <w:rPr>
          <w:w w:val="110"/>
        </w:rPr>
        <w:t> continuously being</w:t>
      </w:r>
      <w:r>
        <w:rPr>
          <w:w w:val="110"/>
        </w:rPr>
        <w:t> developed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the challenges</w:t>
      </w:r>
      <w:r>
        <w:rPr>
          <w:w w:val="110"/>
        </w:rPr>
        <w:t> of</w:t>
      </w:r>
      <w:r>
        <w:rPr>
          <w:w w:val="110"/>
        </w:rPr>
        <w:t> chemical</w:t>
      </w:r>
      <w:r>
        <w:rPr>
          <w:w w:val="110"/>
        </w:rPr>
        <w:t> and</w:t>
      </w:r>
      <w:r>
        <w:rPr>
          <w:w w:val="110"/>
        </w:rPr>
        <w:t> biological</w:t>
      </w:r>
      <w:r>
        <w:rPr>
          <w:w w:val="110"/>
        </w:rPr>
        <w:t> knowledge</w:t>
      </w:r>
      <w:r>
        <w:rPr>
          <w:w w:val="110"/>
        </w:rPr>
        <w:t> communication, framework</w:t>
      </w:r>
      <w:r>
        <w:rPr>
          <w:w w:val="110"/>
        </w:rPr>
        <w:t> definition</w:t>
      </w:r>
      <w:r>
        <w:rPr>
          <w:w w:val="110"/>
        </w:rPr>
        <w:t> for</w:t>
      </w:r>
      <w:r>
        <w:rPr>
          <w:w w:val="110"/>
        </w:rPr>
        <w:t> understanding</w:t>
      </w:r>
      <w:r>
        <w:rPr>
          <w:w w:val="110"/>
        </w:rPr>
        <w:t> concept</w:t>
      </w:r>
      <w:r>
        <w:rPr>
          <w:w w:val="110"/>
        </w:rPr>
        <w:t> similarities</w:t>
      </w:r>
      <w:r>
        <w:rPr>
          <w:w w:val="110"/>
        </w:rPr>
        <w:t> and</w:t>
      </w:r>
      <w:r>
        <w:rPr>
          <w:w w:val="110"/>
        </w:rPr>
        <w:t> dif- ferences, and appropriately positioning research work in the scientific </w:t>
      </w:r>
      <w:r>
        <w:rPr>
          <w:spacing w:val="-2"/>
          <w:w w:val="110"/>
        </w:rPr>
        <w:t>context.</w:t>
      </w:r>
    </w:p>
    <w:p>
      <w:pPr>
        <w:pStyle w:val="BodyText"/>
        <w:spacing w:line="179" w:lineRule="exact"/>
        <w:ind w:left="370"/>
        <w:jc w:val="both"/>
      </w:pP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another</w:t>
      </w:r>
      <w:r>
        <w:rPr>
          <w:spacing w:val="24"/>
          <w:w w:val="110"/>
        </w:rPr>
        <w:t> </w:t>
      </w:r>
      <w:r>
        <w:rPr>
          <w:w w:val="110"/>
        </w:rPr>
        <w:t>work,</w:t>
      </w:r>
      <w:r>
        <w:rPr>
          <w:spacing w:val="23"/>
          <w:w w:val="110"/>
        </w:rPr>
        <w:t> </w:t>
      </w:r>
      <w:r>
        <w:rPr>
          <w:w w:val="110"/>
        </w:rPr>
        <w:t>Gadiya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3"/>
          <w:w w:val="110"/>
        </w:rPr>
        <w:t> </w:t>
      </w:r>
      <w:r>
        <w:rPr>
          <w:w w:val="110"/>
        </w:rPr>
        <w:t>al.</w:t>
      </w:r>
      <w:r>
        <w:rPr>
          <w:spacing w:val="23"/>
          <w:w w:val="110"/>
        </w:rPr>
        <w:t> </w:t>
      </w:r>
      <w:r>
        <w:rPr>
          <w:w w:val="110"/>
        </w:rPr>
        <w:t>applied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formerly</w:t>
      </w:r>
      <w:r>
        <w:rPr>
          <w:spacing w:val="24"/>
          <w:w w:val="110"/>
        </w:rPr>
        <w:t> </w:t>
      </w:r>
      <w:r>
        <w:rPr>
          <w:w w:val="110"/>
        </w:rPr>
        <w:t>devised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patent</w:t>
      </w:r>
    </w:p>
    <w:p>
      <w:pPr>
        <w:pStyle w:val="BodyText"/>
        <w:spacing w:line="235" w:lineRule="auto" w:before="94"/>
        <w:ind w:left="131" w:right="109"/>
        <w:jc w:val="both"/>
      </w:pPr>
      <w:r>
        <w:rPr/>
        <w:br w:type="column"/>
      </w:r>
      <w:r>
        <w:rPr>
          <w:w w:val="110"/>
        </w:rPr>
        <w:t>enrichment tool to extract, integrate, and analyze patent literature for Alzheimer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9"/>
          <w:w w:val="110"/>
        </w:rPr>
        <w:t> </w:t>
      </w:r>
      <w:r>
        <w:rPr>
          <w:w w:val="110"/>
        </w:rPr>
        <w:t>disease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rare</w:t>
      </w:r>
      <w:r>
        <w:rPr>
          <w:spacing w:val="-10"/>
          <w:w w:val="110"/>
        </w:rPr>
        <w:t> </w:t>
      </w:r>
      <w:r>
        <w:rPr>
          <w:w w:val="110"/>
        </w:rPr>
        <w:t>diseases.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study</w:t>
      </w:r>
      <w:r>
        <w:rPr>
          <w:spacing w:val="-10"/>
          <w:w w:val="110"/>
        </w:rPr>
        <w:t> </w:t>
      </w:r>
      <w:r>
        <w:rPr>
          <w:w w:val="110"/>
        </w:rPr>
        <w:t>identified</w:t>
      </w:r>
      <w:r>
        <w:rPr>
          <w:spacing w:val="-9"/>
          <w:w w:val="110"/>
        </w:rPr>
        <w:t> </w:t>
      </w:r>
      <w:r>
        <w:rPr>
          <w:w w:val="110"/>
        </w:rPr>
        <w:t>novel</w:t>
      </w:r>
      <w:r>
        <w:rPr>
          <w:spacing w:val="-10"/>
          <w:w w:val="110"/>
        </w:rPr>
        <w:t> </w:t>
      </w:r>
      <w:r>
        <w:rPr>
          <w:w w:val="110"/>
        </w:rPr>
        <w:t>drug repurposing activities</w:t>
      </w:r>
      <w:r>
        <w:rPr>
          <w:spacing w:val="1"/>
          <w:w w:val="110"/>
        </w:rPr>
        <w:t> </w:t>
      </w:r>
      <w:r>
        <w:rPr>
          <w:w w:val="110"/>
        </w:rPr>
        <w:t>across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disease areas and suggested </w:t>
      </w:r>
      <w:r>
        <w:rPr>
          <w:spacing w:val="-2"/>
          <w:w w:val="110"/>
        </w:rPr>
        <w:t>novel</w:t>
      </w:r>
    </w:p>
    <w:p>
      <w:pPr>
        <w:pStyle w:val="BodyText"/>
        <w:spacing w:line="273" w:lineRule="auto" w:before="28"/>
        <w:ind w:left="131" w:right="110"/>
        <w:jc w:val="both"/>
      </w:pPr>
      <w:r>
        <w:rPr>
          <w:w w:val="110"/>
        </w:rPr>
        <w:t>potential</w:t>
      </w:r>
      <w:r>
        <w:rPr>
          <w:w w:val="110"/>
        </w:rPr>
        <w:t> therapeutic</w:t>
      </w:r>
      <w:r>
        <w:rPr>
          <w:w w:val="110"/>
        </w:rPr>
        <w:t> approaches</w:t>
      </w:r>
      <w:r>
        <w:rPr>
          <w:w w:val="110"/>
        </w:rPr>
        <w:t> applicable</w:t>
      </w:r>
      <w:r>
        <w:rPr>
          <w:w w:val="110"/>
        </w:rPr>
        <w:t> to</w:t>
      </w:r>
      <w:r>
        <w:rPr>
          <w:w w:val="110"/>
        </w:rPr>
        <w:t> these</w:t>
      </w:r>
      <w:r>
        <w:rPr>
          <w:w w:val="110"/>
        </w:rPr>
        <w:t> indications,</w:t>
      </w:r>
      <w:r>
        <w:rPr>
          <w:w w:val="110"/>
        </w:rPr>
        <w:t> </w:t>
      </w:r>
      <w:r>
        <w:rPr>
          <w:w w:val="110"/>
        </w:rPr>
        <w:t>thus demonstrating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expanded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patent</w:t>
      </w:r>
      <w:r>
        <w:rPr>
          <w:spacing w:val="-3"/>
          <w:w w:val="110"/>
        </w:rPr>
        <w:t> </w:t>
      </w:r>
      <w:r>
        <w:rPr>
          <w:w w:val="110"/>
        </w:rPr>
        <w:t>documents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drug</w:t>
      </w:r>
      <w:r>
        <w:rPr>
          <w:spacing w:val="-2"/>
          <w:w w:val="110"/>
        </w:rPr>
        <w:t> </w:t>
      </w:r>
      <w:r>
        <w:rPr>
          <w:w w:val="110"/>
        </w:rPr>
        <w:t>discovery </w:t>
      </w:r>
      <w:r>
        <w:rPr>
          <w:spacing w:val="-2"/>
          <w:w w:val="110"/>
        </w:rPr>
        <w:t>research.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third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contribution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</w:t>
      </w:r>
      <w:r>
        <w:rPr>
          <w:rFonts w:ascii="Georgia" w:hAnsi="Georgia"/>
          <w:spacing w:val="-2"/>
          <w:w w:val="110"/>
          <w:position w:val="1"/>
        </w:rPr>
        <w:t>´</w:t>
      </w:r>
      <w:r>
        <w:rPr>
          <w:spacing w:val="-2"/>
          <w:w w:val="110"/>
        </w:rPr>
        <w:t>anchez-Cruz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al.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explored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experimental </w:t>
      </w:r>
      <w:r>
        <w:rPr>
          <w:w w:val="110"/>
        </w:rPr>
        <w:t>uncertainty</w:t>
      </w:r>
      <w:r>
        <w:rPr>
          <w:w w:val="110"/>
        </w:rPr>
        <w:t> pertaining</w:t>
      </w:r>
      <w:r>
        <w:rPr>
          <w:w w:val="110"/>
        </w:rPr>
        <w:t> to</w:t>
      </w:r>
      <w:r>
        <w:rPr>
          <w:w w:val="110"/>
        </w:rPr>
        <w:t> protein-ligand</w:t>
      </w:r>
      <w:r>
        <w:rPr>
          <w:w w:val="110"/>
        </w:rPr>
        <w:t> binding</w:t>
      </w:r>
      <w:r>
        <w:rPr>
          <w:w w:val="110"/>
        </w:rPr>
        <w:t> affinity</w:t>
      </w:r>
      <w:r>
        <w:rPr>
          <w:w w:val="110"/>
        </w:rPr>
        <w:t> prediction </w:t>
      </w:r>
      <w:r>
        <w:rPr/>
        <w:t>models, as well as the prospects of combining data of different origins for</w:t>
      </w:r>
      <w:r>
        <w:rPr>
          <w:w w:val="110"/>
        </w:rPr>
        <w:t> machine</w:t>
      </w:r>
      <w:r>
        <w:rPr>
          <w:spacing w:val="-11"/>
          <w:w w:val="110"/>
        </w:rPr>
        <w:t> </w:t>
      </w:r>
      <w:r>
        <w:rPr>
          <w:w w:val="110"/>
        </w:rPr>
        <w:t>learning.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demonstrated,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performances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state- of-the-art machine learning models tend to be overly optimistic, often causing a misperception that predictions of such models reach experi- mental accuracy.</w:t>
      </w:r>
    </w:p>
    <w:p>
      <w:pPr>
        <w:spacing w:line="273" w:lineRule="auto" w:before="0"/>
        <w:ind w:left="131" w:right="110" w:firstLine="239"/>
        <w:jc w:val="both"/>
        <w:rPr>
          <w:sz w:val="16"/>
        </w:rPr>
      </w:pPr>
      <w:r>
        <w:rPr>
          <w:w w:val="110"/>
          <w:sz w:val="16"/>
        </w:rPr>
        <w:t>Given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high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quality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conceptual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diversity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studies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published in</w:t>
      </w:r>
      <w:r>
        <w:rPr>
          <w:w w:val="110"/>
          <w:sz w:val="16"/>
        </w:rPr>
        <w:t> these</w:t>
      </w:r>
      <w:r>
        <w:rPr>
          <w:w w:val="110"/>
          <w:sz w:val="16"/>
        </w:rPr>
        <w:t> TACs,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Artificial</w:t>
      </w:r>
      <w:r>
        <w:rPr>
          <w:i/>
          <w:w w:val="110"/>
          <w:sz w:val="16"/>
        </w:rPr>
        <w:t> Intelligence</w:t>
      </w:r>
      <w:r>
        <w:rPr>
          <w:i/>
          <w:w w:val="110"/>
          <w:sz w:val="16"/>
        </w:rPr>
        <w:t> in</w:t>
      </w:r>
      <w:r>
        <w:rPr>
          <w:i/>
          <w:w w:val="110"/>
          <w:sz w:val="16"/>
        </w:rPr>
        <w:t> the</w:t>
      </w:r>
      <w:r>
        <w:rPr>
          <w:i/>
          <w:w w:val="110"/>
          <w:sz w:val="16"/>
        </w:rPr>
        <w:t> Life</w:t>
      </w:r>
      <w:r>
        <w:rPr>
          <w:i/>
          <w:w w:val="110"/>
          <w:sz w:val="16"/>
        </w:rPr>
        <w:t> Sciences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w w:val="110"/>
          <w:sz w:val="16"/>
        </w:rPr>
        <w:t> launch</w:t>
      </w:r>
      <w:r>
        <w:rPr>
          <w:w w:val="110"/>
          <w:sz w:val="16"/>
        </w:rPr>
        <w:t> a second round of TACs in 2024 focusing on different scientific topics.</w:t>
      </w:r>
    </w:p>
    <w:p>
      <w:pPr>
        <w:pStyle w:val="BodyText"/>
        <w:spacing w:before="175"/>
      </w:pPr>
    </w:p>
    <w:p>
      <w:pPr>
        <w:pStyle w:val="Heading1"/>
      </w:pPr>
      <w:bookmarkStart w:name="Declaration of Competing Interest" w:id="7"/>
      <w:bookmarkEnd w:id="7"/>
      <w:r>
        <w:rPr>
          <w:b w:val="0"/>
        </w:rPr>
      </w:r>
      <w:r>
        <w:rPr>
          <w:w w:val="110"/>
        </w:rPr>
        <w:t>Declaration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Competing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24"/>
      </w:pPr>
    </w:p>
    <w:p>
      <w:pPr>
        <w:pStyle w:val="Heading1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0"/>
        <w:rPr>
          <w:b/>
        </w:rPr>
      </w:pPr>
    </w:p>
    <w:p>
      <w:pPr>
        <w:pStyle w:val="BodyText"/>
        <w:ind w:left="370"/>
      </w:pP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research</w:t>
      </w:r>
      <w:r>
        <w:rPr>
          <w:spacing w:val="3"/>
          <w:w w:val="110"/>
        </w:rPr>
        <w:t> </w:t>
      </w:r>
      <w:r>
        <w:rPr>
          <w:w w:val="110"/>
        </w:rPr>
        <w:t>described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article.</w:t>
      </w:r>
    </w:p>
    <w:p>
      <w:pPr>
        <w:pStyle w:val="BodyText"/>
        <w:spacing w:before="65"/>
      </w:pPr>
    </w:p>
    <w:p>
      <w:pPr>
        <w:pStyle w:val="BodyText"/>
        <w:spacing w:line="264" w:lineRule="auto"/>
        <w:ind w:left="170" w:right="110" w:firstLine="636"/>
        <w:jc w:val="both"/>
      </w:pPr>
      <w:r>
        <w:rPr>
          <w:w w:val="105"/>
        </w:rPr>
        <w:t>Jürgen Bajorath</w:t>
      </w:r>
      <w:r>
        <w:rPr>
          <w:color w:val="2196D1"/>
          <w:w w:val="105"/>
          <w:vertAlign w:val="superscript"/>
        </w:rPr>
        <w:t>*</w:t>
      </w:r>
      <w:r>
        <w:rPr>
          <w:w w:val="105"/>
          <w:vertAlign w:val="baseline"/>
        </w:rPr>
        <w:t>, Steve Gardner, Francesca Grisoni, </w:t>
      </w:r>
      <w:r>
        <w:rPr>
          <w:w w:val="105"/>
          <w:vertAlign w:val="baseline"/>
        </w:rPr>
        <w:t>Carolina Horta Andrade, Johannes Kirchmair, Melissa Landon, Jos</w:t>
      </w:r>
      <w:r>
        <w:rPr>
          <w:rFonts w:ascii="Georgia" w:hAnsi="Georgia"/>
          <w:w w:val="105"/>
          <w:position w:val="1"/>
          <w:vertAlign w:val="baseline"/>
        </w:rPr>
        <w:t>´</w:t>
      </w:r>
      <w:r>
        <w:rPr>
          <w:w w:val="105"/>
          <w:vertAlign w:val="baseline"/>
        </w:rPr>
        <w:t>e L. Medina- Franco, Filip Miljkovi</w:t>
      </w:r>
      <w:r>
        <w:rPr>
          <w:rFonts w:ascii="Georgia" w:hAnsi="Georgia"/>
          <w:w w:val="105"/>
          <w:position w:val="1"/>
          <w:vertAlign w:val="baseline"/>
        </w:rPr>
        <w:t>´</w:t>
      </w:r>
      <w:r>
        <w:rPr>
          <w:w w:val="105"/>
          <w:vertAlign w:val="baseline"/>
        </w:rPr>
        <w:t>c, Floriane Montantari, Raquel Rodríguez-P</w:t>
      </w:r>
      <w:r>
        <w:rPr>
          <w:rFonts w:ascii="Georgia" w:hAnsi="Georgia"/>
          <w:w w:val="105"/>
          <w:position w:val="1"/>
          <w:vertAlign w:val="baseline"/>
        </w:rPr>
        <w:t>´</w:t>
      </w:r>
      <w:r>
        <w:rPr>
          <w:w w:val="105"/>
          <w:vertAlign w:val="baseline"/>
        </w:rPr>
        <w:t>erez</w:t>
      </w:r>
    </w:p>
    <w:p>
      <w:pPr>
        <w:pStyle w:val="BodyText"/>
        <w:spacing w:before="62"/>
      </w:pPr>
    </w:p>
    <w:p>
      <w:pPr>
        <w:pStyle w:val="BodyText"/>
        <w:ind w:right="109"/>
        <w:jc w:val="right"/>
      </w:pPr>
      <w:r>
        <w:rPr>
          <w:w w:val="110"/>
          <w:vertAlign w:val="superscript"/>
        </w:rPr>
        <w:t>*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author.</w:t>
      </w:r>
    </w:p>
    <w:p>
      <w:pPr>
        <w:spacing w:before="25"/>
        <w:ind w:left="0" w:right="110" w:firstLine="0"/>
        <w:jc w:val="right"/>
        <w:rPr>
          <w:sz w:val="16"/>
        </w:rPr>
      </w:pPr>
      <w:r>
        <w:rPr>
          <w:i/>
          <w:w w:val="105"/>
          <w:sz w:val="16"/>
        </w:rPr>
        <w:t>E-mail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address:</w:t>
      </w:r>
      <w:r>
        <w:rPr>
          <w:i/>
          <w:spacing w:val="19"/>
          <w:w w:val="105"/>
          <w:sz w:val="16"/>
        </w:rPr>
        <w:t> </w:t>
      </w:r>
      <w:hyperlink r:id="rId13">
        <w:r>
          <w:rPr>
            <w:color w:val="2196D1"/>
            <w:w w:val="105"/>
            <w:sz w:val="16"/>
          </w:rPr>
          <w:t>bajorath@bit.uni-bonn.de</w:t>
        </w:r>
      </w:hyperlink>
      <w:r>
        <w:rPr>
          <w:color w:val="2196D1"/>
          <w:spacing w:val="18"/>
          <w:w w:val="105"/>
          <w:sz w:val="16"/>
        </w:rPr>
        <w:t> </w:t>
      </w:r>
      <w:r>
        <w:rPr>
          <w:w w:val="105"/>
          <w:sz w:val="16"/>
        </w:rPr>
        <w:t>(J.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Bajorath).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3"/>
        <w:rPr>
          <w:sz w:val="12"/>
        </w:rPr>
      </w:pPr>
    </w:p>
    <w:p>
      <w:pPr>
        <w:spacing w:before="0"/>
        <w:ind w:left="34" w:right="0" w:firstLine="0"/>
        <w:jc w:val="center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2</w:t>
      </w:r>
    </w:p>
    <w:sectPr>
      <w:type w:val="continuous"/>
      <w:pgSz w:w="11910" w:h="15880"/>
      <w:pgMar w:top="62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jc w:val="both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 w:right="2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3.10008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6673185" TargetMode="External"/><Relationship Id="rId8" Type="http://schemas.openxmlformats.org/officeDocument/2006/relationships/hyperlink" Target="https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ailsci.2023.100088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bajorath@bit.uni-bonn.d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Bajorath</dc:creator>
  <dc:subject>Artificial Intelligence in the Life Sciences, 4 (2023) 100088. doi:10.1016/j.ailsci.2023.100088</dc:subject>
  <dc:title>First-generation themed article collections</dc:title>
  <dcterms:created xsi:type="dcterms:W3CDTF">2023-11-25T05:44:56Z</dcterms:created>
  <dcterms:modified xsi:type="dcterms:W3CDTF">2023-11-25T05:44:56Z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ionDate--Text">
    <vt:lpwstr>18th November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2023-11-25T00:00:00Z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10.1016/j.ailsci.2023.100088</vt:lpwstr>
  </property>
  <property fmtid="{D5CDD505-2E9C-101B-9397-08002B2CF9AE}" pid="13" name="robots">
    <vt:lpwstr>noindex</vt:lpwstr>
  </property>
</Properties>
</file>