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3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224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3760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nterpreting atomization of agricultural" w:id="1"/>
      <w:bookmarkEnd w:id="1"/>
      <w:r>
        <w:rPr/>
      </w:r>
      <w:hyperlink r:id="rId10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253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261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23" w:right="842" w:hanging="21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Interpreting</w:t>
      </w:r>
      <w:r>
        <w:rPr>
          <w:color w:val="231F20"/>
          <w:spacing w:val="-5"/>
          <w:sz w:val="27"/>
        </w:rPr>
        <w:t> </w:t>
      </w:r>
      <w:r>
        <w:rPr>
          <w:color w:val="231F20"/>
          <w:sz w:val="27"/>
        </w:rPr>
        <w:t>atomization</w:t>
      </w:r>
      <w:r>
        <w:rPr>
          <w:color w:val="231F20"/>
          <w:spacing w:val="-6"/>
          <w:sz w:val="27"/>
        </w:rPr>
        <w:t> </w:t>
      </w:r>
      <w:r>
        <w:rPr>
          <w:color w:val="231F20"/>
          <w:sz w:val="27"/>
        </w:rPr>
        <w:t>of</w:t>
      </w:r>
      <w:r>
        <w:rPr>
          <w:color w:val="231F20"/>
          <w:spacing w:val="-5"/>
          <w:sz w:val="27"/>
        </w:rPr>
        <w:t> </w:t>
      </w:r>
      <w:r>
        <w:rPr>
          <w:color w:val="231F20"/>
          <w:sz w:val="27"/>
        </w:rPr>
        <w:t>agricultural</w:t>
      </w:r>
      <w:r>
        <w:rPr>
          <w:color w:val="231F20"/>
          <w:spacing w:val="-7"/>
          <w:sz w:val="27"/>
        </w:rPr>
        <w:t> </w:t>
      </w:r>
      <w:r>
        <w:rPr>
          <w:color w:val="231F20"/>
          <w:sz w:val="27"/>
        </w:rPr>
        <w:t>spray</w:t>
      </w:r>
      <w:r>
        <w:rPr>
          <w:color w:val="231F20"/>
          <w:spacing w:val="-5"/>
          <w:sz w:val="27"/>
        </w:rPr>
        <w:t> </w:t>
      </w:r>
      <w:r>
        <w:rPr>
          <w:color w:val="231F20"/>
          <w:sz w:val="27"/>
        </w:rPr>
        <w:t>image</w:t>
      </w:r>
      <w:r>
        <w:rPr>
          <w:color w:val="231F20"/>
          <w:spacing w:val="-6"/>
          <w:sz w:val="27"/>
        </w:rPr>
        <w:t> </w:t>
      </w:r>
      <w:r>
        <w:rPr>
          <w:color w:val="231F20"/>
          <w:sz w:val="27"/>
        </w:rPr>
        <w:t>patterns</w:t>
      </w:r>
      <w:r>
        <w:rPr>
          <w:color w:val="231F20"/>
          <w:spacing w:val="-5"/>
          <w:sz w:val="27"/>
        </w:rPr>
        <w:t> </w:t>
      </w:r>
      <w:r>
        <w:rPr>
          <w:color w:val="231F20"/>
          <w:sz w:val="27"/>
        </w:rPr>
        <w:t>using</w:t>
      </w:r>
      <w:r>
        <w:rPr>
          <w:color w:val="231F20"/>
          <w:spacing w:val="-5"/>
          <w:sz w:val="27"/>
        </w:rPr>
        <w:t> </w:t>
      </w:r>
      <w:r>
        <w:rPr>
          <w:color w:val="231F20"/>
          <w:sz w:val="27"/>
        </w:rPr>
        <w:t>latent Dirichlet allocation techniques</w:t>
      </w:r>
    </w:p>
    <w:p>
      <w:pPr>
        <w:spacing w:before="108"/>
        <w:ind w:left="123" w:right="0" w:firstLine="0"/>
        <w:jc w:val="left"/>
        <w:rPr>
          <w:sz w:val="21"/>
        </w:rPr>
      </w:pPr>
      <w:r>
        <w:rPr>
          <w:color w:val="231F20"/>
          <w:sz w:val="21"/>
        </w:rPr>
        <w:t>Hongfei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Li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Steven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Cryer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John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Raymond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Lipi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Acharya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12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6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Statistics,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Illinois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at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Urbana-Champaign,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Champaign,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IL,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12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Data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Corteva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Agriscience,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Indianapolis,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103688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64454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40" w:right="600"/>
        </w:sectPr>
      </w:pPr>
    </w:p>
    <w:p>
      <w:pPr>
        <w:pStyle w:val="Heading1"/>
        <w:tabs>
          <w:tab w:pos="141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23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2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Received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30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January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spacing w:line="302" w:lineRule="auto" w:before="35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25 October 2020</w:t>
      </w:r>
    </w:p>
    <w:p>
      <w:pPr>
        <w:spacing w:line="135" w:lineRule="exact" w:before="0"/>
        <w:ind w:left="1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28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October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32pt;width:354.614pt;height:.22678pt;mso-position-horizontal-relative:page;mso-position-vertical-relative:paragraph;z-index:-15727104;mso-wrap-distance-left:0;mso-wrap-distance-right:0" id="docshape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23" w:right="153" w:firstLine="0"/>
        <w:jc w:val="both"/>
        <w:rPr>
          <w:sz w:val="14"/>
        </w:rPr>
      </w:pPr>
      <w:r>
        <w:rPr>
          <w:color w:val="231F20"/>
          <w:w w:val="105"/>
          <w:sz w:val="14"/>
        </w:rPr>
        <w:t>Breakup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patterns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formulations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explored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unsupervised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elucidate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mechanics of atomization for oil-in-water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formulations. Previous researchers have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shown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these formulations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succumb to a different breakup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mechanism than conventional formulations, beginning with inhomogeneities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within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liquid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sheet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nucleate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holes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material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sprayed,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beginning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mechanism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respon-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sible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breaking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sheet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droplets.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Latent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Dirichlet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Allocation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(LDA),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Bayesian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hierarchical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 to explore unsupervised learning relationships between image analysis metrics on spray video data and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resulting atomization droplet size. Latent factors discovered by LDA were used for classi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of video seg-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ments and achieved 99.9% accuracy (3-fold cross validation). Seventy-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 videos were used for regression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where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each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video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had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unique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measured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droplet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size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distribution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(D10,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D50,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D90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values)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atomization.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Experiments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features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learnt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Latent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Dirichlet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Allocation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regression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extremely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good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results (</w:t>
      </w:r>
      <w:r>
        <w:rPr>
          <w:i/>
          <w:color w:val="231F20"/>
          <w:w w:val="105"/>
          <w:sz w:val="14"/>
        </w:rPr>
        <w:t>R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w w:val="105"/>
          <w:sz w:val="14"/>
          <w:vertAlign w:val="baseline"/>
        </w:rPr>
        <w:t> ~ 0.995 in 3-fold cross validation, </w:t>
      </w:r>
      <w:r>
        <w:rPr>
          <w:i/>
          <w:color w:val="231F20"/>
          <w:w w:val="105"/>
          <w:sz w:val="14"/>
          <w:vertAlign w:val="baseline"/>
        </w:rPr>
        <w:t>R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w w:val="105"/>
          <w:sz w:val="14"/>
          <w:vertAlign w:val="baseline"/>
        </w:rPr>
        <w:t> ~ 0.963 on never-seen videos), which serves as evidence for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potential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use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this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image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analysis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agricultural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spray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patterns.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LDA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has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huge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potential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both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learning and predicting atomization patterns [e.g., driftable </w:t>
      </w:r>
      <w:r>
        <w:rPr>
          <w:rFonts w:ascii="Times New Roman" w:hAns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nes (drops &lt;150 </w:t>
      </w:r>
      <w:r>
        <w:rPr>
          <w:rFonts w:ascii="Verdana" w:hAnsi="Verdana"/>
          <w:color w:val="231F20"/>
          <w:w w:val="105"/>
          <w:sz w:val="14"/>
          <w:vertAlign w:val="baseline"/>
        </w:rPr>
        <w:t>μ</w:t>
      </w:r>
      <w:r>
        <w:rPr>
          <w:color w:val="231F20"/>
          <w:w w:val="105"/>
          <w:sz w:val="14"/>
          <w:vertAlign w:val="baseline"/>
        </w:rPr>
        <w:t>m)] when used with images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based on the breakup phenomena in agricultural spray. These small drop sizes that occur during atomization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have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greatest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propensity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for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off-target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movement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through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wind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induced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drift.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LDA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proved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useful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charac-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terizing current and future formulation designs using only images as witnessed by observations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 excellent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predictions summarized in this paper. In fact, these methods offer potential for use under </w:t>
      </w:r>
      <w:r>
        <w:rPr>
          <w:rFonts w:ascii="Times New Roman" w:hAnsi="Times New Roman"/>
          <w:color w:val="231F20"/>
          <w:spacing w:val="-2"/>
          <w:w w:val="105"/>
          <w:sz w:val="14"/>
          <w:vertAlign w:val="baseline"/>
        </w:rPr>
        <w:t>fi</w:t>
      </w:r>
      <w:r>
        <w:rPr>
          <w:color w:val="231F20"/>
          <w:spacing w:val="-2"/>
          <w:w w:val="105"/>
          <w:sz w:val="14"/>
          <w:vertAlign w:val="baseline"/>
        </w:rPr>
        <w:t>eld conditions to ad-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dress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spray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performance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based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upon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images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spray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patterns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at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nozzle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without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need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for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expensive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light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scattering equipment often used to measure this phenomenon.</w:t>
      </w:r>
    </w:p>
    <w:p>
      <w:pPr>
        <w:spacing w:line="288" w:lineRule="auto" w:before="15"/>
        <w:ind w:left="1027" w:right="16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40" w:right="600"/>
          <w:cols w:num="2" w:equalWidth="0">
            <w:col w:w="2542" w:space="746"/>
            <w:col w:w="7382"/>
          </w:cols>
        </w:sectPr>
      </w:pP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8" coordorigin="0,0" coordsize="10381,5">
                <v:shape style="position:absolute;left:0;top:0;width:10381;height:5" id="docshape9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40" w:bottom="28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111" w:after="0"/>
        <w:ind w:left="29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Flat-fan and air-induction hydraulic nozzles, mounted on spray</w:t>
      </w:r>
      <w:r>
        <w:rPr>
          <w:color w:val="231F20"/>
          <w:spacing w:val="40"/>
        </w:rPr>
        <w:t> </w:t>
      </w:r>
      <w:r>
        <w:rPr>
          <w:color w:val="231F20"/>
        </w:rPr>
        <w:t>booms,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primary</w:t>
      </w:r>
      <w:r>
        <w:rPr>
          <w:color w:val="231F20"/>
          <w:spacing w:val="-2"/>
        </w:rPr>
        <w:t> </w:t>
      </w:r>
      <w:r>
        <w:rPr>
          <w:color w:val="231F20"/>
        </w:rPr>
        <w:t>tools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deliver</w:t>
      </w:r>
      <w:r>
        <w:rPr>
          <w:color w:val="231F20"/>
          <w:spacing w:val="-3"/>
        </w:rPr>
        <w:t> </w:t>
      </w:r>
      <w:r>
        <w:rPr>
          <w:color w:val="231F20"/>
        </w:rPr>
        <w:t>agrochemicals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tar-</w:t>
      </w:r>
      <w:r>
        <w:rPr>
          <w:color w:val="231F20"/>
          <w:spacing w:val="40"/>
        </w:rPr>
        <w:t> </w:t>
      </w:r>
      <w:r>
        <w:rPr>
          <w:color w:val="231F20"/>
        </w:rPr>
        <w:t>get location. Nozzles are mounted on delivery booms for both ground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aerial</w:t>
      </w:r>
      <w:r>
        <w:rPr>
          <w:color w:val="231F20"/>
          <w:spacing w:val="34"/>
        </w:rPr>
        <w:t> </w:t>
      </w:r>
      <w:r>
        <w:rPr>
          <w:color w:val="231F20"/>
        </w:rPr>
        <w:t>delivery</w:t>
      </w:r>
      <w:r>
        <w:rPr>
          <w:color w:val="231F20"/>
          <w:spacing w:val="35"/>
        </w:rPr>
        <w:t> </w:t>
      </w:r>
      <w:r>
        <w:rPr>
          <w:color w:val="231F20"/>
        </w:rPr>
        <w:t>systems.</w:t>
      </w:r>
      <w:r>
        <w:rPr>
          <w:color w:val="231F20"/>
          <w:spacing w:val="36"/>
        </w:rPr>
        <w:t> </w:t>
      </w:r>
      <w:r>
        <w:rPr>
          <w:color w:val="231F20"/>
        </w:rPr>
        <w:t>Pesticide</w:t>
      </w:r>
      <w:r>
        <w:rPr>
          <w:color w:val="231F20"/>
          <w:spacing w:val="33"/>
        </w:rPr>
        <w:t> </w:t>
      </w:r>
      <w:r>
        <w:rPr>
          <w:color w:val="231F20"/>
        </w:rPr>
        <w:t>mixtures</w:t>
      </w:r>
      <w:r>
        <w:rPr>
          <w:color w:val="231F20"/>
          <w:spacing w:val="35"/>
        </w:rPr>
        <w:t> </w:t>
      </w:r>
      <w:r>
        <w:rPr>
          <w:color w:val="231F20"/>
        </w:rPr>
        <w:t>being</w:t>
      </w:r>
      <w:r>
        <w:rPr>
          <w:color w:val="231F20"/>
          <w:spacing w:val="33"/>
        </w:rPr>
        <w:t> </w:t>
      </w:r>
      <w:r>
        <w:rPr>
          <w:color w:val="231F20"/>
        </w:rPr>
        <w:t>sprayed</w:t>
      </w:r>
      <w:r>
        <w:rPr>
          <w:color w:val="231F20"/>
          <w:spacing w:val="35"/>
        </w:rPr>
        <w:t> </w:t>
      </w:r>
      <w:r>
        <w:rPr>
          <w:color w:val="231F20"/>
        </w:rPr>
        <w:t>leave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nozzle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begin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liquid</w:t>
      </w:r>
      <w:r>
        <w:rPr>
          <w:color w:val="231F20"/>
          <w:spacing w:val="-4"/>
        </w:rPr>
        <w:t> </w:t>
      </w:r>
      <w:r>
        <w:rPr>
          <w:color w:val="231F20"/>
        </w:rPr>
        <w:t>sheet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fans</w:t>
      </w:r>
      <w:r>
        <w:rPr>
          <w:color w:val="231F20"/>
          <w:spacing w:val="-4"/>
        </w:rPr>
        <w:t> </w:t>
      </w:r>
      <w:r>
        <w:rPr>
          <w:color w:val="231F20"/>
        </w:rPr>
        <w:t>outward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noz-</w:t>
      </w:r>
      <w:r>
        <w:rPr>
          <w:color w:val="231F20"/>
          <w:spacing w:val="40"/>
        </w:rPr>
        <w:t> </w:t>
      </w:r>
      <w:r>
        <w:rPr>
          <w:color w:val="231F20"/>
        </w:rPr>
        <w:t>zle and eventually breaks up into liquid drops. Instabilities decompose</w:t>
      </w:r>
      <w:r>
        <w:rPr>
          <w:color w:val="231F20"/>
          <w:spacing w:val="40"/>
        </w:rPr>
        <w:t> </w:t>
      </w:r>
      <w:r>
        <w:rPr>
          <w:color w:val="231F20"/>
        </w:rPr>
        <w:t>the sheet into droplets by a variety of likely mechanisms, a phenome-</w:t>
      </w:r>
      <w:r>
        <w:rPr>
          <w:color w:val="231F20"/>
          <w:spacing w:val="40"/>
        </w:rPr>
        <w:t> </w:t>
      </w:r>
      <w:r>
        <w:rPr>
          <w:color w:val="231F20"/>
        </w:rPr>
        <w:t>non known as spray atomization (</w:t>
      </w:r>
      <w:hyperlink w:history="true" w:anchor="_bookmark15">
        <w:r>
          <w:rPr>
            <w:color w:val="2E3092"/>
          </w:rPr>
          <w:t>Dorman (1952)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23" w:right="38" w:firstLine="238"/>
        <w:jc w:val="both"/>
      </w:pPr>
      <w:r>
        <w:rPr>
          <w:color w:val="231F20"/>
        </w:rPr>
        <w:t>Agrochemical spray drift is an increasingly important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study</w:t>
      </w:r>
      <w:r>
        <w:rPr>
          <w:color w:val="231F20"/>
          <w:spacing w:val="40"/>
        </w:rPr>
        <w:t> </w:t>
      </w:r>
      <w:r>
        <w:rPr>
          <w:color w:val="231F20"/>
        </w:rPr>
        <w:t>due to increased environment stewardship, legal liabilities, and the in-</w:t>
      </w:r>
      <w:r>
        <w:rPr>
          <w:color w:val="231F20"/>
          <w:spacing w:val="40"/>
        </w:rPr>
        <w:t> </w:t>
      </w:r>
      <w:r>
        <w:rPr>
          <w:color w:val="231F20"/>
        </w:rPr>
        <w:t>direct costs of off-target effects (</w:t>
      </w:r>
      <w:hyperlink w:history="true" w:anchor="_bookmark16">
        <w:r>
          <w:rPr>
            <w:color w:val="2E3092"/>
          </w:rPr>
          <w:t>Palardy and Centner, 2017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Moeller,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2018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Viera et al., 2019</w:t>
        </w:r>
      </w:hyperlink>
      <w:r>
        <w:rPr>
          <w:color w:val="231F20"/>
        </w:rPr>
        <w:t>). The resulting drop size greatly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uences</w:t>
      </w:r>
      <w:r>
        <w:rPr>
          <w:color w:val="231F20"/>
          <w:spacing w:val="80"/>
        </w:rPr>
        <w:t> </w:t>
      </w:r>
      <w:r>
        <w:rPr>
          <w:color w:val="231F20"/>
        </w:rPr>
        <w:t>how well the sprayed chemical is delivered to the target. The ultimate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60"/>
        </w:rPr>
        <w:t> </w:t>
      </w:r>
      <w:r>
        <w:rPr>
          <w:color w:val="231F20"/>
        </w:rPr>
        <w:t>of</w:t>
      </w:r>
      <w:r>
        <w:rPr>
          <w:color w:val="231F20"/>
          <w:spacing w:val="61"/>
        </w:rPr>
        <w:t> </w:t>
      </w:r>
      <w:r>
        <w:rPr>
          <w:color w:val="231F20"/>
        </w:rPr>
        <w:t>the</w:t>
      </w:r>
      <w:r>
        <w:rPr>
          <w:color w:val="231F20"/>
          <w:spacing w:val="60"/>
        </w:rPr>
        <w:t> </w:t>
      </w:r>
      <w:r>
        <w:rPr>
          <w:color w:val="231F20"/>
        </w:rPr>
        <w:t>drops</w:t>
      </w:r>
      <w:r>
        <w:rPr>
          <w:color w:val="231F20"/>
          <w:spacing w:val="61"/>
        </w:rPr>
        <w:t> </w:t>
      </w:r>
      <w:r>
        <w:rPr>
          <w:color w:val="231F20"/>
        </w:rPr>
        <w:t>dictates</w:t>
      </w:r>
      <w:r>
        <w:rPr>
          <w:color w:val="231F20"/>
          <w:spacing w:val="61"/>
        </w:rPr>
        <w:t> </w:t>
      </w:r>
      <w:r>
        <w:rPr>
          <w:color w:val="231F20"/>
        </w:rPr>
        <w:t>both</w:t>
      </w:r>
      <w:r>
        <w:rPr>
          <w:color w:val="231F20"/>
          <w:spacing w:val="6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cacy</w:t>
      </w:r>
      <w:r>
        <w:rPr>
          <w:color w:val="231F20"/>
          <w:spacing w:val="60"/>
        </w:rPr>
        <w:t> </w:t>
      </w:r>
      <w:r>
        <w:rPr>
          <w:color w:val="231F20"/>
        </w:rPr>
        <w:t>and</w:t>
      </w:r>
      <w:r>
        <w:rPr>
          <w:color w:val="231F20"/>
          <w:spacing w:val="61"/>
        </w:rPr>
        <w:t> </w:t>
      </w:r>
      <w:r>
        <w:rPr>
          <w:color w:val="231F20"/>
        </w:rPr>
        <w:t>potential</w:t>
      </w:r>
      <w:r>
        <w:rPr>
          <w:color w:val="231F20"/>
          <w:spacing w:val="59"/>
        </w:rPr>
        <w:t> </w:t>
      </w:r>
      <w:r>
        <w:rPr>
          <w:color w:val="231F20"/>
        </w:rPr>
        <w:t>off</w:t>
      </w:r>
      <w:r>
        <w:rPr>
          <w:color w:val="231F20"/>
          <w:spacing w:val="61"/>
        </w:rPr>
        <w:t> </w:t>
      </w:r>
      <w:r>
        <w:rPr>
          <w:color w:val="231F20"/>
          <w:spacing w:val="-2"/>
        </w:rPr>
        <w:t>target</w:t>
      </w:r>
    </w:p>
    <w:p>
      <w:pPr>
        <w:pStyle w:val="BodyText"/>
        <w:spacing w:before="3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484555</wp:posOffset>
                </wp:positionH>
                <wp:positionV relativeFrom="paragraph">
                  <wp:posOffset>147467</wp:posOffset>
                </wp:positionV>
                <wp:extent cx="454025" cy="381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611629pt;width:35.717002pt;height:.283pt;mso-position-horizontal-relative:page;mso-position-vertical-relative:paragraph;z-index:-15726080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3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6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steven.cryer@corteva.com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(S.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Cryer).</w:t>
      </w:r>
    </w:p>
    <w:p>
      <w:pPr>
        <w:pStyle w:val="BodyText"/>
        <w:spacing w:line="276" w:lineRule="auto" w:before="111"/>
        <w:ind w:left="123" w:right="159"/>
        <w:jc w:val="both"/>
      </w:pPr>
      <w:r>
        <w:rPr/>
        <w:br w:type="column"/>
      </w:r>
      <w:r>
        <w:rPr>
          <w:color w:val="231F20"/>
        </w:rPr>
        <w:t>movement (e.g., drift). Attempts at the mechanistic understanding</w:t>
      </w:r>
      <w:r>
        <w:rPr>
          <w:color w:val="231F20"/>
          <w:spacing w:val="40"/>
        </w:rPr>
        <w:t> </w:t>
      </w:r>
      <w:r>
        <w:rPr>
          <w:color w:val="231F20"/>
        </w:rPr>
        <w:t>phenomena of spray drift can be found elsewhere (</w:t>
      </w:r>
      <w:hyperlink w:history="true" w:anchor="_bookmark27">
        <w:r>
          <w:rPr>
            <w:color w:val="2E3092"/>
          </w:rPr>
          <w:t>Squire, 1953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</w:rPr>
          <w:t>Barlow et al., 2011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Altieri et al., 2014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Cryer and Altieri, 2017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Altieri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and Cryer, 2018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23" w:right="158" w:firstLine="239"/>
        <w:jc w:val="both"/>
      </w:pPr>
      <w:r>
        <w:rPr>
          <w:color w:val="231F20"/>
          <w:w w:val="105"/>
        </w:rPr>
        <w:t>Atomized drop size greatly in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uences the chemical effectiveness when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delivered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target.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Large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(coarse)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drops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effectively cover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target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may</w:t>
      </w:r>
      <w:r>
        <w:rPr>
          <w:color w:val="231F20"/>
          <w:w w:val="105"/>
        </w:rPr>
        <w:t> bounce</w:t>
      </w:r>
      <w:r>
        <w:rPr>
          <w:color w:val="231F20"/>
          <w:w w:val="105"/>
        </w:rPr>
        <w:t> upon</w:t>
      </w:r>
      <w:r>
        <w:rPr>
          <w:color w:val="231F20"/>
          <w:w w:val="105"/>
        </w:rPr>
        <w:t> impact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foliage.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is contrasted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smaller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drops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risk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becoming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entrained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ambient </w:t>
      </w:r>
      <w:r>
        <w:rPr>
          <w:color w:val="231F20"/>
          <w:spacing w:val="-2"/>
          <w:w w:val="105"/>
        </w:rPr>
        <w:t>air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currents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carried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target,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known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droplet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drift.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small</w:t>
      </w:r>
      <w:r>
        <w:rPr>
          <w:color w:val="231F20"/>
          <w:w w:val="105"/>
        </w:rPr>
        <w:t> </w:t>
      </w:r>
      <w:r>
        <w:rPr>
          <w:color w:val="231F20"/>
        </w:rPr>
        <w:t>drops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susceptible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off</w:t>
      </w:r>
      <w:r>
        <w:rPr>
          <w:color w:val="231F20"/>
          <w:spacing w:val="-8"/>
        </w:rPr>
        <w:t> </w:t>
      </w:r>
      <w:r>
        <w:rPr>
          <w:color w:val="231F20"/>
        </w:rPr>
        <w:t>target</w:t>
      </w:r>
      <w:r>
        <w:rPr>
          <w:color w:val="231F20"/>
          <w:spacing w:val="-10"/>
        </w:rPr>
        <w:t> </w:t>
      </w:r>
      <w:r>
        <w:rPr>
          <w:color w:val="231F20"/>
        </w:rPr>
        <w:t>movement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known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driftable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nes.</w:t>
      </w:r>
      <w:r>
        <w:rPr>
          <w:color w:val="231F20"/>
          <w:spacing w:val="-7"/>
        </w:rPr>
        <w:t> </w:t>
      </w:r>
      <w:r>
        <w:rPr>
          <w:color w:val="231F20"/>
        </w:rPr>
        <w:t>Driftable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standardized</w:t>
      </w:r>
      <w:r>
        <w:rPr>
          <w:color w:val="231F20"/>
          <w:spacing w:val="-4"/>
        </w:rPr>
        <w:t> </w:t>
      </w:r>
      <w:r>
        <w:rPr>
          <w:color w:val="231F20"/>
        </w:rPr>
        <w:t>quantity</w:t>
      </w:r>
      <w:r>
        <w:rPr>
          <w:color w:val="231F20"/>
          <w:spacing w:val="-6"/>
        </w:rPr>
        <w:t> </w:t>
      </w:r>
      <w:r>
        <w:rPr>
          <w:color w:val="231F20"/>
        </w:rPr>
        <w:t>but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order</w:t>
      </w:r>
      <w:r>
        <w:rPr>
          <w:color w:val="231F20"/>
          <w:w w:val="105"/>
        </w:rPr>
        <w:t> 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drop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diameters</w:t>
      </w:r>
      <w:r>
        <w:rPr>
          <w:color w:val="231F20"/>
          <w:spacing w:val="-8"/>
          <w:w w:val="105"/>
        </w:rPr>
        <w:t> </w:t>
      </w:r>
      <w:r>
        <w:rPr>
          <w:rFonts w:ascii="Verdana" w:hAnsi="Verdana"/>
          <w:color w:val="231F20"/>
          <w:w w:val="105"/>
        </w:rPr>
        <w:t>≤</w:t>
      </w:r>
      <w:r>
        <w:rPr>
          <w:color w:val="231F20"/>
          <w:w w:val="105"/>
        </w:rPr>
        <w:t>150</w:t>
      </w:r>
      <w:r>
        <w:rPr>
          <w:color w:val="231F20"/>
          <w:spacing w:val="-8"/>
          <w:w w:val="105"/>
        </w:rPr>
        <w:t> </w:t>
      </w:r>
      <w:r>
        <w:rPr>
          <w:rFonts w:ascii="Verdana" w:hAnsi="Verdana"/>
          <w:color w:val="231F20"/>
          <w:w w:val="105"/>
        </w:rPr>
        <w:t>μ</w:t>
      </w:r>
      <w:r>
        <w:rPr>
          <w:color w:val="231F20"/>
          <w:w w:val="105"/>
        </w:rPr>
        <w:t>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4">
        <w:r>
          <w:rPr>
            <w:color w:val="2E3092"/>
            <w:w w:val="105"/>
          </w:rPr>
          <w:t>Cloeter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2010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23" w:right="158" w:firstLine="239"/>
        <w:jc w:val="both"/>
      </w:pPr>
      <w:r>
        <w:rPr>
          <w:color w:val="231F20"/>
        </w:rPr>
        <w:t>Experimental observations for spray patterns for multiphase emul-</w:t>
      </w:r>
      <w:r>
        <w:rPr>
          <w:color w:val="231F20"/>
          <w:spacing w:val="40"/>
        </w:rPr>
        <w:t> </w:t>
      </w:r>
      <w:r>
        <w:rPr>
          <w:color w:val="231F20"/>
        </w:rPr>
        <w:t>sions</w:t>
      </w:r>
      <w:r>
        <w:rPr>
          <w:color w:val="231F20"/>
          <w:spacing w:val="-2"/>
        </w:rPr>
        <w:t> </w:t>
      </w:r>
      <w:r>
        <w:rPr>
          <w:color w:val="231F20"/>
        </w:rPr>
        <w:t>are also</w:t>
      </w:r>
      <w:r>
        <w:rPr>
          <w:color w:val="231F20"/>
          <w:spacing w:val="-1"/>
        </w:rPr>
        <w:t> </w:t>
      </w:r>
      <w:r>
        <w:rPr>
          <w:color w:val="231F20"/>
        </w:rPr>
        <w:t>reported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Li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Altieri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 and used for</w:t>
      </w:r>
      <w:r>
        <w:rPr>
          <w:color w:val="231F20"/>
          <w:spacing w:val="40"/>
        </w:rPr>
        <w:t> </w:t>
      </w:r>
      <w:r>
        <w:rPr>
          <w:color w:val="231F20"/>
        </w:rPr>
        <w:t>comparison and training in unsupervised learning techniques. </w:t>
      </w:r>
      <w:r>
        <w:rPr>
          <w:color w:val="231F20"/>
        </w:rPr>
        <w:t>Latent</w:t>
      </w:r>
      <w:r>
        <w:rPr>
          <w:color w:val="231F20"/>
          <w:spacing w:val="40"/>
        </w:rPr>
        <w:t> </w:t>
      </w:r>
      <w:r>
        <w:rPr>
          <w:color w:val="231F20"/>
        </w:rPr>
        <w:t>Dirichlet</w:t>
      </w:r>
      <w:r>
        <w:rPr>
          <w:color w:val="231F20"/>
          <w:spacing w:val="-5"/>
        </w:rPr>
        <w:t> </w:t>
      </w:r>
      <w:r>
        <w:rPr>
          <w:color w:val="231F20"/>
        </w:rPr>
        <w:t>Allocation</w:t>
      </w:r>
      <w:r>
        <w:rPr>
          <w:color w:val="231F20"/>
          <w:spacing w:val="-3"/>
        </w:rPr>
        <w:t> </w:t>
      </w:r>
      <w:r>
        <w:rPr>
          <w:color w:val="231F20"/>
        </w:rPr>
        <w:t>(LDA)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differ</w:t>
      </w:r>
      <w:r>
        <w:rPr>
          <w:color w:val="231F20"/>
          <w:spacing w:val="40"/>
        </w:rPr>
        <w:t> </w:t>
      </w:r>
      <w:r>
        <w:rPr>
          <w:color w:val="231F20"/>
        </w:rPr>
        <w:t>from deep learning approaches and constitute a generative statistical</w:t>
      </w:r>
      <w:r>
        <w:rPr>
          <w:color w:val="231F20"/>
          <w:spacing w:val="40"/>
        </w:rPr>
        <w:t> </w:t>
      </w:r>
      <w:r>
        <w:rPr>
          <w:color w:val="231F20"/>
        </w:rPr>
        <w:t>model that allows sets of observations to be explained by unobserved</w:t>
      </w:r>
      <w:r>
        <w:rPr>
          <w:color w:val="231F20"/>
          <w:spacing w:val="40"/>
        </w:rPr>
        <w:t> </w:t>
      </w:r>
      <w:r>
        <w:rPr>
          <w:color w:val="231F20"/>
        </w:rPr>
        <w:t>groups that elucidate why parts of the data are similar.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40" w:right="600"/>
          <w:cols w:num="2" w:equalWidth="0">
            <w:col w:w="5186" w:space="172"/>
            <w:col w:w="5312"/>
          </w:cols>
        </w:sectPr>
      </w:pPr>
    </w:p>
    <w:p>
      <w:pPr>
        <w:pStyle w:val="BodyText"/>
        <w:spacing w:before="72"/>
        <w:rPr>
          <w:sz w:val="12"/>
        </w:rPr>
      </w:pPr>
    </w:p>
    <w:p>
      <w:pPr>
        <w:spacing w:before="0"/>
        <w:ind w:left="12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https://doi.org/10.1016/j.aiia.2020.10.004</w:t>
        </w:r>
      </w:hyperlink>
    </w:p>
    <w:p>
      <w:pPr>
        <w:spacing w:line="302" w:lineRule="auto" w:before="36"/>
        <w:ind w:left="123" w:right="15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40" w:right="600"/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2" w:top="880" w:bottom="780" w:left="640" w:right="600"/>
          <w:pgNumType w:start="254"/>
        </w:sectPr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111" w:after="0"/>
        <w:ind w:left="291" w:right="0" w:hanging="168"/>
        <w:jc w:val="left"/>
        <w:rPr>
          <w:sz w:val="16"/>
        </w:rPr>
      </w:pPr>
      <w:bookmarkStart w:name="2. Methods and materials" w:id="6"/>
      <w:bookmarkEnd w:id="6"/>
      <w:r>
        <w:rPr/>
      </w:r>
      <w:bookmarkStart w:name="2.1. Data" w:id="7"/>
      <w:bookmarkEnd w:id="7"/>
      <w:r>
        <w:rPr/>
      </w:r>
      <w:bookmarkStart w:name="2.2. Latent Dirichlet allocation" w:id="8"/>
      <w:bookmarkEnd w:id="8"/>
      <w:r>
        <w:rPr/>
      </w:r>
      <w:r>
        <w:rPr>
          <w:color w:val="231F20"/>
          <w:w w:val="105"/>
          <w:sz w:val="16"/>
        </w:rPr>
        <w:t>Methods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materials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01" w:val="left" w:leader="none"/>
        </w:tabs>
        <w:spacing w:line="240" w:lineRule="auto" w:before="0" w:after="0"/>
        <w:ind w:left="401" w:right="0" w:hanging="278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Data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23" w:right="39" w:firstLine="238"/>
        <w:jc w:val="both"/>
      </w:pPr>
      <w:r>
        <w:rPr>
          <w:color w:val="231F20"/>
          <w:w w:val="105"/>
        </w:rPr>
        <w:t>The droplet size distribution emanating from the nozzle was ob- </w:t>
      </w:r>
      <w:r>
        <w:rPr>
          <w:color w:val="231F20"/>
          <w:spacing w:val="-2"/>
          <w:w w:val="105"/>
        </w:rPr>
        <w:t>tained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Sympatec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laser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diffraction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system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shown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hyperlink w:history="true" w:anchor="_bookmark3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E3092"/>
          <w:spacing w:val="-7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9">
        <w:r>
          <w:rPr>
            <w:color w:val="2E3092"/>
            <w:spacing w:val="-2"/>
            <w:w w:val="105"/>
          </w:rPr>
          <w:t>Fritz</w:t>
        </w:r>
      </w:hyperlink>
      <w:r>
        <w:rPr>
          <w:color w:val="2E3092"/>
          <w:spacing w:val="40"/>
          <w:w w:val="105"/>
        </w:rPr>
        <w:t> </w:t>
      </w:r>
      <w:hyperlink w:history="true" w:anchor="_bookmark19"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Hoffmann,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liquid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sheet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nozzle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tip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distance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sheet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breaks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drops,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imaged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video.</w:t>
      </w:r>
    </w:p>
    <w:p>
      <w:pPr>
        <w:pStyle w:val="BodyText"/>
        <w:spacing w:line="271" w:lineRule="auto" w:before="1"/>
        <w:ind w:left="123" w:right="38" w:firstLine="238"/>
        <w:jc w:val="both"/>
      </w:pPr>
      <w:r>
        <w:rPr>
          <w:color w:val="231F20"/>
        </w:rPr>
        <w:t>Spray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videos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taken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high-speed</w:t>
      </w:r>
      <w:r>
        <w:rPr>
          <w:color w:val="231F20"/>
          <w:spacing w:val="-2"/>
        </w:rPr>
        <w:t> </w:t>
      </w:r>
      <w:r>
        <w:rPr>
          <w:color w:val="231F20"/>
        </w:rPr>
        <w:t>camera</w:t>
      </w:r>
      <w:r>
        <w:rPr>
          <w:color w:val="231F20"/>
          <w:spacing w:val="-5"/>
        </w:rPr>
        <w:t> </w:t>
      </w:r>
      <w:r>
        <w:rPr>
          <w:color w:val="231F20"/>
        </w:rPr>
        <w:t>(Photron®</w:t>
      </w:r>
      <w:r>
        <w:rPr>
          <w:color w:val="231F20"/>
          <w:spacing w:val="40"/>
        </w:rPr>
        <w:t> </w:t>
      </w:r>
      <w:r>
        <w:rPr>
          <w:color w:val="231F20"/>
        </w:rPr>
        <w:t>Fastcam</w:t>
      </w:r>
      <w:r>
        <w:rPr>
          <w:color w:val="231F20"/>
          <w:spacing w:val="40"/>
        </w:rPr>
        <w:t> </w:t>
      </w:r>
      <w:r>
        <w:rPr>
          <w:color w:val="231F20"/>
        </w:rPr>
        <w:t>SA3</w:t>
      </w:r>
      <w:r>
        <w:rPr>
          <w:color w:val="231F20"/>
          <w:spacing w:val="40"/>
        </w:rPr>
        <w:t> </w:t>
      </w:r>
      <w:r>
        <w:rPr>
          <w:color w:val="231F20"/>
        </w:rPr>
        <w:t>high-speed</w:t>
      </w:r>
      <w:r>
        <w:rPr>
          <w:color w:val="231F20"/>
          <w:spacing w:val="40"/>
        </w:rPr>
        <w:t> </w:t>
      </w:r>
      <w:r>
        <w:rPr>
          <w:color w:val="231F20"/>
        </w:rPr>
        <w:t>camera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Nikon</w:t>
      </w:r>
      <w:r>
        <w:rPr>
          <w:color w:val="231F20"/>
          <w:spacing w:val="40"/>
        </w:rPr>
        <w:t> 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AF</w:t>
      </w:r>
      <w:r>
        <w:rPr>
          <w:color w:val="231F20"/>
          <w:spacing w:val="40"/>
        </w:rPr>
        <w:t> </w:t>
      </w:r>
      <w:r>
        <w:rPr>
          <w:color w:val="231F20"/>
        </w:rPr>
        <w:t>Nikkor®</w:t>
      </w:r>
      <w:r>
        <w:rPr>
          <w:color w:val="231F20"/>
          <w:spacing w:val="40"/>
        </w:rPr>
        <w:t> </w:t>
      </w:r>
      <w:r>
        <w:rPr>
          <w:color w:val="231F20"/>
        </w:rPr>
        <w:t>80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200 mm lens) with 1024 × 1024 pixels resolution at 2000 frames</w:t>
      </w:r>
      <w:r>
        <w:rPr>
          <w:color w:val="231F20"/>
          <w:spacing w:val="40"/>
        </w:rPr>
        <w:t> </w:t>
      </w:r>
      <w:r>
        <w:rPr>
          <w:color w:val="231F20"/>
        </w:rPr>
        <w:t>per second.</w:t>
      </w:r>
    </w:p>
    <w:p>
      <w:pPr>
        <w:pStyle w:val="BodyText"/>
        <w:spacing w:line="276" w:lineRule="auto" w:before="4"/>
        <w:ind w:left="123" w:right="38" w:firstLine="238"/>
        <w:jc w:val="both"/>
      </w:pPr>
      <w:r>
        <w:rPr>
          <w:color w:val="231F20"/>
        </w:rPr>
        <w:t>The dataset consists of 83 videos belonging to 44 classes. Videos of</w:t>
      </w:r>
      <w:r>
        <w:rPr>
          <w:color w:val="231F20"/>
          <w:spacing w:val="40"/>
        </w:rPr>
        <w:t> </w:t>
      </w:r>
      <w:r>
        <w:rPr>
          <w:color w:val="231F20"/>
        </w:rPr>
        <w:t>the same class are recordings of repeated trials with exactly the same</w:t>
      </w:r>
      <w:r>
        <w:rPr>
          <w:color w:val="231F20"/>
          <w:spacing w:val="40"/>
        </w:rPr>
        <w:t> </w:t>
      </w:r>
      <w:r>
        <w:rPr>
          <w:color w:val="231F20"/>
        </w:rPr>
        <w:t>formulations, pressure and nozzles. Each video contains around </w:t>
      </w:r>
      <w:r>
        <w:rPr>
          <w:color w:val="231F20"/>
        </w:rPr>
        <w:t>3000</w:t>
      </w:r>
      <w:r>
        <w:rPr>
          <w:color w:val="231F20"/>
          <w:spacing w:val="40"/>
        </w:rPr>
        <w:t> </w:t>
      </w:r>
      <w:r>
        <w:rPr>
          <w:color w:val="231F20"/>
        </w:rPr>
        <w:t>frames and a total of 263,951 frames were obtained across all videos.</w:t>
      </w:r>
      <w:r>
        <w:rPr>
          <w:color w:val="231F20"/>
          <w:spacing w:val="40"/>
        </w:rPr>
        <w:t> </w:t>
      </w:r>
      <w:r>
        <w:rPr>
          <w:color w:val="231F20"/>
        </w:rPr>
        <w:t>Since videos were taken at different times with different nozzles,</w:t>
      </w:r>
      <w:r>
        <w:rPr>
          <w:color w:val="231F20"/>
          <w:spacing w:val="40"/>
        </w:rPr>
        <w:t> </w:t>
      </w:r>
      <w:r>
        <w:rPr>
          <w:color w:val="231F20"/>
        </w:rPr>
        <w:t>shape, size, and position of nozzles as well as brightness of images</w:t>
      </w:r>
      <w:r>
        <w:rPr>
          <w:color w:val="231F20"/>
          <w:spacing w:val="40"/>
        </w:rPr>
        <w:t> </w:t>
      </w:r>
      <w:r>
        <w:rPr>
          <w:color w:val="231F20"/>
        </w:rPr>
        <w:t>could change. To standardize those videos, every frame was</w:t>
      </w:r>
      <w:r>
        <w:rPr>
          <w:color w:val="231F20"/>
          <w:spacing w:val="40"/>
        </w:rPr>
        <w:t> </w:t>
      </w:r>
      <w:r>
        <w:rPr>
          <w:color w:val="231F20"/>
        </w:rPr>
        <w:t>preprocessed. Nozzles and headers at the top of each frame were</w:t>
      </w:r>
      <w:r>
        <w:rPr>
          <w:color w:val="231F20"/>
          <w:spacing w:val="40"/>
        </w:rPr>
        <w:t> </w:t>
      </w:r>
      <w:r>
        <w:rPr>
          <w:color w:val="231F20"/>
        </w:rPr>
        <w:t>aligned and then cropped from each image frame. The background of</w:t>
      </w:r>
      <w:r>
        <w:rPr>
          <w:color w:val="231F20"/>
          <w:spacing w:val="40"/>
        </w:rPr>
        <w:t> </w:t>
      </w:r>
      <w:r>
        <w:rPr>
          <w:color w:val="231F20"/>
        </w:rPr>
        <w:t>the centered spray patterns was denoised. Finally, each frame was</w:t>
      </w:r>
      <w:r>
        <w:rPr>
          <w:color w:val="231F20"/>
          <w:spacing w:val="40"/>
        </w:rPr>
        <w:t> </w:t>
      </w:r>
      <w:r>
        <w:rPr>
          <w:color w:val="231F20"/>
        </w:rPr>
        <w:t>turned into gray-scale fooled by conversion into black-and-white only</w:t>
      </w:r>
      <w:r>
        <w:rPr>
          <w:color w:val="231F20"/>
          <w:spacing w:val="40"/>
        </w:rPr>
        <w:t> </w:t>
      </w:r>
      <w:r>
        <w:rPr>
          <w:color w:val="231F20"/>
        </w:rPr>
        <w:t>(i.e. intensity of a pixel is either 0 or 255) since intensity variance is</w:t>
      </w:r>
      <w:r>
        <w:rPr>
          <w:color w:val="231F20"/>
          <w:spacing w:val="80"/>
        </w:rPr>
        <w:t> </w:t>
      </w:r>
      <w:r>
        <w:rPr>
          <w:color w:val="231F20"/>
        </w:rPr>
        <w:t>not relevant in our case. Example of a standardized frame is provided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4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(b) along with the raw frame in </w:t>
      </w:r>
      <w:hyperlink w:history="true" w:anchor="_bookmark4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(a).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1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Latent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Dirichlet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allocation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Deep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same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reported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18">
        <w:r>
          <w:rPr>
            <w:color w:val="2E3092"/>
          </w:rPr>
          <w:t>Li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(2020)</w:t>
        </w:r>
      </w:hyperlink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Better</w:t>
      </w:r>
      <w:r>
        <w:rPr>
          <w:color w:val="231F20"/>
          <w:spacing w:val="-6"/>
        </w:rPr>
        <w:t> </w:t>
      </w:r>
      <w:r>
        <w:rPr>
          <w:color w:val="231F20"/>
        </w:rPr>
        <w:t>overall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anticipated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averaging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uncorrelated.</w:t>
      </w:r>
      <w:r>
        <w:rPr>
          <w:color w:val="231F20"/>
          <w:spacing w:val="-5"/>
        </w:rPr>
        <w:t> </w:t>
      </w:r>
      <w:r>
        <w:rPr>
          <w:color w:val="231F20"/>
        </w:rPr>
        <w:t>Latent</w:t>
      </w:r>
      <w:r>
        <w:rPr>
          <w:color w:val="231F20"/>
          <w:spacing w:val="-5"/>
        </w:rPr>
        <w:t> </w:t>
      </w:r>
      <w:r>
        <w:rPr>
          <w:color w:val="231F20"/>
        </w:rPr>
        <w:t>Dirichlet</w:t>
      </w:r>
      <w:r>
        <w:rPr>
          <w:color w:val="231F20"/>
          <w:spacing w:val="-5"/>
        </w:rPr>
        <w:t> </w:t>
      </w:r>
      <w:r>
        <w:rPr>
          <w:color w:val="231F20"/>
        </w:rPr>
        <w:t>Allocation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differ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approaches,</w:t>
      </w:r>
      <w:r>
        <w:rPr>
          <w:color w:val="231F20"/>
          <w:spacing w:val="-6"/>
        </w:rPr>
        <w:t> </w:t>
      </w:r>
      <w:r>
        <w:rPr>
          <w:color w:val="231F20"/>
        </w:rPr>
        <w:t>constituting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generative</w:t>
      </w:r>
      <w:r>
        <w:rPr>
          <w:color w:val="231F20"/>
          <w:spacing w:val="-5"/>
        </w:rPr>
        <w:t> </w:t>
      </w:r>
      <w:r>
        <w:rPr>
          <w:color w:val="231F20"/>
        </w:rPr>
        <w:t>statisti-</w:t>
      </w:r>
      <w:r>
        <w:rPr>
          <w:color w:val="231F20"/>
          <w:spacing w:val="40"/>
        </w:rPr>
        <w:t> </w:t>
      </w:r>
      <w:r>
        <w:rPr>
          <w:color w:val="231F20"/>
        </w:rPr>
        <w:t>cal model that allows sets of observations to be explained by unob-</w:t>
      </w:r>
      <w:r>
        <w:rPr>
          <w:color w:val="231F20"/>
          <w:spacing w:val="40"/>
        </w:rPr>
        <w:t> </w:t>
      </w:r>
      <w:r>
        <w:rPr>
          <w:color w:val="231F20"/>
        </w:rPr>
        <w:t>served groups that elucidate why some part of the data are similar.</w:t>
      </w:r>
      <w:r>
        <w:rPr>
          <w:color w:val="231F20"/>
          <w:spacing w:val="40"/>
        </w:rPr>
        <w:t> </w:t>
      </w:r>
      <w:r>
        <w:rPr>
          <w:color w:val="231F20"/>
        </w:rPr>
        <w:t>LDA</w:t>
      </w:r>
      <w:r>
        <w:rPr>
          <w:color w:val="231F20"/>
          <w:spacing w:val="7"/>
        </w:rPr>
        <w:t> </w:t>
      </w:r>
      <w:r>
        <w:rPr>
          <w:color w:val="231F20"/>
        </w:rPr>
        <w:t>was</w:t>
      </w:r>
      <w:r>
        <w:rPr>
          <w:color w:val="231F20"/>
          <w:spacing w:val="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6"/>
        </w:rPr>
        <w:t> </w:t>
      </w:r>
      <w:r>
        <w:rPr>
          <w:color w:val="231F20"/>
        </w:rPr>
        <w:t>introduced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natural</w:t>
      </w:r>
      <w:r>
        <w:rPr>
          <w:color w:val="231F20"/>
          <w:spacing w:val="8"/>
        </w:rPr>
        <w:t> </w:t>
      </w:r>
      <w:r>
        <w:rPr>
          <w:color w:val="231F20"/>
        </w:rPr>
        <w:t>language</w:t>
      </w:r>
      <w:r>
        <w:rPr>
          <w:color w:val="231F20"/>
          <w:spacing w:val="7"/>
        </w:rPr>
        <w:t> </w:t>
      </w:r>
      <w:r>
        <w:rPr>
          <w:color w:val="231F20"/>
        </w:rPr>
        <w:t>processing</w:t>
      </w:r>
      <w:r>
        <w:rPr>
          <w:color w:val="231F20"/>
          <w:spacing w:val="5"/>
        </w:rPr>
        <w:t> </w:t>
      </w:r>
      <w:r>
        <w:rPr>
          <w:color w:val="231F20"/>
        </w:rPr>
        <w:t>by</w:t>
      </w:r>
      <w:r>
        <w:rPr>
          <w:color w:val="231F20"/>
          <w:spacing w:val="7"/>
        </w:rPr>
        <w:t> </w:t>
      </w:r>
      <w:hyperlink w:history="true" w:anchor="_bookmark14">
        <w:r>
          <w:rPr>
            <w:color w:val="2E3092"/>
          </w:rPr>
          <w:t>Blei</w:t>
        </w:r>
        <w:r>
          <w:rPr>
            <w:color w:val="2E3092"/>
            <w:spacing w:val="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7"/>
          </w:rPr>
          <w:t> </w:t>
        </w:r>
        <w:r>
          <w:rPr>
            <w:color w:val="2E3092"/>
            <w:spacing w:val="-5"/>
          </w:rPr>
          <w:t>al.</w:t>
        </w:r>
      </w:hyperlink>
    </w:p>
    <w:p>
      <w:pPr>
        <w:pStyle w:val="BodyText"/>
        <w:spacing w:line="276" w:lineRule="auto" w:before="111"/>
        <w:ind w:left="123" w:right="159"/>
        <w:jc w:val="both"/>
      </w:pPr>
      <w:r>
        <w:rPr/>
        <w:br w:type="column"/>
      </w:r>
      <w:hyperlink w:history="true" w:anchor="_bookmark14">
        <w:r>
          <w:rPr>
            <w:color w:val="2E3092"/>
          </w:rPr>
          <w:t>(2003)</w:t>
        </w:r>
      </w:hyperlink>
      <w:r>
        <w:rPr>
          <w:color w:val="231F20"/>
        </w:rPr>
        <w:t>. It is a three-level hierarchical Bayesian model, in which each</w:t>
      </w:r>
      <w:r>
        <w:rPr>
          <w:color w:val="231F20"/>
          <w:spacing w:val="40"/>
        </w:rPr>
        <w:t> </w:t>
      </w:r>
      <w:r>
        <w:rPr>
          <w:color w:val="231F20"/>
        </w:rPr>
        <w:t>item of a collection is modeled as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nite mixture over an underlying</w:t>
      </w:r>
      <w:r>
        <w:rPr>
          <w:color w:val="231F20"/>
          <w:spacing w:val="40"/>
        </w:rPr>
        <w:t> </w:t>
      </w:r>
      <w:r>
        <w:rPr>
          <w:color w:val="231F20"/>
        </w:rPr>
        <w:t>set of topics, and each topic is modeled as an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nite mixture over an</w:t>
      </w:r>
      <w:r>
        <w:rPr>
          <w:color w:val="231F20"/>
          <w:spacing w:val="40"/>
        </w:rPr>
        <w:t> </w:t>
      </w:r>
      <w:r>
        <w:rPr>
          <w:color w:val="231F20"/>
        </w:rPr>
        <w:t>underlying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topic</w:t>
      </w:r>
      <w:r>
        <w:rPr>
          <w:color w:val="231F20"/>
          <w:spacing w:val="-2"/>
        </w:rPr>
        <w:t> </w:t>
      </w:r>
      <w:r>
        <w:rPr>
          <w:color w:val="231F20"/>
        </w:rPr>
        <w:t>probabilities.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graphic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LDA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showed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Here,</w:t>
      </w:r>
      <w:r>
        <w:rPr>
          <w:color w:val="231F20"/>
          <w:spacing w:val="-6"/>
        </w:rPr>
        <w:t> </w:t>
      </w:r>
      <w:r>
        <w:rPr>
          <w:color w:val="231F20"/>
        </w:rPr>
        <w:t>plate</w:t>
      </w:r>
      <w:r>
        <w:rPr>
          <w:color w:val="231F20"/>
          <w:spacing w:val="-4"/>
        </w:rPr>
        <w:t> </w:t>
      </w:r>
      <w:r>
        <w:rPr>
          <w:color w:val="231F20"/>
        </w:rPr>
        <w:t>notation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representing</w:t>
      </w:r>
      <w:r>
        <w:rPr>
          <w:color w:val="231F20"/>
          <w:spacing w:val="-7"/>
        </w:rPr>
        <w:t> </w:t>
      </w:r>
      <w:r>
        <w:rPr>
          <w:color w:val="231F20"/>
        </w:rPr>
        <w:t>variables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repeat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graphical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Bayesian</w:t>
      </w:r>
      <w:r>
        <w:rPr>
          <w:color w:val="231F20"/>
          <w:spacing w:val="-8"/>
        </w:rPr>
        <w:t> </w:t>
      </w:r>
      <w:r>
        <w:rPr>
          <w:color w:val="231F20"/>
        </w:rPr>
        <w:t>inference.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plate</w:t>
      </w:r>
      <w:r>
        <w:rPr>
          <w:color w:val="231F20"/>
          <w:spacing w:val="-6"/>
        </w:rPr>
        <w:t> </w:t>
      </w:r>
      <w:r>
        <w:rPr>
          <w:color w:val="231F20"/>
        </w:rPr>
        <w:t>(or</w:t>
      </w:r>
      <w:r>
        <w:rPr>
          <w:color w:val="231F20"/>
          <w:spacing w:val="-6"/>
        </w:rPr>
        <w:t> </w:t>
      </w:r>
      <w:r>
        <w:rPr>
          <w:color w:val="231F20"/>
        </w:rPr>
        <w:t>rectangle)</w:t>
      </w:r>
      <w:r>
        <w:rPr>
          <w:color w:val="231F20"/>
          <w:spacing w:val="40"/>
        </w:rPr>
        <w:t> </w:t>
      </w:r>
      <w:r>
        <w:rPr>
          <w:color w:val="231F20"/>
        </w:rPr>
        <w:t>is used to group variables into a subgraph that repeat together, and a</w:t>
      </w:r>
      <w:r>
        <w:rPr>
          <w:color w:val="231F20"/>
          <w:spacing w:val="40"/>
        </w:rPr>
        <w:t> </w:t>
      </w:r>
      <w:r>
        <w:rPr>
          <w:color w:val="231F20"/>
        </w:rPr>
        <w:t>number is</w:t>
      </w:r>
      <w:r>
        <w:rPr>
          <w:color w:val="231F20"/>
          <w:spacing w:val="17"/>
        </w:rPr>
        <w:t> </w:t>
      </w:r>
      <w:r>
        <w:rPr>
          <w:color w:val="231F20"/>
        </w:rPr>
        <w:t>drawn on the plate to</w:t>
      </w:r>
      <w:r>
        <w:rPr>
          <w:color w:val="231F20"/>
          <w:spacing w:val="17"/>
        </w:rPr>
        <w:t> </w:t>
      </w:r>
      <w:r>
        <w:rPr>
          <w:color w:val="231F20"/>
        </w:rPr>
        <w:t>represent</w:t>
      </w:r>
      <w:r>
        <w:rPr>
          <w:color w:val="231F20"/>
          <w:spacing w:val="17"/>
        </w:rPr>
        <w:t> </w:t>
      </w:r>
      <w:r>
        <w:rPr>
          <w:color w:val="231F20"/>
        </w:rPr>
        <w:t>the number of</w:t>
      </w:r>
      <w:r>
        <w:rPr>
          <w:color w:val="231F20"/>
          <w:spacing w:val="17"/>
        </w:rPr>
        <w:t> </w:t>
      </w:r>
      <w:r>
        <w:rPr>
          <w:color w:val="231F20"/>
        </w:rPr>
        <w:t>repetitions</w:t>
      </w:r>
      <w:r>
        <w:rPr>
          <w:color w:val="231F20"/>
          <w:spacing w:val="40"/>
        </w:rPr>
        <w:t> </w:t>
      </w:r>
      <w:r>
        <w:rPr>
          <w:color w:val="231F20"/>
        </w:rPr>
        <w:t>of the subgraph in the plate.</w:t>
      </w:r>
    </w:p>
    <w:p>
      <w:pPr>
        <w:pStyle w:val="BodyText"/>
        <w:spacing w:line="276" w:lineRule="auto"/>
        <w:ind w:left="123" w:right="160" w:firstLine="239"/>
        <w:jc w:val="both"/>
      </w:pPr>
      <w:r>
        <w:rPr>
          <w:color w:val="231F20"/>
        </w:rPr>
        <w:t>According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hyperlink w:history="true" w:anchor="_bookmark14">
        <w:r>
          <w:rPr>
            <w:color w:val="2E3092"/>
          </w:rPr>
          <w:t>Blei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 (2003)</w:t>
        </w:r>
      </w:hyperlink>
      <w:r>
        <w:rPr>
          <w:color w:val="231F20"/>
        </w:rPr>
        <w:t>, an</w:t>
      </w:r>
      <w:r>
        <w:rPr>
          <w:color w:val="231F20"/>
          <w:spacing w:val="-1"/>
        </w:rPr>
        <w:t> </w:t>
      </w:r>
      <w:r>
        <w:rPr>
          <w:color w:val="231F20"/>
        </w:rPr>
        <w:t>easy</w:t>
      </w:r>
      <w:r>
        <w:rPr>
          <w:color w:val="231F20"/>
          <w:spacing w:val="-3"/>
        </w:rPr>
        <w:t> </w:t>
      </w:r>
      <w:r>
        <w:rPr>
          <w:color w:val="231F20"/>
        </w:rPr>
        <w:t>way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understand</w:t>
      </w:r>
      <w:r>
        <w:rPr>
          <w:color w:val="231F20"/>
          <w:spacing w:val="-3"/>
        </w:rPr>
        <w:t> </w:t>
      </w:r>
      <w:r>
        <w:rPr>
          <w:color w:val="231F20"/>
        </w:rPr>
        <w:t>LDA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look at the processes it assumes for each document within a</w:t>
      </w:r>
      <w:r>
        <w:rPr>
          <w:color w:val="231F20"/>
          <w:spacing w:val="80"/>
        </w:rPr>
        <w:t> </w:t>
      </w:r>
      <w:r>
        <w:rPr>
          <w:color w:val="231F20"/>
        </w:rPr>
        <w:t>document-term matrix (e.g., corpus).</w:t>
      </w:r>
    </w:p>
    <w:p>
      <w:pPr>
        <w:pStyle w:val="ListParagraph"/>
        <w:numPr>
          <w:ilvl w:val="0"/>
          <w:numId w:val="2"/>
        </w:numPr>
        <w:tabs>
          <w:tab w:pos="326" w:val="left" w:leader="none"/>
        </w:tabs>
        <w:spacing w:line="240" w:lineRule="auto" w:before="160" w:after="0"/>
        <w:ind w:left="326" w:right="0" w:hanging="203"/>
        <w:jc w:val="left"/>
        <w:rPr>
          <w:sz w:val="16"/>
        </w:rPr>
      </w:pPr>
      <w:r>
        <w:rPr>
          <w:color w:val="231F20"/>
          <w:spacing w:val="-2"/>
          <w:sz w:val="16"/>
        </w:rPr>
        <w:t>Choose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N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~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Poisson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5"/>
          <w:sz w:val="16"/>
        </w:rPr>
        <w:t>(</w:t>
      </w:r>
      <w:r>
        <w:rPr>
          <w:rFonts w:ascii="Arial" w:hAnsi="Arial"/>
          <w:i/>
          <w:color w:val="231F20"/>
          <w:spacing w:val="-5"/>
          <w:sz w:val="16"/>
        </w:rPr>
        <w:t>ξ</w:t>
      </w:r>
      <w:r>
        <w:rPr>
          <w:color w:val="231F20"/>
          <w:spacing w:val="-5"/>
          <w:sz w:val="16"/>
        </w:rPr>
        <w:t>)</w:t>
      </w:r>
    </w:p>
    <w:p>
      <w:pPr>
        <w:pStyle w:val="ListParagraph"/>
        <w:numPr>
          <w:ilvl w:val="0"/>
          <w:numId w:val="2"/>
        </w:numPr>
        <w:tabs>
          <w:tab w:pos="326" w:val="left" w:leader="none"/>
        </w:tabs>
        <w:spacing w:line="240" w:lineRule="auto" w:before="85" w:after="0"/>
        <w:ind w:left="326" w:right="0" w:hanging="203"/>
        <w:jc w:val="left"/>
        <w:rPr>
          <w:i/>
          <w:sz w:val="16"/>
        </w:rPr>
      </w:pPr>
      <w:r>
        <w:rPr>
          <w:color w:val="231F20"/>
          <w:spacing w:val="-2"/>
          <w:sz w:val="16"/>
        </w:rPr>
        <w:t>Choose</w:t>
      </w:r>
      <w:r>
        <w:rPr>
          <w:color w:val="231F20"/>
          <w:spacing w:val="-7"/>
          <w:sz w:val="16"/>
        </w:rPr>
        <w:t> </w:t>
      </w:r>
      <w:r>
        <w:rPr>
          <w:rFonts w:ascii="Arial" w:hAnsi="Arial"/>
          <w:i/>
          <w:color w:val="231F20"/>
          <w:spacing w:val="-2"/>
          <w:sz w:val="16"/>
        </w:rPr>
        <w:t>θ</w:t>
      </w:r>
      <w:r>
        <w:rPr>
          <w:rFonts w:ascii="Arial" w:hAnsi="Arial"/>
          <w:i/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~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Dir</w:t>
      </w:r>
      <w:r>
        <w:rPr>
          <w:i/>
          <w:color w:val="231F20"/>
          <w:spacing w:val="-2"/>
          <w:sz w:val="16"/>
        </w:rPr>
        <w:t>(</w:t>
      </w:r>
      <w:r>
        <w:rPr>
          <w:rFonts w:ascii="Arial" w:hAnsi="Arial"/>
          <w:i/>
          <w:color w:val="231F20"/>
          <w:spacing w:val="-2"/>
          <w:sz w:val="16"/>
        </w:rPr>
        <w:t>α</w:t>
      </w:r>
      <w:r>
        <w:rPr>
          <w:i/>
          <w:color w:val="231F20"/>
          <w:spacing w:val="-2"/>
          <w:sz w:val="16"/>
        </w:rPr>
        <w:t>)</w:t>
      </w:r>
    </w:p>
    <w:p>
      <w:pPr>
        <w:pStyle w:val="ListParagraph"/>
        <w:numPr>
          <w:ilvl w:val="0"/>
          <w:numId w:val="2"/>
        </w:numPr>
        <w:tabs>
          <w:tab w:pos="326" w:val="left" w:leader="none"/>
        </w:tabs>
        <w:spacing w:line="240" w:lineRule="auto" w:before="28" w:after="0"/>
        <w:ind w:left="326" w:right="0" w:hanging="203"/>
        <w:jc w:val="left"/>
        <w:rPr>
          <w:sz w:val="16"/>
        </w:rPr>
      </w:pP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each 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N words</w:t>
      </w:r>
      <w:r>
        <w:rPr>
          <w:color w:val="231F20"/>
          <w:spacing w:val="1"/>
          <w:sz w:val="16"/>
        </w:rPr>
        <w:t> </w:t>
      </w:r>
      <w:r>
        <w:rPr>
          <w:i/>
          <w:color w:val="231F20"/>
          <w:spacing w:val="-5"/>
          <w:sz w:val="16"/>
        </w:rPr>
        <w:t>w</w:t>
      </w:r>
      <w:r>
        <w:rPr>
          <w:color w:val="231F20"/>
          <w:spacing w:val="-5"/>
          <w:sz w:val="16"/>
          <w:vertAlign w:val="subscript"/>
        </w:rPr>
        <w:t>n</w:t>
      </w:r>
      <w:r>
        <w:rPr>
          <w:color w:val="231F20"/>
          <w:spacing w:val="-5"/>
          <w:sz w:val="16"/>
          <w:vertAlign w:val="baseline"/>
        </w:rPr>
        <w:t>:</w:t>
      </w:r>
    </w:p>
    <w:p>
      <w:pPr>
        <w:pStyle w:val="ListParagraph"/>
        <w:numPr>
          <w:ilvl w:val="1"/>
          <w:numId w:val="2"/>
        </w:numPr>
        <w:tabs>
          <w:tab w:pos="474" w:val="left" w:leader="none"/>
        </w:tabs>
        <w:spacing w:line="240" w:lineRule="auto" w:before="150" w:after="0"/>
        <w:ind w:left="474" w:right="0" w:hanging="191"/>
        <w:jc w:val="left"/>
        <w:rPr>
          <w:i/>
          <w:sz w:val="16"/>
        </w:rPr>
      </w:pPr>
      <w:r>
        <w:rPr>
          <w:color w:val="231F20"/>
          <w:sz w:val="16"/>
        </w:rPr>
        <w:t>Choose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topic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z</w:t>
      </w:r>
      <w:r>
        <w:rPr>
          <w:i/>
          <w:color w:val="231F20"/>
          <w:sz w:val="16"/>
          <w:vertAlign w:val="subscript"/>
        </w:rPr>
        <w:t>n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~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Multinomial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(</w:t>
      </w:r>
      <w:r>
        <w:rPr>
          <w:rFonts w:ascii="Arial" w:hAnsi="Arial"/>
          <w:i/>
          <w:color w:val="231F20"/>
          <w:spacing w:val="-5"/>
          <w:sz w:val="16"/>
          <w:vertAlign w:val="baseline"/>
        </w:rPr>
        <w:t>θ</w:t>
      </w:r>
      <w:r>
        <w:rPr>
          <w:i/>
          <w:color w:val="231F20"/>
          <w:spacing w:val="-5"/>
          <w:sz w:val="16"/>
          <w:vertAlign w:val="baseline"/>
        </w:rPr>
        <w:t>)</w:t>
      </w:r>
    </w:p>
    <w:p>
      <w:pPr>
        <w:pStyle w:val="ListParagraph"/>
        <w:numPr>
          <w:ilvl w:val="1"/>
          <w:numId w:val="2"/>
        </w:numPr>
        <w:tabs>
          <w:tab w:pos="485" w:val="left" w:leader="none"/>
        </w:tabs>
        <w:spacing w:line="276" w:lineRule="auto" w:before="23" w:after="0"/>
        <w:ind w:left="485" w:right="157" w:hanging="203"/>
        <w:jc w:val="left"/>
        <w:rPr>
          <w:sz w:val="16"/>
        </w:rPr>
      </w:pPr>
      <w:r>
        <w:rPr>
          <w:color w:val="231F20"/>
          <w:sz w:val="16"/>
        </w:rPr>
        <w:t>Choose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word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w</w:t>
      </w:r>
      <w:r>
        <w:rPr>
          <w:i/>
          <w:color w:val="231F20"/>
          <w:sz w:val="16"/>
          <w:vertAlign w:val="subscript"/>
        </w:rPr>
        <w:t>n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from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p(w</w:t>
      </w:r>
      <w:r>
        <w:rPr>
          <w:i/>
          <w:color w:val="231F20"/>
          <w:sz w:val="16"/>
          <w:vertAlign w:val="subscript"/>
        </w:rPr>
        <w:t>n</w:t>
      </w:r>
      <w:r>
        <w:rPr>
          <w:color w:val="231F20"/>
          <w:sz w:val="16"/>
          <w:vertAlign w:val="baseline"/>
        </w:rPr>
        <w:t>|</w:t>
      </w:r>
      <w:r>
        <w:rPr>
          <w:i/>
          <w:color w:val="231F20"/>
          <w:sz w:val="16"/>
          <w:vertAlign w:val="baseline"/>
        </w:rPr>
        <w:t>z</w:t>
      </w:r>
      <w:r>
        <w:rPr>
          <w:i/>
          <w:color w:val="231F20"/>
          <w:sz w:val="16"/>
          <w:vertAlign w:val="subscript"/>
        </w:rPr>
        <w:t>n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β</w:t>
      </w:r>
      <w:r>
        <w:rPr>
          <w:i/>
          <w:color w:val="231F20"/>
          <w:sz w:val="16"/>
          <w:vertAlign w:val="baseline"/>
        </w:rPr>
        <w:t>)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multinomial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probability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con-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ditions on the topic </w:t>
      </w:r>
      <w:r>
        <w:rPr>
          <w:i/>
          <w:color w:val="231F20"/>
          <w:sz w:val="16"/>
          <w:vertAlign w:val="baseline"/>
        </w:rPr>
        <w:t>z</w:t>
      </w:r>
      <w:r>
        <w:rPr>
          <w:i/>
          <w:color w:val="231F20"/>
          <w:sz w:val="16"/>
          <w:vertAlign w:val="subscript"/>
        </w:rPr>
        <w:t>n</w:t>
      </w:r>
      <w:r>
        <w:rPr>
          <w:color w:val="231F20"/>
          <w:sz w:val="16"/>
          <w:vertAlign w:val="baseline"/>
        </w:rPr>
        <w:t>.</w:t>
      </w:r>
    </w:p>
    <w:p>
      <w:pPr>
        <w:pStyle w:val="BodyText"/>
        <w:spacing w:before="120"/>
      </w:pPr>
    </w:p>
    <w:p>
      <w:pPr>
        <w:pStyle w:val="BodyText"/>
        <w:spacing w:line="276" w:lineRule="auto"/>
        <w:ind w:left="123" w:right="158" w:firstLine="239"/>
        <w:jc w:val="right"/>
      </w:pP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put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simply,</w:t>
      </w:r>
      <w:r>
        <w:rPr>
          <w:color w:val="231F20"/>
          <w:spacing w:val="-7"/>
        </w:rPr>
        <w:t> </w:t>
      </w:r>
      <w:r>
        <w:rPr>
          <w:color w:val="231F20"/>
        </w:rPr>
        <w:t>topics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distributions</w:t>
      </w:r>
      <w:r>
        <w:rPr>
          <w:color w:val="231F20"/>
          <w:spacing w:val="-8"/>
        </w:rPr>
        <w:t> </w:t>
      </w:r>
      <w:r>
        <w:rPr>
          <w:color w:val="231F20"/>
        </w:rPr>
        <w:t>over</w:t>
      </w:r>
      <w:r>
        <w:rPr>
          <w:color w:val="231F20"/>
          <w:spacing w:val="-5"/>
        </w:rPr>
        <w:t> </w:t>
      </w:r>
      <w:r>
        <w:rPr>
          <w:color w:val="231F20"/>
        </w:rPr>
        <w:t>words,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documents</w:t>
      </w:r>
      <w:r>
        <w:rPr>
          <w:color w:val="231F20"/>
          <w:spacing w:val="40"/>
        </w:rPr>
        <w:t> </w:t>
      </w:r>
      <w:r>
        <w:rPr>
          <w:color w:val="231F20"/>
        </w:rPr>
        <w:t>are distributions over topics. Suppose we have information from many</w:t>
      </w:r>
      <w:r>
        <w:rPr>
          <w:color w:val="231F20"/>
          <w:spacing w:val="40"/>
        </w:rPr>
        <w:t> </w:t>
      </w:r>
      <w:r>
        <w:rPr>
          <w:color w:val="231F20"/>
        </w:rPr>
        <w:t>documents</w:t>
      </w:r>
      <w:r>
        <w:rPr>
          <w:color w:val="231F20"/>
          <w:spacing w:val="38"/>
        </w:rPr>
        <w:t> </w:t>
      </w:r>
      <w:r>
        <w:rPr>
          <w:color w:val="231F20"/>
        </w:rPr>
        <w:t>that</w:t>
      </w:r>
      <w:r>
        <w:rPr>
          <w:color w:val="231F20"/>
          <w:spacing w:val="36"/>
        </w:rPr>
        <w:t> </w:t>
      </w:r>
      <w:r>
        <w:rPr>
          <w:color w:val="231F20"/>
        </w:rPr>
        <w:t>talk</w:t>
      </w:r>
      <w:r>
        <w:rPr>
          <w:color w:val="231F20"/>
          <w:spacing w:val="37"/>
        </w:rPr>
        <w:t> </w:t>
      </w:r>
      <w:r>
        <w:rPr>
          <w:color w:val="231F20"/>
        </w:rPr>
        <w:t>about</w:t>
      </w:r>
      <w:r>
        <w:rPr>
          <w:color w:val="231F20"/>
          <w:spacing w:val="38"/>
        </w:rPr>
        <w:t> </w:t>
      </w:r>
      <w:r>
        <w:rPr>
          <w:color w:val="231F20"/>
        </w:rPr>
        <w:t>news</w:t>
      </w:r>
      <w:r>
        <w:rPr>
          <w:color w:val="231F20"/>
          <w:spacing w:val="37"/>
        </w:rPr>
        <w:t> </w:t>
      </w:r>
      <w:r>
        <w:rPr>
          <w:color w:val="231F20"/>
        </w:rPr>
        <w:t>on</w:t>
      </w:r>
      <w:r>
        <w:rPr>
          <w:color w:val="231F20"/>
          <w:spacing w:val="37"/>
        </w:rPr>
        <w:t> </w:t>
      </w:r>
      <w:r>
        <w:rPr>
          <w:color w:val="231F20"/>
        </w:rPr>
        <w:t>different</w:t>
      </w:r>
      <w:r>
        <w:rPr>
          <w:color w:val="231F20"/>
          <w:spacing w:val="36"/>
        </w:rPr>
        <w:t> </w:t>
      </w:r>
      <w:r>
        <w:rPr>
          <w:color w:val="231F20"/>
        </w:rPr>
        <w:t>topics</w:t>
      </w:r>
      <w:r>
        <w:rPr>
          <w:color w:val="231F20"/>
          <w:spacing w:val="37"/>
        </w:rPr>
        <w:t> </w:t>
      </w:r>
      <w:r>
        <w:rPr>
          <w:color w:val="231F20"/>
        </w:rPr>
        <w:t>such</w:t>
      </w:r>
      <w:r>
        <w:rPr>
          <w:color w:val="231F20"/>
          <w:spacing w:val="37"/>
        </w:rPr>
        <w:t> </w:t>
      </w:r>
      <w:r>
        <w:rPr>
          <w:color w:val="231F20"/>
        </w:rPr>
        <w:t>as</w:t>
      </w:r>
      <w:r>
        <w:rPr>
          <w:color w:val="231F20"/>
          <w:spacing w:val="38"/>
        </w:rPr>
        <w:t> </w:t>
      </w:r>
      <w:r>
        <w:rPr>
          <w:color w:val="231F20"/>
        </w:rPr>
        <w:t>social,</w:t>
      </w:r>
      <w:r>
        <w:rPr>
          <w:color w:val="231F20"/>
          <w:spacing w:val="40"/>
        </w:rPr>
        <w:t> </w:t>
      </w:r>
      <w:r>
        <w:rPr>
          <w:color w:val="231F20"/>
        </w:rPr>
        <w:t>sport,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nance, politics, etc. Some words (e.g. football, win, score) are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15"/>
        </w:rPr>
        <w:t> </w:t>
      </w:r>
      <w:r>
        <w:rPr>
          <w:color w:val="231F20"/>
        </w:rPr>
        <w:t>likely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appear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sport</w:t>
      </w:r>
      <w:r>
        <w:rPr>
          <w:color w:val="231F20"/>
          <w:spacing w:val="16"/>
        </w:rPr>
        <w:t> </w:t>
      </w:r>
      <w:r>
        <w:rPr>
          <w:color w:val="231F20"/>
        </w:rPr>
        <w:t>news</w:t>
      </w:r>
      <w:r>
        <w:rPr>
          <w:color w:val="231F20"/>
          <w:spacing w:val="16"/>
        </w:rPr>
        <w:t> </w:t>
      </w:r>
      <w:r>
        <w:rPr>
          <w:color w:val="231F20"/>
        </w:rPr>
        <w:t>than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15"/>
        </w:rPr>
        <w:t> </w:t>
      </w:r>
      <w:r>
        <w:rPr>
          <w:color w:val="231F20"/>
        </w:rPr>
        <w:t>news.</w:t>
      </w:r>
      <w:r>
        <w:rPr>
          <w:color w:val="231F20"/>
          <w:spacing w:val="16"/>
        </w:rPr>
        <w:t> </w:t>
      </w:r>
      <w:r>
        <w:rPr>
          <w:color w:val="231F20"/>
        </w:rPr>
        <w:t>It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natural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assume</w:t>
      </w:r>
      <w:r>
        <w:rPr>
          <w:color w:val="231F20"/>
          <w:spacing w:val="-5"/>
        </w:rPr>
        <w:t> </w:t>
      </w:r>
      <w:r>
        <w:rPr>
          <w:color w:val="231F20"/>
        </w:rPr>
        <w:t>that,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topic</w:t>
      </w:r>
      <w:r>
        <w:rPr>
          <w:color w:val="231F20"/>
          <w:spacing w:val="-5"/>
        </w:rPr>
        <w:t> </w:t>
      </w:r>
      <w:r>
        <w:rPr>
          <w:color w:val="231F20"/>
        </w:rPr>
        <w:t>consists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words,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curately,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topic</w:t>
      </w:r>
      <w:r>
        <w:rPr>
          <w:color w:val="231F20"/>
          <w:spacing w:val="-9"/>
        </w:rPr>
        <w:t> </w:t>
      </w:r>
      <w:r>
        <w:rPr>
          <w:color w:val="231F20"/>
        </w:rPr>
        <w:t>corresponds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probability</w:t>
      </w:r>
      <w:r>
        <w:rPr>
          <w:color w:val="231F20"/>
          <w:spacing w:val="-9"/>
        </w:rPr>
        <w:t> </w:t>
      </w:r>
      <w:r>
        <w:rPr>
          <w:color w:val="231F20"/>
        </w:rPr>
        <w:t>distribution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words.</w:t>
      </w:r>
      <w:r>
        <w:rPr>
          <w:color w:val="231F20"/>
          <w:spacing w:val="33"/>
        </w:rPr>
        <w:t> </w:t>
      </w:r>
      <w:r>
        <w:rPr>
          <w:color w:val="231F20"/>
        </w:rPr>
        <w:t>Moreover,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3"/>
        </w:rPr>
        <w:t> </w:t>
      </w:r>
      <w:r>
        <w:rPr>
          <w:color w:val="231F20"/>
        </w:rPr>
        <w:t>document</w:t>
      </w:r>
      <w:r>
        <w:rPr>
          <w:color w:val="231F20"/>
          <w:spacing w:val="33"/>
        </w:rPr>
        <w:t> </w:t>
      </w:r>
      <w:r>
        <w:rPr>
          <w:color w:val="231F20"/>
        </w:rPr>
        <w:t>might</w:t>
      </w:r>
      <w:r>
        <w:rPr>
          <w:color w:val="231F20"/>
          <w:spacing w:val="33"/>
        </w:rPr>
        <w:t> </w:t>
      </w:r>
      <w:r>
        <w:rPr>
          <w:color w:val="231F20"/>
        </w:rPr>
        <w:t>contain</w:t>
      </w:r>
      <w:r>
        <w:rPr>
          <w:color w:val="231F20"/>
          <w:spacing w:val="34"/>
        </w:rPr>
        <w:t> </w:t>
      </w:r>
      <w:r>
        <w:rPr>
          <w:color w:val="231F20"/>
        </w:rPr>
        <w:t>several</w:t>
      </w:r>
      <w:r>
        <w:rPr>
          <w:color w:val="231F20"/>
          <w:spacing w:val="34"/>
        </w:rPr>
        <w:t> </w:t>
      </w:r>
      <w:r>
        <w:rPr>
          <w:color w:val="231F20"/>
        </w:rPr>
        <w:t>topics</w:t>
      </w:r>
      <w:r>
        <w:rPr>
          <w:color w:val="231F20"/>
          <w:spacing w:val="34"/>
        </w:rPr>
        <w:t> </w:t>
      </w:r>
      <w:r>
        <w:rPr>
          <w:color w:val="231F20"/>
        </w:rPr>
        <w:t>such</w:t>
      </w:r>
      <w:r>
        <w:rPr>
          <w:color w:val="231F20"/>
          <w:spacing w:val="34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news that talks about an event that is related to both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nance and law.</w:t>
      </w:r>
      <w:r>
        <w:rPr>
          <w:color w:val="231F20"/>
          <w:spacing w:val="40"/>
        </w:rPr>
        <w:t> </w:t>
      </w:r>
      <w:r>
        <w:rPr>
          <w:color w:val="231F20"/>
        </w:rPr>
        <w:t>LDA</w:t>
      </w:r>
      <w:r>
        <w:rPr>
          <w:color w:val="231F20"/>
          <w:spacing w:val="-6"/>
        </w:rPr>
        <w:t> </w:t>
      </w:r>
      <w:r>
        <w:rPr>
          <w:color w:val="231F20"/>
        </w:rPr>
        <w:t>captures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assuming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document</w:t>
      </w:r>
      <w:r>
        <w:rPr>
          <w:color w:val="231F20"/>
          <w:spacing w:val="-8"/>
        </w:rPr>
        <w:t> </w:t>
      </w:r>
      <w:r>
        <w:rPr>
          <w:color w:val="231F20"/>
        </w:rPr>
        <w:t>corresponds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combi-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(e.g.,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20%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political,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50%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nancial,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30%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social,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on).</w:t>
      </w:r>
      <w:r>
        <w:rPr>
          <w:color w:val="231F20"/>
          <w:spacing w:val="40"/>
        </w:rPr>
        <w:t> </w:t>
      </w:r>
      <w:r>
        <w:rPr>
          <w:color w:val="231F20"/>
        </w:rPr>
        <w:t>An image can also be treated as a document when it comes to image</w:t>
      </w:r>
      <w:r>
        <w:rPr>
          <w:color w:val="231F20"/>
          <w:spacing w:val="40"/>
        </w:rPr>
        <w:t> </w:t>
      </w:r>
      <w:r>
        <w:rPr>
          <w:color w:val="231F20"/>
        </w:rPr>
        <w:t>processing.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example,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natural</w:t>
      </w:r>
      <w:r>
        <w:rPr>
          <w:color w:val="231F20"/>
          <w:spacing w:val="-10"/>
        </w:rPr>
        <w:t> </w:t>
      </w:r>
      <w:r>
        <w:rPr>
          <w:color w:val="231F20"/>
        </w:rPr>
        <w:t>scene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document.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scene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consist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30%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sky,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20%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sea,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50%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sand,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sky,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sea,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sand are</w:t>
      </w:r>
      <w:r>
        <w:rPr>
          <w:color w:val="231F20"/>
          <w:spacing w:val="3"/>
        </w:rPr>
        <w:t> </w:t>
      </w:r>
      <w:r>
        <w:rPr>
          <w:color w:val="231F20"/>
        </w:rPr>
        <w:t>topics.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topic</w:t>
      </w:r>
      <w:r>
        <w:rPr>
          <w:color w:val="231F20"/>
          <w:spacing w:val="3"/>
        </w:rPr>
        <w:t> </w:t>
      </w:r>
      <w:r>
        <w:rPr>
          <w:color w:val="231F20"/>
        </w:rPr>
        <w:t>sky</w:t>
      </w:r>
      <w:r>
        <w:rPr>
          <w:color w:val="231F20"/>
          <w:spacing w:val="3"/>
        </w:rPr>
        <w:t> </w:t>
      </w:r>
      <w:r>
        <w:rPr>
          <w:color w:val="231F20"/>
        </w:rPr>
        <w:t>might</w:t>
      </w:r>
      <w:r>
        <w:rPr>
          <w:color w:val="231F20"/>
          <w:spacing w:val="2"/>
        </w:rPr>
        <w:t> </w:t>
      </w:r>
      <w:r>
        <w:rPr>
          <w:color w:val="231F20"/>
        </w:rPr>
        <w:t>assign</w:t>
      </w:r>
      <w:r>
        <w:rPr>
          <w:color w:val="231F20"/>
          <w:spacing w:val="3"/>
        </w:rPr>
        <w:t> </w:t>
      </w:r>
      <w:r>
        <w:rPr>
          <w:color w:val="231F20"/>
        </w:rPr>
        <w:t>higher</w:t>
      </w:r>
      <w:r>
        <w:rPr>
          <w:color w:val="231F20"/>
          <w:spacing w:val="2"/>
        </w:rPr>
        <w:t> </w:t>
      </w:r>
      <w:r>
        <w:rPr>
          <w:color w:val="231F20"/>
        </w:rPr>
        <w:t>probability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visual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93" w:footer="592" w:top="640" w:bottom="280" w:left="640" w:right="600"/>
          <w:cols w:num="2" w:equalWidth="0">
            <w:col w:w="5186" w:space="172"/>
            <w:col w:w="5312"/>
          </w:cols>
        </w:sectPr>
      </w:pPr>
    </w:p>
    <w:p>
      <w:pPr>
        <w:pStyle w:val="BodyText"/>
        <w:spacing w:before="155"/>
        <w:rPr>
          <w:sz w:val="20"/>
        </w:rPr>
      </w:pP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337034" cy="3340607"/>
            <wp:effectExtent l="0" t="0" r="0" b="0"/>
            <wp:docPr id="17" name="Image 17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034" cy="33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line="302" w:lineRule="auto" w:before="0"/>
        <w:ind w:left="123" w:right="0" w:firstLine="0"/>
        <w:jc w:val="left"/>
        <w:rPr>
          <w:sz w:val="12"/>
        </w:rPr>
      </w:pPr>
      <w:bookmarkStart w:name="_bookmark3" w:id="9"/>
      <w:bookmarkEnd w:id="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spray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chamber,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nozzle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Sympatec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laser,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high-speed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video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camera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atomization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drop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size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spray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sheet.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Experimental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setup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Corteva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Indianapolis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site.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4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7"/>
        <w:rPr>
          <w:sz w:val="20"/>
        </w:rPr>
      </w:pPr>
      <w:r>
        <w:rPr>
          <w:sz w:val="20"/>
        </w:rPr>
        <w:drawing>
          <wp:inline distT="0" distB="0" distL="0" distR="0">
            <wp:extent cx="5060245" cy="3041904"/>
            <wp:effectExtent l="0" t="0" r="0" b="0"/>
            <wp:docPr id="18" name="Image 18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245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23" w:right="0" w:firstLine="0"/>
        <w:jc w:val="left"/>
        <w:rPr>
          <w:sz w:val="12"/>
        </w:rPr>
      </w:pPr>
      <w:bookmarkStart w:name="_bookmark4" w:id="10"/>
      <w:bookmarkEnd w:id="10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2.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Single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raw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frame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example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extracted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video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showcasing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header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nozzle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requiring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removal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(red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boundary)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centering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(green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boundary)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(a),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followed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denoising and conversion to a black-and-white only image (b).</w:t>
      </w:r>
    </w:p>
    <w:p>
      <w:pPr>
        <w:pStyle w:val="BodyText"/>
        <w:spacing w:before="1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40" w:right="600"/>
        </w:sectPr>
      </w:pPr>
    </w:p>
    <w:p>
      <w:pPr>
        <w:pStyle w:val="BodyText"/>
        <w:spacing w:before="1"/>
        <w:rPr>
          <w:sz w:val="5"/>
        </w:r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3145563" cy="1380744"/>
            <wp:effectExtent l="0" t="0" r="0" b="0"/>
            <wp:docPr id="19" name="Image 19">
              <a:hlinkClick r:id="rId2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>
                      <a:hlinkClick r:id="rId21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63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23" w:right="38" w:hanging="1"/>
        <w:jc w:val="both"/>
        <w:rPr>
          <w:sz w:val="12"/>
        </w:rPr>
      </w:pPr>
      <w:bookmarkStart w:name="_bookmark5" w:id="11"/>
      <w:bookmarkEnd w:id="11"/>
      <w:r>
        <w:rPr/>
      </w:r>
      <w:r>
        <w:rPr>
          <w:color w:val="231F20"/>
          <w:sz w:val="12"/>
        </w:rPr>
        <w:t>Fig. 3. Latent Dirichlet Allocation graphic model (taken from </w:t>
      </w:r>
      <w:hyperlink w:history="true" w:anchor="_bookmark14">
        <w:r>
          <w:rPr>
            <w:color w:val="2E3092"/>
            <w:sz w:val="12"/>
          </w:rPr>
          <w:t>Blei et al. (2003)</w:t>
        </w:r>
      </w:hyperlink>
      <w:r>
        <w:rPr>
          <w:color w:val="231F20"/>
          <w:sz w:val="12"/>
        </w:rPr>
        <w:t>). Nodes are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random variables where shaded nodes are observed and unshaded ones are unobserved.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plates indicate repetitions.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outer plate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represents documents,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while the inner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plate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represents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repeated choice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 topics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 words within a document.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1"/>
        <w:rPr>
          <w:sz w:val="12"/>
        </w:rPr>
      </w:pPr>
    </w:p>
    <w:p>
      <w:pPr>
        <w:pStyle w:val="BodyText"/>
        <w:spacing w:line="276" w:lineRule="auto" w:before="1"/>
        <w:ind w:left="123" w:right="40"/>
        <w:jc w:val="both"/>
      </w:pPr>
      <w:r>
        <w:rPr>
          <w:color w:val="231F20"/>
          <w:spacing w:val="-2"/>
          <w:w w:val="105"/>
        </w:rPr>
        <w:t>words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white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blue,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topic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might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assign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w w:val="105"/>
        </w:rPr>
        <w:t> probability of visual words that are yellow.</w:t>
      </w:r>
    </w:p>
    <w:p>
      <w:pPr>
        <w:pStyle w:val="BodyText"/>
        <w:spacing w:line="276" w:lineRule="auto"/>
        <w:ind w:left="123" w:right="39" w:firstLine="238"/>
        <w:jc w:val="both"/>
      </w:pPr>
      <w:r>
        <w:rPr>
          <w:color w:val="231F20"/>
        </w:rPr>
        <w:t>As a result, although originally a language model, LDA has been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brought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widely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computer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vision.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Applications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LDA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clude object recognition (</w:t>
      </w:r>
      <w:hyperlink w:history="true" w:anchor="_bookmark28">
        <w:r>
          <w:rPr>
            <w:color w:val="2E3092"/>
          </w:rPr>
          <w:t>Sivic et al., 2005</w:t>
        </w:r>
      </w:hyperlink>
      <w:r>
        <w:rPr>
          <w:color w:val="231F20"/>
        </w:rPr>
        <w:t>, </w:t>
      </w:r>
      <w:hyperlink w:history="true" w:anchor="_bookmark20">
        <w:r>
          <w:rPr>
            <w:color w:val="2E3092"/>
          </w:rPr>
          <w:t>Fei-Fei and Perona, 2005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Russell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,</w:t>
      </w:r>
      <w:r>
        <w:rPr>
          <w:color w:val="231F20"/>
          <w:spacing w:val="-4"/>
        </w:rPr>
        <w:t> </w:t>
      </w:r>
      <w:hyperlink w:history="true" w:anchor="_bookmark14">
        <w:r>
          <w:rPr>
            <w:color w:val="2E3092"/>
          </w:rPr>
          <w:t>Cao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Fei-Fei,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natural</w:t>
      </w:r>
      <w:r>
        <w:rPr>
          <w:color w:val="231F20"/>
          <w:spacing w:val="-6"/>
        </w:rPr>
        <w:t> </w:t>
      </w:r>
      <w:r>
        <w:rPr>
          <w:color w:val="231F20"/>
        </w:rPr>
        <w:t>scene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Fei-Fei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Perona, 2005</w:t>
        </w:r>
      </w:hyperlink>
      <w:r>
        <w:rPr>
          <w:color w:val="231F20"/>
        </w:rPr>
        <w:t>), human action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21">
        <w:r>
          <w:rPr>
            <w:color w:val="2E3092"/>
          </w:rPr>
          <w:t>Niebles et al.,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2008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activity</w:t>
      </w:r>
      <w:r>
        <w:rPr>
          <w:color w:val="231F20"/>
          <w:spacing w:val="-10"/>
        </w:rPr>
        <w:t> </w:t>
      </w:r>
      <w:r>
        <w:rPr>
          <w:color w:val="231F20"/>
        </w:rPr>
        <w:t>perception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complicated</w:t>
      </w:r>
      <w:r>
        <w:rPr>
          <w:color w:val="231F20"/>
          <w:spacing w:val="-9"/>
        </w:rPr>
        <w:t> </w:t>
      </w:r>
      <w:r>
        <w:rPr>
          <w:color w:val="231F20"/>
        </w:rPr>
        <w:t>scene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Wang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etc.</w:t>
      </w:r>
      <w:r>
        <w:rPr>
          <w:color w:val="231F20"/>
          <w:spacing w:val="40"/>
        </w:rPr>
        <w:t> </w:t>
      </w:r>
      <w:r>
        <w:rPr>
          <w:color w:val="231F20"/>
        </w:rPr>
        <w:t>Variants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LDA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developed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tasks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Spatial</w:t>
      </w:r>
      <w:r>
        <w:rPr>
          <w:color w:val="231F20"/>
          <w:spacing w:val="-3"/>
        </w:rPr>
        <w:t> </w:t>
      </w:r>
      <w:r>
        <w:rPr>
          <w:color w:val="231F20"/>
        </w:rPr>
        <w:t>LDA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Wang and Grimson, 2008</w:t>
        </w:r>
      </w:hyperlink>
      <w:r>
        <w:rPr>
          <w:color w:val="231F20"/>
        </w:rPr>
        <w:t>) for</w:t>
      </w:r>
      <w:r>
        <w:rPr>
          <w:color w:val="231F20"/>
          <w:spacing w:val="-1"/>
        </w:rPr>
        <w:t> </w:t>
      </w:r>
      <w:r>
        <w:rPr>
          <w:color w:val="231F20"/>
        </w:rPr>
        <w:t>capturing</w:t>
      </w:r>
      <w:r>
        <w:rPr>
          <w:color w:val="231F20"/>
          <w:spacing w:val="-1"/>
        </w:rPr>
        <w:t> </w:t>
      </w:r>
      <w:r>
        <w:rPr>
          <w:color w:val="231F20"/>
        </w:rPr>
        <w:t>spatial</w:t>
      </w:r>
      <w:r>
        <w:rPr>
          <w:color w:val="231F20"/>
          <w:spacing w:val="-1"/>
        </w:rPr>
        <w:t> </w:t>
      </w:r>
      <w:r>
        <w:rPr>
          <w:color w:val="231F20"/>
        </w:rPr>
        <w:t>structures</w:t>
      </w:r>
      <w:r>
        <w:rPr>
          <w:color w:val="231F20"/>
          <w:spacing w:val="-1"/>
        </w:rPr>
        <w:t> </w:t>
      </w:r>
      <w:r>
        <w:rPr>
          <w:color w:val="231F20"/>
        </w:rPr>
        <w:t>and Corre-</w:t>
      </w:r>
      <w:r>
        <w:rPr>
          <w:color w:val="231F20"/>
          <w:spacing w:val="40"/>
        </w:rPr>
        <w:t> </w:t>
      </w:r>
      <w:r>
        <w:rPr>
          <w:color w:val="231F20"/>
        </w:rPr>
        <w:t>spondence LDA (</w:t>
      </w:r>
      <w:hyperlink w:history="true" w:anchor="_bookmark14">
        <w:r>
          <w:rPr>
            <w:color w:val="2E3092"/>
          </w:rPr>
          <w:t>Blei and Jordan, 2003</w:t>
        </w:r>
      </w:hyperlink>
      <w:r>
        <w:rPr>
          <w:color w:val="231F20"/>
        </w:rPr>
        <w:t>) for image annotation. In this</w:t>
      </w:r>
      <w:r>
        <w:rPr>
          <w:color w:val="231F20"/>
          <w:spacing w:val="40"/>
        </w:rPr>
        <w:t> </w:t>
      </w:r>
      <w:r>
        <w:rPr>
          <w:color w:val="231F20"/>
        </w:rPr>
        <w:t>work,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apply</w:t>
      </w:r>
      <w:r>
        <w:rPr>
          <w:color w:val="231F20"/>
          <w:spacing w:val="-5"/>
        </w:rPr>
        <w:t> </w:t>
      </w:r>
      <w:r>
        <w:rPr>
          <w:color w:val="231F20"/>
        </w:rPr>
        <w:t>LDA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spray</w:t>
      </w:r>
      <w:r>
        <w:rPr>
          <w:color w:val="231F20"/>
          <w:spacing w:val="-5"/>
        </w:rPr>
        <w:t> </w:t>
      </w:r>
      <w:r>
        <w:rPr>
          <w:color w:val="231F20"/>
        </w:rPr>
        <w:t>pattern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obtain</w:t>
      </w:r>
      <w:r>
        <w:rPr>
          <w:color w:val="231F20"/>
          <w:spacing w:val="-6"/>
        </w:rPr>
        <w:t> </w:t>
      </w:r>
      <w:r>
        <w:rPr>
          <w:color w:val="231F20"/>
        </w:rPr>
        <w:t>interpretable</w:t>
      </w:r>
      <w:r>
        <w:rPr>
          <w:color w:val="231F20"/>
          <w:spacing w:val="-6"/>
        </w:rPr>
        <w:t> </w:t>
      </w:r>
      <w:r>
        <w:rPr>
          <w:color w:val="231F20"/>
        </w:rPr>
        <w:t>un-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derlying features that can be subsequentially used in supervised learning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tasks.</w:t>
      </w:r>
    </w:p>
    <w:p>
      <w:pPr>
        <w:pStyle w:val="BodyText"/>
        <w:spacing w:before="143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bookmarkStart w:name="2.3. Feature construction" w:id="12"/>
      <w:bookmarkEnd w:id="12"/>
      <w:r>
        <w:rPr/>
      </w:r>
      <w:r>
        <w:rPr>
          <w:i/>
          <w:color w:val="231F20"/>
          <w:w w:val="90"/>
          <w:sz w:val="16"/>
        </w:rPr>
        <w:t>Feature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construction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18" w:val="left" w:leader="none"/>
        </w:tabs>
        <w:spacing w:line="240" w:lineRule="auto" w:before="0" w:after="0"/>
        <w:ind w:left="518" w:right="0" w:hanging="395"/>
        <w:jc w:val="left"/>
        <w:rPr>
          <w:i/>
          <w:sz w:val="16"/>
        </w:rPr>
      </w:pPr>
      <w:bookmarkStart w:name="2.3.1. Bag of words" w:id="13"/>
      <w:bookmarkEnd w:id="13"/>
      <w:r>
        <w:rPr/>
      </w:r>
      <w:r>
        <w:rPr>
          <w:i/>
          <w:color w:val="231F20"/>
          <w:spacing w:val="-8"/>
          <w:sz w:val="16"/>
        </w:rPr>
        <w:t>Bag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8"/>
          <w:sz w:val="16"/>
        </w:rPr>
        <w:t>words</w:t>
      </w:r>
    </w:p>
    <w:p>
      <w:pPr>
        <w:pStyle w:val="BodyText"/>
        <w:spacing w:before="27"/>
        <w:ind w:right="39"/>
        <w:jc w:val="right"/>
      </w:pPr>
      <w:r>
        <w:rPr>
          <w:color w:val="231F20"/>
        </w:rPr>
        <w:t>Words,</w:t>
      </w:r>
      <w:r>
        <w:rPr>
          <w:color w:val="231F20"/>
          <w:spacing w:val="-10"/>
        </w:rPr>
        <w:t> </w:t>
      </w:r>
      <w:r>
        <w:rPr>
          <w:color w:val="231F20"/>
        </w:rPr>
        <w:t>vocabulary,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documents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required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apply</w:t>
      </w:r>
      <w:r>
        <w:rPr>
          <w:color w:val="231F20"/>
          <w:spacing w:val="-9"/>
        </w:rPr>
        <w:t> </w:t>
      </w:r>
      <w:r>
        <w:rPr>
          <w:color w:val="231F20"/>
        </w:rPr>
        <w:t>LDA.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Thus,</w:t>
      </w:r>
    </w:p>
    <w:p>
      <w:pPr>
        <w:pStyle w:val="BodyText"/>
        <w:spacing w:before="28"/>
        <w:ind w:right="38"/>
        <w:jc w:val="right"/>
      </w:pPr>
      <w:r>
        <w:rPr>
          <w:i/>
          <w:color w:val="231F20"/>
        </w:rPr>
        <w:t>visual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words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extracted</w:t>
      </w:r>
      <w:r>
        <w:rPr>
          <w:color w:val="231F20"/>
          <w:spacing w:val="-8"/>
        </w:rPr>
        <w:t> </w:t>
      </w:r>
      <w:r>
        <w:rPr>
          <w:color w:val="231F20"/>
        </w:rPr>
        <w:t>(which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local</w:t>
      </w:r>
      <w:r>
        <w:rPr>
          <w:color w:val="231F20"/>
          <w:spacing w:val="-7"/>
        </w:rPr>
        <w:t> </w:t>
      </w:r>
      <w:r>
        <w:rPr>
          <w:color w:val="231F20"/>
        </w:rPr>
        <w:t>areas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images)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handling</w:t>
      </w:r>
    </w:p>
    <w:p>
      <w:pPr>
        <w:pStyle w:val="BodyText"/>
        <w:spacing w:line="276" w:lineRule="auto" w:before="109"/>
        <w:ind w:left="123" w:right="158"/>
        <w:jc w:val="both"/>
      </w:pPr>
      <w:r>
        <w:rPr/>
        <w:br w:type="column"/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data.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example,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natural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scenes,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likely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stones,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mountains, sky, sun,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trees,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so on.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objects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characterized</w:t>
      </w:r>
      <w:r>
        <w:rPr>
          <w:color w:val="231F20"/>
          <w:w w:val="105"/>
        </w:rPr>
        <w:t> 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visual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words,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vocabulary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natural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scenes.</w:t>
      </w:r>
      <w:r>
        <w:rPr>
          <w:color w:val="231F20"/>
          <w:spacing w:val="-6"/>
          <w:w w:val="105"/>
        </w:rPr>
        <w:t> </w:t>
      </w:r>
      <w:hyperlink w:history="true" w:anchor="_bookmark20">
        <w:r>
          <w:rPr>
            <w:color w:val="2E3092"/>
            <w:w w:val="105"/>
          </w:rPr>
          <w:t>Fei-</w:t>
        </w:r>
      </w:hyperlink>
      <w:r>
        <w:rPr>
          <w:color w:val="2E3092"/>
          <w:w w:val="105"/>
        </w:rPr>
        <w:t> </w:t>
      </w:r>
      <w:hyperlink w:history="true" w:anchor="_bookmark20">
        <w:r>
          <w:rPr>
            <w:color w:val="2E3092"/>
            <w:w w:val="105"/>
          </w:rPr>
          <w:t>Fei and Perona (2005)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sample local regions from images by several </w:t>
      </w:r>
      <w:r>
        <w:rPr>
          <w:color w:val="231F20"/>
        </w:rPr>
        <w:t>methods</w:t>
      </w:r>
      <w:r>
        <w:rPr>
          <w:color w:val="231F20"/>
          <w:spacing w:val="-5"/>
        </w:rPr>
        <w:t> </w:t>
      </w:r>
      <w:r>
        <w:rPr>
          <w:color w:val="231F20"/>
        </w:rPr>
        <w:t>(including</w:t>
      </w:r>
      <w:r>
        <w:rPr>
          <w:color w:val="231F20"/>
          <w:spacing w:val="-8"/>
        </w:rPr>
        <w:t> </w:t>
      </w:r>
      <w:r>
        <w:rPr>
          <w:color w:val="231F20"/>
        </w:rPr>
        <w:t>evenly</w:t>
      </w:r>
      <w:r>
        <w:rPr>
          <w:color w:val="231F20"/>
          <w:spacing w:val="-3"/>
        </w:rPr>
        <w:t> </w:t>
      </w:r>
      <w:r>
        <w:rPr>
          <w:color w:val="231F20"/>
        </w:rPr>
        <w:t>grid</w:t>
      </w:r>
      <w:r>
        <w:rPr>
          <w:color w:val="231F20"/>
          <w:spacing w:val="-5"/>
        </w:rPr>
        <w:t> </w:t>
      </w:r>
      <w:r>
        <w:rPr>
          <w:color w:val="231F20"/>
        </w:rPr>
        <w:t>sampling)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k-means</w:t>
      </w:r>
      <w:r>
        <w:rPr>
          <w:color w:val="231F20"/>
          <w:spacing w:val="-5"/>
        </w:rPr>
        <w:t> </w:t>
      </w:r>
      <w:r>
        <w:rPr>
          <w:color w:val="231F20"/>
        </w:rPr>
        <w:t>algorithm</w:t>
      </w:r>
      <w:r>
        <w:rPr>
          <w:color w:val="231F20"/>
          <w:w w:val="105"/>
        </w:rPr>
        <w:t> 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cluster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local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vocabulary.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local </w:t>
      </w:r>
      <w:r>
        <w:rPr>
          <w:color w:val="231F20"/>
        </w:rPr>
        <w:t>region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corresponds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word,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image,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col-</w:t>
      </w:r>
      <w:r>
        <w:rPr>
          <w:color w:val="231F20"/>
          <w:w w:val="105"/>
        </w:rPr>
        <w:t> lection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words,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becomes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document.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employ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super-pixels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over-segment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regions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related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pixels</w:t>
      </w:r>
      <w:r>
        <w:rPr>
          <w:color w:val="231F20"/>
          <w:w w:val="105"/>
        </w:rPr>
        <w:t> (</w:t>
      </w:r>
      <w:hyperlink w:history="true" w:anchor="_bookmark14">
        <w:r>
          <w:rPr>
            <w:color w:val="2E3092"/>
            <w:w w:val="105"/>
          </w:rPr>
          <w:t>Chen et al., 2017</w:t>
        </w:r>
      </w:hyperlink>
      <w:r>
        <w:rPr>
          <w:color w:val="231F20"/>
          <w:w w:val="105"/>
        </w:rPr>
        <w:t>; </w:t>
      </w:r>
      <w:hyperlink w:history="true" w:anchor="_bookmark25">
        <w:r>
          <w:rPr>
            <w:color w:val="2E3092"/>
            <w:w w:val="105"/>
          </w:rPr>
          <w:t>Qiaojin et al., 2011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 w:before="2"/>
        <w:ind w:left="123" w:right="155" w:firstLine="239"/>
        <w:jc w:val="both"/>
      </w:pPr>
      <w:r>
        <w:rPr>
          <w:color w:val="231F20"/>
        </w:rPr>
        <w:t>A video is a sequence of images, and in some cases human action</w:t>
      </w:r>
      <w:r>
        <w:rPr>
          <w:color w:val="231F20"/>
          <w:spacing w:val="40"/>
        </w:rPr>
        <w:t> </w:t>
      </w:r>
      <w:r>
        <w:rPr>
          <w:color w:val="231F20"/>
        </w:rPr>
        <w:t>recognition</w:t>
      </w:r>
      <w:r>
        <w:rPr>
          <w:color w:val="231F20"/>
          <w:spacing w:val="40"/>
        </w:rPr>
        <w:t> </w:t>
      </w:r>
      <w:r>
        <w:rPr>
          <w:color w:val="231F20"/>
        </w:rPr>
        <w:t>(e.g.,</w:t>
      </w:r>
      <w:r>
        <w:rPr>
          <w:color w:val="231F20"/>
          <w:spacing w:val="40"/>
        </w:rPr>
        <w:t> </w:t>
      </w:r>
      <w:r>
        <w:rPr>
          <w:color w:val="231F20"/>
        </w:rPr>
        <w:t>spatial-temporal</w:t>
      </w:r>
      <w:r>
        <w:rPr>
          <w:color w:val="231F20"/>
          <w:spacing w:val="40"/>
        </w:rPr>
        <w:t> </w:t>
      </w:r>
      <w:r>
        <w:rPr>
          <w:color w:val="231F20"/>
        </w:rPr>
        <w:t>information)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critical.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Niebles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et al. (2008)</w:t>
        </w:r>
      </w:hyperlink>
      <w:r>
        <w:rPr>
          <w:color w:val="2E3092"/>
        </w:rPr>
        <w:t> </w:t>
      </w:r>
      <w:r>
        <w:rPr>
          <w:color w:val="231F20"/>
        </w:rPr>
        <w:t>represented each video sequence as a collection of</w:t>
      </w:r>
      <w:r>
        <w:rPr>
          <w:color w:val="231F20"/>
          <w:spacing w:val="80"/>
        </w:rPr>
        <w:t> </w:t>
      </w:r>
      <w:r>
        <w:rPr>
          <w:color w:val="231F20"/>
        </w:rPr>
        <w:t>spatial-temporal words by extracting space-time interest points.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human</w:t>
      </w:r>
      <w:r>
        <w:rPr>
          <w:color w:val="231F20"/>
          <w:spacing w:val="40"/>
        </w:rPr>
        <w:t> </w:t>
      </w:r>
      <w:r>
        <w:rPr>
          <w:color w:val="231F20"/>
        </w:rPr>
        <w:t>actions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highly</w:t>
      </w:r>
      <w:r>
        <w:rPr>
          <w:color w:val="231F20"/>
          <w:spacing w:val="40"/>
        </w:rPr>
        <w:t> </w:t>
      </w:r>
      <w:r>
        <w:rPr>
          <w:color w:val="231F20"/>
        </w:rPr>
        <w:t>structured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non-random,</w:t>
      </w:r>
      <w:r>
        <w:rPr>
          <w:color w:val="231F20"/>
          <w:spacing w:val="40"/>
        </w:rPr>
        <w:t> </w:t>
      </w:r>
      <w:r>
        <w:rPr>
          <w:color w:val="231F20"/>
        </w:rPr>
        <w:t>while the spray videos consist of random, unstable image textures,</w:t>
      </w:r>
      <w:r>
        <w:rPr>
          <w:color w:val="231F20"/>
          <w:spacing w:val="40"/>
        </w:rPr>
        <w:t> </w:t>
      </w:r>
      <w:r>
        <w:rPr>
          <w:color w:val="231F20"/>
        </w:rPr>
        <w:t>white dots and lines. Static instances of an image spray pattern tex-</w:t>
      </w:r>
      <w:r>
        <w:rPr>
          <w:color w:val="231F20"/>
          <w:spacing w:val="40"/>
        </w:rPr>
        <w:t> </w:t>
      </w:r>
      <w:r>
        <w:rPr>
          <w:color w:val="231F20"/>
        </w:rPr>
        <w:t>tures</w:t>
      </w:r>
      <w:r>
        <w:rPr>
          <w:color w:val="231F20"/>
          <w:spacing w:val="30"/>
        </w:rPr>
        <w:t> </w:t>
      </w:r>
      <w:r>
        <w:rPr>
          <w:color w:val="231F20"/>
        </w:rPr>
        <w:t>are</w:t>
      </w:r>
      <w:r>
        <w:rPr>
          <w:color w:val="231F20"/>
          <w:spacing w:val="28"/>
        </w:rPr>
        <w:t> </w:t>
      </w:r>
      <w:r>
        <w:rPr>
          <w:color w:val="231F20"/>
        </w:rPr>
        <w:t>insuf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properly</w:t>
      </w:r>
      <w:r>
        <w:rPr>
          <w:color w:val="231F20"/>
          <w:spacing w:val="28"/>
        </w:rPr>
        <w:t> </w:t>
      </w:r>
      <w:r>
        <w:rPr>
          <w:color w:val="231F20"/>
        </w:rPr>
        <w:t>categorize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information</w:t>
      </w:r>
      <w:r>
        <w:rPr>
          <w:color w:val="231F20"/>
          <w:spacing w:val="28"/>
        </w:rPr>
        <w:t> </w:t>
      </w:r>
      <w:r>
        <w:rPr>
          <w:color w:val="231F20"/>
        </w:rPr>
        <w:t>content</w:t>
      </w:r>
      <w:r>
        <w:rPr>
          <w:color w:val="231F20"/>
          <w:spacing w:val="40"/>
        </w:rPr>
        <w:t> </w:t>
      </w:r>
      <w:r>
        <w:rPr>
          <w:color w:val="231F20"/>
        </w:rPr>
        <w:t>of such dynamic, highly random phenomena. It is the temporal dis-</w:t>
      </w:r>
      <w:r>
        <w:rPr>
          <w:color w:val="231F20"/>
          <w:spacing w:val="40"/>
        </w:rPr>
        <w:t> </w:t>
      </w:r>
      <w:r>
        <w:rPr>
          <w:color w:val="231F20"/>
        </w:rPr>
        <w:t>tribution of these image texture regions over the course of a video</w:t>
      </w:r>
      <w:r>
        <w:rPr>
          <w:color w:val="231F20"/>
          <w:spacing w:val="40"/>
        </w:rPr>
        <w:t> </w:t>
      </w:r>
      <w:r>
        <w:rPr>
          <w:color w:val="231F20"/>
        </w:rPr>
        <w:t>stream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35"/>
        </w:rPr>
        <w:t> </w:t>
      </w:r>
      <w:r>
        <w:rPr>
          <w:color w:val="231F20"/>
        </w:rPr>
        <w:t>provide</w:t>
      </w:r>
      <w:r>
        <w:rPr>
          <w:color w:val="231F20"/>
          <w:spacing w:val="35"/>
        </w:rPr>
        <w:t> </w:t>
      </w:r>
      <w:r>
        <w:rPr>
          <w:color w:val="231F20"/>
        </w:rPr>
        <w:t>discriminability.</w:t>
      </w:r>
      <w:r>
        <w:rPr>
          <w:color w:val="231F20"/>
          <w:spacing w:val="36"/>
        </w:rPr>
        <w:t> </w:t>
      </w:r>
      <w:r>
        <w:rPr>
          <w:color w:val="231F20"/>
        </w:rPr>
        <w:t>Thus,</w:t>
      </w:r>
      <w:r>
        <w:rPr>
          <w:color w:val="231F20"/>
          <w:spacing w:val="35"/>
        </w:rPr>
        <w:t> </w:t>
      </w:r>
      <w:r>
        <w:rPr>
          <w:color w:val="231F20"/>
        </w:rPr>
        <w:t>we</w:t>
      </w:r>
      <w:r>
        <w:rPr>
          <w:color w:val="231F20"/>
          <w:spacing w:val="35"/>
        </w:rPr>
        <w:t> </w:t>
      </w:r>
      <w:r>
        <w:rPr>
          <w:color w:val="231F20"/>
        </w:rPr>
        <w:t>treat</w:t>
      </w:r>
      <w:r>
        <w:rPr>
          <w:color w:val="231F20"/>
          <w:spacing w:val="36"/>
        </w:rPr>
        <w:t> </w:t>
      </w:r>
      <w:r>
        <w:rPr>
          <w:color w:val="231F20"/>
        </w:rPr>
        <w:t>videos</w:t>
      </w:r>
      <w:r>
        <w:rPr>
          <w:color w:val="231F20"/>
          <w:spacing w:val="36"/>
        </w:rPr>
        <w:t> </w:t>
      </w:r>
      <w:r>
        <w:rPr>
          <w:color w:val="231F20"/>
        </w:rPr>
        <w:t>as</w:t>
      </w:r>
      <w:r>
        <w:rPr>
          <w:color w:val="231F20"/>
          <w:spacing w:val="36"/>
        </w:rPr>
        <w:t> </w:t>
      </w:r>
      <w:r>
        <w:rPr>
          <w:color w:val="231F20"/>
        </w:rPr>
        <w:t>bags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visual</w:t>
      </w:r>
      <w:r>
        <w:rPr>
          <w:color w:val="231F20"/>
          <w:spacing w:val="40"/>
        </w:rPr>
        <w:t> </w:t>
      </w:r>
      <w:r>
        <w:rPr>
          <w:color w:val="231F20"/>
        </w:rPr>
        <w:t>words.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frame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unordered</w:t>
      </w:r>
      <w:r>
        <w:rPr>
          <w:color w:val="231F20"/>
          <w:spacing w:val="40"/>
        </w:rPr>
        <w:t> </w:t>
      </w:r>
      <w:r>
        <w:rPr>
          <w:color w:val="231F20"/>
        </w:rPr>
        <w:t>collection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visual</w:t>
      </w:r>
      <w:r>
        <w:rPr>
          <w:color w:val="231F20"/>
          <w:spacing w:val="40"/>
        </w:rPr>
        <w:t> </w:t>
      </w:r>
      <w:r>
        <w:rPr>
          <w:color w:val="231F20"/>
        </w:rPr>
        <w:t>words, and sequence of frames are still an unordered collection of vi-</w:t>
      </w:r>
      <w:r>
        <w:rPr>
          <w:color w:val="231F20"/>
          <w:spacing w:val="40"/>
        </w:rPr>
        <w:t> </w:t>
      </w:r>
      <w:r>
        <w:rPr>
          <w:color w:val="231F20"/>
        </w:rPr>
        <w:t>sual</w:t>
      </w:r>
      <w:r>
        <w:rPr>
          <w:color w:val="231F20"/>
          <w:spacing w:val="40"/>
        </w:rPr>
        <w:t> </w:t>
      </w:r>
      <w:r>
        <w:rPr>
          <w:color w:val="231F20"/>
        </w:rPr>
        <w:t>words.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sequence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frames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collections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visual</w:t>
      </w:r>
      <w:r>
        <w:rPr>
          <w:color w:val="231F20"/>
          <w:spacing w:val="40"/>
        </w:rPr>
        <w:t> </w:t>
      </w:r>
      <w:r>
        <w:rPr>
          <w:color w:val="231F20"/>
        </w:rPr>
        <w:t>words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appear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frames.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count</w:t>
      </w:r>
      <w:r>
        <w:rPr>
          <w:color w:val="231F20"/>
          <w:spacing w:val="40"/>
        </w:rPr>
        <w:t> </w:t>
      </w:r>
      <w:r>
        <w:rPr>
          <w:color w:val="231F20"/>
        </w:rPr>
        <w:t>how</w:t>
      </w:r>
      <w:r>
        <w:rPr>
          <w:color w:val="231F20"/>
          <w:spacing w:val="40"/>
        </w:rPr>
        <w:t> </w:t>
      </w:r>
      <w:r>
        <w:rPr>
          <w:color w:val="231F20"/>
        </w:rPr>
        <w:t>many</w:t>
      </w:r>
      <w:r>
        <w:rPr>
          <w:color w:val="231F20"/>
          <w:spacing w:val="40"/>
        </w:rPr>
        <w:t> </w:t>
      </w:r>
      <w:r>
        <w:rPr>
          <w:color w:val="231F20"/>
        </w:rPr>
        <w:t>times a word appears in a document, and a document is then repre-</w:t>
      </w:r>
      <w:r>
        <w:rPr>
          <w:color w:val="231F20"/>
          <w:spacing w:val="40"/>
        </w:rPr>
        <w:t> </w:t>
      </w:r>
      <w:r>
        <w:rPr>
          <w:color w:val="231F20"/>
        </w:rPr>
        <w:t>sented</w:t>
      </w:r>
      <w:r>
        <w:rPr>
          <w:color w:val="231F20"/>
          <w:spacing w:val="25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counts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words</w:t>
      </w:r>
      <w:r>
        <w:rPr>
          <w:color w:val="231F20"/>
          <w:spacing w:val="22"/>
        </w:rPr>
        <w:t> </w:t>
      </w:r>
      <w:r>
        <w:rPr>
          <w:color w:val="231F20"/>
        </w:rPr>
        <w:t>(known</w:t>
      </w:r>
      <w:r>
        <w:rPr>
          <w:color w:val="231F20"/>
          <w:spacing w:val="23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document-word</w:t>
      </w:r>
      <w:r>
        <w:rPr>
          <w:color w:val="231F20"/>
          <w:spacing w:val="25"/>
        </w:rPr>
        <w:t> </w:t>
      </w:r>
      <w:r>
        <w:rPr>
          <w:color w:val="231F20"/>
        </w:rPr>
        <w:t>matrix).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bag-of-words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often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document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where the frequency of occurrence for each word is a feature for</w:t>
      </w:r>
      <w:r>
        <w:rPr>
          <w:color w:val="231F20"/>
          <w:spacing w:val="40"/>
        </w:rPr>
        <w:t> </w:t>
      </w:r>
      <w:r>
        <w:rPr>
          <w:color w:val="231F20"/>
        </w:rPr>
        <w:t>training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(</w:t>
      </w:r>
      <w:hyperlink w:history="true" w:anchor="_bookmark22">
        <w:r>
          <w:rPr>
            <w:color w:val="2E3092"/>
          </w:rPr>
          <w:t>McTear et al., 2016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Harris, 1954</w:t>
        </w:r>
      </w:hyperlink>
      <w:r>
        <w:rPr>
          <w:color w:val="231F20"/>
        </w:rPr>
        <w:t>).</w:t>
      </w:r>
    </w:p>
    <w:p>
      <w:pPr>
        <w:pStyle w:val="BodyText"/>
        <w:spacing w:line="266" w:lineRule="auto"/>
        <w:ind w:left="123" w:right="160" w:firstLine="239"/>
        <w:jc w:val="both"/>
      </w:pP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example,</w:t>
      </w:r>
      <w:r>
        <w:rPr>
          <w:color w:val="231F20"/>
          <w:spacing w:val="-9"/>
        </w:rPr>
        <w:t> </w:t>
      </w:r>
      <w:r>
        <w:rPr>
          <w:color w:val="231F20"/>
        </w:rPr>
        <w:t>suppose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documents.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8"/>
        </w:rPr>
        <w:t> </w:t>
      </w:r>
      <w:r>
        <w:rPr>
          <w:color w:val="231F20"/>
        </w:rPr>
        <w:t>document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James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likes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apples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Emma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likes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oranges.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second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James hates oranges.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9"/>
          <w:w w:val="105"/>
        </w:rPr>
        <w:t> </w:t>
      </w:r>
      <w:r>
        <w:rPr>
          <w:color w:val="231F20"/>
          <w:w w:val="105"/>
        </w:rPr>
        <w:t>We can represent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documents as two bags of words (BoW):</w:t>
      </w:r>
    </w:p>
    <w:p>
      <w:pPr>
        <w:pStyle w:val="BodyText"/>
        <w:spacing w:line="261" w:lineRule="auto"/>
        <w:ind w:left="123" w:right="161" w:firstLine="239"/>
        <w:jc w:val="both"/>
      </w:pPr>
      <w:r>
        <w:rPr>
          <w:color w:val="231F20"/>
          <w:w w:val="115"/>
        </w:rPr>
        <w:t>BoW1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9"/>
          <w:w w:val="125"/>
        </w:rPr>
        <w:t> </w:t>
      </w:r>
      <w:r>
        <w:rPr>
          <w:color w:val="231F20"/>
          <w:w w:val="115"/>
        </w:rPr>
        <w:t>{</w:t>
      </w:r>
      <w:r>
        <w:rPr>
          <w:rFonts w:ascii="Tuffy" w:hAnsi="Tuffy"/>
          <w:b w:val="0"/>
          <w:color w:val="231F20"/>
          <w:w w:val="115"/>
        </w:rPr>
        <w:t>“</w:t>
      </w:r>
      <w:r>
        <w:rPr>
          <w:color w:val="231F20"/>
          <w:w w:val="115"/>
        </w:rPr>
        <w:t>James</w:t>
      </w:r>
      <w:r>
        <w:rPr>
          <w:rFonts w:ascii="Tuffy" w:hAnsi="Tuffy"/>
          <w:b w:val="0"/>
          <w:color w:val="231F20"/>
          <w:w w:val="115"/>
        </w:rPr>
        <w:t>”</w:t>
      </w:r>
      <w:r>
        <w:rPr>
          <w:color w:val="231F20"/>
          <w:w w:val="115"/>
        </w:rPr>
        <w:t>:1,</w:t>
      </w:r>
      <w:r>
        <w:rPr>
          <w:color w:val="231F20"/>
          <w:spacing w:val="-5"/>
          <w:w w:val="115"/>
        </w:rPr>
        <w:t> </w:t>
      </w:r>
      <w:r>
        <w:rPr>
          <w:rFonts w:ascii="Tuffy" w:hAnsi="Tuffy"/>
          <w:b w:val="0"/>
          <w:color w:val="231F20"/>
          <w:w w:val="115"/>
        </w:rPr>
        <w:t>“</w:t>
      </w:r>
      <w:r>
        <w:rPr>
          <w:color w:val="231F20"/>
          <w:w w:val="115"/>
        </w:rPr>
        <w:t>likes</w:t>
      </w:r>
      <w:r>
        <w:rPr>
          <w:rFonts w:ascii="Tuffy" w:hAnsi="Tuffy"/>
          <w:b w:val="0"/>
          <w:color w:val="231F20"/>
          <w:w w:val="115"/>
        </w:rPr>
        <w:t>”</w:t>
      </w:r>
      <w:r>
        <w:rPr>
          <w:color w:val="231F20"/>
          <w:w w:val="115"/>
        </w:rPr>
        <w:t>:2,</w:t>
      </w:r>
      <w:r>
        <w:rPr>
          <w:color w:val="231F20"/>
          <w:spacing w:val="-5"/>
          <w:w w:val="115"/>
        </w:rPr>
        <w:t> </w:t>
      </w:r>
      <w:r>
        <w:rPr>
          <w:rFonts w:ascii="Tuffy" w:hAnsi="Tuffy"/>
          <w:b w:val="0"/>
          <w:color w:val="231F20"/>
          <w:w w:val="115"/>
        </w:rPr>
        <w:t>“</w:t>
      </w:r>
      <w:r>
        <w:rPr>
          <w:color w:val="231F20"/>
          <w:w w:val="115"/>
        </w:rPr>
        <w:t>apples</w:t>
      </w:r>
      <w:r>
        <w:rPr>
          <w:rFonts w:ascii="Tuffy" w:hAnsi="Tuffy"/>
          <w:b w:val="0"/>
          <w:color w:val="231F20"/>
          <w:w w:val="115"/>
        </w:rPr>
        <w:t>”</w:t>
      </w:r>
      <w:r>
        <w:rPr>
          <w:color w:val="231F20"/>
          <w:w w:val="115"/>
        </w:rPr>
        <w:t>:1,</w:t>
      </w:r>
      <w:r>
        <w:rPr>
          <w:color w:val="231F20"/>
          <w:spacing w:val="-5"/>
          <w:w w:val="115"/>
        </w:rPr>
        <w:t> </w:t>
      </w:r>
      <w:r>
        <w:rPr>
          <w:rFonts w:ascii="Tuffy" w:hAnsi="Tuffy"/>
          <w:b w:val="0"/>
          <w:color w:val="231F20"/>
          <w:w w:val="115"/>
        </w:rPr>
        <w:t>“</w:t>
      </w:r>
      <w:r>
        <w:rPr>
          <w:color w:val="231F20"/>
          <w:w w:val="115"/>
        </w:rPr>
        <w:t>and</w:t>
      </w:r>
      <w:r>
        <w:rPr>
          <w:rFonts w:ascii="Tuffy" w:hAnsi="Tuffy"/>
          <w:b w:val="0"/>
          <w:color w:val="231F20"/>
          <w:w w:val="115"/>
        </w:rPr>
        <w:t>”</w:t>
      </w:r>
      <w:r>
        <w:rPr>
          <w:color w:val="231F20"/>
          <w:w w:val="115"/>
        </w:rPr>
        <w:t>:1,</w:t>
      </w:r>
      <w:r>
        <w:rPr>
          <w:color w:val="231F20"/>
          <w:spacing w:val="-5"/>
          <w:w w:val="115"/>
        </w:rPr>
        <w:t> </w:t>
      </w:r>
      <w:r>
        <w:rPr>
          <w:rFonts w:ascii="Tuffy" w:hAnsi="Tuffy"/>
          <w:b w:val="0"/>
          <w:color w:val="231F20"/>
          <w:w w:val="115"/>
        </w:rPr>
        <w:t>“</w:t>
      </w:r>
      <w:r>
        <w:rPr>
          <w:color w:val="231F20"/>
          <w:w w:val="115"/>
        </w:rPr>
        <w:t>Emma</w:t>
      </w:r>
      <w:r>
        <w:rPr>
          <w:rFonts w:ascii="Tuffy" w:hAnsi="Tuffy"/>
          <w:b w:val="0"/>
          <w:color w:val="231F20"/>
          <w:w w:val="115"/>
        </w:rPr>
        <w:t>”</w:t>
      </w:r>
      <w:r>
        <w:rPr>
          <w:color w:val="231F20"/>
          <w:w w:val="115"/>
        </w:rPr>
        <w:t>:1, </w:t>
      </w:r>
      <w:r>
        <w:rPr>
          <w:rFonts w:ascii="Tuffy" w:hAnsi="Tuffy"/>
          <w:b w:val="0"/>
          <w:color w:val="231F20"/>
          <w:spacing w:val="-2"/>
          <w:w w:val="115"/>
        </w:rPr>
        <w:t>“</w:t>
      </w:r>
      <w:r>
        <w:rPr>
          <w:color w:val="231F20"/>
          <w:spacing w:val="-2"/>
          <w:w w:val="115"/>
        </w:rPr>
        <w:t>oranges</w:t>
      </w:r>
      <w:r>
        <w:rPr>
          <w:rFonts w:ascii="Tuffy" w:hAnsi="Tuffy"/>
          <w:b w:val="0"/>
          <w:color w:val="231F20"/>
          <w:spacing w:val="-2"/>
          <w:w w:val="115"/>
        </w:rPr>
        <w:t>”</w:t>
      </w:r>
      <w:r>
        <w:rPr>
          <w:color w:val="231F20"/>
          <w:spacing w:val="-2"/>
          <w:w w:val="115"/>
        </w:rPr>
        <w:t>:1};</w:t>
      </w:r>
    </w:p>
    <w:p>
      <w:pPr>
        <w:pStyle w:val="BodyText"/>
        <w:ind w:left="362"/>
        <w:jc w:val="both"/>
      </w:pPr>
      <w:r>
        <w:rPr>
          <w:color w:val="231F20"/>
        </w:rPr>
        <w:t>BoW2</w:t>
      </w:r>
      <w:r>
        <w:rPr>
          <w:color w:val="231F20"/>
          <w:spacing w:val="23"/>
        </w:rPr>
        <w:t> </w:t>
      </w:r>
      <w:r>
        <w:rPr>
          <w:color w:val="231F20"/>
        </w:rPr>
        <w:t>=</w:t>
      </w:r>
      <w:r>
        <w:rPr>
          <w:color w:val="231F20"/>
          <w:spacing w:val="22"/>
        </w:rPr>
        <w:t> </w:t>
      </w:r>
      <w:r>
        <w:rPr>
          <w:color w:val="231F20"/>
        </w:rPr>
        <w:t>{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James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:1,</w:t>
      </w:r>
      <w:r>
        <w:rPr>
          <w:color w:val="231F20"/>
          <w:spacing w:val="25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hates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:1,</w:t>
      </w:r>
      <w:r>
        <w:rPr>
          <w:color w:val="231F20"/>
          <w:spacing w:val="20"/>
        </w:rPr>
        <w:t> </w:t>
      </w:r>
      <w:r>
        <w:rPr>
          <w:rFonts w:ascii="Tuffy" w:hAnsi="Tuffy"/>
          <w:b w:val="0"/>
          <w:color w:val="231F20"/>
          <w:spacing w:val="-2"/>
        </w:rPr>
        <w:t>“</w:t>
      </w:r>
      <w:r>
        <w:rPr>
          <w:color w:val="231F20"/>
          <w:spacing w:val="-2"/>
        </w:rPr>
        <w:t>oranges</w:t>
      </w:r>
      <w:r>
        <w:rPr>
          <w:rFonts w:ascii="Tuffy" w:hAnsi="Tuffy"/>
          <w:b w:val="0"/>
          <w:color w:val="231F20"/>
          <w:spacing w:val="-2"/>
        </w:rPr>
        <w:t>”</w:t>
      </w:r>
      <w:r>
        <w:rPr>
          <w:color w:val="231F20"/>
          <w:spacing w:val="-2"/>
        </w:rPr>
        <w:t>:1};</w:t>
      </w:r>
    </w:p>
    <w:p>
      <w:pPr>
        <w:pStyle w:val="BodyText"/>
        <w:spacing w:before="16"/>
        <w:ind w:left="362"/>
        <w:jc w:val="both"/>
      </w:pP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document-word</w:t>
      </w:r>
      <w:r>
        <w:rPr>
          <w:color w:val="231F20"/>
          <w:spacing w:val="2"/>
        </w:rPr>
        <w:t> </w:t>
      </w:r>
      <w:r>
        <w:rPr>
          <w:color w:val="231F20"/>
        </w:rPr>
        <w:t>matrix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5"/>
        </w:rPr>
        <w:t> </w:t>
      </w:r>
      <w:r>
        <w:rPr>
          <w:color w:val="231F20"/>
        </w:rPr>
        <w:t>constructed</w:t>
      </w:r>
      <w:r>
        <w:rPr>
          <w:color w:val="231F20"/>
          <w:spacing w:val="2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follows:</w:t>
      </w:r>
    </w:p>
    <w:p>
      <w:pPr>
        <w:spacing w:after="0"/>
        <w:jc w:val="both"/>
        <w:sectPr>
          <w:type w:val="continuous"/>
          <w:pgSz w:w="11910" w:h="15880"/>
          <w:pgMar w:header="693" w:footer="592" w:top="640" w:bottom="280" w:left="640" w:right="600"/>
          <w:cols w:num="2" w:equalWidth="0">
            <w:col w:w="5186" w:space="172"/>
            <w:col w:w="5312"/>
          </w:cols>
        </w:sectPr>
      </w:pPr>
    </w:p>
    <w:p>
      <w:pPr>
        <w:pStyle w:val="BodyText"/>
        <w:spacing w:before="51"/>
      </w:pPr>
    </w:p>
    <w:p>
      <w:pPr>
        <w:pStyle w:val="BodyText"/>
        <w:ind w:left="5481"/>
      </w:pPr>
      <w:bookmarkStart w:name="2.3.2. Codebook" w:id="14"/>
      <w:bookmarkEnd w:id="14"/>
      <w:r>
        <w:rPr/>
      </w:r>
      <w:bookmarkStart w:name="2.3.3. Pyramid features" w:id="15"/>
      <w:bookmarkEnd w:id="15"/>
      <w:r>
        <w:rPr/>
      </w:r>
      <w:r>
        <w:rPr>
          <w:color w:val="231F20"/>
        </w:rPr>
        <w:t>described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section</w:t>
      </w:r>
      <w:r>
        <w:rPr>
          <w:color w:val="231F20"/>
          <w:spacing w:val="-5"/>
        </w:rPr>
        <w:t> </w:t>
      </w:r>
      <w:r>
        <w:rPr>
          <w:color w:val="231F20"/>
        </w:rPr>
        <w:t>2.3.3.</w:t>
      </w:r>
      <w:r>
        <w:rPr>
          <w:color w:val="231F20"/>
          <w:spacing w:val="-7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illustrates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codebook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learned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8"/>
        <w:gridCol w:w="548"/>
        <w:gridCol w:w="568"/>
        <w:gridCol w:w="572"/>
        <w:gridCol w:w="547"/>
        <w:gridCol w:w="605"/>
        <w:gridCol w:w="681"/>
        <w:gridCol w:w="5408"/>
      </w:tblGrid>
      <w:tr>
        <w:trPr>
          <w:trHeight w:val="369" w:hRule="atLeast"/>
        </w:trPr>
        <w:tc>
          <w:tcPr>
            <w:tcW w:w="14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04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James</w:t>
            </w:r>
          </w:p>
          <w:p>
            <w:pPr>
              <w:pStyle w:val="TableParagraph"/>
              <w:tabs>
                <w:tab w:pos="1256" w:val="right" w:leader="none"/>
              </w:tabs>
              <w:spacing w:line="119" w:lineRule="exact" w:before="35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Document1</w:t>
            </w:r>
            <w:r>
              <w:rPr>
                <w:rFonts w:ascii="Times New Roman"/>
                <w:color w:val="231F20"/>
                <w:sz w:val="12"/>
              </w:rPr>
              <w:tab/>
            </w:r>
            <w:r>
              <w:rPr>
                <w:color w:val="231F20"/>
                <w:spacing w:val="-10"/>
                <w:w w:val="125"/>
                <w:sz w:val="12"/>
              </w:rPr>
              <w:t>1</w:t>
            </w:r>
          </w:p>
        </w:tc>
        <w:tc>
          <w:tcPr>
            <w:tcW w:w="5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9"/>
              <w:ind w:left="241" w:right="126" w:hanging="9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likes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5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9"/>
              <w:ind w:left="234" w:right="120" w:hanging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hates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0</w:t>
            </w:r>
          </w:p>
        </w:tc>
        <w:tc>
          <w:tcPr>
            <w:tcW w:w="5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9"/>
              <w:ind w:left="261" w:right="79" w:hanging="15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apples</w:t>
            </w:r>
            <w:r>
              <w:rPr>
                <w:color w:val="231F20"/>
                <w:spacing w:val="40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5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9"/>
              <w:ind w:left="238" w:right="153" w:hanging="7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and</w:t>
            </w:r>
            <w:r>
              <w:rPr>
                <w:color w:val="231F20"/>
                <w:spacing w:val="40"/>
                <w:w w:val="125"/>
                <w:sz w:val="12"/>
              </w:rPr>
              <w:t> </w:t>
            </w:r>
            <w:r>
              <w:rPr>
                <w:color w:val="231F20"/>
                <w:spacing w:val="-10"/>
                <w:w w:val="125"/>
                <w:sz w:val="12"/>
              </w:rPr>
              <w:t>1</w:t>
            </w:r>
          </w:p>
        </w:tc>
        <w:tc>
          <w:tcPr>
            <w:tcW w:w="6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9"/>
              <w:ind w:left="236" w:right="144" w:hanging="14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Emma</w:t>
            </w:r>
            <w:r>
              <w:rPr>
                <w:color w:val="231F20"/>
                <w:spacing w:val="40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6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9"/>
              <w:ind w:left="297" w:right="116" w:hanging="19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oranges</w:t>
            </w:r>
            <w:r>
              <w:rPr>
                <w:color w:val="231F20"/>
                <w:spacing w:val="40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5408" w:type="dxa"/>
          </w:tcPr>
          <w:p>
            <w:pPr>
              <w:pStyle w:val="TableParagraph"/>
              <w:spacing w:line="139" w:lineRule="exact"/>
              <w:ind w:left="33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from</w:t>
            </w:r>
            <w:r>
              <w:rPr>
                <w:color w:val="231F20"/>
                <w:spacing w:val="-7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the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frames,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and</w:t>
            </w:r>
            <w:r>
              <w:rPr>
                <w:color w:val="231F20"/>
                <w:spacing w:val="-7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we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use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the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250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visual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words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in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the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codebook</w:t>
            </w:r>
            <w:r>
              <w:rPr>
                <w:color w:val="231F20"/>
                <w:spacing w:val="-7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to</w:t>
            </w:r>
          </w:p>
          <w:p>
            <w:pPr>
              <w:pStyle w:val="TableParagraph"/>
              <w:spacing w:before="28"/>
              <w:ind w:left="339"/>
              <w:rPr>
                <w:sz w:val="16"/>
              </w:rPr>
            </w:pPr>
            <w:r>
              <w:rPr>
                <w:color w:val="231F20"/>
                <w:sz w:val="16"/>
              </w:rPr>
              <w:t>describe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images.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We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assign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each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local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patch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sampled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from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frame</w:t>
            </w:r>
          </w:p>
        </w:tc>
      </w:tr>
      <w:tr>
        <w:trPr>
          <w:trHeight w:val="199" w:hRule="atLeast"/>
        </w:trPr>
        <w:tc>
          <w:tcPr>
            <w:tcW w:w="1498" w:type="dxa"/>
            <w:tcBorders>
              <w:bottom w:val="single" w:sz="6" w:space="0" w:color="231F20"/>
            </w:tcBorders>
          </w:tcPr>
          <w:p>
            <w:pPr>
              <w:pStyle w:val="TableParagraph"/>
              <w:tabs>
                <w:tab w:pos="1256" w:val="right" w:leader="none"/>
              </w:tabs>
              <w:spacing w:before="3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Document2</w:t>
            </w:r>
            <w:r>
              <w:rPr>
                <w:rFonts w:ascii="Times New Roman"/>
                <w:color w:val="231F20"/>
                <w:sz w:val="12"/>
              </w:rPr>
              <w:tab/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54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6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right="2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5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2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4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right="5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8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5408" w:type="dxa"/>
          </w:tcPr>
          <w:p>
            <w:pPr>
              <w:pStyle w:val="TableParagraph"/>
              <w:spacing w:line="173" w:lineRule="exact" w:before="6"/>
              <w:ind w:left="339"/>
              <w:rPr>
                <w:sz w:val="16"/>
              </w:rPr>
            </w:pP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6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8"/>
                <w:sz w:val="16"/>
              </w:rPr>
              <w:t> </w:t>
            </w:r>
            <w:r>
              <w:rPr>
                <w:color w:val="231F20"/>
                <w:sz w:val="16"/>
              </w:rPr>
              <w:t>visual</w:t>
            </w:r>
            <w:r>
              <w:rPr>
                <w:color w:val="231F20"/>
                <w:spacing w:val="8"/>
                <w:sz w:val="16"/>
              </w:rPr>
              <w:t> </w:t>
            </w:r>
            <w:r>
              <w:rPr>
                <w:color w:val="231F20"/>
                <w:sz w:val="16"/>
              </w:rPr>
              <w:t>word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that</w:t>
            </w:r>
            <w:r>
              <w:rPr>
                <w:color w:val="231F20"/>
                <w:spacing w:val="6"/>
                <w:sz w:val="16"/>
              </w:rPr>
              <w:t> </w:t>
            </w:r>
            <w:r>
              <w:rPr>
                <w:color w:val="231F20"/>
                <w:sz w:val="16"/>
              </w:rPr>
              <w:t>is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most</w:t>
            </w:r>
            <w:r>
              <w:rPr>
                <w:color w:val="231F20"/>
                <w:spacing w:val="8"/>
                <w:sz w:val="16"/>
              </w:rPr>
              <w:t> </w:t>
            </w:r>
            <w:r>
              <w:rPr>
                <w:color w:val="231F20"/>
                <w:sz w:val="16"/>
              </w:rPr>
              <w:t>similar.</w:t>
            </w:r>
            <w:r>
              <w:rPr>
                <w:color w:val="231F20"/>
                <w:spacing w:val="6"/>
                <w:sz w:val="16"/>
              </w:rPr>
              <w:t> </w:t>
            </w: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this</w:t>
            </w:r>
            <w:r>
              <w:rPr>
                <w:color w:val="231F20"/>
                <w:spacing w:val="8"/>
                <w:sz w:val="16"/>
              </w:rPr>
              <w:t> </w:t>
            </w:r>
            <w:r>
              <w:rPr>
                <w:color w:val="231F20"/>
                <w:sz w:val="16"/>
              </w:rPr>
              <w:t>way,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an</w:t>
            </w:r>
            <w:r>
              <w:rPr>
                <w:color w:val="231F20"/>
                <w:spacing w:val="6"/>
                <w:sz w:val="16"/>
              </w:rPr>
              <w:t> </w:t>
            </w:r>
            <w:r>
              <w:rPr>
                <w:color w:val="231F20"/>
                <w:sz w:val="16"/>
              </w:rPr>
              <w:t>image</w:t>
            </w:r>
            <w:r>
              <w:rPr>
                <w:color w:val="231F20"/>
                <w:spacing w:val="7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becomes</w:t>
            </w:r>
          </w:p>
        </w:tc>
      </w:tr>
      <w:tr>
        <w:trPr>
          <w:trHeight w:val="188" w:hRule="atLeast"/>
        </w:trPr>
        <w:tc>
          <w:tcPr>
            <w:tcW w:w="149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6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0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08" w:type="dxa"/>
          </w:tcPr>
          <w:p>
            <w:pPr>
              <w:pStyle w:val="TableParagraph"/>
              <w:spacing w:line="167" w:lineRule="exact" w:before="2"/>
              <w:ind w:left="339"/>
              <w:rPr>
                <w:sz w:val="16"/>
              </w:rPr>
            </w:pP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bag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visual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words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from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codebook.</w:t>
            </w:r>
          </w:p>
        </w:tc>
      </w:tr>
    </w:tbl>
    <w:p>
      <w:pPr>
        <w:pStyle w:val="BodyText"/>
        <w:spacing w:before="4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header="693" w:footer="592" w:top="880" w:bottom="780" w:left="640" w:right="600"/>
        </w:sectPr>
      </w:pPr>
    </w:p>
    <w:p>
      <w:pPr>
        <w:pStyle w:val="ListParagraph"/>
        <w:numPr>
          <w:ilvl w:val="2"/>
          <w:numId w:val="1"/>
        </w:numPr>
        <w:tabs>
          <w:tab w:pos="519" w:val="left" w:leader="none"/>
        </w:tabs>
        <w:spacing w:line="240" w:lineRule="auto" w:before="107" w:after="0"/>
        <w:ind w:left="519" w:right="0" w:hanging="396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Codebook</w:t>
      </w:r>
    </w:p>
    <w:p>
      <w:pPr>
        <w:pStyle w:val="BodyText"/>
        <w:spacing w:line="276" w:lineRule="auto" w:before="28"/>
        <w:ind w:left="123" w:right="38" w:firstLine="238"/>
        <w:jc w:val="both"/>
      </w:pPr>
      <w:r>
        <w:rPr>
          <w:color w:val="231F20"/>
          <w:spacing w:val="-2"/>
          <w:w w:val="105"/>
        </w:rPr>
        <w:t>Similarly,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construct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document-word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matrix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w w:val="105"/>
        </w:rPr>
        <w:t> thinking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document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local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regions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 </w:t>
      </w:r>
      <w:r>
        <w:rPr>
          <w:color w:val="231F20"/>
        </w:rPr>
        <w:t>words.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cut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small</w:t>
      </w:r>
      <w:r>
        <w:rPr>
          <w:color w:val="231F20"/>
          <w:spacing w:val="-5"/>
        </w:rPr>
        <w:t> </w:t>
      </w:r>
      <w:r>
        <w:rPr>
          <w:color w:val="231F20"/>
        </w:rPr>
        <w:t>local</w:t>
      </w:r>
      <w:r>
        <w:rPr>
          <w:color w:val="231F20"/>
          <w:spacing w:val="-4"/>
        </w:rPr>
        <w:t> </w:t>
      </w:r>
      <w:r>
        <w:rPr>
          <w:color w:val="231F20"/>
        </w:rPr>
        <w:t>regions,</w:t>
      </w:r>
      <w:r>
        <w:rPr>
          <w:color w:val="231F20"/>
          <w:spacing w:val="-4"/>
        </w:rPr>
        <w:t> </w:t>
      </w:r>
      <w:r>
        <w:rPr>
          <w:color w:val="231F20"/>
        </w:rPr>
        <w:t>use</w:t>
      </w:r>
      <w:r>
        <w:rPr>
          <w:color w:val="231F20"/>
          <w:spacing w:val="-6"/>
        </w:rPr>
        <w:t> </w:t>
      </w:r>
      <w:r>
        <w:rPr>
          <w:color w:val="231F20"/>
        </w:rPr>
        <w:t>k-means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get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dic-</w:t>
      </w:r>
      <w:r>
        <w:rPr>
          <w:color w:val="231F20"/>
          <w:spacing w:val="40"/>
        </w:rPr>
        <w:t> </w:t>
      </w:r>
      <w:r>
        <w:rPr>
          <w:color w:val="231F20"/>
        </w:rPr>
        <w:t>tionary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visual</w:t>
      </w:r>
      <w:r>
        <w:rPr>
          <w:color w:val="231F20"/>
          <w:spacing w:val="-7"/>
        </w:rPr>
        <w:t> </w:t>
      </w:r>
      <w:r>
        <w:rPr>
          <w:color w:val="231F20"/>
        </w:rPr>
        <w:t>words,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form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bag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words</w:t>
      </w:r>
      <w:r>
        <w:rPr>
          <w:color w:val="231F20"/>
          <w:spacing w:val="-5"/>
        </w:rPr>
        <w:t> </w:t>
      </w:r>
      <w:r>
        <w:rPr>
          <w:color w:val="231F20"/>
        </w:rPr>
        <w:t>representing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quence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downsampled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500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500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pixels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w w:val="105"/>
        </w:rPr>
        <w:t> </w:t>
      </w:r>
      <w:r>
        <w:rPr>
          <w:color w:val="231F20"/>
        </w:rPr>
        <w:t>LDA.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cut</w:t>
      </w:r>
      <w:r>
        <w:rPr>
          <w:color w:val="231F20"/>
          <w:spacing w:val="-6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10</w:t>
      </w:r>
      <w:r>
        <w:rPr>
          <w:color w:val="231F20"/>
          <w:spacing w:val="-6"/>
        </w:rPr>
        <w:t> </w:t>
      </w:r>
      <w:r>
        <w:rPr>
          <w:color w:val="231F20"/>
        </w:rPr>
        <w:t>×</w:t>
      </w:r>
      <w:r>
        <w:rPr>
          <w:color w:val="231F20"/>
          <w:spacing w:val="-7"/>
        </w:rPr>
        <w:t> </w:t>
      </w:r>
      <w:r>
        <w:rPr>
          <w:color w:val="231F20"/>
        </w:rPr>
        <w:t>10</w:t>
      </w:r>
      <w:r>
        <w:rPr>
          <w:color w:val="231F20"/>
          <w:spacing w:val="-7"/>
        </w:rPr>
        <w:t> </w:t>
      </w:r>
      <w:r>
        <w:rPr>
          <w:color w:val="231F20"/>
        </w:rPr>
        <w:t>pixels</w:t>
      </w:r>
      <w:r>
        <w:rPr>
          <w:color w:val="231F20"/>
          <w:spacing w:val="-6"/>
        </w:rPr>
        <w:t> </w:t>
      </w:r>
      <w:r>
        <w:rPr>
          <w:color w:val="231F20"/>
        </w:rPr>
        <w:t>small</w:t>
      </w:r>
      <w:r>
        <w:rPr>
          <w:color w:val="231F20"/>
          <w:spacing w:val="-6"/>
        </w:rPr>
        <w:t> </w:t>
      </w:r>
      <w:r>
        <w:rPr>
          <w:color w:val="231F20"/>
        </w:rPr>
        <w:t>patches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remove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patches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completely</w:t>
      </w:r>
      <w:r>
        <w:rPr>
          <w:color w:val="231F20"/>
          <w:spacing w:val="-10"/>
        </w:rPr>
        <w:t> </w:t>
      </w:r>
      <w:r>
        <w:rPr>
          <w:color w:val="231F20"/>
        </w:rPr>
        <w:t>empty</w:t>
      </w:r>
      <w:r>
        <w:rPr>
          <w:color w:val="231F20"/>
          <w:spacing w:val="-9"/>
        </w:rPr>
        <w:t> </w:t>
      </w:r>
      <w:r>
        <w:rPr>
          <w:color w:val="231F20"/>
        </w:rPr>
        <w:t>(i.e.,</w:t>
      </w:r>
      <w:r>
        <w:rPr>
          <w:color w:val="231F20"/>
          <w:spacing w:val="-9"/>
        </w:rPr>
        <w:t> </w:t>
      </w:r>
      <w:r>
        <w:rPr>
          <w:color w:val="231F20"/>
        </w:rPr>
        <w:t>if</w:t>
      </w:r>
      <w:r>
        <w:rPr>
          <w:color w:val="231F20"/>
          <w:spacing w:val="-9"/>
        </w:rPr>
        <w:t> </w:t>
      </w:r>
      <w:r>
        <w:rPr>
          <w:color w:val="231F20"/>
        </w:rPr>
        <w:t>every</w:t>
      </w:r>
      <w:r>
        <w:rPr>
          <w:color w:val="231F20"/>
          <w:spacing w:val="-10"/>
        </w:rPr>
        <w:t> </w:t>
      </w:r>
      <w:r>
        <w:rPr>
          <w:color w:val="231F20"/>
        </w:rPr>
        <w:t>pixel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patch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0,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w w:val="105"/>
        </w:rPr>
        <w:t> contains the black background only).</w:t>
      </w:r>
    </w:p>
    <w:p>
      <w:pPr>
        <w:pStyle w:val="BodyText"/>
        <w:spacing w:line="273" w:lineRule="auto" w:before="1"/>
        <w:ind w:left="123" w:right="38" w:firstLine="238"/>
        <w:jc w:val="both"/>
      </w:pPr>
      <w:r>
        <w:rPr>
          <w:color w:val="231F20"/>
        </w:rPr>
        <w:t>Fifteen</w:t>
      </w:r>
      <w:r>
        <w:rPr>
          <w:color w:val="231F20"/>
          <w:spacing w:val="-5"/>
        </w:rPr>
        <w:t> </w:t>
      </w:r>
      <w:r>
        <w:rPr>
          <w:color w:val="231F20"/>
        </w:rPr>
        <w:t>hundred</w:t>
      </w:r>
      <w:r>
        <w:rPr>
          <w:color w:val="231F20"/>
          <w:spacing w:val="-7"/>
        </w:rPr>
        <w:t> </w:t>
      </w:r>
      <w:r>
        <w:rPr>
          <w:color w:val="231F20"/>
        </w:rPr>
        <w:t>frames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randomly</w:t>
      </w:r>
      <w:r>
        <w:rPr>
          <w:color w:val="231F20"/>
          <w:spacing w:val="-5"/>
        </w:rPr>
        <w:t> </w:t>
      </w:r>
      <w:r>
        <w:rPr>
          <w:color w:val="231F20"/>
        </w:rPr>
        <w:t>sampled</w:t>
      </w:r>
      <w:r>
        <w:rPr>
          <w:color w:val="231F20"/>
          <w:spacing w:val="-4"/>
        </w:rPr>
        <w:t> </w:t>
      </w:r>
      <w:r>
        <w:rPr>
          <w:color w:val="231F20"/>
        </w:rPr>
        <w:t>(due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memory</w:t>
      </w:r>
      <w:r>
        <w:rPr>
          <w:color w:val="231F20"/>
          <w:spacing w:val="-4"/>
        </w:rPr>
        <w:t> </w:t>
      </w:r>
      <w:r>
        <w:rPr>
          <w:color w:val="231F20"/>
        </w:rPr>
        <w:t>lim-</w:t>
      </w:r>
      <w:r>
        <w:rPr>
          <w:color w:val="231F20"/>
          <w:spacing w:val="40"/>
        </w:rPr>
        <w:t> </w:t>
      </w:r>
      <w:r>
        <w:rPr>
          <w:color w:val="231F20"/>
        </w:rPr>
        <w:t>itations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relative</w:t>
      </w:r>
      <w:r>
        <w:rPr>
          <w:color w:val="231F20"/>
          <w:spacing w:val="-10"/>
        </w:rPr>
        <w:t> </w:t>
      </w:r>
      <w:r>
        <w:rPr>
          <w:color w:val="231F20"/>
        </w:rPr>
        <w:t>simplicity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elements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our</w:t>
      </w:r>
      <w:r>
        <w:rPr>
          <w:color w:val="231F20"/>
          <w:spacing w:val="-9"/>
        </w:rPr>
        <w:t> </w:t>
      </w:r>
      <w:r>
        <w:rPr>
          <w:color w:val="231F20"/>
        </w:rPr>
        <w:t>images)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 k-means. A vocabulary size of 200 is selected (i.e., 200 cluster</w:t>
      </w:r>
      <w:r>
        <w:rPr>
          <w:color w:val="231F20"/>
          <w:spacing w:val="40"/>
        </w:rPr>
        <w:t> </w:t>
      </w:r>
      <w:r>
        <w:rPr>
          <w:color w:val="231F20"/>
        </w:rPr>
        <w:t>centers for the k-means) and we get a dictionary containing 200 visual</w:t>
      </w:r>
      <w:r>
        <w:rPr>
          <w:color w:val="231F20"/>
          <w:spacing w:val="40"/>
        </w:rPr>
        <w:t> </w:t>
      </w:r>
      <w:r>
        <w:rPr>
          <w:color w:val="231F20"/>
        </w:rPr>
        <w:t>words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our</w:t>
      </w:r>
      <w:r>
        <w:rPr>
          <w:color w:val="231F20"/>
          <w:spacing w:val="-3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language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following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k-means</w:t>
      </w:r>
      <w:r>
        <w:rPr>
          <w:color w:val="231F20"/>
          <w:spacing w:val="-2"/>
        </w:rPr>
        <w:t> </w:t>
      </w:r>
      <w:r>
        <w:rPr>
          <w:color w:val="231F20"/>
        </w:rPr>
        <w:t>step.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obtain</w:t>
      </w:r>
      <w:r>
        <w:rPr>
          <w:color w:val="231F20"/>
          <w:spacing w:val="-1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55"/>
        </w:rPr>
        <w:t> </w:t>
      </w:r>
      <w:r>
        <w:rPr>
          <w:color w:val="231F20"/>
        </w:rPr>
        <w:t>50</w:t>
      </w:r>
      <w:r>
        <w:rPr>
          <w:color w:val="231F20"/>
          <w:spacing w:val="54"/>
        </w:rPr>
        <w:t> </w:t>
      </w:r>
      <w:r>
        <w:rPr>
          <w:color w:val="231F20"/>
        </w:rPr>
        <w:t>visual</w:t>
      </w:r>
      <w:r>
        <w:rPr>
          <w:color w:val="231F20"/>
          <w:spacing w:val="56"/>
        </w:rPr>
        <w:t> </w:t>
      </w:r>
      <w:r>
        <w:rPr>
          <w:color w:val="231F20"/>
        </w:rPr>
        <w:t>words</w:t>
      </w:r>
      <w:r>
        <w:rPr>
          <w:color w:val="231F20"/>
          <w:spacing w:val="54"/>
        </w:rPr>
        <w:t> </w:t>
      </w:r>
      <w:r>
        <w:rPr>
          <w:color w:val="231F20"/>
        </w:rPr>
        <w:t>using</w:t>
      </w:r>
      <w:r>
        <w:rPr>
          <w:color w:val="231F20"/>
          <w:spacing w:val="54"/>
        </w:rPr>
        <w:t> </w:t>
      </w:r>
      <w:r>
        <w:rPr>
          <w:color w:val="231F20"/>
        </w:rPr>
        <w:t>pyramid</w:t>
      </w:r>
      <w:r>
        <w:rPr>
          <w:color w:val="231F20"/>
          <w:spacing w:val="54"/>
        </w:rPr>
        <w:t> </w:t>
      </w:r>
      <w:r>
        <w:rPr>
          <w:color w:val="231F20"/>
        </w:rPr>
        <w:t>features</w:t>
      </w:r>
      <w:r>
        <w:rPr>
          <w:color w:val="231F20"/>
          <w:spacing w:val="52"/>
        </w:rPr>
        <w:t> </w:t>
      </w:r>
      <w:r>
        <w:rPr>
          <w:color w:val="231F20"/>
        </w:rPr>
        <w:t>extraction</w:t>
      </w:r>
      <w:r>
        <w:rPr>
          <w:color w:val="231F20"/>
          <w:spacing w:val="54"/>
        </w:rPr>
        <w:t> </w:t>
      </w:r>
      <w:r>
        <w:rPr>
          <w:color w:val="231F20"/>
          <w:spacing w:val="-2"/>
        </w:rPr>
        <w:t>method</w:t>
      </w:r>
    </w:p>
    <w:p>
      <w:pPr>
        <w:spacing w:line="240" w:lineRule="auto" w:before="13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2"/>
          <w:numId w:val="1"/>
        </w:numPr>
        <w:tabs>
          <w:tab w:pos="520" w:val="left" w:leader="none"/>
        </w:tabs>
        <w:spacing w:line="240" w:lineRule="auto" w:before="0" w:after="0"/>
        <w:ind w:left="52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Pyramid</w:t>
      </w:r>
      <w:r>
        <w:rPr>
          <w:i/>
          <w:color w:val="231F20"/>
          <w:spacing w:val="-2"/>
          <w:sz w:val="16"/>
        </w:rPr>
        <w:t> features</w:t>
      </w:r>
    </w:p>
    <w:p>
      <w:pPr>
        <w:pStyle w:val="BodyText"/>
        <w:spacing w:line="276" w:lineRule="auto" w:before="27"/>
        <w:ind w:left="123" w:right="160" w:firstLine="239"/>
        <w:jc w:val="both"/>
      </w:pPr>
      <w:r>
        <w:rPr>
          <w:color w:val="231F20"/>
        </w:rPr>
        <w:t>Since we resize each frame to 500 × 500 pixels and sample 10 × 10</w:t>
      </w:r>
      <w:r>
        <w:rPr>
          <w:color w:val="231F20"/>
          <w:spacing w:val="40"/>
        </w:rPr>
        <w:t> </w:t>
      </w:r>
      <w:r>
        <w:rPr>
          <w:color w:val="231F20"/>
        </w:rPr>
        <w:t>pixels local patches from these frames, each patch contains a very</w:t>
      </w:r>
      <w:r>
        <w:rPr>
          <w:color w:val="231F20"/>
          <w:spacing w:val="40"/>
        </w:rPr>
        <w:t> </w:t>
      </w:r>
      <w:r>
        <w:rPr>
          <w:color w:val="231F20"/>
        </w:rPr>
        <w:t>small portion of information in the original frame. One patch might</w:t>
      </w:r>
      <w:r>
        <w:rPr>
          <w:color w:val="231F20"/>
          <w:spacing w:val="40"/>
        </w:rPr>
        <w:t> </w:t>
      </w:r>
      <w:r>
        <w:rPr>
          <w:color w:val="231F20"/>
        </w:rPr>
        <w:t>contain a dot or part of a line (i.e., a very low-level feature about the</w:t>
      </w:r>
      <w:r>
        <w:rPr>
          <w:color w:val="231F20"/>
          <w:spacing w:val="40"/>
        </w:rPr>
        <w:t> </w:t>
      </w:r>
      <w:r>
        <w:rPr>
          <w:color w:val="231F20"/>
        </w:rPr>
        <w:t>image). However, we would also like to have features that </w:t>
      </w:r>
      <w:r>
        <w:rPr>
          <w:color w:val="231F20"/>
        </w:rPr>
        <w:t>describes</w:t>
      </w:r>
      <w:r>
        <w:rPr>
          <w:color w:val="231F20"/>
          <w:spacing w:val="40"/>
        </w:rPr>
        <w:t> </w:t>
      </w:r>
      <w:r>
        <w:rPr>
          <w:color w:val="231F20"/>
        </w:rPr>
        <w:t>higher level information about the image, (such as the spray angle of</w:t>
      </w:r>
      <w:r>
        <w:rPr>
          <w:color w:val="231F20"/>
          <w:spacing w:val="40"/>
        </w:rPr>
        <w:t> </w:t>
      </w:r>
      <w:r>
        <w:rPr>
          <w:color w:val="231F20"/>
        </w:rPr>
        <w:t>sheets),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adopt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hyperlink w:history="true" w:anchor="_bookmark24">
        <w:r>
          <w:rPr>
            <w:color w:val="2E3092"/>
          </w:rPr>
          <w:t>Lazebnik et al. (2006)</w:t>
        </w:r>
      </w:hyperlink>
      <w:r>
        <w:rPr>
          <w:color w:val="231F20"/>
        </w:rPr>
        <w:t>. After we extract local patches from 500 × 500</w:t>
      </w:r>
      <w:r>
        <w:rPr>
          <w:color w:val="231F20"/>
          <w:spacing w:val="40"/>
        </w:rPr>
        <w:t> </w:t>
      </w:r>
      <w:r>
        <w:rPr>
          <w:color w:val="231F20"/>
        </w:rPr>
        <w:t>pixels</w:t>
      </w:r>
      <w:r>
        <w:rPr>
          <w:color w:val="231F20"/>
          <w:spacing w:val="40"/>
        </w:rPr>
        <w:t> </w:t>
      </w:r>
      <w:r>
        <w:rPr>
          <w:color w:val="231F20"/>
        </w:rPr>
        <w:t>images,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shrink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100</w:t>
      </w:r>
      <w:r>
        <w:rPr>
          <w:color w:val="231F20"/>
          <w:spacing w:val="40"/>
        </w:rPr>
        <w:t> </w:t>
      </w:r>
      <w:r>
        <w:rPr>
          <w:color w:val="231F20"/>
        </w:rPr>
        <w:t>×</w:t>
      </w:r>
      <w:r>
        <w:rPr>
          <w:color w:val="231F20"/>
          <w:spacing w:val="40"/>
        </w:rPr>
        <w:t> </w:t>
      </w:r>
      <w:r>
        <w:rPr>
          <w:color w:val="231F20"/>
        </w:rPr>
        <w:t>100</w:t>
      </w:r>
      <w:r>
        <w:rPr>
          <w:color w:val="231F20"/>
          <w:spacing w:val="40"/>
        </w:rPr>
        <w:t> </w:t>
      </w:r>
      <w:r>
        <w:rPr>
          <w:color w:val="231F20"/>
        </w:rPr>
        <w:t>pixels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cut</w:t>
      </w:r>
      <w:r>
        <w:rPr>
          <w:color w:val="231F20"/>
          <w:spacing w:val="40"/>
        </w:rPr>
        <w:t> </w:t>
      </w:r>
      <w:r>
        <w:rPr>
          <w:color w:val="231F20"/>
        </w:rPr>
        <w:t>them</w:t>
      </w:r>
      <w:r>
        <w:rPr>
          <w:color w:val="231F20"/>
          <w:spacing w:val="22"/>
        </w:rPr>
        <w:t> </w:t>
      </w:r>
      <w:r>
        <w:rPr>
          <w:color w:val="231F20"/>
        </w:rPr>
        <w:t>into</w:t>
      </w:r>
      <w:r>
        <w:rPr>
          <w:color w:val="231F20"/>
          <w:spacing w:val="22"/>
        </w:rPr>
        <w:t> </w:t>
      </w:r>
      <w:r>
        <w:rPr>
          <w:color w:val="231F20"/>
        </w:rPr>
        <w:t>10</w:t>
      </w:r>
      <w:r>
        <w:rPr>
          <w:color w:val="231F20"/>
          <w:spacing w:val="21"/>
        </w:rPr>
        <w:t> </w:t>
      </w:r>
      <w:r>
        <w:rPr>
          <w:color w:val="231F20"/>
        </w:rPr>
        <w:t>×</w:t>
      </w:r>
      <w:r>
        <w:rPr>
          <w:color w:val="231F20"/>
          <w:spacing w:val="24"/>
        </w:rPr>
        <w:t> </w:t>
      </w:r>
      <w:r>
        <w:rPr>
          <w:color w:val="231F20"/>
        </w:rPr>
        <w:t>10</w:t>
      </w:r>
      <w:r>
        <w:rPr>
          <w:color w:val="231F20"/>
          <w:spacing w:val="21"/>
        </w:rPr>
        <w:t> </w:t>
      </w:r>
      <w:r>
        <w:rPr>
          <w:color w:val="231F20"/>
        </w:rPr>
        <w:t>pixels</w:t>
      </w:r>
      <w:r>
        <w:rPr>
          <w:color w:val="231F20"/>
          <w:spacing w:val="24"/>
        </w:rPr>
        <w:t> </w:t>
      </w:r>
      <w:r>
        <w:rPr>
          <w:color w:val="231F20"/>
        </w:rPr>
        <w:t>local</w:t>
      </w:r>
      <w:r>
        <w:rPr>
          <w:color w:val="231F20"/>
          <w:spacing w:val="22"/>
        </w:rPr>
        <w:t> </w:t>
      </w:r>
      <w:r>
        <w:rPr>
          <w:color w:val="231F20"/>
        </w:rPr>
        <w:t>patches</w:t>
      </w:r>
      <w:r>
        <w:rPr>
          <w:color w:val="231F20"/>
          <w:spacing w:val="22"/>
        </w:rPr>
        <w:t> </w:t>
      </w:r>
      <w:r>
        <w:rPr>
          <w:color w:val="231F20"/>
        </w:rPr>
        <w:t>again.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way,</w:t>
      </w:r>
      <w:r>
        <w:rPr>
          <w:color w:val="231F20"/>
          <w:spacing w:val="22"/>
        </w:rPr>
        <w:t> </w:t>
      </w:r>
      <w:r>
        <w:rPr>
          <w:color w:val="231F20"/>
        </w:rPr>
        <w:t>one</w:t>
      </w:r>
      <w:r>
        <w:rPr>
          <w:color w:val="231F20"/>
          <w:spacing w:val="21"/>
        </w:rPr>
        <w:t> </w:t>
      </w:r>
      <w:r>
        <w:rPr>
          <w:color w:val="231F20"/>
        </w:rPr>
        <w:t>patch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contain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39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relation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(i.e., higher-level features such as the angle of sheets in addition to a</w:t>
      </w:r>
      <w:r>
        <w:rPr>
          <w:color w:val="231F20"/>
          <w:spacing w:val="40"/>
        </w:rPr>
        <w:t> </w:t>
      </w:r>
      <w:r>
        <w:rPr>
          <w:color w:val="231F20"/>
        </w:rPr>
        <w:t>dot or a short line).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00"/>
          <w:cols w:num="2" w:equalWidth="0">
            <w:col w:w="5186" w:space="172"/>
            <w:col w:w="5312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1327"/>
        <w:rPr>
          <w:sz w:val="20"/>
        </w:rPr>
      </w:pPr>
      <w:r>
        <w:rPr>
          <w:sz w:val="20"/>
        </w:rPr>
        <w:drawing>
          <wp:inline distT="0" distB="0" distL="0" distR="0">
            <wp:extent cx="5060043" cy="5209032"/>
            <wp:effectExtent l="0" t="0" r="0" b="0"/>
            <wp:docPr id="20" name="Image 20">
              <a:hlinkClick r:id="rId2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23"/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043" cy="52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904" w:right="0" w:firstLine="0"/>
        <w:jc w:val="left"/>
        <w:rPr>
          <w:sz w:val="12"/>
        </w:rPr>
      </w:pPr>
      <w:bookmarkStart w:name="_bookmark6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Codebooks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sorted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frequencies.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Left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codebook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words.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Right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codebook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50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high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words.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4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7"/>
        <w:rPr>
          <w:sz w:val="20"/>
        </w:rPr>
      </w:pPr>
      <w:r>
        <w:rPr>
          <w:sz w:val="20"/>
        </w:rPr>
        <w:drawing>
          <wp:inline distT="0" distB="0" distL="0" distR="0">
            <wp:extent cx="5060166" cy="3547872"/>
            <wp:effectExtent l="0" t="0" r="0" b="0"/>
            <wp:docPr id="21" name="Image 21">
              <a:hlinkClick r:id="rId2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>
                      <a:hlinkClick r:id="rId25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166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762" w:right="0" w:firstLine="0"/>
        <w:jc w:val="left"/>
        <w:rPr>
          <w:sz w:val="12"/>
        </w:rPr>
      </w:pPr>
      <w:bookmarkStart w:name="_bookmark7" w:id="17"/>
      <w:bookmarkEnd w:id="1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Pyramid features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extraction.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patches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high resolution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atomization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High level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patches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low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resolution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40" w:right="600"/>
        </w:sectPr>
      </w:pPr>
    </w:p>
    <w:p>
      <w:pPr>
        <w:pStyle w:val="BodyText"/>
        <w:spacing w:line="276" w:lineRule="auto" w:before="110"/>
        <w:ind w:left="123" w:firstLine="238"/>
      </w:pP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illustrates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approach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extracting</w:t>
      </w:r>
      <w:r>
        <w:rPr>
          <w:color w:val="231F20"/>
          <w:spacing w:val="-3"/>
        </w:rPr>
        <w:t> </w:t>
      </w:r>
      <w:r>
        <w:rPr>
          <w:color w:val="231F20"/>
        </w:rPr>
        <w:t>spatial</w:t>
      </w:r>
      <w:r>
        <w:rPr>
          <w:color w:val="231F20"/>
          <w:spacing w:val="-3"/>
        </w:rPr>
        <w:t> </w:t>
      </w:r>
      <w:r>
        <w:rPr>
          <w:color w:val="231F20"/>
        </w:rPr>
        <w:t>pyramid</w:t>
      </w:r>
      <w:r>
        <w:rPr>
          <w:color w:val="231F20"/>
          <w:spacing w:val="-4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of spray</w:t>
      </w:r>
      <w:r>
        <w:rPr>
          <w:color w:val="231F20"/>
          <w:spacing w:val="1"/>
        </w:rPr>
        <w:t> </w:t>
      </w:r>
      <w:r>
        <w:rPr>
          <w:color w:val="231F20"/>
        </w:rPr>
        <w:t>emanating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a nozzle</w:t>
      </w:r>
      <w:r>
        <w:rPr>
          <w:color w:val="231F20"/>
          <w:spacing w:val="2"/>
        </w:rPr>
        <w:t> </w:t>
      </w:r>
      <w:r>
        <w:rPr>
          <w:color w:val="231F20"/>
        </w:rPr>
        <w:t>in order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obtain </w:t>
      </w:r>
      <w:r>
        <w:rPr>
          <w:color w:val="231F20"/>
          <w:spacing w:val="-5"/>
        </w:rPr>
        <w:t>our</w:t>
      </w:r>
    </w:p>
    <w:p>
      <w:pPr>
        <w:pStyle w:val="BodyText"/>
        <w:spacing w:line="276" w:lineRule="auto" w:before="110"/>
        <w:ind w:left="123"/>
      </w:pPr>
      <w:r>
        <w:rPr/>
        <w:br w:type="column"/>
      </w:r>
      <w:r>
        <w:rPr>
          <w:color w:val="231F20"/>
        </w:rPr>
        <w:t>codebook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high-level</w:t>
      </w:r>
      <w:r>
        <w:rPr>
          <w:color w:val="231F20"/>
          <w:spacing w:val="-1"/>
        </w:rPr>
        <w:t> </w:t>
      </w:r>
      <w:r>
        <w:rPr>
          <w:color w:val="231F20"/>
        </w:rPr>
        <w:t>visual</w:t>
      </w:r>
      <w:r>
        <w:rPr>
          <w:color w:val="231F20"/>
          <w:spacing w:val="-2"/>
        </w:rPr>
        <w:t> </w:t>
      </w:r>
      <w:r>
        <w:rPr>
          <w:color w:val="231F20"/>
        </w:rPr>
        <w:t>words</w:t>
      </w:r>
      <w:r>
        <w:rPr>
          <w:color w:val="231F20"/>
          <w:spacing w:val="-1"/>
        </w:rPr>
        <w:t> </w:t>
      </w:r>
      <w:r>
        <w:rPr>
          <w:color w:val="231F20"/>
        </w:rPr>
        <w:t>(right</w:t>
      </w:r>
      <w:r>
        <w:rPr>
          <w:color w:val="231F20"/>
          <w:spacing w:val="-3"/>
        </w:rPr>
        <w:t> </w:t>
      </w:r>
      <w:r>
        <w:rPr>
          <w:color w:val="231F20"/>
        </w:rPr>
        <w:t>side,</w:t>
      </w:r>
      <w:r>
        <w:rPr>
          <w:color w:val="231F20"/>
          <w:spacing w:val="-3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extract</w:t>
      </w:r>
      <w:r>
        <w:rPr>
          <w:color w:val="231F20"/>
          <w:spacing w:val="-2"/>
        </w:rPr>
        <w:t> </w:t>
      </w:r>
      <w:r>
        <w:rPr>
          <w:color w:val="231F20"/>
        </w:rPr>
        <w:t>low-</w:t>
      </w:r>
      <w:r>
        <w:rPr>
          <w:color w:val="231F20"/>
          <w:w w:val="105"/>
        </w:rPr>
        <w:t> level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high-resolution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extract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high-</w:t>
      </w:r>
      <w:r>
        <w:rPr>
          <w:color w:val="231F20"/>
          <w:spacing w:val="-2"/>
          <w:w w:val="105"/>
        </w:rPr>
        <w:t>level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40" w:right="600"/>
          <w:cols w:num="2" w:equalWidth="0">
            <w:col w:w="5186" w:space="173"/>
            <w:col w:w="53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ind w:left="2463"/>
        <w:rPr>
          <w:sz w:val="20"/>
        </w:rPr>
      </w:pPr>
      <w:r>
        <w:rPr>
          <w:sz w:val="20"/>
        </w:rPr>
        <w:drawing>
          <wp:inline distT="0" distB="0" distL="0" distR="0">
            <wp:extent cx="3608802" cy="3773424"/>
            <wp:effectExtent l="0" t="0" r="0" b="0"/>
            <wp:docPr id="22" name="Image 22">
              <a:hlinkClick r:id="rId2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>
                      <a:hlinkClick r:id="rId27"/>
                    </pic:cNvPr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802" cy="3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23" w:right="0" w:hanging="1"/>
        <w:jc w:val="left"/>
        <w:rPr>
          <w:sz w:val="12"/>
        </w:rPr>
      </w:pPr>
      <w:bookmarkStart w:name="_bookmark8" w:id="18"/>
      <w:bookmarkEnd w:id="1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Topic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proportion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four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example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videos.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Each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subplot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video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that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consists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many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video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segments.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Each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line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plot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topic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proportion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video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segment.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top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bottom (b) video each belongs to different classes.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4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40" w:right="600"/>
        </w:sectPr>
      </w:pPr>
    </w:p>
    <w:p>
      <w:pPr>
        <w:pStyle w:val="BodyText"/>
        <w:spacing w:line="276" w:lineRule="auto" w:before="107"/>
        <w:ind w:left="123" w:right="38"/>
        <w:jc w:val="both"/>
      </w:pPr>
      <w:bookmarkStart w:name="3. Results" w:id="19"/>
      <w:bookmarkEnd w:id="19"/>
      <w:r>
        <w:rPr/>
      </w:r>
      <w:bookmarkStart w:name="3.1. Clustering results and insights" w:id="20"/>
      <w:bookmarkEnd w:id="20"/>
      <w:r>
        <w:rPr/>
      </w:r>
      <w:r>
        <w:rPr>
          <w:color w:val="231F20"/>
        </w:rPr>
        <w:t>features from low-resolution images. We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other k-means to these</w:t>
      </w:r>
      <w:r>
        <w:rPr>
          <w:color w:val="231F20"/>
          <w:spacing w:val="40"/>
        </w:rPr>
        <w:t> </w:t>
      </w:r>
      <w:r>
        <w:rPr>
          <w:color w:val="231F20"/>
        </w:rPr>
        <w:t>higher-level patches, and learn a new codebook, where the vocabulary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-1"/>
        </w:rPr>
        <w:t> </w:t>
      </w:r>
      <w:r>
        <w:rPr>
          <w:color w:val="231F20"/>
        </w:rPr>
        <w:t>is selected as</w:t>
      </w:r>
      <w:r>
        <w:rPr>
          <w:color w:val="231F20"/>
          <w:spacing w:val="-2"/>
        </w:rPr>
        <w:t> </w:t>
      </w:r>
      <w:r>
        <w:rPr>
          <w:color w:val="231F20"/>
        </w:rPr>
        <w:t>50.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50 words and the</w:t>
      </w:r>
      <w:r>
        <w:rPr>
          <w:color w:val="231F20"/>
          <w:spacing w:val="-2"/>
        </w:rPr>
        <w:t> </w:t>
      </w:r>
      <w:r>
        <w:rPr>
          <w:color w:val="231F20"/>
        </w:rPr>
        <w:t>previous</w:t>
      </w:r>
      <w:r>
        <w:rPr>
          <w:color w:val="231F20"/>
          <w:spacing w:val="-1"/>
        </w:rPr>
        <w:t> </w:t>
      </w:r>
      <w:r>
        <w:rPr>
          <w:color w:val="231F20"/>
        </w:rPr>
        <w:t>200</w:t>
      </w:r>
      <w:r>
        <w:rPr>
          <w:color w:val="231F20"/>
          <w:spacing w:val="-1"/>
        </w:rPr>
        <w:t> </w:t>
      </w:r>
      <w:r>
        <w:rPr>
          <w:color w:val="231F20"/>
        </w:rPr>
        <w:t>words</w:t>
      </w:r>
      <w:r>
        <w:rPr>
          <w:color w:val="231F20"/>
          <w:spacing w:val="-1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sists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complete</w:t>
      </w:r>
      <w:r>
        <w:rPr>
          <w:color w:val="231F20"/>
          <w:spacing w:val="-8"/>
        </w:rPr>
        <w:t> </w:t>
      </w:r>
      <w:r>
        <w:rPr>
          <w:color w:val="231F20"/>
        </w:rPr>
        <w:t>vocabulary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250.</w:t>
      </w:r>
      <w:r>
        <w:rPr>
          <w:color w:val="231F20"/>
          <w:spacing w:val="-9"/>
        </w:rPr>
        <w:t> </w:t>
      </w:r>
      <w:r>
        <w:rPr>
          <w:color w:val="231F20"/>
        </w:rPr>
        <w:t>Every</w:t>
      </w:r>
      <w:r>
        <w:rPr>
          <w:color w:val="231F20"/>
          <w:spacing w:val="-8"/>
        </w:rPr>
        <w:t> </w:t>
      </w:r>
      <w:r>
        <w:rPr>
          <w:color w:val="231F20"/>
        </w:rPr>
        <w:t>frame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turned</w:t>
      </w:r>
      <w:r>
        <w:rPr>
          <w:color w:val="231F20"/>
          <w:spacing w:val="-8"/>
        </w:rPr>
        <w:t> </w:t>
      </w:r>
      <w:r>
        <w:rPr>
          <w:color w:val="231F20"/>
        </w:rPr>
        <w:t>into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bag of these visual words. Each word is counted to construct the</w:t>
      </w:r>
      <w:r>
        <w:rPr>
          <w:color w:val="231F20"/>
          <w:spacing w:val="40"/>
        </w:rPr>
        <w:t> </w:t>
      </w:r>
      <w:r>
        <w:rPr>
          <w:color w:val="231F20"/>
        </w:rPr>
        <w:t>document-word matrix.</w:t>
      </w:r>
    </w:p>
    <w:p>
      <w:pPr>
        <w:pStyle w:val="BodyText"/>
        <w:spacing w:before="109"/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0" w:after="0"/>
        <w:ind w:left="29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Clustering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results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insights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consists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83</w:t>
      </w:r>
      <w:r>
        <w:rPr>
          <w:color w:val="231F20"/>
          <w:spacing w:val="-8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speed</w:t>
      </w:r>
      <w:r>
        <w:rPr>
          <w:color w:val="231F20"/>
          <w:spacing w:val="-6"/>
        </w:rPr>
        <w:t> </w:t>
      </w:r>
      <w:r>
        <w:rPr>
          <w:color w:val="231F20"/>
        </w:rPr>
        <w:t>videos</w:t>
      </w:r>
      <w:r>
        <w:rPr>
          <w:color w:val="231F20"/>
          <w:spacing w:val="-7"/>
        </w:rPr>
        <w:t> </w:t>
      </w:r>
      <w:r>
        <w:rPr>
          <w:color w:val="231F20"/>
        </w:rPr>
        <w:t>belonging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44</w:t>
      </w:r>
      <w:r>
        <w:rPr>
          <w:color w:val="231F20"/>
          <w:spacing w:val="-6"/>
        </w:rPr>
        <w:t> </w:t>
      </w:r>
      <w:r>
        <w:rPr>
          <w:color w:val="231F20"/>
        </w:rPr>
        <w:t>classes</w:t>
      </w:r>
      <w:r>
        <w:rPr>
          <w:color w:val="231F20"/>
          <w:spacing w:val="-7"/>
        </w:rPr>
        <w:t> </w:t>
      </w:r>
      <w:r>
        <w:rPr>
          <w:color w:val="231F20"/>
        </w:rPr>
        <w:t>(where</w:t>
      </w:r>
      <w:r>
        <w:rPr>
          <w:color w:val="231F20"/>
          <w:w w:val="105"/>
        </w:rPr>
        <w:t> most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classes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contain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videos).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videos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contain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around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3000 frames. Each frame is transformed into black-and-white image. We </w:t>
      </w:r>
      <w:r>
        <w:rPr>
          <w:color w:val="231F20"/>
        </w:rPr>
        <w:t>split each</w:t>
      </w:r>
      <w:r>
        <w:rPr>
          <w:color w:val="231F20"/>
          <w:spacing w:val="-1"/>
        </w:rPr>
        <w:t> </w:t>
      </w:r>
      <w:r>
        <w:rPr>
          <w:color w:val="231F20"/>
        </w:rPr>
        <w:t>video into</w:t>
      </w:r>
      <w:r>
        <w:rPr>
          <w:color w:val="231F20"/>
          <w:spacing w:val="-1"/>
        </w:rPr>
        <w:t> </w:t>
      </w:r>
      <w:r>
        <w:rPr>
          <w:color w:val="231F20"/>
        </w:rPr>
        <w:t>smaller video</w:t>
      </w:r>
      <w:r>
        <w:rPr>
          <w:color w:val="231F20"/>
          <w:spacing w:val="-1"/>
        </w:rPr>
        <w:t> </w:t>
      </w:r>
      <w:r>
        <w:rPr>
          <w:color w:val="231F20"/>
        </w:rPr>
        <w:t>segments</w:t>
      </w:r>
      <w:r>
        <w:rPr>
          <w:color w:val="231F20"/>
          <w:spacing w:val="-1"/>
        </w:rPr>
        <w:t> </w:t>
      </w:r>
      <w:r>
        <w:rPr>
          <w:color w:val="231F20"/>
        </w:rPr>
        <w:t>where each</w:t>
      </w:r>
      <w:r>
        <w:rPr>
          <w:color w:val="231F20"/>
          <w:spacing w:val="-1"/>
        </w:rPr>
        <w:t> </w:t>
      </w:r>
      <w:r>
        <w:rPr>
          <w:color w:val="231F20"/>
        </w:rPr>
        <w:t>video segment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consists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consecutive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frames.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treat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video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segment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docu-</w:t>
      </w:r>
      <w:r>
        <w:rPr>
          <w:color w:val="231F20"/>
          <w:w w:val="105"/>
        </w:rPr>
        <w:t> ment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(instead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frame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document)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videos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contain around</w:t>
      </w:r>
      <w:r>
        <w:rPr>
          <w:color w:val="231F20"/>
          <w:w w:val="105"/>
        </w:rPr>
        <w:t> 100</w:t>
      </w:r>
      <w:r>
        <w:rPr>
          <w:color w:val="231F20"/>
          <w:w w:val="105"/>
        </w:rPr>
        <w:t> video</w:t>
      </w:r>
      <w:r>
        <w:rPr>
          <w:color w:val="231F20"/>
          <w:w w:val="105"/>
        </w:rPr>
        <w:t> segments.</w:t>
      </w:r>
      <w:r>
        <w:rPr>
          <w:color w:val="231F20"/>
          <w:w w:val="105"/>
        </w:rPr>
        <w:t> Most</w:t>
      </w:r>
      <w:r>
        <w:rPr>
          <w:color w:val="231F20"/>
          <w:w w:val="105"/>
        </w:rPr>
        <w:t> frames</w:t>
      </w:r>
      <w:r>
        <w:rPr>
          <w:color w:val="231F20"/>
          <w:w w:val="105"/>
        </w:rPr>
        <w:t> sizes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approximately 1000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1000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pixels,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resize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500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500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pixels.</w:t>
      </w:r>
    </w:p>
    <w:p>
      <w:pPr>
        <w:pStyle w:val="BodyText"/>
        <w:spacing w:line="276" w:lineRule="auto" w:before="2"/>
        <w:ind w:left="123" w:right="39" w:firstLine="238"/>
        <w:jc w:val="both"/>
      </w:pPr>
      <w:r>
        <w:rPr>
          <w:color w:val="231F20"/>
        </w:rPr>
        <w:t>The dataset is split randomly into a small training set (for learning</w:t>
      </w:r>
      <w:r>
        <w:rPr>
          <w:color w:val="231F20"/>
          <w:spacing w:val="40"/>
        </w:rPr>
        <w:t> </w:t>
      </w:r>
      <w:r>
        <w:rPr>
          <w:color w:val="231F20"/>
        </w:rPr>
        <w:t>the codebook) and a test set.</w:t>
      </w:r>
    </w:p>
    <w:p>
      <w:pPr>
        <w:pStyle w:val="BodyText"/>
        <w:spacing w:line="276" w:lineRule="auto"/>
        <w:ind w:left="123" w:right="40" w:firstLine="238"/>
        <w:jc w:val="both"/>
      </w:pPr>
      <w:r>
        <w:rPr>
          <w:color w:val="231F20"/>
          <w:w w:val="105"/>
        </w:rPr>
        <w:t>Approximately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200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visual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words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50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visual </w:t>
      </w:r>
      <w:r>
        <w:rPr>
          <w:color w:val="231F20"/>
        </w:rPr>
        <w:t>words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learned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training.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topics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Latent</w:t>
      </w:r>
      <w:r>
        <w:rPr>
          <w:color w:val="231F20"/>
          <w:w w:val="105"/>
        </w:rPr>
        <w:t> Dirichlet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Allocation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44.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Although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pStyle w:val="BodyText"/>
        <w:spacing w:line="273" w:lineRule="auto" w:before="110"/>
        <w:ind w:left="123" w:right="160"/>
        <w:jc w:val="both"/>
      </w:pPr>
      <w:r>
        <w:rPr/>
        <w:br w:type="column"/>
      </w:r>
      <w:r>
        <w:rPr>
          <w:color w:val="231F20"/>
        </w:rPr>
        <w:t>topics</w:t>
      </w:r>
      <w:r>
        <w:rPr>
          <w:color w:val="231F20"/>
          <w:spacing w:val="-2"/>
        </w:rPr>
        <w:t> </w:t>
      </w:r>
      <w:r>
        <w:rPr>
          <w:color w:val="231F20"/>
        </w:rPr>
        <w:t>as classes,</w:t>
      </w:r>
      <w:r>
        <w:rPr>
          <w:color w:val="231F20"/>
          <w:spacing w:val="-1"/>
        </w:rPr>
        <w:t> </w:t>
      </w:r>
      <w:r>
        <w:rPr>
          <w:color w:val="231F20"/>
        </w:rPr>
        <w:t>we do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expect</w:t>
      </w:r>
      <w:r>
        <w:rPr>
          <w:color w:val="231F20"/>
          <w:spacing w:val="-4"/>
        </w:rPr>
        <w:t> </w:t>
      </w:r>
      <w:r>
        <w:rPr>
          <w:color w:val="231F20"/>
        </w:rPr>
        <w:t>one-to-one</w:t>
      </w:r>
      <w:r>
        <w:rPr>
          <w:color w:val="231F20"/>
          <w:spacing w:val="-4"/>
        </w:rPr>
        <w:t> </w:t>
      </w:r>
      <w:r>
        <w:rPr>
          <w:color w:val="231F20"/>
        </w:rPr>
        <w:t>correspondence between</w:t>
      </w:r>
      <w:r>
        <w:rPr>
          <w:color w:val="231F20"/>
          <w:spacing w:val="40"/>
        </w:rPr>
        <w:t> </w:t>
      </w:r>
      <w:r>
        <w:rPr>
          <w:color w:val="231F20"/>
        </w:rPr>
        <w:t>topics and classes. Usually, a class 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by multiple dominant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topics.</w:t>
      </w:r>
    </w:p>
    <w:p>
      <w:pPr>
        <w:pStyle w:val="BodyText"/>
        <w:spacing w:line="276" w:lineRule="auto" w:before="2"/>
        <w:ind w:left="123" w:right="15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unnormalized</w:t>
      </w:r>
      <w:r>
        <w:rPr>
          <w:color w:val="231F20"/>
          <w:spacing w:val="-9"/>
        </w:rPr>
        <w:t> </w:t>
      </w:r>
      <w:r>
        <w:rPr>
          <w:color w:val="231F20"/>
        </w:rPr>
        <w:t>topic</w:t>
      </w:r>
      <w:r>
        <w:rPr>
          <w:color w:val="231F20"/>
          <w:spacing w:val="-8"/>
        </w:rPr>
        <w:t> </w:t>
      </w:r>
      <w:r>
        <w:rPr>
          <w:color w:val="231F20"/>
        </w:rPr>
        <w:t>proportion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document,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video</w:t>
      </w:r>
      <w:r>
        <w:rPr>
          <w:color w:val="231F20"/>
          <w:spacing w:val="-10"/>
        </w:rPr>
        <w:t> </w:t>
      </w:r>
      <w:r>
        <w:rPr>
          <w:color w:val="231F20"/>
        </w:rPr>
        <w:t>seg-</w:t>
      </w:r>
      <w:r>
        <w:rPr>
          <w:color w:val="231F20"/>
          <w:spacing w:val="40"/>
        </w:rPr>
        <w:t> </w:t>
      </w:r>
      <w:r>
        <w:rPr>
          <w:color w:val="231F20"/>
        </w:rPr>
        <w:t>ment, is obtained after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the Latent Dirichlet Allocation model. 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 is de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ned by its unique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topic proportions,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this topic proportion</w:t>
      </w:r>
      <w:r>
        <w:rPr>
          <w:color w:val="231F20"/>
          <w:spacing w:val="40"/>
        </w:rPr>
        <w:t> </w:t>
      </w:r>
      <w:r>
        <w:rPr>
          <w:color w:val="231F20"/>
        </w:rPr>
        <w:t>is used to analyze similarity and difference between classes. The topic</w:t>
      </w:r>
      <w:r>
        <w:rPr>
          <w:color w:val="231F20"/>
          <w:spacing w:val="40"/>
        </w:rPr>
        <w:t> </w:t>
      </w:r>
      <w:r>
        <w:rPr>
          <w:color w:val="231F20"/>
        </w:rPr>
        <w:t>proportion for two example videos is provided in </w:t>
      </w:r>
      <w:hyperlink w:history="true" w:anchor="_bookmark8">
        <w:r>
          <w:rPr>
            <w:color w:val="2E3092"/>
          </w:rPr>
          <w:t>Fig. 6</w:t>
        </w:r>
      </w:hyperlink>
      <w:r>
        <w:rPr>
          <w:color w:val="231F20"/>
        </w:rPr>
        <w:t>. Each line in</w:t>
      </w:r>
      <w:r>
        <w:rPr>
          <w:color w:val="231F20"/>
          <w:spacing w:val="40"/>
        </w:rPr>
        <w:t> </w:t>
      </w:r>
      <w:r>
        <w:rPr>
          <w:color w:val="231F20"/>
        </w:rPr>
        <w:t>the plot is the topic proportion of a video segment. Each subplot con-</w:t>
      </w:r>
      <w:r>
        <w:rPr>
          <w:color w:val="231F20"/>
          <w:spacing w:val="40"/>
        </w:rPr>
        <w:t> </w:t>
      </w:r>
      <w:r>
        <w:rPr>
          <w:color w:val="231F20"/>
        </w:rPr>
        <w:t>tains video segments that come from the same video. We can see that</w:t>
      </w:r>
      <w:r>
        <w:rPr>
          <w:color w:val="231F20"/>
          <w:spacing w:val="40"/>
        </w:rPr>
        <w:t> </w:t>
      </w:r>
      <w:r>
        <w:rPr>
          <w:color w:val="231F20"/>
        </w:rPr>
        <w:t>video</w:t>
      </w:r>
      <w:r>
        <w:rPr>
          <w:color w:val="231F20"/>
          <w:spacing w:val="40"/>
        </w:rPr>
        <w:t> </w:t>
      </w:r>
      <w:r>
        <w:rPr>
          <w:color w:val="231F20"/>
        </w:rPr>
        <w:t>segments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come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same</w:t>
      </w:r>
      <w:r>
        <w:rPr>
          <w:color w:val="231F20"/>
          <w:spacing w:val="40"/>
        </w:rPr>
        <w:t> </w:t>
      </w:r>
      <w:r>
        <w:rPr>
          <w:color w:val="231F20"/>
        </w:rPr>
        <w:t>video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very</w:t>
      </w:r>
      <w:r>
        <w:rPr>
          <w:color w:val="231F20"/>
          <w:spacing w:val="40"/>
        </w:rPr>
        <w:t> </w:t>
      </w:r>
      <w:r>
        <w:rPr>
          <w:color w:val="231F20"/>
        </w:rPr>
        <w:t>similar</w:t>
      </w:r>
      <w:r>
        <w:rPr>
          <w:color w:val="231F20"/>
          <w:spacing w:val="40"/>
        </w:rPr>
        <w:t> </w:t>
      </w:r>
      <w:r>
        <w:rPr>
          <w:color w:val="231F20"/>
        </w:rPr>
        <w:t>topic proportions. A video class represents the formulation </w:t>
      </w:r>
      <w:r>
        <w:rPr>
          <w:color w:val="231F20"/>
        </w:rPr>
        <w:t>attributes</w:t>
      </w:r>
      <w:r>
        <w:rPr>
          <w:color w:val="231F20"/>
          <w:spacing w:val="40"/>
        </w:rPr>
        <w:t> </w:t>
      </w:r>
      <w:r>
        <w:rPr>
          <w:color w:val="231F20"/>
        </w:rPr>
        <w:t>that lead to how the material breaks up into droplets and the resulting</w:t>
      </w:r>
      <w:r>
        <w:rPr>
          <w:color w:val="231F20"/>
          <w:spacing w:val="40"/>
        </w:rPr>
        <w:t> </w:t>
      </w:r>
      <w:r>
        <w:rPr>
          <w:color w:val="231F20"/>
        </w:rPr>
        <w:t>drop size. And the topic proportion of video segments of this class are</w:t>
      </w:r>
      <w:r>
        <w:rPr>
          <w:color w:val="231F20"/>
          <w:spacing w:val="40"/>
        </w:rPr>
        <w:t> </w:t>
      </w:r>
      <w:r>
        <w:rPr>
          <w:color w:val="231F20"/>
        </w:rPr>
        <w:t>almost the same. The top and bottom video each belongs to different</w:t>
      </w:r>
      <w:r>
        <w:rPr>
          <w:color w:val="231F20"/>
          <w:spacing w:val="40"/>
        </w:rPr>
        <w:t> </w:t>
      </w:r>
      <w:r>
        <w:rPr>
          <w:color w:val="231F20"/>
        </w:rPr>
        <w:t>classes, </w:t>
      </w:r>
      <w:hyperlink w:history="true" w:anchor="_bookmark8">
        <w:r>
          <w:rPr>
            <w:color w:val="2E3092"/>
          </w:rPr>
          <w:t>Fig. 6</w:t>
        </w:r>
      </w:hyperlink>
      <w:r>
        <w:rPr>
          <w:color w:val="231F20"/>
        </w:rPr>
        <w:t>. Thus, the topic proportions are different.</w:t>
      </w:r>
    </w:p>
    <w:p>
      <w:pPr>
        <w:pStyle w:val="BodyText"/>
        <w:spacing w:line="276" w:lineRule="auto"/>
        <w:ind w:left="123" w:right="157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top</w:t>
      </w:r>
      <w:r>
        <w:rPr>
          <w:color w:val="231F20"/>
          <w:spacing w:val="-5"/>
        </w:rPr>
        <w:t> </w:t>
      </w: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principle</w:t>
      </w:r>
      <w:r>
        <w:rPr>
          <w:color w:val="231F20"/>
          <w:spacing w:val="-4"/>
        </w:rPr>
        <w:t> </w:t>
      </w:r>
      <w:r>
        <w:rPr>
          <w:color w:val="231F20"/>
        </w:rPr>
        <w:t>components</w:t>
      </w:r>
      <w:r>
        <w:rPr>
          <w:color w:val="231F20"/>
          <w:spacing w:val="-6"/>
        </w:rPr>
        <w:t> </w:t>
      </w:r>
      <w:r>
        <w:rPr>
          <w:color w:val="231F20"/>
        </w:rPr>
        <w:t>(PCA)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topic</w:t>
      </w:r>
      <w:r>
        <w:rPr>
          <w:color w:val="231F20"/>
          <w:spacing w:val="-5"/>
        </w:rPr>
        <w:t> </w:t>
      </w:r>
      <w:r>
        <w:rPr>
          <w:color w:val="231F20"/>
        </w:rPr>
        <w:t>proportion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video</w:t>
      </w:r>
      <w:r>
        <w:rPr>
          <w:color w:val="231F20"/>
          <w:spacing w:val="-4"/>
        </w:rPr>
        <w:t> </w:t>
      </w:r>
      <w:r>
        <w:rPr>
          <w:color w:val="231F20"/>
        </w:rPr>
        <w:t>segment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represented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colors</w:t>
      </w:r>
      <w:r>
        <w:rPr>
          <w:color w:val="231F20"/>
          <w:spacing w:val="-3"/>
        </w:rPr>
        <w:t> </w:t>
      </w:r>
      <w:r>
        <w:rPr>
          <w:color w:val="231F20"/>
        </w:rPr>
        <w:t>indicating</w:t>
      </w:r>
      <w:r>
        <w:rPr>
          <w:color w:val="231F20"/>
          <w:spacing w:val="40"/>
        </w:rPr>
        <w:t> </w:t>
      </w:r>
      <w:r>
        <w:rPr>
          <w:color w:val="231F20"/>
        </w:rPr>
        <w:t>different classes. PCA produces a low-dimensional representation of a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sequence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linear</w:t>
      </w:r>
      <w:r>
        <w:rPr>
          <w:color w:val="231F20"/>
          <w:spacing w:val="-10"/>
        </w:rPr>
        <w:t> </w:t>
      </w:r>
      <w:r>
        <w:rPr>
          <w:color w:val="231F20"/>
        </w:rPr>
        <w:t>combinations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9"/>
        </w:rPr>
        <w:t> </w:t>
      </w:r>
      <w:r>
        <w:rPr>
          <w:color w:val="231F20"/>
        </w:rPr>
        <w:t>hav-</w:t>
      </w:r>
      <w:r>
        <w:rPr>
          <w:color w:val="231F20"/>
          <w:spacing w:val="40"/>
        </w:rPr>
        <w:t> </w:t>
      </w:r>
      <w:r>
        <w:rPr>
          <w:color w:val="231F20"/>
        </w:rPr>
        <w:t>ing maximum variance that are mutually uncorrelated and serves as a</w:t>
      </w:r>
      <w:r>
        <w:rPr>
          <w:color w:val="231F20"/>
          <w:spacing w:val="40"/>
        </w:rPr>
        <w:t> </w:t>
      </w:r>
      <w:r>
        <w:rPr>
          <w:color w:val="231F20"/>
        </w:rPr>
        <w:t>tool for data visualization. A dot is a video segment. A cloud is a video.</w:t>
      </w:r>
      <w:r>
        <w:rPr>
          <w:color w:val="231F20"/>
          <w:spacing w:val="40"/>
        </w:rPr>
        <w:t> </w:t>
      </w:r>
      <w:r>
        <w:rPr>
          <w:color w:val="231F20"/>
        </w:rPr>
        <w:t>From </w:t>
      </w:r>
      <w:hyperlink w:history="true" w:anchor="_bookmark9">
        <w:r>
          <w:rPr>
            <w:color w:val="2E3092"/>
          </w:rPr>
          <w:t>Fig. 7</w:t>
        </w:r>
      </w:hyperlink>
      <w:r>
        <w:rPr>
          <w:color w:val="231F20"/>
        </w:rPr>
        <w:t>, one sees that video segments of the same class are mostly</w:t>
      </w:r>
      <w:r>
        <w:rPr>
          <w:color w:val="231F20"/>
          <w:spacing w:val="40"/>
        </w:rPr>
        <w:t> </w:t>
      </w:r>
      <w:r>
        <w:rPr>
          <w:color w:val="231F20"/>
        </w:rPr>
        <w:t>grouped together.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00"/>
          <w:cols w:num="2" w:equalWidth="0">
            <w:col w:w="5187" w:space="172"/>
            <w:col w:w="5311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1327"/>
        <w:rPr>
          <w:sz w:val="20"/>
        </w:rPr>
      </w:pPr>
      <w:r>
        <w:rPr>
          <w:sz w:val="20"/>
        </w:rPr>
        <w:drawing>
          <wp:inline distT="0" distB="0" distL="0" distR="0">
            <wp:extent cx="5059869" cy="4901184"/>
            <wp:effectExtent l="0" t="0" r="0" b="0"/>
            <wp:docPr id="23" name="Image 23">
              <a:hlinkClick r:id="rId2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>
                      <a:hlinkClick r:id="rId29"/>
                    </pic:cNvPr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69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rPr>
          <w:sz w:val="12"/>
        </w:rPr>
      </w:pPr>
    </w:p>
    <w:p>
      <w:pPr>
        <w:spacing w:line="300" w:lineRule="auto" w:before="0"/>
        <w:ind w:left="123" w:right="0" w:firstLine="0"/>
        <w:jc w:val="left"/>
        <w:rPr>
          <w:sz w:val="12"/>
        </w:rPr>
      </w:pPr>
      <w:bookmarkStart w:name="_bookmark9" w:id="21"/>
      <w:bookmarkEnd w:id="21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Principle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Components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topic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proportion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video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segment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rst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two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principle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components.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dot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video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segment.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cloud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video.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color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indicating different classes.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4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93"/>
        <w:rPr>
          <w:sz w:val="20"/>
        </w:rPr>
      </w:pPr>
      <w:r>
        <w:rPr>
          <w:sz w:val="20"/>
        </w:rPr>
        <w:drawing>
          <wp:inline distT="0" distB="0" distL="0" distR="0">
            <wp:extent cx="6498951" cy="4846320"/>
            <wp:effectExtent l="0" t="0" r="0" b="0"/>
            <wp:docPr id="24" name="Image 24">
              <a:hlinkClick r:id="rId3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951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0" w:right="38" w:firstLine="0"/>
        <w:jc w:val="center"/>
        <w:rPr>
          <w:sz w:val="12"/>
        </w:rPr>
      </w:pPr>
      <w:bookmarkStart w:name="_bookmark10" w:id="22"/>
      <w:bookmarkEnd w:id="22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8. Dendrogram 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classes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Euclidian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distance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 their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topic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proportions.</w:t>
      </w: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40" w:right="600"/>
        </w:sectPr>
      </w:pPr>
    </w:p>
    <w:p>
      <w:pPr>
        <w:pStyle w:val="BodyText"/>
        <w:spacing w:line="276" w:lineRule="auto" w:before="109"/>
        <w:ind w:left="123" w:right="38" w:firstLine="238"/>
        <w:jc w:val="both"/>
      </w:pP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8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dendrogram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classes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Euclidian</w:t>
      </w:r>
      <w:r>
        <w:rPr>
          <w:color w:val="231F20"/>
          <w:spacing w:val="-9"/>
        </w:rPr>
        <w:t> </w:t>
      </w:r>
      <w:r>
        <w:rPr>
          <w:color w:val="231F20"/>
        </w:rPr>
        <w:t>distance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topic</w:t>
      </w:r>
      <w:r>
        <w:rPr>
          <w:color w:val="231F20"/>
          <w:spacing w:val="-10"/>
        </w:rPr>
        <w:t> </w:t>
      </w:r>
      <w:r>
        <w:rPr>
          <w:color w:val="231F20"/>
        </w:rPr>
        <w:t>proportions</w:t>
      </w:r>
      <w:r>
        <w:rPr>
          <w:color w:val="231F20"/>
          <w:spacing w:val="-10"/>
        </w:rPr>
        <w:t> </w:t>
      </w:r>
      <w:r>
        <w:rPr>
          <w:color w:val="231F20"/>
        </w:rPr>
        <w:t>(i.e.,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tree</w:t>
      </w:r>
      <w:r>
        <w:rPr>
          <w:color w:val="231F20"/>
          <w:spacing w:val="-10"/>
        </w:rPr>
        <w:t> </w:t>
      </w:r>
      <w:r>
        <w:rPr>
          <w:color w:val="231F20"/>
        </w:rPr>
        <w:t>diagram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illustrate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arrangement</w:t>
      </w:r>
      <w:r>
        <w:rPr>
          <w:color w:val="231F20"/>
          <w:spacing w:val="40"/>
        </w:rPr>
        <w:t> </w:t>
      </w:r>
      <w:r>
        <w:rPr>
          <w:color w:val="231F20"/>
        </w:rPr>
        <w:t>of the clusters produced by hierarchical clustering). A dendrogram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useful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explore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numbers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-6"/>
        </w:rPr>
        <w:t> </w:t>
      </w:r>
      <w:r>
        <w:rPr>
          <w:color w:val="231F20"/>
        </w:rPr>
        <w:t>clusters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form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8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</w:t>
      </w:r>
      <w:r>
        <w:rPr>
          <w:color w:val="231F20"/>
          <w:spacing w:val="-10"/>
        </w:rPr>
        <w:t> </w:t>
      </w:r>
      <w:r>
        <w:rPr>
          <w:color w:val="231F20"/>
        </w:rPr>
        <w:t>video</w:t>
      </w:r>
      <w:r>
        <w:rPr>
          <w:color w:val="231F20"/>
          <w:spacing w:val="-10"/>
        </w:rPr>
        <w:t> </w:t>
      </w:r>
      <w:r>
        <w:rPr>
          <w:color w:val="231F20"/>
        </w:rPr>
        <w:t>classes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similar</w:t>
      </w:r>
      <w:r>
        <w:rPr>
          <w:color w:val="231F20"/>
          <w:spacing w:val="-10"/>
        </w:rPr>
        <w:t> </w:t>
      </w:r>
      <w:r>
        <w:rPr>
          <w:color w:val="231F20"/>
        </w:rPr>
        <w:t>formulations</w:t>
      </w:r>
      <w:r>
        <w:rPr>
          <w:color w:val="231F20"/>
          <w:spacing w:val="-9"/>
        </w:rPr>
        <w:t> </w:t>
      </w:r>
      <w:r>
        <w:rPr>
          <w:color w:val="231F20"/>
        </w:rPr>
        <w:t>clustering</w:t>
      </w:r>
      <w:r>
        <w:rPr>
          <w:color w:val="231F20"/>
          <w:spacing w:val="-10"/>
        </w:rPr>
        <w:t> </w:t>
      </w:r>
      <w:r>
        <w:rPr>
          <w:color w:val="231F20"/>
        </w:rPr>
        <w:t>close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other. However, often dramatically different formulations can cluster</w:t>
      </w:r>
      <w:r>
        <w:rPr>
          <w:color w:val="231F20"/>
          <w:spacing w:val="40"/>
        </w:rPr>
        <w:t> </w:t>
      </w:r>
      <w:r>
        <w:rPr>
          <w:color w:val="231F20"/>
        </w:rPr>
        <w:t>together (similar results for PCA).</w:t>
      </w:r>
    </w:p>
    <w:p>
      <w:pPr>
        <w:pStyle w:val="BodyText"/>
        <w:spacing w:line="276" w:lineRule="auto" w:before="2"/>
        <w:ind w:left="123" w:right="39" w:firstLine="238"/>
        <w:jc w:val="both"/>
      </w:pPr>
      <w:r>
        <w:rPr>
          <w:color w:val="231F20"/>
        </w:rPr>
        <w:t>Topics are distributions over words and one can further examine</w:t>
      </w:r>
      <w:r>
        <w:rPr>
          <w:color w:val="231F20"/>
          <w:spacing w:val="40"/>
        </w:rPr>
        <w:t> </w:t>
      </w:r>
      <w:r>
        <w:rPr>
          <w:color w:val="231F20"/>
        </w:rPr>
        <w:t>what these topics are. A crude idea of topic descriptions is determined</w:t>
      </w:r>
      <w:r>
        <w:rPr>
          <w:color w:val="231F20"/>
          <w:spacing w:val="40"/>
        </w:rPr>
        <w:t> </w:t>
      </w:r>
      <w:r>
        <w:rPr>
          <w:color w:val="231F20"/>
        </w:rPr>
        <w:t>by looking at the high frequency words of a certain topic. In </w:t>
      </w:r>
      <w:hyperlink w:history="true" w:anchor="_bookmark11">
        <w:r>
          <w:rPr>
            <w:color w:val="2E3092"/>
          </w:rPr>
          <w:t>Fig. 9</w:t>
        </w:r>
      </w:hyperlink>
      <w:r>
        <w:rPr>
          <w:color w:val="231F20"/>
        </w:rPr>
        <w:t>, the</w:t>
      </w:r>
      <w:r>
        <w:rPr>
          <w:color w:val="231F20"/>
          <w:spacing w:val="40"/>
        </w:rPr>
        <w:t> </w:t>
      </w:r>
      <w:r>
        <w:rPr>
          <w:color w:val="231F20"/>
        </w:rPr>
        <w:t>majority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0"/>
        </w:rPr>
        <w:t> </w:t>
      </w:r>
      <w:r>
        <w:rPr>
          <w:color w:val="231F20"/>
        </w:rPr>
        <w:t>topic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dots,</w:t>
      </w:r>
      <w:r>
        <w:rPr>
          <w:color w:val="231F20"/>
          <w:spacing w:val="-10"/>
        </w:rPr>
        <w:t> </w:t>
      </w:r>
      <w:r>
        <w:rPr>
          <w:color w:val="231F20"/>
        </w:rPr>
        <w:t>while</w:t>
      </w:r>
      <w:r>
        <w:rPr>
          <w:color w:val="231F20"/>
          <w:spacing w:val="-9"/>
        </w:rPr>
        <w:t> </w:t>
      </w:r>
      <w:r>
        <w:rPr>
          <w:color w:val="231F20"/>
        </w:rPr>
        <w:t>polygons,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holes,</w:t>
      </w:r>
      <w:r>
        <w:rPr>
          <w:color w:val="231F20"/>
          <w:spacing w:val="-10"/>
        </w:rPr>
        <w:t> </w:t>
      </w:r>
      <w:r>
        <w:rPr>
          <w:color w:val="231F20"/>
        </w:rPr>
        <w:t>appear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sec-</w:t>
      </w:r>
      <w:r>
        <w:rPr>
          <w:color w:val="231F20"/>
          <w:spacing w:val="40"/>
        </w:rPr>
        <w:t> </w:t>
      </w:r>
      <w:r>
        <w:rPr>
          <w:color w:val="231F20"/>
        </w:rPr>
        <w:t>ond</w:t>
      </w:r>
      <w:r>
        <w:rPr>
          <w:color w:val="231F20"/>
          <w:spacing w:val="-10"/>
        </w:rPr>
        <w:t> </w:t>
      </w:r>
      <w:r>
        <w:rPr>
          <w:color w:val="231F20"/>
        </w:rPr>
        <w:t>topic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frequently.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third</w:t>
      </w:r>
      <w:r>
        <w:rPr>
          <w:color w:val="231F20"/>
          <w:spacing w:val="-9"/>
        </w:rPr>
        <w:t> </w:t>
      </w:r>
      <w:r>
        <w:rPr>
          <w:color w:val="231F20"/>
        </w:rPr>
        <w:t>topic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9"/>
        </w:rPr>
        <w:t> </w:t>
      </w:r>
      <w:r>
        <w:rPr>
          <w:color w:val="231F20"/>
        </w:rPr>
        <w:t>vertical</w:t>
      </w:r>
      <w:r>
        <w:rPr>
          <w:color w:val="231F20"/>
          <w:spacing w:val="-10"/>
        </w:rPr>
        <w:t> </w:t>
      </w:r>
      <w:r>
        <w:rPr>
          <w:color w:val="231F20"/>
        </w:rPr>
        <w:t>lines,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last example shows lines of different orientations. If a class has a high</w:t>
      </w:r>
      <w:r>
        <w:rPr>
          <w:color w:val="231F20"/>
          <w:spacing w:val="40"/>
        </w:rPr>
        <w:t> </w:t>
      </w:r>
      <w:r>
        <w:rPr>
          <w:color w:val="231F20"/>
        </w:rPr>
        <w:t>proportion of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topic and low proportion of the last topic, there</w:t>
      </w:r>
      <w:r>
        <w:rPr>
          <w:color w:val="231F20"/>
          <w:spacing w:val="40"/>
        </w:rPr>
        <w:t> </w:t>
      </w:r>
      <w:r>
        <w:rPr>
          <w:color w:val="231F20"/>
        </w:rPr>
        <w:t>might be more dots than lines in the videos of this class.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bookmarkStart w:name="3.2. Video segment classification" w:id="23"/>
      <w:bookmarkEnd w:id="23"/>
      <w:r>
        <w:rPr/>
      </w:r>
      <w:r>
        <w:rPr>
          <w:i/>
          <w:color w:val="231F20"/>
          <w:spacing w:val="-6"/>
          <w:sz w:val="16"/>
        </w:rPr>
        <w:t>Video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segment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classi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Latent</w:t>
      </w:r>
      <w:r>
        <w:rPr>
          <w:color w:val="231F20"/>
          <w:spacing w:val="-10"/>
        </w:rPr>
        <w:t> </w:t>
      </w:r>
      <w:r>
        <w:rPr>
          <w:color w:val="231F20"/>
        </w:rPr>
        <w:t>Dirichlet</w:t>
      </w:r>
      <w:r>
        <w:rPr>
          <w:color w:val="231F20"/>
          <w:spacing w:val="-10"/>
        </w:rPr>
        <w:t> </w:t>
      </w:r>
      <w:r>
        <w:rPr>
          <w:color w:val="231F20"/>
        </w:rPr>
        <w:t>Allocation</w:t>
      </w:r>
      <w:r>
        <w:rPr>
          <w:color w:val="231F20"/>
          <w:spacing w:val="-9"/>
        </w:rPr>
        <w:t> </w:t>
      </w:r>
      <w:r>
        <w:rPr>
          <w:color w:val="231F20"/>
        </w:rPr>
        <w:t>discovers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topic</w:t>
      </w:r>
      <w:r>
        <w:rPr>
          <w:color w:val="231F20"/>
          <w:spacing w:val="-9"/>
        </w:rPr>
        <w:t> </w:t>
      </w:r>
      <w:r>
        <w:rPr>
          <w:color w:val="231F20"/>
        </w:rPr>
        <w:t>distribution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classes in an unsupervised fashion. Each class has a unique topic</w:t>
      </w:r>
      <w:r>
        <w:rPr>
          <w:color w:val="231F20"/>
          <w:spacing w:val="40"/>
        </w:rPr>
        <w:t> </w:t>
      </w:r>
      <w:r>
        <w:rPr>
          <w:color w:val="231F20"/>
        </w:rPr>
        <w:t>proportion. Supervised models can be built if topic proportions are</w:t>
      </w:r>
      <w:r>
        <w:rPr>
          <w:color w:val="231F20"/>
          <w:spacing w:val="40"/>
        </w:rPr>
        <w:t> </w:t>
      </w:r>
      <w:r>
        <w:rPr>
          <w:color w:val="231F20"/>
        </w:rPr>
        <w:t>taken as</w:t>
      </w:r>
      <w:r>
        <w:rPr>
          <w:color w:val="231F20"/>
          <w:spacing w:val="-1"/>
        </w:rPr>
        <w:t> </w:t>
      </w:r>
      <w:r>
        <w:rPr>
          <w:color w:val="231F20"/>
        </w:rPr>
        <w:t>a feature vector that</w:t>
      </w:r>
      <w:r>
        <w:rPr>
          <w:color w:val="231F20"/>
          <w:spacing w:val="-2"/>
        </w:rPr>
        <w:t> </w:t>
      </w:r>
      <w:r>
        <w:rPr>
          <w:color w:val="231F20"/>
        </w:rPr>
        <w:t>describes each</w:t>
      </w:r>
      <w:r>
        <w:rPr>
          <w:color w:val="231F20"/>
          <w:spacing w:val="-2"/>
        </w:rPr>
        <w:t> </w:t>
      </w:r>
      <w:r>
        <w:rPr>
          <w:color w:val="231F20"/>
        </w:rPr>
        <w:t>class.</w:t>
      </w:r>
      <w:r>
        <w:rPr>
          <w:color w:val="231F20"/>
          <w:spacing w:val="-1"/>
        </w:rPr>
        <w:t> </w:t>
      </w:r>
      <w:r>
        <w:rPr>
          <w:color w:val="231F20"/>
        </w:rPr>
        <w:t>Linear</w:t>
      </w:r>
      <w:r>
        <w:rPr>
          <w:color w:val="231F20"/>
          <w:spacing w:val="-2"/>
        </w:rPr>
        <w:t> </w:t>
      </w:r>
      <w:r>
        <w:rPr>
          <w:color w:val="231F20"/>
        </w:rPr>
        <w:t>Discriminant</w:t>
      </w:r>
      <w:r>
        <w:rPr>
          <w:color w:val="231F20"/>
          <w:spacing w:val="40"/>
        </w:rPr>
        <w:t> </w:t>
      </w:r>
      <w:r>
        <w:rPr>
          <w:color w:val="231F20"/>
        </w:rPr>
        <w:t>Analysis is chosen to perform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topic distributions.</w:t>
      </w:r>
      <w:r>
        <w:rPr>
          <w:color w:val="231F20"/>
          <w:spacing w:val="40"/>
        </w:rPr>
        <w:t> </w:t>
      </w:r>
      <w:r>
        <w:rPr>
          <w:color w:val="231F20"/>
        </w:rPr>
        <w:t>There is a total of 10,461 video segments, 83 videos, 44 classes for the</w:t>
      </w:r>
      <w:r>
        <w:rPr>
          <w:color w:val="231F20"/>
          <w:spacing w:val="40"/>
        </w:rPr>
        <w:t> </w:t>
      </w:r>
      <w:r>
        <w:rPr>
          <w:color w:val="231F20"/>
        </w:rPr>
        <w:t>spray</w:t>
      </w:r>
      <w:r>
        <w:rPr>
          <w:color w:val="231F20"/>
          <w:spacing w:val="19"/>
        </w:rPr>
        <w:t> </w:t>
      </w:r>
      <w:r>
        <w:rPr>
          <w:color w:val="231F20"/>
        </w:rPr>
        <w:t>atomization</w:t>
      </w:r>
      <w:r>
        <w:rPr>
          <w:color w:val="231F20"/>
          <w:spacing w:val="20"/>
        </w:rPr>
        <w:t> </w:t>
      </w:r>
      <w:r>
        <w:rPr>
          <w:color w:val="231F20"/>
        </w:rPr>
        <w:t>videos.</w:t>
      </w:r>
      <w:r>
        <w:rPr>
          <w:color w:val="231F20"/>
          <w:spacing w:val="18"/>
        </w:rPr>
        <w:t> </w:t>
      </w:r>
      <w:r>
        <w:rPr>
          <w:color w:val="231F20"/>
        </w:rPr>
        <w:t>Video</w:t>
      </w:r>
      <w:r>
        <w:rPr>
          <w:color w:val="231F20"/>
          <w:spacing w:val="18"/>
        </w:rPr>
        <w:t> </w:t>
      </w:r>
      <w:r>
        <w:rPr>
          <w:color w:val="231F20"/>
        </w:rPr>
        <w:t>segments</w:t>
      </w:r>
      <w:r>
        <w:rPr>
          <w:color w:val="231F20"/>
          <w:spacing w:val="20"/>
        </w:rPr>
        <w:t> </w:t>
      </w:r>
      <w:r>
        <w:rPr>
          <w:color w:val="231F20"/>
        </w:rPr>
        <w:t>originating</w:t>
      </w:r>
      <w:r>
        <w:rPr>
          <w:color w:val="231F20"/>
          <w:spacing w:val="20"/>
        </w:rPr>
        <w:t> </w:t>
      </w:r>
      <w:r>
        <w:rPr>
          <w:color w:val="231F20"/>
        </w:rPr>
        <w:t>from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  <w:spacing w:val="-4"/>
        </w:rPr>
        <w:t>same</w:t>
      </w:r>
    </w:p>
    <w:p>
      <w:pPr>
        <w:pStyle w:val="BodyText"/>
        <w:spacing w:line="276" w:lineRule="auto" w:before="109"/>
        <w:ind w:left="123" w:right="158"/>
        <w:jc w:val="both"/>
      </w:pPr>
      <w:r>
        <w:rPr/>
        <w:br w:type="column"/>
      </w:r>
      <w:r>
        <w:rPr>
          <w:color w:val="231F20"/>
        </w:rPr>
        <w:t>video share the same class label. Unique</w:t>
      </w:r>
      <w:r>
        <w:rPr>
          <w:color w:val="231F20"/>
          <w:spacing w:val="-1"/>
        </w:rPr>
        <w:t> </w:t>
      </w:r>
      <w:r>
        <w:rPr>
          <w:color w:val="231F20"/>
        </w:rPr>
        <w:t>classes represent</w:t>
      </w:r>
      <w:r>
        <w:rPr>
          <w:color w:val="231F20"/>
          <w:spacing w:val="-1"/>
        </w:rPr>
        <w:t> </w:t>
      </w:r>
      <w:r>
        <w:rPr>
          <w:color w:val="231F20"/>
        </w:rPr>
        <w:t>video</w:t>
      </w:r>
      <w:r>
        <w:rPr>
          <w:color w:val="231F20"/>
          <w:spacing w:val="-1"/>
        </w:rPr>
        <w:t> </w:t>
      </w:r>
      <w:r>
        <w:rPr>
          <w:color w:val="231F20"/>
        </w:rPr>
        <w:t>obser-</w:t>
      </w:r>
      <w:r>
        <w:rPr>
          <w:color w:val="231F20"/>
          <w:spacing w:val="40"/>
        </w:rPr>
        <w:t> </w:t>
      </w:r>
      <w:r>
        <w:rPr>
          <w:color w:val="231F20"/>
        </w:rPr>
        <w:t>vations that yield similar behavior.</w:t>
      </w:r>
    </w:p>
    <w:p>
      <w:pPr>
        <w:pStyle w:val="BodyText"/>
        <w:spacing w:line="276" w:lineRule="auto" w:before="1"/>
        <w:ind w:left="123" w:right="15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topic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proportion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video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segment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features. Even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running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videos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steady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state,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dynamic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uid</w:t>
      </w:r>
      <w:r>
        <w:rPr>
          <w:color w:val="231F20"/>
          <w:w w:val="105"/>
        </w:rPr>
        <w:t> sheets</w:t>
      </w:r>
      <w:r>
        <w:rPr>
          <w:color w:val="231F20"/>
          <w:w w:val="105"/>
        </w:rPr>
        <w:t> suggest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possible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video</w:t>
      </w:r>
      <w:r>
        <w:rPr>
          <w:color w:val="231F20"/>
          <w:w w:val="105"/>
        </w:rPr>
        <w:t> segments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classes</w:t>
      </w:r>
      <w:r>
        <w:rPr>
          <w:color w:val="231F20"/>
          <w:spacing w:val="-10"/>
        </w:rPr>
        <w:t> </w:t>
      </w:r>
      <w:r>
        <w:rPr>
          <w:color w:val="231F20"/>
        </w:rPr>
        <w:t>depending</w:t>
      </w:r>
      <w:r>
        <w:rPr>
          <w:color w:val="231F20"/>
          <w:spacing w:val="-10"/>
        </w:rPr>
        <w:t> </w:t>
      </w:r>
      <w:r>
        <w:rPr>
          <w:color w:val="231F20"/>
        </w:rPr>
        <w:t>upon</w:t>
      </w:r>
      <w:r>
        <w:rPr>
          <w:color w:val="231F20"/>
          <w:spacing w:val="-9"/>
        </w:rPr>
        <w:t> </w:t>
      </w: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process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video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segments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taken.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Thus,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split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w w:val="105"/>
        </w:rPr>
        <w:t> 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video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segments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(i.e.,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2/3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video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segments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 </w:t>
      </w:r>
      <w:r>
        <w:rPr>
          <w:color w:val="231F20"/>
          <w:spacing w:val="-2"/>
        </w:rPr>
        <w:t>train data,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1/3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 all video segments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 test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data). 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Discriminant</w:t>
      </w:r>
      <w:r>
        <w:rPr>
          <w:color w:val="231F20"/>
          <w:w w:val="105"/>
        </w:rPr>
        <w:t> Analysis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via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set,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predictions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 class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video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segments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(25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frames)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analyzed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Accu- racy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3-fold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cross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validation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99.9%.</w:t>
      </w:r>
      <w:r>
        <w:rPr>
          <w:color w:val="231F20"/>
          <w:spacing w:val="-10"/>
          <w:w w:val="105"/>
        </w:rPr>
        <w:t> </w:t>
      </w:r>
      <w:hyperlink w:history="true" w:anchor="_bookmark13">
        <w:r>
          <w:rPr>
            <w:color w:val="2E3092"/>
            <w:w w:val="105"/>
          </w:rPr>
          <w:t>Table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9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cross- validation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approach.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possible explanation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multiple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video segments for a single video.</w:t>
      </w:r>
    </w:p>
    <w:p>
      <w:pPr>
        <w:pStyle w:val="BodyText"/>
        <w:spacing w:line="276" w:lineRule="auto"/>
        <w:ind w:left="123" w:right="159" w:firstLine="239"/>
        <w:jc w:val="both"/>
      </w:pPr>
      <w:r>
        <w:rPr>
          <w:color w:val="231F20"/>
          <w:spacing w:val="-2"/>
        </w:rPr>
        <w:t>For further insights into generalizability of these features,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is then split into train and test set by videos. There are 31 classes con-</w:t>
      </w:r>
      <w:r>
        <w:rPr>
          <w:color w:val="231F20"/>
          <w:spacing w:val="40"/>
        </w:rPr>
        <w:t> </w:t>
      </w:r>
      <w:r>
        <w:rPr>
          <w:color w:val="231F20"/>
        </w:rPr>
        <w:t>taining</w:t>
      </w:r>
      <w:r>
        <w:rPr>
          <w:color w:val="231F20"/>
          <w:spacing w:val="-1"/>
        </w:rPr>
        <w:t> </w:t>
      </w:r>
      <w:r>
        <w:rPr>
          <w:color w:val="231F20"/>
        </w:rPr>
        <w:t>two or more different</w:t>
      </w:r>
      <w:r>
        <w:rPr>
          <w:color w:val="231F20"/>
          <w:spacing w:val="-1"/>
        </w:rPr>
        <w:t> </w:t>
      </w:r>
      <w:r>
        <w:rPr>
          <w:color w:val="231F20"/>
        </w:rPr>
        <w:t>videos. For those classes, video segments</w:t>
      </w:r>
      <w:r>
        <w:rPr>
          <w:color w:val="231F20"/>
          <w:spacing w:val="40"/>
        </w:rPr>
        <w:t> </w:t>
      </w:r>
      <w:r>
        <w:rPr>
          <w:color w:val="231F20"/>
        </w:rPr>
        <w:t>coming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video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train</w:t>
      </w:r>
      <w:r>
        <w:rPr>
          <w:color w:val="231F20"/>
          <w:spacing w:val="-10"/>
        </w:rPr>
        <w:t> </w:t>
      </w:r>
      <w:r>
        <w:rPr>
          <w:color w:val="231F20"/>
        </w:rPr>
        <w:t>set,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video</w:t>
      </w:r>
      <w:r>
        <w:rPr>
          <w:color w:val="231F20"/>
          <w:spacing w:val="-10"/>
        </w:rPr>
        <w:t> </w:t>
      </w:r>
      <w:r>
        <w:rPr>
          <w:color w:val="231F20"/>
        </w:rPr>
        <w:t>segments</w:t>
      </w:r>
      <w:r>
        <w:rPr>
          <w:color w:val="231F20"/>
          <w:spacing w:val="-10"/>
        </w:rPr>
        <w:t> </w:t>
      </w:r>
      <w:r>
        <w:rPr>
          <w:color w:val="231F20"/>
        </w:rPr>
        <w:t>coming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another video are in test set. This approach results in 5742 video seg-</w:t>
      </w:r>
      <w:r>
        <w:rPr>
          <w:color w:val="231F20"/>
          <w:spacing w:val="40"/>
        </w:rPr>
        <w:t> </w:t>
      </w:r>
      <w:r>
        <w:rPr>
          <w:color w:val="231F20"/>
        </w:rPr>
        <w:t>ments in train set and 4719 video segments in test set. Again, a Linear</w:t>
      </w:r>
      <w:r>
        <w:rPr>
          <w:color w:val="231F20"/>
          <w:spacing w:val="40"/>
        </w:rPr>
        <w:t> </w:t>
      </w:r>
      <w:r>
        <w:rPr>
          <w:color w:val="231F20"/>
        </w:rPr>
        <w:t>Discriminant Analysis model is used to classify these video </w:t>
      </w:r>
      <w:r>
        <w:rPr>
          <w:color w:val="231F20"/>
        </w:rPr>
        <w:t>segments,</w:t>
      </w:r>
      <w:r>
        <w:rPr>
          <w:color w:val="231F20"/>
          <w:spacing w:val="40"/>
        </w:rPr>
        <w:t> </w:t>
      </w:r>
      <w:r>
        <w:rPr>
          <w:color w:val="231F20"/>
        </w:rPr>
        <w:t>and it achieved 85.9% accuracy.</w:t>
      </w:r>
    </w:p>
    <w:p>
      <w:pPr>
        <w:pStyle w:val="BodyText"/>
        <w:spacing w:line="276" w:lineRule="auto"/>
        <w:ind w:left="123" w:firstLine="239"/>
      </w:pPr>
      <w:hyperlink w:history="true" w:anchor="_bookmark13">
        <w:r>
          <w:rPr>
            <w:color w:val="2E3092"/>
          </w:rPr>
          <w:t>Table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summarizes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results.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topic</w:t>
      </w:r>
      <w:r>
        <w:rPr>
          <w:color w:val="231F20"/>
          <w:spacing w:val="-8"/>
        </w:rPr>
        <w:t> </w:t>
      </w:r>
      <w:r>
        <w:rPr>
          <w:color w:val="231F20"/>
        </w:rPr>
        <w:t>distributions</w:t>
      </w:r>
      <w:r>
        <w:rPr>
          <w:color w:val="231F20"/>
          <w:spacing w:val="-11"/>
        </w:rPr>
        <w:t> </w:t>
      </w:r>
      <w:r>
        <w:rPr>
          <w:color w:val="231F20"/>
        </w:rPr>
        <w:t>extracted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Latent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Dirichlet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40" w:right="600"/>
          <w:cols w:num="2" w:equalWidth="0">
            <w:col w:w="5186" w:space="173"/>
            <w:col w:w="5311"/>
          </w:cols>
        </w:sectPr>
      </w:pPr>
    </w:p>
    <w:p>
      <w:pPr>
        <w:pStyle w:val="BodyText"/>
        <w:spacing w:before="4" w:after="1"/>
        <w:rPr>
          <w:sz w:val="15"/>
        </w:rPr>
      </w:pPr>
    </w:p>
    <w:p>
      <w:pPr>
        <w:pStyle w:val="BodyText"/>
        <w:ind w:left="1329"/>
        <w:rPr>
          <w:sz w:val="20"/>
        </w:rPr>
      </w:pPr>
      <w:r>
        <w:rPr>
          <w:sz w:val="20"/>
        </w:rPr>
        <w:drawing>
          <wp:inline distT="0" distB="0" distL="0" distR="0">
            <wp:extent cx="5046903" cy="5574792"/>
            <wp:effectExtent l="0" t="0" r="0" b="0"/>
            <wp:docPr id="25" name="Image 25">
              <a:hlinkClick r:id="rId3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>
                      <a:hlinkClick r:id="rId33"/>
                    </pic:cNvPr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903" cy="55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line="302" w:lineRule="auto" w:before="0"/>
        <w:ind w:left="123" w:right="159" w:firstLine="0"/>
        <w:jc w:val="left"/>
        <w:rPr>
          <w:sz w:val="12"/>
        </w:rPr>
      </w:pPr>
      <w:bookmarkStart w:name="_bookmark11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25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words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topics.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Topic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mostly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consists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dots.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Topic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consists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polygons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holes.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Topic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consists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vertical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dots.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Topic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consists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of horizontal lines, slashes and dots.</w:t>
      </w:r>
    </w:p>
    <w:p>
      <w:pPr>
        <w:pStyle w:val="BodyText"/>
        <w:spacing w:before="1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40" w:right="600"/>
        </w:sectPr>
      </w:pPr>
    </w:p>
    <w:p>
      <w:pPr>
        <w:pStyle w:val="BodyText"/>
        <w:spacing w:line="273" w:lineRule="auto" w:before="109"/>
        <w:ind w:left="123"/>
      </w:pPr>
      <w:r>
        <w:rPr>
          <w:color w:val="231F20"/>
        </w:rPr>
        <w:t>Allocation successfully captured and summarized each video segment</w:t>
      </w:r>
      <w:r>
        <w:rPr>
          <w:color w:val="231F20"/>
          <w:spacing w:val="40"/>
        </w:rPr>
        <w:t> </w:t>
      </w:r>
      <w:r>
        <w:rPr>
          <w:color w:val="231F20"/>
        </w:rPr>
        <w:t>and proved to be good features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before="140"/>
      </w:pPr>
    </w:p>
    <w:p>
      <w:pPr>
        <w:pStyle w:val="ListParagraph"/>
        <w:numPr>
          <w:ilvl w:val="1"/>
          <w:numId w:val="1"/>
        </w:numPr>
        <w:tabs>
          <w:tab w:pos="401" w:val="left" w:leader="none"/>
        </w:tabs>
        <w:spacing w:line="240" w:lineRule="auto" w:before="0" w:after="0"/>
        <w:ind w:left="401" w:right="0" w:hanging="278"/>
        <w:jc w:val="left"/>
        <w:rPr>
          <w:i/>
          <w:sz w:val="16"/>
        </w:rPr>
      </w:pPr>
      <w:bookmarkStart w:name="3.3. Drop size prediction" w:id="25"/>
      <w:bookmarkEnd w:id="25"/>
      <w:r>
        <w:rPr/>
      </w:r>
      <w:r>
        <w:rPr>
          <w:i/>
          <w:color w:val="231F20"/>
          <w:spacing w:val="-6"/>
          <w:sz w:val="16"/>
        </w:rPr>
        <w:t>Drop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size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prediction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vectors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4"/>
        </w:rPr>
        <w:t> </w:t>
      </w:r>
      <w:r>
        <w:rPr>
          <w:color w:val="231F20"/>
        </w:rPr>
        <w:t>regression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addition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cation. Only 75 of the 83 videos utilized for Latent Dirichlet Allocation</w:t>
      </w:r>
      <w:r>
        <w:rPr>
          <w:color w:val="231F20"/>
          <w:spacing w:val="40"/>
        </w:rPr>
        <w:t> </w:t>
      </w:r>
      <w:r>
        <w:rPr>
          <w:color w:val="231F20"/>
        </w:rPr>
        <w:t>had</w:t>
      </w:r>
      <w:r>
        <w:rPr>
          <w:color w:val="231F20"/>
          <w:spacing w:val="-9"/>
        </w:rPr>
        <w:t> </w:t>
      </w:r>
      <w:r>
        <w:rPr>
          <w:color w:val="231F20"/>
        </w:rPr>
        <w:t>atomization</w:t>
      </w:r>
      <w:r>
        <w:rPr>
          <w:color w:val="231F20"/>
          <w:spacing w:val="-6"/>
        </w:rPr>
        <w:t> </w:t>
      </w:r>
      <w:r>
        <w:rPr>
          <w:color w:val="231F20"/>
        </w:rPr>
        <w:t>drop</w:t>
      </w:r>
      <w:r>
        <w:rPr>
          <w:color w:val="231F20"/>
          <w:spacing w:val="-5"/>
        </w:rPr>
        <w:t> </w:t>
      </w:r>
      <w:r>
        <w:rPr>
          <w:color w:val="231F20"/>
        </w:rPr>
        <w:t>size</w:t>
      </w:r>
      <w:r>
        <w:rPr>
          <w:color w:val="231F20"/>
          <w:spacing w:val="-8"/>
        </w:rPr>
        <w:t> </w:t>
      </w:r>
      <w:r>
        <w:rPr>
          <w:color w:val="231F20"/>
        </w:rPr>
        <w:t>distributions</w:t>
      </w:r>
      <w:r>
        <w:rPr>
          <w:color w:val="231F20"/>
          <w:spacing w:val="-9"/>
        </w:rPr>
        <w:t> </w:t>
      </w:r>
      <w:r>
        <w:rPr>
          <w:color w:val="231F20"/>
        </w:rPr>
        <w:t>summarized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</w:rPr>
        <w:t>measure-</w:t>
      </w:r>
      <w:r>
        <w:rPr>
          <w:color w:val="231F20"/>
          <w:spacing w:val="40"/>
        </w:rPr>
        <w:t> </w:t>
      </w:r>
      <w:r>
        <w:rPr>
          <w:color w:val="231F20"/>
        </w:rPr>
        <w:t>ments</w:t>
      </w:r>
      <w:r>
        <w:rPr>
          <w:color w:val="231F20"/>
          <w:spacing w:val="-10"/>
        </w:rPr>
        <w:t> </w:t>
      </w:r>
      <w:r>
        <w:rPr>
          <w:color w:val="231F20"/>
        </w:rPr>
        <w:t>(i.e.,</w:t>
      </w:r>
      <w:r>
        <w:rPr>
          <w:color w:val="231F20"/>
          <w:spacing w:val="-10"/>
        </w:rPr>
        <w:t> </w:t>
      </w:r>
      <w:r>
        <w:rPr>
          <w:color w:val="231F20"/>
        </w:rPr>
        <w:t>D10,</w:t>
      </w:r>
      <w:r>
        <w:rPr>
          <w:color w:val="231F20"/>
          <w:spacing w:val="-9"/>
        </w:rPr>
        <w:t> </w:t>
      </w:r>
      <w:r>
        <w:rPr>
          <w:color w:val="231F20"/>
        </w:rPr>
        <w:t>D50,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D90</w:t>
      </w:r>
      <w:r>
        <w:rPr>
          <w:color w:val="231F20"/>
          <w:spacing w:val="-9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representing</w:t>
      </w:r>
      <w:r>
        <w:rPr>
          <w:color w:val="231F20"/>
          <w:spacing w:val="-10"/>
        </w:rPr>
        <w:t> </w:t>
      </w:r>
      <w:r>
        <w:rPr>
          <w:color w:val="231F20"/>
        </w:rPr>
        <w:t>drop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particle</w:t>
      </w:r>
      <w:r>
        <w:rPr>
          <w:color w:val="231F20"/>
          <w:spacing w:val="-10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ameter corresponding to 10, 50 and 90% cumulative), leaving 9621</w:t>
      </w:r>
      <w:r>
        <w:rPr>
          <w:color w:val="231F20"/>
          <w:spacing w:val="40"/>
        </w:rPr>
        <w:t> </w:t>
      </w:r>
      <w:bookmarkStart w:name="_bookmark12" w:id="26"/>
      <w:bookmarkEnd w:id="26"/>
      <w:r>
        <w:rPr>
          <w:color w:val="231F20"/>
        </w:rPr>
        <w:t>video</w:t>
      </w:r>
      <w:r>
        <w:rPr>
          <w:color w:val="231F20"/>
          <w:spacing w:val="19"/>
        </w:rPr>
        <w:t> </w:t>
      </w:r>
      <w:r>
        <w:rPr>
          <w:color w:val="231F20"/>
        </w:rPr>
        <w:t>segments</w:t>
      </w:r>
      <w:r>
        <w:rPr>
          <w:color w:val="231F20"/>
          <w:spacing w:val="17"/>
        </w:rPr>
        <w:t> </w:t>
      </w:r>
      <w:r>
        <w:rPr>
          <w:color w:val="231F20"/>
        </w:rPr>
        <w:t>(75</w:t>
      </w:r>
      <w:r>
        <w:rPr>
          <w:color w:val="231F20"/>
          <w:spacing w:val="19"/>
        </w:rPr>
        <w:t> </w:t>
      </w:r>
      <w:r>
        <w:rPr>
          <w:color w:val="231F20"/>
        </w:rPr>
        <w:t>videos)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regression</w:t>
      </w:r>
      <w:r>
        <w:rPr>
          <w:color w:val="231F20"/>
          <w:spacing w:val="19"/>
        </w:rPr>
        <w:t> </w:t>
      </w:r>
      <w:r>
        <w:rPr>
          <w:color w:val="231F20"/>
        </w:rPr>
        <w:t>task.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independent</w:t>
      </w:r>
    </w:p>
    <w:p>
      <w:pPr>
        <w:pStyle w:val="BodyText"/>
        <w:spacing w:line="276" w:lineRule="auto" w:before="109"/>
        <w:ind w:left="123" w:right="158"/>
        <w:jc w:val="both"/>
      </w:pPr>
      <w:r>
        <w:rPr/>
        <w:br w:type="column"/>
      </w:r>
      <w:r>
        <w:rPr>
          <w:color w:val="231F20"/>
        </w:rPr>
        <w:t>variables are</w:t>
      </w:r>
      <w:r>
        <w:rPr>
          <w:color w:val="231F20"/>
          <w:spacing w:val="-1"/>
        </w:rPr>
        <w:t> </w:t>
      </w:r>
      <w:r>
        <w:rPr>
          <w:color w:val="231F20"/>
        </w:rPr>
        <w:t>the topic</w:t>
      </w:r>
      <w:r>
        <w:rPr>
          <w:color w:val="231F20"/>
          <w:spacing w:val="-1"/>
        </w:rPr>
        <w:t> </w:t>
      </w:r>
      <w:r>
        <w:rPr>
          <w:color w:val="231F20"/>
        </w:rPr>
        <w:t>proportion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video</w:t>
      </w:r>
      <w:r>
        <w:rPr>
          <w:color w:val="231F20"/>
          <w:spacing w:val="-1"/>
        </w:rPr>
        <w:t> </w:t>
      </w:r>
      <w:r>
        <w:rPr>
          <w:color w:val="231F20"/>
        </w:rPr>
        <w:t>segments</w:t>
      </w:r>
      <w:r>
        <w:rPr>
          <w:color w:val="231F20"/>
          <w:spacing w:val="-1"/>
        </w:rPr>
        <w:t> </w:t>
      </w:r>
      <w:r>
        <w:rPr>
          <w:color w:val="231F20"/>
        </w:rPr>
        <w:t>(smaller</w:t>
      </w:r>
      <w:r>
        <w:rPr>
          <w:color w:val="231F20"/>
          <w:spacing w:val="-1"/>
        </w:rPr>
        <w:t> </w:t>
      </w:r>
      <w:r>
        <w:rPr>
          <w:color w:val="231F20"/>
        </w:rPr>
        <w:t>sub-</w:t>
      </w:r>
      <w:r>
        <w:rPr>
          <w:color w:val="231F20"/>
          <w:spacing w:val="40"/>
        </w:rPr>
        <w:t> </w:t>
      </w:r>
      <w:r>
        <w:rPr>
          <w:color w:val="231F20"/>
        </w:rPr>
        <w:t>set of main video) and are different for each video segments (although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difference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extremely</w:t>
      </w:r>
      <w:r>
        <w:rPr>
          <w:color w:val="231F20"/>
          <w:spacing w:val="-7"/>
        </w:rPr>
        <w:t> </w:t>
      </w:r>
      <w:r>
        <w:rPr>
          <w:color w:val="231F20"/>
        </w:rPr>
        <w:t>small</w:t>
      </w:r>
      <w:r>
        <w:rPr>
          <w:color w:val="231F20"/>
          <w:spacing w:val="-7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7"/>
        </w:rPr>
        <w:t> </w:t>
      </w:r>
      <w:r>
        <w:rPr>
          <w:color w:val="231F20"/>
        </w:rPr>
        <w:t>video</w:t>
      </w:r>
      <w:r>
        <w:rPr>
          <w:color w:val="231F20"/>
          <w:spacing w:val="-7"/>
        </w:rPr>
        <w:t> </w:t>
      </w:r>
      <w:r>
        <w:rPr>
          <w:color w:val="231F20"/>
        </w:rPr>
        <w:t>segments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derived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 same video). The dependent</w:t>
      </w:r>
      <w:r>
        <w:rPr>
          <w:color w:val="231F20"/>
          <w:spacing w:val="-1"/>
        </w:rPr>
        <w:t> </w:t>
      </w:r>
      <w:r>
        <w:rPr>
          <w:color w:val="231F20"/>
        </w:rPr>
        <w:t>variables are</w:t>
      </w:r>
      <w:r>
        <w:rPr>
          <w:color w:val="231F20"/>
          <w:spacing w:val="-1"/>
        </w:rPr>
        <w:t> </w:t>
      </w:r>
      <w:r>
        <w:rPr>
          <w:color w:val="231F20"/>
        </w:rPr>
        <w:t>the three</w:t>
      </w:r>
      <w:r>
        <w:rPr>
          <w:color w:val="231F20"/>
          <w:spacing w:val="-1"/>
        </w:rPr>
        <w:t> </w:t>
      </w:r>
      <w:r>
        <w:rPr>
          <w:color w:val="231F20"/>
        </w:rPr>
        <w:t>measurements,</w:t>
      </w:r>
      <w:r>
        <w:rPr>
          <w:color w:val="231F20"/>
          <w:spacing w:val="40"/>
        </w:rPr>
        <w:t> </w:t>
      </w:r>
      <w:r>
        <w:rPr>
          <w:color w:val="231F20"/>
        </w:rPr>
        <w:t>D10, D50, and D90.</w:t>
      </w:r>
    </w:p>
    <w:p>
      <w:pPr>
        <w:pStyle w:val="BodyText"/>
        <w:spacing w:line="276" w:lineRule="auto" w:before="1"/>
        <w:ind w:left="123" w:right="160" w:firstLine="239"/>
        <w:jc w:val="both"/>
      </w:pP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split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train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test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video</w:t>
      </w:r>
      <w:r>
        <w:rPr>
          <w:color w:val="231F20"/>
          <w:spacing w:val="-10"/>
        </w:rPr>
        <w:t> </w:t>
      </w:r>
      <w:r>
        <w:rPr>
          <w:color w:val="231F20"/>
        </w:rPr>
        <w:t>segments</w:t>
      </w:r>
      <w:r>
        <w:rPr>
          <w:color w:val="231F20"/>
          <w:spacing w:val="-9"/>
        </w:rPr>
        <w:t> </w:t>
      </w:r>
      <w:r>
        <w:rPr>
          <w:color w:val="231F20"/>
        </w:rPr>
        <w:t>(e.g.,</w:t>
      </w:r>
      <w:r>
        <w:rPr>
          <w:color w:val="231F20"/>
          <w:spacing w:val="-10"/>
        </w:rPr>
        <w:t> </w:t>
      </w:r>
      <w:r>
        <w:rPr>
          <w:color w:val="231F20"/>
        </w:rPr>
        <w:t>2/3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video</w:t>
      </w:r>
      <w:r>
        <w:rPr>
          <w:color w:val="231F20"/>
          <w:spacing w:val="-3"/>
        </w:rPr>
        <w:t> </w:t>
      </w:r>
      <w:r>
        <w:rPr>
          <w:color w:val="231F20"/>
        </w:rPr>
        <w:t>segments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train</w:t>
      </w:r>
      <w:r>
        <w:rPr>
          <w:color w:val="231F20"/>
          <w:spacing w:val="-3"/>
        </w:rPr>
        <w:t> </w:t>
      </w:r>
      <w:r>
        <w:rPr>
          <w:color w:val="231F20"/>
        </w:rPr>
        <w:t>data,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1/3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video</w:t>
      </w:r>
      <w:r>
        <w:rPr>
          <w:color w:val="231F20"/>
          <w:spacing w:val="-4"/>
        </w:rPr>
        <w:t> </w:t>
      </w:r>
      <w:r>
        <w:rPr>
          <w:color w:val="231F20"/>
        </w:rPr>
        <w:t>segments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40"/>
        </w:rPr>
        <w:t> </w:t>
      </w:r>
      <w:r>
        <w:rPr>
          <w:color w:val="231F20"/>
        </w:rPr>
        <w:t>data). A polynomial regression with degree 2 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to the train set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predictions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 test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set.</w:t>
      </w:r>
      <w:r>
        <w:rPr>
          <w:color w:val="231F20"/>
          <w:spacing w:val="-4"/>
        </w:rPr>
        <w:t> </w:t>
      </w:r>
      <w:hyperlink w:history="true" w:anchor="_bookmark12">
        <w:r>
          <w:rPr>
            <w:color w:val="2E3092"/>
            <w:spacing w:val="-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2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2"/>
        </w:rPr>
        <w:t>summarizes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result.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average</w:t>
      </w:r>
    </w:p>
    <w:p>
      <w:pPr>
        <w:pStyle w:val="BodyText"/>
      </w:pPr>
    </w:p>
    <w:p>
      <w:pPr>
        <w:pStyle w:val="BodyText"/>
        <w:spacing w:before="122"/>
      </w:pPr>
    </w:p>
    <w:p>
      <w:pPr>
        <w:spacing w:before="0"/>
        <w:ind w:left="12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23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3887279</wp:posOffset>
                </wp:positionH>
                <wp:positionV relativeFrom="paragraph">
                  <wp:posOffset>162293</wp:posOffset>
                </wp:positionV>
                <wp:extent cx="3188970" cy="698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881" y="6479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12.779023pt;width:251.093pt;height:.51022pt;mso-position-horizontal-relative:page;mso-position-vertical-relative:paragraph;z-index:15735296" id="docshape1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  <w:sz w:val="12"/>
        </w:rPr>
        <w:t>Drop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Size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Prediction.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40" w:right="600"/>
          <w:cols w:num="2" w:equalWidth="0">
            <w:col w:w="5186" w:space="173"/>
            <w:col w:w="5311"/>
          </w:cols>
        </w:sect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23" w:right="0" w:firstLine="0"/>
        <w:jc w:val="left"/>
        <w:rPr>
          <w:sz w:val="12"/>
        </w:rPr>
      </w:pPr>
      <w:bookmarkStart w:name="_bookmark13" w:id="27"/>
      <w:bookmarkEnd w:id="2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1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Linear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Discriminant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Analysis.</w:t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20" w:lineRule="exact"/>
        <w:ind w:left="123" w:right="-18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5" coordorigin="0,0" coordsize="5021,11">
                <v:rect style="position:absolute;left:0;top:0;width:5021;height:11" id="docshape1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2229" w:val="left" w:leader="none"/>
        </w:tabs>
        <w:spacing w:before="0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Mean</w:t>
      </w:r>
    </w:p>
    <w:p>
      <w:pPr>
        <w:spacing w:line="302" w:lineRule="auto" w:before="19"/>
        <w:ind w:left="2246" w:right="33" w:hanging="86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squared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</w:t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302" w:lineRule="auto" w:before="0"/>
        <w:ind w:left="165" w:right="297" w:hanging="42"/>
        <w:jc w:val="left"/>
        <w:rPr>
          <w:sz w:val="12"/>
        </w:rPr>
      </w:pPr>
      <w:r>
        <w:rPr>
          <w:color w:val="231F20"/>
          <w:spacing w:val="-2"/>
          <w:sz w:val="12"/>
        </w:rPr>
        <w:t>Explained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variance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40" w:right="600"/>
          <w:cols w:num="3" w:equalWidth="0">
            <w:col w:w="3396" w:space="3507"/>
            <w:col w:w="2667" w:space="98"/>
            <w:col w:w="1002"/>
          </w:cols>
        </w:sectPr>
      </w:pPr>
    </w:p>
    <w:p>
      <w:pPr>
        <w:tabs>
          <w:tab w:pos="3232" w:val="left" w:leader="none"/>
        </w:tabs>
        <w:spacing w:before="13"/>
        <w:ind w:left="2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Split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Average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</w:p>
    <w:p>
      <w:pPr>
        <w:spacing w:line="240" w:lineRule="auto" w:before="10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2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3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31888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7" coordorigin="0,0" coordsize="5022,11">
                <v:rect style="position:absolute;left:0;top:0;width:5022;height:11" id="docshape1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24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Latent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Dirichlet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Allocation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+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Polynomial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Regression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40" w:right="600"/>
          <w:cols w:num="2" w:equalWidth="0">
            <w:col w:w="5064" w:space="390"/>
            <w:col w:w="5216"/>
          </w:cols>
        </w:sect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5"/>
        <w:gridCol w:w="1836"/>
        <w:gridCol w:w="3464"/>
        <w:gridCol w:w="1060"/>
        <w:gridCol w:w="755"/>
      </w:tblGrid>
      <w:tr>
        <w:trPr>
          <w:trHeight w:val="207" w:hRule="atLeast"/>
        </w:trPr>
        <w:tc>
          <w:tcPr>
            <w:tcW w:w="318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3-fold cross validation by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video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segments</w:t>
            </w:r>
          </w:p>
        </w:tc>
        <w:tc>
          <w:tcPr>
            <w:tcW w:w="183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28"/>
              <w:ind w:right="19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99.9%</w:t>
            </w:r>
          </w:p>
        </w:tc>
        <w:tc>
          <w:tcPr>
            <w:tcW w:w="3464" w:type="dxa"/>
          </w:tcPr>
          <w:p>
            <w:pPr>
              <w:pStyle w:val="TableParagraph"/>
              <w:spacing w:before="28"/>
              <w:ind w:left="788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(3-fold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CV)</w:t>
            </w:r>
          </w:p>
        </w:tc>
        <w:tc>
          <w:tcPr>
            <w:tcW w:w="1060" w:type="dxa"/>
          </w:tcPr>
          <w:p>
            <w:pPr>
              <w:pStyle w:val="TableParagraph"/>
              <w:spacing w:line="79" w:lineRule="exact"/>
              <w:ind w:right="245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51.6</w:t>
            </w:r>
          </w:p>
        </w:tc>
        <w:tc>
          <w:tcPr>
            <w:tcW w:w="755" w:type="dxa"/>
          </w:tcPr>
          <w:p>
            <w:pPr>
              <w:pStyle w:val="TableParagraph"/>
              <w:spacing w:line="79" w:lineRule="exact"/>
              <w:ind w:lef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99.5%</w:t>
            </w:r>
          </w:p>
        </w:tc>
      </w:tr>
      <w:tr>
        <w:trPr>
          <w:trHeight w:val="212" w:hRule="atLeast"/>
        </w:trPr>
        <w:tc>
          <w:tcPr>
            <w:tcW w:w="318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Split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videos</w:t>
            </w:r>
          </w:p>
        </w:tc>
        <w:tc>
          <w:tcPr>
            <w:tcW w:w="183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28" w:lineRule="exact"/>
              <w:ind w:right="19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85.9%</w:t>
            </w:r>
          </w:p>
        </w:tc>
        <w:tc>
          <w:tcPr>
            <w:tcW w:w="3464" w:type="dxa"/>
          </w:tcPr>
          <w:p>
            <w:pPr>
              <w:pStyle w:val="TableParagraph"/>
              <w:spacing w:line="128" w:lineRule="exact"/>
              <w:ind w:left="788" w:right="119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36608">
                      <wp:simplePos x="0" y="0"/>
                      <wp:positionH relativeFrom="column">
                        <wp:posOffset>214566</wp:posOffset>
                      </wp:positionH>
                      <wp:positionV relativeFrom="paragraph">
                        <wp:posOffset>115563</wp:posOffset>
                      </wp:positionV>
                      <wp:extent cx="3188970" cy="6350"/>
                      <wp:effectExtent l="0" t="0" r="0" b="0"/>
                      <wp:wrapNone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3188970" cy="6350"/>
                                <a:chExt cx="3188970" cy="635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0"/>
                                  <a:ext cx="318897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970" h="6350">
                                      <a:moveTo>
                                        <a:pt x="318888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759"/>
                                      </a:lnTo>
                                      <a:lnTo>
                                        <a:pt x="3188881" y="5759"/>
                                      </a:lnTo>
                                      <a:lnTo>
                                        <a:pt x="31888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895pt;margin-top:9.099525pt;width:251.1pt;height:.5pt;mso-position-horizontal-relative:column;mso-position-vertical-relative:paragraph;z-index:-16079872" id="docshapegroup19" coordorigin="338,182" coordsize="5022,10">
                      <v:rect style="position:absolute;left:337;top:182;width:5022;height:10" id="docshape20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4"/>
                <w:w w:val="13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18">
              <w:r>
                <w:rPr>
                  <w:color w:val="2E3092"/>
                  <w:w w:val="110"/>
                  <w:sz w:val="12"/>
                </w:rPr>
                <w:t>Li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1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1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2020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060" w:type="dxa"/>
          </w:tcPr>
          <w:p>
            <w:pPr>
              <w:pStyle w:val="TableParagraph"/>
              <w:spacing w:line="128" w:lineRule="exact"/>
              <w:ind w:right="245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39.5</w:t>
            </w:r>
          </w:p>
        </w:tc>
        <w:tc>
          <w:tcPr>
            <w:tcW w:w="755" w:type="dxa"/>
          </w:tcPr>
          <w:p>
            <w:pPr>
              <w:pStyle w:val="TableParagraph"/>
              <w:spacing w:line="128" w:lineRule="exact"/>
              <w:ind w:lef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99.6%</w:t>
            </w:r>
          </w:p>
        </w:tc>
      </w:tr>
    </w:tbl>
    <w:p>
      <w:pPr>
        <w:spacing w:after="0" w:line="128" w:lineRule="exact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40" w:right="60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40" w:right="600"/>
        </w:sectPr>
      </w:pPr>
    </w:p>
    <w:p>
      <w:pPr>
        <w:pStyle w:val="BodyText"/>
        <w:spacing w:line="276" w:lineRule="auto" w:before="112"/>
        <w:ind w:left="123" w:right="41"/>
        <w:jc w:val="both"/>
      </w:pPr>
      <w:bookmarkStart w:name="4. Conclusions" w:id="28"/>
      <w:bookmarkEnd w:id="28"/>
      <w:r>
        <w:rPr/>
      </w:r>
      <w:bookmarkStart w:name="Acknowledgements" w:id="29"/>
      <w:bookmarkEnd w:id="29"/>
      <w:r>
        <w:rPr/>
      </w:r>
      <w:bookmarkStart w:name="Appendix A. Supplementary data" w:id="30"/>
      <w:bookmarkEnd w:id="30"/>
      <w:r>
        <w:rPr/>
      </w:r>
      <w:bookmarkStart w:name="References" w:id="31"/>
      <w:bookmarkEnd w:id="31"/>
      <w:r>
        <w:rPr/>
      </w:r>
      <w:bookmarkStart w:name="_bookmark14" w:id="32"/>
      <w:bookmarkEnd w:id="32"/>
      <w:r>
        <w:rPr/>
      </w:r>
      <w:r>
        <w:rPr>
          <w:i/>
          <w:color w:val="231F20"/>
          <w:spacing w:val="-2"/>
        </w:rPr>
        <w:t>R</w:t>
      </w:r>
      <w:r>
        <w:rPr>
          <w:color w:val="231F20"/>
          <w:spacing w:val="-2"/>
        </w:rPr>
        <w:t>-squared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99.5%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 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3-fold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cross validation.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We also list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 of a deep learning regression model that uses the same videos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D10,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D50,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D90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reported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earlier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comparison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hyperlink w:history="true" w:anchor="_bookmark18">
        <w:r>
          <w:rPr>
            <w:color w:val="2E3092"/>
            <w:spacing w:val="-2"/>
          </w:rPr>
          <w:t>Li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train-test split ratio is 2:1 for both models.</w:t>
      </w:r>
    </w:p>
    <w:p>
      <w:pPr>
        <w:pStyle w:val="BodyText"/>
        <w:spacing w:line="276" w:lineRule="auto"/>
        <w:ind w:left="123" w:right="40" w:firstLine="238"/>
        <w:jc w:val="both"/>
      </w:pPr>
      <w:r>
        <w:rPr>
          <w:color w:val="231F20"/>
        </w:rPr>
        <w:t>In addition, similar to video segment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the dataset is</w:t>
      </w:r>
      <w:r>
        <w:rPr>
          <w:color w:val="231F20"/>
          <w:spacing w:val="40"/>
        </w:rPr>
        <w:t> </w:t>
      </w:r>
      <w:r>
        <w:rPr>
          <w:color w:val="231F20"/>
        </w:rPr>
        <w:t>also split into train and test sets by</w:t>
      </w:r>
      <w:r>
        <w:rPr>
          <w:color w:val="231F20"/>
          <w:spacing w:val="-1"/>
        </w:rPr>
        <w:t> </w:t>
      </w:r>
      <w:r>
        <w:rPr>
          <w:color w:val="231F20"/>
        </w:rPr>
        <w:t>videos,</w:t>
      </w:r>
      <w:r>
        <w:rPr>
          <w:color w:val="231F20"/>
          <w:spacing w:val="-1"/>
        </w:rPr>
        <w:t> </w:t>
      </w: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color w:val="231F20"/>
        </w:rPr>
        <w:t>video</w:t>
      </w:r>
      <w:r>
        <w:rPr>
          <w:color w:val="231F20"/>
          <w:spacing w:val="-1"/>
        </w:rPr>
        <w:t> </w:t>
      </w:r>
      <w:r>
        <w:rPr>
          <w:color w:val="231F20"/>
        </w:rPr>
        <w:t>segments com-</w:t>
      </w:r>
      <w:r>
        <w:rPr>
          <w:color w:val="231F20"/>
          <w:spacing w:val="40"/>
        </w:rPr>
        <w:t> </w:t>
      </w:r>
      <w:r>
        <w:rPr>
          <w:color w:val="231F20"/>
        </w:rPr>
        <w:t>ing from the same video are either in train set or test set. This ap-</w:t>
      </w:r>
      <w:r>
        <w:rPr>
          <w:color w:val="231F20"/>
          <w:spacing w:val="40"/>
        </w:rPr>
        <w:t> </w:t>
      </w:r>
      <w:r>
        <w:rPr>
          <w:color w:val="231F20"/>
        </w:rPr>
        <w:t>proach results in 5550 video segments in train set and 4071 video</w:t>
      </w:r>
      <w:r>
        <w:rPr>
          <w:color w:val="231F20"/>
          <w:spacing w:val="40"/>
        </w:rPr>
        <w:t> </w:t>
      </w:r>
      <w:r>
        <w:rPr>
          <w:color w:val="231F20"/>
        </w:rPr>
        <w:t>segments in test set. A polynomial regression with degree 2 is used,</w:t>
      </w:r>
      <w:r>
        <w:rPr>
          <w:color w:val="231F20"/>
          <w:spacing w:val="40"/>
        </w:rPr>
        <w:t> </w:t>
      </w:r>
      <w:r>
        <w:rPr>
          <w:color w:val="231F20"/>
        </w:rPr>
        <w:t>mean</w:t>
      </w:r>
      <w:r>
        <w:rPr>
          <w:color w:val="231F20"/>
          <w:spacing w:val="22"/>
        </w:rPr>
        <w:t> </w:t>
      </w:r>
      <w:r>
        <w:rPr>
          <w:color w:val="231F20"/>
        </w:rPr>
        <w:t>squared</w:t>
      </w:r>
      <w:r>
        <w:rPr>
          <w:color w:val="231F20"/>
          <w:spacing w:val="24"/>
        </w:rPr>
        <w:t> </w:t>
      </w:r>
      <w:r>
        <w:rPr>
          <w:color w:val="231F20"/>
        </w:rPr>
        <w:t>error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test</w:t>
      </w:r>
      <w:r>
        <w:rPr>
          <w:color w:val="231F20"/>
          <w:spacing w:val="23"/>
        </w:rPr>
        <w:t> </w:t>
      </w:r>
      <w:r>
        <w:rPr>
          <w:color w:val="231F20"/>
        </w:rPr>
        <w:t>set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361.2,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i/>
          <w:color w:val="231F20"/>
        </w:rPr>
        <w:t>R</w:t>
      </w:r>
      <w:r>
        <w:rPr>
          <w:color w:val="231F20"/>
        </w:rPr>
        <w:t>-squared</w:t>
      </w:r>
      <w:r>
        <w:rPr>
          <w:color w:val="231F20"/>
          <w:spacing w:val="24"/>
        </w:rPr>
        <w:t> </w:t>
      </w:r>
      <w:r>
        <w:rPr>
          <w:color w:val="231F20"/>
        </w:rPr>
        <w:t>value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test</w:t>
      </w:r>
      <w:r>
        <w:rPr>
          <w:color w:val="231F20"/>
          <w:spacing w:val="40"/>
        </w:rPr>
        <w:t> </w:t>
      </w:r>
      <w:r>
        <w:rPr>
          <w:color w:val="231F20"/>
        </w:rPr>
        <w:t>set is 96.3%.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1" w:after="0"/>
        <w:ind w:left="29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23" w:right="41" w:firstLine="238"/>
        <w:jc w:val="both"/>
      </w:pPr>
      <w:r>
        <w:rPr>
          <w:color w:val="231F20"/>
        </w:rPr>
        <w:t>The mechanism for delivering many pesticides to the target site is</w:t>
      </w:r>
      <w:r>
        <w:rPr>
          <w:color w:val="231F20"/>
          <w:spacing w:val="40"/>
        </w:rPr>
        <w:t> </w:t>
      </w:r>
      <w:r>
        <w:rPr>
          <w:color w:val="231F20"/>
        </w:rPr>
        <w:t>by atomization of spray using hydraulic nozzles. Atomization </w:t>
      </w:r>
      <w:r>
        <w:rPr>
          <w:color w:val="231F20"/>
        </w:rPr>
        <w:t>shows</w:t>
      </w:r>
      <w:r>
        <w:rPr>
          <w:color w:val="231F20"/>
          <w:spacing w:val="40"/>
        </w:rPr>
        <w:t> </w:t>
      </w:r>
      <w:r>
        <w:rPr>
          <w:color w:val="231F20"/>
        </w:rPr>
        <w:t>rich diversity and is a function of formulation type, composition, the</w:t>
      </w:r>
      <w:r>
        <w:rPr>
          <w:color w:val="231F20"/>
          <w:spacing w:val="40"/>
        </w:rPr>
        <w:t> </w:t>
      </w:r>
      <w:r>
        <w:rPr>
          <w:color w:val="231F20"/>
        </w:rPr>
        <w:t>number of phases within the formulation, spray pressure, nozzle ge-</w:t>
      </w:r>
      <w:r>
        <w:rPr>
          <w:color w:val="231F20"/>
          <w:spacing w:val="40"/>
        </w:rPr>
        <w:t> </w:t>
      </w:r>
      <w:r>
        <w:rPr>
          <w:color w:val="231F20"/>
        </w:rPr>
        <w:t>ometry, and so on. Breakup patterns from spray nozzles are explored</w:t>
      </w:r>
      <w:r>
        <w:rPr>
          <w:color w:val="231F20"/>
          <w:spacing w:val="40"/>
        </w:rPr>
        <w:t> </w:t>
      </w:r>
      <w:r>
        <w:rPr>
          <w:color w:val="231F20"/>
        </w:rPr>
        <w:t>using unsupervised learning techniques to elucidate the mechanics of</w:t>
      </w:r>
      <w:r>
        <w:rPr>
          <w:color w:val="231F20"/>
          <w:spacing w:val="40"/>
        </w:rPr>
        <w:t> </w:t>
      </w:r>
      <w:r>
        <w:rPr>
          <w:color w:val="231F20"/>
        </w:rPr>
        <w:t>atomization for oil-in-water formulations. The Latent Dirichlet Alloca-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4"/>
        </w:rPr>
        <w:t> </w:t>
      </w:r>
      <w:r>
        <w:rPr>
          <w:color w:val="231F20"/>
        </w:rPr>
        <w:t>(LDA),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Bayesian</w:t>
      </w:r>
      <w:r>
        <w:rPr>
          <w:color w:val="231F20"/>
          <w:spacing w:val="-4"/>
        </w:rPr>
        <w:t> </w:t>
      </w:r>
      <w:r>
        <w:rPr>
          <w:color w:val="231F20"/>
        </w:rPr>
        <w:t>hierarchical</w:t>
      </w:r>
      <w:r>
        <w:rPr>
          <w:color w:val="231F20"/>
          <w:spacing w:val="-2"/>
        </w:rPr>
        <w:t> </w:t>
      </w:r>
      <w:r>
        <w:rPr>
          <w:color w:val="231F20"/>
        </w:rPr>
        <w:t>model,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perform</w:t>
      </w:r>
      <w:r>
        <w:rPr>
          <w:color w:val="231F20"/>
          <w:spacing w:val="-2"/>
        </w:rPr>
        <w:t> </w:t>
      </w:r>
      <w:r>
        <w:rPr>
          <w:color w:val="231F20"/>
        </w:rPr>
        <w:t>unsuper-</w:t>
      </w:r>
      <w:r>
        <w:rPr>
          <w:color w:val="231F20"/>
          <w:spacing w:val="40"/>
        </w:rPr>
        <w:t> </w:t>
      </w:r>
      <w:r>
        <w:rPr>
          <w:color w:val="231F20"/>
        </w:rPr>
        <w:t>vised learning on video spray data for agricultural formulations. The</w:t>
      </w:r>
      <w:r>
        <w:rPr>
          <w:color w:val="231F20"/>
          <w:spacing w:val="40"/>
        </w:rPr>
        <w:t> </w:t>
      </w:r>
      <w:r>
        <w:rPr>
          <w:color w:val="231F20"/>
        </w:rPr>
        <w:t>LDA model</w:t>
      </w:r>
      <w:r>
        <w:rPr>
          <w:color w:val="231F20"/>
          <w:spacing w:val="17"/>
        </w:rPr>
        <w:t> </w:t>
      </w:r>
      <w:r>
        <w:rPr>
          <w:color w:val="231F20"/>
        </w:rPr>
        <w:t>discovers and learns</w:t>
      </w:r>
      <w:r>
        <w:rPr>
          <w:color w:val="231F20"/>
          <w:spacing w:val="17"/>
        </w:rPr>
        <w:t> </w:t>
      </w:r>
      <w:r>
        <w:rPr>
          <w:color w:val="231F20"/>
        </w:rPr>
        <w:t>about the</w:t>
      </w:r>
      <w:r>
        <w:rPr>
          <w:color w:val="231F20"/>
          <w:spacing w:val="17"/>
        </w:rPr>
        <w:t> </w:t>
      </w:r>
      <w:r>
        <w:rPr>
          <w:color w:val="231F20"/>
        </w:rPr>
        <w:t>latent</w:t>
      </w:r>
      <w:r>
        <w:rPr>
          <w:color w:val="231F20"/>
          <w:spacing w:val="17"/>
        </w:rPr>
        <w:t> </w:t>
      </w:r>
      <w:r>
        <w:rPr>
          <w:color w:val="231F20"/>
        </w:rPr>
        <w:t>factors for the</w:t>
      </w:r>
      <w:r>
        <w:rPr>
          <w:color w:val="231F20"/>
          <w:spacing w:val="17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to provide insight on information that is much more interpretable</w:t>
      </w:r>
      <w:r>
        <w:rPr>
          <w:color w:val="231F20"/>
          <w:spacing w:val="80"/>
        </w:rPr>
        <w:t> </w:t>
      </w:r>
      <w:r>
        <w:rPr>
          <w:color w:val="231F20"/>
        </w:rPr>
        <w:t>than that</w:t>
      </w:r>
      <w:r>
        <w:rPr>
          <w:color w:val="231F20"/>
          <w:spacing w:val="22"/>
        </w:rPr>
        <w:t> </w:t>
      </w:r>
      <w:r>
        <w:rPr>
          <w:color w:val="231F20"/>
        </w:rPr>
        <w:t>obtained</w:t>
      </w:r>
      <w:r>
        <w:rPr>
          <w:color w:val="231F20"/>
          <w:spacing w:val="25"/>
        </w:rPr>
        <w:t> </w:t>
      </w:r>
      <w:r>
        <w:rPr>
          <w:color w:val="231F20"/>
        </w:rPr>
        <w:t>via</w:t>
      </w:r>
      <w:r>
        <w:rPr>
          <w:color w:val="231F20"/>
          <w:spacing w:val="24"/>
        </w:rPr>
        <w:t> </w:t>
      </w:r>
      <w:r>
        <w:rPr>
          <w:color w:val="231F20"/>
        </w:rPr>
        <w:t>black</w:t>
      </w:r>
      <w:r>
        <w:rPr>
          <w:color w:val="231F20"/>
          <w:spacing w:val="24"/>
        </w:rPr>
        <w:t> </w:t>
      </w:r>
      <w:r>
        <w:rPr>
          <w:color w:val="231F20"/>
        </w:rPr>
        <w:t>box</w:t>
      </w:r>
      <w:r>
        <w:rPr>
          <w:color w:val="231F20"/>
          <w:spacing w:val="22"/>
        </w:rPr>
        <w:t> </w:t>
      </w:r>
      <w:r>
        <w:rPr>
          <w:color w:val="231F20"/>
        </w:rPr>
        <w:t>methods.</w:t>
      </w:r>
      <w:r>
        <w:rPr>
          <w:color w:val="231F20"/>
          <w:spacing w:val="24"/>
        </w:rPr>
        <w:t> </w:t>
      </w:r>
      <w:r>
        <w:rPr>
          <w:color w:val="231F20"/>
        </w:rPr>
        <w:t>Latent</w:t>
      </w:r>
      <w:r>
        <w:rPr>
          <w:color w:val="231F20"/>
          <w:spacing w:val="22"/>
        </w:rPr>
        <w:t> </w:t>
      </w:r>
      <w:r>
        <w:rPr>
          <w:color w:val="231F20"/>
        </w:rPr>
        <w:t>factors</w:t>
      </w:r>
      <w:r>
        <w:rPr>
          <w:color w:val="231F20"/>
          <w:spacing w:val="25"/>
        </w:rPr>
        <w:t> </w:t>
      </w:r>
      <w:r>
        <w:rPr>
          <w:color w:val="231F20"/>
        </w:rPr>
        <w:t>discovered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LDA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supervised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tasks</w:t>
      </w:r>
      <w:r>
        <w:rPr>
          <w:color w:val="231F20"/>
          <w:spacing w:val="-2"/>
        </w:rPr>
        <w:t> </w:t>
      </w:r>
      <w:r>
        <w:rPr>
          <w:color w:val="231F20"/>
        </w:rPr>
        <w:t>including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 regression.</w:t>
      </w:r>
    </w:p>
    <w:p>
      <w:pPr>
        <w:pStyle w:val="BodyText"/>
        <w:spacing w:line="273" w:lineRule="auto"/>
        <w:ind w:left="123" w:right="40" w:firstLine="238"/>
        <w:jc w:val="both"/>
      </w:pP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Linear</w:t>
      </w:r>
      <w:r>
        <w:rPr>
          <w:color w:val="231F20"/>
          <w:spacing w:val="-8"/>
        </w:rPr>
        <w:t> </w:t>
      </w:r>
      <w:r>
        <w:rPr>
          <w:color w:val="231F20"/>
        </w:rPr>
        <w:t>Discriminant</w:t>
      </w:r>
      <w:r>
        <w:rPr>
          <w:color w:val="231F20"/>
          <w:spacing w:val="-8"/>
        </w:rPr>
        <w:t> </w:t>
      </w:r>
      <w:r>
        <w:rPr>
          <w:color w:val="231F20"/>
        </w:rPr>
        <w:t>Analysis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able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classify</w:t>
      </w:r>
      <w:r>
        <w:rPr>
          <w:color w:val="231F20"/>
          <w:spacing w:val="-5"/>
        </w:rPr>
        <w:t> </w:t>
      </w:r>
      <w:r>
        <w:rPr>
          <w:color w:val="231F20"/>
        </w:rPr>
        <w:t>video</w:t>
      </w:r>
      <w:r>
        <w:rPr>
          <w:color w:val="231F20"/>
          <w:spacing w:val="-7"/>
        </w:rPr>
        <w:t> </w:t>
      </w:r>
      <w:r>
        <w:rPr>
          <w:color w:val="231F20"/>
        </w:rPr>
        <w:t>seg-</w:t>
      </w:r>
      <w:r>
        <w:rPr>
          <w:color w:val="231F20"/>
          <w:spacing w:val="40"/>
        </w:rPr>
        <w:t> </w:t>
      </w:r>
      <w:r>
        <w:rPr>
          <w:color w:val="231F20"/>
        </w:rPr>
        <w:t>ments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99.9%</w:t>
      </w:r>
      <w:r>
        <w:rPr>
          <w:color w:val="231F20"/>
          <w:spacing w:val="-2"/>
        </w:rPr>
        <w:t> </w:t>
      </w:r>
      <w:r>
        <w:rPr>
          <w:color w:val="231F20"/>
        </w:rPr>
        <w:t>accuracy (3-fold</w:t>
      </w:r>
      <w:r>
        <w:rPr>
          <w:color w:val="231F20"/>
          <w:spacing w:val="-1"/>
        </w:rPr>
        <w:t> </w:t>
      </w:r>
      <w:r>
        <w:rPr>
          <w:color w:val="231F20"/>
        </w:rPr>
        <w:t>cross-validation)</w:t>
      </w:r>
      <w:r>
        <w:rPr>
          <w:color w:val="231F20"/>
          <w:spacing w:val="-3"/>
        </w:rPr>
        <w:t> </w:t>
      </w:r>
      <w:r>
        <w:rPr>
          <w:color w:val="231F20"/>
        </w:rPr>
        <w:t>based on those</w:t>
      </w:r>
      <w:r>
        <w:rPr>
          <w:color w:val="231F20"/>
          <w:spacing w:val="-2"/>
        </w:rPr>
        <w:t> </w:t>
      </w:r>
      <w:r>
        <w:rPr>
          <w:color w:val="231F20"/>
        </w:rPr>
        <w:t>la-</w:t>
      </w:r>
      <w:r>
        <w:rPr>
          <w:color w:val="231F20"/>
          <w:spacing w:val="40"/>
        </w:rPr>
        <w:t> </w:t>
      </w:r>
      <w:r>
        <w:rPr>
          <w:color w:val="231F20"/>
        </w:rPr>
        <w:t>tent factors. Seventy-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 videos were used for regression where each</w:t>
      </w:r>
      <w:r>
        <w:rPr>
          <w:color w:val="231F20"/>
          <w:spacing w:val="40"/>
        </w:rPr>
        <w:t> </w:t>
      </w:r>
      <w:r>
        <w:rPr>
          <w:color w:val="231F20"/>
        </w:rPr>
        <w:t>video had a unique measured droplet size distribution (D10, D50, and</w:t>
      </w:r>
      <w:r>
        <w:rPr>
          <w:color w:val="231F20"/>
          <w:spacing w:val="40"/>
        </w:rPr>
        <w:t> </w:t>
      </w:r>
      <w:bookmarkStart w:name="_bookmark15" w:id="33"/>
      <w:bookmarkEnd w:id="33"/>
      <w:r>
        <w:rPr>
          <w:color w:val="231F20"/>
        </w:rPr>
        <w:t>D90</w:t>
      </w:r>
      <w:r>
        <w:rPr>
          <w:color w:val="231F20"/>
        </w:rPr>
        <w:t> values) for atomization. The primary experiments using the fea-</w:t>
      </w:r>
      <w:r>
        <w:rPr>
          <w:color w:val="231F20"/>
          <w:spacing w:val="40"/>
        </w:rPr>
        <w:t> </w:t>
      </w:r>
      <w:bookmarkStart w:name="_bookmark20" w:id="34"/>
      <w:bookmarkEnd w:id="34"/>
      <w:r>
        <w:rPr>
          <w:color w:val="231F20"/>
        </w:rPr>
        <w:t>t</w:t>
      </w:r>
      <w:r>
        <w:rPr>
          <w:color w:val="231F20"/>
        </w:rPr>
        <w:t>ures learnt by Latent Dirichlet Allocation used with regression (3-fold</w:t>
      </w:r>
      <w:r>
        <w:rPr>
          <w:color w:val="231F20"/>
          <w:spacing w:val="40"/>
        </w:rPr>
        <w:t> </w:t>
      </w:r>
      <w:r>
        <w:rPr>
          <w:color w:val="231F20"/>
        </w:rPr>
        <w:t>cross-validation)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extremely</w:t>
      </w:r>
      <w:r>
        <w:rPr>
          <w:color w:val="231F20"/>
          <w:spacing w:val="-2"/>
        </w:rPr>
        <w:t> </w:t>
      </w:r>
      <w:r>
        <w:rPr>
          <w:color w:val="231F20"/>
        </w:rPr>
        <w:t>good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R</w:t>
      </w:r>
      <w:r>
        <w:rPr>
          <w:i/>
          <w:color w:val="231F20"/>
          <w:vertAlign w:val="superscript"/>
        </w:rPr>
        <w:t>2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~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0.995).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Further ex-</w:t>
      </w:r>
      <w:r>
        <w:rPr>
          <w:color w:val="231F20"/>
          <w:spacing w:val="40"/>
          <w:vertAlign w:val="baseline"/>
        </w:rPr>
        <w:t> </w:t>
      </w:r>
      <w:bookmarkStart w:name="_bookmark19" w:id="35"/>
      <w:bookmarkEnd w:id="35"/>
      <w:r>
        <w:rPr>
          <w:color w:val="231F20"/>
          <w:vertAlign w:val="baseline"/>
        </w:rPr>
        <w:t>pe</w:t>
      </w:r>
      <w:r>
        <w:rPr>
          <w:color w:val="231F20"/>
          <w:vertAlign w:val="baseline"/>
        </w:rPr>
        <w:t>riments where never-before-seen videos were held out as test set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still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give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good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perscript"/>
        </w:rPr>
        <w:t>2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~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0.963),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serves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evidence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po-</w:t>
      </w:r>
      <w:r>
        <w:rPr>
          <w:color w:val="231F20"/>
          <w:spacing w:val="40"/>
          <w:vertAlign w:val="baseline"/>
        </w:rPr>
        <w:t> </w:t>
      </w:r>
      <w:bookmarkStart w:name="_bookmark23" w:id="36"/>
      <w:bookmarkEnd w:id="36"/>
      <w:r>
        <w:rPr>
          <w:color w:val="231F20"/>
          <w:vertAlign w:val="baseline"/>
        </w:rPr>
        <w:t>t</w:t>
      </w:r>
      <w:r>
        <w:rPr>
          <w:color w:val="231F20"/>
          <w:vertAlign w:val="baseline"/>
        </w:rPr>
        <w:t>ential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use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image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analysis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agricultural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spray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patterns.</w:t>
      </w:r>
      <w:r>
        <w:rPr>
          <w:color w:val="231F20"/>
          <w:spacing w:val="40"/>
          <w:vertAlign w:val="baseline"/>
        </w:rPr>
        <w:t> </w:t>
      </w:r>
      <w:bookmarkStart w:name="_bookmark24" w:id="37"/>
      <w:bookmarkEnd w:id="37"/>
      <w:r>
        <w:rPr>
          <w:color w:val="231F20"/>
          <w:vertAlign w:val="baseline"/>
        </w:rPr>
        <w:t>T</w:t>
      </w:r>
      <w:r>
        <w:rPr>
          <w:color w:val="231F20"/>
          <w:vertAlign w:val="baseline"/>
        </w:rPr>
        <w:t>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Latent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Dirichlet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Allocation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offers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huge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potential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learn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predict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atomization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patterns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(e.g.,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especially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dri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table</w:t>
      </w:r>
      <w:r>
        <w:rPr>
          <w:color w:val="231F20"/>
          <w:spacing w:val="-6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nes)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40"/>
          <w:vertAlign w:val="baseline"/>
        </w:rPr>
        <w:t> </w:t>
      </w:r>
      <w:bookmarkStart w:name="_bookmark18" w:id="38"/>
      <w:bookmarkEnd w:id="38"/>
      <w:r>
        <w:rPr>
          <w:color w:val="231F20"/>
          <w:vertAlign w:val="baseline"/>
        </w:rPr>
        <w:t>w</w:t>
      </w:r>
      <w:r>
        <w:rPr>
          <w:color w:val="231F20"/>
          <w:vertAlign w:val="baseline"/>
        </w:rPr>
        <w:t>ith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images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based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multiphase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breakup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phenomena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witnessed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bookmarkStart w:name="_bookmark22" w:id="39"/>
      <w:bookmarkEnd w:id="39"/>
      <w:r>
        <w:rPr>
          <w:color w:val="231F20"/>
          <w:vertAlign w:val="baseline"/>
        </w:rPr>
        <w:t>a</w:t>
      </w:r>
      <w:r>
        <w:rPr>
          <w:color w:val="231F20"/>
          <w:vertAlign w:val="baseline"/>
        </w:rPr>
        <w:t>gricultural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spray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drift. Small drops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 sizes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&lt;150 </w:t>
      </w:r>
      <w:r>
        <w:rPr>
          <w:rFonts w:ascii="Verdana" w:hAnsi="Verdana"/>
          <w:color w:val="231F20"/>
          <w:vertAlign w:val="baseline"/>
        </w:rPr>
        <w:t>μ</w:t>
      </w:r>
      <w:r>
        <w:rPr>
          <w:color w:val="231F20"/>
          <w:vertAlign w:val="baseline"/>
        </w:rPr>
        <w:t>m offer the greatest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propensity for off-target movement via wind induced drift, and LDA</w:t>
      </w:r>
      <w:r>
        <w:rPr>
          <w:color w:val="231F20"/>
          <w:spacing w:val="40"/>
          <w:vertAlign w:val="baseline"/>
        </w:rPr>
        <w:t> </w:t>
      </w:r>
      <w:bookmarkStart w:name="_bookmark17" w:id="40"/>
      <w:bookmarkEnd w:id="40"/>
      <w:r>
        <w:rPr>
          <w:color w:val="231F20"/>
          <w:vertAlign w:val="baseline"/>
        </w:rPr>
        <w:t>m</w:t>
      </w:r>
      <w:r>
        <w:rPr>
          <w:color w:val="231F20"/>
          <w:vertAlign w:val="baseline"/>
        </w:rPr>
        <w:t>ethods can be used to offer insight into the drop sizes manifest with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spraying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oil-in-water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formulations.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Images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videos</w:t>
      </w:r>
      <w:r>
        <w:rPr>
          <w:color w:val="231F20"/>
          <w:spacing w:val="40"/>
          <w:vertAlign w:val="baseline"/>
        </w:rPr>
        <w:t> </w:t>
      </w:r>
      <w:bookmarkStart w:name="_bookmark21" w:id="41"/>
      <w:bookmarkEnd w:id="41"/>
      <w:r>
        <w:rPr>
          <w:color w:val="231F20"/>
          <w:vertAlign w:val="baseline"/>
        </w:rPr>
        <w:t>o</w:t>
      </w:r>
      <w:r>
        <w:rPr>
          <w:color w:val="231F20"/>
          <w:vertAlign w:val="baseline"/>
        </w:rPr>
        <w:t>btained in spray chambers (this work) or from real time videos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spray phenomena at the source along a boom in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 applications.</w:t>
      </w:r>
      <w:r>
        <w:rPr>
          <w:color w:val="231F20"/>
          <w:spacing w:val="40"/>
          <w:vertAlign w:val="baseline"/>
        </w:rPr>
        <w:t> </w:t>
      </w:r>
      <w:bookmarkStart w:name="_bookmark16" w:id="42"/>
      <w:bookmarkEnd w:id="42"/>
      <w:r>
        <w:rPr>
          <w:color w:val="231F20"/>
          <w:vertAlign w:val="baseline"/>
        </w:rPr>
        <w:t>Thu</w:t>
      </w:r>
      <w:r>
        <w:rPr>
          <w:color w:val="231F20"/>
          <w:vertAlign w:val="baseline"/>
        </w:rPr>
        <w:t>s, process control can come into play to keep drop sizes within 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targeted range (e.g., spray performance).</w:t>
      </w:r>
    </w:p>
    <w:p>
      <w:pPr>
        <w:pStyle w:val="BodyText"/>
        <w:spacing w:before="16"/>
        <w:ind w:left="361"/>
        <w:jc w:val="both"/>
      </w:pPr>
      <w:bookmarkStart w:name="_bookmark25" w:id="43"/>
      <w:bookmarkEnd w:id="43"/>
      <w:r>
        <w:rPr/>
      </w:r>
      <w:r>
        <w:rPr>
          <w:color w:val="231F20"/>
        </w:rPr>
        <w:t>Author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line="276" w:lineRule="auto" w:before="28"/>
        <w:ind w:left="123" w:right="38" w:firstLine="238"/>
        <w:jc w:val="both"/>
      </w:pPr>
      <w:r>
        <w:rPr>
          <w:color w:val="231F20"/>
        </w:rPr>
        <w:t>Hongfei Li was a principle author involved in all aspects of this</w:t>
      </w:r>
      <w:r>
        <w:rPr>
          <w:color w:val="231F20"/>
          <w:spacing w:val="40"/>
        </w:rPr>
        <w:t> </w:t>
      </w:r>
      <w:bookmarkStart w:name="_bookmark29" w:id="44"/>
      <w:bookmarkEnd w:id="44"/>
      <w:r>
        <w:rPr>
          <w:color w:val="231F20"/>
        </w:rPr>
        <w:t>w</w:t>
      </w:r>
      <w:r>
        <w:rPr>
          <w:color w:val="231F20"/>
        </w:rPr>
        <w:t>ork. She was a Master's Student in Statistics at the University of Il-</w:t>
      </w:r>
      <w:r>
        <w:rPr>
          <w:color w:val="231F20"/>
          <w:spacing w:val="40"/>
        </w:rPr>
        <w:t> </w:t>
      </w:r>
      <w:r>
        <w:rPr>
          <w:color w:val="231F20"/>
        </w:rPr>
        <w:t>linois Urbana Champaign at the time of this work. Hongfei was su-</w:t>
      </w:r>
      <w:r>
        <w:rPr>
          <w:color w:val="231F20"/>
          <w:spacing w:val="40"/>
        </w:rPr>
        <w:t> </w:t>
      </w:r>
      <w:r>
        <w:rPr>
          <w:color w:val="231F20"/>
        </w:rPr>
        <w:t>pervised by Lipi Acharya and Steven Cryer of Corteva Agriscience</w:t>
      </w:r>
      <w:r>
        <w:rPr>
          <w:color w:val="231F20"/>
          <w:spacing w:val="40"/>
        </w:rPr>
        <w:t> </w:t>
      </w:r>
      <w:bookmarkStart w:name="_bookmark28" w:id="45"/>
      <w:bookmarkEnd w:id="45"/>
      <w:r>
        <w:rPr>
          <w:color w:val="231F20"/>
        </w:rPr>
        <w:t>(</w:t>
      </w:r>
      <w:r>
        <w:rPr>
          <w:color w:val="231F20"/>
        </w:rPr>
        <w:t>Data Science and Informatics) when she 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nishing her Master's</w:t>
      </w:r>
      <w:r>
        <w:rPr>
          <w:color w:val="231F20"/>
          <w:spacing w:val="40"/>
        </w:rPr>
        <w:t> </w:t>
      </w:r>
      <w:r>
        <w:rPr>
          <w:color w:val="231F20"/>
        </w:rPr>
        <w:t>degree at UIUC. Dr. Acharya and Dr. Cryer provided the necessary</w:t>
      </w:r>
      <w:r>
        <w:rPr>
          <w:color w:val="231F20"/>
          <w:spacing w:val="40"/>
        </w:rPr>
        <w:t> </w:t>
      </w:r>
      <w:bookmarkStart w:name="_bookmark27" w:id="46"/>
      <w:bookmarkEnd w:id="46"/>
      <w:r>
        <w:rPr>
          <w:color w:val="231F20"/>
        </w:rPr>
        <w:t>ideas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support,</w:t>
      </w:r>
      <w:r>
        <w:rPr>
          <w:color w:val="231F20"/>
          <w:spacing w:val="40"/>
        </w:rPr>
        <w:t> </w:t>
      </w:r>
      <w:r>
        <w:rPr>
          <w:color w:val="231F20"/>
        </w:rPr>
        <w:t>feedback,</w:t>
      </w:r>
      <w:r>
        <w:rPr>
          <w:color w:val="231F20"/>
          <w:spacing w:val="40"/>
        </w:rPr>
        <w:t> </w:t>
      </w:r>
      <w:r>
        <w:rPr>
          <w:color w:val="231F20"/>
        </w:rPr>
        <w:t>guidance,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interactions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work.</w:t>
      </w:r>
      <w:r>
        <w:rPr>
          <w:color w:val="231F20"/>
          <w:spacing w:val="40"/>
        </w:rPr>
        <w:t> </w:t>
      </w:r>
      <w:bookmarkStart w:name="_bookmark26" w:id="47"/>
      <w:bookmarkEnd w:id="47"/>
      <w:r>
        <w:rPr>
          <w:color w:val="231F20"/>
        </w:rPr>
        <w:t>Dr</w:t>
      </w:r>
      <w:r>
        <w:rPr>
          <w:color w:val="231F20"/>
        </w:rPr>
        <w:t>. John Raymond of Corteva Agriscience also provided technical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guidance.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BodyText"/>
        <w:spacing w:before="1"/>
        <w:ind w:left="48" w:right="2448"/>
        <w:jc w:val="center"/>
      </w:pPr>
      <w:bookmarkStart w:name="Declaration of Competing Interest" w:id="48"/>
      <w:bookmarkEnd w:id="48"/>
      <w:r>
        <w:rPr/>
      </w:r>
      <w:bookmarkStart w:name="_bookmark30" w:id="49"/>
      <w:bookmarkEnd w:id="49"/>
      <w:r>
        <w:rPr/>
      </w:r>
      <w:bookmarkStart w:name="_bookmark31" w:id="50"/>
      <w:bookmarkEnd w:id="50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right="2448"/>
        <w:jc w:val="center"/>
      </w:pP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interest</w:t>
      </w:r>
      <w:r>
        <w:rPr>
          <w:color w:val="231F20"/>
          <w:spacing w:val="-2"/>
        </w:rPr>
        <w:t> exists.</w:t>
      </w:r>
    </w:p>
    <w:p>
      <w:pPr>
        <w:pStyle w:val="BodyText"/>
        <w:spacing w:before="112"/>
        <w:ind w:left="123"/>
      </w:pPr>
      <w:r>
        <w:rPr/>
        <w:br w:type="column"/>
      </w: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23" w:right="157" w:firstLine="239"/>
        <w:jc w:val="both"/>
      </w:pPr>
      <w:r>
        <w:rPr>
          <w:color w:val="231F20"/>
        </w:rPr>
        <w:t>Dr.</w:t>
      </w:r>
      <w:r>
        <w:rPr>
          <w:color w:val="231F20"/>
          <w:spacing w:val="-4"/>
        </w:rPr>
        <w:t> </w:t>
      </w:r>
      <w:r>
        <w:rPr>
          <w:color w:val="231F20"/>
        </w:rPr>
        <w:t>Navin</w:t>
      </w:r>
      <w:r>
        <w:rPr>
          <w:color w:val="231F20"/>
          <w:spacing w:val="-3"/>
        </w:rPr>
        <w:t> </w:t>
      </w:r>
      <w:r>
        <w:rPr>
          <w:color w:val="231F20"/>
        </w:rPr>
        <w:t>Elango</w:t>
      </w:r>
      <w:r>
        <w:rPr>
          <w:color w:val="231F20"/>
          <w:spacing w:val="-4"/>
        </w:rPr>
        <w:t> </w:t>
      </w:r>
      <w:r>
        <w:rPr>
          <w:color w:val="231F20"/>
        </w:rPr>
        <w:t>provided</w:t>
      </w:r>
      <w:r>
        <w:rPr>
          <w:color w:val="231F20"/>
          <w:spacing w:val="-4"/>
        </w:rPr>
        <w:t> </w:t>
      </w:r>
      <w:r>
        <w:rPr>
          <w:color w:val="231F20"/>
        </w:rPr>
        <w:t>critical</w:t>
      </w:r>
      <w:r>
        <w:rPr>
          <w:color w:val="231F20"/>
          <w:spacing w:val="-3"/>
        </w:rPr>
        <w:t> </w:t>
      </w:r>
      <w:r>
        <w:rPr>
          <w:color w:val="231F20"/>
        </w:rPr>
        <w:t>review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feedback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uscript. Hongfei Li was a master's student at the University of Illinois,</w:t>
      </w:r>
      <w:r>
        <w:rPr>
          <w:color w:val="231F20"/>
          <w:spacing w:val="40"/>
        </w:rPr>
        <w:t> </w:t>
      </w:r>
      <w:r>
        <w:rPr>
          <w:color w:val="231F20"/>
        </w:rPr>
        <w:t>Urbana-Champaign</w:t>
      </w:r>
      <w:r>
        <w:rPr>
          <w:color w:val="231F20"/>
          <w:spacing w:val="-4"/>
        </w:rPr>
        <w:t> </w:t>
      </w:r>
      <w:r>
        <w:rPr>
          <w:color w:val="231F20"/>
        </w:rPr>
        <w:t>(UIUC)</w:t>
      </w:r>
      <w:r>
        <w:rPr>
          <w:color w:val="231F20"/>
          <w:spacing w:val="-3"/>
        </w:rPr>
        <w:t> </w:t>
      </w:r>
      <w:r>
        <w:rPr>
          <w:color w:val="231F20"/>
        </w:rPr>
        <w:t>working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Corteva</w:t>
      </w:r>
      <w:r>
        <w:rPr>
          <w:color w:val="231F20"/>
          <w:spacing w:val="-3"/>
        </w:rPr>
        <w:t> </w:t>
      </w:r>
      <w:r>
        <w:rPr>
          <w:color w:val="231F20"/>
        </w:rPr>
        <w:t>Agriscience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tern at the time this work was undertaken. All research was funded by</w:t>
      </w:r>
      <w:r>
        <w:rPr>
          <w:color w:val="231F20"/>
          <w:spacing w:val="40"/>
        </w:rPr>
        <w:t> </w:t>
      </w:r>
      <w:r>
        <w:rPr>
          <w:color w:val="231F20"/>
        </w:rPr>
        <w:t>Corteva Agriscience.</w:t>
      </w:r>
    </w:p>
    <w:p>
      <w:pPr>
        <w:pStyle w:val="BodyText"/>
        <w:spacing w:before="28"/>
      </w:pPr>
    </w:p>
    <w:p>
      <w:pPr>
        <w:pStyle w:val="BodyText"/>
        <w:ind w:left="123"/>
      </w:pPr>
      <w:r>
        <w:rPr>
          <w:color w:val="231F20"/>
          <w:spacing w:val="-2"/>
          <w:w w:val="105"/>
        </w:rPr>
        <w:t>Appendix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2"/>
          <w:w w:val="105"/>
        </w:rPr>
        <w:t>A.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Supplementary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4"/>
          <w:w w:val="105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23" w:right="156" w:firstLine="239"/>
      </w:pPr>
      <w:r>
        <w:rPr>
          <w:color w:val="231F20"/>
        </w:rPr>
        <w:t>Supplementary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article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online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hyperlink r:id="rId10">
        <w:r>
          <w:rPr>
            <w:color w:val="2E3092"/>
          </w:rPr>
          <w:t>https://doi.</w:t>
        </w:r>
      </w:hyperlink>
      <w:r>
        <w:rPr>
          <w:color w:val="2E3092"/>
          <w:spacing w:val="40"/>
        </w:rPr>
        <w:t> </w:t>
      </w:r>
      <w:hyperlink r:id="rId10">
        <w:r>
          <w:rPr>
            <w:color w:val="2E3092"/>
            <w:spacing w:val="-2"/>
          </w:rPr>
          <w:t>org/10.1016/j.aiia.2020.10.004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before="28"/>
      </w:pPr>
    </w:p>
    <w:p>
      <w:pPr>
        <w:pStyle w:val="BodyText"/>
        <w:ind w:left="123"/>
      </w:pPr>
      <w:r>
        <w:rPr>
          <w:color w:val="231F20"/>
          <w:spacing w:val="-2"/>
          <w:w w:val="105"/>
        </w:rPr>
        <w:t>References</w:t>
      </w:r>
    </w:p>
    <w:p>
      <w:pPr>
        <w:spacing w:line="266" w:lineRule="auto" w:before="172"/>
        <w:ind w:left="362" w:right="160" w:hanging="240"/>
        <w:jc w:val="both"/>
        <w:rPr>
          <w:sz w:val="12"/>
        </w:rPr>
      </w:pPr>
      <w:r>
        <w:rPr>
          <w:color w:val="231F20"/>
          <w:sz w:val="12"/>
        </w:rPr>
        <w:t>Altieri, A.L., Cryer, S.A., 2018. </w:t>
      </w:r>
      <w:hyperlink r:id="rId35">
        <w:r>
          <w:rPr>
            <w:color w:val="2E3092"/>
            <w:sz w:val="12"/>
          </w:rPr>
          <w:t>Break-up of sprayed emulsions from 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at-fan nozzles using a</w:t>
        </w:r>
      </w:hyperlink>
      <w:r>
        <w:rPr>
          <w:color w:val="2E3092"/>
          <w:spacing w:val="40"/>
          <w:w w:val="110"/>
          <w:sz w:val="12"/>
        </w:rPr>
        <w:t> </w:t>
      </w:r>
      <w:hyperlink r:id="rId35">
        <w:r>
          <w:rPr>
            <w:color w:val="2E3092"/>
            <w:w w:val="110"/>
            <w:sz w:val="12"/>
          </w:rPr>
          <w:t>hole kinematics model. Biosystems Engineering 169, 104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73" w:lineRule="auto" w:before="8"/>
        <w:ind w:left="362" w:right="159" w:hanging="240"/>
        <w:jc w:val="both"/>
        <w:rPr>
          <w:sz w:val="12"/>
        </w:rPr>
      </w:pPr>
      <w:r>
        <w:rPr>
          <w:color w:val="231F20"/>
          <w:w w:val="110"/>
          <w:sz w:val="12"/>
        </w:rPr>
        <w:t>Altieri,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Cryer,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S.A.,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Acharya,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2014.</w:t>
      </w:r>
      <w:r>
        <w:rPr>
          <w:color w:val="231F20"/>
          <w:spacing w:val="-8"/>
          <w:w w:val="110"/>
          <w:sz w:val="12"/>
        </w:rPr>
        <w:t> </w:t>
      </w:r>
      <w:hyperlink r:id="rId36">
        <w:r>
          <w:rPr>
            <w:color w:val="2E3092"/>
            <w:w w:val="110"/>
            <w:sz w:val="12"/>
          </w:rPr>
          <w:t>Mechanisms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Experiment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Theory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Liquid</w:t>
        </w:r>
      </w:hyperlink>
      <w:r>
        <w:rPr>
          <w:color w:val="2E3092"/>
          <w:spacing w:val="40"/>
          <w:w w:val="110"/>
          <w:sz w:val="12"/>
        </w:rPr>
        <w:t> </w:t>
      </w:r>
      <w:hyperlink r:id="rId36">
        <w:r>
          <w:rPr>
            <w:color w:val="2E3092"/>
            <w:spacing w:val="-2"/>
            <w:w w:val="110"/>
            <w:sz w:val="12"/>
          </w:rPr>
          <w:t>Sheet Breakup and Drop Size from Agricultural Nozzles. Atomization and Sprays 24</w:t>
        </w:r>
      </w:hyperlink>
      <w:r>
        <w:rPr>
          <w:color w:val="2E3092"/>
          <w:spacing w:val="40"/>
          <w:w w:val="110"/>
          <w:sz w:val="12"/>
        </w:rPr>
        <w:t> </w:t>
      </w:r>
      <w:hyperlink r:id="rId36">
        <w:r>
          <w:rPr>
            <w:color w:val="2E3092"/>
            <w:w w:val="110"/>
            <w:sz w:val="12"/>
          </w:rPr>
          <w:t>(8),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695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72</w:t>
        </w:r>
      </w:hyperlink>
      <w:r>
        <w:rPr>
          <w:color w:val="2E3092"/>
          <w:w w:val="110"/>
          <w:sz w:val="12"/>
        </w:rPr>
        <w:t>1.</w:t>
      </w:r>
    </w:p>
    <w:p>
      <w:pPr>
        <w:spacing w:before="3"/>
        <w:ind w:left="12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Barlow,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N.S.,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Helenbrook,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B.T.,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Lin,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3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Transience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instability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liquid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sheet.</w:t>
        </w:r>
      </w:hyperlink>
    </w:p>
    <w:p>
      <w:pPr>
        <w:spacing w:line="280" w:lineRule="auto" w:before="23"/>
        <w:ind w:left="123" w:right="160" w:firstLine="239"/>
        <w:jc w:val="both"/>
        <w:rPr>
          <w:sz w:val="12"/>
        </w:rPr>
      </w:pPr>
      <w:hyperlink r:id="rId37">
        <w:r>
          <w:rPr>
            <w:color w:val="2E3092"/>
            <w:sz w:val="12"/>
          </w:rPr>
          <w:t>J.</w:t>
        </w:r>
        <w:r>
          <w:rPr>
            <w:color w:val="2E3092"/>
            <w:spacing w:val="69"/>
            <w:w w:val="150"/>
            <w:sz w:val="12"/>
          </w:rPr>
          <w:t>       </w:t>
        </w:r>
        <w:r>
          <w:rPr>
            <w:color w:val="2E3092"/>
            <w:w w:val="105"/>
            <w:sz w:val="12"/>
          </w:rPr>
          <w:t>Fluid</w:t>
        </w:r>
        <w:r>
          <w:rPr>
            <w:color w:val="2E3092"/>
            <w:spacing w:val="77"/>
            <w:w w:val="150"/>
            <w:sz w:val="12"/>
          </w:rPr>
          <w:t>       </w:t>
        </w:r>
        <w:r>
          <w:rPr>
            <w:color w:val="2E3092"/>
            <w:w w:val="105"/>
            <w:sz w:val="12"/>
          </w:rPr>
          <w:t>Mech.</w:t>
        </w:r>
        <w:r>
          <w:rPr>
            <w:color w:val="2E3092"/>
            <w:spacing w:val="70"/>
            <w:w w:val="150"/>
            <w:sz w:val="12"/>
          </w:rPr>
          <w:t>       </w:t>
        </w:r>
        <w:r>
          <w:rPr>
            <w:color w:val="2E3092"/>
            <w:w w:val="105"/>
            <w:sz w:val="12"/>
          </w:rPr>
          <w:t>666,</w:t>
        </w:r>
        <w:r>
          <w:rPr>
            <w:color w:val="2E3092"/>
            <w:spacing w:val="76"/>
            <w:w w:val="150"/>
            <w:sz w:val="12"/>
          </w:rPr>
          <w:t>       </w:t>
        </w:r>
        <w:r>
          <w:rPr>
            <w:color w:val="2E3092"/>
            <w:w w:val="105"/>
            <w:sz w:val="12"/>
          </w:rPr>
          <w:t>358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323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Blei,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D.M.,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Jordan,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M.I.,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2003.</w:t>
      </w:r>
      <w:r>
        <w:rPr>
          <w:color w:val="231F20"/>
          <w:spacing w:val="1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Modeling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annotated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data.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Proceedings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26th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annual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in-</w:t>
        </w:r>
      </w:hyperlink>
    </w:p>
    <w:p>
      <w:pPr>
        <w:spacing w:line="268" w:lineRule="auto" w:before="0"/>
        <w:ind w:left="362" w:right="160" w:firstLine="0"/>
        <w:jc w:val="both"/>
        <w:rPr>
          <w:sz w:val="12"/>
        </w:rPr>
      </w:pPr>
      <w:hyperlink r:id="rId38">
        <w:r>
          <w:rPr>
            <w:color w:val="2E3092"/>
            <w:spacing w:val="-2"/>
            <w:w w:val="110"/>
            <w:sz w:val="12"/>
          </w:rPr>
          <w:t>ternational ACM SIGIR conference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 Research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development 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information re-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8">
        <w:r>
          <w:rPr>
            <w:color w:val="2E3092"/>
            <w:w w:val="110"/>
            <w:sz w:val="12"/>
          </w:rPr>
          <w:t>trieval, pp. 127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66" w:lineRule="auto" w:before="5"/>
        <w:ind w:left="36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Blei, D.M., Ng, A.Y., Jordan, M., 2003. </w:t>
      </w:r>
      <w:hyperlink r:id="rId39">
        <w:r>
          <w:rPr>
            <w:color w:val="2E3092"/>
            <w:w w:val="105"/>
            <w:sz w:val="12"/>
          </w:rPr>
          <w:t>Latent dirichlet</w:t>
        </w:r>
        <w:r>
          <w:rPr>
            <w:color w:val="2E3092"/>
            <w:w w:val="105"/>
            <w:sz w:val="12"/>
          </w:rPr>
          <w:t> allocation. J. Mach. Learn. Res. 3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(4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1022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8"/>
        <w:ind w:left="36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Cao, L., Fei-Fei, L., 2010. </w:t>
      </w:r>
      <w:hyperlink r:id="rId40">
        <w:r>
          <w:rPr>
            <w:color w:val="2E3092"/>
            <w:w w:val="105"/>
            <w:sz w:val="12"/>
          </w:rPr>
          <w:t>Spatially coherent latent topic model for concurrent object seg-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mentation and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Proceedings of IEEE Intern. Conf. in Computer </w:t>
        </w:r>
        <w:r>
          <w:rPr>
            <w:color w:val="2E3092"/>
            <w:w w:val="105"/>
            <w:sz w:val="12"/>
          </w:rPr>
          <w:t>Vision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(ICCV), p. 2010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6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Zare,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Trinh,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Omotara,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G.O.,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Cobb,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Lagaunne,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Partial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Mem-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bership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Latent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Dirichlet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Allocation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Soft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Segmentation.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Transactions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Image Processing 26 (12), 5590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5602.</w:t>
        </w:r>
      </w:hyperlink>
    </w:p>
    <w:p>
      <w:pPr>
        <w:spacing w:line="278" w:lineRule="auto" w:before="3"/>
        <w:ind w:left="362" w:right="160" w:hanging="240"/>
        <w:jc w:val="both"/>
        <w:rPr>
          <w:sz w:val="12"/>
        </w:rPr>
      </w:pPr>
      <w:r>
        <w:rPr>
          <w:color w:val="231F20"/>
          <w:sz w:val="12"/>
        </w:rPr>
        <w:t>Cloeter, M.D., Qin, K., Patil, P., Smith, B., 2010. </w:t>
      </w:r>
      <w:hyperlink r:id="rId42">
        <w:r>
          <w:rPr>
            <w:color w:val="2E3092"/>
            <w:sz w:val="12"/>
          </w:rPr>
          <w:t>Planar Laser Induced Fluorescence (PLIF)</w:t>
        </w:r>
      </w:hyperlink>
      <w:r>
        <w:rPr>
          <w:color w:val="2E3092"/>
          <w:spacing w:val="40"/>
          <w:w w:val="110"/>
          <w:sz w:val="12"/>
        </w:rPr>
        <w:t> </w:t>
      </w:r>
      <w:hyperlink r:id="rId42">
        <w:r>
          <w:rPr>
            <w:rFonts w:ascii="Times New Roman"/>
            <w:color w:val="2E3092"/>
            <w:spacing w:val="-2"/>
            <w:w w:val="110"/>
            <w:sz w:val="12"/>
          </w:rPr>
          <w:t>fl</w:t>
        </w:r>
        <w:r>
          <w:rPr>
            <w:color w:val="2E3092"/>
            <w:spacing w:val="-2"/>
            <w:w w:val="110"/>
            <w:sz w:val="12"/>
          </w:rPr>
          <w:t>ow visualization applied to agricultural spray nozzles with sheet disintegration; 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2">
        <w:r>
          <w:rPr>
            <w:rFonts w:ascii="Times New Roman"/>
            <w:color w:val="2E3092"/>
            <w:spacing w:val="-2"/>
            <w:w w:val="110"/>
            <w:sz w:val="12"/>
          </w:rPr>
          <w:t>fl</w:t>
        </w:r>
        <w:r>
          <w:rPr>
            <w:color w:val="2E3092"/>
            <w:spacing w:val="-2"/>
            <w:w w:val="110"/>
            <w:sz w:val="12"/>
          </w:rPr>
          <w:t>uence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oil-in-water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emulsion.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ILASS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Americas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22</w:t>
        </w:r>
        <w:r>
          <w:rPr>
            <w:color w:val="2E3092"/>
            <w:spacing w:val="-2"/>
            <w:w w:val="110"/>
            <w:sz w:val="12"/>
            <w:vertAlign w:val="superscript"/>
          </w:rPr>
          <w:t>nd</w:t>
        </w:r>
      </w:hyperlink>
      <w:r>
        <w:rPr>
          <w:color w:val="2E3092"/>
          <w:spacing w:val="-4"/>
          <w:w w:val="110"/>
          <w:sz w:val="12"/>
          <w:vertAlign w:val="baseline"/>
        </w:rPr>
        <w:t> </w:t>
      </w:r>
      <w:hyperlink r:id="rId42">
        <w:r>
          <w:rPr>
            <w:color w:val="2E3092"/>
            <w:spacing w:val="-2"/>
            <w:w w:val="110"/>
            <w:sz w:val="12"/>
            <w:vertAlign w:val="baseline"/>
          </w:rPr>
          <w:t>Annual</w:t>
        </w:r>
        <w:r>
          <w:rPr>
            <w:color w:val="2E3092"/>
            <w:spacing w:val="-5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Conference</w:t>
        </w:r>
        <w:r>
          <w:rPr>
            <w:color w:val="2E3092"/>
            <w:spacing w:val="-5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on Liq-</w:t>
        </w:r>
      </w:hyperlink>
      <w:r>
        <w:rPr>
          <w:color w:val="2E3092"/>
          <w:spacing w:val="40"/>
          <w:w w:val="110"/>
          <w:sz w:val="12"/>
          <w:vertAlign w:val="baseline"/>
        </w:rPr>
        <w:t> </w:t>
      </w:r>
      <w:hyperlink r:id="rId42">
        <w:r>
          <w:rPr>
            <w:color w:val="2E3092"/>
            <w:w w:val="110"/>
            <w:sz w:val="12"/>
            <w:vertAlign w:val="baseline"/>
          </w:rPr>
          <w:t>uid</w:t>
        </w:r>
        <w:r>
          <w:rPr>
            <w:color w:val="2E3092"/>
            <w:spacing w:val="-6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Atomisation</w:t>
        </w:r>
        <w:r>
          <w:rPr>
            <w:color w:val="2E3092"/>
            <w:spacing w:val="-6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and</w:t>
        </w:r>
        <w:r>
          <w:rPr>
            <w:color w:val="2E3092"/>
            <w:spacing w:val="-7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Spray</w:t>
        </w:r>
        <w:r>
          <w:rPr>
            <w:color w:val="2E3092"/>
            <w:spacing w:val="-6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Systems,</w:t>
        </w:r>
        <w:r>
          <w:rPr>
            <w:color w:val="2E3092"/>
            <w:spacing w:val="-6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Cincinnati,</w:t>
        </w:r>
        <w:r>
          <w:rPr>
            <w:color w:val="2E3092"/>
            <w:spacing w:val="-7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OH,</w:t>
        </w:r>
        <w:r>
          <w:rPr>
            <w:color w:val="2E3092"/>
            <w:spacing w:val="-6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May</w:t>
        </w:r>
        <w:r>
          <w:rPr>
            <w:color w:val="2E3092"/>
            <w:spacing w:val="-7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201</w:t>
        </w:r>
      </w:hyperlink>
      <w:r>
        <w:rPr>
          <w:color w:val="2E3092"/>
          <w:w w:val="110"/>
          <w:sz w:val="12"/>
          <w:vertAlign w:val="baseline"/>
        </w:rPr>
        <w:t>0.</w:t>
      </w:r>
    </w:p>
    <w:p>
      <w:pPr>
        <w:spacing w:line="266" w:lineRule="auto" w:before="1"/>
        <w:ind w:left="362" w:right="161" w:hanging="240"/>
        <w:jc w:val="both"/>
        <w:rPr>
          <w:sz w:val="12"/>
        </w:rPr>
      </w:pPr>
      <w:r>
        <w:rPr>
          <w:color w:val="231F20"/>
          <w:w w:val="110"/>
          <w:sz w:val="12"/>
        </w:rPr>
        <w:t>Cryer, S.A., Altieri, A.L., 2017. </w:t>
      </w:r>
      <w:hyperlink r:id="rId43">
        <w:r>
          <w:rPr>
            <w:color w:val="2E3092"/>
            <w:w w:val="110"/>
            <w:sz w:val="12"/>
          </w:rPr>
          <w:t>Role of</w:t>
        </w:r>
        <w:r>
          <w:rPr>
            <w:color w:val="2E3092"/>
            <w:w w:val="110"/>
            <w:sz w:val="12"/>
          </w:rPr>
          <w:t> large inhomogeneities in initiating liquid sheet</w:t>
        </w:r>
      </w:hyperlink>
      <w:r>
        <w:rPr>
          <w:color w:val="2E3092"/>
          <w:spacing w:val="4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breakup in agricultural atomization. Biosyst. Eng. 1693, 103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5.</w:t>
      </w:r>
    </w:p>
    <w:p>
      <w:pPr>
        <w:spacing w:before="6"/>
        <w:ind w:left="12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Dorman,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1952. </w:t>
      </w:r>
      <w:hyperlink r:id="rId44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atomization of liquid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spray.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Br. J.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 Phys. 3,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189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76" w:lineRule="auto" w:before="22"/>
        <w:ind w:left="36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Fei-Fei, 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Perona, 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3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A bayesian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hierarchical model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learning natural scene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spacing w:val="-2"/>
            <w:w w:val="105"/>
            <w:sz w:val="12"/>
          </w:rPr>
          <w:t>egories. Computer Vision and Pattern Recognition, CVPR 2005. IEEE Computer Society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Conference.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2, pp. 524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531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62" w:right="160" w:hanging="240"/>
        <w:jc w:val="both"/>
        <w:rPr>
          <w:sz w:val="12"/>
        </w:rPr>
      </w:pPr>
      <w:r>
        <w:rPr>
          <w:color w:val="231F20"/>
          <w:sz w:val="12"/>
        </w:rPr>
        <w:t>Fritz, B.K., Hoffmann, W.C., 2016. Measuring Spray Droplet Size from Agricultural Nozzles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Laser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Diffraction.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Vis.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Exp.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115,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e54533.</w:t>
      </w:r>
      <w:r>
        <w:rPr>
          <w:color w:val="231F20"/>
          <w:spacing w:val="35"/>
          <w:sz w:val="12"/>
        </w:rPr>
        <w:t> </w:t>
      </w:r>
      <w:hyperlink r:id="rId46">
        <w:r>
          <w:rPr>
            <w:color w:val="2E3092"/>
            <w:sz w:val="12"/>
          </w:rPr>
          <w:t>https://doi.org/10.3791/54533</w:t>
        </w:r>
      </w:hyperlink>
      <w:r>
        <w:rPr>
          <w:color w:val="231F20"/>
          <w:sz w:val="12"/>
        </w:rPr>
        <w:t>.</w:t>
      </w:r>
    </w:p>
    <w:p>
      <w:pPr>
        <w:spacing w:line="136" w:lineRule="exact" w:before="0"/>
        <w:ind w:left="12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Harris,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1954.</w:t>
      </w:r>
      <w:r>
        <w:rPr>
          <w:color w:val="231F20"/>
          <w:spacing w:val="4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Distributional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structure.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Word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10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(23),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146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16</w:t>
        </w:r>
      </w:hyperlink>
      <w:r>
        <w:rPr>
          <w:color w:val="2E3092"/>
          <w:spacing w:val="-2"/>
          <w:w w:val="105"/>
          <w:sz w:val="12"/>
        </w:rPr>
        <w:t>2.</w:t>
      </w:r>
    </w:p>
    <w:p>
      <w:pPr>
        <w:spacing w:line="273" w:lineRule="auto" w:before="23"/>
        <w:ind w:left="36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Lazebnik, S.,</w:t>
      </w:r>
      <w:r>
        <w:rPr>
          <w:color w:val="231F20"/>
          <w:w w:val="105"/>
          <w:sz w:val="12"/>
        </w:rPr>
        <w:t> Schmid,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Ponce,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2006.</w:t>
      </w:r>
      <w:r>
        <w:rPr>
          <w:color w:val="231F2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Beyond</w:t>
        </w:r>
        <w:r>
          <w:rPr>
            <w:color w:val="2E3092"/>
            <w:w w:val="105"/>
            <w:sz w:val="12"/>
          </w:rPr>
          <w:t> bags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features: Spatial</w:t>
        </w:r>
        <w:r>
          <w:rPr>
            <w:color w:val="2E3092"/>
            <w:w w:val="105"/>
            <w:sz w:val="12"/>
          </w:rPr>
          <w:t> pyramid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matching for recognizing natural scene categories. 2006 IEEE computer society 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ference on computer vision and pattern recognition (CVPR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06).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2, pp. 2169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2178.</w:t>
        </w:r>
      </w:hyperlink>
    </w:p>
    <w:p>
      <w:pPr>
        <w:spacing w:line="266" w:lineRule="auto" w:before="2"/>
        <w:ind w:left="36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w w:val="105"/>
          <w:sz w:val="12"/>
        </w:rPr>
        <w:t> H.,</w:t>
      </w:r>
      <w:r>
        <w:rPr>
          <w:color w:val="231F20"/>
          <w:w w:val="105"/>
          <w:sz w:val="12"/>
        </w:rPr>
        <w:t> Cryer,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Acharya,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Raymond,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Video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image</w:t>
        </w:r>
        <w:r>
          <w:rPr>
            <w:color w:val="2E3092"/>
            <w:w w:val="105"/>
            <w:sz w:val="12"/>
          </w:rPr>
          <w:t>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atomisation spray image patterns and deep learning. Biosyst. Eng. 200, 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7"/>
        <w:ind w:left="362" w:right="160" w:hanging="240"/>
        <w:jc w:val="both"/>
        <w:rPr>
          <w:sz w:val="12"/>
        </w:rPr>
      </w:pPr>
      <w:r>
        <w:rPr>
          <w:color w:val="231F20"/>
          <w:sz w:val="12"/>
        </w:rPr>
        <w:t>McTear, M.F., Callejas, Z., Griol, D., 2016. </w:t>
      </w:r>
      <w:hyperlink r:id="rId50">
        <w:r>
          <w:rPr>
            <w:color w:val="2E3092"/>
            <w:sz w:val="12"/>
          </w:rPr>
          <w:t>The conversational Interface, talking to smart de-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0">
        <w:r>
          <w:rPr>
            <w:color w:val="2E3092"/>
            <w:w w:val="110"/>
            <w:sz w:val="12"/>
          </w:rPr>
          <w:t>vices.</w:t>
        </w:r>
        <w:r>
          <w:rPr>
            <w:color w:val="2E3092"/>
            <w:spacing w:val="3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6, no. 94. Springer, Cham,</w:t>
        </w:r>
        <w:r>
          <w:rPr>
            <w:color w:val="2E3092"/>
            <w:spacing w:val="3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p. 102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2"/>
        <w:ind w:left="36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Moeller, D.L., 2018. </w:t>
      </w:r>
      <w:hyperlink r:id="rId51">
        <w:r>
          <w:rPr>
            <w:color w:val="2E3092"/>
            <w:w w:val="105"/>
            <w:sz w:val="12"/>
          </w:rPr>
          <w:t>Superfund, pesticide regulation, and spray drift: rethinking the Fed-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eral Pesticide Regulatory Framework to provide alternative remedies for pesticide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damage. Iowa L. Rev. 104, 152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6" w:lineRule="auto" w:before="0"/>
        <w:ind w:left="362" w:right="159" w:hanging="240"/>
        <w:jc w:val="both"/>
        <w:rPr>
          <w:sz w:val="12"/>
        </w:rPr>
      </w:pPr>
      <w:r>
        <w:rPr>
          <w:color w:val="231F20"/>
          <w:sz w:val="12"/>
        </w:rPr>
        <w:t>Niebles, J.C., Wang, H., Fei-Fei, L., 2008. </w:t>
      </w:r>
      <w:hyperlink r:id="rId52">
        <w:r>
          <w:rPr>
            <w:color w:val="2E3092"/>
            <w:sz w:val="12"/>
          </w:rPr>
          <w:t>Unsupervised learning of human action categories</w:t>
        </w:r>
      </w:hyperlink>
      <w:r>
        <w:rPr>
          <w:color w:val="2E3092"/>
          <w:spacing w:val="40"/>
          <w:sz w:val="12"/>
        </w:rPr>
        <w:t> </w:t>
      </w:r>
      <w:hyperlink r:id="rId52">
        <w:r>
          <w:rPr>
            <w:color w:val="2E3092"/>
            <w:sz w:val="12"/>
          </w:rPr>
          <w:t>using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spatial-temporal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words.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Vis.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79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(3),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299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31</w:t>
        </w:r>
      </w:hyperlink>
      <w:r>
        <w:rPr>
          <w:color w:val="2E3092"/>
          <w:sz w:val="12"/>
        </w:rPr>
        <w:t>8.</w:t>
      </w:r>
    </w:p>
    <w:p>
      <w:pPr>
        <w:spacing w:line="273" w:lineRule="auto" w:before="8"/>
        <w:ind w:left="36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Palardy, N., Centner, T.J., 2017. </w:t>
      </w:r>
      <w:hyperlink r:id="rId53">
        <w:r>
          <w:rPr>
            <w:color w:val="2E3092"/>
            <w:w w:val="105"/>
            <w:sz w:val="12"/>
          </w:rPr>
          <w:t>Improvements in pesticide drift reduction technology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(DRT) call for improving liability provisions to offer incentives for adoption. </w:t>
        </w:r>
        <w:r>
          <w:rPr>
            <w:color w:val="2E3092"/>
            <w:w w:val="105"/>
            <w:sz w:val="12"/>
          </w:rPr>
          <w:t>Land</w:t>
        </w:r>
      </w:hyperlink>
      <w:r>
        <w:rPr>
          <w:color w:val="2E3092"/>
          <w:spacing w:val="8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Use Policy 69, 439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44</w:t>
        </w:r>
      </w:hyperlink>
      <w:r>
        <w:rPr>
          <w:color w:val="2E3092"/>
          <w:w w:val="105"/>
          <w:sz w:val="12"/>
        </w:rPr>
        <w:t>4.</w:t>
      </w:r>
    </w:p>
    <w:p>
      <w:pPr>
        <w:spacing w:before="3"/>
        <w:ind w:left="123" w:right="0" w:firstLine="0"/>
        <w:jc w:val="both"/>
        <w:rPr>
          <w:sz w:val="12"/>
        </w:rPr>
      </w:pPr>
      <w:r>
        <w:rPr>
          <w:color w:val="231F20"/>
          <w:sz w:val="12"/>
        </w:rPr>
        <w:t>Qiaojin,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Ning,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Yubin,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Ganghan,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15"/>
          <w:sz w:val="12"/>
        </w:rPr>
        <w:t> </w:t>
      </w:r>
      <w:hyperlink r:id="rId54">
        <w:r>
          <w:rPr>
            <w:color w:val="2E3092"/>
            <w:sz w:val="12"/>
          </w:rPr>
          <w:t>Supervised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LDA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Image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pacing w:val="-2"/>
            <w:sz w:val="12"/>
          </w:rPr>
          <w:t>Annotation.</w:t>
        </w:r>
      </w:hyperlink>
    </w:p>
    <w:p>
      <w:pPr>
        <w:spacing w:before="23"/>
        <w:ind w:left="362" w:right="0" w:firstLine="0"/>
        <w:jc w:val="both"/>
        <w:rPr>
          <w:sz w:val="12"/>
        </w:rPr>
      </w:pPr>
      <w:hyperlink r:id="rId54">
        <w:r>
          <w:rPr>
            <w:color w:val="2E3092"/>
            <w:spacing w:val="-2"/>
            <w:w w:val="110"/>
            <w:sz w:val="12"/>
          </w:rPr>
          <w:t>2011 IEEE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international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conference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systems,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Man,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Cybernetics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1" w:lineRule="auto" w:before="23"/>
        <w:ind w:left="36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Russell, B.C., Freeman, W.T.,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Efros,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Sivic,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Zisserman, J.A., 2006.</w:t>
      </w:r>
      <w:r>
        <w:rPr>
          <w:color w:val="231F20"/>
          <w:spacing w:val="-3"/>
          <w:w w:val="105"/>
          <w:sz w:val="12"/>
        </w:rPr>
        <w:t> </w:t>
      </w:r>
      <w:hyperlink r:id="rId55">
        <w:r>
          <w:rPr>
            <w:color w:val="2E3092"/>
            <w:spacing w:val="-2"/>
            <w:w w:val="105"/>
            <w:sz w:val="12"/>
          </w:rPr>
          <w:t>Using multiple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seg-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mentations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 discover objects 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their extent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collections.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2006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 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puter Society Conference on Computer Vision and Pattern Recognition (CVPR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06).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Vol. 2, pp. 1605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36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Sivic,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Russell,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Efros,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Zisserman,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Freeman,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W.T.,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3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Discovering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object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categories in image collections. Computer Science and Arti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Labora-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tory Technical Report, MIT-CSAIL-TR-2005-012, Feb 25 AIM-2005-00</w:t>
        </w:r>
      </w:hyperlink>
      <w:r>
        <w:rPr>
          <w:color w:val="2E3092"/>
          <w:w w:val="105"/>
          <w:sz w:val="12"/>
        </w:rPr>
        <w:t>5.</w:t>
      </w:r>
    </w:p>
    <w:p>
      <w:pPr>
        <w:spacing w:line="138" w:lineRule="exact" w:before="0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Squire,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H.B.,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1953.</w:t>
      </w:r>
      <w:r>
        <w:rPr>
          <w:color w:val="231F20"/>
          <w:spacing w:val="1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Investigation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instability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moving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liquid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lm.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Brit.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sz w:val="12"/>
          </w:rPr>
          <w:t>J.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Appl.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Phys.</w:t>
        </w:r>
      </w:hyperlink>
    </w:p>
    <w:p>
      <w:pPr>
        <w:spacing w:before="16"/>
        <w:ind w:left="362" w:right="0" w:firstLine="0"/>
        <w:jc w:val="left"/>
        <w:rPr>
          <w:sz w:val="12"/>
        </w:rPr>
      </w:pPr>
      <w:hyperlink r:id="rId57">
        <w:r>
          <w:rPr>
            <w:color w:val="2E3092"/>
            <w:w w:val="110"/>
            <w:sz w:val="12"/>
          </w:rPr>
          <w:t>4,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167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16</w:t>
        </w:r>
      </w:hyperlink>
      <w:r>
        <w:rPr>
          <w:color w:val="2E3092"/>
          <w:spacing w:val="-2"/>
          <w:w w:val="115"/>
          <w:sz w:val="12"/>
        </w:rPr>
        <w:t>9.</w:t>
      </w:r>
    </w:p>
    <w:p>
      <w:pPr>
        <w:spacing w:line="280" w:lineRule="auto" w:before="23"/>
        <w:ind w:left="362" w:right="159" w:hanging="240"/>
        <w:jc w:val="both"/>
        <w:rPr>
          <w:sz w:val="12"/>
        </w:rPr>
      </w:pPr>
      <w:r>
        <w:rPr>
          <w:color w:val="231F20"/>
          <w:sz w:val="12"/>
        </w:rPr>
        <w:t>Viera,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B.C.,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Luck,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J.D.,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Amundsen,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K.L.,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Gains,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T.A.,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Werle,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Kruger,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G.R.,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-3"/>
          <w:sz w:val="12"/>
        </w:rPr>
        <w:t> </w:t>
      </w:r>
      <w:hyperlink r:id="rId58">
        <w:r>
          <w:rPr>
            <w:color w:val="2E3092"/>
            <w:sz w:val="12"/>
          </w:rPr>
          <w:t>Response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Amaranthus spp. following exposure to sublethal herbicide rates via spray particle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drift. PloS one 14 (7), e0220014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0"/>
        <w:ind w:left="12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Grimson,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7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Spatial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latent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Dirichlet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allocation.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Proces.</w:t>
        </w:r>
      </w:hyperlink>
    </w:p>
    <w:p>
      <w:pPr>
        <w:spacing w:before="15"/>
        <w:ind w:left="362" w:right="0" w:firstLine="0"/>
        <w:jc w:val="both"/>
        <w:rPr>
          <w:sz w:val="12"/>
        </w:rPr>
      </w:pPr>
      <w:hyperlink r:id="rId59">
        <w:r>
          <w:rPr>
            <w:color w:val="2E3092"/>
            <w:sz w:val="12"/>
          </w:rPr>
          <w:t>Syst.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20,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pacing w:val="-2"/>
            <w:sz w:val="12"/>
          </w:rPr>
          <w:t>1577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1584.</w:t>
        </w:r>
      </w:hyperlink>
    </w:p>
    <w:p>
      <w:pPr>
        <w:spacing w:line="273" w:lineRule="auto" w:before="23"/>
        <w:ind w:left="36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X., Ma, X., Grimson, E.,</w:t>
      </w:r>
      <w:r>
        <w:rPr>
          <w:color w:val="231F20"/>
          <w:w w:val="105"/>
          <w:sz w:val="12"/>
        </w:rPr>
        <w:t> 2007. </w:t>
      </w:r>
      <w:hyperlink r:id="rId60">
        <w:r>
          <w:rPr>
            <w:color w:val="2E3092"/>
            <w:w w:val="105"/>
            <w:sz w:val="12"/>
          </w:rPr>
          <w:t>Unsupervised activity perception by hierarchical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bayesian models. 2007 IEEE conference on computer vision and pattern recognition.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IEEE.,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8.</w:t>
      </w:r>
    </w:p>
    <w:sectPr>
      <w:type w:val="continuous"/>
      <w:pgSz w:w="11910" w:h="15880"/>
      <w:pgMar w:header="693" w:footer="592" w:top="640" w:bottom="280" w:left="640" w:right="600"/>
      <w:cols w:num="2" w:equalWidth="0">
        <w:col w:w="5189" w:space="170"/>
        <w:col w:w="531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30464">
              <wp:simplePos x="0" y="0"/>
              <wp:positionH relativeFrom="page">
                <wp:posOffset>3673515</wp:posOffset>
              </wp:positionH>
              <wp:positionV relativeFrom="page">
                <wp:posOffset>9564662</wp:posOffset>
              </wp:positionV>
              <wp:extent cx="22542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254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3047pt;width:17.75pt;height:9.85pt;mso-position-horizontal-relative:page;mso-position-vertical-relative:page;z-index:-1608601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254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9440">
              <wp:simplePos x="0" y="0"/>
              <wp:positionH relativeFrom="page">
                <wp:posOffset>471859</wp:posOffset>
              </wp:positionH>
              <wp:positionV relativeFrom="page">
                <wp:posOffset>452442</wp:posOffset>
              </wp:positionV>
              <wp:extent cx="1092200" cy="12255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0922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Li,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Cryer,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Raymond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5393pt;width:86pt;height:9.65pt;mso-position-horizontal-relative:page;mso-position-vertical-relative:page;z-index:-16087040" type="#_x0000_t202" id="docshape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Li,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Cryer,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Raymond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9952">
              <wp:simplePos x="0" y="0"/>
              <wp:positionH relativeFrom="page">
                <wp:posOffset>5209483</wp:posOffset>
              </wp:positionH>
              <wp:positionV relativeFrom="page">
                <wp:posOffset>451551</wp:posOffset>
              </wp:positionV>
              <wp:extent cx="1877695" cy="1282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261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55260pt;width:147.85pt;height:10.1pt;mso-position-horizontal-relative:page;mso-position-vertical-relative:page;z-index:-16086528" type="#_x0000_t202" id="docshape1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261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27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4"/>
        <w:sz w:val="16"/>
        <w:szCs w:val="16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75" w:hanging="19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5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6" w:hanging="1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2" w:hanging="1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9" w:hanging="1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5" w:hanging="1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1" w:hanging="1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1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4" w:hanging="19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9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0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20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3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69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2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6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9" w:hanging="39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2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91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5897217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0.10.004" TargetMode="External"/><Relationship Id="rId11" Type="http://schemas.openxmlformats.org/officeDocument/2006/relationships/hyperlink" Target="http://crossmark.crossref.org/dialog/?doi=10.1016/j.aiia.2020.10.004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steven.cryer@corteva.com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Image%20of%20Fig.%201" TargetMode="External"/><Relationship Id="rId18" Type="http://schemas.openxmlformats.org/officeDocument/2006/relationships/image" Target="media/image4.jpeg"/><Relationship Id="rId19" Type="http://schemas.openxmlformats.org/officeDocument/2006/relationships/hyperlink" Target="Image%20of%20Fig.%202" TargetMode="External"/><Relationship Id="rId20" Type="http://schemas.openxmlformats.org/officeDocument/2006/relationships/image" Target="media/image5.jpeg"/><Relationship Id="rId21" Type="http://schemas.openxmlformats.org/officeDocument/2006/relationships/hyperlink" Target="Image%20of%20Fig.%203" TargetMode="External"/><Relationship Id="rId22" Type="http://schemas.openxmlformats.org/officeDocument/2006/relationships/image" Target="media/image6.png"/><Relationship Id="rId23" Type="http://schemas.openxmlformats.org/officeDocument/2006/relationships/hyperlink" Target="Image%20of%20Fig.%204" TargetMode="External"/><Relationship Id="rId24" Type="http://schemas.openxmlformats.org/officeDocument/2006/relationships/image" Target="media/image7.png"/><Relationship Id="rId25" Type="http://schemas.openxmlformats.org/officeDocument/2006/relationships/hyperlink" Target="Image%20of%20Fig.%205" TargetMode="External"/><Relationship Id="rId26" Type="http://schemas.openxmlformats.org/officeDocument/2006/relationships/image" Target="media/image8.jpeg"/><Relationship Id="rId27" Type="http://schemas.openxmlformats.org/officeDocument/2006/relationships/hyperlink" Target="Image%20of%20Fig.%206" TargetMode="External"/><Relationship Id="rId28" Type="http://schemas.openxmlformats.org/officeDocument/2006/relationships/image" Target="media/image9.jpeg"/><Relationship Id="rId29" Type="http://schemas.openxmlformats.org/officeDocument/2006/relationships/hyperlink" Target="Image%20of%20Fig.%207" TargetMode="External"/><Relationship Id="rId30" Type="http://schemas.openxmlformats.org/officeDocument/2006/relationships/image" Target="media/image10.jpeg"/><Relationship Id="rId31" Type="http://schemas.openxmlformats.org/officeDocument/2006/relationships/hyperlink" Target="Image%20of%20Fig.%208" TargetMode="External"/><Relationship Id="rId32" Type="http://schemas.openxmlformats.org/officeDocument/2006/relationships/image" Target="media/image11.jpeg"/><Relationship Id="rId33" Type="http://schemas.openxmlformats.org/officeDocument/2006/relationships/hyperlink" Target="Image%20of%20Fig.%209" TargetMode="External"/><Relationship Id="rId34" Type="http://schemas.openxmlformats.org/officeDocument/2006/relationships/image" Target="media/image12.png"/><Relationship Id="rId35" Type="http://schemas.openxmlformats.org/officeDocument/2006/relationships/hyperlink" Target="http://refhub.elsevier.com/S2589-7217(20)30031-3/rf0005" TargetMode="External"/><Relationship Id="rId36" Type="http://schemas.openxmlformats.org/officeDocument/2006/relationships/hyperlink" Target="http://refhub.elsevier.com/S2589-7217(20)30031-3/rf0010" TargetMode="External"/><Relationship Id="rId37" Type="http://schemas.openxmlformats.org/officeDocument/2006/relationships/hyperlink" Target="http://refhub.elsevier.com/S2589-7217(20)30031-3/rf0015" TargetMode="External"/><Relationship Id="rId38" Type="http://schemas.openxmlformats.org/officeDocument/2006/relationships/hyperlink" Target="http://refhub.elsevier.com/S2589-7217(20)30031-3/rf0020" TargetMode="External"/><Relationship Id="rId39" Type="http://schemas.openxmlformats.org/officeDocument/2006/relationships/hyperlink" Target="http://refhub.elsevier.com/S2589-7217(20)30031-3/rf0025" TargetMode="External"/><Relationship Id="rId40" Type="http://schemas.openxmlformats.org/officeDocument/2006/relationships/hyperlink" Target="http://refhub.elsevier.com/S2589-7217(20)30031-3/rf0030" TargetMode="External"/><Relationship Id="rId41" Type="http://schemas.openxmlformats.org/officeDocument/2006/relationships/hyperlink" Target="http://refhub.elsevier.com/S2589-7217(20)30031-3/rf0035" TargetMode="External"/><Relationship Id="rId42" Type="http://schemas.openxmlformats.org/officeDocument/2006/relationships/hyperlink" Target="http://refhub.elsevier.com/S2589-7217(20)30031-3/rf0040" TargetMode="External"/><Relationship Id="rId43" Type="http://schemas.openxmlformats.org/officeDocument/2006/relationships/hyperlink" Target="http://refhub.elsevier.com/S2589-7217(20)30031-3/rf0045" TargetMode="External"/><Relationship Id="rId44" Type="http://schemas.openxmlformats.org/officeDocument/2006/relationships/hyperlink" Target="http://refhub.elsevier.com/S2589-7217(20)30031-3/rf0050" TargetMode="External"/><Relationship Id="rId45" Type="http://schemas.openxmlformats.org/officeDocument/2006/relationships/hyperlink" Target="http://refhub.elsevier.com/S2589-7217(20)30031-3/rf0055" TargetMode="External"/><Relationship Id="rId46" Type="http://schemas.openxmlformats.org/officeDocument/2006/relationships/hyperlink" Target="https://doi.org/10.3791/54533" TargetMode="External"/><Relationship Id="rId47" Type="http://schemas.openxmlformats.org/officeDocument/2006/relationships/hyperlink" Target="http://refhub.elsevier.com/S2589-7217(20)30031-3/rf0065" TargetMode="External"/><Relationship Id="rId48" Type="http://schemas.openxmlformats.org/officeDocument/2006/relationships/hyperlink" Target="http://refhub.elsevier.com/S2589-7217(20)30031-3/rf0070" TargetMode="External"/><Relationship Id="rId49" Type="http://schemas.openxmlformats.org/officeDocument/2006/relationships/hyperlink" Target="http://refhub.elsevier.com/S2589-7217(20)30031-3/rf0075" TargetMode="External"/><Relationship Id="rId50" Type="http://schemas.openxmlformats.org/officeDocument/2006/relationships/hyperlink" Target="http://refhub.elsevier.com/S2589-7217(20)30031-3/rf0080" TargetMode="External"/><Relationship Id="rId51" Type="http://schemas.openxmlformats.org/officeDocument/2006/relationships/hyperlink" Target="http://refhub.elsevier.com/S2589-7217(20)30031-3/rf0085" TargetMode="External"/><Relationship Id="rId52" Type="http://schemas.openxmlformats.org/officeDocument/2006/relationships/hyperlink" Target="http://refhub.elsevier.com/S2589-7217(20)30031-3/rf0090" TargetMode="External"/><Relationship Id="rId53" Type="http://schemas.openxmlformats.org/officeDocument/2006/relationships/hyperlink" Target="http://refhub.elsevier.com/S2589-7217(20)30031-3/rf0095" TargetMode="External"/><Relationship Id="rId54" Type="http://schemas.openxmlformats.org/officeDocument/2006/relationships/hyperlink" Target="http://refhub.elsevier.com/S2589-7217(20)30031-3/rf0100" TargetMode="External"/><Relationship Id="rId55" Type="http://schemas.openxmlformats.org/officeDocument/2006/relationships/hyperlink" Target="http://refhub.elsevier.com/S2589-7217(20)30031-3/rf0105" TargetMode="External"/><Relationship Id="rId56" Type="http://schemas.openxmlformats.org/officeDocument/2006/relationships/hyperlink" Target="http://refhub.elsevier.com/S2589-7217(20)30031-3/rf0110" TargetMode="External"/><Relationship Id="rId57" Type="http://schemas.openxmlformats.org/officeDocument/2006/relationships/hyperlink" Target="http://refhub.elsevier.com/S2589-7217(20)30031-3/rf0115" TargetMode="External"/><Relationship Id="rId58" Type="http://schemas.openxmlformats.org/officeDocument/2006/relationships/hyperlink" Target="http://refhub.elsevier.com/S2589-7217(20)30031-3/rf0120" TargetMode="External"/><Relationship Id="rId59" Type="http://schemas.openxmlformats.org/officeDocument/2006/relationships/hyperlink" Target="http://refhub.elsevier.com/S2589-7217(20)30031-3/rf0125" TargetMode="External"/><Relationship Id="rId60" Type="http://schemas.openxmlformats.org/officeDocument/2006/relationships/hyperlink" Target="http://refhub.elsevier.com/S2589-7217(20)30031-3/rf0130" TargetMode="External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Hongfei Li</dc:creator>
  <dc:subject>Artificial Intelligence in Agriculture, 4 (2020) 253-261. doi:10.1016/j.aiia.2020.10.004</dc:subject>
  <dc:title>Interpreting atomization of agricultural spray image patterns using latent Dirichlet allocation techniques</dc:title>
  <dcterms:created xsi:type="dcterms:W3CDTF">2023-11-25T06:18:16Z</dcterms:created>
  <dcterms:modified xsi:type="dcterms:W3CDTF">2023-11-25T06:18:16Z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10.1016/j.aiia.2020.10.004</vt:lpwstr>
  </property>
  <property fmtid="{D5CDD505-2E9C-101B-9397-08002B2CF9AE}" pid="12" name="robots">
    <vt:lpwstr>noindex</vt:lpwstr>
  </property>
</Properties>
</file>