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394 –</w:t>
      </w:r>
      <w:r>
        <w:rPr>
          <w:color w:val="231F20"/>
          <w:spacing w:val="-1"/>
          <w:sz w:val="16"/>
        </w:rPr>
        <w:t> </w:t>
      </w:r>
      <w:r>
        <w:rPr>
          <w:color w:val="231F20"/>
          <w:spacing w:val="-5"/>
          <w:sz w:val="16"/>
        </w:rPr>
        <w:t>401</w:t>
      </w:r>
    </w:p>
    <w:p>
      <w:pPr>
        <w:pStyle w:val="BodyText"/>
        <w:rPr>
          <w:sz w:val="24"/>
        </w:rPr>
      </w:pPr>
    </w:p>
    <w:p>
      <w:pPr>
        <w:pStyle w:val="BodyText"/>
        <w:rPr>
          <w:sz w:val="24"/>
        </w:rPr>
      </w:pPr>
    </w:p>
    <w:p>
      <w:pPr>
        <w:pStyle w:val="BodyText"/>
        <w:rPr>
          <w:sz w:val="24"/>
        </w:rPr>
      </w:pPr>
    </w:p>
    <w:p>
      <w:pPr>
        <w:pStyle w:val="BodyText"/>
        <w:spacing w:before="120"/>
        <w:rPr>
          <w:sz w:val="24"/>
        </w:rPr>
      </w:pPr>
    </w:p>
    <w:p>
      <w:pPr>
        <w:pStyle w:val="Heading1"/>
      </w:pPr>
      <w:r>
        <w:rPr>
          <w:color w:val="231F20"/>
        </w:rPr>
        <w:t>2012</w:t>
      </w:r>
      <w:r>
        <w:rPr>
          <w:color w:val="231F20"/>
          <w:spacing w:val="-2"/>
        </w:rPr>
        <w:t> </w:t>
      </w:r>
      <w:r>
        <w:rPr>
          <w:color w:val="231F20"/>
        </w:rPr>
        <w:t>AASRI</w:t>
      </w:r>
      <w:r>
        <w:rPr>
          <w:color w:val="231F20"/>
          <w:spacing w:val="-6"/>
        </w:rPr>
        <w:t> </w:t>
      </w:r>
      <w:r>
        <w:rPr>
          <w:color w:val="231F20"/>
        </w:rPr>
        <w:t>Conference</w:t>
      </w:r>
      <w:r>
        <w:rPr>
          <w:color w:val="231F20"/>
          <w:spacing w:val="1"/>
        </w:rPr>
        <w:t> </w:t>
      </w:r>
      <w:r>
        <w:rPr>
          <w:color w:val="231F20"/>
        </w:rPr>
        <w:t>on Modeling,</w:t>
      </w:r>
      <w:r>
        <w:rPr>
          <w:color w:val="231F20"/>
          <w:spacing w:val="2"/>
        </w:rPr>
        <w:t> </w:t>
      </w:r>
      <w:r>
        <w:rPr>
          <w:color w:val="231F20"/>
        </w:rPr>
        <w:t>Identification and</w:t>
      </w:r>
      <w:r>
        <w:rPr>
          <w:color w:val="231F20"/>
          <w:spacing w:val="1"/>
        </w:rPr>
        <w:t> </w:t>
      </w:r>
      <w:r>
        <w:rPr>
          <w:color w:val="231F20"/>
          <w:spacing w:val="-2"/>
        </w:rPr>
        <w:t>Control</w:t>
      </w:r>
    </w:p>
    <w:p>
      <w:pPr>
        <w:pStyle w:val="Title"/>
      </w:pPr>
      <w:r>
        <w:rPr>
          <w:color w:val="231F20"/>
        </w:rPr>
        <w:t>Lead</w:t>
      </w:r>
      <w:r>
        <w:rPr>
          <w:color w:val="231F20"/>
          <w:spacing w:val="-7"/>
        </w:rPr>
        <w:t> </w:t>
      </w:r>
      <w:r>
        <w:rPr>
          <w:color w:val="231F20"/>
        </w:rPr>
        <w:t>leachate</w:t>
      </w:r>
      <w:r>
        <w:rPr>
          <w:color w:val="231F20"/>
          <w:spacing w:val="-6"/>
        </w:rPr>
        <w:t> </w:t>
      </w:r>
      <w:r>
        <w:rPr>
          <w:color w:val="231F20"/>
        </w:rPr>
        <w:t>from</w:t>
      </w:r>
      <w:r>
        <w:rPr>
          <w:color w:val="231F20"/>
          <w:spacing w:val="-7"/>
        </w:rPr>
        <w:t> </w:t>
      </w:r>
      <w:r>
        <w:rPr>
          <w:color w:val="231F20"/>
        </w:rPr>
        <w:t>rubies</w:t>
      </w:r>
      <w:r>
        <w:rPr>
          <w:color w:val="231F20"/>
          <w:spacing w:val="-6"/>
        </w:rPr>
        <w:t> </w:t>
      </w:r>
      <w:r>
        <w:rPr>
          <w:color w:val="231F20"/>
        </w:rPr>
        <w:t>undergone</w:t>
      </w:r>
      <w:r>
        <w:rPr>
          <w:color w:val="231F20"/>
          <w:spacing w:val="-6"/>
        </w:rPr>
        <w:t> </w:t>
      </w:r>
      <w:r>
        <w:rPr>
          <w:color w:val="231F20"/>
        </w:rPr>
        <w:t>heat</w:t>
      </w:r>
      <w:r>
        <w:rPr>
          <w:color w:val="231F20"/>
          <w:spacing w:val="-6"/>
        </w:rPr>
        <w:t> </w:t>
      </w:r>
      <w:r>
        <w:rPr>
          <w:color w:val="231F20"/>
        </w:rPr>
        <w:t>treatment</w:t>
      </w:r>
      <w:r>
        <w:rPr>
          <w:color w:val="231F20"/>
          <w:spacing w:val="-7"/>
        </w:rPr>
        <w:t> </w:t>
      </w:r>
      <w:r>
        <w:rPr>
          <w:color w:val="231F20"/>
          <w:spacing w:val="-2"/>
        </w:rPr>
        <w:t>process</w:t>
      </w:r>
    </w:p>
    <w:p>
      <w:pPr>
        <w:pStyle w:val="Heading1"/>
        <w:spacing w:before="264"/>
        <w:ind w:right="963"/>
      </w:pPr>
      <w:r>
        <w:rPr>
          <w:color w:val="231F20"/>
        </w:rPr>
        <w:t>Patcharin</w:t>
      </w:r>
      <w:r>
        <w:rPr>
          <w:color w:val="231F20"/>
          <w:spacing w:val="-3"/>
        </w:rPr>
        <w:t> </w:t>
      </w:r>
      <w:r>
        <w:rPr>
          <w:color w:val="231F20"/>
        </w:rPr>
        <w:t>Lekkar</w:t>
      </w:r>
      <w:r>
        <w:rPr>
          <w:color w:val="231F20"/>
          <w:vertAlign w:val="superscript"/>
        </w:rPr>
        <w:t>a</w:t>
      </w:r>
      <w:r>
        <w:rPr>
          <w:color w:val="231F20"/>
          <w:vertAlign w:val="baseline"/>
        </w:rPr>
        <w:t>,</w:t>
      </w:r>
      <w:r>
        <w:rPr>
          <w:color w:val="231F20"/>
          <w:spacing w:val="-4"/>
          <w:vertAlign w:val="baseline"/>
        </w:rPr>
        <w:t> </w:t>
      </w:r>
      <w:r>
        <w:rPr>
          <w:color w:val="231F20"/>
          <w:vertAlign w:val="baseline"/>
        </w:rPr>
        <w:t>Arubol</w:t>
      </w:r>
      <w:r>
        <w:rPr>
          <w:color w:val="231F20"/>
          <w:spacing w:val="-4"/>
          <w:vertAlign w:val="baseline"/>
        </w:rPr>
        <w:t> </w:t>
      </w:r>
      <w:r>
        <w:rPr>
          <w:color w:val="231F20"/>
          <w:vertAlign w:val="baseline"/>
        </w:rPr>
        <w:t>Chotipong</w:t>
      </w:r>
      <w:r>
        <w:rPr>
          <w:color w:val="231F20"/>
          <w:vertAlign w:val="superscript"/>
        </w:rPr>
        <w:t>b,c</w:t>
      </w:r>
      <w:r>
        <w:rPr>
          <w:color w:val="231F20"/>
          <w:spacing w:val="-4"/>
          <w:vertAlign w:val="baseline"/>
        </w:rPr>
        <w:t> </w:t>
      </w:r>
      <w:r>
        <w:rPr>
          <w:color w:val="231F20"/>
          <w:vertAlign w:val="baseline"/>
        </w:rPr>
        <w:t>and</w:t>
      </w:r>
      <w:r>
        <w:rPr>
          <w:color w:val="231F20"/>
          <w:spacing w:val="-5"/>
          <w:vertAlign w:val="baseline"/>
        </w:rPr>
        <w:t> </w:t>
      </w:r>
      <w:r>
        <w:rPr>
          <w:color w:val="231F20"/>
          <w:vertAlign w:val="baseline"/>
        </w:rPr>
        <w:t>Chakkaphan</w:t>
      </w:r>
      <w:r>
        <w:rPr>
          <w:color w:val="231F20"/>
          <w:spacing w:val="-5"/>
          <w:vertAlign w:val="baseline"/>
        </w:rPr>
        <w:t> </w:t>
      </w:r>
      <w:r>
        <w:rPr>
          <w:color w:val="231F20"/>
          <w:spacing w:val="-2"/>
          <w:vertAlign w:val="baseline"/>
        </w:rPr>
        <w:t>Sutthirat</w:t>
      </w:r>
      <w:r>
        <w:rPr>
          <w:color w:val="231F20"/>
          <w:spacing w:val="-2"/>
          <w:vertAlign w:val="superscript"/>
        </w:rPr>
        <w:t>b,c,d,e*</w:t>
      </w:r>
    </w:p>
    <w:p>
      <w:pPr>
        <w:spacing w:before="180"/>
        <w:ind w:left="624" w:right="960" w:firstLine="0"/>
        <w:jc w:val="center"/>
        <w:rPr>
          <w:i/>
          <w:sz w:val="16"/>
        </w:rPr>
      </w:pPr>
      <w:r>
        <w:rPr>
          <w:i/>
          <w:color w:val="231F20"/>
          <w:sz w:val="16"/>
          <w:vertAlign w:val="superscript"/>
        </w:rPr>
        <w:t>a</w:t>
      </w:r>
      <w:r>
        <w:rPr>
          <w:i/>
          <w:color w:val="231F20"/>
          <w:spacing w:val="-9"/>
          <w:sz w:val="16"/>
          <w:vertAlign w:val="baseline"/>
        </w:rPr>
        <w:t> </w:t>
      </w:r>
      <w:r>
        <w:rPr>
          <w:i/>
          <w:color w:val="231F20"/>
          <w:sz w:val="16"/>
          <w:vertAlign w:val="baseline"/>
        </w:rPr>
        <w:t>Inter-department</w:t>
      </w:r>
      <w:r>
        <w:rPr>
          <w:i/>
          <w:color w:val="231F20"/>
          <w:spacing w:val="-9"/>
          <w:sz w:val="16"/>
          <w:vertAlign w:val="baseline"/>
        </w:rPr>
        <w:t> </w:t>
      </w:r>
      <w:r>
        <w:rPr>
          <w:i/>
          <w:color w:val="231F20"/>
          <w:sz w:val="16"/>
          <w:vertAlign w:val="baseline"/>
        </w:rPr>
        <w:t>of</w:t>
      </w:r>
      <w:r>
        <w:rPr>
          <w:i/>
          <w:color w:val="231F20"/>
          <w:spacing w:val="-9"/>
          <w:sz w:val="16"/>
          <w:vertAlign w:val="baseline"/>
        </w:rPr>
        <w:t> </w:t>
      </w:r>
      <w:r>
        <w:rPr>
          <w:i/>
          <w:color w:val="231F20"/>
          <w:sz w:val="16"/>
          <w:vertAlign w:val="baseline"/>
        </w:rPr>
        <w:t>Environmental</w:t>
      </w:r>
      <w:r>
        <w:rPr>
          <w:i/>
          <w:color w:val="231F20"/>
          <w:spacing w:val="-9"/>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Graduate</w:t>
      </w:r>
      <w:r>
        <w:rPr>
          <w:i/>
          <w:color w:val="231F20"/>
          <w:spacing w:val="-10"/>
          <w:sz w:val="16"/>
          <w:vertAlign w:val="baseline"/>
        </w:rPr>
        <w:t> </w:t>
      </w:r>
      <w:r>
        <w:rPr>
          <w:i/>
          <w:color w:val="231F20"/>
          <w:sz w:val="16"/>
          <w:vertAlign w:val="baseline"/>
        </w:rPr>
        <w:t>School,</w:t>
      </w:r>
      <w:r>
        <w:rPr>
          <w:i/>
          <w:color w:val="231F20"/>
          <w:spacing w:val="-6"/>
          <w:sz w:val="16"/>
          <w:vertAlign w:val="baseline"/>
        </w:rPr>
        <w:t> </w:t>
      </w:r>
      <w:r>
        <w:rPr>
          <w:i/>
          <w:color w:val="231F20"/>
          <w:sz w:val="16"/>
          <w:vertAlign w:val="baseline"/>
        </w:rPr>
        <w:t>Chulalongkorn</w:t>
      </w:r>
      <w:r>
        <w:rPr>
          <w:i/>
          <w:color w:val="231F20"/>
          <w:spacing w:val="-8"/>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Patumwan,</w:t>
      </w:r>
      <w:r>
        <w:rPr>
          <w:i/>
          <w:color w:val="231F20"/>
          <w:spacing w:val="-10"/>
          <w:sz w:val="16"/>
          <w:vertAlign w:val="baseline"/>
        </w:rPr>
        <w:t> </w:t>
      </w:r>
      <w:r>
        <w:rPr>
          <w:i/>
          <w:color w:val="231F20"/>
          <w:sz w:val="16"/>
          <w:vertAlign w:val="baseline"/>
        </w:rPr>
        <w:t>Bangkok</w:t>
      </w:r>
      <w:r>
        <w:rPr>
          <w:i/>
          <w:color w:val="231F20"/>
          <w:spacing w:val="-8"/>
          <w:sz w:val="16"/>
          <w:vertAlign w:val="baseline"/>
        </w:rPr>
        <w:t> </w:t>
      </w:r>
      <w:r>
        <w:rPr>
          <w:i/>
          <w:color w:val="231F20"/>
          <w:sz w:val="16"/>
          <w:vertAlign w:val="baseline"/>
        </w:rPr>
        <w:t>10330</w:t>
      </w:r>
      <w:r>
        <w:rPr>
          <w:i/>
          <w:color w:val="231F20"/>
          <w:spacing w:val="-9"/>
          <w:sz w:val="16"/>
          <w:vertAlign w:val="baseline"/>
        </w:rPr>
        <w:t> </w:t>
      </w:r>
      <w:r>
        <w:rPr>
          <w:i/>
          <w:color w:val="231F20"/>
          <w:spacing w:val="-2"/>
          <w:sz w:val="16"/>
          <w:vertAlign w:val="baseline"/>
        </w:rPr>
        <w:t>Thailand.</w:t>
      </w:r>
    </w:p>
    <w:p>
      <w:pPr>
        <w:spacing w:before="16"/>
        <w:ind w:left="624" w:right="968" w:firstLine="0"/>
        <w:jc w:val="center"/>
        <w:rPr>
          <w:i/>
          <w:sz w:val="16"/>
        </w:rPr>
      </w:pPr>
      <w:r>
        <w:rPr>
          <w:i/>
          <w:color w:val="231F20"/>
          <w:sz w:val="16"/>
          <w:vertAlign w:val="superscript"/>
        </w:rPr>
        <w:t>b</w:t>
      </w:r>
      <w:r>
        <w:rPr>
          <w:i/>
          <w:color w:val="231F20"/>
          <w:spacing w:val="-7"/>
          <w:sz w:val="16"/>
          <w:vertAlign w:val="baseline"/>
        </w:rPr>
        <w:t> </w:t>
      </w:r>
      <w:r>
        <w:rPr>
          <w:i/>
          <w:color w:val="231F20"/>
          <w:sz w:val="16"/>
          <w:vertAlign w:val="baseline"/>
        </w:rPr>
        <w:t>Center</w:t>
      </w:r>
      <w:r>
        <w:rPr>
          <w:i/>
          <w:color w:val="231F20"/>
          <w:spacing w:val="-8"/>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Excellence</w:t>
      </w:r>
      <w:r>
        <w:rPr>
          <w:i/>
          <w:color w:val="231F20"/>
          <w:spacing w:val="-7"/>
          <w:sz w:val="16"/>
          <w:vertAlign w:val="baseline"/>
        </w:rPr>
        <w:t> </w:t>
      </w:r>
      <w:r>
        <w:rPr>
          <w:i/>
          <w:color w:val="231F20"/>
          <w:sz w:val="16"/>
          <w:vertAlign w:val="baseline"/>
        </w:rPr>
        <w:t>on</w:t>
      </w:r>
      <w:r>
        <w:rPr>
          <w:i/>
          <w:color w:val="231F20"/>
          <w:spacing w:val="-5"/>
          <w:sz w:val="16"/>
          <w:vertAlign w:val="baseline"/>
        </w:rPr>
        <w:t> </w:t>
      </w:r>
      <w:r>
        <w:rPr>
          <w:i/>
          <w:color w:val="231F20"/>
          <w:sz w:val="16"/>
          <w:vertAlign w:val="baseline"/>
        </w:rPr>
        <w:t>Hazardous</w:t>
      </w:r>
      <w:r>
        <w:rPr>
          <w:i/>
          <w:color w:val="231F20"/>
          <w:spacing w:val="-7"/>
          <w:sz w:val="16"/>
          <w:vertAlign w:val="baseline"/>
        </w:rPr>
        <w:t> </w:t>
      </w:r>
      <w:r>
        <w:rPr>
          <w:i/>
          <w:color w:val="231F20"/>
          <w:sz w:val="16"/>
          <w:vertAlign w:val="baseline"/>
        </w:rPr>
        <w:t>Substance</w:t>
      </w:r>
      <w:r>
        <w:rPr>
          <w:i/>
          <w:color w:val="231F20"/>
          <w:spacing w:val="-5"/>
          <w:sz w:val="16"/>
          <w:vertAlign w:val="baseline"/>
        </w:rPr>
        <w:t> </w:t>
      </w:r>
      <w:r>
        <w:rPr>
          <w:i/>
          <w:color w:val="231F20"/>
          <w:sz w:val="16"/>
          <w:vertAlign w:val="baseline"/>
        </w:rPr>
        <w:t>Management</w:t>
      </w:r>
      <w:r>
        <w:rPr>
          <w:i/>
          <w:color w:val="231F20"/>
          <w:spacing w:val="-5"/>
          <w:sz w:val="16"/>
          <w:vertAlign w:val="baseline"/>
        </w:rPr>
        <w:t> </w:t>
      </w:r>
      <w:r>
        <w:rPr>
          <w:i/>
          <w:color w:val="231F20"/>
          <w:sz w:val="16"/>
          <w:vertAlign w:val="baseline"/>
        </w:rPr>
        <w:t>(EHWM),</w:t>
      </w:r>
      <w:r>
        <w:rPr>
          <w:i/>
          <w:color w:val="231F20"/>
          <w:spacing w:val="-8"/>
          <w:sz w:val="16"/>
          <w:vertAlign w:val="baseline"/>
        </w:rPr>
        <w:t> </w:t>
      </w:r>
      <w:r>
        <w:rPr>
          <w:i/>
          <w:color w:val="231F20"/>
          <w:sz w:val="16"/>
          <w:vertAlign w:val="baseline"/>
        </w:rPr>
        <w:t>Chulalongkorn</w:t>
      </w:r>
      <w:r>
        <w:rPr>
          <w:i/>
          <w:color w:val="231F20"/>
          <w:spacing w:val="-5"/>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Bangkok</w:t>
      </w:r>
      <w:r>
        <w:rPr>
          <w:i/>
          <w:color w:val="231F20"/>
          <w:spacing w:val="26"/>
          <w:sz w:val="16"/>
          <w:vertAlign w:val="baseline"/>
        </w:rPr>
        <w:t> </w:t>
      </w:r>
      <w:r>
        <w:rPr>
          <w:i/>
          <w:color w:val="231F20"/>
          <w:sz w:val="16"/>
          <w:vertAlign w:val="baseline"/>
        </w:rPr>
        <w:t>10330</w:t>
      </w:r>
      <w:r>
        <w:rPr>
          <w:i/>
          <w:color w:val="231F20"/>
          <w:spacing w:val="27"/>
          <w:sz w:val="16"/>
          <w:vertAlign w:val="baseline"/>
        </w:rPr>
        <w:t> </w:t>
      </w:r>
      <w:r>
        <w:rPr>
          <w:i/>
          <w:color w:val="231F20"/>
          <w:spacing w:val="-2"/>
          <w:sz w:val="16"/>
          <w:vertAlign w:val="baseline"/>
        </w:rPr>
        <w:t>Thailand.</w:t>
      </w:r>
    </w:p>
    <w:p>
      <w:pPr>
        <w:spacing w:before="15"/>
        <w:ind w:left="624" w:right="960" w:firstLine="0"/>
        <w:jc w:val="center"/>
        <w:rPr>
          <w:i/>
          <w:sz w:val="16"/>
        </w:rPr>
      </w:pPr>
      <w:r>
        <w:rPr>
          <w:i/>
          <w:color w:val="231F20"/>
          <w:sz w:val="16"/>
          <w:vertAlign w:val="superscript"/>
        </w:rPr>
        <w:t>c</w:t>
      </w:r>
      <w:r>
        <w:rPr>
          <w:i/>
          <w:color w:val="231F20"/>
          <w:spacing w:val="-10"/>
          <w:sz w:val="16"/>
          <w:vertAlign w:val="baseline"/>
        </w:rPr>
        <w:t> </w:t>
      </w:r>
      <w:r>
        <w:rPr>
          <w:i/>
          <w:color w:val="231F20"/>
          <w:sz w:val="16"/>
          <w:vertAlign w:val="baseline"/>
        </w:rPr>
        <w:t>Environmental</w:t>
      </w:r>
      <w:r>
        <w:rPr>
          <w:i/>
          <w:color w:val="231F20"/>
          <w:spacing w:val="-10"/>
          <w:sz w:val="16"/>
          <w:vertAlign w:val="baseline"/>
        </w:rPr>
        <w:t> </w:t>
      </w:r>
      <w:r>
        <w:rPr>
          <w:i/>
          <w:color w:val="231F20"/>
          <w:sz w:val="16"/>
          <w:vertAlign w:val="baseline"/>
        </w:rPr>
        <w:t>Research</w:t>
      </w:r>
      <w:r>
        <w:rPr>
          <w:i/>
          <w:color w:val="231F20"/>
          <w:spacing w:val="-10"/>
          <w:sz w:val="16"/>
          <w:vertAlign w:val="baseline"/>
        </w:rPr>
        <w:t> </w:t>
      </w:r>
      <w:r>
        <w:rPr>
          <w:i/>
          <w:color w:val="231F20"/>
          <w:sz w:val="16"/>
          <w:vertAlign w:val="baseline"/>
        </w:rPr>
        <w:t>Institute,</w:t>
      </w:r>
      <w:r>
        <w:rPr>
          <w:i/>
          <w:color w:val="231F20"/>
          <w:spacing w:val="-10"/>
          <w:sz w:val="16"/>
          <w:vertAlign w:val="baseline"/>
        </w:rPr>
        <w:t> </w:t>
      </w:r>
      <w:r>
        <w:rPr>
          <w:i/>
          <w:color w:val="231F20"/>
          <w:sz w:val="16"/>
          <w:vertAlign w:val="baseline"/>
        </w:rPr>
        <w:t>Chulalongkorn</w:t>
      </w:r>
      <w:r>
        <w:rPr>
          <w:i/>
          <w:color w:val="231F20"/>
          <w:spacing w:val="-9"/>
          <w:sz w:val="16"/>
          <w:vertAlign w:val="baseline"/>
        </w:rPr>
        <w:t> </w:t>
      </w:r>
      <w:r>
        <w:rPr>
          <w:i/>
          <w:color w:val="231F20"/>
          <w:sz w:val="16"/>
          <w:vertAlign w:val="baseline"/>
        </w:rPr>
        <w:t>University,</w:t>
      </w:r>
      <w:r>
        <w:rPr>
          <w:i/>
          <w:color w:val="231F20"/>
          <w:spacing w:val="-9"/>
          <w:sz w:val="16"/>
          <w:vertAlign w:val="baseline"/>
        </w:rPr>
        <w:t> </w:t>
      </w:r>
      <w:r>
        <w:rPr>
          <w:i/>
          <w:color w:val="231F20"/>
          <w:sz w:val="16"/>
          <w:vertAlign w:val="baseline"/>
        </w:rPr>
        <w:t>Bangkok</w:t>
      </w:r>
      <w:r>
        <w:rPr>
          <w:i/>
          <w:color w:val="231F20"/>
          <w:spacing w:val="-10"/>
          <w:sz w:val="16"/>
          <w:vertAlign w:val="baseline"/>
        </w:rPr>
        <w:t> </w:t>
      </w:r>
      <w:r>
        <w:rPr>
          <w:i/>
          <w:color w:val="231F20"/>
          <w:spacing w:val="-2"/>
          <w:sz w:val="16"/>
          <w:vertAlign w:val="baseline"/>
        </w:rPr>
        <w:t>10330,Thailand.</w:t>
      </w:r>
    </w:p>
    <w:p>
      <w:pPr>
        <w:spacing w:before="17"/>
        <w:ind w:left="624" w:right="970" w:firstLine="0"/>
        <w:jc w:val="center"/>
        <w:rPr>
          <w:i/>
          <w:sz w:val="16"/>
        </w:rPr>
      </w:pPr>
      <w:r>
        <w:rPr>
          <w:i/>
          <w:color w:val="231F20"/>
          <w:sz w:val="16"/>
          <w:vertAlign w:val="superscript"/>
        </w:rPr>
        <w:t>d</w:t>
      </w:r>
      <w:r>
        <w:rPr>
          <w:i/>
          <w:color w:val="231F20"/>
          <w:spacing w:val="-7"/>
          <w:sz w:val="16"/>
          <w:vertAlign w:val="baseline"/>
        </w:rPr>
        <w:t> </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Geology,</w:t>
      </w:r>
      <w:r>
        <w:rPr>
          <w:i/>
          <w:color w:val="231F20"/>
          <w:spacing w:val="-8"/>
          <w:sz w:val="16"/>
          <w:vertAlign w:val="baseline"/>
        </w:rPr>
        <w:t> </w:t>
      </w:r>
      <w:r>
        <w:rPr>
          <w:i/>
          <w:color w:val="231F20"/>
          <w:sz w:val="16"/>
          <w:vertAlign w:val="baseline"/>
        </w:rPr>
        <w:t>Faculty</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Science,</w:t>
      </w:r>
      <w:r>
        <w:rPr>
          <w:i/>
          <w:color w:val="231F20"/>
          <w:spacing w:val="-7"/>
          <w:sz w:val="16"/>
          <w:vertAlign w:val="baseline"/>
        </w:rPr>
        <w:t> </w:t>
      </w:r>
      <w:r>
        <w:rPr>
          <w:i/>
          <w:color w:val="231F20"/>
          <w:sz w:val="16"/>
          <w:vertAlign w:val="baseline"/>
        </w:rPr>
        <w:t>Chulalongkorn</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Bangkok</w:t>
      </w:r>
      <w:r>
        <w:rPr>
          <w:i/>
          <w:color w:val="231F20"/>
          <w:spacing w:val="-8"/>
          <w:sz w:val="16"/>
          <w:vertAlign w:val="baseline"/>
        </w:rPr>
        <w:t> </w:t>
      </w:r>
      <w:r>
        <w:rPr>
          <w:i/>
          <w:color w:val="231F20"/>
          <w:spacing w:val="-2"/>
          <w:sz w:val="16"/>
          <w:vertAlign w:val="baseline"/>
        </w:rPr>
        <w:t>10330,Thailand.</w:t>
      </w:r>
    </w:p>
    <w:p>
      <w:pPr>
        <w:spacing w:before="16"/>
        <w:ind w:left="624" w:right="967" w:firstLine="0"/>
        <w:jc w:val="center"/>
        <w:rPr>
          <w:i/>
          <w:sz w:val="16"/>
        </w:rPr>
      </w:pPr>
      <w:r>
        <w:rPr>
          <w:i/>
          <w:color w:val="231F20"/>
          <w:sz w:val="16"/>
          <w:vertAlign w:val="superscript"/>
        </w:rPr>
        <w:t>e</w:t>
      </w:r>
      <w:r>
        <w:rPr>
          <w:i/>
          <w:color w:val="231F20"/>
          <w:spacing w:val="-6"/>
          <w:sz w:val="16"/>
          <w:vertAlign w:val="baseline"/>
        </w:rPr>
        <w:t> </w:t>
      </w:r>
      <w:r>
        <w:rPr>
          <w:i/>
          <w:color w:val="231F20"/>
          <w:sz w:val="16"/>
          <w:vertAlign w:val="baseline"/>
        </w:rPr>
        <w:t>The</w:t>
      </w:r>
      <w:r>
        <w:rPr>
          <w:i/>
          <w:color w:val="231F20"/>
          <w:spacing w:val="-6"/>
          <w:sz w:val="16"/>
          <w:vertAlign w:val="baseline"/>
        </w:rPr>
        <w:t> </w:t>
      </w:r>
      <w:r>
        <w:rPr>
          <w:i/>
          <w:color w:val="231F20"/>
          <w:sz w:val="16"/>
          <w:vertAlign w:val="baseline"/>
        </w:rPr>
        <w:t>Gem</w:t>
      </w:r>
      <w:r>
        <w:rPr>
          <w:i/>
          <w:color w:val="231F20"/>
          <w:spacing w:val="-9"/>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Jewellery</w:t>
      </w:r>
      <w:r>
        <w:rPr>
          <w:i/>
          <w:color w:val="231F20"/>
          <w:spacing w:val="-6"/>
          <w:sz w:val="16"/>
          <w:vertAlign w:val="baseline"/>
        </w:rPr>
        <w:t> </w:t>
      </w:r>
      <w:r>
        <w:rPr>
          <w:i/>
          <w:color w:val="231F20"/>
          <w:sz w:val="16"/>
          <w:vertAlign w:val="baseline"/>
        </w:rPr>
        <w:t>Institute</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Thailand</w:t>
      </w:r>
      <w:r>
        <w:rPr>
          <w:i/>
          <w:color w:val="231F20"/>
          <w:spacing w:val="-8"/>
          <w:sz w:val="16"/>
          <w:vertAlign w:val="baseline"/>
        </w:rPr>
        <w:t> </w:t>
      </w:r>
      <w:r>
        <w:rPr>
          <w:i/>
          <w:color w:val="231F20"/>
          <w:sz w:val="16"/>
          <w:vertAlign w:val="baseline"/>
        </w:rPr>
        <w:t>(Public</w:t>
      </w:r>
      <w:r>
        <w:rPr>
          <w:i/>
          <w:color w:val="231F20"/>
          <w:spacing w:val="-7"/>
          <w:sz w:val="16"/>
          <w:vertAlign w:val="baseline"/>
        </w:rPr>
        <w:t> </w:t>
      </w:r>
      <w:r>
        <w:rPr>
          <w:i/>
          <w:color w:val="231F20"/>
          <w:sz w:val="16"/>
          <w:vertAlign w:val="baseline"/>
        </w:rPr>
        <w:t>Organization),</w:t>
      </w:r>
      <w:r>
        <w:rPr>
          <w:i/>
          <w:color w:val="231F20"/>
          <w:spacing w:val="-6"/>
          <w:sz w:val="16"/>
          <w:vertAlign w:val="baseline"/>
        </w:rPr>
        <w:t> </w:t>
      </w:r>
      <w:r>
        <w:rPr>
          <w:i/>
          <w:color w:val="231F20"/>
          <w:sz w:val="16"/>
          <w:vertAlign w:val="baseline"/>
        </w:rPr>
        <w:t>ITF-Tower</w:t>
      </w:r>
      <w:r>
        <w:rPr>
          <w:i/>
          <w:color w:val="231F20"/>
          <w:spacing w:val="-7"/>
          <w:sz w:val="16"/>
          <w:vertAlign w:val="baseline"/>
        </w:rPr>
        <w:t> </w:t>
      </w:r>
      <w:r>
        <w:rPr>
          <w:i/>
          <w:color w:val="231F20"/>
          <w:sz w:val="16"/>
          <w:vertAlign w:val="baseline"/>
        </w:rPr>
        <w:t>Building,</w:t>
      </w:r>
      <w:r>
        <w:rPr>
          <w:i/>
          <w:color w:val="231F20"/>
          <w:spacing w:val="-6"/>
          <w:sz w:val="16"/>
          <w:vertAlign w:val="baseline"/>
        </w:rPr>
        <w:t> </w:t>
      </w:r>
      <w:r>
        <w:rPr>
          <w:i/>
          <w:color w:val="231F20"/>
          <w:sz w:val="16"/>
          <w:vertAlign w:val="baseline"/>
        </w:rPr>
        <w:t>Bangkok</w:t>
      </w:r>
      <w:r>
        <w:rPr>
          <w:i/>
          <w:color w:val="231F20"/>
          <w:spacing w:val="-7"/>
          <w:sz w:val="16"/>
          <w:vertAlign w:val="baseline"/>
        </w:rPr>
        <w:t> </w:t>
      </w:r>
      <w:r>
        <w:rPr>
          <w:i/>
          <w:color w:val="231F20"/>
          <w:sz w:val="16"/>
          <w:vertAlign w:val="baseline"/>
        </w:rPr>
        <w:t>10500,</w:t>
      </w:r>
      <w:r>
        <w:rPr>
          <w:i/>
          <w:color w:val="231F20"/>
          <w:spacing w:val="-6"/>
          <w:sz w:val="16"/>
          <w:vertAlign w:val="baseline"/>
        </w:rPr>
        <w:t> </w:t>
      </w:r>
      <w:r>
        <w:rPr>
          <w:i/>
          <w:color w:val="231F20"/>
          <w:spacing w:val="-2"/>
          <w:sz w:val="16"/>
          <w:vertAlign w:val="baseline"/>
        </w:rPr>
        <w:t>Thailand.</w:t>
      </w:r>
    </w:p>
    <w:p>
      <w:pPr>
        <w:pStyle w:val="BodyText"/>
        <w:spacing w:before="150"/>
        <w:rPr>
          <w:i/>
        </w:rPr>
      </w:pPr>
      <w:r>
        <w:rPr/>
        <mc:AlternateContent>
          <mc:Choice Requires="wps">
            <w:drawing>
              <wp:anchor distT="0" distB="0" distL="0" distR="0" allowOverlap="1" layoutInCell="1" locked="0" behindDoc="1" simplePos="0" relativeHeight="487588352">
                <wp:simplePos x="0" y="0"/>
                <wp:positionH relativeFrom="page">
                  <wp:posOffset>476326</wp:posOffset>
                </wp:positionH>
                <wp:positionV relativeFrom="paragraph">
                  <wp:posOffset>256846</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06001pt;margin-top:20.224136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18" w:right="0" w:firstLine="0"/>
        <w:jc w:val="left"/>
        <w:rPr>
          <w:b/>
          <w:sz w:val="18"/>
        </w:rPr>
      </w:pPr>
      <w:r>
        <w:rPr>
          <w:b/>
          <w:color w:val="231F20"/>
          <w:spacing w:val="-2"/>
          <w:sz w:val="18"/>
        </w:rPr>
        <w:t>Abstract</w:t>
      </w:r>
    </w:p>
    <w:p>
      <w:pPr>
        <w:pStyle w:val="BodyText"/>
        <w:spacing w:before="221"/>
        <w:ind w:left="318" w:right="654"/>
        <w:jc w:val="both"/>
      </w:pPr>
      <w:r>
        <w:rPr>
          <w:color w:val="231F20"/>
        </w:rPr>
        <w:t>Low quality rubies are usually undergone heat treatment to improve their color and clarity. Some chemical additives may</w:t>
      </w:r>
      <w:r>
        <w:rPr>
          <w:color w:val="231F20"/>
          <w:spacing w:val="-1"/>
        </w:rPr>
        <w:t> </w:t>
      </w:r>
      <w:r>
        <w:rPr>
          <w:color w:val="231F20"/>
        </w:rPr>
        <w:t>have been</w:t>
      </w:r>
      <w:r>
        <w:rPr>
          <w:color w:val="231F20"/>
          <w:spacing w:val="-3"/>
        </w:rPr>
        <w:t> </w:t>
      </w:r>
      <w:r>
        <w:rPr>
          <w:color w:val="231F20"/>
        </w:rPr>
        <w:t>added</w:t>
      </w:r>
      <w:r>
        <w:rPr>
          <w:color w:val="231F20"/>
          <w:spacing w:val="-1"/>
        </w:rPr>
        <w:t> </w:t>
      </w:r>
      <w:r>
        <w:rPr>
          <w:color w:val="231F20"/>
        </w:rPr>
        <w:t>during</w:t>
      </w:r>
      <w:r>
        <w:rPr>
          <w:color w:val="231F20"/>
          <w:spacing w:val="-3"/>
        </w:rPr>
        <w:t> </w:t>
      </w:r>
      <w:r>
        <w:rPr>
          <w:color w:val="231F20"/>
        </w:rPr>
        <w:t>the</w:t>
      </w:r>
      <w:r>
        <w:rPr>
          <w:color w:val="231F20"/>
          <w:spacing w:val="-2"/>
        </w:rPr>
        <w:t> </w:t>
      </w:r>
      <w:r>
        <w:rPr>
          <w:color w:val="231F20"/>
        </w:rPr>
        <w:t>treatment. Consequently, some</w:t>
      </w:r>
      <w:r>
        <w:rPr>
          <w:color w:val="231F20"/>
          <w:spacing w:val="-2"/>
        </w:rPr>
        <w:t> </w:t>
      </w:r>
      <w:r>
        <w:rPr>
          <w:color w:val="231F20"/>
        </w:rPr>
        <w:t>toxic</w:t>
      </w:r>
      <w:r>
        <w:rPr>
          <w:color w:val="231F20"/>
          <w:spacing w:val="-2"/>
        </w:rPr>
        <w:t> </w:t>
      </w:r>
      <w:r>
        <w:rPr>
          <w:color w:val="231F20"/>
        </w:rPr>
        <w:t>elements, particular</w:t>
      </w:r>
      <w:r>
        <w:rPr>
          <w:color w:val="231F20"/>
          <w:spacing w:val="-2"/>
        </w:rPr>
        <w:t> </w:t>
      </w:r>
      <w:r>
        <w:rPr>
          <w:color w:val="231F20"/>
        </w:rPr>
        <w:t>lead,</w:t>
      </w:r>
      <w:r>
        <w:rPr>
          <w:color w:val="231F20"/>
          <w:spacing w:val="-2"/>
        </w:rPr>
        <w:t> </w:t>
      </w:r>
      <w:r>
        <w:rPr>
          <w:color w:val="231F20"/>
        </w:rPr>
        <w:t>have been concerned as well as durability of the treated stones. Lead leachates from treated ruby have therefore been investigated; besides, changes of color and clarity have also been observed throughout the experiment. Three-Stage Sequential Extraction Procedure (BCR) was applied for leaching experiment. This process consists of 3 steps including BCR1 (exchangeable step), BCR2 (reduction step) and BCR3 (oxidation step). This procedure has been suggested to represent natural processes that may altered materials including hazardous</w:t>
      </w:r>
      <w:r>
        <w:rPr>
          <w:color w:val="231F20"/>
          <w:spacing w:val="-3"/>
        </w:rPr>
        <w:t> </w:t>
      </w:r>
      <w:r>
        <w:rPr>
          <w:color w:val="231F20"/>
        </w:rPr>
        <w:t>one. Apart from</w:t>
      </w:r>
      <w:r>
        <w:rPr>
          <w:color w:val="231F20"/>
          <w:spacing w:val="-6"/>
        </w:rPr>
        <w:t> </w:t>
      </w:r>
      <w:r>
        <w:rPr>
          <w:color w:val="231F20"/>
        </w:rPr>
        <w:t>regular</w:t>
      </w:r>
      <w:r>
        <w:rPr>
          <w:color w:val="231F20"/>
          <w:spacing w:val="-2"/>
        </w:rPr>
        <w:t> </w:t>
      </w:r>
      <w:r>
        <w:rPr>
          <w:color w:val="231F20"/>
        </w:rPr>
        <w:t>procedure, we</w:t>
      </w:r>
      <w:r>
        <w:rPr>
          <w:color w:val="231F20"/>
          <w:spacing w:val="-2"/>
        </w:rPr>
        <w:t> </w:t>
      </w:r>
      <w:r>
        <w:rPr>
          <w:color w:val="231F20"/>
        </w:rPr>
        <w:t>also</w:t>
      </w:r>
      <w:r>
        <w:rPr>
          <w:color w:val="231F20"/>
          <w:spacing w:val="-2"/>
        </w:rPr>
        <w:t> </w:t>
      </w:r>
      <w:r>
        <w:rPr>
          <w:color w:val="231F20"/>
        </w:rPr>
        <w:t>rearrange the step</w:t>
      </w:r>
      <w:r>
        <w:rPr>
          <w:color w:val="231F20"/>
          <w:spacing w:val="-2"/>
        </w:rPr>
        <w:t> </w:t>
      </w:r>
      <w:r>
        <w:rPr>
          <w:color w:val="231F20"/>
        </w:rPr>
        <w:t>orders.</w:t>
      </w:r>
      <w:r>
        <w:rPr>
          <w:color w:val="231F20"/>
          <w:spacing w:val="-2"/>
        </w:rPr>
        <w:t> </w:t>
      </w:r>
      <w:r>
        <w:rPr>
          <w:color w:val="231F20"/>
        </w:rPr>
        <w:t>This</w:t>
      </w:r>
      <w:r>
        <w:rPr>
          <w:color w:val="231F20"/>
          <w:spacing w:val="-3"/>
        </w:rPr>
        <w:t> </w:t>
      </w:r>
      <w:r>
        <w:rPr>
          <w:color w:val="231F20"/>
        </w:rPr>
        <w:t>aims to</w:t>
      </w:r>
      <w:r>
        <w:rPr>
          <w:color w:val="231F20"/>
          <w:spacing w:val="-2"/>
        </w:rPr>
        <w:t> </w:t>
      </w:r>
      <w:r>
        <w:rPr>
          <w:color w:val="231F20"/>
        </w:rPr>
        <w:t>find</w:t>
      </w:r>
      <w:r>
        <w:rPr>
          <w:color w:val="231F20"/>
          <w:spacing w:val="-1"/>
        </w:rPr>
        <w:t> </w:t>
      </w:r>
      <w:r>
        <w:rPr>
          <w:color w:val="231F20"/>
        </w:rPr>
        <w:t>out</w:t>
      </w:r>
      <w:r>
        <w:rPr>
          <w:color w:val="231F20"/>
          <w:spacing w:val="-2"/>
        </w:rPr>
        <w:t> </w:t>
      </w:r>
      <w:r>
        <w:rPr>
          <w:color w:val="231F20"/>
        </w:rPr>
        <w:t>the most effective condition</w:t>
      </w:r>
      <w:r>
        <w:rPr>
          <w:color w:val="231F20"/>
          <w:spacing w:val="-2"/>
        </w:rPr>
        <w:t> </w:t>
      </w:r>
      <w:r>
        <w:rPr>
          <w:color w:val="231F20"/>
        </w:rPr>
        <w:t>of</w:t>
      </w:r>
      <w:r>
        <w:rPr>
          <w:color w:val="231F20"/>
          <w:spacing w:val="-1"/>
        </w:rPr>
        <w:t> </w:t>
      </w:r>
      <w:r>
        <w:rPr>
          <w:color w:val="231F20"/>
        </w:rPr>
        <w:t>lead</w:t>
      </w:r>
      <w:r>
        <w:rPr>
          <w:color w:val="231F20"/>
          <w:spacing w:val="-1"/>
        </w:rPr>
        <w:t> </w:t>
      </w:r>
      <w:r>
        <w:rPr>
          <w:color w:val="231F20"/>
        </w:rPr>
        <w:t>leaching. The</w:t>
      </w:r>
      <w:r>
        <w:rPr>
          <w:color w:val="231F20"/>
          <w:spacing w:val="-2"/>
        </w:rPr>
        <w:t> </w:t>
      </w:r>
      <w:r>
        <w:rPr>
          <w:color w:val="231F20"/>
        </w:rPr>
        <w:t>results</w:t>
      </w:r>
      <w:r>
        <w:rPr>
          <w:color w:val="231F20"/>
          <w:spacing w:val="-2"/>
        </w:rPr>
        <w:t> </w:t>
      </w:r>
      <w:r>
        <w:rPr>
          <w:color w:val="231F20"/>
        </w:rPr>
        <w:t>indicate</w:t>
      </w:r>
      <w:r>
        <w:rPr>
          <w:color w:val="231F20"/>
          <w:spacing w:val="-2"/>
        </w:rPr>
        <w:t> </w:t>
      </w:r>
      <w:r>
        <w:rPr>
          <w:color w:val="231F20"/>
        </w:rPr>
        <w:t>that</w:t>
      </w:r>
      <w:r>
        <w:rPr>
          <w:color w:val="231F20"/>
          <w:spacing w:val="-2"/>
        </w:rPr>
        <w:t> </w:t>
      </w:r>
      <w:r>
        <w:rPr>
          <w:color w:val="231F20"/>
        </w:rPr>
        <w:t>the most</w:t>
      </w:r>
      <w:r>
        <w:rPr>
          <w:color w:val="231F20"/>
          <w:spacing w:val="-2"/>
        </w:rPr>
        <w:t> </w:t>
      </w:r>
      <w:r>
        <w:rPr>
          <w:color w:val="231F20"/>
        </w:rPr>
        <w:t>effective step seems</w:t>
      </w:r>
      <w:r>
        <w:rPr>
          <w:color w:val="231F20"/>
          <w:spacing w:val="-1"/>
        </w:rPr>
        <w:t> </w:t>
      </w:r>
      <w:r>
        <w:rPr>
          <w:color w:val="231F20"/>
        </w:rPr>
        <w:t>to</w:t>
      </w:r>
      <w:r>
        <w:rPr>
          <w:color w:val="231F20"/>
          <w:spacing w:val="-2"/>
        </w:rPr>
        <w:t> </w:t>
      </w:r>
      <w:r>
        <w:rPr>
          <w:color w:val="231F20"/>
        </w:rPr>
        <w:t>be</w:t>
      </w:r>
      <w:r>
        <w:rPr>
          <w:color w:val="231F20"/>
          <w:spacing w:val="-2"/>
        </w:rPr>
        <w:t> </w:t>
      </w:r>
      <w:r>
        <w:rPr>
          <w:color w:val="231F20"/>
        </w:rPr>
        <w:t>BCR</w:t>
      </w:r>
      <w:r>
        <w:rPr>
          <w:color w:val="231F20"/>
          <w:spacing w:val="-2"/>
        </w:rPr>
        <w:t> </w:t>
      </w:r>
      <w:r>
        <w:rPr>
          <w:color w:val="231F20"/>
        </w:rPr>
        <w:t>3 which is an aggressive reaction compared to the other steps. However, BCR 2 also yields the highest lead concentration after activating initially</w:t>
      </w:r>
      <w:r>
        <w:rPr>
          <w:color w:val="231F20"/>
          <w:spacing w:val="-1"/>
        </w:rPr>
        <w:t> </w:t>
      </w:r>
      <w:r>
        <w:rPr>
          <w:color w:val="231F20"/>
        </w:rPr>
        <w:t>by BCR I in series I. On the other hand, BCR1 is unable to extract lead from the treated ruby. Moreover, the appearances of rubies in each series have been altered towards the experimental steps and well corresponded to the concentrations of lead in leachate.</w:t>
      </w:r>
    </w:p>
    <w:p>
      <w:pPr>
        <w:pStyle w:val="BodyText"/>
        <w:spacing w:before="55"/>
        <w:rPr>
          <w:sz w:val="18"/>
        </w:rPr>
      </w:pPr>
    </w:p>
    <w:p>
      <w:pPr>
        <w:spacing w:line="202" w:lineRule="exact" w:before="0"/>
        <w:ind w:left="316" w:right="0" w:firstLine="0"/>
        <w:jc w:val="left"/>
        <w:rPr>
          <w:sz w:val="16"/>
        </w:rPr>
      </w:pPr>
      <w:r>
        <w:rPr/>
        <mc:AlternateContent>
          <mc:Choice Requires="wps">
            <w:drawing>
              <wp:anchor distT="0" distB="0" distL="0" distR="0" allowOverlap="1" layoutInCell="1" locked="0" behindDoc="1" simplePos="0" relativeHeight="486636032">
                <wp:simplePos x="0" y="0"/>
                <wp:positionH relativeFrom="page">
                  <wp:posOffset>494490</wp:posOffset>
                </wp:positionH>
                <wp:positionV relativeFrom="paragraph">
                  <wp:posOffset>-14608</wp:posOffset>
                </wp:positionV>
                <wp:extent cx="556323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563235" cy="287020"/>
                        </a:xfrm>
                        <a:prstGeom prst="rect">
                          <a:avLst/>
                        </a:prstGeom>
                      </wps:spPr>
                      <wps:txbx>
                        <w:txbxContent>
                          <w:p>
                            <w:pPr>
                              <w:pStyle w:val="BodyText"/>
                              <w:ind w:hanging="1"/>
                            </w:pPr>
                            <w:r>
                              <w:rPr>
                                <w:color w:val="231F20"/>
                              </w:rPr>
                              <w:t>©</w:t>
                            </w:r>
                            <w:r>
                              <w:rPr>
                                <w:color w:val="231F20"/>
                                <w:spacing w:val="-6"/>
                              </w:rPr>
                              <w:t> </w:t>
                            </w:r>
                            <w:r>
                              <w:rPr>
                                <w:color w:val="231F20"/>
                              </w:rPr>
                              <w:t>2012</w:t>
                            </w:r>
                            <w:r>
                              <w:rPr>
                                <w:color w:val="231F20"/>
                                <w:spacing w:val="-4"/>
                              </w:rPr>
                              <w:t> </w:t>
                            </w:r>
                            <w:r>
                              <w:rPr>
                                <w:color w:val="231F20"/>
                              </w:rPr>
                              <w:t>Patcharin</w:t>
                            </w:r>
                            <w:r>
                              <w:rPr>
                                <w:color w:val="231F20"/>
                                <w:spacing w:val="-6"/>
                              </w:rPr>
                              <w:t> </w:t>
                            </w:r>
                            <w:r>
                              <w:rPr>
                                <w:color w:val="231F20"/>
                              </w:rPr>
                              <w:t>Lekkar,</w:t>
                            </w:r>
                            <w:r>
                              <w:rPr>
                                <w:color w:val="231F20"/>
                                <w:spacing w:val="-2"/>
                              </w:rPr>
                              <w:t> </w:t>
                            </w:r>
                            <w:r>
                              <w:rPr>
                                <w:color w:val="231F20"/>
                              </w:rPr>
                              <w:t>Arubol</w:t>
                            </w:r>
                            <w:r>
                              <w:rPr>
                                <w:color w:val="231F20"/>
                                <w:spacing w:val="-4"/>
                              </w:rPr>
                              <w:t> </w:t>
                            </w:r>
                            <w:r>
                              <w:rPr>
                                <w:color w:val="231F20"/>
                              </w:rPr>
                              <w:t>Chotipong</w:t>
                            </w:r>
                            <w:r>
                              <w:rPr>
                                <w:color w:val="231F20"/>
                                <w:spacing w:val="-13"/>
                              </w:rPr>
                              <w:t> </w:t>
                            </w:r>
                            <w:r>
                              <w:rPr>
                                <w:color w:val="231F20"/>
                              </w:rPr>
                              <w:t>and</w:t>
                            </w:r>
                            <w:r>
                              <w:rPr>
                                <w:color w:val="231F20"/>
                                <w:spacing w:val="-2"/>
                              </w:rPr>
                              <w:t> </w:t>
                            </w:r>
                            <w:r>
                              <w:rPr>
                                <w:color w:val="231F20"/>
                              </w:rPr>
                              <w:t>Chakkapha</w:t>
                            </w:r>
                            <w:hyperlink r:id="rId10">
                              <w:r>
                                <w:rPr>
                                  <w:color w:val="231F20"/>
                                </w:rPr>
                                <w:t>n</w:t>
                              </w:r>
                              <w:r>
                                <w:rPr>
                                  <w:color w:val="231F20"/>
                                  <w:spacing w:val="-6"/>
                                </w:rPr>
                                <w:t> </w:t>
                              </w:r>
                              <w:r>
                                <w:rPr>
                                  <w:color w:val="231F20"/>
                                </w:rPr>
                                <w:t>Sutthirat.</w:t>
                              </w:r>
                              <w:r>
                                <w:rPr>
                                  <w:color w:val="231F20"/>
                                  <w:spacing w:val="-4"/>
                                </w:rPr>
                                <w:t> </w:t>
                              </w:r>
                              <w:r>
                                <w:rPr>
                                  <w:color w:val="231F20"/>
                                </w:rPr>
                                <w:t>Publish</w:t>
                              </w:r>
                            </w:hyperlink>
                            <w:r>
                              <w:rPr>
                                <w:color w:val="231F20"/>
                              </w:rPr>
                              <w:t>ed</w:t>
                            </w:r>
                            <w:r>
                              <w:rPr>
                                <w:color w:val="231F20"/>
                                <w:spacing w:val="-3"/>
                              </w:rPr>
                              <w:t> </w:t>
                            </w:r>
                            <w:r>
                              <w:rPr>
                                <w:color w:val="231F20"/>
                              </w:rPr>
                              <w:t>by</w:t>
                            </w:r>
                            <w:r>
                              <w:rPr>
                                <w:color w:val="231F20"/>
                                <w:spacing w:val="-8"/>
                              </w:rPr>
                              <w:t> </w:t>
                            </w:r>
                            <w:r>
                              <w:rPr>
                                <w:color w:val="231F20"/>
                              </w:rPr>
                              <w:t>Elsevier</w:t>
                            </w:r>
                            <w:r>
                              <w:rPr>
                                <w:color w:val="231F20"/>
                                <w:spacing w:val="-4"/>
                              </w:rPr>
                              <w:t> </w:t>
                            </w:r>
                            <w:r>
                              <w:rPr>
                                <w:color w:val="231F20"/>
                              </w:rPr>
                              <w:t>B.V.</w:t>
                            </w:r>
                            <w:r>
                              <w:rPr>
                                <w:color w:val="231F20"/>
                                <w:spacing w:val="-1"/>
                              </w:rPr>
                              <w:t> </w:t>
                            </w:r>
                            <w:r>
                              <w:rPr>
                                <w:color w:val="231F20"/>
                              </w:rPr>
                              <w:t>Selection and/or peer review under responsibility 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936241pt;margin-top:-1.150254pt;width:438.05pt;height:22.6pt;mso-position-horizontal-relative:page;mso-position-vertical-relative:paragraph;z-index:-16680448" type="#_x0000_t202" id="docshape2" filled="false" stroked="false">
                <v:textbox inset="0,0,0,0">
                  <w:txbxContent>
                    <w:p>
                      <w:pPr>
                        <w:pStyle w:val="BodyText"/>
                        <w:ind w:hanging="1"/>
                      </w:pPr>
                      <w:r>
                        <w:rPr>
                          <w:color w:val="231F20"/>
                        </w:rPr>
                        <w:t>©</w:t>
                      </w:r>
                      <w:r>
                        <w:rPr>
                          <w:color w:val="231F20"/>
                          <w:spacing w:val="-6"/>
                        </w:rPr>
                        <w:t> </w:t>
                      </w:r>
                      <w:r>
                        <w:rPr>
                          <w:color w:val="231F20"/>
                        </w:rPr>
                        <w:t>2012</w:t>
                      </w:r>
                      <w:r>
                        <w:rPr>
                          <w:color w:val="231F20"/>
                          <w:spacing w:val="-4"/>
                        </w:rPr>
                        <w:t> </w:t>
                      </w:r>
                      <w:r>
                        <w:rPr>
                          <w:color w:val="231F20"/>
                        </w:rPr>
                        <w:t>Patcharin</w:t>
                      </w:r>
                      <w:r>
                        <w:rPr>
                          <w:color w:val="231F20"/>
                          <w:spacing w:val="-6"/>
                        </w:rPr>
                        <w:t> </w:t>
                      </w:r>
                      <w:r>
                        <w:rPr>
                          <w:color w:val="231F20"/>
                        </w:rPr>
                        <w:t>Lekkar,</w:t>
                      </w:r>
                      <w:r>
                        <w:rPr>
                          <w:color w:val="231F20"/>
                          <w:spacing w:val="-2"/>
                        </w:rPr>
                        <w:t> </w:t>
                      </w:r>
                      <w:r>
                        <w:rPr>
                          <w:color w:val="231F20"/>
                        </w:rPr>
                        <w:t>Arubol</w:t>
                      </w:r>
                      <w:r>
                        <w:rPr>
                          <w:color w:val="231F20"/>
                          <w:spacing w:val="-4"/>
                        </w:rPr>
                        <w:t> </w:t>
                      </w:r>
                      <w:r>
                        <w:rPr>
                          <w:color w:val="231F20"/>
                        </w:rPr>
                        <w:t>Chotipong</w:t>
                      </w:r>
                      <w:r>
                        <w:rPr>
                          <w:color w:val="231F20"/>
                          <w:spacing w:val="-13"/>
                        </w:rPr>
                        <w:t> </w:t>
                      </w:r>
                      <w:r>
                        <w:rPr>
                          <w:color w:val="231F20"/>
                        </w:rPr>
                        <w:t>and</w:t>
                      </w:r>
                      <w:r>
                        <w:rPr>
                          <w:color w:val="231F20"/>
                          <w:spacing w:val="-2"/>
                        </w:rPr>
                        <w:t> </w:t>
                      </w:r>
                      <w:r>
                        <w:rPr>
                          <w:color w:val="231F20"/>
                        </w:rPr>
                        <w:t>Chakkapha</w:t>
                      </w:r>
                      <w:hyperlink r:id="rId10">
                        <w:r>
                          <w:rPr>
                            <w:color w:val="231F20"/>
                          </w:rPr>
                          <w:t>n</w:t>
                        </w:r>
                        <w:r>
                          <w:rPr>
                            <w:color w:val="231F20"/>
                            <w:spacing w:val="-6"/>
                          </w:rPr>
                          <w:t> </w:t>
                        </w:r>
                        <w:r>
                          <w:rPr>
                            <w:color w:val="231F20"/>
                          </w:rPr>
                          <w:t>Sutthirat.</w:t>
                        </w:r>
                        <w:r>
                          <w:rPr>
                            <w:color w:val="231F20"/>
                            <w:spacing w:val="-4"/>
                          </w:rPr>
                          <w:t> </w:t>
                        </w:r>
                        <w:r>
                          <w:rPr>
                            <w:color w:val="231F20"/>
                          </w:rPr>
                          <w:t>Publish</w:t>
                        </w:r>
                      </w:hyperlink>
                      <w:r>
                        <w:rPr>
                          <w:color w:val="231F20"/>
                        </w:rPr>
                        <w:t>ed</w:t>
                      </w:r>
                      <w:r>
                        <w:rPr>
                          <w:color w:val="231F20"/>
                          <w:spacing w:val="-3"/>
                        </w:rPr>
                        <w:t> </w:t>
                      </w:r>
                      <w:r>
                        <w:rPr>
                          <w:color w:val="231F20"/>
                        </w:rPr>
                        <w:t>by</w:t>
                      </w:r>
                      <w:r>
                        <w:rPr>
                          <w:color w:val="231F20"/>
                          <w:spacing w:val="-8"/>
                        </w:rPr>
                        <w:t> </w:t>
                      </w:r>
                      <w:r>
                        <w:rPr>
                          <w:color w:val="231F20"/>
                        </w:rPr>
                        <w:t>Elsevier</w:t>
                      </w:r>
                      <w:r>
                        <w:rPr>
                          <w:color w:val="231F20"/>
                          <w:spacing w:val="-4"/>
                        </w:rPr>
                        <w:t> </w:t>
                      </w:r>
                      <w:r>
                        <w:rPr>
                          <w:color w:val="231F20"/>
                        </w:rPr>
                        <w:t>B.V.</w:t>
                      </w:r>
                      <w:r>
                        <w:rPr>
                          <w:color w:val="231F20"/>
                          <w:spacing w:val="-1"/>
                        </w:rPr>
                        <w:t> </w:t>
                      </w:r>
                      <w:r>
                        <w:rPr>
                          <w:color w:val="231F20"/>
                        </w:rPr>
                        <w:t>Selection and/or peer review under responsibility 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493204</wp:posOffset>
                </wp:positionH>
                <wp:positionV relativeFrom="paragraph">
                  <wp:posOffset>-73428</wp:posOffset>
                </wp:positionV>
                <wp:extent cx="596900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69000" cy="393700"/>
                        </a:xfrm>
                        <a:custGeom>
                          <a:avLst/>
                          <a:gdLst/>
                          <a:ahLst/>
                          <a:cxnLst/>
                          <a:rect l="l" t="t" r="r" b="b"/>
                          <a:pathLst>
                            <a:path w="5969000" h="393700">
                              <a:moveTo>
                                <a:pt x="5968796" y="0"/>
                              </a:moveTo>
                              <a:lnTo>
                                <a:pt x="0" y="0"/>
                              </a:lnTo>
                              <a:lnTo>
                                <a:pt x="0" y="393433"/>
                              </a:lnTo>
                              <a:lnTo>
                                <a:pt x="5968796" y="393433"/>
                              </a:lnTo>
                              <a:lnTo>
                                <a:pt x="59687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834999pt;margin-top:-5.781765pt;width:469.984pt;height:30.979pt;mso-position-horizontal-relative:page;mso-position-vertical-relative:paragraph;z-index:-1667891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1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9"/>
        <w:rPr>
          <w:sz w:val="16"/>
        </w:rPr>
      </w:pPr>
    </w:p>
    <w:p>
      <w:pPr>
        <w:tabs>
          <w:tab w:pos="9061" w:val="left" w:leader="none"/>
        </w:tabs>
        <w:spacing w:before="1"/>
        <w:ind w:left="302" w:right="0" w:firstLine="0"/>
        <w:jc w:val="left"/>
        <w:rPr>
          <w:sz w:val="16"/>
        </w:rPr>
      </w:pPr>
      <w:r>
        <w:rPr>
          <w:i/>
          <w:color w:val="231F20"/>
          <w:spacing w:val="-24"/>
          <w:sz w:val="16"/>
          <w:u w:val="single" w:color="000000"/>
        </w:rPr>
        <w:t> </w:t>
      </w:r>
      <w:r>
        <w:rPr>
          <w:i/>
          <w:color w:val="231F20"/>
          <w:sz w:val="16"/>
          <w:u w:val="single" w:color="000000"/>
        </w:rPr>
        <w:t>Keywords:</w:t>
      </w:r>
      <w:r>
        <w:rPr>
          <w:i/>
          <w:color w:val="231F20"/>
          <w:spacing w:val="-8"/>
          <w:sz w:val="16"/>
          <w:u w:val="single" w:color="000000"/>
        </w:rPr>
        <w:t> </w:t>
      </w:r>
      <w:r>
        <w:rPr>
          <w:color w:val="231F20"/>
          <w:sz w:val="16"/>
          <w:u w:val="single" w:color="000000"/>
        </w:rPr>
        <w:t>Lead,</w:t>
      </w:r>
      <w:r>
        <w:rPr>
          <w:color w:val="231F20"/>
          <w:spacing w:val="-4"/>
          <w:sz w:val="16"/>
          <w:u w:val="single" w:color="000000"/>
        </w:rPr>
        <w:t> </w:t>
      </w:r>
      <w:r>
        <w:rPr>
          <w:color w:val="231F20"/>
          <w:sz w:val="16"/>
          <w:u w:val="single" w:color="000000"/>
        </w:rPr>
        <w:t>Leaching,</w:t>
      </w:r>
      <w:r>
        <w:rPr>
          <w:color w:val="231F20"/>
          <w:spacing w:val="-7"/>
          <w:sz w:val="16"/>
          <w:u w:val="single" w:color="000000"/>
        </w:rPr>
        <w:t> </w:t>
      </w:r>
      <w:r>
        <w:rPr>
          <w:color w:val="231F20"/>
          <w:sz w:val="16"/>
          <w:u w:val="single" w:color="000000"/>
        </w:rPr>
        <w:t>BCR,</w:t>
      </w:r>
      <w:r>
        <w:rPr>
          <w:color w:val="231F20"/>
          <w:spacing w:val="-7"/>
          <w:sz w:val="16"/>
          <w:u w:val="single" w:color="000000"/>
        </w:rPr>
        <w:t> </w:t>
      </w:r>
      <w:r>
        <w:rPr>
          <w:color w:val="231F20"/>
          <w:sz w:val="16"/>
          <w:u w:val="single" w:color="000000"/>
        </w:rPr>
        <w:t>Ruby,</w:t>
      </w:r>
      <w:r>
        <w:rPr>
          <w:color w:val="231F20"/>
          <w:spacing w:val="-4"/>
          <w:sz w:val="16"/>
          <w:u w:val="single" w:color="000000"/>
        </w:rPr>
        <w:t> </w:t>
      </w:r>
      <w:r>
        <w:rPr>
          <w:color w:val="231F20"/>
          <w:sz w:val="16"/>
          <w:u w:val="single" w:color="000000"/>
        </w:rPr>
        <w:t>Heat</w:t>
      </w:r>
      <w:r>
        <w:rPr>
          <w:color w:val="231F20"/>
          <w:spacing w:val="-4"/>
          <w:sz w:val="16"/>
          <w:u w:val="single" w:color="000000"/>
        </w:rPr>
        <w:t> </w:t>
      </w:r>
      <w:r>
        <w:rPr>
          <w:color w:val="231F20"/>
          <w:spacing w:val="-2"/>
          <w:sz w:val="16"/>
          <w:u w:val="single" w:color="000000"/>
        </w:rPr>
        <w:t>Treatment.</w:t>
      </w:r>
      <w:r>
        <w:rPr>
          <w:color w:val="231F20"/>
          <w:sz w:val="16"/>
          <w:u w:val="single" w:color="000000"/>
        </w:rPr>
        <w:tab/>
      </w:r>
    </w:p>
    <w:p>
      <w:pPr>
        <w:pStyle w:val="BodyText"/>
        <w:spacing w:before="10"/>
        <w:rPr>
          <w:sz w:val="19"/>
        </w:rPr>
      </w:pPr>
      <w:r>
        <w:rPr/>
        <mc:AlternateContent>
          <mc:Choice Requires="wps">
            <w:drawing>
              <wp:anchor distT="0" distB="0" distL="0" distR="0" allowOverlap="1" layoutInCell="1" locked="0" behindDoc="1" simplePos="0" relativeHeight="487588864">
                <wp:simplePos x="0" y="0"/>
                <wp:positionH relativeFrom="page">
                  <wp:posOffset>502818</wp:posOffset>
                </wp:positionH>
                <wp:positionV relativeFrom="paragraph">
                  <wp:posOffset>160714</wp:posOffset>
                </wp:positionV>
                <wp:extent cx="53911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9115" cy="1270"/>
                        </a:xfrm>
                        <a:custGeom>
                          <a:avLst/>
                          <a:gdLst/>
                          <a:ahLst/>
                          <a:cxnLst/>
                          <a:rect l="l" t="t" r="r" b="b"/>
                          <a:pathLst>
                            <a:path w="539115" h="0">
                              <a:moveTo>
                                <a:pt x="0" y="0"/>
                              </a:moveTo>
                              <a:lnTo>
                                <a:pt x="538606" y="0"/>
                              </a:lnTo>
                            </a:path>
                          </a:pathLst>
                        </a:custGeom>
                        <a:ln w="5814">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9.591999pt;margin-top:12.654675pt;width:42.45pt;height:.1pt;mso-position-horizontal-relative:page;mso-position-vertical-relative:paragraph;z-index:-15727616;mso-wrap-distance-left:0;mso-wrap-distance-right:0" id="docshape4" coordorigin="792,253" coordsize="849,0" path="m792,253l1640,253e" filled="false" stroked="true" strokeweight=".45782pt" strokecolor="#1f1e20">
                <v:path arrowok="t"/>
                <v:stroke dashstyle="solid"/>
                <w10:wrap type="topAndBottom"/>
              </v:shape>
            </w:pict>
          </mc:Fallback>
        </mc:AlternateContent>
      </w:r>
    </w:p>
    <w:p>
      <w:pPr>
        <w:pStyle w:val="BodyText"/>
        <w:rPr>
          <w:sz w:val="16"/>
        </w:rPr>
      </w:pPr>
    </w:p>
    <w:p>
      <w:pPr>
        <w:pStyle w:val="BodyText"/>
        <w:spacing w:before="123"/>
        <w:rPr>
          <w:sz w:val="16"/>
        </w:rPr>
      </w:pPr>
    </w:p>
    <w:p>
      <w:pPr>
        <w:spacing w:before="0"/>
        <w:ind w:left="558" w:right="0" w:firstLine="0"/>
        <w:jc w:val="left"/>
        <w:rPr>
          <w:sz w:val="16"/>
        </w:rPr>
      </w:pPr>
      <w:r>
        <w:rPr>
          <w:color w:val="231F20"/>
          <w:sz w:val="16"/>
          <w:vertAlign w:val="superscript"/>
        </w:rPr>
        <w:t>*</w:t>
      </w:r>
      <w:r>
        <w:rPr>
          <w:color w:val="231F20"/>
          <w:spacing w:val="-6"/>
          <w:sz w:val="16"/>
          <w:vertAlign w:val="baseline"/>
        </w:rPr>
        <w:t> </w:t>
      </w:r>
      <w:r>
        <w:rPr>
          <w:color w:val="231F20"/>
          <w:sz w:val="16"/>
          <w:vertAlign w:val="baseline"/>
        </w:rPr>
        <w:t>*</w:t>
      </w:r>
      <w:r>
        <w:rPr>
          <w:color w:val="231F20"/>
          <w:spacing w:val="-7"/>
          <w:sz w:val="16"/>
          <w:vertAlign w:val="baseline"/>
        </w:rPr>
        <w:t> </w:t>
      </w:r>
      <w:r>
        <w:rPr>
          <w:color w:val="231F20"/>
          <w:sz w:val="16"/>
          <w:vertAlign w:val="baseline"/>
        </w:rPr>
        <w:t>Corresponding</w:t>
      </w:r>
      <w:r>
        <w:rPr>
          <w:color w:val="231F20"/>
          <w:spacing w:val="-9"/>
          <w:sz w:val="16"/>
          <w:vertAlign w:val="baseline"/>
        </w:rPr>
        <w:t> </w:t>
      </w:r>
      <w:r>
        <w:rPr>
          <w:color w:val="231F20"/>
          <w:sz w:val="16"/>
          <w:vertAlign w:val="baseline"/>
        </w:rPr>
        <w:t>author.</w:t>
      </w:r>
      <w:r>
        <w:rPr>
          <w:color w:val="231F20"/>
          <w:spacing w:val="-5"/>
          <w:sz w:val="16"/>
          <w:vertAlign w:val="baseline"/>
        </w:rPr>
        <w:t> </w:t>
      </w:r>
      <w:r>
        <w:rPr>
          <w:color w:val="231F20"/>
          <w:sz w:val="16"/>
          <w:vertAlign w:val="baseline"/>
        </w:rPr>
        <w:t>Tel.:</w:t>
      </w:r>
      <w:r>
        <w:rPr>
          <w:color w:val="231F20"/>
          <w:spacing w:val="-8"/>
          <w:sz w:val="16"/>
          <w:vertAlign w:val="baseline"/>
        </w:rPr>
        <w:t> </w:t>
      </w:r>
      <w:r>
        <w:rPr>
          <w:color w:val="231F20"/>
          <w:sz w:val="16"/>
          <w:vertAlign w:val="baseline"/>
        </w:rPr>
        <w:t>+66-2-218-8112</w:t>
      </w:r>
      <w:r>
        <w:rPr>
          <w:color w:val="231F20"/>
          <w:spacing w:val="-7"/>
          <w:sz w:val="16"/>
          <w:vertAlign w:val="baseline"/>
        </w:rPr>
        <w:t> </w:t>
      </w:r>
      <w:r>
        <w:rPr>
          <w:color w:val="231F20"/>
          <w:sz w:val="16"/>
          <w:vertAlign w:val="baseline"/>
        </w:rPr>
        <w:t>;</w:t>
      </w:r>
      <w:r>
        <w:rPr>
          <w:color w:val="231F20"/>
          <w:spacing w:val="-7"/>
          <w:sz w:val="16"/>
          <w:vertAlign w:val="baseline"/>
        </w:rPr>
        <w:t> </w:t>
      </w:r>
      <w:r>
        <w:rPr>
          <w:color w:val="231F20"/>
          <w:sz w:val="16"/>
          <w:vertAlign w:val="baseline"/>
        </w:rPr>
        <w:t>fax:</w:t>
      </w:r>
      <w:r>
        <w:rPr>
          <w:color w:val="231F20"/>
          <w:spacing w:val="-7"/>
          <w:sz w:val="16"/>
          <w:vertAlign w:val="baseline"/>
        </w:rPr>
        <w:t> </w:t>
      </w:r>
      <w:r>
        <w:rPr>
          <w:color w:val="231F20"/>
          <w:sz w:val="16"/>
          <w:vertAlign w:val="baseline"/>
        </w:rPr>
        <w:t>+66-2-218-</w:t>
      </w:r>
      <w:r>
        <w:rPr>
          <w:color w:val="231F20"/>
          <w:spacing w:val="-4"/>
          <w:sz w:val="16"/>
          <w:vertAlign w:val="baseline"/>
        </w:rPr>
        <w:t>8124</w:t>
      </w:r>
    </w:p>
    <w:p>
      <w:pPr>
        <w:spacing w:before="18"/>
        <w:ind w:left="558" w:right="0" w:firstLine="0"/>
        <w:jc w:val="left"/>
        <w:rPr>
          <w:i/>
          <w:sz w:val="16"/>
        </w:rPr>
      </w:pPr>
      <w:r>
        <w:rPr>
          <w:i/>
          <w:color w:val="231F20"/>
          <w:spacing w:val="-2"/>
          <w:sz w:val="16"/>
        </w:rPr>
        <w:t>E-mail</w:t>
      </w:r>
      <w:r>
        <w:rPr>
          <w:i/>
          <w:color w:val="231F20"/>
          <w:spacing w:val="12"/>
          <w:sz w:val="16"/>
        </w:rPr>
        <w:t> </w:t>
      </w:r>
      <w:r>
        <w:rPr>
          <w:i/>
          <w:color w:val="231F20"/>
          <w:spacing w:val="-2"/>
          <w:sz w:val="16"/>
        </w:rPr>
        <w:t>address:</w:t>
      </w:r>
      <w:r>
        <w:rPr>
          <w:i/>
          <w:color w:val="231F20"/>
          <w:spacing w:val="10"/>
          <w:sz w:val="16"/>
        </w:rPr>
        <w:t> </w:t>
      </w:r>
      <w:hyperlink r:id="rId11">
        <w:r>
          <w:rPr>
            <w:i/>
            <w:color w:val="231F20"/>
            <w:spacing w:val="-2"/>
            <w:sz w:val="16"/>
          </w:rPr>
          <w:t>c.sutthirat@gmail.com;</w:t>
        </w:r>
      </w:hyperlink>
      <w:r>
        <w:rPr>
          <w:i/>
          <w:color w:val="231F20"/>
          <w:spacing w:val="13"/>
          <w:sz w:val="16"/>
        </w:rPr>
        <w:t> </w:t>
      </w:r>
      <w:hyperlink r:id="rId12">
        <w:r>
          <w:rPr>
            <w:i/>
            <w:color w:val="231F20"/>
            <w:spacing w:val="-2"/>
            <w:sz w:val="16"/>
          </w:rPr>
          <w:t>chakkaphan.s@chula.ac.th</w:t>
        </w:r>
      </w:hyperlink>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02"/>
        <w:rPr>
          <w:i/>
          <w:sz w:val="16"/>
        </w:rPr>
      </w:pPr>
    </w:p>
    <w:p>
      <w:pPr>
        <w:spacing w:line="259" w:lineRule="auto" w:before="0"/>
        <w:ind w:left="111" w:right="244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6"/>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doi:10.1016/j.aasri.2012.11.062</w:t>
      </w:r>
    </w:p>
    <w:p>
      <w:pPr>
        <w:spacing w:after="0" w:line="259" w:lineRule="auto"/>
        <w:jc w:val="left"/>
        <w:rPr>
          <w:sz w:val="16"/>
        </w:rPr>
        <w:sectPr>
          <w:footerReference w:type="even" r:id="rId5"/>
          <w:type w:val="continuous"/>
          <w:pgSz w:w="10890" w:h="14860"/>
          <w:pgMar w:header="0" w:footer="0" w:top="780" w:bottom="280" w:left="460" w:right="600"/>
          <w:pgNumType w:start="394"/>
        </w:sectPr>
      </w:pPr>
    </w:p>
    <w:p>
      <w:pPr>
        <w:pStyle w:val="BodyText"/>
        <w:spacing w:before="157"/>
      </w:pPr>
    </w:p>
    <w:p>
      <w:pPr>
        <w:pStyle w:val="Heading2"/>
        <w:numPr>
          <w:ilvl w:val="0"/>
          <w:numId w:val="1"/>
        </w:numPr>
        <w:tabs>
          <w:tab w:pos="615" w:val="left" w:leader="none"/>
        </w:tabs>
        <w:spacing w:line="240" w:lineRule="auto" w:before="0" w:after="0"/>
        <w:ind w:left="615" w:right="0" w:hanging="205"/>
        <w:jc w:val="left"/>
      </w:pPr>
      <w:r>
        <w:rPr>
          <w:color w:val="231F20"/>
          <w:spacing w:val="-2"/>
        </w:rPr>
        <w:t>Introduction</w:t>
      </w:r>
    </w:p>
    <w:p>
      <w:pPr>
        <w:pStyle w:val="BodyText"/>
        <w:spacing w:before="10"/>
        <w:rPr>
          <w:b/>
        </w:rPr>
      </w:pPr>
    </w:p>
    <w:p>
      <w:pPr>
        <w:pStyle w:val="BodyText"/>
        <w:spacing w:line="242" w:lineRule="auto"/>
        <w:ind w:left="410" w:right="567" w:firstLine="237"/>
        <w:jc w:val="both"/>
      </w:pPr>
      <w:r>
        <w:rPr>
          <w:color w:val="231F20"/>
        </w:rPr>
        <w:t>Thailand is a world famous market of colored stone. This is because of the good quality of natural gemstones sources, especially ruby and sapphire, together with the skilled craftsman for gem cutting as well</w:t>
      </w:r>
      <w:r>
        <w:rPr>
          <w:color w:val="231F20"/>
          <w:spacing w:val="40"/>
        </w:rPr>
        <w:t> </w:t>
      </w:r>
      <w:r>
        <w:rPr>
          <w:color w:val="231F20"/>
        </w:rPr>
        <w:t>as professional jewelry design and setting. Recently, good quality gem materials have reduced against increasing of price. This situation makes the lower quality gem material attracted the suppliers since their quality</w:t>
      </w:r>
      <w:r>
        <w:rPr>
          <w:color w:val="231F20"/>
          <w:spacing w:val="-3"/>
        </w:rPr>
        <w:t> </w:t>
      </w:r>
      <w:r>
        <w:rPr>
          <w:color w:val="231F20"/>
        </w:rPr>
        <w:t>can</w:t>
      </w:r>
      <w:r>
        <w:rPr>
          <w:color w:val="231F20"/>
          <w:spacing w:val="-2"/>
        </w:rPr>
        <w:t> </w:t>
      </w:r>
      <w:r>
        <w:rPr>
          <w:color w:val="231F20"/>
        </w:rPr>
        <w:t>be</w:t>
      </w:r>
      <w:r>
        <w:rPr>
          <w:color w:val="231F20"/>
          <w:spacing w:val="-2"/>
        </w:rPr>
        <w:t> </w:t>
      </w:r>
      <w:r>
        <w:rPr>
          <w:color w:val="231F20"/>
        </w:rPr>
        <w:t>improved</w:t>
      </w:r>
      <w:r>
        <w:rPr>
          <w:color w:val="231F20"/>
          <w:spacing w:val="-1"/>
        </w:rPr>
        <w:t> </w:t>
      </w:r>
      <w:r>
        <w:rPr>
          <w:color w:val="231F20"/>
        </w:rPr>
        <w:t>by</w:t>
      </w:r>
      <w:r>
        <w:rPr>
          <w:color w:val="231F20"/>
          <w:spacing w:val="-1"/>
        </w:rPr>
        <w:t> </w:t>
      </w:r>
      <w:r>
        <w:rPr>
          <w:color w:val="231F20"/>
        </w:rPr>
        <w:t>heating process. According</w:t>
      </w:r>
      <w:r>
        <w:rPr>
          <w:color w:val="231F20"/>
          <w:spacing w:val="-3"/>
        </w:rPr>
        <w:t> </w:t>
      </w:r>
      <w:r>
        <w:rPr>
          <w:color w:val="231F20"/>
        </w:rPr>
        <w:t>to</w:t>
      </w:r>
      <w:r>
        <w:rPr>
          <w:color w:val="231F20"/>
          <w:spacing w:val="-4"/>
        </w:rPr>
        <w:t> </w:t>
      </w:r>
      <w:r>
        <w:rPr>
          <w:color w:val="231F20"/>
        </w:rPr>
        <w:t>the</w:t>
      </w:r>
      <w:r>
        <w:rPr>
          <w:color w:val="231F20"/>
          <w:spacing w:val="-2"/>
        </w:rPr>
        <w:t> </w:t>
      </w:r>
      <w:r>
        <w:rPr>
          <w:color w:val="231F20"/>
        </w:rPr>
        <w:t>process</w:t>
      </w:r>
      <w:r>
        <w:rPr>
          <w:color w:val="231F20"/>
          <w:spacing w:val="-2"/>
        </w:rPr>
        <w:t> </w:t>
      </w:r>
      <w:r>
        <w:rPr>
          <w:color w:val="231F20"/>
        </w:rPr>
        <w:t>heating</w:t>
      </w:r>
      <w:r>
        <w:rPr>
          <w:color w:val="231F20"/>
          <w:spacing w:val="-1"/>
        </w:rPr>
        <w:t> </w:t>
      </w:r>
      <w:r>
        <w:rPr>
          <w:color w:val="231F20"/>
        </w:rPr>
        <w:t>with</w:t>
      </w:r>
      <w:r>
        <w:rPr>
          <w:color w:val="231F20"/>
          <w:spacing w:val="-2"/>
        </w:rPr>
        <w:t> </w:t>
      </w:r>
      <w:r>
        <w:rPr>
          <w:color w:val="231F20"/>
        </w:rPr>
        <w:t>gas feeding,</w:t>
      </w:r>
      <w:r>
        <w:rPr>
          <w:color w:val="231F20"/>
          <w:spacing w:val="-2"/>
        </w:rPr>
        <w:t> </w:t>
      </w:r>
      <w:r>
        <w:rPr>
          <w:color w:val="231F20"/>
        </w:rPr>
        <w:t>the</w:t>
      </w:r>
      <w:r>
        <w:rPr>
          <w:color w:val="231F20"/>
          <w:spacing w:val="-2"/>
        </w:rPr>
        <w:t> </w:t>
      </w:r>
      <w:r>
        <w:rPr>
          <w:color w:val="231F20"/>
        </w:rPr>
        <w:t>changes</w:t>
      </w:r>
      <w:r>
        <w:rPr>
          <w:color w:val="231F20"/>
          <w:spacing w:val="-2"/>
        </w:rPr>
        <w:t> </w:t>
      </w:r>
      <w:r>
        <w:rPr>
          <w:color w:val="231F20"/>
        </w:rPr>
        <w:t>in chemical structure of trace elements inside the stone may improve their color and clarity; this process is then so-</w:t>
      </w:r>
      <w:r>
        <w:rPr>
          <w:color w:val="231F20"/>
          <w:spacing w:val="5"/>
        </w:rPr>
        <w:drawing>
          <wp:inline distT="0" distB="0" distL="0" distR="0">
            <wp:extent cx="390766" cy="8956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90766" cy="89560"/>
                    </a:xfrm>
                    <a:prstGeom prst="rect">
                      <a:avLst/>
                    </a:prstGeom>
                  </pic:spPr>
                </pic:pic>
              </a:graphicData>
            </a:graphic>
          </wp:inline>
        </w:drawing>
      </w:r>
      <w:r>
        <w:rPr>
          <w:color w:val="231F20"/>
          <w:spacing w:val="5"/>
        </w:rPr>
      </w:r>
      <w:r>
        <w:rPr>
          <w:color w:val="231F20"/>
        </w:rPr>
        <w:t>classical </w:t>
      </w:r>
      <w:r>
        <w:rPr>
          <w:color w:val="231F20"/>
          <w:spacing w:val="13"/>
          <w:position w:val="-3"/>
        </w:rPr>
        <w:drawing>
          <wp:inline distT="0" distB="0" distL="0" distR="0">
            <wp:extent cx="1201064" cy="11487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201064" cy="114871"/>
                    </a:xfrm>
                    <a:prstGeom prst="rect">
                      <a:avLst/>
                    </a:prstGeom>
                  </pic:spPr>
                </pic:pic>
              </a:graphicData>
            </a:graphic>
          </wp:inline>
        </w:drawing>
      </w:r>
      <w:r>
        <w:rPr>
          <w:color w:val="231F20"/>
          <w:spacing w:val="13"/>
          <w:position w:val="-3"/>
        </w:rPr>
      </w:r>
      <w:r>
        <w:rPr>
          <w:color w:val="231F20"/>
          <w:spacing w:val="-21"/>
        </w:rPr>
        <w:t> </w:t>
      </w:r>
      <w:r>
        <w:rPr>
          <w:rFonts w:ascii="Liberation Sans Narrow"/>
          <w:color w:val="231F20"/>
        </w:rPr>
        <w:t>[</w:t>
      </w:r>
      <w:r>
        <w:rPr>
          <w:color w:val="231F20"/>
        </w:rPr>
        <w:t>Chucharuwong, 1999</w:t>
      </w:r>
      <w:r>
        <w:rPr>
          <w:rFonts w:ascii="Liberation Sans Narrow"/>
          <w:color w:val="231F20"/>
        </w:rPr>
        <w:t>]</w:t>
      </w:r>
      <w:r>
        <w:rPr>
          <w:color w:val="231F20"/>
        </w:rPr>
        <w:t>. This process has been widely accepted in</w:t>
      </w:r>
    </w:p>
    <w:p>
      <w:pPr>
        <w:pStyle w:val="BodyText"/>
        <w:spacing w:before="25"/>
        <w:ind w:left="410" w:right="568"/>
        <w:jc w:val="both"/>
      </w:pPr>
      <w:r>
        <w:rPr>
          <w:color w:val="231F20"/>
        </w:rPr>
        <w:t>the international gem markets, although a few chemical additives such as borax may</w:t>
      </w:r>
      <w:r>
        <w:rPr>
          <w:color w:val="231F20"/>
          <w:spacing w:val="-1"/>
        </w:rPr>
        <w:t> </w:t>
      </w:r>
      <w:r>
        <w:rPr>
          <w:color w:val="231F20"/>
        </w:rPr>
        <w:t>also be added during the heat treatment for crack healing and consequent clarity improvement. However, heat treatments have been modified for a few</w:t>
      </w:r>
      <w:r>
        <w:rPr>
          <w:color w:val="231F20"/>
          <w:spacing w:val="-1"/>
        </w:rPr>
        <w:t> </w:t>
      </w:r>
      <w:r>
        <w:rPr>
          <w:color w:val="231F20"/>
        </w:rPr>
        <w:t>decades; some chemical additives may have been added in the process with trial and error by the gem treaters. These also include lead glass which may lead environmental impact, particular human health, in case they can be altered by natural process and/or daily chemical reactions.</w:t>
      </w:r>
    </w:p>
    <w:p>
      <w:pPr>
        <w:pStyle w:val="BodyText"/>
        <w:spacing w:before="1"/>
        <w:ind w:left="410" w:right="562" w:firstLine="237"/>
        <w:jc w:val="both"/>
      </w:pPr>
      <w:r>
        <w:rPr>
          <w:color w:val="231F20"/>
        </w:rPr>
        <w:t>Up to date, none of organization has paid attentions to the harmful of the chemical residue left in these treated gemstones. Normally, these chemicals are possibly leached out during human daily life such as</w:t>
      </w:r>
      <w:r>
        <w:rPr>
          <w:color w:val="231F20"/>
          <w:spacing w:val="40"/>
        </w:rPr>
        <w:t> </w:t>
      </w:r>
      <w:r>
        <w:rPr>
          <w:color w:val="231F20"/>
        </w:rPr>
        <w:t>slightly</w:t>
      </w:r>
      <w:r>
        <w:rPr>
          <w:color w:val="231F20"/>
          <w:spacing w:val="-3"/>
        </w:rPr>
        <w:t> </w:t>
      </w:r>
      <w:r>
        <w:rPr>
          <w:color w:val="231F20"/>
        </w:rPr>
        <w:t>acidic conditions</w:t>
      </w:r>
      <w:r>
        <w:rPr>
          <w:color w:val="231F20"/>
          <w:spacing w:val="-2"/>
        </w:rPr>
        <w:t> </w:t>
      </w:r>
      <w:r>
        <w:rPr>
          <w:color w:val="231F20"/>
        </w:rPr>
        <w:t>(pH less</w:t>
      </w:r>
      <w:r>
        <w:rPr>
          <w:color w:val="231F20"/>
          <w:spacing w:val="-4"/>
        </w:rPr>
        <w:t> </w:t>
      </w:r>
      <w:r>
        <w:rPr>
          <w:color w:val="231F20"/>
        </w:rPr>
        <w:t>than</w:t>
      </w:r>
      <w:r>
        <w:rPr>
          <w:color w:val="231F20"/>
          <w:spacing w:val="-3"/>
        </w:rPr>
        <w:t> </w:t>
      </w:r>
      <w:r>
        <w:rPr>
          <w:color w:val="231F20"/>
        </w:rPr>
        <w:t>7) when</w:t>
      </w:r>
      <w:r>
        <w:rPr>
          <w:color w:val="231F20"/>
          <w:spacing w:val="-1"/>
        </w:rPr>
        <w:t> </w:t>
      </w:r>
      <w:r>
        <w:rPr>
          <w:color w:val="231F20"/>
        </w:rPr>
        <w:t>exposure</w:t>
      </w:r>
      <w:r>
        <w:rPr>
          <w:color w:val="231F20"/>
          <w:spacing w:val="-2"/>
        </w:rPr>
        <w:t> </w:t>
      </w:r>
      <w:r>
        <w:rPr>
          <w:color w:val="231F20"/>
        </w:rPr>
        <w:t>to lime</w:t>
      </w:r>
      <w:r>
        <w:rPr>
          <w:color w:val="231F20"/>
          <w:spacing w:val="-2"/>
        </w:rPr>
        <w:t> </w:t>
      </w:r>
      <w:r>
        <w:rPr>
          <w:color w:val="231F20"/>
        </w:rPr>
        <w:t>and</w:t>
      </w:r>
      <w:r>
        <w:rPr>
          <w:color w:val="231F20"/>
          <w:spacing w:val="-2"/>
        </w:rPr>
        <w:t> </w:t>
      </w:r>
      <w:r>
        <w:rPr>
          <w:color w:val="231F20"/>
        </w:rPr>
        <w:t>lemon juices</w:t>
      </w:r>
      <w:r>
        <w:rPr>
          <w:color w:val="231F20"/>
          <w:spacing w:val="-2"/>
        </w:rPr>
        <w:t> </w:t>
      </w:r>
      <w:r>
        <w:rPr>
          <w:color w:val="231F20"/>
        </w:rPr>
        <w:t>(pH 2.0-2.5),</w:t>
      </w:r>
      <w:r>
        <w:rPr>
          <w:color w:val="231F20"/>
          <w:spacing w:val="-2"/>
        </w:rPr>
        <w:t> </w:t>
      </w:r>
      <w:r>
        <w:rPr>
          <w:color w:val="231F20"/>
        </w:rPr>
        <w:t>beer</w:t>
      </w:r>
      <w:r>
        <w:rPr>
          <w:color w:val="231F20"/>
          <w:spacing w:val="-1"/>
        </w:rPr>
        <w:t> </w:t>
      </w:r>
      <w:r>
        <w:rPr>
          <w:color w:val="231F20"/>
        </w:rPr>
        <w:t>(pH 4.5- 5.0), orange juice (pH 3.0-3.5) [Nueanuansuwan, 2006] cow milk (pH 6.4-6.8) [Chuanchuen and Amonsin, 2006]. Moreover, human</w:t>
      </w:r>
      <w:r>
        <w:rPr>
          <w:color w:val="231F20"/>
          <w:spacing w:val="-1"/>
        </w:rPr>
        <w:t> </w:t>
      </w:r>
      <w:r>
        <w:rPr>
          <w:color w:val="231F20"/>
        </w:rPr>
        <w:t>skins may</w:t>
      </w:r>
      <w:r>
        <w:rPr>
          <w:color w:val="231F20"/>
          <w:spacing w:val="-1"/>
        </w:rPr>
        <w:t> </w:t>
      </w:r>
      <w:r>
        <w:rPr>
          <w:color w:val="231F20"/>
        </w:rPr>
        <w:t>also change slightly</w:t>
      </w:r>
      <w:r>
        <w:rPr>
          <w:color w:val="231F20"/>
          <w:spacing w:val="-5"/>
        </w:rPr>
        <w:t> </w:t>
      </w:r>
      <w:r>
        <w:rPr>
          <w:color w:val="231F20"/>
        </w:rPr>
        <w:t>to acidic condition when sweat is</w:t>
      </w:r>
      <w:r>
        <w:rPr>
          <w:color w:val="231F20"/>
          <w:spacing w:val="-1"/>
        </w:rPr>
        <w:t> </w:t>
      </w:r>
      <w:r>
        <w:rPr>
          <w:color w:val="231F20"/>
        </w:rPr>
        <w:t>excreted. Reducing conditions on skin can be happened by surrounding hydrogen and carbon dioxide. Utilities of toxic or corrosive chemicals in everyday life , such as calcium hypochlorite (Ca(OCl</w:t>
      </w:r>
      <w:r>
        <w:rPr>
          <w:color w:val="231F20"/>
          <w:vertAlign w:val="subscript"/>
        </w:rPr>
        <w:t>2</w:t>
      </w:r>
      <w:r>
        <w:rPr>
          <w:color w:val="231F20"/>
          <w:vertAlign w:val="baseline"/>
        </w:rPr>
        <w:t>)</w:t>
      </w:r>
      <w:r>
        <w:rPr>
          <w:color w:val="231F20"/>
          <w:vertAlign w:val="subscript"/>
        </w:rPr>
        <w:t>2</w:t>
      </w:r>
      <w:r>
        <w:rPr>
          <w:color w:val="231F20"/>
          <w:vertAlign w:val="baseline"/>
        </w:rPr>
        <w:t>)</w:t>
      </w:r>
      <w:r>
        <w:rPr>
          <w:color w:val="231F20"/>
          <w:spacing w:val="40"/>
          <w:vertAlign w:val="baseline"/>
        </w:rPr>
        <w:t> </w:t>
      </w:r>
      <w:r>
        <w:rPr>
          <w:color w:val="231F20"/>
          <w:vertAlign w:val="baseline"/>
        </w:rPr>
        <w:t>in cloth bleaching, sodium chlorate (NaClO</w:t>
      </w:r>
      <w:r>
        <w:rPr>
          <w:color w:val="231F20"/>
          <w:vertAlign w:val="subscript"/>
        </w:rPr>
        <w:t>3</w:t>
      </w:r>
      <w:r>
        <w:rPr>
          <w:color w:val="231F20"/>
          <w:vertAlign w:val="baseline"/>
        </w:rPr>
        <w:t>) in paper bleaching,</w:t>
      </w:r>
      <w:r>
        <w:rPr>
          <w:color w:val="231F20"/>
          <w:spacing w:val="40"/>
          <w:vertAlign w:val="baseline"/>
        </w:rPr>
        <w:t> </w:t>
      </w:r>
      <w:r>
        <w:rPr>
          <w:color w:val="231F20"/>
          <w:vertAlign w:val="baseline"/>
        </w:rPr>
        <w:t>disinfectant in tap water or swimming pool as well as oxygen gas in atmosphere, may leach oxidizing condition.</w:t>
      </w:r>
    </w:p>
    <w:p>
      <w:pPr>
        <w:pStyle w:val="BodyText"/>
        <w:ind w:left="410" w:right="565" w:firstLine="237"/>
        <w:jc w:val="both"/>
      </w:pPr>
      <w:r>
        <w:rPr>
          <w:color w:val="231F20"/>
        </w:rPr>
        <w:t>In this study,</w:t>
      </w:r>
      <w:r>
        <w:rPr>
          <w:color w:val="231F20"/>
          <w:spacing w:val="80"/>
        </w:rPr>
        <w:t> </w:t>
      </w:r>
      <w:r>
        <w:rPr>
          <w:color w:val="231F20"/>
        </w:rPr>
        <w:t>Three-Stage</w:t>
      </w:r>
      <w:r>
        <w:rPr>
          <w:color w:val="231F20"/>
          <w:spacing w:val="76"/>
        </w:rPr>
        <w:t> </w:t>
      </w:r>
      <w:r>
        <w:rPr>
          <w:color w:val="231F20"/>
        </w:rPr>
        <w:t>Sequential</w:t>
      </w:r>
      <w:r>
        <w:rPr>
          <w:color w:val="231F20"/>
          <w:spacing w:val="76"/>
        </w:rPr>
        <w:t> </w:t>
      </w:r>
      <w:r>
        <w:rPr>
          <w:color w:val="231F20"/>
        </w:rPr>
        <w:t>Extraction</w:t>
      </w:r>
      <w:r>
        <w:rPr>
          <w:color w:val="231F20"/>
          <w:spacing w:val="74"/>
        </w:rPr>
        <w:t> </w:t>
      </w:r>
      <w:r>
        <w:rPr>
          <w:color w:val="231F20"/>
        </w:rPr>
        <w:t>Procedure or</w:t>
      </w:r>
      <w:r>
        <w:rPr>
          <w:color w:val="231F20"/>
          <w:spacing w:val="76"/>
        </w:rPr>
        <w:t> </w:t>
      </w:r>
      <w:r>
        <w:rPr>
          <w:color w:val="231F20"/>
        </w:rPr>
        <w:t>BCR test</w:t>
      </w:r>
      <w:r>
        <w:rPr>
          <w:color w:val="231F20"/>
          <w:spacing w:val="17"/>
        </w:rPr>
        <w:t> </w:t>
      </w:r>
      <w:r>
        <w:rPr>
          <w:color w:val="231F20"/>
        </w:rPr>
        <w:t>which has been suggested by the Standard, Measurements and Testing program (SM&amp;T), formerly called the</w:t>
      </w:r>
      <w:r>
        <w:rPr>
          <w:color w:val="231F20"/>
          <w:spacing w:val="40"/>
        </w:rPr>
        <w:t> </w:t>
      </w:r>
      <w:r>
        <w:rPr>
          <w:color w:val="231F20"/>
          <w:spacing w:val="-10"/>
          <w:position w:val="-3"/>
        </w:rPr>
        <w:drawing>
          <wp:inline distT="0" distB="0" distL="0" distR="0">
            <wp:extent cx="655281" cy="1151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655281" cy="115125"/>
                    </a:xfrm>
                    <a:prstGeom prst="rect">
                      <a:avLst/>
                    </a:prstGeom>
                  </pic:spPr>
                </pic:pic>
              </a:graphicData>
            </a:graphic>
          </wp:inline>
        </w:drawing>
      </w:r>
      <w:r>
        <w:rPr>
          <w:color w:val="231F20"/>
          <w:spacing w:val="-10"/>
          <w:position w:val="-3"/>
        </w:rPr>
      </w:r>
      <w:r>
        <w:rPr>
          <w:color w:val="231F20"/>
          <w:spacing w:val="12"/>
        </w:rPr>
        <w:t> </w:t>
      </w:r>
      <w:r>
        <w:rPr>
          <w:color w:val="231F20"/>
          <w:spacing w:val="12"/>
        </w:rPr>
        <w:drawing>
          <wp:inline distT="0" distB="0" distL="0" distR="0">
            <wp:extent cx="507161" cy="8943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507161" cy="89433"/>
                    </a:xfrm>
                    <a:prstGeom prst="rect">
                      <a:avLst/>
                    </a:prstGeom>
                  </pic:spPr>
                </pic:pic>
              </a:graphicData>
            </a:graphic>
          </wp:inline>
        </w:drawing>
      </w:r>
      <w:r>
        <w:rPr>
          <w:color w:val="231F20"/>
          <w:spacing w:val="12"/>
        </w:rPr>
      </w:r>
      <w:r>
        <w:rPr>
          <w:color w:val="231F20"/>
          <w:spacing w:val="12"/>
        </w:rPr>
        <w:t> </w:t>
      </w:r>
      <w:r>
        <w:rPr>
          <w:color w:val="231F20"/>
          <w:spacing w:val="12"/>
        </w:rPr>
        <w:drawing>
          <wp:inline distT="0" distB="0" distL="0" distR="0">
            <wp:extent cx="415886" cy="873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415886" cy="87388"/>
                    </a:xfrm>
                    <a:prstGeom prst="rect">
                      <a:avLst/>
                    </a:prstGeom>
                  </pic:spPr>
                </pic:pic>
              </a:graphicData>
            </a:graphic>
          </wp:inline>
        </w:drawing>
      </w:r>
      <w:r>
        <w:rPr>
          <w:color w:val="231F20"/>
          <w:spacing w:val="12"/>
        </w:rPr>
      </w:r>
      <w:r>
        <w:rPr>
          <w:color w:val="231F20"/>
          <w:spacing w:val="-6"/>
        </w:rPr>
        <w:t> </w:t>
      </w:r>
      <w:r>
        <w:rPr>
          <w:color w:val="231F20"/>
        </w:rPr>
        <w:t>[Rauret</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1999]</w:t>
      </w:r>
      <w:r>
        <w:rPr>
          <w:color w:val="231F20"/>
          <w:spacing w:val="-3"/>
        </w:rPr>
        <w:t> </w:t>
      </w:r>
      <w:r>
        <w:rPr>
          <w:color w:val="231F20"/>
        </w:rPr>
        <w:t>was</w:t>
      </w:r>
      <w:r>
        <w:rPr>
          <w:color w:val="231F20"/>
          <w:spacing w:val="-2"/>
        </w:rPr>
        <w:t> </w:t>
      </w:r>
      <w:r>
        <w:rPr>
          <w:color w:val="231F20"/>
        </w:rPr>
        <w:t>applied</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leaching</w:t>
      </w:r>
      <w:r>
        <w:rPr>
          <w:color w:val="231F20"/>
          <w:spacing w:val="-2"/>
        </w:rPr>
        <w:t> </w:t>
      </w:r>
      <w:r>
        <w:rPr>
          <w:color w:val="231F20"/>
        </w:rPr>
        <w:t>procedure of</w:t>
      </w:r>
      <w:r>
        <w:rPr>
          <w:color w:val="231F20"/>
          <w:spacing w:val="-3"/>
        </w:rPr>
        <w:t> </w:t>
      </w:r>
      <w:r>
        <w:rPr>
          <w:color w:val="231F20"/>
        </w:rPr>
        <w:t>treated</w:t>
      </w:r>
      <w:r>
        <w:rPr>
          <w:color w:val="231F20"/>
          <w:spacing w:val="-1"/>
        </w:rPr>
        <w:t> </w:t>
      </w:r>
      <w:r>
        <w:rPr>
          <w:color w:val="231F20"/>
        </w:rPr>
        <w:t>rubies</w:t>
      </w:r>
      <w:r>
        <w:rPr>
          <w:color w:val="231F20"/>
          <w:spacing w:val="-1"/>
        </w:rPr>
        <w:t> </w:t>
      </w:r>
      <w:r>
        <w:rPr>
          <w:color w:val="231F20"/>
        </w:rPr>
        <w:t>claimed</w:t>
      </w:r>
      <w:r>
        <w:rPr>
          <w:color w:val="231F20"/>
          <w:spacing w:val="-1"/>
        </w:rPr>
        <w:t> </w:t>
      </w:r>
      <w:r>
        <w:rPr>
          <w:color w:val="231F20"/>
        </w:rPr>
        <w:t>as</w:t>
      </w:r>
      <w:r>
        <w:rPr>
          <w:color w:val="231F20"/>
          <w:spacing w:val="-1"/>
        </w:rPr>
        <w:t> </w:t>
      </w:r>
      <w:r>
        <w:rPr>
          <w:color w:val="231F20"/>
        </w:rPr>
        <w:t>classical heat treatment.</w:t>
      </w:r>
      <w:r>
        <w:rPr>
          <w:color w:val="231F20"/>
          <w:spacing w:val="40"/>
        </w:rPr>
        <w:t> </w:t>
      </w:r>
      <w:r>
        <w:rPr>
          <w:color w:val="231F20"/>
        </w:rPr>
        <w:t>This method has been used to determine heavy metal concentrations, especially cadmium, chromium, copper, lead, manganese, nickel, vanadium and zinc in soil or sediment. BCR three stages </w:t>
      </w:r>
      <w:r>
        <w:rPr>
          <w:color w:val="231F20"/>
          <w:spacing w:val="-15"/>
        </w:rPr>
        <w:drawing>
          <wp:inline distT="0" distB="0" distL="0" distR="0">
            <wp:extent cx="170090" cy="6121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170090" cy="61213"/>
                    </a:xfrm>
                    <a:prstGeom prst="rect">
                      <a:avLst/>
                    </a:prstGeom>
                  </pic:spPr>
                </pic:pic>
              </a:graphicData>
            </a:graphic>
          </wp:inline>
        </w:drawing>
      </w:r>
      <w:r>
        <w:rPr>
          <w:color w:val="231F20"/>
          <w:spacing w:val="-15"/>
        </w:rPr>
      </w:r>
      <w:r>
        <w:rPr>
          <w:color w:val="231F20"/>
        </w:rPr>
        <w:t> composed of exchangeable, reduction, and oxidation steps. Kanjanabut et al., [2010] investigated the lead contents in lead glass-treated ruby from two companies and found that the lead contents increased towards steps of testing due to more corrosion of gems. However, in natural conditions, these three steps of leaching</w:t>
      </w:r>
      <w:r>
        <w:rPr>
          <w:color w:val="231F20"/>
          <w:spacing w:val="40"/>
        </w:rPr>
        <w:t> </w:t>
      </w:r>
      <w:r>
        <w:rPr>
          <w:color w:val="231F20"/>
        </w:rPr>
        <w:t>do not continuously occur in order. Therefore, this study was planned to alternate steps of the suggested sequences and investigated the effect of leaching steps to the lead content obtained.</w:t>
      </w:r>
    </w:p>
    <w:p>
      <w:pPr>
        <w:pStyle w:val="BodyText"/>
        <w:spacing w:before="13"/>
      </w:pPr>
    </w:p>
    <w:p>
      <w:pPr>
        <w:pStyle w:val="Heading2"/>
        <w:numPr>
          <w:ilvl w:val="0"/>
          <w:numId w:val="1"/>
        </w:numPr>
        <w:tabs>
          <w:tab w:pos="608" w:val="left" w:leader="none"/>
        </w:tabs>
        <w:spacing w:line="240" w:lineRule="auto" w:before="0" w:after="0"/>
        <w:ind w:left="608" w:right="0" w:hanging="198"/>
        <w:jc w:val="left"/>
      </w:pPr>
      <w:r>
        <w:rPr>
          <w:color w:val="231F20"/>
        </w:rPr>
        <w:t>Material</w:t>
      </w:r>
      <w:r>
        <w:rPr>
          <w:color w:val="231F20"/>
          <w:spacing w:val="-6"/>
        </w:rPr>
        <w:t> </w:t>
      </w:r>
      <w:r>
        <w:rPr>
          <w:color w:val="231F20"/>
        </w:rPr>
        <w:t>and</w:t>
      </w:r>
      <w:r>
        <w:rPr>
          <w:color w:val="231F20"/>
          <w:spacing w:val="-7"/>
        </w:rPr>
        <w:t> </w:t>
      </w:r>
      <w:r>
        <w:rPr>
          <w:color w:val="231F20"/>
          <w:spacing w:val="-2"/>
        </w:rPr>
        <w:t>Method</w:t>
      </w:r>
    </w:p>
    <w:p>
      <w:pPr>
        <w:pStyle w:val="BodyText"/>
        <w:spacing w:before="6"/>
        <w:rPr>
          <w:b/>
        </w:rPr>
      </w:pPr>
    </w:p>
    <w:p>
      <w:pPr>
        <w:pStyle w:val="ListParagraph"/>
        <w:numPr>
          <w:ilvl w:val="1"/>
          <w:numId w:val="1"/>
        </w:numPr>
        <w:tabs>
          <w:tab w:pos="759" w:val="left" w:leader="none"/>
        </w:tabs>
        <w:spacing w:line="240" w:lineRule="auto" w:before="0" w:after="0"/>
        <w:ind w:left="759" w:right="0" w:hanging="349"/>
        <w:jc w:val="left"/>
        <w:rPr>
          <w:i/>
          <w:sz w:val="20"/>
        </w:rPr>
      </w:pPr>
      <w:r>
        <w:rPr>
          <w:i/>
          <w:color w:val="231F20"/>
          <w:sz w:val="20"/>
        </w:rPr>
        <w:t>Sample</w:t>
      </w:r>
      <w:r>
        <w:rPr>
          <w:i/>
          <w:color w:val="231F20"/>
          <w:spacing w:val="-6"/>
          <w:sz w:val="20"/>
        </w:rPr>
        <w:t> </w:t>
      </w:r>
      <w:r>
        <w:rPr>
          <w:i/>
          <w:color w:val="231F20"/>
          <w:spacing w:val="-2"/>
          <w:sz w:val="20"/>
        </w:rPr>
        <w:t>Source</w:t>
      </w:r>
    </w:p>
    <w:p>
      <w:pPr>
        <w:pStyle w:val="BodyText"/>
        <w:spacing w:before="11"/>
        <w:rPr>
          <w:i/>
        </w:rPr>
      </w:pPr>
    </w:p>
    <w:p>
      <w:pPr>
        <w:pStyle w:val="BodyText"/>
        <w:ind w:left="410" w:right="567" w:firstLine="237"/>
        <w:jc w:val="both"/>
      </w:pPr>
      <w:r>
        <w:rPr>
          <w:color w:val="231F20"/>
        </w:rPr>
        <w:t>Treated rubies were collected from</w:t>
      </w:r>
      <w:r>
        <w:rPr>
          <w:color w:val="231F20"/>
          <w:spacing w:val="-1"/>
        </w:rPr>
        <w:t> </w:t>
      </w:r>
      <w:r>
        <w:rPr>
          <w:color w:val="231F20"/>
        </w:rPr>
        <w:t>7 factories, nine stones of each factories which they announce classical heat treatment.</w:t>
      </w:r>
    </w:p>
    <w:p>
      <w:pPr>
        <w:pStyle w:val="BodyText"/>
        <w:spacing w:before="10"/>
      </w:pPr>
    </w:p>
    <w:p>
      <w:pPr>
        <w:pStyle w:val="ListParagraph"/>
        <w:numPr>
          <w:ilvl w:val="1"/>
          <w:numId w:val="2"/>
        </w:numPr>
        <w:tabs>
          <w:tab w:pos="709" w:val="left" w:leader="none"/>
        </w:tabs>
        <w:spacing w:line="240" w:lineRule="auto" w:before="1" w:after="0"/>
        <w:ind w:left="709" w:right="0" w:hanging="299"/>
        <w:jc w:val="left"/>
        <w:rPr>
          <w:i/>
          <w:sz w:val="20"/>
        </w:rPr>
      </w:pPr>
      <w:r>
        <w:rPr>
          <w:i/>
          <w:color w:val="231F20"/>
          <w:sz w:val="20"/>
        </w:rPr>
        <w:t>Three-Stage</w:t>
      </w:r>
      <w:r>
        <w:rPr>
          <w:i/>
          <w:color w:val="231F20"/>
          <w:spacing w:val="-9"/>
          <w:sz w:val="20"/>
        </w:rPr>
        <w:t> </w:t>
      </w:r>
      <w:r>
        <w:rPr>
          <w:i/>
          <w:color w:val="231F20"/>
          <w:sz w:val="20"/>
        </w:rPr>
        <w:t>Sequential</w:t>
      </w:r>
      <w:r>
        <w:rPr>
          <w:i/>
          <w:color w:val="231F20"/>
          <w:spacing w:val="-9"/>
          <w:sz w:val="20"/>
        </w:rPr>
        <w:t> </w:t>
      </w:r>
      <w:r>
        <w:rPr>
          <w:i/>
          <w:color w:val="231F20"/>
          <w:sz w:val="20"/>
        </w:rPr>
        <w:t>Extraction</w:t>
      </w:r>
      <w:r>
        <w:rPr>
          <w:i/>
          <w:color w:val="231F20"/>
          <w:spacing w:val="-8"/>
          <w:sz w:val="20"/>
        </w:rPr>
        <w:t> </w:t>
      </w:r>
      <w:r>
        <w:rPr>
          <w:i/>
          <w:color w:val="231F20"/>
          <w:sz w:val="20"/>
        </w:rPr>
        <w:t>Procedure</w:t>
      </w:r>
      <w:r>
        <w:rPr>
          <w:i/>
          <w:color w:val="231F20"/>
          <w:spacing w:val="-9"/>
          <w:sz w:val="20"/>
        </w:rPr>
        <w:t> </w:t>
      </w:r>
      <w:r>
        <w:rPr>
          <w:i/>
          <w:color w:val="231F20"/>
          <w:spacing w:val="-4"/>
          <w:sz w:val="20"/>
        </w:rPr>
        <w:t>(BCR)</w:t>
      </w:r>
    </w:p>
    <w:p>
      <w:pPr>
        <w:pStyle w:val="BodyText"/>
        <w:spacing w:before="10"/>
        <w:rPr>
          <w:i/>
        </w:rPr>
      </w:pPr>
    </w:p>
    <w:p>
      <w:pPr>
        <w:pStyle w:val="BodyText"/>
        <w:ind w:left="410" w:right="563" w:firstLine="237"/>
        <w:jc w:val="both"/>
      </w:pPr>
      <w:r>
        <w:rPr>
          <w:color w:val="231F20"/>
        </w:rPr>
        <w:t>Each treated ruby was followed the leaching procedure of three-stage sequential extraction procedure (BCR),</w:t>
      </w:r>
      <w:r>
        <w:rPr>
          <w:color w:val="231F20"/>
          <w:spacing w:val="-1"/>
        </w:rPr>
        <w:t> </w:t>
      </w:r>
      <w:r>
        <w:rPr>
          <w:color w:val="231F20"/>
        </w:rPr>
        <w:t>including: 1)</w:t>
      </w:r>
      <w:r>
        <w:rPr>
          <w:color w:val="231F20"/>
          <w:spacing w:val="-1"/>
        </w:rPr>
        <w:t> </w:t>
      </w:r>
      <w:r>
        <w:rPr>
          <w:color w:val="231F20"/>
        </w:rPr>
        <w:t>Exchangeable step</w:t>
      </w:r>
      <w:r>
        <w:rPr>
          <w:color w:val="231F20"/>
          <w:spacing w:val="-1"/>
        </w:rPr>
        <w:t> </w:t>
      </w:r>
      <w:r>
        <w:rPr>
          <w:color w:val="231F20"/>
        </w:rPr>
        <w:t>(BCR 1),</w:t>
      </w:r>
      <w:r>
        <w:rPr>
          <w:color w:val="231F20"/>
          <w:spacing w:val="-3"/>
        </w:rPr>
        <w:t> </w:t>
      </w:r>
      <w:r>
        <w:rPr>
          <w:color w:val="231F20"/>
        </w:rPr>
        <w:t>40</w:t>
      </w:r>
      <w:r>
        <w:rPr>
          <w:color w:val="231F20"/>
          <w:spacing w:val="-2"/>
        </w:rPr>
        <w:t> </w:t>
      </w:r>
      <w:r>
        <w:rPr>
          <w:color w:val="231F20"/>
        </w:rPr>
        <w:t>ml</w:t>
      </w:r>
      <w:r>
        <w:rPr>
          <w:color w:val="231F20"/>
          <w:spacing w:val="-1"/>
        </w:rPr>
        <w:t> </w:t>
      </w:r>
      <w:r>
        <w:rPr>
          <w:color w:val="231F20"/>
        </w:rPr>
        <w:t>acetic acid (0.11 mol/l</w:t>
      </w:r>
      <w:r>
        <w:rPr>
          <w:color w:val="231F20"/>
          <w:vertAlign w:val="superscript"/>
        </w:rPr>
        <w:t>-1</w:t>
      </w:r>
      <w:r>
        <w:rPr>
          <w:color w:val="231F20"/>
          <w:vertAlign w:val="baseline"/>
        </w:rPr>
        <w:t>) was</w:t>
      </w:r>
      <w:r>
        <w:rPr>
          <w:color w:val="231F20"/>
          <w:spacing w:val="-1"/>
          <w:vertAlign w:val="baseline"/>
        </w:rPr>
        <w:t> </w:t>
      </w:r>
      <w:r>
        <w:rPr>
          <w:color w:val="231F20"/>
          <w:vertAlign w:val="baseline"/>
        </w:rPr>
        <w:t>added,</w:t>
      </w:r>
      <w:r>
        <w:rPr>
          <w:color w:val="231F20"/>
          <w:spacing w:val="-2"/>
          <w:vertAlign w:val="baseline"/>
        </w:rPr>
        <w:t> </w:t>
      </w:r>
      <w:r>
        <w:rPr>
          <w:color w:val="231F20"/>
          <w:vertAlign w:val="baseline"/>
        </w:rPr>
        <w:t>followed by16 h shaking; 2) Reduction</w:t>
      </w:r>
      <w:r>
        <w:rPr>
          <w:color w:val="231F20"/>
          <w:spacing w:val="-2"/>
          <w:vertAlign w:val="baseline"/>
        </w:rPr>
        <w:t> </w:t>
      </w:r>
      <w:r>
        <w:rPr>
          <w:color w:val="231F20"/>
          <w:vertAlign w:val="baseline"/>
        </w:rPr>
        <w:t>(BCR</w:t>
      </w:r>
      <w:r>
        <w:rPr>
          <w:color w:val="231F20"/>
          <w:spacing w:val="-1"/>
          <w:vertAlign w:val="baseline"/>
        </w:rPr>
        <w:t> </w:t>
      </w:r>
      <w:r>
        <w:rPr>
          <w:color w:val="231F20"/>
          <w:vertAlign w:val="baseline"/>
        </w:rPr>
        <w:t>2), 40 ml</w:t>
      </w:r>
      <w:r>
        <w:rPr>
          <w:color w:val="231F20"/>
          <w:spacing w:val="-1"/>
          <w:vertAlign w:val="baseline"/>
        </w:rPr>
        <w:t> </w:t>
      </w:r>
      <w:r>
        <w:rPr>
          <w:color w:val="231F20"/>
          <w:vertAlign w:val="baseline"/>
        </w:rPr>
        <w:t>hydroxylamine hydrochloride (0.5 mol/l</w:t>
      </w:r>
      <w:r>
        <w:rPr>
          <w:color w:val="231F20"/>
          <w:vertAlign w:val="superscript"/>
        </w:rPr>
        <w:t>-1</w:t>
      </w:r>
      <w:r>
        <w:rPr>
          <w:color w:val="231F20"/>
          <w:vertAlign w:val="baseline"/>
        </w:rPr>
        <w:t>) was added,</w:t>
      </w:r>
      <w:r>
        <w:rPr>
          <w:color w:val="231F20"/>
          <w:spacing w:val="-3"/>
          <w:vertAlign w:val="baseline"/>
        </w:rPr>
        <w:t> </w:t>
      </w:r>
      <w:r>
        <w:rPr>
          <w:color w:val="231F20"/>
          <w:vertAlign w:val="baseline"/>
        </w:rPr>
        <w:t>followed by16 h shaking</w:t>
      </w:r>
      <w:r>
        <w:rPr>
          <w:color w:val="231F20"/>
          <w:spacing w:val="40"/>
          <w:vertAlign w:val="baseline"/>
        </w:rPr>
        <w:t> </w:t>
      </w:r>
      <w:r>
        <w:rPr>
          <w:color w:val="231F20"/>
          <w:vertAlign w:val="baseline"/>
        </w:rPr>
        <w:t>and 3) Oxidation (BCR 3), 10 ml hydrogen peroxide (8.8 mol/l</w:t>
      </w:r>
      <w:r>
        <w:rPr>
          <w:color w:val="231F20"/>
          <w:vertAlign w:val="superscript"/>
        </w:rPr>
        <w:t>-1</w:t>
      </w:r>
      <w:r>
        <w:rPr>
          <w:color w:val="231F20"/>
          <w:vertAlign w:val="baseline"/>
        </w:rPr>
        <w:t>) was added, followed by heating at 80±2ºC</w:t>
      </w:r>
      <w:r>
        <w:rPr>
          <w:color w:val="231F20"/>
          <w:spacing w:val="14"/>
          <w:vertAlign w:val="baseline"/>
        </w:rPr>
        <w:t> </w:t>
      </w:r>
      <w:r>
        <w:rPr>
          <w:color w:val="231F20"/>
          <w:vertAlign w:val="baseline"/>
        </w:rPr>
        <w:t>using</w:t>
      </w:r>
      <w:r>
        <w:rPr>
          <w:color w:val="231F20"/>
          <w:spacing w:val="12"/>
          <w:vertAlign w:val="baseline"/>
        </w:rPr>
        <w:t> </w:t>
      </w:r>
      <w:r>
        <w:rPr>
          <w:color w:val="231F20"/>
          <w:vertAlign w:val="baseline"/>
        </w:rPr>
        <w:t>hotplate</w:t>
      </w:r>
      <w:r>
        <w:rPr>
          <w:color w:val="231F20"/>
          <w:spacing w:val="14"/>
          <w:vertAlign w:val="baseline"/>
        </w:rPr>
        <w:t> </w:t>
      </w:r>
      <w:r>
        <w:rPr>
          <w:color w:val="231F20"/>
          <w:vertAlign w:val="baseline"/>
        </w:rPr>
        <w:t>until</w:t>
      </w:r>
      <w:r>
        <w:rPr>
          <w:color w:val="231F20"/>
          <w:spacing w:val="19"/>
          <w:vertAlign w:val="baseline"/>
        </w:rPr>
        <w:t> </w:t>
      </w:r>
      <w:r>
        <w:rPr>
          <w:color w:val="231F20"/>
          <w:vertAlign w:val="baseline"/>
        </w:rPr>
        <w:t>volume</w:t>
      </w:r>
      <w:r>
        <w:rPr>
          <w:color w:val="231F20"/>
          <w:spacing w:val="14"/>
          <w:vertAlign w:val="baseline"/>
        </w:rPr>
        <w:t> </w:t>
      </w:r>
      <w:r>
        <w:rPr>
          <w:color w:val="231F20"/>
          <w:vertAlign w:val="baseline"/>
        </w:rPr>
        <w:t>reduced</w:t>
      </w:r>
      <w:r>
        <w:rPr>
          <w:color w:val="231F20"/>
          <w:spacing w:val="14"/>
          <w:vertAlign w:val="baseline"/>
        </w:rPr>
        <w:t> </w:t>
      </w:r>
      <w:r>
        <w:rPr>
          <w:color w:val="231F20"/>
          <w:vertAlign w:val="baseline"/>
        </w:rPr>
        <w:t>to</w:t>
      </w:r>
      <w:r>
        <w:rPr>
          <w:color w:val="231F20"/>
          <w:spacing w:val="16"/>
          <w:vertAlign w:val="baseline"/>
        </w:rPr>
        <w:t> </w:t>
      </w:r>
      <w:r>
        <w:rPr>
          <w:color w:val="231F20"/>
          <w:vertAlign w:val="baseline"/>
        </w:rPr>
        <w:t>3</w:t>
      </w:r>
      <w:r>
        <w:rPr>
          <w:color w:val="231F20"/>
          <w:spacing w:val="14"/>
          <w:vertAlign w:val="baseline"/>
        </w:rPr>
        <w:t> </w:t>
      </w:r>
      <w:r>
        <w:rPr>
          <w:color w:val="231F20"/>
          <w:vertAlign w:val="baseline"/>
        </w:rPr>
        <w:t>ml,</w:t>
      </w:r>
      <w:r>
        <w:rPr>
          <w:color w:val="231F20"/>
          <w:spacing w:val="14"/>
          <w:vertAlign w:val="baseline"/>
        </w:rPr>
        <w:t> </w:t>
      </w:r>
      <w:r>
        <w:rPr>
          <w:color w:val="231F20"/>
          <w:vertAlign w:val="baseline"/>
        </w:rPr>
        <w:t>then</w:t>
      </w:r>
      <w:r>
        <w:rPr>
          <w:color w:val="231F20"/>
          <w:spacing w:val="12"/>
          <w:vertAlign w:val="baseline"/>
        </w:rPr>
        <w:t> </w:t>
      </w:r>
      <w:r>
        <w:rPr>
          <w:color w:val="231F20"/>
          <w:vertAlign w:val="baseline"/>
        </w:rPr>
        <w:t>10</w:t>
      </w:r>
      <w:r>
        <w:rPr>
          <w:color w:val="231F20"/>
          <w:spacing w:val="14"/>
          <w:vertAlign w:val="baseline"/>
        </w:rPr>
        <w:t> </w:t>
      </w:r>
      <w:r>
        <w:rPr>
          <w:color w:val="231F20"/>
          <w:vertAlign w:val="baseline"/>
        </w:rPr>
        <w:t>ml</w:t>
      </w:r>
      <w:r>
        <w:rPr>
          <w:color w:val="231F20"/>
          <w:spacing w:val="18"/>
          <w:vertAlign w:val="baseline"/>
        </w:rPr>
        <w:t> </w:t>
      </w:r>
      <w:r>
        <w:rPr>
          <w:color w:val="231F20"/>
          <w:vertAlign w:val="baseline"/>
        </w:rPr>
        <w:t>hydrogen</w:t>
      </w:r>
      <w:r>
        <w:rPr>
          <w:color w:val="231F20"/>
          <w:spacing w:val="12"/>
          <w:vertAlign w:val="baseline"/>
        </w:rPr>
        <w:t> </w:t>
      </w:r>
      <w:r>
        <w:rPr>
          <w:color w:val="231F20"/>
          <w:vertAlign w:val="baseline"/>
        </w:rPr>
        <w:t>peroxide</w:t>
      </w:r>
      <w:r>
        <w:rPr>
          <w:color w:val="231F20"/>
          <w:spacing w:val="14"/>
          <w:vertAlign w:val="baseline"/>
        </w:rPr>
        <w:t> </w:t>
      </w:r>
      <w:r>
        <w:rPr>
          <w:color w:val="231F20"/>
          <w:vertAlign w:val="baseline"/>
        </w:rPr>
        <w:t>(8.8</w:t>
      </w:r>
      <w:r>
        <w:rPr>
          <w:color w:val="231F20"/>
          <w:spacing w:val="15"/>
          <w:vertAlign w:val="baseline"/>
        </w:rPr>
        <w:t> </w:t>
      </w:r>
      <w:r>
        <w:rPr>
          <w:color w:val="231F20"/>
          <w:vertAlign w:val="baseline"/>
        </w:rPr>
        <w:t>mol/l</w:t>
      </w:r>
      <w:r>
        <w:rPr>
          <w:color w:val="231F20"/>
          <w:vertAlign w:val="superscript"/>
        </w:rPr>
        <w:t>-1</w:t>
      </w:r>
      <w:r>
        <w:rPr>
          <w:color w:val="231F20"/>
          <w:vertAlign w:val="baseline"/>
        </w:rPr>
        <w:t>)</w:t>
      </w:r>
      <w:r>
        <w:rPr>
          <w:color w:val="231F20"/>
          <w:spacing w:val="16"/>
          <w:vertAlign w:val="baseline"/>
        </w:rPr>
        <w:t> </w:t>
      </w:r>
      <w:r>
        <w:rPr>
          <w:color w:val="231F20"/>
          <w:vertAlign w:val="baseline"/>
        </w:rPr>
        <w:t>was</w:t>
      </w:r>
      <w:r>
        <w:rPr>
          <w:color w:val="231F20"/>
          <w:spacing w:val="14"/>
          <w:vertAlign w:val="baseline"/>
        </w:rPr>
        <w:t> </w:t>
      </w:r>
      <w:r>
        <w:rPr>
          <w:color w:val="231F20"/>
          <w:vertAlign w:val="baseline"/>
        </w:rPr>
        <w:t>added</w:t>
      </w:r>
    </w:p>
    <w:p>
      <w:pPr>
        <w:spacing w:after="0"/>
        <w:jc w:val="both"/>
        <w:sectPr>
          <w:headerReference w:type="default" r:id="rId13"/>
          <w:headerReference w:type="even" r:id="rId14"/>
          <w:pgSz w:w="10890" w:h="14860"/>
          <w:pgMar w:header="713" w:footer="0" w:top="900" w:bottom="280" w:left="460" w:right="600"/>
          <w:pgNumType w:start="395"/>
        </w:sectPr>
      </w:pPr>
    </w:p>
    <w:p>
      <w:pPr>
        <w:pStyle w:val="BodyText"/>
        <w:spacing w:before="147"/>
      </w:pPr>
    </w:p>
    <w:p>
      <w:pPr>
        <w:pStyle w:val="BodyText"/>
        <w:ind w:left="353" w:right="231"/>
      </w:pPr>
      <w:r>
        <w:rPr>
          <w:color w:val="231F20"/>
        </w:rPr>
        <w:t>and</w:t>
      </w:r>
      <w:r>
        <w:rPr>
          <w:color w:val="231F20"/>
          <w:spacing w:val="21"/>
        </w:rPr>
        <w:t> </w:t>
      </w:r>
      <w:r>
        <w:rPr>
          <w:color w:val="231F20"/>
        </w:rPr>
        <w:t>further</w:t>
      </w:r>
      <w:r>
        <w:rPr>
          <w:color w:val="231F20"/>
          <w:spacing w:val="21"/>
        </w:rPr>
        <w:t> </w:t>
      </w:r>
      <w:r>
        <w:rPr>
          <w:color w:val="231F20"/>
        </w:rPr>
        <w:t>heating</w:t>
      </w:r>
      <w:r>
        <w:rPr>
          <w:color w:val="231F20"/>
          <w:spacing w:val="19"/>
        </w:rPr>
        <w:t> </w:t>
      </w:r>
      <w:r>
        <w:rPr>
          <w:color w:val="231F20"/>
        </w:rPr>
        <w:t>at</w:t>
      </w:r>
      <w:r>
        <w:rPr>
          <w:color w:val="231F20"/>
          <w:spacing w:val="21"/>
        </w:rPr>
        <w:t> </w:t>
      </w:r>
      <w:r>
        <w:rPr>
          <w:color w:val="231F20"/>
        </w:rPr>
        <w:t>80±2ºC</w:t>
      </w:r>
      <w:r>
        <w:rPr>
          <w:color w:val="231F20"/>
          <w:spacing w:val="24"/>
        </w:rPr>
        <w:t> </w:t>
      </w:r>
      <w:r>
        <w:rPr>
          <w:color w:val="231F20"/>
        </w:rPr>
        <w:t>until</w:t>
      </w:r>
      <w:r>
        <w:rPr>
          <w:color w:val="231F20"/>
          <w:spacing w:val="21"/>
        </w:rPr>
        <w:t> </w:t>
      </w:r>
      <w:r>
        <w:rPr>
          <w:color w:val="231F20"/>
        </w:rPr>
        <w:t>1</w:t>
      </w:r>
      <w:r>
        <w:rPr>
          <w:color w:val="231F20"/>
          <w:spacing w:val="24"/>
        </w:rPr>
        <w:t> </w:t>
      </w:r>
      <w:r>
        <w:rPr>
          <w:color w:val="231F20"/>
        </w:rPr>
        <w:t>ml</w:t>
      </w:r>
      <w:r>
        <w:rPr>
          <w:color w:val="231F20"/>
          <w:spacing w:val="21"/>
        </w:rPr>
        <w:t> </w:t>
      </w:r>
      <w:r>
        <w:rPr>
          <w:color w:val="231F20"/>
        </w:rPr>
        <w:t>of</w:t>
      </w:r>
      <w:r>
        <w:rPr>
          <w:color w:val="231F20"/>
          <w:spacing w:val="19"/>
        </w:rPr>
        <w:t> </w:t>
      </w:r>
      <w:r>
        <w:rPr>
          <w:color w:val="231F20"/>
        </w:rPr>
        <w:t>solution</w:t>
      </w:r>
      <w:r>
        <w:rPr>
          <w:color w:val="231F20"/>
          <w:spacing w:val="19"/>
        </w:rPr>
        <w:t> </w:t>
      </w:r>
      <w:r>
        <w:rPr>
          <w:color w:val="231F20"/>
        </w:rPr>
        <w:t>remained,</w:t>
      </w:r>
      <w:r>
        <w:rPr>
          <w:color w:val="231F20"/>
          <w:spacing w:val="21"/>
        </w:rPr>
        <w:t> </w:t>
      </w:r>
      <w:r>
        <w:rPr>
          <w:color w:val="231F20"/>
        </w:rPr>
        <w:t>ammonium acetate</w:t>
      </w:r>
      <w:r>
        <w:rPr>
          <w:color w:val="231F20"/>
          <w:spacing w:val="21"/>
        </w:rPr>
        <w:t> </w:t>
      </w:r>
      <w:r>
        <w:rPr>
          <w:color w:val="231F20"/>
        </w:rPr>
        <w:t>(1.0</w:t>
      </w:r>
      <w:r>
        <w:rPr>
          <w:color w:val="231F20"/>
          <w:spacing w:val="22"/>
        </w:rPr>
        <w:t> </w:t>
      </w:r>
      <w:r>
        <w:rPr>
          <w:color w:val="231F20"/>
        </w:rPr>
        <w:t>mol/l</w:t>
      </w:r>
      <w:r>
        <w:rPr>
          <w:color w:val="231F20"/>
          <w:vertAlign w:val="superscript"/>
        </w:rPr>
        <w:t>-1</w:t>
      </w:r>
      <w:r>
        <w:rPr>
          <w:color w:val="231F20"/>
          <w:vertAlign w:val="baseline"/>
        </w:rPr>
        <w:t>)</w:t>
      </w:r>
      <w:r>
        <w:rPr>
          <w:color w:val="231F20"/>
          <w:spacing w:val="24"/>
          <w:vertAlign w:val="baseline"/>
        </w:rPr>
        <w:t> </w:t>
      </w:r>
      <w:r>
        <w:rPr>
          <w:color w:val="231F20"/>
          <w:vertAlign w:val="baseline"/>
        </w:rPr>
        <w:t>was</w:t>
      </w:r>
      <w:r>
        <w:rPr>
          <w:color w:val="231F20"/>
          <w:spacing w:val="23"/>
          <w:vertAlign w:val="baseline"/>
        </w:rPr>
        <w:t> </w:t>
      </w:r>
      <w:r>
        <w:rPr>
          <w:color w:val="231F20"/>
          <w:vertAlign w:val="baseline"/>
        </w:rPr>
        <w:t>finally added to adjust the volume to 50 ml followed by 16 h shaking.</w:t>
      </w:r>
    </w:p>
    <w:p>
      <w:pPr>
        <w:pStyle w:val="BodyText"/>
        <w:spacing w:before="11"/>
      </w:pPr>
    </w:p>
    <w:p>
      <w:pPr>
        <w:pStyle w:val="ListParagraph"/>
        <w:numPr>
          <w:ilvl w:val="1"/>
          <w:numId w:val="2"/>
        </w:numPr>
        <w:tabs>
          <w:tab w:pos="652" w:val="left" w:leader="none"/>
        </w:tabs>
        <w:spacing w:line="240" w:lineRule="auto" w:before="0" w:after="0"/>
        <w:ind w:left="652" w:right="0" w:hanging="299"/>
        <w:jc w:val="left"/>
        <w:rPr>
          <w:i/>
          <w:sz w:val="20"/>
        </w:rPr>
      </w:pPr>
      <w:r>
        <w:rPr>
          <w:i/>
          <w:color w:val="231F20"/>
          <w:sz w:val="20"/>
        </w:rPr>
        <w:t>Sequential</w:t>
      </w:r>
      <w:r>
        <w:rPr>
          <w:i/>
          <w:color w:val="231F20"/>
          <w:spacing w:val="-11"/>
          <w:sz w:val="20"/>
        </w:rPr>
        <w:t> </w:t>
      </w:r>
      <w:r>
        <w:rPr>
          <w:i/>
          <w:color w:val="231F20"/>
          <w:spacing w:val="-2"/>
          <w:sz w:val="20"/>
        </w:rPr>
        <w:t>Orders</w:t>
      </w:r>
    </w:p>
    <w:p>
      <w:pPr>
        <w:pStyle w:val="BodyText"/>
        <w:spacing w:before="10"/>
        <w:rPr>
          <w:i/>
        </w:rPr>
      </w:pPr>
    </w:p>
    <w:p>
      <w:pPr>
        <w:pStyle w:val="BodyText"/>
        <w:ind w:left="591"/>
      </w:pPr>
      <w:r>
        <w:rPr>
          <w:color w:val="231F20"/>
        </w:rPr>
        <w:t>Sequential</w:t>
      </w:r>
      <w:r>
        <w:rPr>
          <w:color w:val="231F20"/>
          <w:spacing w:val="-5"/>
        </w:rPr>
        <w:t> </w:t>
      </w:r>
      <w:r>
        <w:rPr>
          <w:color w:val="231F20"/>
        </w:rPr>
        <w:t>orders</w:t>
      </w:r>
      <w:r>
        <w:rPr>
          <w:color w:val="231F20"/>
          <w:spacing w:val="-5"/>
        </w:rPr>
        <w:t> </w:t>
      </w:r>
      <w:r>
        <w:rPr>
          <w:color w:val="231F20"/>
        </w:rPr>
        <w:t>of</w:t>
      </w:r>
      <w:r>
        <w:rPr>
          <w:color w:val="231F20"/>
          <w:spacing w:val="-7"/>
        </w:rPr>
        <w:t> </w:t>
      </w:r>
      <w:r>
        <w:rPr>
          <w:color w:val="231F20"/>
        </w:rPr>
        <w:t>BCR</w:t>
      </w:r>
      <w:r>
        <w:rPr>
          <w:color w:val="231F20"/>
          <w:spacing w:val="-4"/>
        </w:rPr>
        <w:t> </w:t>
      </w:r>
      <w:r>
        <w:rPr>
          <w:color w:val="231F20"/>
        </w:rPr>
        <w:t>procedures</w:t>
      </w:r>
      <w:r>
        <w:rPr>
          <w:color w:val="231F20"/>
          <w:spacing w:val="-3"/>
        </w:rPr>
        <w:t> </w:t>
      </w:r>
      <w:r>
        <w:rPr>
          <w:color w:val="231F20"/>
        </w:rPr>
        <w:t>were</w:t>
      </w:r>
      <w:r>
        <w:rPr>
          <w:color w:val="231F20"/>
          <w:spacing w:val="-4"/>
        </w:rPr>
        <w:t> </w:t>
      </w:r>
      <w:r>
        <w:rPr>
          <w:color w:val="231F20"/>
        </w:rPr>
        <w:t>divided</w:t>
      </w:r>
      <w:r>
        <w:rPr>
          <w:color w:val="231F20"/>
          <w:spacing w:val="-4"/>
        </w:rPr>
        <w:t> </w:t>
      </w:r>
      <w:r>
        <w:rPr>
          <w:color w:val="231F20"/>
        </w:rPr>
        <w:t>into</w:t>
      </w:r>
      <w:r>
        <w:rPr>
          <w:color w:val="231F20"/>
          <w:spacing w:val="-4"/>
        </w:rPr>
        <w:t> </w:t>
      </w:r>
      <w:r>
        <w:rPr>
          <w:color w:val="231F20"/>
        </w:rPr>
        <w:t>3</w:t>
      </w:r>
      <w:r>
        <w:rPr>
          <w:color w:val="231F20"/>
          <w:spacing w:val="-5"/>
        </w:rPr>
        <w:t> </w:t>
      </w:r>
      <w:r>
        <w:rPr>
          <w:color w:val="231F20"/>
        </w:rPr>
        <w:t>series</w:t>
      </w:r>
      <w:r>
        <w:rPr>
          <w:color w:val="231F20"/>
          <w:spacing w:val="-4"/>
        </w:rPr>
        <w:t> </w:t>
      </w:r>
      <w:r>
        <w:rPr>
          <w:color w:val="231F20"/>
        </w:rPr>
        <w:t>as</w:t>
      </w:r>
      <w:r>
        <w:rPr>
          <w:color w:val="231F20"/>
          <w:spacing w:val="-5"/>
        </w:rPr>
        <w:t> </w:t>
      </w:r>
      <w:r>
        <w:rPr>
          <w:color w:val="231F20"/>
        </w:rPr>
        <w:t>shown</w:t>
      </w:r>
      <w:r>
        <w:rPr>
          <w:color w:val="231F20"/>
          <w:spacing w:val="-6"/>
        </w:rPr>
        <w:t> </w:t>
      </w:r>
      <w:r>
        <w:rPr>
          <w:color w:val="231F20"/>
        </w:rPr>
        <w:t>in</w:t>
      </w:r>
      <w:r>
        <w:rPr>
          <w:color w:val="231F20"/>
          <w:spacing w:val="-6"/>
        </w:rPr>
        <w:t> </w:t>
      </w:r>
      <w:r>
        <w:rPr>
          <w:color w:val="231F20"/>
        </w:rPr>
        <w:t>Table</w:t>
      </w:r>
      <w:r>
        <w:rPr>
          <w:color w:val="231F20"/>
          <w:spacing w:val="-5"/>
        </w:rPr>
        <w:t> </w:t>
      </w:r>
      <w:r>
        <w:rPr>
          <w:color w:val="231F20"/>
          <w:spacing w:val="-10"/>
        </w:rPr>
        <w:t>1</w:t>
      </w:r>
    </w:p>
    <w:p>
      <w:pPr>
        <w:pStyle w:val="BodyText"/>
        <w:spacing w:before="10"/>
      </w:pPr>
    </w:p>
    <w:p>
      <w:pPr>
        <w:spacing w:before="0"/>
        <w:ind w:left="353" w:right="0" w:firstLine="0"/>
        <w:jc w:val="left"/>
        <w:rPr>
          <w:sz w:val="16"/>
        </w:rPr>
      </w:pPr>
      <w:r>
        <w:rPr>
          <w:color w:val="231F20"/>
          <w:sz w:val="16"/>
        </w:rPr>
        <w:t>Table</w:t>
      </w:r>
      <w:r>
        <w:rPr>
          <w:color w:val="231F20"/>
          <w:spacing w:val="-6"/>
          <w:sz w:val="16"/>
        </w:rPr>
        <w:t> </w:t>
      </w:r>
      <w:r>
        <w:rPr>
          <w:color w:val="231F20"/>
          <w:sz w:val="16"/>
        </w:rPr>
        <w:t>1</w:t>
      </w:r>
      <w:r>
        <w:rPr>
          <w:color w:val="231F20"/>
          <w:spacing w:val="-3"/>
          <w:sz w:val="16"/>
        </w:rPr>
        <w:t> </w:t>
      </w:r>
      <w:r>
        <w:rPr>
          <w:color w:val="231F20"/>
          <w:sz w:val="16"/>
        </w:rPr>
        <w:t>Experimental</w:t>
      </w:r>
      <w:r>
        <w:rPr>
          <w:color w:val="231F20"/>
          <w:spacing w:val="-5"/>
          <w:sz w:val="16"/>
        </w:rPr>
        <w:t> </w:t>
      </w:r>
      <w:r>
        <w:rPr>
          <w:color w:val="231F20"/>
          <w:sz w:val="16"/>
        </w:rPr>
        <w:t>series</w:t>
      </w:r>
      <w:r>
        <w:rPr>
          <w:color w:val="231F20"/>
          <w:spacing w:val="-4"/>
          <w:sz w:val="16"/>
        </w:rPr>
        <w:t> </w:t>
      </w:r>
      <w:r>
        <w:rPr>
          <w:color w:val="231F20"/>
          <w:sz w:val="16"/>
        </w:rPr>
        <w:t>of</w:t>
      </w:r>
      <w:r>
        <w:rPr>
          <w:color w:val="231F20"/>
          <w:spacing w:val="-5"/>
          <w:sz w:val="16"/>
        </w:rPr>
        <w:t> </w:t>
      </w:r>
      <w:r>
        <w:rPr>
          <w:color w:val="231F20"/>
          <w:sz w:val="16"/>
        </w:rPr>
        <w:t>BCR</w:t>
      </w:r>
      <w:r>
        <w:rPr>
          <w:color w:val="231F20"/>
          <w:spacing w:val="-4"/>
          <w:sz w:val="16"/>
        </w:rPr>
        <w:t> </w:t>
      </w:r>
      <w:r>
        <w:rPr>
          <w:color w:val="231F20"/>
          <w:sz w:val="16"/>
        </w:rPr>
        <w:t>step</w:t>
      </w:r>
      <w:r>
        <w:rPr>
          <w:color w:val="231F20"/>
          <w:spacing w:val="-4"/>
          <w:sz w:val="16"/>
        </w:rPr>
        <w:t> </w:t>
      </w:r>
      <w:r>
        <w:rPr>
          <w:color w:val="231F20"/>
          <w:spacing w:val="-2"/>
          <w:sz w:val="16"/>
        </w:rPr>
        <w:t>procedures</w:t>
      </w:r>
    </w:p>
    <w:p>
      <w:pPr>
        <w:pStyle w:val="BodyText"/>
        <w:spacing w:before="6"/>
        <w:rPr>
          <w:sz w:val="19"/>
        </w:rPr>
      </w:pPr>
      <w:r>
        <w:rPr/>
        <mc:AlternateContent>
          <mc:Choice Requires="wps">
            <w:drawing>
              <wp:anchor distT="0" distB="0" distL="0" distR="0" allowOverlap="1" layoutInCell="1" locked="0" behindDoc="1" simplePos="0" relativeHeight="487591424">
                <wp:simplePos x="0" y="0"/>
                <wp:positionH relativeFrom="page">
                  <wp:posOffset>1449565</wp:posOffset>
                </wp:positionH>
                <wp:positionV relativeFrom="paragraph">
                  <wp:posOffset>158033</wp:posOffset>
                </wp:positionV>
                <wp:extent cx="3907154"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907154" cy="6350"/>
                        </a:xfrm>
                        <a:custGeom>
                          <a:avLst/>
                          <a:gdLst/>
                          <a:ahLst/>
                          <a:cxnLst/>
                          <a:rect l="l" t="t" r="r" b="b"/>
                          <a:pathLst>
                            <a:path w="3907154" h="6350">
                              <a:moveTo>
                                <a:pt x="977188" y="0"/>
                              </a:moveTo>
                              <a:lnTo>
                                <a:pt x="0" y="0"/>
                              </a:lnTo>
                              <a:lnTo>
                                <a:pt x="0" y="6096"/>
                              </a:lnTo>
                              <a:lnTo>
                                <a:pt x="977188" y="6096"/>
                              </a:lnTo>
                              <a:lnTo>
                                <a:pt x="977188" y="0"/>
                              </a:lnTo>
                              <a:close/>
                            </a:path>
                            <a:path w="3907154" h="6350">
                              <a:moveTo>
                                <a:pt x="3907028" y="0"/>
                              </a:moveTo>
                              <a:lnTo>
                                <a:pt x="977265" y="0"/>
                              </a:lnTo>
                              <a:lnTo>
                                <a:pt x="977265" y="6096"/>
                              </a:lnTo>
                              <a:lnTo>
                                <a:pt x="3907028" y="6096"/>
                              </a:lnTo>
                              <a:lnTo>
                                <a:pt x="39070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139008pt;margin-top:12.443566pt;width:307.650pt;height:.5pt;mso-position-horizontal-relative:page;mso-position-vertical-relative:paragraph;z-index:-15725056;mso-wrap-distance-left:0;mso-wrap-distance-right:0" id="docshape9" coordorigin="2283,249" coordsize="6153,10" path="m3822,249l2283,249,2283,258,3822,258,3822,249xm8436,249l3822,249,3822,258,8436,258,8436,249xe" filled="true" fillcolor="#000000" stroked="false">
                <v:path arrowok="t"/>
                <v:fill type="solid"/>
                <w10:wrap type="topAndBottom"/>
              </v:shape>
            </w:pict>
          </mc:Fallback>
        </mc:AlternateContent>
      </w:r>
    </w:p>
    <w:p>
      <w:pPr>
        <w:spacing w:before="38" w:after="54"/>
        <w:ind w:left="3642" w:right="0" w:firstLine="0"/>
        <w:jc w:val="left"/>
        <w:rPr>
          <w:sz w:val="16"/>
        </w:rPr>
      </w:pPr>
      <w:r>
        <w:rPr>
          <w:color w:val="231F20"/>
          <w:sz w:val="16"/>
        </w:rPr>
        <w:t>Three-stage</w:t>
      </w:r>
      <w:r>
        <w:rPr>
          <w:color w:val="231F20"/>
          <w:spacing w:val="-9"/>
          <w:sz w:val="16"/>
        </w:rPr>
        <w:t> </w:t>
      </w:r>
      <w:r>
        <w:rPr>
          <w:color w:val="231F20"/>
          <w:sz w:val="16"/>
        </w:rPr>
        <w:t>sequential</w:t>
      </w:r>
      <w:r>
        <w:rPr>
          <w:color w:val="231F20"/>
          <w:spacing w:val="-6"/>
          <w:sz w:val="16"/>
        </w:rPr>
        <w:t> </w:t>
      </w:r>
      <w:r>
        <w:rPr>
          <w:color w:val="231F20"/>
          <w:sz w:val="16"/>
        </w:rPr>
        <w:t>extraction</w:t>
      </w:r>
      <w:r>
        <w:rPr>
          <w:color w:val="231F20"/>
          <w:spacing w:val="-6"/>
          <w:sz w:val="16"/>
        </w:rPr>
        <w:t> </w:t>
      </w:r>
      <w:r>
        <w:rPr>
          <w:color w:val="231F20"/>
          <w:sz w:val="16"/>
        </w:rPr>
        <w:t>procedure</w:t>
      </w:r>
      <w:r>
        <w:rPr>
          <w:color w:val="231F20"/>
          <w:spacing w:val="-4"/>
          <w:sz w:val="16"/>
        </w:rPr>
        <w:t> </w:t>
      </w:r>
      <w:r>
        <w:rPr>
          <w:color w:val="231F20"/>
          <w:spacing w:val="2"/>
          <w:position w:val="-2"/>
          <w:sz w:val="16"/>
        </w:rPr>
        <w:drawing>
          <wp:inline distT="0" distB="0" distL="0" distR="0">
            <wp:extent cx="27520" cy="9273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27520" cy="92735"/>
                    </a:xfrm>
                    <a:prstGeom prst="rect">
                      <a:avLst/>
                    </a:prstGeom>
                  </pic:spPr>
                </pic:pic>
              </a:graphicData>
            </a:graphic>
          </wp:inline>
        </w:drawing>
      </w:r>
      <w:r>
        <w:rPr>
          <w:color w:val="231F20"/>
          <w:spacing w:val="2"/>
          <w:position w:val="-2"/>
          <w:sz w:val="16"/>
        </w:rPr>
      </w:r>
      <w:r>
        <w:rPr>
          <w:color w:val="231F20"/>
          <w:sz w:val="16"/>
        </w:rPr>
        <w:t>BCR</w:t>
      </w:r>
      <w:r>
        <w:rPr>
          <w:color w:val="231F20"/>
          <w:spacing w:val="30"/>
          <w:sz w:val="16"/>
        </w:rPr>
        <w:t> </w:t>
      </w:r>
      <w:r>
        <w:rPr>
          <w:color w:val="231F20"/>
          <w:sz w:val="16"/>
        </w:rPr>
        <w:t>three</w:t>
      </w:r>
      <w:r>
        <w:rPr>
          <w:color w:val="231F20"/>
          <w:spacing w:val="-7"/>
          <w:sz w:val="16"/>
        </w:rPr>
        <w:t> </w:t>
      </w:r>
      <w:r>
        <w:rPr>
          <w:color w:val="231F20"/>
          <w:spacing w:val="-2"/>
          <w:sz w:val="16"/>
        </w:rPr>
        <w:t>stages</w:t>
      </w: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1268"/>
        <w:gridCol w:w="1474"/>
        <w:gridCol w:w="1873"/>
      </w:tblGrid>
      <w:tr>
        <w:trPr>
          <w:trHeight w:val="184" w:hRule="atLeast"/>
        </w:trPr>
        <w:tc>
          <w:tcPr>
            <w:tcW w:w="1546" w:type="dxa"/>
            <w:tcBorders>
              <w:bottom w:val="single" w:sz="4" w:space="0" w:color="000000"/>
            </w:tcBorders>
          </w:tcPr>
          <w:p>
            <w:pPr>
              <w:pStyle w:val="TableParagraph"/>
              <w:spacing w:line="130" w:lineRule="exact"/>
              <w:ind w:left="8"/>
              <w:rPr>
                <w:sz w:val="16"/>
              </w:rPr>
            </w:pPr>
            <w:r>
              <w:rPr>
                <w:color w:val="231F20"/>
                <w:sz w:val="16"/>
              </w:rPr>
              <w:t>Experimental</w:t>
            </w:r>
            <w:r>
              <w:rPr>
                <w:color w:val="231F20"/>
                <w:spacing w:val="-9"/>
                <w:sz w:val="16"/>
              </w:rPr>
              <w:t> </w:t>
            </w:r>
            <w:r>
              <w:rPr>
                <w:color w:val="231F20"/>
                <w:spacing w:val="-2"/>
                <w:sz w:val="16"/>
              </w:rPr>
              <w:t>steps</w:t>
            </w:r>
          </w:p>
        </w:tc>
        <w:tc>
          <w:tcPr>
            <w:tcW w:w="1268" w:type="dxa"/>
            <w:tcBorders>
              <w:top w:val="single" w:sz="4" w:space="0" w:color="000000"/>
              <w:bottom w:val="single" w:sz="4" w:space="0" w:color="000000"/>
            </w:tcBorders>
          </w:tcPr>
          <w:p>
            <w:pPr>
              <w:pStyle w:val="TableParagraph"/>
              <w:spacing w:line="164" w:lineRule="exact"/>
              <w:ind w:left="12"/>
              <w:rPr>
                <w:sz w:val="16"/>
              </w:rPr>
            </w:pPr>
            <w:r>
              <w:rPr>
                <w:color w:val="231F20"/>
                <w:sz w:val="16"/>
              </w:rPr>
              <w:t>series</w:t>
            </w:r>
            <w:r>
              <w:rPr>
                <w:color w:val="231F20"/>
                <w:spacing w:val="-4"/>
                <w:sz w:val="16"/>
              </w:rPr>
              <w:t> </w:t>
            </w:r>
            <w:r>
              <w:rPr>
                <w:color w:val="231F20"/>
                <w:spacing w:val="-10"/>
                <w:sz w:val="16"/>
              </w:rPr>
              <w:t>I</w:t>
            </w:r>
          </w:p>
        </w:tc>
        <w:tc>
          <w:tcPr>
            <w:tcW w:w="1474" w:type="dxa"/>
            <w:tcBorders>
              <w:top w:val="single" w:sz="4" w:space="0" w:color="000000"/>
              <w:bottom w:val="single" w:sz="4" w:space="0" w:color="000000"/>
            </w:tcBorders>
          </w:tcPr>
          <w:p>
            <w:pPr>
              <w:pStyle w:val="TableParagraph"/>
              <w:spacing w:line="164" w:lineRule="exact"/>
              <w:ind w:left="398"/>
              <w:jc w:val="left"/>
              <w:rPr>
                <w:sz w:val="16"/>
              </w:rPr>
            </w:pPr>
            <w:r>
              <w:rPr>
                <w:color w:val="231F20"/>
                <w:sz w:val="16"/>
              </w:rPr>
              <w:t>series</w:t>
            </w:r>
            <w:r>
              <w:rPr>
                <w:color w:val="231F20"/>
                <w:spacing w:val="-4"/>
                <w:sz w:val="16"/>
              </w:rPr>
              <w:t> </w:t>
            </w:r>
            <w:r>
              <w:rPr>
                <w:color w:val="231F20"/>
                <w:spacing w:val="-5"/>
                <w:sz w:val="16"/>
              </w:rPr>
              <w:t>II</w:t>
            </w:r>
          </w:p>
        </w:tc>
        <w:tc>
          <w:tcPr>
            <w:tcW w:w="1873" w:type="dxa"/>
            <w:tcBorders>
              <w:top w:val="single" w:sz="4" w:space="0" w:color="000000"/>
              <w:bottom w:val="single" w:sz="4" w:space="0" w:color="000000"/>
            </w:tcBorders>
          </w:tcPr>
          <w:p>
            <w:pPr>
              <w:pStyle w:val="TableParagraph"/>
              <w:spacing w:line="164" w:lineRule="exact"/>
              <w:ind w:left="563"/>
              <w:jc w:val="left"/>
              <w:rPr>
                <w:sz w:val="16"/>
              </w:rPr>
            </w:pPr>
            <w:r>
              <w:rPr>
                <w:color w:val="231F20"/>
                <w:sz w:val="16"/>
              </w:rPr>
              <w:t>series</w:t>
            </w:r>
            <w:r>
              <w:rPr>
                <w:color w:val="231F20"/>
                <w:spacing w:val="-4"/>
                <w:sz w:val="16"/>
              </w:rPr>
              <w:t> </w:t>
            </w:r>
            <w:r>
              <w:rPr>
                <w:color w:val="231F20"/>
                <w:spacing w:val="-5"/>
                <w:sz w:val="16"/>
              </w:rPr>
              <w:t>III</w:t>
            </w:r>
          </w:p>
        </w:tc>
      </w:tr>
      <w:tr>
        <w:trPr>
          <w:trHeight w:val="251" w:hRule="atLeast"/>
        </w:trPr>
        <w:tc>
          <w:tcPr>
            <w:tcW w:w="1546" w:type="dxa"/>
            <w:tcBorders>
              <w:top w:val="single" w:sz="4" w:space="0" w:color="000000"/>
            </w:tcBorders>
          </w:tcPr>
          <w:p>
            <w:pPr>
              <w:pStyle w:val="TableParagraph"/>
              <w:spacing w:before="21"/>
              <w:ind w:left="8"/>
              <w:rPr>
                <w:sz w:val="16"/>
              </w:rPr>
            </w:pPr>
            <w:r>
              <w:rPr>
                <w:color w:val="231F20"/>
                <w:sz w:val="16"/>
              </w:rPr>
              <w:t>step</w:t>
            </w:r>
            <w:r>
              <w:rPr>
                <w:color w:val="231F20"/>
                <w:spacing w:val="-2"/>
                <w:sz w:val="16"/>
              </w:rPr>
              <w:t> </w:t>
            </w:r>
            <w:r>
              <w:rPr>
                <w:color w:val="231F20"/>
                <w:spacing w:val="-10"/>
                <w:sz w:val="16"/>
              </w:rPr>
              <w:t>1</w:t>
            </w:r>
          </w:p>
        </w:tc>
        <w:tc>
          <w:tcPr>
            <w:tcW w:w="1268" w:type="dxa"/>
            <w:tcBorders>
              <w:top w:val="single" w:sz="4" w:space="0" w:color="000000"/>
            </w:tcBorders>
          </w:tcPr>
          <w:p>
            <w:pPr>
              <w:pStyle w:val="TableParagraph"/>
              <w:spacing w:before="21"/>
              <w:ind w:left="12"/>
              <w:rPr>
                <w:sz w:val="16"/>
              </w:rPr>
            </w:pPr>
            <w:r>
              <w:rPr>
                <w:color w:val="231F20"/>
                <w:sz w:val="16"/>
              </w:rPr>
              <w:t>BCR</w:t>
            </w:r>
            <w:r>
              <w:rPr>
                <w:color w:val="231F20"/>
                <w:spacing w:val="-3"/>
                <w:sz w:val="16"/>
              </w:rPr>
              <w:t> </w:t>
            </w:r>
            <w:r>
              <w:rPr>
                <w:color w:val="231F20"/>
                <w:spacing w:val="-10"/>
                <w:sz w:val="16"/>
              </w:rPr>
              <w:t>1</w:t>
            </w:r>
          </w:p>
        </w:tc>
        <w:tc>
          <w:tcPr>
            <w:tcW w:w="1474" w:type="dxa"/>
            <w:tcBorders>
              <w:top w:val="single" w:sz="4" w:space="0" w:color="000000"/>
            </w:tcBorders>
          </w:tcPr>
          <w:p>
            <w:pPr>
              <w:pStyle w:val="TableParagraph"/>
              <w:spacing w:before="21"/>
              <w:ind w:left="434"/>
              <w:jc w:val="left"/>
              <w:rPr>
                <w:sz w:val="16"/>
              </w:rPr>
            </w:pPr>
            <w:r>
              <w:rPr>
                <w:color w:val="231F20"/>
                <w:sz w:val="16"/>
              </w:rPr>
              <w:t>BCR</w:t>
            </w:r>
            <w:r>
              <w:rPr>
                <w:color w:val="231F20"/>
                <w:spacing w:val="-3"/>
                <w:sz w:val="16"/>
              </w:rPr>
              <w:t> </w:t>
            </w:r>
            <w:r>
              <w:rPr>
                <w:color w:val="231F20"/>
                <w:spacing w:val="-10"/>
                <w:sz w:val="16"/>
              </w:rPr>
              <w:t>2</w:t>
            </w:r>
          </w:p>
        </w:tc>
        <w:tc>
          <w:tcPr>
            <w:tcW w:w="1873" w:type="dxa"/>
            <w:tcBorders>
              <w:top w:val="single" w:sz="4" w:space="0" w:color="000000"/>
            </w:tcBorders>
          </w:tcPr>
          <w:p>
            <w:pPr>
              <w:pStyle w:val="TableParagraph"/>
              <w:spacing w:before="21"/>
              <w:ind w:left="626"/>
              <w:jc w:val="left"/>
              <w:rPr>
                <w:sz w:val="16"/>
              </w:rPr>
            </w:pPr>
            <w:r>
              <w:rPr>
                <w:color w:val="231F20"/>
                <w:sz w:val="16"/>
              </w:rPr>
              <w:t>BCR</w:t>
            </w:r>
            <w:r>
              <w:rPr>
                <w:color w:val="231F20"/>
                <w:spacing w:val="-3"/>
                <w:sz w:val="16"/>
              </w:rPr>
              <w:t> </w:t>
            </w:r>
            <w:r>
              <w:rPr>
                <w:color w:val="231F20"/>
                <w:spacing w:val="-10"/>
                <w:sz w:val="16"/>
              </w:rPr>
              <w:t>3</w:t>
            </w:r>
          </w:p>
        </w:tc>
      </w:tr>
      <w:tr>
        <w:trPr>
          <w:trHeight w:val="297" w:hRule="atLeast"/>
        </w:trPr>
        <w:tc>
          <w:tcPr>
            <w:tcW w:w="1546" w:type="dxa"/>
          </w:tcPr>
          <w:p>
            <w:pPr>
              <w:pStyle w:val="TableParagraph"/>
              <w:spacing w:before="40"/>
              <w:ind w:left="8"/>
              <w:rPr>
                <w:sz w:val="16"/>
              </w:rPr>
            </w:pPr>
            <w:r>
              <w:rPr>
                <w:color w:val="231F20"/>
                <w:sz w:val="16"/>
              </w:rPr>
              <w:t>step</w:t>
            </w:r>
            <w:r>
              <w:rPr>
                <w:color w:val="231F20"/>
                <w:spacing w:val="-2"/>
                <w:sz w:val="16"/>
              </w:rPr>
              <w:t> </w:t>
            </w:r>
            <w:r>
              <w:rPr>
                <w:color w:val="231F20"/>
                <w:spacing w:val="-10"/>
                <w:sz w:val="16"/>
              </w:rPr>
              <w:t>2</w:t>
            </w:r>
          </w:p>
        </w:tc>
        <w:tc>
          <w:tcPr>
            <w:tcW w:w="1268" w:type="dxa"/>
          </w:tcPr>
          <w:p>
            <w:pPr>
              <w:pStyle w:val="TableParagraph"/>
              <w:spacing w:before="40"/>
              <w:ind w:left="12"/>
              <w:rPr>
                <w:sz w:val="16"/>
              </w:rPr>
            </w:pPr>
            <w:r>
              <w:rPr>
                <w:color w:val="231F20"/>
                <w:sz w:val="16"/>
              </w:rPr>
              <w:t>BCR</w:t>
            </w:r>
            <w:r>
              <w:rPr>
                <w:color w:val="231F20"/>
                <w:spacing w:val="-3"/>
                <w:sz w:val="16"/>
              </w:rPr>
              <w:t> </w:t>
            </w:r>
            <w:r>
              <w:rPr>
                <w:color w:val="231F20"/>
                <w:spacing w:val="-10"/>
                <w:sz w:val="16"/>
              </w:rPr>
              <w:t>2</w:t>
            </w:r>
          </w:p>
        </w:tc>
        <w:tc>
          <w:tcPr>
            <w:tcW w:w="1474" w:type="dxa"/>
          </w:tcPr>
          <w:p>
            <w:pPr>
              <w:pStyle w:val="TableParagraph"/>
              <w:spacing w:before="40"/>
              <w:ind w:left="434"/>
              <w:jc w:val="left"/>
              <w:rPr>
                <w:sz w:val="16"/>
              </w:rPr>
            </w:pPr>
            <w:r>
              <w:rPr>
                <w:color w:val="231F20"/>
                <w:sz w:val="16"/>
              </w:rPr>
              <w:t>BCR</w:t>
            </w:r>
            <w:r>
              <w:rPr>
                <w:color w:val="231F20"/>
                <w:spacing w:val="-3"/>
                <w:sz w:val="16"/>
              </w:rPr>
              <w:t> </w:t>
            </w:r>
            <w:r>
              <w:rPr>
                <w:color w:val="231F20"/>
                <w:spacing w:val="-10"/>
                <w:sz w:val="16"/>
              </w:rPr>
              <w:t>3</w:t>
            </w:r>
          </w:p>
        </w:tc>
        <w:tc>
          <w:tcPr>
            <w:tcW w:w="1873" w:type="dxa"/>
          </w:tcPr>
          <w:p>
            <w:pPr>
              <w:pStyle w:val="TableParagraph"/>
              <w:spacing w:before="40"/>
              <w:ind w:left="626"/>
              <w:jc w:val="left"/>
              <w:rPr>
                <w:sz w:val="16"/>
              </w:rPr>
            </w:pPr>
            <w:r>
              <w:rPr>
                <w:color w:val="231F20"/>
                <w:sz w:val="16"/>
              </w:rPr>
              <w:t>BCR</w:t>
            </w:r>
            <w:r>
              <w:rPr>
                <w:color w:val="231F20"/>
                <w:spacing w:val="-3"/>
                <w:sz w:val="16"/>
              </w:rPr>
              <w:t> </w:t>
            </w:r>
            <w:r>
              <w:rPr>
                <w:color w:val="231F20"/>
                <w:spacing w:val="-10"/>
                <w:sz w:val="16"/>
              </w:rPr>
              <w:t>1</w:t>
            </w:r>
          </w:p>
        </w:tc>
      </w:tr>
      <w:tr>
        <w:trPr>
          <w:trHeight w:val="336" w:hRule="atLeast"/>
        </w:trPr>
        <w:tc>
          <w:tcPr>
            <w:tcW w:w="1546" w:type="dxa"/>
            <w:tcBorders>
              <w:bottom w:val="single" w:sz="4" w:space="0" w:color="000000"/>
            </w:tcBorders>
          </w:tcPr>
          <w:p>
            <w:pPr>
              <w:pStyle w:val="TableParagraph"/>
              <w:spacing w:before="67"/>
              <w:ind w:left="8" w:right="1"/>
              <w:rPr>
                <w:sz w:val="16"/>
              </w:rPr>
            </w:pPr>
            <w:r>
              <w:rPr>
                <w:color w:val="231F20"/>
                <w:sz w:val="16"/>
              </w:rPr>
              <w:t>step</w:t>
            </w:r>
            <w:r>
              <w:rPr>
                <w:color w:val="231F20"/>
                <w:spacing w:val="-3"/>
                <w:sz w:val="16"/>
              </w:rPr>
              <w:t> </w:t>
            </w:r>
            <w:r>
              <w:rPr>
                <w:color w:val="231F20"/>
                <w:spacing w:val="-10"/>
                <w:sz w:val="16"/>
              </w:rPr>
              <w:t>3</w:t>
            </w:r>
          </w:p>
        </w:tc>
        <w:tc>
          <w:tcPr>
            <w:tcW w:w="1268" w:type="dxa"/>
            <w:tcBorders>
              <w:bottom w:val="single" w:sz="4" w:space="0" w:color="000000"/>
            </w:tcBorders>
          </w:tcPr>
          <w:p>
            <w:pPr>
              <w:pStyle w:val="TableParagraph"/>
              <w:spacing w:before="67"/>
              <w:ind w:left="12"/>
              <w:rPr>
                <w:sz w:val="16"/>
              </w:rPr>
            </w:pPr>
            <w:r>
              <w:rPr>
                <w:color w:val="231F20"/>
                <w:sz w:val="16"/>
              </w:rPr>
              <w:t>BCR</w:t>
            </w:r>
            <w:r>
              <w:rPr>
                <w:color w:val="231F20"/>
                <w:spacing w:val="-3"/>
                <w:sz w:val="16"/>
              </w:rPr>
              <w:t> </w:t>
            </w:r>
            <w:r>
              <w:rPr>
                <w:color w:val="231F20"/>
                <w:spacing w:val="-10"/>
                <w:sz w:val="16"/>
              </w:rPr>
              <w:t>3</w:t>
            </w:r>
          </w:p>
        </w:tc>
        <w:tc>
          <w:tcPr>
            <w:tcW w:w="1474" w:type="dxa"/>
            <w:tcBorders>
              <w:bottom w:val="single" w:sz="4" w:space="0" w:color="000000"/>
            </w:tcBorders>
          </w:tcPr>
          <w:p>
            <w:pPr>
              <w:pStyle w:val="TableParagraph"/>
              <w:spacing w:before="67"/>
              <w:ind w:left="434"/>
              <w:jc w:val="left"/>
              <w:rPr>
                <w:sz w:val="16"/>
              </w:rPr>
            </w:pPr>
            <w:r>
              <w:rPr>
                <w:color w:val="231F20"/>
                <w:sz w:val="16"/>
              </w:rPr>
              <w:t>BCR</w:t>
            </w:r>
            <w:r>
              <w:rPr>
                <w:color w:val="231F20"/>
                <w:spacing w:val="-3"/>
                <w:sz w:val="16"/>
              </w:rPr>
              <w:t> </w:t>
            </w:r>
            <w:r>
              <w:rPr>
                <w:color w:val="231F20"/>
                <w:spacing w:val="-10"/>
                <w:sz w:val="16"/>
              </w:rPr>
              <w:t>1</w:t>
            </w:r>
          </w:p>
        </w:tc>
        <w:tc>
          <w:tcPr>
            <w:tcW w:w="1873" w:type="dxa"/>
            <w:tcBorders>
              <w:bottom w:val="single" w:sz="4" w:space="0" w:color="000000"/>
            </w:tcBorders>
          </w:tcPr>
          <w:p>
            <w:pPr>
              <w:pStyle w:val="TableParagraph"/>
              <w:spacing w:before="67"/>
              <w:ind w:left="626"/>
              <w:jc w:val="left"/>
              <w:rPr>
                <w:sz w:val="16"/>
              </w:rPr>
            </w:pPr>
            <w:r>
              <w:rPr>
                <w:color w:val="231F20"/>
                <w:sz w:val="16"/>
              </w:rPr>
              <w:t>BCR</w:t>
            </w:r>
            <w:r>
              <w:rPr>
                <w:color w:val="231F20"/>
                <w:spacing w:val="-3"/>
                <w:sz w:val="16"/>
              </w:rPr>
              <w:t> </w:t>
            </w:r>
            <w:r>
              <w:rPr>
                <w:color w:val="231F20"/>
                <w:spacing w:val="-10"/>
                <w:sz w:val="16"/>
              </w:rPr>
              <w:t>2</w:t>
            </w:r>
          </w:p>
        </w:tc>
      </w:tr>
    </w:tbl>
    <w:p>
      <w:pPr>
        <w:pStyle w:val="BodyText"/>
        <w:spacing w:before="29"/>
      </w:pPr>
    </w:p>
    <w:p>
      <w:pPr>
        <w:spacing w:before="0"/>
        <w:ind w:left="353" w:right="0" w:firstLine="0"/>
        <w:jc w:val="left"/>
        <w:rPr>
          <w:i/>
          <w:sz w:val="20"/>
        </w:rPr>
      </w:pPr>
      <w:r>
        <w:rPr>
          <w:i/>
          <w:color w:val="231F20"/>
          <w:sz w:val="20"/>
        </w:rPr>
        <w:t>2.4.</w:t>
      </w:r>
      <w:r>
        <w:rPr>
          <w:i/>
          <w:color w:val="231F20"/>
          <w:spacing w:val="-5"/>
          <w:sz w:val="20"/>
        </w:rPr>
        <w:t> </w:t>
      </w:r>
      <w:r>
        <w:rPr>
          <w:i/>
          <w:color w:val="231F20"/>
          <w:sz w:val="20"/>
        </w:rPr>
        <w:t>Lead</w:t>
      </w:r>
      <w:r>
        <w:rPr>
          <w:i/>
          <w:color w:val="231F20"/>
          <w:spacing w:val="-4"/>
          <w:sz w:val="20"/>
        </w:rPr>
        <w:t> </w:t>
      </w:r>
      <w:r>
        <w:rPr>
          <w:i/>
          <w:color w:val="231F20"/>
          <w:spacing w:val="-2"/>
          <w:sz w:val="20"/>
        </w:rPr>
        <w:t>Concentration</w:t>
      </w:r>
    </w:p>
    <w:p>
      <w:pPr>
        <w:pStyle w:val="BodyText"/>
        <w:spacing w:before="8"/>
        <w:rPr>
          <w:i/>
        </w:rPr>
      </w:pPr>
    </w:p>
    <w:p>
      <w:pPr>
        <w:pStyle w:val="BodyText"/>
        <w:ind w:left="353" w:right="623" w:firstLine="237"/>
        <w:jc w:val="both"/>
      </w:pPr>
      <w:r>
        <w:rPr>
          <w:color w:val="231F20"/>
        </w:rPr>
        <w:t>All solutions obtained from leaching steps were analyzed for lead concentration using Atomic Absorption Spectrometer (Perkin Elmer, Analyst 800).</w:t>
      </w:r>
    </w:p>
    <w:p>
      <w:pPr>
        <w:pStyle w:val="BodyText"/>
        <w:spacing w:before="10"/>
      </w:pPr>
    </w:p>
    <w:p>
      <w:pPr>
        <w:spacing w:before="1"/>
        <w:ind w:left="353" w:right="0" w:firstLine="0"/>
        <w:jc w:val="left"/>
        <w:rPr>
          <w:i/>
          <w:sz w:val="20"/>
        </w:rPr>
      </w:pPr>
      <w:r>
        <w:rPr>
          <w:i/>
          <w:color w:val="231F20"/>
          <w:sz w:val="20"/>
        </w:rPr>
        <w:t>2.5.</w:t>
      </w:r>
      <w:r>
        <w:rPr>
          <w:i/>
          <w:color w:val="231F20"/>
          <w:spacing w:val="-4"/>
          <w:sz w:val="20"/>
        </w:rPr>
        <w:t> </w:t>
      </w:r>
      <w:r>
        <w:rPr>
          <w:i/>
          <w:color w:val="231F20"/>
          <w:sz w:val="20"/>
        </w:rPr>
        <w:t>Ruby</w:t>
      </w:r>
      <w:r>
        <w:rPr>
          <w:i/>
          <w:color w:val="231F20"/>
          <w:spacing w:val="-4"/>
          <w:sz w:val="20"/>
        </w:rPr>
        <w:t> </w:t>
      </w:r>
      <w:r>
        <w:rPr>
          <w:i/>
          <w:color w:val="231F20"/>
          <w:spacing w:val="-2"/>
          <w:sz w:val="20"/>
        </w:rPr>
        <w:t>Appearance</w:t>
      </w:r>
    </w:p>
    <w:p>
      <w:pPr>
        <w:pStyle w:val="BodyText"/>
        <w:spacing w:before="10"/>
        <w:rPr>
          <w:i/>
        </w:rPr>
      </w:pPr>
    </w:p>
    <w:p>
      <w:pPr>
        <w:pStyle w:val="BodyText"/>
        <w:ind w:left="353" w:right="619" w:firstLine="237"/>
        <w:jc w:val="both"/>
      </w:pPr>
      <w:r>
        <w:rPr>
          <w:color w:val="231F20"/>
        </w:rPr>
        <w:t>Observations of the gemmological appearance were carried out and photographed before and after all leaching steps.</w:t>
      </w:r>
    </w:p>
    <w:p>
      <w:pPr>
        <w:pStyle w:val="BodyText"/>
        <w:spacing w:before="16"/>
      </w:pPr>
    </w:p>
    <w:p>
      <w:pPr>
        <w:pStyle w:val="Heading2"/>
        <w:numPr>
          <w:ilvl w:val="0"/>
          <w:numId w:val="1"/>
        </w:numPr>
        <w:tabs>
          <w:tab w:pos="552" w:val="left" w:leader="none"/>
        </w:tabs>
        <w:spacing w:line="240" w:lineRule="auto" w:before="0" w:after="0"/>
        <w:ind w:left="552" w:right="0" w:hanging="199"/>
        <w:jc w:val="left"/>
      </w:pPr>
      <w:r>
        <w:rPr>
          <w:color w:val="231F20"/>
        </w:rPr>
        <w:t>Results</w:t>
      </w:r>
      <w:r>
        <w:rPr>
          <w:color w:val="231F20"/>
          <w:spacing w:val="-9"/>
        </w:rPr>
        <w:t> </w:t>
      </w:r>
      <w:r>
        <w:rPr>
          <w:color w:val="231F20"/>
        </w:rPr>
        <w:t>and</w:t>
      </w:r>
      <w:r>
        <w:rPr>
          <w:color w:val="231F20"/>
          <w:spacing w:val="-8"/>
        </w:rPr>
        <w:t> </w:t>
      </w:r>
      <w:r>
        <w:rPr>
          <w:color w:val="231F20"/>
          <w:spacing w:val="-2"/>
        </w:rPr>
        <w:t>Discussion</w:t>
      </w:r>
    </w:p>
    <w:p>
      <w:pPr>
        <w:pStyle w:val="BodyText"/>
        <w:spacing w:before="3"/>
        <w:rPr>
          <w:b/>
        </w:rPr>
      </w:pPr>
    </w:p>
    <w:p>
      <w:pPr>
        <w:pStyle w:val="BodyText"/>
        <w:ind w:left="591"/>
      </w:pPr>
      <w:r>
        <w:rPr>
          <w:color w:val="231F20"/>
        </w:rPr>
        <w:t>The</w:t>
      </w:r>
      <w:r>
        <w:rPr>
          <w:color w:val="231F20"/>
          <w:spacing w:val="-5"/>
        </w:rPr>
        <w:t> </w:t>
      </w:r>
      <w:r>
        <w:rPr>
          <w:color w:val="231F20"/>
        </w:rPr>
        <w:t>results</w:t>
      </w:r>
      <w:r>
        <w:rPr>
          <w:color w:val="231F20"/>
          <w:spacing w:val="-5"/>
        </w:rPr>
        <w:t> </w:t>
      </w:r>
      <w:r>
        <w:rPr>
          <w:color w:val="231F20"/>
        </w:rPr>
        <w:t>of</w:t>
      </w:r>
      <w:r>
        <w:rPr>
          <w:color w:val="231F20"/>
          <w:spacing w:val="-5"/>
        </w:rPr>
        <w:t> </w:t>
      </w:r>
      <w:r>
        <w:rPr>
          <w:color w:val="231F20"/>
        </w:rPr>
        <w:t>lead</w:t>
      </w:r>
      <w:r>
        <w:rPr>
          <w:color w:val="231F20"/>
          <w:spacing w:val="-3"/>
        </w:rPr>
        <w:t> </w:t>
      </w:r>
      <w:r>
        <w:rPr>
          <w:color w:val="231F20"/>
        </w:rPr>
        <w:t>concentration</w:t>
      </w:r>
      <w:r>
        <w:rPr>
          <w:color w:val="231F20"/>
          <w:spacing w:val="-5"/>
        </w:rPr>
        <w:t> </w:t>
      </w:r>
      <w:r>
        <w:rPr>
          <w:color w:val="231F20"/>
        </w:rPr>
        <w:t>(Tables</w:t>
      </w:r>
      <w:r>
        <w:rPr>
          <w:color w:val="231F20"/>
          <w:spacing w:val="-5"/>
        </w:rPr>
        <w:t> </w:t>
      </w:r>
      <w:r>
        <w:rPr>
          <w:color w:val="231F20"/>
        </w:rPr>
        <w:t>2-8)</w:t>
      </w:r>
      <w:r>
        <w:rPr>
          <w:color w:val="231F20"/>
          <w:spacing w:val="-4"/>
        </w:rPr>
        <w:t> </w:t>
      </w:r>
      <w:r>
        <w:rPr>
          <w:color w:val="231F20"/>
        </w:rPr>
        <w:t>extracted</w:t>
      </w:r>
      <w:r>
        <w:rPr>
          <w:color w:val="231F20"/>
          <w:spacing w:val="-3"/>
        </w:rPr>
        <w:t> </w:t>
      </w:r>
      <w:r>
        <w:rPr>
          <w:color w:val="231F20"/>
        </w:rPr>
        <w:t>from</w:t>
      </w:r>
      <w:r>
        <w:rPr>
          <w:color w:val="231F20"/>
          <w:spacing w:val="-7"/>
        </w:rPr>
        <w:t> </w:t>
      </w:r>
      <w:r>
        <w:rPr>
          <w:color w:val="231F20"/>
        </w:rPr>
        <w:t>each</w:t>
      </w:r>
      <w:r>
        <w:rPr>
          <w:color w:val="231F20"/>
          <w:spacing w:val="-4"/>
        </w:rPr>
        <w:t> </w:t>
      </w:r>
      <w:r>
        <w:rPr>
          <w:color w:val="231F20"/>
        </w:rPr>
        <w:t>series</w:t>
      </w:r>
      <w:r>
        <w:rPr>
          <w:color w:val="231F20"/>
          <w:spacing w:val="-4"/>
        </w:rPr>
        <w:t> </w:t>
      </w:r>
      <w:r>
        <w:rPr>
          <w:color w:val="231F20"/>
        </w:rPr>
        <w:t>are</w:t>
      </w:r>
      <w:r>
        <w:rPr>
          <w:color w:val="231F20"/>
          <w:spacing w:val="-1"/>
        </w:rPr>
        <w:t> </w:t>
      </w:r>
      <w:r>
        <w:rPr>
          <w:color w:val="231F20"/>
        </w:rPr>
        <w:t>described</w:t>
      </w:r>
      <w:r>
        <w:rPr>
          <w:color w:val="231F20"/>
          <w:spacing w:val="-4"/>
        </w:rPr>
        <w:t> </w:t>
      </w:r>
      <w:r>
        <w:rPr>
          <w:color w:val="231F20"/>
          <w:spacing w:val="-2"/>
        </w:rPr>
        <w:t>below.</w:t>
      </w:r>
    </w:p>
    <w:p>
      <w:pPr>
        <w:pStyle w:val="BodyText"/>
        <w:spacing w:before="11"/>
      </w:pPr>
    </w:p>
    <w:p>
      <w:pPr>
        <w:pStyle w:val="ListParagraph"/>
        <w:numPr>
          <w:ilvl w:val="1"/>
          <w:numId w:val="1"/>
        </w:numPr>
        <w:tabs>
          <w:tab w:pos="701" w:val="left" w:leader="none"/>
        </w:tabs>
        <w:spacing w:line="240" w:lineRule="auto" w:before="0" w:after="0"/>
        <w:ind w:left="701" w:right="0" w:hanging="348"/>
        <w:jc w:val="left"/>
        <w:rPr>
          <w:i/>
          <w:sz w:val="20"/>
        </w:rPr>
      </w:pPr>
      <w:r>
        <w:rPr>
          <w:i/>
          <w:color w:val="231F20"/>
          <w:sz w:val="20"/>
        </w:rPr>
        <w:t>Series</w:t>
      </w:r>
      <w:r>
        <w:rPr>
          <w:i/>
          <w:color w:val="231F20"/>
          <w:spacing w:val="-6"/>
          <w:sz w:val="20"/>
        </w:rPr>
        <w:t> </w:t>
      </w:r>
      <w:r>
        <w:rPr>
          <w:i/>
          <w:color w:val="231F20"/>
          <w:sz w:val="20"/>
        </w:rPr>
        <w:t>I</w:t>
      </w:r>
      <w:r>
        <w:rPr>
          <w:i/>
          <w:color w:val="231F20"/>
          <w:spacing w:val="-4"/>
          <w:sz w:val="20"/>
        </w:rPr>
        <w:t> </w:t>
      </w:r>
      <w:r>
        <w:rPr>
          <w:i/>
          <w:color w:val="231F20"/>
          <w:sz w:val="20"/>
        </w:rPr>
        <w:t>(BCR</w:t>
      </w:r>
      <w:r>
        <w:rPr>
          <w:i/>
          <w:color w:val="231F20"/>
          <w:spacing w:val="-5"/>
          <w:sz w:val="20"/>
        </w:rPr>
        <w:t> </w:t>
      </w:r>
      <w:r>
        <w:rPr>
          <w:i/>
          <w:color w:val="231F20"/>
          <w:sz w:val="20"/>
        </w:rPr>
        <w:t>1,</w:t>
      </w:r>
      <w:r>
        <w:rPr>
          <w:i/>
          <w:color w:val="231F20"/>
          <w:spacing w:val="-4"/>
          <w:sz w:val="20"/>
        </w:rPr>
        <w:t> </w:t>
      </w:r>
      <w:r>
        <w:rPr>
          <w:i/>
          <w:color w:val="231F20"/>
          <w:sz w:val="20"/>
        </w:rPr>
        <w:t>BCR2</w:t>
      </w:r>
      <w:r>
        <w:rPr>
          <w:i/>
          <w:color w:val="231F20"/>
          <w:spacing w:val="-5"/>
          <w:sz w:val="20"/>
        </w:rPr>
        <w:t> </w:t>
      </w:r>
      <w:r>
        <w:rPr>
          <w:i/>
          <w:color w:val="231F20"/>
          <w:sz w:val="20"/>
        </w:rPr>
        <w:t>and</w:t>
      </w:r>
      <w:r>
        <w:rPr>
          <w:i/>
          <w:color w:val="231F20"/>
          <w:spacing w:val="-4"/>
          <w:sz w:val="20"/>
        </w:rPr>
        <w:t> </w:t>
      </w:r>
      <w:r>
        <w:rPr>
          <w:i/>
          <w:color w:val="231F20"/>
          <w:sz w:val="20"/>
        </w:rPr>
        <w:t>BCR</w:t>
      </w:r>
      <w:r>
        <w:rPr>
          <w:i/>
          <w:color w:val="231F20"/>
          <w:spacing w:val="-5"/>
          <w:sz w:val="20"/>
        </w:rPr>
        <w:t> 3)</w:t>
      </w:r>
    </w:p>
    <w:p>
      <w:pPr>
        <w:pStyle w:val="BodyText"/>
        <w:spacing w:before="10"/>
        <w:rPr>
          <w:i/>
        </w:rPr>
      </w:pPr>
    </w:p>
    <w:p>
      <w:pPr>
        <w:pStyle w:val="BodyText"/>
        <w:ind w:left="353" w:right="619" w:firstLine="237"/>
        <w:jc w:val="both"/>
      </w:pPr>
      <w:r>
        <w:rPr>
          <w:color w:val="231F20"/>
        </w:rPr>
        <w:t>According</w:t>
      </w:r>
      <w:r>
        <w:rPr>
          <w:color w:val="231F20"/>
          <w:spacing w:val="-3"/>
        </w:rPr>
        <w:t> </w:t>
      </w:r>
      <w:r>
        <w:rPr>
          <w:color w:val="231F20"/>
        </w:rPr>
        <w:t>to</w:t>
      </w:r>
      <w:r>
        <w:rPr>
          <w:color w:val="231F20"/>
          <w:spacing w:val="-1"/>
        </w:rPr>
        <w:t> </w:t>
      </w:r>
      <w:r>
        <w:rPr>
          <w:color w:val="231F20"/>
        </w:rPr>
        <w:t>Series</w:t>
      </w:r>
      <w:r>
        <w:rPr>
          <w:color w:val="231F20"/>
          <w:spacing w:val="-2"/>
        </w:rPr>
        <w:t> </w:t>
      </w:r>
      <w:r>
        <w:rPr>
          <w:color w:val="231F20"/>
        </w:rPr>
        <w:t>I,</w:t>
      </w:r>
      <w:r>
        <w:rPr>
          <w:color w:val="231F20"/>
          <w:spacing w:val="-1"/>
        </w:rPr>
        <w:t> </w:t>
      </w:r>
      <w:r>
        <w:rPr>
          <w:color w:val="231F20"/>
        </w:rPr>
        <w:t>the highest lead concentrations</w:t>
      </w:r>
      <w:r>
        <w:rPr>
          <w:color w:val="231F20"/>
          <w:spacing w:val="-1"/>
        </w:rPr>
        <w:t> </w:t>
      </w:r>
      <w:r>
        <w:rPr>
          <w:color w:val="231F20"/>
        </w:rPr>
        <w:t>leached from</w:t>
      </w:r>
      <w:r>
        <w:rPr>
          <w:color w:val="231F20"/>
          <w:spacing w:val="-5"/>
        </w:rPr>
        <w:t> </w:t>
      </w:r>
      <w:r>
        <w:rPr>
          <w:color w:val="231F20"/>
        </w:rPr>
        <w:t>treated ruby</w:t>
      </w:r>
      <w:r>
        <w:rPr>
          <w:color w:val="231F20"/>
          <w:spacing w:val="-2"/>
        </w:rPr>
        <w:t> </w:t>
      </w:r>
      <w:r>
        <w:rPr>
          <w:color w:val="231F20"/>
        </w:rPr>
        <w:t>seems</w:t>
      </w:r>
      <w:r>
        <w:rPr>
          <w:color w:val="231F20"/>
          <w:spacing w:val="-1"/>
        </w:rPr>
        <w:t> </w:t>
      </w:r>
      <w:r>
        <w:rPr>
          <w:color w:val="231F20"/>
        </w:rPr>
        <w:t>to be</w:t>
      </w:r>
      <w:r>
        <w:rPr>
          <w:color w:val="231F20"/>
          <w:spacing w:val="-1"/>
        </w:rPr>
        <w:t> </w:t>
      </w:r>
      <w:r>
        <w:rPr>
          <w:color w:val="231F20"/>
        </w:rPr>
        <w:t>extracted from BCR</w:t>
      </w:r>
      <w:r>
        <w:rPr>
          <w:color w:val="231F20"/>
          <w:spacing w:val="-2"/>
        </w:rPr>
        <w:t> </w:t>
      </w:r>
      <w:r>
        <w:rPr>
          <w:color w:val="231F20"/>
        </w:rPr>
        <w:t>2</w:t>
      </w:r>
      <w:r>
        <w:rPr>
          <w:color w:val="231F20"/>
          <w:spacing w:val="-1"/>
        </w:rPr>
        <w:t> </w:t>
      </w:r>
      <w:r>
        <w:rPr>
          <w:color w:val="231F20"/>
        </w:rPr>
        <w:t>(reduction</w:t>
      </w:r>
      <w:r>
        <w:rPr>
          <w:color w:val="231F20"/>
          <w:spacing w:val="-1"/>
        </w:rPr>
        <w:t> </w:t>
      </w:r>
      <w:r>
        <w:rPr>
          <w:color w:val="231F20"/>
        </w:rPr>
        <w:t>step)</w:t>
      </w:r>
      <w:r>
        <w:rPr>
          <w:color w:val="231F20"/>
          <w:spacing w:val="-2"/>
        </w:rPr>
        <w:t> </w:t>
      </w:r>
      <w:r>
        <w:rPr>
          <w:color w:val="231F20"/>
        </w:rPr>
        <w:t>except samples from</w:t>
      </w:r>
      <w:r>
        <w:rPr>
          <w:color w:val="231F20"/>
          <w:spacing w:val="-4"/>
        </w:rPr>
        <w:t> </w:t>
      </w:r>
      <w:r>
        <w:rPr>
          <w:color w:val="231F20"/>
        </w:rPr>
        <w:t>factories 5</w:t>
      </w:r>
      <w:r>
        <w:rPr>
          <w:color w:val="231F20"/>
          <w:spacing w:val="-3"/>
        </w:rPr>
        <w:t> </w:t>
      </w:r>
      <w:r>
        <w:rPr>
          <w:color w:val="231F20"/>
        </w:rPr>
        <w:t>and 6 which</w:t>
      </w:r>
      <w:r>
        <w:rPr>
          <w:color w:val="231F20"/>
          <w:spacing w:val="-1"/>
        </w:rPr>
        <w:t> </w:t>
      </w:r>
      <w:r>
        <w:rPr>
          <w:color w:val="231F20"/>
        </w:rPr>
        <w:t>BCR</w:t>
      </w:r>
      <w:r>
        <w:rPr>
          <w:color w:val="231F20"/>
          <w:spacing w:val="-1"/>
        </w:rPr>
        <w:t> </w:t>
      </w:r>
      <w:r>
        <w:rPr>
          <w:color w:val="231F20"/>
        </w:rPr>
        <w:t>3</w:t>
      </w:r>
      <w:r>
        <w:rPr>
          <w:color w:val="231F20"/>
          <w:spacing w:val="-2"/>
        </w:rPr>
        <w:t> </w:t>
      </w:r>
      <w:r>
        <w:rPr>
          <w:color w:val="231F20"/>
        </w:rPr>
        <w:t>gave more</w:t>
      </w:r>
      <w:r>
        <w:rPr>
          <w:color w:val="231F20"/>
          <w:spacing w:val="-2"/>
        </w:rPr>
        <w:t> </w:t>
      </w:r>
      <w:r>
        <w:rPr>
          <w:color w:val="231F20"/>
        </w:rPr>
        <w:t>effect.</w:t>
      </w:r>
      <w:r>
        <w:rPr>
          <w:color w:val="231F20"/>
          <w:spacing w:val="-2"/>
        </w:rPr>
        <w:t> </w:t>
      </w:r>
      <w:r>
        <w:rPr>
          <w:color w:val="231F20"/>
        </w:rPr>
        <w:t>The</w:t>
      </w:r>
      <w:r>
        <w:rPr>
          <w:color w:val="231F20"/>
          <w:spacing w:val="-2"/>
        </w:rPr>
        <w:t> </w:t>
      </w:r>
      <w:r>
        <w:rPr>
          <w:color w:val="231F20"/>
        </w:rPr>
        <w:t>amounts</w:t>
      </w:r>
      <w:r>
        <w:rPr>
          <w:color w:val="231F20"/>
          <w:spacing w:val="-3"/>
        </w:rPr>
        <w:t> </w:t>
      </w:r>
      <w:r>
        <w:rPr>
          <w:color w:val="231F20"/>
        </w:rPr>
        <w:t>of lead extracted from each step agreed well with the gemmological appearance which number of cracks was clearly appeared after passing BCR 2.</w:t>
      </w:r>
    </w:p>
    <w:p>
      <w:pPr>
        <w:pStyle w:val="BodyText"/>
        <w:spacing w:before="22"/>
      </w:pPr>
    </w:p>
    <w:p>
      <w:pPr>
        <w:pStyle w:val="ListParagraph"/>
        <w:numPr>
          <w:ilvl w:val="1"/>
          <w:numId w:val="1"/>
        </w:numPr>
        <w:tabs>
          <w:tab w:pos="701" w:val="left" w:leader="none"/>
        </w:tabs>
        <w:spacing w:line="240" w:lineRule="auto" w:before="0" w:after="0"/>
        <w:ind w:left="701" w:right="0" w:hanging="348"/>
        <w:jc w:val="left"/>
        <w:rPr>
          <w:i/>
          <w:sz w:val="20"/>
        </w:rPr>
      </w:pPr>
      <w:r>
        <w:rPr>
          <w:i/>
          <w:color w:val="231F20"/>
          <w:sz w:val="20"/>
        </w:rPr>
        <w:t>Series</w:t>
      </w:r>
      <w:r>
        <w:rPr>
          <w:i/>
          <w:color w:val="231F20"/>
          <w:spacing w:val="-6"/>
          <w:sz w:val="20"/>
        </w:rPr>
        <w:t> </w:t>
      </w:r>
      <w:r>
        <w:rPr>
          <w:i/>
          <w:color w:val="231F20"/>
          <w:sz w:val="20"/>
        </w:rPr>
        <w:t>II</w:t>
      </w:r>
      <w:r>
        <w:rPr>
          <w:i/>
          <w:color w:val="231F20"/>
          <w:spacing w:val="-1"/>
          <w:sz w:val="20"/>
        </w:rPr>
        <w:t> </w:t>
      </w:r>
      <w:r>
        <w:rPr>
          <w:i/>
          <w:color w:val="231F20"/>
          <w:sz w:val="20"/>
        </w:rPr>
        <w:t>(BCR</w:t>
      </w:r>
      <w:r>
        <w:rPr>
          <w:i/>
          <w:color w:val="231F20"/>
          <w:spacing w:val="-4"/>
          <w:sz w:val="20"/>
        </w:rPr>
        <w:t> </w:t>
      </w:r>
      <w:r>
        <w:rPr>
          <w:i/>
          <w:color w:val="231F20"/>
          <w:sz w:val="20"/>
        </w:rPr>
        <w:t>2,</w:t>
      </w:r>
      <w:r>
        <w:rPr>
          <w:i/>
          <w:color w:val="231F20"/>
          <w:spacing w:val="-5"/>
          <w:sz w:val="20"/>
        </w:rPr>
        <w:t> </w:t>
      </w:r>
      <w:r>
        <w:rPr>
          <w:i/>
          <w:color w:val="231F20"/>
          <w:sz w:val="20"/>
        </w:rPr>
        <w:t>BCR3</w:t>
      </w:r>
      <w:r>
        <w:rPr>
          <w:i/>
          <w:color w:val="231F20"/>
          <w:spacing w:val="-4"/>
          <w:sz w:val="20"/>
        </w:rPr>
        <w:t> </w:t>
      </w:r>
      <w:r>
        <w:rPr>
          <w:i/>
          <w:color w:val="231F20"/>
          <w:sz w:val="20"/>
        </w:rPr>
        <w:t>and</w:t>
      </w:r>
      <w:r>
        <w:rPr>
          <w:i/>
          <w:color w:val="231F20"/>
          <w:spacing w:val="-5"/>
          <w:sz w:val="20"/>
        </w:rPr>
        <w:t> </w:t>
      </w:r>
      <w:r>
        <w:rPr>
          <w:i/>
          <w:color w:val="231F20"/>
          <w:sz w:val="20"/>
        </w:rPr>
        <w:t>BCR</w:t>
      </w:r>
      <w:r>
        <w:rPr>
          <w:i/>
          <w:color w:val="231F20"/>
          <w:spacing w:val="-4"/>
          <w:sz w:val="20"/>
        </w:rPr>
        <w:t> </w:t>
      </w:r>
      <w:r>
        <w:rPr>
          <w:i/>
          <w:color w:val="231F20"/>
          <w:spacing w:val="-5"/>
          <w:sz w:val="20"/>
        </w:rPr>
        <w:t>1)</w:t>
      </w:r>
    </w:p>
    <w:p>
      <w:pPr>
        <w:pStyle w:val="BodyText"/>
        <w:spacing w:before="8"/>
        <w:rPr>
          <w:i/>
        </w:rPr>
      </w:pPr>
    </w:p>
    <w:p>
      <w:pPr>
        <w:pStyle w:val="BodyText"/>
        <w:ind w:left="353" w:right="620" w:firstLine="237"/>
        <w:jc w:val="both"/>
      </w:pPr>
      <w:r>
        <w:rPr>
          <w:color w:val="231F20"/>
        </w:rPr>
        <w:t>BCR 3 (oxidation step) yielded significantly the highest lead concentration among the other steps. In addition, cracking in rubies is clearly seen in this step. However, samples from factories 1 and 7 seem to be </w:t>
      </w:r>
      <w:r>
        <w:rPr>
          <w:color w:val="231F20"/>
          <w:spacing w:val="-2"/>
        </w:rPr>
        <w:t>exception.</w:t>
      </w:r>
    </w:p>
    <w:p>
      <w:pPr>
        <w:pStyle w:val="BodyText"/>
        <w:spacing w:before="2"/>
        <w:ind w:left="353" w:right="624" w:firstLine="237"/>
        <w:jc w:val="both"/>
      </w:pPr>
      <w:r>
        <w:rPr>
          <w:color w:val="231F20"/>
        </w:rPr>
        <w:t>BCR extraction appear to have no effect to treated rubies from factory 7 which lead concentration and cracking could not be observed throughout the tests.</w:t>
      </w:r>
    </w:p>
    <w:p>
      <w:pPr>
        <w:spacing w:after="0"/>
        <w:jc w:val="both"/>
        <w:sectPr>
          <w:pgSz w:w="10890" w:h="14860"/>
          <w:pgMar w:header="713" w:footer="0" w:top="900" w:bottom="280" w:left="460" w:right="600"/>
        </w:sectPr>
      </w:pPr>
    </w:p>
    <w:p>
      <w:pPr>
        <w:pStyle w:val="BodyText"/>
        <w:rPr>
          <w:sz w:val="16"/>
        </w:rPr>
      </w:pPr>
    </w:p>
    <w:p>
      <w:pPr>
        <w:pStyle w:val="BodyText"/>
        <w:spacing w:before="2"/>
        <w:rPr>
          <w:sz w:val="16"/>
        </w:rPr>
      </w:pPr>
    </w:p>
    <w:p>
      <w:pPr>
        <w:spacing w:before="0"/>
        <w:ind w:left="373" w:right="0" w:firstLine="0"/>
        <w:jc w:val="left"/>
        <w:rPr>
          <w:sz w:val="16"/>
        </w:rPr>
      </w:pPr>
      <w:r>
        <w:rPr>
          <w:color w:val="231F20"/>
          <w:sz w:val="16"/>
        </w:rPr>
        <w:t>Table</w:t>
      </w:r>
      <w:r>
        <w:rPr>
          <w:color w:val="231F20"/>
          <w:spacing w:val="-7"/>
          <w:sz w:val="16"/>
        </w:rPr>
        <w:t> </w:t>
      </w:r>
      <w:r>
        <w:rPr>
          <w:color w:val="231F20"/>
          <w:sz w:val="16"/>
        </w:rPr>
        <w:t>2</w:t>
      </w:r>
      <w:r>
        <w:rPr>
          <w:color w:val="231F20"/>
          <w:spacing w:val="-3"/>
          <w:sz w:val="16"/>
        </w:rPr>
        <w:t> </w:t>
      </w:r>
      <w:r>
        <w:rPr>
          <w:color w:val="231F20"/>
          <w:sz w:val="16"/>
        </w:rPr>
        <w:t>Lead</w:t>
      </w:r>
      <w:r>
        <w:rPr>
          <w:color w:val="231F20"/>
          <w:spacing w:val="-5"/>
          <w:sz w:val="16"/>
        </w:rPr>
        <w:t> </w:t>
      </w:r>
      <w:r>
        <w:rPr>
          <w:color w:val="231F20"/>
          <w:sz w:val="16"/>
        </w:rPr>
        <w:t>concentrations</w:t>
      </w:r>
      <w:r>
        <w:rPr>
          <w:color w:val="231F20"/>
          <w:spacing w:val="-6"/>
          <w:sz w:val="16"/>
        </w:rPr>
        <w:t> </w:t>
      </w:r>
      <w:r>
        <w:rPr>
          <w:color w:val="231F20"/>
          <w:sz w:val="16"/>
        </w:rPr>
        <w:t>in</w:t>
      </w:r>
      <w:r>
        <w:rPr>
          <w:color w:val="231F20"/>
          <w:spacing w:val="-6"/>
          <w:sz w:val="16"/>
        </w:rPr>
        <w:t> </w:t>
      </w:r>
      <w:r>
        <w:rPr>
          <w:color w:val="231F20"/>
          <w:sz w:val="16"/>
        </w:rPr>
        <w:t>BCR</w:t>
      </w:r>
      <w:r>
        <w:rPr>
          <w:color w:val="231F20"/>
          <w:spacing w:val="-6"/>
          <w:sz w:val="16"/>
        </w:rPr>
        <w:t> </w:t>
      </w:r>
      <w:r>
        <w:rPr>
          <w:color w:val="231F20"/>
          <w:sz w:val="16"/>
        </w:rPr>
        <w:t>leaching</w:t>
      </w:r>
      <w:r>
        <w:rPr>
          <w:color w:val="231F20"/>
          <w:spacing w:val="-6"/>
          <w:sz w:val="16"/>
        </w:rPr>
        <w:t> </w:t>
      </w:r>
      <w:r>
        <w:rPr>
          <w:color w:val="231F20"/>
          <w:sz w:val="16"/>
        </w:rPr>
        <w:t>solutions</w:t>
      </w:r>
      <w:r>
        <w:rPr>
          <w:color w:val="231F20"/>
          <w:spacing w:val="-6"/>
          <w:sz w:val="16"/>
        </w:rPr>
        <w:t> </w:t>
      </w:r>
      <w:r>
        <w:rPr>
          <w:color w:val="231F20"/>
          <w:sz w:val="16"/>
        </w:rPr>
        <w:t>(Factory</w:t>
      </w:r>
      <w:r>
        <w:rPr>
          <w:color w:val="231F20"/>
          <w:spacing w:val="-7"/>
          <w:sz w:val="16"/>
        </w:rPr>
        <w:t> </w:t>
      </w:r>
      <w:r>
        <w:rPr>
          <w:color w:val="231F20"/>
          <w:spacing w:val="-5"/>
          <w:sz w:val="16"/>
        </w:rPr>
        <w:t>1).</w:t>
      </w:r>
    </w:p>
    <w:p>
      <w:pPr>
        <w:pStyle w:val="BodyText"/>
        <w:spacing w:before="11"/>
        <w:rPr>
          <w:sz w:val="19"/>
        </w:rPr>
      </w:pPr>
      <w:r>
        <w:rPr/>
        <mc:AlternateContent>
          <mc:Choice Requires="wps">
            <w:drawing>
              <wp:anchor distT="0" distB="0" distL="0" distR="0" allowOverlap="1" layoutInCell="1" locked="0" behindDoc="1" simplePos="0" relativeHeight="487591936">
                <wp:simplePos x="0" y="0"/>
                <wp:positionH relativeFrom="page">
                  <wp:posOffset>2200313</wp:posOffset>
                </wp:positionH>
                <wp:positionV relativeFrom="paragraph">
                  <wp:posOffset>161167</wp:posOffset>
                </wp:positionV>
                <wp:extent cx="2275840" cy="120014"/>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2275840" cy="120014"/>
                          <a:chExt cx="2275840" cy="120014"/>
                        </a:xfrm>
                      </wpg:grpSpPr>
                      <wps:wsp>
                        <wps:cNvPr id="21" name="Graphic 21"/>
                        <wps:cNvSpPr/>
                        <wps:spPr>
                          <a:xfrm>
                            <a:off x="0" y="0"/>
                            <a:ext cx="2275840" cy="119380"/>
                          </a:xfrm>
                          <a:custGeom>
                            <a:avLst/>
                            <a:gdLst/>
                            <a:ahLst/>
                            <a:cxnLst/>
                            <a:rect l="l" t="t" r="r" b="b"/>
                            <a:pathLst>
                              <a:path w="2275840" h="119380">
                                <a:moveTo>
                                  <a:pt x="1662264" y="65874"/>
                                </a:moveTo>
                                <a:lnTo>
                                  <a:pt x="1644002" y="32067"/>
                                </a:lnTo>
                                <a:lnTo>
                                  <a:pt x="1634744" y="26631"/>
                                </a:lnTo>
                                <a:lnTo>
                                  <a:pt x="1634744" y="28727"/>
                                </a:lnTo>
                                <a:lnTo>
                                  <a:pt x="1638134" y="31051"/>
                                </a:lnTo>
                                <a:lnTo>
                                  <a:pt x="1640865" y="33502"/>
                                </a:lnTo>
                                <a:lnTo>
                                  <a:pt x="1652638" y="67360"/>
                                </a:lnTo>
                                <a:lnTo>
                                  <a:pt x="1652638" y="81000"/>
                                </a:lnTo>
                                <a:lnTo>
                                  <a:pt x="1634744" y="117525"/>
                                </a:lnTo>
                                <a:lnTo>
                                  <a:pt x="1634744" y="119367"/>
                                </a:lnTo>
                                <a:lnTo>
                                  <a:pt x="1660359" y="87731"/>
                                </a:lnTo>
                                <a:lnTo>
                                  <a:pt x="1662264" y="72948"/>
                                </a:lnTo>
                                <a:lnTo>
                                  <a:pt x="1662264" y="65874"/>
                                </a:lnTo>
                                <a:close/>
                              </a:path>
                              <a:path w="2275840" h="119380">
                                <a:moveTo>
                                  <a:pt x="2275586" y="0"/>
                                </a:moveTo>
                                <a:lnTo>
                                  <a:pt x="0" y="0"/>
                                </a:lnTo>
                                <a:lnTo>
                                  <a:pt x="0" y="6096"/>
                                </a:lnTo>
                                <a:lnTo>
                                  <a:pt x="2275586" y="6096"/>
                                </a:lnTo>
                                <a:lnTo>
                                  <a:pt x="2275586"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0" y="0"/>
                            <a:ext cx="2275840" cy="120014"/>
                          </a:xfrm>
                          <a:prstGeom prst="rect">
                            <a:avLst/>
                          </a:prstGeom>
                        </wps:spPr>
                        <wps:txbx>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3"/>
                                  <w:sz w:val="16"/>
                                </w:rPr>
                                <w:t> </w:t>
                              </w:r>
                              <w:r>
                                <w:rPr>
                                  <w:color w:val="231F20"/>
                                  <w:spacing w:val="-2"/>
                                  <w:sz w:val="16"/>
                                </w:rPr>
                                <w:t>mg/kg)</w:t>
                              </w:r>
                            </w:p>
                          </w:txbxContent>
                        </wps:txbx>
                        <wps:bodyPr wrap="square" lIns="0" tIns="0" rIns="0" bIns="0" rtlCol="0">
                          <a:noAutofit/>
                        </wps:bodyPr>
                      </wps:wsp>
                    </wpg:wgp>
                  </a:graphicData>
                </a:graphic>
              </wp:anchor>
            </w:drawing>
          </mc:Choice>
          <mc:Fallback>
            <w:pict>
              <v:group style="position:absolute;margin-left:173.253006pt;margin-top:12.690344pt;width:179.2pt;height:9.450pt;mso-position-horizontal-relative:page;mso-position-vertical-relative:paragraph;z-index:-15724544;mso-wrap-distance-left:0;mso-wrap-distance-right:0" id="docshapegroup10" coordorigin="3465,254" coordsize="3584,189">
                <v:shape style="position:absolute;left:3465;top:253;width:3584;height:188" id="docshape11" coordorigin="3465,254" coordsize="3584,188" path="m6083,358l6081,347,6073,326,6067,317,6054,304,6047,300,6039,296,6039,299,6045,303,6049,307,6056,315,6058,319,6062,327,6064,333,6067,350,6068,360,6068,381,6067,391,6063,410,6060,418,6051,430,6046,435,6039,439,6039,442,6049,437,6057,430,6064,422,6071,413,6076,403,6080,392,6082,381,6083,369,6083,358xm7049,254l3465,254,3465,263,7049,263,7049,254xe" filled="true" fillcolor="#000000" stroked="false">
                  <v:path arrowok="t"/>
                  <v:fill type="solid"/>
                </v:shape>
                <v:shape style="position:absolute;left:3465;top:253;width:3584;height:189" type="#_x0000_t202" id="docshape12" filled="false" stroked="false">
                  <v:textbox inset="0,0,0,0">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3"/>
                            <w:sz w:val="16"/>
                          </w:rPr>
                          <w:t> </w:t>
                        </w:r>
                        <w:r>
                          <w:rPr>
                            <w:color w:val="231F20"/>
                            <w:spacing w:val="-2"/>
                            <w:sz w:val="16"/>
                          </w:rPr>
                          <w:t>mg/kg)</w:t>
                        </w:r>
                      </w:p>
                    </w:txbxContent>
                  </v:textbox>
                  <w10:wrap type="none"/>
                </v:shape>
                <w10:wrap type="topAndBottom"/>
              </v:group>
            </w:pict>
          </mc:Fallback>
        </mc:AlternateContent>
      </w:r>
    </w:p>
    <w:p>
      <w:pPr>
        <w:pStyle w:val="BodyText"/>
        <w:spacing w:before="2"/>
        <w:rPr>
          <w:sz w:val="7"/>
        </w:rPr>
      </w:pPr>
    </w:p>
    <w:tbl>
      <w:tblPr>
        <w:tblW w:w="0" w:type="auto"/>
        <w:jc w:val="left"/>
        <w:tblInd w:w="3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830"/>
        <w:gridCol w:w="938"/>
        <w:gridCol w:w="857"/>
      </w:tblGrid>
      <w:tr>
        <w:trPr>
          <w:trHeight w:val="194" w:hRule="atLeast"/>
        </w:trPr>
        <w:tc>
          <w:tcPr>
            <w:tcW w:w="965" w:type="dxa"/>
          </w:tcPr>
          <w:p>
            <w:pPr>
              <w:pStyle w:val="TableParagraph"/>
              <w:spacing w:line="154" w:lineRule="exact"/>
              <w:ind w:left="9" w:right="4"/>
              <w:rPr>
                <w:sz w:val="16"/>
              </w:rPr>
            </w:pPr>
            <w:r>
              <w:rPr>
                <w:color w:val="231F20"/>
                <w:sz w:val="16"/>
              </w:rPr>
              <w:t>Ruby</w:t>
            </w:r>
            <w:r>
              <w:rPr>
                <w:color w:val="231F20"/>
                <w:spacing w:val="-5"/>
                <w:sz w:val="16"/>
              </w:rPr>
              <w:t> No.</w:t>
            </w: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4" w:lineRule="exact"/>
              <w:ind w:left="101" w:right="77"/>
              <w:rPr>
                <w:sz w:val="16"/>
              </w:rPr>
            </w:pPr>
            <w:r>
              <w:rPr>
                <w:color w:val="231F20"/>
                <w:sz w:val="16"/>
              </w:rPr>
              <w:t>Series</w:t>
            </w:r>
            <w:r>
              <w:rPr>
                <w:color w:val="231F20"/>
                <w:spacing w:val="-6"/>
                <w:sz w:val="16"/>
              </w:rPr>
              <w:t> </w:t>
            </w:r>
            <w:r>
              <w:rPr>
                <w:color w:val="231F20"/>
                <w:spacing w:val="-10"/>
                <w:sz w:val="16"/>
              </w:rPr>
              <w:t>1</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BCR1</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BCR2</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BCR3</w:t>
            </w:r>
          </w:p>
        </w:tc>
      </w:tr>
      <w:tr>
        <w:trPr>
          <w:trHeight w:val="238" w:hRule="atLeast"/>
        </w:trPr>
        <w:tc>
          <w:tcPr>
            <w:tcW w:w="965" w:type="dxa"/>
            <w:tcBorders>
              <w:top w:val="single" w:sz="4" w:space="0" w:color="000000"/>
            </w:tcBorders>
          </w:tcPr>
          <w:p>
            <w:pPr>
              <w:pStyle w:val="TableParagraph"/>
              <w:spacing w:before="30"/>
              <w:ind w:left="9" w:right="1"/>
              <w:rPr>
                <w:sz w:val="16"/>
              </w:rPr>
            </w:pPr>
            <w:r>
              <w:rPr>
                <w:color w:val="231F20"/>
                <w:spacing w:val="-10"/>
                <w:sz w:val="16"/>
              </w:rPr>
              <w:t>1</w:t>
            </w:r>
          </w:p>
        </w:tc>
        <w:tc>
          <w:tcPr>
            <w:tcW w:w="830" w:type="dxa"/>
            <w:tcBorders>
              <w:top w:val="single" w:sz="4" w:space="0" w:color="000000"/>
            </w:tcBorders>
          </w:tcPr>
          <w:p>
            <w:pPr>
              <w:pStyle w:val="TableParagraph"/>
              <w:spacing w:before="30"/>
              <w:ind w:left="141" w:right="164"/>
              <w:rPr>
                <w:sz w:val="16"/>
              </w:rPr>
            </w:pPr>
            <w:r>
              <w:rPr>
                <w:color w:val="231F20"/>
                <w:spacing w:val="-10"/>
                <w:sz w:val="16"/>
              </w:rPr>
              <w:t>0</w:t>
            </w:r>
          </w:p>
        </w:tc>
        <w:tc>
          <w:tcPr>
            <w:tcW w:w="938" w:type="dxa"/>
            <w:tcBorders>
              <w:top w:val="single" w:sz="4" w:space="0" w:color="000000"/>
            </w:tcBorders>
          </w:tcPr>
          <w:p>
            <w:pPr>
              <w:pStyle w:val="TableParagraph"/>
              <w:spacing w:before="30"/>
              <w:ind w:left="24" w:right="100"/>
              <w:rPr>
                <w:sz w:val="16"/>
              </w:rPr>
            </w:pPr>
            <w:r>
              <w:rPr>
                <w:color w:val="231F20"/>
                <w:spacing w:val="-4"/>
                <w:sz w:val="16"/>
              </w:rPr>
              <w:t>50.4</w:t>
            </w:r>
          </w:p>
        </w:tc>
        <w:tc>
          <w:tcPr>
            <w:tcW w:w="857" w:type="dxa"/>
            <w:tcBorders>
              <w:top w:val="single" w:sz="4" w:space="0" w:color="000000"/>
            </w:tcBorders>
          </w:tcPr>
          <w:p>
            <w:pPr>
              <w:pStyle w:val="TableParagraph"/>
              <w:spacing w:before="30"/>
              <w:ind w:left="1" w:right="48"/>
              <w:rPr>
                <w:sz w:val="16"/>
              </w:rPr>
            </w:pPr>
            <w:r>
              <w:rPr>
                <w:color w:val="231F20"/>
                <w:spacing w:val="-10"/>
                <w:sz w:val="16"/>
              </w:rPr>
              <w:t>0</w:t>
            </w:r>
          </w:p>
        </w:tc>
      </w:tr>
      <w:tr>
        <w:trPr>
          <w:trHeight w:val="211" w:hRule="atLeast"/>
        </w:trPr>
        <w:tc>
          <w:tcPr>
            <w:tcW w:w="965" w:type="dxa"/>
          </w:tcPr>
          <w:p>
            <w:pPr>
              <w:pStyle w:val="TableParagraph"/>
              <w:spacing w:line="174" w:lineRule="exact" w:before="17"/>
              <w:ind w:left="9" w:right="1"/>
              <w:rPr>
                <w:sz w:val="16"/>
              </w:rPr>
            </w:pPr>
            <w:r>
              <w:rPr>
                <w:color w:val="231F20"/>
                <w:spacing w:val="-10"/>
                <w:sz w:val="16"/>
              </w:rPr>
              <w:t>2</w:t>
            </w:r>
          </w:p>
        </w:tc>
        <w:tc>
          <w:tcPr>
            <w:tcW w:w="830" w:type="dxa"/>
          </w:tcPr>
          <w:p>
            <w:pPr>
              <w:pStyle w:val="TableParagraph"/>
              <w:spacing w:line="174" w:lineRule="exact" w:before="17"/>
              <w:ind w:left="141" w:right="164"/>
              <w:rPr>
                <w:sz w:val="16"/>
              </w:rPr>
            </w:pPr>
            <w:r>
              <w:rPr>
                <w:color w:val="231F20"/>
                <w:spacing w:val="-10"/>
                <w:sz w:val="16"/>
              </w:rPr>
              <w:t>0</w:t>
            </w:r>
          </w:p>
        </w:tc>
        <w:tc>
          <w:tcPr>
            <w:tcW w:w="938" w:type="dxa"/>
          </w:tcPr>
          <w:p>
            <w:pPr>
              <w:pStyle w:val="TableParagraph"/>
              <w:spacing w:line="174" w:lineRule="exact" w:before="17"/>
              <w:ind w:left="24" w:right="100"/>
              <w:rPr>
                <w:sz w:val="16"/>
              </w:rPr>
            </w:pPr>
            <w:r>
              <w:rPr>
                <w:color w:val="231F20"/>
                <w:spacing w:val="-4"/>
                <w:sz w:val="16"/>
              </w:rPr>
              <w:t>79.1</w:t>
            </w:r>
          </w:p>
        </w:tc>
        <w:tc>
          <w:tcPr>
            <w:tcW w:w="857" w:type="dxa"/>
          </w:tcPr>
          <w:p>
            <w:pPr>
              <w:pStyle w:val="TableParagraph"/>
              <w:spacing w:line="174" w:lineRule="exact" w:before="17"/>
              <w:ind w:left="1" w:right="48"/>
              <w:rPr>
                <w:sz w:val="16"/>
              </w:rPr>
            </w:pPr>
            <w:r>
              <w:rPr>
                <w:color w:val="231F20"/>
                <w:spacing w:val="-10"/>
                <w:sz w:val="16"/>
              </w:rPr>
              <w:t>0</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3</w:t>
            </w:r>
          </w:p>
        </w:tc>
        <w:tc>
          <w:tcPr>
            <w:tcW w:w="830" w:type="dxa"/>
          </w:tcPr>
          <w:p>
            <w:pPr>
              <w:pStyle w:val="TableParagraph"/>
              <w:spacing w:line="172" w:lineRule="exact" w:before="3"/>
              <w:ind w:left="141" w:right="164"/>
              <w:rPr>
                <w:sz w:val="16"/>
              </w:rPr>
            </w:pPr>
            <w:r>
              <w:rPr>
                <w:color w:val="231F20"/>
                <w:spacing w:val="-10"/>
                <w:sz w:val="16"/>
              </w:rPr>
              <w:t>0</w:t>
            </w:r>
          </w:p>
        </w:tc>
        <w:tc>
          <w:tcPr>
            <w:tcW w:w="938" w:type="dxa"/>
          </w:tcPr>
          <w:p>
            <w:pPr>
              <w:pStyle w:val="TableParagraph"/>
              <w:spacing w:line="172" w:lineRule="exact" w:before="3"/>
              <w:ind w:left="24" w:right="100"/>
              <w:rPr>
                <w:sz w:val="16"/>
              </w:rPr>
            </w:pPr>
            <w:r>
              <w:rPr>
                <w:color w:val="231F20"/>
                <w:spacing w:val="-4"/>
                <w:sz w:val="16"/>
              </w:rPr>
              <w:t>50.9</w:t>
            </w:r>
          </w:p>
        </w:tc>
        <w:tc>
          <w:tcPr>
            <w:tcW w:w="857" w:type="dxa"/>
          </w:tcPr>
          <w:p>
            <w:pPr>
              <w:pStyle w:val="TableParagraph"/>
              <w:spacing w:line="172" w:lineRule="exact" w:before="3"/>
              <w:ind w:left="1" w:right="48"/>
              <w:rPr>
                <w:sz w:val="16"/>
              </w:rPr>
            </w:pPr>
            <w:r>
              <w:rPr>
                <w:color w:val="231F20"/>
                <w:spacing w:val="-10"/>
                <w:sz w:val="16"/>
              </w:rPr>
              <w:t>0</w:t>
            </w:r>
          </w:p>
        </w:tc>
      </w:tr>
      <w:tr>
        <w:trPr>
          <w:trHeight w:val="199" w:hRule="atLeast"/>
        </w:trPr>
        <w:tc>
          <w:tcPr>
            <w:tcW w:w="965" w:type="dxa"/>
            <w:tcBorders>
              <w:bottom w:val="single" w:sz="4" w:space="0" w:color="000000"/>
            </w:tcBorders>
          </w:tcPr>
          <w:p>
            <w:pPr>
              <w:pStyle w:val="TableParagraph"/>
              <w:spacing w:line="177" w:lineRule="exact" w:before="2"/>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7" w:lineRule="exact" w:before="2"/>
              <w:ind w:left="141" w:right="164"/>
              <w:rPr>
                <w:sz w:val="16"/>
              </w:rPr>
            </w:pPr>
            <w:r>
              <w:rPr>
                <w:color w:val="231F20"/>
                <w:spacing w:val="-10"/>
                <w:sz w:val="16"/>
              </w:rPr>
              <w:t>0</w:t>
            </w:r>
          </w:p>
        </w:tc>
        <w:tc>
          <w:tcPr>
            <w:tcW w:w="938" w:type="dxa"/>
            <w:tcBorders>
              <w:bottom w:val="single" w:sz="4" w:space="0" w:color="000000"/>
            </w:tcBorders>
          </w:tcPr>
          <w:p>
            <w:pPr>
              <w:pStyle w:val="TableParagraph"/>
              <w:spacing w:line="177" w:lineRule="exact" w:before="2"/>
              <w:ind w:left="24" w:right="100"/>
              <w:rPr>
                <w:sz w:val="16"/>
              </w:rPr>
            </w:pPr>
            <w:r>
              <w:rPr>
                <w:color w:val="231F20"/>
                <w:spacing w:val="-4"/>
                <w:sz w:val="16"/>
              </w:rPr>
              <w:t>60.1</w:t>
            </w:r>
          </w:p>
        </w:tc>
        <w:tc>
          <w:tcPr>
            <w:tcW w:w="857" w:type="dxa"/>
            <w:tcBorders>
              <w:bottom w:val="single" w:sz="4" w:space="0" w:color="000000"/>
            </w:tcBorders>
          </w:tcPr>
          <w:p>
            <w:pPr>
              <w:pStyle w:val="TableParagraph"/>
              <w:spacing w:line="177" w:lineRule="exact" w:before="2"/>
              <w:ind w:left="1" w:right="48"/>
              <w:rPr>
                <w:sz w:val="16"/>
              </w:rPr>
            </w:pPr>
            <w:r>
              <w:rPr>
                <w:color w:val="231F20"/>
                <w:spacing w:val="-10"/>
                <w:sz w:val="16"/>
              </w:rPr>
              <w:t>0</w:t>
            </w:r>
          </w:p>
        </w:tc>
      </w:tr>
      <w:tr>
        <w:trPr>
          <w:trHeight w:val="194"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4" w:lineRule="exact"/>
              <w:ind w:left="101" w:right="77"/>
              <w:rPr>
                <w:sz w:val="16"/>
              </w:rPr>
            </w:pPr>
            <w:r>
              <w:rPr>
                <w:color w:val="231F20"/>
                <w:sz w:val="16"/>
              </w:rPr>
              <w:t>Series</w:t>
            </w:r>
            <w:r>
              <w:rPr>
                <w:color w:val="231F20"/>
                <w:spacing w:val="-6"/>
                <w:sz w:val="16"/>
              </w:rPr>
              <w:t> </w:t>
            </w:r>
            <w:r>
              <w:rPr>
                <w:color w:val="231F20"/>
                <w:spacing w:val="-10"/>
                <w:sz w:val="16"/>
              </w:rPr>
              <w:t>2</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BCR2</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BCR3</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BCR1</w:t>
            </w:r>
          </w:p>
        </w:tc>
      </w:tr>
      <w:tr>
        <w:trPr>
          <w:trHeight w:val="187" w:hRule="atLeast"/>
        </w:trPr>
        <w:tc>
          <w:tcPr>
            <w:tcW w:w="965" w:type="dxa"/>
            <w:tcBorders>
              <w:top w:val="single" w:sz="4" w:space="0" w:color="000000"/>
            </w:tcBorders>
          </w:tcPr>
          <w:p>
            <w:pPr>
              <w:pStyle w:val="TableParagraph"/>
              <w:spacing w:line="168" w:lineRule="exact"/>
              <w:ind w:left="9" w:right="1"/>
              <w:rPr>
                <w:sz w:val="16"/>
              </w:rPr>
            </w:pPr>
            <w:r>
              <w:rPr>
                <w:color w:val="231F20"/>
                <w:spacing w:val="-10"/>
                <w:sz w:val="16"/>
              </w:rPr>
              <w:t>4</w:t>
            </w:r>
          </w:p>
        </w:tc>
        <w:tc>
          <w:tcPr>
            <w:tcW w:w="830" w:type="dxa"/>
            <w:tcBorders>
              <w:top w:val="single" w:sz="4" w:space="0" w:color="000000"/>
            </w:tcBorders>
          </w:tcPr>
          <w:p>
            <w:pPr>
              <w:pStyle w:val="TableParagraph"/>
              <w:spacing w:line="168" w:lineRule="exact"/>
              <w:ind w:left="141" w:right="164"/>
              <w:rPr>
                <w:sz w:val="16"/>
              </w:rPr>
            </w:pPr>
            <w:r>
              <w:rPr>
                <w:color w:val="231F20"/>
                <w:spacing w:val="-10"/>
                <w:sz w:val="16"/>
              </w:rPr>
              <w:t>0</w:t>
            </w:r>
          </w:p>
        </w:tc>
        <w:tc>
          <w:tcPr>
            <w:tcW w:w="938" w:type="dxa"/>
            <w:tcBorders>
              <w:top w:val="single" w:sz="4" w:space="0" w:color="000000"/>
            </w:tcBorders>
          </w:tcPr>
          <w:p>
            <w:pPr>
              <w:pStyle w:val="TableParagraph"/>
              <w:spacing w:line="168" w:lineRule="exact"/>
              <w:ind w:left="24" w:right="100"/>
              <w:rPr>
                <w:sz w:val="16"/>
              </w:rPr>
            </w:pPr>
            <w:r>
              <w:rPr>
                <w:color w:val="231F20"/>
                <w:spacing w:val="-10"/>
                <w:sz w:val="16"/>
              </w:rPr>
              <w:t>0</w:t>
            </w:r>
          </w:p>
        </w:tc>
        <w:tc>
          <w:tcPr>
            <w:tcW w:w="857" w:type="dxa"/>
            <w:tcBorders>
              <w:top w:val="single" w:sz="4" w:space="0" w:color="000000"/>
            </w:tcBorders>
          </w:tcPr>
          <w:p>
            <w:pPr>
              <w:pStyle w:val="TableParagraph"/>
              <w:spacing w:line="168" w:lineRule="exact"/>
              <w:ind w:left="1" w:right="48"/>
              <w:rPr>
                <w:sz w:val="16"/>
              </w:rPr>
            </w:pPr>
            <w:r>
              <w:rPr>
                <w:color w:val="231F20"/>
                <w:spacing w:val="-4"/>
                <w:sz w:val="16"/>
              </w:rPr>
              <w:t>48.4</w:t>
            </w:r>
          </w:p>
        </w:tc>
      </w:tr>
      <w:tr>
        <w:trPr>
          <w:trHeight w:val="197" w:hRule="atLeast"/>
        </w:trPr>
        <w:tc>
          <w:tcPr>
            <w:tcW w:w="965" w:type="dxa"/>
          </w:tcPr>
          <w:p>
            <w:pPr>
              <w:pStyle w:val="TableParagraph"/>
              <w:spacing w:line="174" w:lineRule="exact" w:before="3"/>
              <w:ind w:left="9" w:right="1"/>
              <w:rPr>
                <w:sz w:val="16"/>
              </w:rPr>
            </w:pPr>
            <w:r>
              <w:rPr>
                <w:color w:val="231F20"/>
                <w:spacing w:val="-10"/>
                <w:sz w:val="16"/>
              </w:rPr>
              <w:t>5</w:t>
            </w:r>
          </w:p>
        </w:tc>
        <w:tc>
          <w:tcPr>
            <w:tcW w:w="830" w:type="dxa"/>
          </w:tcPr>
          <w:p>
            <w:pPr>
              <w:pStyle w:val="TableParagraph"/>
              <w:spacing w:line="174" w:lineRule="exact" w:before="3"/>
              <w:ind w:left="141" w:right="164"/>
              <w:rPr>
                <w:sz w:val="16"/>
              </w:rPr>
            </w:pPr>
            <w:r>
              <w:rPr>
                <w:color w:val="231F20"/>
                <w:spacing w:val="-10"/>
                <w:sz w:val="16"/>
              </w:rPr>
              <w:t>0</w:t>
            </w:r>
          </w:p>
        </w:tc>
        <w:tc>
          <w:tcPr>
            <w:tcW w:w="938" w:type="dxa"/>
          </w:tcPr>
          <w:p>
            <w:pPr>
              <w:pStyle w:val="TableParagraph"/>
              <w:spacing w:line="174" w:lineRule="exact" w:before="3"/>
              <w:ind w:left="24" w:right="100"/>
              <w:rPr>
                <w:sz w:val="16"/>
              </w:rPr>
            </w:pPr>
            <w:r>
              <w:rPr>
                <w:color w:val="231F20"/>
                <w:spacing w:val="-10"/>
                <w:sz w:val="16"/>
              </w:rPr>
              <w:t>0</w:t>
            </w:r>
          </w:p>
        </w:tc>
        <w:tc>
          <w:tcPr>
            <w:tcW w:w="857" w:type="dxa"/>
          </w:tcPr>
          <w:p>
            <w:pPr>
              <w:pStyle w:val="TableParagraph"/>
              <w:spacing w:line="174" w:lineRule="exact" w:before="3"/>
              <w:ind w:left="1" w:right="48"/>
              <w:rPr>
                <w:sz w:val="16"/>
              </w:rPr>
            </w:pPr>
            <w:r>
              <w:rPr>
                <w:color w:val="231F20"/>
                <w:spacing w:val="-4"/>
                <w:sz w:val="16"/>
              </w:rPr>
              <w:t>90.3</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6</w:t>
            </w:r>
          </w:p>
        </w:tc>
        <w:tc>
          <w:tcPr>
            <w:tcW w:w="830" w:type="dxa"/>
          </w:tcPr>
          <w:p>
            <w:pPr>
              <w:pStyle w:val="TableParagraph"/>
              <w:spacing w:line="172" w:lineRule="exact" w:before="3"/>
              <w:ind w:left="141" w:right="164"/>
              <w:rPr>
                <w:sz w:val="16"/>
              </w:rPr>
            </w:pPr>
            <w:r>
              <w:rPr>
                <w:color w:val="231F20"/>
                <w:spacing w:val="-10"/>
                <w:sz w:val="16"/>
              </w:rPr>
              <w:t>0</w:t>
            </w:r>
          </w:p>
        </w:tc>
        <w:tc>
          <w:tcPr>
            <w:tcW w:w="938" w:type="dxa"/>
          </w:tcPr>
          <w:p>
            <w:pPr>
              <w:pStyle w:val="TableParagraph"/>
              <w:spacing w:line="172" w:lineRule="exact" w:before="3"/>
              <w:ind w:left="24" w:right="100"/>
              <w:rPr>
                <w:sz w:val="16"/>
              </w:rPr>
            </w:pPr>
            <w:r>
              <w:rPr>
                <w:color w:val="231F20"/>
                <w:spacing w:val="-4"/>
                <w:sz w:val="16"/>
              </w:rPr>
              <w:t>60.1</w:t>
            </w:r>
          </w:p>
        </w:tc>
        <w:tc>
          <w:tcPr>
            <w:tcW w:w="857" w:type="dxa"/>
          </w:tcPr>
          <w:p>
            <w:pPr>
              <w:pStyle w:val="TableParagraph"/>
              <w:spacing w:line="172" w:lineRule="exact" w:before="3"/>
              <w:ind w:left="1" w:right="48"/>
              <w:rPr>
                <w:sz w:val="16"/>
              </w:rPr>
            </w:pPr>
            <w:r>
              <w:rPr>
                <w:color w:val="231F20"/>
                <w:spacing w:val="-4"/>
                <w:sz w:val="16"/>
              </w:rPr>
              <w:t>60.4</w:t>
            </w:r>
          </w:p>
        </w:tc>
      </w:tr>
      <w:tr>
        <w:trPr>
          <w:trHeight w:val="204" w:hRule="atLeast"/>
        </w:trPr>
        <w:tc>
          <w:tcPr>
            <w:tcW w:w="965" w:type="dxa"/>
            <w:tcBorders>
              <w:bottom w:val="single" w:sz="4" w:space="0" w:color="000000"/>
            </w:tcBorders>
          </w:tcPr>
          <w:p>
            <w:pPr>
              <w:pStyle w:val="TableParagraph"/>
              <w:spacing w:line="182" w:lineRule="exact" w:before="2"/>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2"/>
              <w:ind w:left="141" w:right="164"/>
              <w:rPr>
                <w:sz w:val="16"/>
              </w:rPr>
            </w:pPr>
            <w:r>
              <w:rPr>
                <w:color w:val="231F20"/>
                <w:spacing w:val="-10"/>
                <w:sz w:val="16"/>
              </w:rPr>
              <w:t>0</w:t>
            </w:r>
          </w:p>
        </w:tc>
        <w:tc>
          <w:tcPr>
            <w:tcW w:w="938" w:type="dxa"/>
            <w:tcBorders>
              <w:bottom w:val="single" w:sz="4" w:space="0" w:color="000000"/>
            </w:tcBorders>
          </w:tcPr>
          <w:p>
            <w:pPr>
              <w:pStyle w:val="TableParagraph"/>
              <w:spacing w:line="182" w:lineRule="exact" w:before="2"/>
              <w:ind w:left="24" w:right="100"/>
              <w:rPr>
                <w:sz w:val="16"/>
              </w:rPr>
            </w:pPr>
            <w:r>
              <w:rPr>
                <w:color w:val="231F20"/>
                <w:spacing w:val="-4"/>
                <w:sz w:val="16"/>
              </w:rPr>
              <w:t>20.0</w:t>
            </w:r>
          </w:p>
        </w:tc>
        <w:tc>
          <w:tcPr>
            <w:tcW w:w="857" w:type="dxa"/>
            <w:tcBorders>
              <w:bottom w:val="single" w:sz="4" w:space="0" w:color="000000"/>
            </w:tcBorders>
          </w:tcPr>
          <w:p>
            <w:pPr>
              <w:pStyle w:val="TableParagraph"/>
              <w:spacing w:line="182" w:lineRule="exact" w:before="2"/>
              <w:ind w:left="1" w:right="48"/>
              <w:rPr>
                <w:sz w:val="16"/>
              </w:rPr>
            </w:pPr>
            <w:r>
              <w:rPr>
                <w:color w:val="231F20"/>
                <w:spacing w:val="-4"/>
                <w:sz w:val="16"/>
              </w:rPr>
              <w:t>66.4</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3</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BCR3</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BCR1</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BCR2</w:t>
            </w:r>
          </w:p>
        </w:tc>
      </w:tr>
      <w:tr>
        <w:trPr>
          <w:trHeight w:val="187" w:hRule="atLeast"/>
        </w:trPr>
        <w:tc>
          <w:tcPr>
            <w:tcW w:w="965" w:type="dxa"/>
            <w:tcBorders>
              <w:top w:val="single" w:sz="4" w:space="0" w:color="000000"/>
            </w:tcBorders>
          </w:tcPr>
          <w:p>
            <w:pPr>
              <w:pStyle w:val="TableParagraph"/>
              <w:spacing w:line="168" w:lineRule="exact"/>
              <w:ind w:left="9" w:right="1"/>
              <w:rPr>
                <w:sz w:val="16"/>
              </w:rPr>
            </w:pPr>
            <w:r>
              <w:rPr>
                <w:color w:val="231F20"/>
                <w:spacing w:val="-10"/>
                <w:sz w:val="16"/>
              </w:rPr>
              <w:t>7</w:t>
            </w:r>
          </w:p>
        </w:tc>
        <w:tc>
          <w:tcPr>
            <w:tcW w:w="830" w:type="dxa"/>
            <w:tcBorders>
              <w:top w:val="single" w:sz="4" w:space="0" w:color="000000"/>
            </w:tcBorders>
          </w:tcPr>
          <w:p>
            <w:pPr>
              <w:pStyle w:val="TableParagraph"/>
              <w:spacing w:line="168" w:lineRule="exact"/>
              <w:ind w:left="141" w:right="164"/>
              <w:rPr>
                <w:sz w:val="16"/>
              </w:rPr>
            </w:pPr>
            <w:r>
              <w:rPr>
                <w:color w:val="231F20"/>
                <w:spacing w:val="-10"/>
                <w:sz w:val="16"/>
              </w:rPr>
              <w:t>0</w:t>
            </w:r>
          </w:p>
        </w:tc>
        <w:tc>
          <w:tcPr>
            <w:tcW w:w="938" w:type="dxa"/>
            <w:tcBorders>
              <w:top w:val="single" w:sz="4" w:space="0" w:color="000000"/>
            </w:tcBorders>
          </w:tcPr>
          <w:p>
            <w:pPr>
              <w:pStyle w:val="TableParagraph"/>
              <w:spacing w:line="168" w:lineRule="exact"/>
              <w:ind w:left="24" w:right="98"/>
              <w:rPr>
                <w:sz w:val="16"/>
              </w:rPr>
            </w:pPr>
            <w:r>
              <w:rPr>
                <w:color w:val="231F20"/>
                <w:spacing w:val="-2"/>
                <w:sz w:val="16"/>
              </w:rPr>
              <w:t>161.9</w:t>
            </w:r>
          </w:p>
        </w:tc>
        <w:tc>
          <w:tcPr>
            <w:tcW w:w="857" w:type="dxa"/>
            <w:tcBorders>
              <w:top w:val="single" w:sz="4" w:space="0" w:color="000000"/>
            </w:tcBorders>
          </w:tcPr>
          <w:p>
            <w:pPr>
              <w:pStyle w:val="TableParagraph"/>
              <w:spacing w:line="168" w:lineRule="exact"/>
              <w:ind w:left="1" w:right="48"/>
              <w:rPr>
                <w:sz w:val="16"/>
              </w:rPr>
            </w:pPr>
            <w:r>
              <w:rPr>
                <w:color w:val="231F20"/>
                <w:spacing w:val="-10"/>
                <w:sz w:val="16"/>
              </w:rPr>
              <w:t>0</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8</w:t>
            </w:r>
          </w:p>
        </w:tc>
        <w:tc>
          <w:tcPr>
            <w:tcW w:w="830" w:type="dxa"/>
          </w:tcPr>
          <w:p>
            <w:pPr>
              <w:pStyle w:val="TableParagraph"/>
              <w:spacing w:line="172" w:lineRule="exact" w:before="3"/>
              <w:ind w:left="141" w:right="163"/>
              <w:rPr>
                <w:sz w:val="16"/>
              </w:rPr>
            </w:pPr>
            <w:r>
              <w:rPr>
                <w:color w:val="231F20"/>
                <w:spacing w:val="-4"/>
                <w:sz w:val="16"/>
              </w:rPr>
              <w:t>97.1</w:t>
            </w:r>
          </w:p>
        </w:tc>
        <w:tc>
          <w:tcPr>
            <w:tcW w:w="938" w:type="dxa"/>
          </w:tcPr>
          <w:p>
            <w:pPr>
              <w:pStyle w:val="TableParagraph"/>
              <w:spacing w:line="172" w:lineRule="exact" w:before="3"/>
              <w:ind w:left="24" w:right="98"/>
              <w:rPr>
                <w:sz w:val="16"/>
              </w:rPr>
            </w:pPr>
            <w:r>
              <w:rPr>
                <w:color w:val="231F20"/>
                <w:spacing w:val="-2"/>
                <w:sz w:val="16"/>
              </w:rPr>
              <w:t>136.2</w:t>
            </w:r>
          </w:p>
        </w:tc>
        <w:tc>
          <w:tcPr>
            <w:tcW w:w="857" w:type="dxa"/>
          </w:tcPr>
          <w:p>
            <w:pPr>
              <w:pStyle w:val="TableParagraph"/>
              <w:spacing w:line="172" w:lineRule="exact" w:before="3"/>
              <w:ind w:left="1" w:right="48"/>
              <w:rPr>
                <w:sz w:val="16"/>
              </w:rPr>
            </w:pPr>
            <w:r>
              <w:rPr>
                <w:color w:val="231F20"/>
                <w:spacing w:val="-10"/>
                <w:sz w:val="16"/>
              </w:rPr>
              <w:t>0</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9</w:t>
            </w:r>
          </w:p>
        </w:tc>
        <w:tc>
          <w:tcPr>
            <w:tcW w:w="830" w:type="dxa"/>
          </w:tcPr>
          <w:p>
            <w:pPr>
              <w:pStyle w:val="TableParagraph"/>
              <w:spacing w:line="174" w:lineRule="exact" w:before="2"/>
              <w:ind w:left="141" w:right="163"/>
              <w:rPr>
                <w:sz w:val="16"/>
              </w:rPr>
            </w:pPr>
            <w:r>
              <w:rPr>
                <w:color w:val="231F20"/>
                <w:spacing w:val="-4"/>
                <w:sz w:val="16"/>
              </w:rPr>
              <w:t>71.3</w:t>
            </w:r>
          </w:p>
        </w:tc>
        <w:tc>
          <w:tcPr>
            <w:tcW w:w="938" w:type="dxa"/>
          </w:tcPr>
          <w:p>
            <w:pPr>
              <w:pStyle w:val="TableParagraph"/>
              <w:spacing w:line="174" w:lineRule="exact" w:before="2"/>
              <w:ind w:left="24" w:right="100"/>
              <w:rPr>
                <w:sz w:val="16"/>
              </w:rPr>
            </w:pPr>
            <w:r>
              <w:rPr>
                <w:color w:val="231F20"/>
                <w:spacing w:val="-4"/>
                <w:sz w:val="16"/>
              </w:rPr>
              <w:t>59.4</w:t>
            </w:r>
          </w:p>
        </w:tc>
        <w:tc>
          <w:tcPr>
            <w:tcW w:w="857" w:type="dxa"/>
          </w:tcPr>
          <w:p>
            <w:pPr>
              <w:pStyle w:val="TableParagraph"/>
              <w:spacing w:line="174" w:lineRule="exact" w:before="2"/>
              <w:ind w:left="1" w:right="48"/>
              <w:rPr>
                <w:sz w:val="16"/>
              </w:rPr>
            </w:pPr>
            <w:r>
              <w:rPr>
                <w:color w:val="231F20"/>
                <w:spacing w:val="-10"/>
                <w:sz w:val="16"/>
              </w:rPr>
              <w:t>0</w:t>
            </w:r>
          </w:p>
        </w:tc>
      </w:tr>
      <w:tr>
        <w:trPr>
          <w:trHeight w:val="205" w:hRule="atLeast"/>
        </w:trPr>
        <w:tc>
          <w:tcPr>
            <w:tcW w:w="965" w:type="dxa"/>
            <w:tcBorders>
              <w:bottom w:val="single" w:sz="4" w:space="0" w:color="000000"/>
            </w:tcBorders>
          </w:tcPr>
          <w:p>
            <w:pPr>
              <w:pStyle w:val="TableParagraph"/>
              <w:spacing w:line="182"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3"/>
              <w:ind w:left="141" w:right="163"/>
              <w:rPr>
                <w:sz w:val="16"/>
              </w:rPr>
            </w:pPr>
            <w:r>
              <w:rPr>
                <w:color w:val="231F20"/>
                <w:spacing w:val="-4"/>
                <w:sz w:val="16"/>
              </w:rPr>
              <w:t>56.1</w:t>
            </w:r>
          </w:p>
        </w:tc>
        <w:tc>
          <w:tcPr>
            <w:tcW w:w="938" w:type="dxa"/>
            <w:tcBorders>
              <w:bottom w:val="single" w:sz="4" w:space="0" w:color="000000"/>
            </w:tcBorders>
          </w:tcPr>
          <w:p>
            <w:pPr>
              <w:pStyle w:val="TableParagraph"/>
              <w:spacing w:line="182" w:lineRule="exact" w:before="3"/>
              <w:ind w:left="24" w:right="98"/>
              <w:rPr>
                <w:sz w:val="16"/>
              </w:rPr>
            </w:pPr>
            <w:r>
              <w:rPr>
                <w:color w:val="231F20"/>
                <w:spacing w:val="-2"/>
                <w:sz w:val="16"/>
              </w:rPr>
              <w:t>119.2</w:t>
            </w:r>
          </w:p>
        </w:tc>
        <w:tc>
          <w:tcPr>
            <w:tcW w:w="857" w:type="dxa"/>
            <w:tcBorders>
              <w:bottom w:val="single" w:sz="4" w:space="0" w:color="000000"/>
            </w:tcBorders>
          </w:tcPr>
          <w:p>
            <w:pPr>
              <w:pStyle w:val="TableParagraph"/>
              <w:spacing w:line="182" w:lineRule="exact" w:before="3"/>
              <w:ind w:left="1" w:right="48"/>
              <w:rPr>
                <w:sz w:val="16"/>
              </w:rPr>
            </w:pPr>
            <w:r>
              <w:rPr>
                <w:color w:val="231F20"/>
                <w:spacing w:val="-10"/>
                <w:sz w:val="16"/>
              </w:rPr>
              <w:t>0</w:t>
            </w:r>
          </w:p>
        </w:tc>
      </w:tr>
    </w:tbl>
    <w:p>
      <w:pPr>
        <w:pStyle w:val="BodyText"/>
        <w:spacing w:before="100"/>
        <w:rPr>
          <w:sz w:val="16"/>
        </w:rPr>
      </w:pPr>
    </w:p>
    <w:p>
      <w:pPr>
        <w:spacing w:before="1"/>
        <w:ind w:left="373" w:right="0" w:firstLine="0"/>
        <w:jc w:val="left"/>
        <w:rPr>
          <w:sz w:val="16"/>
        </w:rPr>
      </w:pPr>
      <w:r>
        <w:rPr>
          <w:color w:val="231F20"/>
          <w:sz w:val="16"/>
        </w:rPr>
        <w:t>Table</w:t>
      </w:r>
      <w:r>
        <w:rPr>
          <w:color w:val="231F20"/>
          <w:spacing w:val="-7"/>
          <w:sz w:val="16"/>
        </w:rPr>
        <w:t> </w:t>
      </w:r>
      <w:r>
        <w:rPr>
          <w:color w:val="231F20"/>
          <w:sz w:val="16"/>
        </w:rPr>
        <w:t>3</w:t>
      </w:r>
      <w:r>
        <w:rPr>
          <w:color w:val="231F20"/>
          <w:spacing w:val="-3"/>
          <w:sz w:val="16"/>
        </w:rPr>
        <w:t> </w:t>
      </w:r>
      <w:r>
        <w:rPr>
          <w:color w:val="231F20"/>
          <w:sz w:val="16"/>
        </w:rPr>
        <w:t>Lead</w:t>
      </w:r>
      <w:r>
        <w:rPr>
          <w:color w:val="231F20"/>
          <w:spacing w:val="-5"/>
          <w:sz w:val="16"/>
        </w:rPr>
        <w:t> </w:t>
      </w:r>
      <w:r>
        <w:rPr>
          <w:color w:val="231F20"/>
          <w:sz w:val="16"/>
        </w:rPr>
        <w:t>concentrations</w:t>
      </w:r>
      <w:r>
        <w:rPr>
          <w:color w:val="231F20"/>
          <w:spacing w:val="-6"/>
          <w:sz w:val="16"/>
        </w:rPr>
        <w:t> </w:t>
      </w:r>
      <w:r>
        <w:rPr>
          <w:color w:val="231F20"/>
          <w:sz w:val="16"/>
        </w:rPr>
        <w:t>in</w:t>
      </w:r>
      <w:r>
        <w:rPr>
          <w:color w:val="231F20"/>
          <w:spacing w:val="-6"/>
          <w:sz w:val="16"/>
        </w:rPr>
        <w:t> </w:t>
      </w:r>
      <w:r>
        <w:rPr>
          <w:color w:val="231F20"/>
          <w:sz w:val="16"/>
        </w:rPr>
        <w:t>BCR</w:t>
      </w:r>
      <w:r>
        <w:rPr>
          <w:color w:val="231F20"/>
          <w:spacing w:val="-6"/>
          <w:sz w:val="16"/>
        </w:rPr>
        <w:t> </w:t>
      </w:r>
      <w:r>
        <w:rPr>
          <w:color w:val="231F20"/>
          <w:sz w:val="16"/>
        </w:rPr>
        <w:t>leaching</w:t>
      </w:r>
      <w:r>
        <w:rPr>
          <w:color w:val="231F20"/>
          <w:spacing w:val="-6"/>
          <w:sz w:val="16"/>
        </w:rPr>
        <w:t> </w:t>
      </w:r>
      <w:r>
        <w:rPr>
          <w:color w:val="231F20"/>
          <w:sz w:val="16"/>
        </w:rPr>
        <w:t>solutions</w:t>
      </w:r>
      <w:r>
        <w:rPr>
          <w:color w:val="231F20"/>
          <w:spacing w:val="-6"/>
          <w:sz w:val="16"/>
        </w:rPr>
        <w:t> </w:t>
      </w:r>
      <w:r>
        <w:rPr>
          <w:color w:val="231F20"/>
          <w:sz w:val="16"/>
        </w:rPr>
        <w:t>(Factory</w:t>
      </w:r>
      <w:r>
        <w:rPr>
          <w:color w:val="231F20"/>
          <w:spacing w:val="-7"/>
          <w:sz w:val="16"/>
        </w:rPr>
        <w:t> </w:t>
      </w:r>
      <w:r>
        <w:rPr>
          <w:color w:val="231F20"/>
          <w:spacing w:val="-5"/>
          <w:sz w:val="16"/>
        </w:rPr>
        <w:t>2).</w:t>
      </w:r>
    </w:p>
    <w:p>
      <w:pPr>
        <w:pStyle w:val="BodyText"/>
        <w:spacing w:before="10"/>
        <w:rPr>
          <w:sz w:val="19"/>
        </w:rPr>
      </w:pPr>
      <w:r>
        <w:rPr/>
        <mc:AlternateContent>
          <mc:Choice Requires="wps">
            <w:drawing>
              <wp:anchor distT="0" distB="0" distL="0" distR="0" allowOverlap="1" layoutInCell="1" locked="0" behindDoc="1" simplePos="0" relativeHeight="487592448">
                <wp:simplePos x="0" y="0"/>
                <wp:positionH relativeFrom="page">
                  <wp:posOffset>2200313</wp:posOffset>
                </wp:positionH>
                <wp:positionV relativeFrom="paragraph">
                  <wp:posOffset>160801</wp:posOffset>
                </wp:positionV>
                <wp:extent cx="2275840" cy="120014"/>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2275840" cy="120014"/>
                          <a:chExt cx="2275840" cy="120014"/>
                        </a:xfrm>
                      </wpg:grpSpPr>
                      <wps:wsp>
                        <wps:cNvPr id="24" name="Graphic 24"/>
                        <wps:cNvSpPr/>
                        <wps:spPr>
                          <a:xfrm>
                            <a:off x="0" y="0"/>
                            <a:ext cx="2275840" cy="119380"/>
                          </a:xfrm>
                          <a:custGeom>
                            <a:avLst/>
                            <a:gdLst/>
                            <a:ahLst/>
                            <a:cxnLst/>
                            <a:rect l="l" t="t" r="r" b="b"/>
                            <a:pathLst>
                              <a:path w="2275840" h="119380">
                                <a:moveTo>
                                  <a:pt x="1662264" y="65874"/>
                                </a:moveTo>
                                <a:lnTo>
                                  <a:pt x="1644002" y="32067"/>
                                </a:lnTo>
                                <a:lnTo>
                                  <a:pt x="1634744" y="26631"/>
                                </a:lnTo>
                                <a:lnTo>
                                  <a:pt x="1634744" y="28727"/>
                                </a:lnTo>
                                <a:lnTo>
                                  <a:pt x="1638134" y="31051"/>
                                </a:lnTo>
                                <a:lnTo>
                                  <a:pt x="1640865" y="33502"/>
                                </a:lnTo>
                                <a:lnTo>
                                  <a:pt x="1652638" y="67360"/>
                                </a:lnTo>
                                <a:lnTo>
                                  <a:pt x="1652638" y="81000"/>
                                </a:lnTo>
                                <a:lnTo>
                                  <a:pt x="1634744" y="117525"/>
                                </a:lnTo>
                                <a:lnTo>
                                  <a:pt x="1634744" y="119367"/>
                                </a:lnTo>
                                <a:lnTo>
                                  <a:pt x="1660359" y="87731"/>
                                </a:lnTo>
                                <a:lnTo>
                                  <a:pt x="1662264" y="72948"/>
                                </a:lnTo>
                                <a:lnTo>
                                  <a:pt x="1662264" y="65874"/>
                                </a:lnTo>
                                <a:close/>
                              </a:path>
                              <a:path w="2275840" h="119380">
                                <a:moveTo>
                                  <a:pt x="2275586" y="0"/>
                                </a:moveTo>
                                <a:lnTo>
                                  <a:pt x="0" y="0"/>
                                </a:lnTo>
                                <a:lnTo>
                                  <a:pt x="0" y="6096"/>
                                </a:lnTo>
                                <a:lnTo>
                                  <a:pt x="2275586" y="6096"/>
                                </a:lnTo>
                                <a:lnTo>
                                  <a:pt x="2275586"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2275840" cy="120014"/>
                          </a:xfrm>
                          <a:prstGeom prst="rect">
                            <a:avLst/>
                          </a:prstGeom>
                        </wps:spPr>
                        <wps:txbx>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3"/>
                                  <w:sz w:val="16"/>
                                </w:rPr>
                                <w:t> </w:t>
                              </w:r>
                              <w:r>
                                <w:rPr>
                                  <w:color w:val="231F20"/>
                                  <w:spacing w:val="-2"/>
                                  <w:sz w:val="16"/>
                                </w:rPr>
                                <w:t>mg/kg)</w:t>
                              </w:r>
                            </w:p>
                          </w:txbxContent>
                        </wps:txbx>
                        <wps:bodyPr wrap="square" lIns="0" tIns="0" rIns="0" bIns="0" rtlCol="0">
                          <a:noAutofit/>
                        </wps:bodyPr>
                      </wps:wsp>
                    </wpg:wgp>
                  </a:graphicData>
                </a:graphic>
              </wp:anchor>
            </w:drawing>
          </mc:Choice>
          <mc:Fallback>
            <w:pict>
              <v:group style="position:absolute;margin-left:173.253006pt;margin-top:12.661563pt;width:179.2pt;height:9.450pt;mso-position-horizontal-relative:page;mso-position-vertical-relative:paragraph;z-index:-15724032;mso-wrap-distance-left:0;mso-wrap-distance-right:0" id="docshapegroup13" coordorigin="3465,253" coordsize="3584,189">
                <v:shape style="position:absolute;left:3465;top:253;width:3584;height:188" id="docshape14" coordorigin="3465,253" coordsize="3584,188" path="m6083,357l6081,346,6073,326,6067,317,6054,304,6047,299,6039,295,6039,298,6045,302,6049,306,6056,314,6058,318,6062,327,6064,333,6067,349,6068,359,6068,381,6067,391,6063,410,6060,418,6051,430,6046,435,6039,438,6039,441,6049,436,6057,430,6064,422,6071,413,6076,402,6080,391,6082,380,6083,368,6083,357xm7049,253l3465,253,3465,263,7049,263,7049,253xe" filled="true" fillcolor="#000000" stroked="false">
                  <v:path arrowok="t"/>
                  <v:fill type="solid"/>
                </v:shape>
                <v:shape style="position:absolute;left:3465;top:253;width:3584;height:189" type="#_x0000_t202" id="docshape15" filled="false" stroked="false">
                  <v:textbox inset="0,0,0,0">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3"/>
                            <w:sz w:val="16"/>
                          </w:rPr>
                          <w:t> </w:t>
                        </w:r>
                        <w:r>
                          <w:rPr>
                            <w:color w:val="231F20"/>
                            <w:spacing w:val="-2"/>
                            <w:sz w:val="16"/>
                          </w:rPr>
                          <w:t>mg/kg)</w:t>
                        </w:r>
                      </w:p>
                    </w:txbxContent>
                  </v:textbox>
                  <w10:wrap type="none"/>
                </v:shape>
                <w10:wrap type="topAndBottom"/>
              </v:group>
            </w:pict>
          </mc:Fallback>
        </mc:AlternateContent>
      </w:r>
    </w:p>
    <w:p>
      <w:pPr>
        <w:pStyle w:val="BodyText"/>
        <w:spacing w:before="11"/>
        <w:rPr>
          <w:sz w:val="6"/>
        </w:rPr>
      </w:pPr>
    </w:p>
    <w:tbl>
      <w:tblPr>
        <w:tblW w:w="0" w:type="auto"/>
        <w:jc w:val="left"/>
        <w:tblInd w:w="3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830"/>
        <w:gridCol w:w="938"/>
        <w:gridCol w:w="857"/>
      </w:tblGrid>
      <w:tr>
        <w:trPr>
          <w:trHeight w:val="196" w:hRule="atLeast"/>
        </w:trPr>
        <w:tc>
          <w:tcPr>
            <w:tcW w:w="965" w:type="dxa"/>
          </w:tcPr>
          <w:p>
            <w:pPr>
              <w:pStyle w:val="TableParagraph"/>
              <w:spacing w:line="157" w:lineRule="exact"/>
              <w:ind w:left="9" w:right="4"/>
              <w:rPr>
                <w:sz w:val="16"/>
              </w:rPr>
            </w:pPr>
            <w:r>
              <w:rPr>
                <w:color w:val="231F20"/>
                <w:sz w:val="16"/>
              </w:rPr>
              <w:t>Ruby</w:t>
            </w:r>
            <w:r>
              <w:rPr>
                <w:color w:val="231F20"/>
                <w:spacing w:val="-5"/>
                <w:sz w:val="16"/>
              </w:rPr>
              <w:t> No.</w:t>
            </w: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1</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7" w:lineRule="exact"/>
              <w:ind w:left="141" w:right="163"/>
              <w:rPr>
                <w:sz w:val="16"/>
              </w:rPr>
            </w:pPr>
            <w:r>
              <w:rPr>
                <w:color w:val="231F20"/>
                <w:spacing w:val="-4"/>
                <w:sz w:val="16"/>
              </w:rPr>
              <w:t>BCR1</w:t>
            </w:r>
          </w:p>
        </w:tc>
        <w:tc>
          <w:tcPr>
            <w:tcW w:w="938" w:type="dxa"/>
            <w:tcBorders>
              <w:top w:val="single" w:sz="4" w:space="0" w:color="000000"/>
              <w:bottom w:val="single" w:sz="4" w:space="0" w:color="000000"/>
            </w:tcBorders>
          </w:tcPr>
          <w:p>
            <w:pPr>
              <w:pStyle w:val="TableParagraph"/>
              <w:spacing w:line="177" w:lineRule="exact"/>
              <w:ind w:left="24" w:right="100"/>
              <w:rPr>
                <w:sz w:val="16"/>
              </w:rPr>
            </w:pPr>
            <w:r>
              <w:rPr>
                <w:color w:val="231F20"/>
                <w:spacing w:val="-4"/>
                <w:sz w:val="16"/>
              </w:rPr>
              <w:t>BCR2</w:t>
            </w:r>
          </w:p>
        </w:tc>
        <w:tc>
          <w:tcPr>
            <w:tcW w:w="857" w:type="dxa"/>
            <w:tcBorders>
              <w:top w:val="single" w:sz="4" w:space="0" w:color="000000"/>
              <w:bottom w:val="single" w:sz="4" w:space="0" w:color="000000"/>
            </w:tcBorders>
          </w:tcPr>
          <w:p>
            <w:pPr>
              <w:pStyle w:val="TableParagraph"/>
              <w:spacing w:line="177" w:lineRule="exact"/>
              <w:ind w:left="1" w:right="48"/>
              <w:rPr>
                <w:sz w:val="16"/>
              </w:rPr>
            </w:pPr>
            <w:r>
              <w:rPr>
                <w:color w:val="231F20"/>
                <w:spacing w:val="-4"/>
                <w:sz w:val="16"/>
              </w:rPr>
              <w:t>BCR3</w:t>
            </w:r>
          </w:p>
        </w:tc>
      </w:tr>
      <w:tr>
        <w:trPr>
          <w:trHeight w:val="238" w:hRule="atLeast"/>
        </w:trPr>
        <w:tc>
          <w:tcPr>
            <w:tcW w:w="965" w:type="dxa"/>
            <w:tcBorders>
              <w:top w:val="single" w:sz="4" w:space="0" w:color="000000"/>
            </w:tcBorders>
          </w:tcPr>
          <w:p>
            <w:pPr>
              <w:pStyle w:val="TableParagraph"/>
              <w:spacing w:before="30"/>
              <w:ind w:left="9" w:right="1"/>
              <w:rPr>
                <w:sz w:val="16"/>
              </w:rPr>
            </w:pPr>
            <w:r>
              <w:rPr>
                <w:color w:val="231F20"/>
                <w:spacing w:val="-10"/>
                <w:sz w:val="16"/>
              </w:rPr>
              <w:t>1</w:t>
            </w:r>
          </w:p>
        </w:tc>
        <w:tc>
          <w:tcPr>
            <w:tcW w:w="830" w:type="dxa"/>
            <w:tcBorders>
              <w:top w:val="single" w:sz="4" w:space="0" w:color="000000"/>
            </w:tcBorders>
          </w:tcPr>
          <w:p>
            <w:pPr>
              <w:pStyle w:val="TableParagraph"/>
              <w:spacing w:before="30"/>
              <w:ind w:left="141" w:right="164"/>
              <w:rPr>
                <w:sz w:val="16"/>
              </w:rPr>
            </w:pPr>
            <w:r>
              <w:rPr>
                <w:color w:val="231F20"/>
                <w:spacing w:val="-10"/>
                <w:sz w:val="16"/>
              </w:rPr>
              <w:t>0</w:t>
            </w:r>
          </w:p>
        </w:tc>
        <w:tc>
          <w:tcPr>
            <w:tcW w:w="938" w:type="dxa"/>
            <w:tcBorders>
              <w:top w:val="single" w:sz="4" w:space="0" w:color="000000"/>
            </w:tcBorders>
          </w:tcPr>
          <w:p>
            <w:pPr>
              <w:pStyle w:val="TableParagraph"/>
              <w:spacing w:before="30"/>
              <w:ind w:left="24" w:right="100"/>
              <w:rPr>
                <w:sz w:val="16"/>
              </w:rPr>
            </w:pPr>
            <w:r>
              <w:rPr>
                <w:color w:val="231F20"/>
                <w:spacing w:val="-4"/>
                <w:sz w:val="16"/>
              </w:rPr>
              <w:t>68.4</w:t>
            </w:r>
          </w:p>
        </w:tc>
        <w:tc>
          <w:tcPr>
            <w:tcW w:w="857" w:type="dxa"/>
            <w:tcBorders>
              <w:top w:val="single" w:sz="4" w:space="0" w:color="000000"/>
            </w:tcBorders>
          </w:tcPr>
          <w:p>
            <w:pPr>
              <w:pStyle w:val="TableParagraph"/>
              <w:spacing w:before="30"/>
              <w:ind w:left="1" w:right="48"/>
              <w:rPr>
                <w:sz w:val="16"/>
              </w:rPr>
            </w:pPr>
            <w:r>
              <w:rPr>
                <w:color w:val="231F20"/>
                <w:spacing w:val="-10"/>
                <w:sz w:val="16"/>
              </w:rPr>
              <w:t>0</w:t>
            </w:r>
          </w:p>
        </w:tc>
      </w:tr>
      <w:tr>
        <w:trPr>
          <w:trHeight w:val="207" w:hRule="atLeast"/>
        </w:trPr>
        <w:tc>
          <w:tcPr>
            <w:tcW w:w="965" w:type="dxa"/>
          </w:tcPr>
          <w:p>
            <w:pPr>
              <w:pStyle w:val="TableParagraph"/>
              <w:spacing w:line="170" w:lineRule="exact" w:before="17"/>
              <w:ind w:left="9" w:right="1"/>
              <w:rPr>
                <w:sz w:val="16"/>
              </w:rPr>
            </w:pPr>
            <w:r>
              <w:rPr>
                <w:color w:val="231F20"/>
                <w:spacing w:val="-10"/>
                <w:sz w:val="16"/>
              </w:rPr>
              <w:t>2</w:t>
            </w:r>
          </w:p>
        </w:tc>
        <w:tc>
          <w:tcPr>
            <w:tcW w:w="830" w:type="dxa"/>
          </w:tcPr>
          <w:p>
            <w:pPr>
              <w:pStyle w:val="TableParagraph"/>
              <w:spacing w:line="170" w:lineRule="exact" w:before="17"/>
              <w:ind w:left="141" w:right="164"/>
              <w:rPr>
                <w:sz w:val="16"/>
              </w:rPr>
            </w:pPr>
            <w:r>
              <w:rPr>
                <w:color w:val="231F20"/>
                <w:spacing w:val="-10"/>
                <w:sz w:val="16"/>
              </w:rPr>
              <w:t>0</w:t>
            </w:r>
          </w:p>
        </w:tc>
        <w:tc>
          <w:tcPr>
            <w:tcW w:w="938" w:type="dxa"/>
          </w:tcPr>
          <w:p>
            <w:pPr>
              <w:pStyle w:val="TableParagraph"/>
              <w:spacing w:line="170" w:lineRule="exact" w:before="17"/>
              <w:ind w:left="24" w:right="98"/>
              <w:rPr>
                <w:sz w:val="16"/>
              </w:rPr>
            </w:pPr>
            <w:r>
              <w:rPr>
                <w:color w:val="231F20"/>
                <w:spacing w:val="-2"/>
                <w:sz w:val="16"/>
              </w:rPr>
              <w:t>152.0</w:t>
            </w:r>
          </w:p>
        </w:tc>
        <w:tc>
          <w:tcPr>
            <w:tcW w:w="857" w:type="dxa"/>
          </w:tcPr>
          <w:p>
            <w:pPr>
              <w:pStyle w:val="TableParagraph"/>
              <w:spacing w:line="170" w:lineRule="exact" w:before="17"/>
              <w:ind w:left="1" w:right="48"/>
              <w:rPr>
                <w:sz w:val="16"/>
              </w:rPr>
            </w:pPr>
            <w:r>
              <w:rPr>
                <w:color w:val="231F20"/>
                <w:spacing w:val="-10"/>
                <w:sz w:val="16"/>
              </w:rPr>
              <w:t>0</w:t>
            </w:r>
          </w:p>
        </w:tc>
      </w:tr>
      <w:tr>
        <w:trPr>
          <w:trHeight w:val="193" w:hRule="atLeast"/>
        </w:trPr>
        <w:tc>
          <w:tcPr>
            <w:tcW w:w="965" w:type="dxa"/>
          </w:tcPr>
          <w:p>
            <w:pPr>
              <w:pStyle w:val="TableParagraph"/>
              <w:spacing w:line="173" w:lineRule="exact"/>
              <w:ind w:left="9" w:right="1"/>
              <w:rPr>
                <w:sz w:val="16"/>
              </w:rPr>
            </w:pPr>
            <w:r>
              <w:rPr>
                <w:color w:val="231F20"/>
                <w:spacing w:val="-10"/>
                <w:sz w:val="16"/>
              </w:rPr>
              <w:t>3</w:t>
            </w:r>
          </w:p>
        </w:tc>
        <w:tc>
          <w:tcPr>
            <w:tcW w:w="830" w:type="dxa"/>
          </w:tcPr>
          <w:p>
            <w:pPr>
              <w:pStyle w:val="TableParagraph"/>
              <w:spacing w:line="173" w:lineRule="exact"/>
              <w:ind w:left="141" w:right="164"/>
              <w:rPr>
                <w:sz w:val="16"/>
              </w:rPr>
            </w:pPr>
            <w:r>
              <w:rPr>
                <w:color w:val="231F20"/>
                <w:spacing w:val="-10"/>
                <w:sz w:val="16"/>
              </w:rPr>
              <w:t>0</w:t>
            </w:r>
          </w:p>
        </w:tc>
        <w:tc>
          <w:tcPr>
            <w:tcW w:w="938" w:type="dxa"/>
          </w:tcPr>
          <w:p>
            <w:pPr>
              <w:pStyle w:val="TableParagraph"/>
              <w:spacing w:line="173" w:lineRule="exact"/>
              <w:ind w:left="24" w:right="98"/>
              <w:rPr>
                <w:sz w:val="16"/>
              </w:rPr>
            </w:pPr>
            <w:r>
              <w:rPr>
                <w:color w:val="231F20"/>
                <w:spacing w:val="-2"/>
                <w:sz w:val="16"/>
              </w:rPr>
              <w:t>114.7</w:t>
            </w:r>
          </w:p>
        </w:tc>
        <w:tc>
          <w:tcPr>
            <w:tcW w:w="857" w:type="dxa"/>
          </w:tcPr>
          <w:p>
            <w:pPr>
              <w:pStyle w:val="TableParagraph"/>
              <w:spacing w:line="173" w:lineRule="exact"/>
              <w:ind w:left="1" w:right="48"/>
              <w:rPr>
                <w:sz w:val="16"/>
              </w:rPr>
            </w:pPr>
            <w:r>
              <w:rPr>
                <w:color w:val="231F20"/>
                <w:spacing w:val="-10"/>
                <w:sz w:val="16"/>
              </w:rPr>
              <w:t>0</w:t>
            </w:r>
          </w:p>
        </w:tc>
      </w:tr>
      <w:tr>
        <w:trPr>
          <w:trHeight w:val="202" w:hRule="atLeast"/>
        </w:trPr>
        <w:tc>
          <w:tcPr>
            <w:tcW w:w="965" w:type="dxa"/>
            <w:tcBorders>
              <w:bottom w:val="single" w:sz="4" w:space="0" w:color="000000"/>
            </w:tcBorders>
          </w:tcPr>
          <w:p>
            <w:pPr>
              <w:pStyle w:val="TableParagraph"/>
              <w:spacing w:line="180"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0" w:lineRule="exact" w:before="3"/>
              <w:ind w:left="141" w:right="164"/>
              <w:rPr>
                <w:sz w:val="16"/>
              </w:rPr>
            </w:pPr>
            <w:r>
              <w:rPr>
                <w:color w:val="231F20"/>
                <w:spacing w:val="-10"/>
                <w:sz w:val="16"/>
              </w:rPr>
              <w:t>0</w:t>
            </w:r>
          </w:p>
        </w:tc>
        <w:tc>
          <w:tcPr>
            <w:tcW w:w="938" w:type="dxa"/>
            <w:tcBorders>
              <w:bottom w:val="single" w:sz="4" w:space="0" w:color="000000"/>
            </w:tcBorders>
          </w:tcPr>
          <w:p>
            <w:pPr>
              <w:pStyle w:val="TableParagraph"/>
              <w:spacing w:line="180" w:lineRule="exact" w:before="3"/>
              <w:ind w:left="24" w:right="98"/>
              <w:rPr>
                <w:sz w:val="16"/>
              </w:rPr>
            </w:pPr>
            <w:r>
              <w:rPr>
                <w:color w:val="231F20"/>
                <w:spacing w:val="-2"/>
                <w:sz w:val="16"/>
              </w:rPr>
              <w:t>111.7</w:t>
            </w:r>
          </w:p>
        </w:tc>
        <w:tc>
          <w:tcPr>
            <w:tcW w:w="857" w:type="dxa"/>
            <w:tcBorders>
              <w:bottom w:val="single" w:sz="4" w:space="0" w:color="000000"/>
            </w:tcBorders>
          </w:tcPr>
          <w:p>
            <w:pPr>
              <w:pStyle w:val="TableParagraph"/>
              <w:spacing w:line="180" w:lineRule="exact" w:before="3"/>
              <w:ind w:left="1" w:right="48"/>
              <w:rPr>
                <w:sz w:val="16"/>
              </w:rPr>
            </w:pPr>
            <w:r>
              <w:rPr>
                <w:color w:val="231F20"/>
                <w:spacing w:val="-10"/>
                <w:sz w:val="16"/>
              </w:rPr>
              <w:t>0</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2</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BCR2</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BCR3</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BCR1</w:t>
            </w:r>
          </w:p>
        </w:tc>
      </w:tr>
      <w:tr>
        <w:trPr>
          <w:trHeight w:val="187" w:hRule="atLeast"/>
        </w:trPr>
        <w:tc>
          <w:tcPr>
            <w:tcW w:w="965" w:type="dxa"/>
            <w:tcBorders>
              <w:top w:val="single" w:sz="4" w:space="0" w:color="000000"/>
            </w:tcBorders>
          </w:tcPr>
          <w:p>
            <w:pPr>
              <w:pStyle w:val="TableParagraph"/>
              <w:spacing w:line="168" w:lineRule="exact"/>
              <w:ind w:left="9" w:right="1"/>
              <w:rPr>
                <w:sz w:val="16"/>
              </w:rPr>
            </w:pPr>
            <w:r>
              <w:rPr>
                <w:color w:val="231F20"/>
                <w:spacing w:val="-10"/>
                <w:sz w:val="16"/>
              </w:rPr>
              <w:t>4</w:t>
            </w:r>
          </w:p>
        </w:tc>
        <w:tc>
          <w:tcPr>
            <w:tcW w:w="830" w:type="dxa"/>
            <w:tcBorders>
              <w:top w:val="single" w:sz="4" w:space="0" w:color="000000"/>
            </w:tcBorders>
          </w:tcPr>
          <w:p>
            <w:pPr>
              <w:pStyle w:val="TableParagraph"/>
              <w:spacing w:line="168" w:lineRule="exact"/>
              <w:ind w:left="141" w:right="164"/>
              <w:rPr>
                <w:sz w:val="16"/>
              </w:rPr>
            </w:pPr>
            <w:r>
              <w:rPr>
                <w:color w:val="231F20"/>
                <w:spacing w:val="-10"/>
                <w:sz w:val="16"/>
              </w:rPr>
              <w:t>0</w:t>
            </w:r>
          </w:p>
        </w:tc>
        <w:tc>
          <w:tcPr>
            <w:tcW w:w="938" w:type="dxa"/>
            <w:tcBorders>
              <w:top w:val="single" w:sz="4" w:space="0" w:color="000000"/>
            </w:tcBorders>
          </w:tcPr>
          <w:p>
            <w:pPr>
              <w:pStyle w:val="TableParagraph"/>
              <w:spacing w:line="168" w:lineRule="exact"/>
              <w:ind w:left="24" w:right="100"/>
              <w:rPr>
                <w:sz w:val="16"/>
              </w:rPr>
            </w:pPr>
            <w:r>
              <w:rPr>
                <w:color w:val="231F20"/>
                <w:spacing w:val="-4"/>
                <w:sz w:val="16"/>
              </w:rPr>
              <w:t>14.2</w:t>
            </w:r>
          </w:p>
        </w:tc>
        <w:tc>
          <w:tcPr>
            <w:tcW w:w="857" w:type="dxa"/>
            <w:tcBorders>
              <w:top w:val="single" w:sz="4" w:space="0" w:color="000000"/>
            </w:tcBorders>
          </w:tcPr>
          <w:p>
            <w:pPr>
              <w:pStyle w:val="TableParagraph"/>
              <w:spacing w:line="168" w:lineRule="exact"/>
              <w:ind w:left="1" w:right="48"/>
              <w:rPr>
                <w:sz w:val="16"/>
              </w:rPr>
            </w:pPr>
            <w:r>
              <w:rPr>
                <w:color w:val="231F20"/>
                <w:spacing w:val="-4"/>
                <w:sz w:val="16"/>
              </w:rPr>
              <w:t>16.3</w:t>
            </w:r>
          </w:p>
        </w:tc>
      </w:tr>
      <w:tr>
        <w:trPr>
          <w:trHeight w:val="196" w:hRule="atLeast"/>
        </w:trPr>
        <w:tc>
          <w:tcPr>
            <w:tcW w:w="965" w:type="dxa"/>
          </w:tcPr>
          <w:p>
            <w:pPr>
              <w:pStyle w:val="TableParagraph"/>
              <w:spacing w:line="174" w:lineRule="exact" w:before="3"/>
              <w:ind w:left="9" w:right="1"/>
              <w:rPr>
                <w:sz w:val="16"/>
              </w:rPr>
            </w:pPr>
            <w:r>
              <w:rPr>
                <w:color w:val="231F20"/>
                <w:spacing w:val="-10"/>
                <w:sz w:val="16"/>
              </w:rPr>
              <w:t>5</w:t>
            </w:r>
          </w:p>
        </w:tc>
        <w:tc>
          <w:tcPr>
            <w:tcW w:w="830" w:type="dxa"/>
          </w:tcPr>
          <w:p>
            <w:pPr>
              <w:pStyle w:val="TableParagraph"/>
              <w:spacing w:line="174" w:lineRule="exact" w:before="3"/>
              <w:ind w:left="141" w:right="164"/>
              <w:rPr>
                <w:sz w:val="16"/>
              </w:rPr>
            </w:pPr>
            <w:r>
              <w:rPr>
                <w:color w:val="231F20"/>
                <w:spacing w:val="-10"/>
                <w:sz w:val="16"/>
              </w:rPr>
              <w:t>0</w:t>
            </w:r>
          </w:p>
        </w:tc>
        <w:tc>
          <w:tcPr>
            <w:tcW w:w="938" w:type="dxa"/>
          </w:tcPr>
          <w:p>
            <w:pPr>
              <w:pStyle w:val="TableParagraph"/>
              <w:spacing w:line="174" w:lineRule="exact" w:before="3"/>
              <w:ind w:left="24" w:right="100"/>
              <w:rPr>
                <w:sz w:val="16"/>
              </w:rPr>
            </w:pPr>
            <w:r>
              <w:rPr>
                <w:color w:val="231F20"/>
                <w:spacing w:val="-4"/>
                <w:sz w:val="16"/>
              </w:rPr>
              <w:t>45.0</w:t>
            </w:r>
          </w:p>
        </w:tc>
        <w:tc>
          <w:tcPr>
            <w:tcW w:w="857" w:type="dxa"/>
          </w:tcPr>
          <w:p>
            <w:pPr>
              <w:pStyle w:val="TableParagraph"/>
              <w:spacing w:line="174" w:lineRule="exact" w:before="3"/>
              <w:ind w:left="1" w:right="48"/>
              <w:rPr>
                <w:sz w:val="16"/>
              </w:rPr>
            </w:pPr>
            <w:r>
              <w:rPr>
                <w:color w:val="231F20"/>
                <w:spacing w:val="-4"/>
                <w:sz w:val="16"/>
              </w:rPr>
              <w:t>25.8</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6</w:t>
            </w:r>
          </w:p>
        </w:tc>
        <w:tc>
          <w:tcPr>
            <w:tcW w:w="830" w:type="dxa"/>
          </w:tcPr>
          <w:p>
            <w:pPr>
              <w:pStyle w:val="TableParagraph"/>
              <w:spacing w:line="172" w:lineRule="exact" w:before="3"/>
              <w:ind w:left="141" w:right="164"/>
              <w:rPr>
                <w:sz w:val="16"/>
              </w:rPr>
            </w:pPr>
            <w:r>
              <w:rPr>
                <w:color w:val="231F20"/>
                <w:spacing w:val="-10"/>
                <w:sz w:val="16"/>
              </w:rPr>
              <w:t>0</w:t>
            </w:r>
          </w:p>
        </w:tc>
        <w:tc>
          <w:tcPr>
            <w:tcW w:w="938" w:type="dxa"/>
          </w:tcPr>
          <w:p>
            <w:pPr>
              <w:pStyle w:val="TableParagraph"/>
              <w:spacing w:line="172" w:lineRule="exact" w:before="3"/>
              <w:ind w:left="24" w:right="100"/>
              <w:rPr>
                <w:sz w:val="16"/>
              </w:rPr>
            </w:pPr>
            <w:r>
              <w:rPr>
                <w:color w:val="231F20"/>
                <w:spacing w:val="-4"/>
                <w:sz w:val="16"/>
              </w:rPr>
              <w:t>44.4</w:t>
            </w:r>
          </w:p>
        </w:tc>
        <w:tc>
          <w:tcPr>
            <w:tcW w:w="857" w:type="dxa"/>
          </w:tcPr>
          <w:p>
            <w:pPr>
              <w:pStyle w:val="TableParagraph"/>
              <w:spacing w:line="172" w:lineRule="exact" w:before="3"/>
              <w:ind w:left="1" w:right="48"/>
              <w:rPr>
                <w:sz w:val="16"/>
              </w:rPr>
            </w:pPr>
            <w:r>
              <w:rPr>
                <w:color w:val="231F20"/>
                <w:spacing w:val="-4"/>
                <w:sz w:val="16"/>
              </w:rPr>
              <w:t>28.9</w:t>
            </w:r>
          </w:p>
        </w:tc>
      </w:tr>
      <w:tr>
        <w:trPr>
          <w:trHeight w:val="204" w:hRule="atLeast"/>
        </w:trPr>
        <w:tc>
          <w:tcPr>
            <w:tcW w:w="965" w:type="dxa"/>
            <w:tcBorders>
              <w:bottom w:val="single" w:sz="4" w:space="0" w:color="000000"/>
            </w:tcBorders>
          </w:tcPr>
          <w:p>
            <w:pPr>
              <w:pStyle w:val="TableParagraph"/>
              <w:spacing w:line="182" w:lineRule="exact" w:before="2"/>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2"/>
              <w:ind w:left="141" w:right="164"/>
              <w:rPr>
                <w:sz w:val="16"/>
              </w:rPr>
            </w:pPr>
            <w:r>
              <w:rPr>
                <w:color w:val="231F20"/>
                <w:spacing w:val="-10"/>
                <w:sz w:val="16"/>
              </w:rPr>
              <w:t>0</w:t>
            </w:r>
          </w:p>
        </w:tc>
        <w:tc>
          <w:tcPr>
            <w:tcW w:w="938" w:type="dxa"/>
            <w:tcBorders>
              <w:bottom w:val="single" w:sz="4" w:space="0" w:color="000000"/>
            </w:tcBorders>
          </w:tcPr>
          <w:p>
            <w:pPr>
              <w:pStyle w:val="TableParagraph"/>
              <w:spacing w:line="182" w:lineRule="exact" w:before="2"/>
              <w:ind w:left="24" w:right="100"/>
              <w:rPr>
                <w:sz w:val="16"/>
              </w:rPr>
            </w:pPr>
            <w:r>
              <w:rPr>
                <w:color w:val="231F20"/>
                <w:spacing w:val="-4"/>
                <w:sz w:val="16"/>
              </w:rPr>
              <w:t>34.5</w:t>
            </w:r>
          </w:p>
        </w:tc>
        <w:tc>
          <w:tcPr>
            <w:tcW w:w="857" w:type="dxa"/>
            <w:tcBorders>
              <w:bottom w:val="single" w:sz="4" w:space="0" w:color="000000"/>
            </w:tcBorders>
          </w:tcPr>
          <w:p>
            <w:pPr>
              <w:pStyle w:val="TableParagraph"/>
              <w:spacing w:line="182" w:lineRule="exact" w:before="2"/>
              <w:ind w:left="1" w:right="48"/>
              <w:rPr>
                <w:sz w:val="16"/>
              </w:rPr>
            </w:pPr>
            <w:r>
              <w:rPr>
                <w:color w:val="231F20"/>
                <w:spacing w:val="-4"/>
                <w:sz w:val="16"/>
              </w:rPr>
              <w:t>23.7</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3</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BCR3</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BCR1</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BCR2</w:t>
            </w:r>
          </w:p>
        </w:tc>
      </w:tr>
      <w:tr>
        <w:trPr>
          <w:trHeight w:val="187" w:hRule="atLeast"/>
        </w:trPr>
        <w:tc>
          <w:tcPr>
            <w:tcW w:w="965" w:type="dxa"/>
            <w:tcBorders>
              <w:top w:val="single" w:sz="4" w:space="0" w:color="000000"/>
            </w:tcBorders>
          </w:tcPr>
          <w:p>
            <w:pPr>
              <w:pStyle w:val="TableParagraph"/>
              <w:spacing w:line="167" w:lineRule="exact"/>
              <w:ind w:left="9" w:right="1"/>
              <w:rPr>
                <w:sz w:val="16"/>
              </w:rPr>
            </w:pPr>
            <w:r>
              <w:rPr>
                <w:color w:val="231F20"/>
                <w:spacing w:val="-10"/>
                <w:sz w:val="16"/>
              </w:rPr>
              <w:t>7</w:t>
            </w:r>
          </w:p>
        </w:tc>
        <w:tc>
          <w:tcPr>
            <w:tcW w:w="830" w:type="dxa"/>
            <w:tcBorders>
              <w:top w:val="single" w:sz="4" w:space="0" w:color="000000"/>
            </w:tcBorders>
          </w:tcPr>
          <w:p>
            <w:pPr>
              <w:pStyle w:val="TableParagraph"/>
              <w:spacing w:line="167" w:lineRule="exact"/>
              <w:ind w:left="141" w:right="163"/>
              <w:rPr>
                <w:sz w:val="16"/>
              </w:rPr>
            </w:pPr>
            <w:r>
              <w:rPr>
                <w:color w:val="231F20"/>
                <w:spacing w:val="-4"/>
                <w:sz w:val="16"/>
              </w:rPr>
              <w:t>95.2</w:t>
            </w:r>
          </w:p>
        </w:tc>
        <w:tc>
          <w:tcPr>
            <w:tcW w:w="938" w:type="dxa"/>
            <w:tcBorders>
              <w:top w:val="single" w:sz="4" w:space="0" w:color="000000"/>
            </w:tcBorders>
          </w:tcPr>
          <w:p>
            <w:pPr>
              <w:pStyle w:val="TableParagraph"/>
              <w:spacing w:line="167" w:lineRule="exact"/>
              <w:ind w:left="24" w:right="100"/>
              <w:rPr>
                <w:sz w:val="16"/>
              </w:rPr>
            </w:pPr>
            <w:r>
              <w:rPr>
                <w:color w:val="231F20"/>
                <w:spacing w:val="-4"/>
                <w:sz w:val="16"/>
              </w:rPr>
              <w:t>85.0</w:t>
            </w:r>
          </w:p>
        </w:tc>
        <w:tc>
          <w:tcPr>
            <w:tcW w:w="857" w:type="dxa"/>
            <w:tcBorders>
              <w:top w:val="single" w:sz="4" w:space="0" w:color="000000"/>
            </w:tcBorders>
          </w:tcPr>
          <w:p>
            <w:pPr>
              <w:pStyle w:val="TableParagraph"/>
              <w:spacing w:line="167" w:lineRule="exact"/>
              <w:ind w:left="1" w:right="48"/>
              <w:rPr>
                <w:sz w:val="16"/>
              </w:rPr>
            </w:pPr>
            <w:r>
              <w:rPr>
                <w:color w:val="231F20"/>
                <w:spacing w:val="-10"/>
                <w:sz w:val="16"/>
              </w:rPr>
              <w:t>0</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8</w:t>
            </w:r>
          </w:p>
        </w:tc>
        <w:tc>
          <w:tcPr>
            <w:tcW w:w="830" w:type="dxa"/>
          </w:tcPr>
          <w:p>
            <w:pPr>
              <w:pStyle w:val="TableParagraph"/>
              <w:spacing w:line="174" w:lineRule="exact" w:before="2"/>
              <w:ind w:left="141" w:right="166"/>
              <w:rPr>
                <w:sz w:val="16"/>
              </w:rPr>
            </w:pPr>
            <w:r>
              <w:rPr>
                <w:color w:val="231F20"/>
                <w:spacing w:val="-2"/>
                <w:sz w:val="16"/>
              </w:rPr>
              <w:t>178.2</w:t>
            </w:r>
          </w:p>
        </w:tc>
        <w:tc>
          <w:tcPr>
            <w:tcW w:w="938" w:type="dxa"/>
          </w:tcPr>
          <w:p>
            <w:pPr>
              <w:pStyle w:val="TableParagraph"/>
              <w:spacing w:line="174" w:lineRule="exact" w:before="2"/>
              <w:ind w:left="24" w:right="98"/>
              <w:rPr>
                <w:sz w:val="16"/>
              </w:rPr>
            </w:pPr>
            <w:r>
              <w:rPr>
                <w:color w:val="231F20"/>
                <w:spacing w:val="-2"/>
                <w:sz w:val="16"/>
              </w:rPr>
              <w:t>114.5</w:t>
            </w:r>
          </w:p>
        </w:tc>
        <w:tc>
          <w:tcPr>
            <w:tcW w:w="857" w:type="dxa"/>
          </w:tcPr>
          <w:p>
            <w:pPr>
              <w:pStyle w:val="TableParagraph"/>
              <w:spacing w:line="174" w:lineRule="exact" w:before="2"/>
              <w:ind w:left="1" w:right="48"/>
              <w:rPr>
                <w:sz w:val="16"/>
              </w:rPr>
            </w:pPr>
            <w:r>
              <w:rPr>
                <w:color w:val="231F20"/>
                <w:spacing w:val="-10"/>
                <w:sz w:val="16"/>
              </w:rPr>
              <w:t>0</w:t>
            </w:r>
          </w:p>
        </w:tc>
      </w:tr>
      <w:tr>
        <w:trPr>
          <w:trHeight w:val="196" w:hRule="atLeast"/>
        </w:trPr>
        <w:tc>
          <w:tcPr>
            <w:tcW w:w="965" w:type="dxa"/>
          </w:tcPr>
          <w:p>
            <w:pPr>
              <w:pStyle w:val="TableParagraph"/>
              <w:spacing w:line="174" w:lineRule="exact" w:before="3"/>
              <w:ind w:left="9" w:right="1"/>
              <w:rPr>
                <w:sz w:val="16"/>
              </w:rPr>
            </w:pPr>
            <w:r>
              <w:rPr>
                <w:color w:val="231F20"/>
                <w:spacing w:val="-10"/>
                <w:sz w:val="16"/>
              </w:rPr>
              <w:t>9</w:t>
            </w:r>
          </w:p>
        </w:tc>
        <w:tc>
          <w:tcPr>
            <w:tcW w:w="830" w:type="dxa"/>
          </w:tcPr>
          <w:p>
            <w:pPr>
              <w:pStyle w:val="TableParagraph"/>
              <w:spacing w:line="174" w:lineRule="exact" w:before="3"/>
              <w:ind w:left="141" w:right="163"/>
              <w:rPr>
                <w:sz w:val="16"/>
              </w:rPr>
            </w:pPr>
            <w:r>
              <w:rPr>
                <w:color w:val="231F20"/>
                <w:spacing w:val="-4"/>
                <w:sz w:val="16"/>
              </w:rPr>
              <w:t>78.0</w:t>
            </w:r>
          </w:p>
        </w:tc>
        <w:tc>
          <w:tcPr>
            <w:tcW w:w="938" w:type="dxa"/>
          </w:tcPr>
          <w:p>
            <w:pPr>
              <w:pStyle w:val="TableParagraph"/>
              <w:spacing w:line="174" w:lineRule="exact" w:before="3"/>
              <w:ind w:left="24" w:right="100"/>
              <w:rPr>
                <w:sz w:val="16"/>
              </w:rPr>
            </w:pPr>
            <w:r>
              <w:rPr>
                <w:color w:val="231F20"/>
                <w:spacing w:val="-4"/>
                <w:sz w:val="16"/>
              </w:rPr>
              <w:t>85.4</w:t>
            </w:r>
          </w:p>
        </w:tc>
        <w:tc>
          <w:tcPr>
            <w:tcW w:w="857" w:type="dxa"/>
          </w:tcPr>
          <w:p>
            <w:pPr>
              <w:pStyle w:val="TableParagraph"/>
              <w:spacing w:line="174" w:lineRule="exact" w:before="3"/>
              <w:ind w:left="1" w:right="48"/>
              <w:rPr>
                <w:sz w:val="16"/>
              </w:rPr>
            </w:pPr>
            <w:r>
              <w:rPr>
                <w:color w:val="231F20"/>
                <w:spacing w:val="-10"/>
                <w:sz w:val="16"/>
              </w:rPr>
              <w:t>0</w:t>
            </w:r>
          </w:p>
        </w:tc>
      </w:tr>
      <w:tr>
        <w:trPr>
          <w:trHeight w:val="205" w:hRule="atLeast"/>
        </w:trPr>
        <w:tc>
          <w:tcPr>
            <w:tcW w:w="965" w:type="dxa"/>
            <w:tcBorders>
              <w:bottom w:val="single" w:sz="4" w:space="0" w:color="000000"/>
            </w:tcBorders>
          </w:tcPr>
          <w:p>
            <w:pPr>
              <w:pStyle w:val="TableParagraph"/>
              <w:spacing w:line="182"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3"/>
              <w:ind w:left="141" w:right="166"/>
              <w:rPr>
                <w:sz w:val="16"/>
              </w:rPr>
            </w:pPr>
            <w:r>
              <w:rPr>
                <w:color w:val="231F20"/>
                <w:spacing w:val="-2"/>
                <w:sz w:val="16"/>
              </w:rPr>
              <w:t>117.1</w:t>
            </w:r>
          </w:p>
        </w:tc>
        <w:tc>
          <w:tcPr>
            <w:tcW w:w="938" w:type="dxa"/>
            <w:tcBorders>
              <w:bottom w:val="single" w:sz="4" w:space="0" w:color="000000"/>
            </w:tcBorders>
          </w:tcPr>
          <w:p>
            <w:pPr>
              <w:pStyle w:val="TableParagraph"/>
              <w:spacing w:line="182" w:lineRule="exact" w:before="3"/>
              <w:ind w:left="24" w:right="100"/>
              <w:rPr>
                <w:sz w:val="16"/>
              </w:rPr>
            </w:pPr>
            <w:r>
              <w:rPr>
                <w:color w:val="231F20"/>
                <w:spacing w:val="-4"/>
                <w:sz w:val="16"/>
              </w:rPr>
              <w:t>95.0</w:t>
            </w:r>
          </w:p>
        </w:tc>
        <w:tc>
          <w:tcPr>
            <w:tcW w:w="857" w:type="dxa"/>
            <w:tcBorders>
              <w:bottom w:val="single" w:sz="4" w:space="0" w:color="000000"/>
            </w:tcBorders>
          </w:tcPr>
          <w:p>
            <w:pPr>
              <w:pStyle w:val="TableParagraph"/>
              <w:spacing w:line="182" w:lineRule="exact" w:before="3"/>
              <w:ind w:left="1" w:right="48"/>
              <w:rPr>
                <w:sz w:val="16"/>
              </w:rPr>
            </w:pPr>
            <w:r>
              <w:rPr>
                <w:color w:val="231F20"/>
                <w:spacing w:val="-10"/>
                <w:sz w:val="16"/>
              </w:rPr>
              <w:t>0</w:t>
            </w:r>
          </w:p>
        </w:tc>
      </w:tr>
    </w:tbl>
    <w:p>
      <w:pPr>
        <w:pStyle w:val="BodyText"/>
        <w:spacing w:before="102"/>
        <w:rPr>
          <w:sz w:val="16"/>
        </w:rPr>
      </w:pPr>
    </w:p>
    <w:p>
      <w:pPr>
        <w:spacing w:before="0"/>
        <w:ind w:left="373" w:right="0" w:firstLine="0"/>
        <w:jc w:val="left"/>
        <w:rPr>
          <w:sz w:val="16"/>
        </w:rPr>
      </w:pPr>
      <w:r>
        <w:rPr>
          <w:color w:val="231F20"/>
          <w:sz w:val="16"/>
        </w:rPr>
        <w:t>Table</w:t>
      </w:r>
      <w:r>
        <w:rPr>
          <w:color w:val="231F20"/>
          <w:spacing w:val="-5"/>
          <w:sz w:val="16"/>
        </w:rPr>
        <w:t> </w:t>
      </w:r>
      <w:r>
        <w:rPr>
          <w:color w:val="231F20"/>
          <w:sz w:val="16"/>
        </w:rPr>
        <w:t>4</w:t>
      </w:r>
      <w:r>
        <w:rPr>
          <w:color w:val="231F20"/>
          <w:spacing w:val="-3"/>
          <w:sz w:val="16"/>
        </w:rPr>
        <w:t> </w:t>
      </w:r>
      <w:r>
        <w:rPr>
          <w:color w:val="231F20"/>
          <w:sz w:val="16"/>
        </w:rPr>
        <w:t>Lead</w:t>
      </w:r>
      <w:r>
        <w:rPr>
          <w:color w:val="231F20"/>
          <w:spacing w:val="-3"/>
          <w:sz w:val="16"/>
        </w:rPr>
        <w:t> </w:t>
      </w:r>
      <w:r>
        <w:rPr>
          <w:color w:val="231F20"/>
          <w:sz w:val="16"/>
        </w:rPr>
        <w:t>concentrations</w:t>
      </w:r>
      <w:r>
        <w:rPr>
          <w:color w:val="231F20"/>
          <w:spacing w:val="-5"/>
          <w:sz w:val="16"/>
        </w:rPr>
        <w:t> </w:t>
      </w:r>
      <w:r>
        <w:rPr>
          <w:color w:val="231F20"/>
          <w:sz w:val="16"/>
        </w:rPr>
        <w:t>in</w:t>
      </w:r>
      <w:r>
        <w:rPr>
          <w:color w:val="231F20"/>
          <w:spacing w:val="-5"/>
          <w:sz w:val="16"/>
        </w:rPr>
        <w:t> </w:t>
      </w:r>
      <w:r>
        <w:rPr>
          <w:color w:val="231F20"/>
          <w:sz w:val="16"/>
        </w:rPr>
        <w:t>BCR</w:t>
      </w:r>
      <w:r>
        <w:rPr>
          <w:color w:val="231F20"/>
          <w:spacing w:val="-5"/>
          <w:sz w:val="16"/>
        </w:rPr>
        <w:t> </w:t>
      </w:r>
      <w:r>
        <w:rPr>
          <w:color w:val="231F20"/>
          <w:sz w:val="16"/>
        </w:rPr>
        <w:t>leaching</w:t>
      </w:r>
      <w:r>
        <w:rPr>
          <w:color w:val="231F20"/>
          <w:spacing w:val="-5"/>
          <w:sz w:val="16"/>
        </w:rPr>
        <w:t> </w:t>
      </w:r>
      <w:r>
        <w:rPr>
          <w:color w:val="231F20"/>
          <w:sz w:val="16"/>
        </w:rPr>
        <w:t>solutions</w:t>
      </w:r>
      <w:r>
        <w:rPr>
          <w:color w:val="231F20"/>
          <w:spacing w:val="-4"/>
          <w:sz w:val="16"/>
        </w:rPr>
        <w:t> </w:t>
      </w:r>
      <w:r>
        <w:rPr>
          <w:color w:val="231F20"/>
          <w:sz w:val="16"/>
        </w:rPr>
        <w:t>(Factory</w:t>
      </w:r>
      <w:r>
        <w:rPr>
          <w:color w:val="231F20"/>
          <w:spacing w:val="-7"/>
          <w:sz w:val="16"/>
        </w:rPr>
        <w:t> </w:t>
      </w:r>
      <w:r>
        <w:rPr>
          <w:color w:val="231F20"/>
          <w:sz w:val="16"/>
        </w:rPr>
        <w:t>3)</w:t>
      </w:r>
      <w:r>
        <w:rPr>
          <w:color w:val="231F20"/>
          <w:spacing w:val="18"/>
          <w:sz w:val="16"/>
        </w:rPr>
        <w:t> </w:t>
      </w:r>
      <w:r>
        <w:rPr>
          <w:color w:val="231F20"/>
          <w:spacing w:val="-10"/>
          <w:sz w:val="16"/>
        </w:rPr>
        <w:t>.</w:t>
      </w:r>
    </w:p>
    <w:p>
      <w:pPr>
        <w:pStyle w:val="BodyText"/>
      </w:pPr>
      <w:r>
        <w:rPr/>
        <mc:AlternateContent>
          <mc:Choice Requires="wps">
            <w:drawing>
              <wp:anchor distT="0" distB="0" distL="0" distR="0" allowOverlap="1" layoutInCell="1" locked="0" behindDoc="1" simplePos="0" relativeHeight="487592960">
                <wp:simplePos x="0" y="0"/>
                <wp:positionH relativeFrom="page">
                  <wp:posOffset>2200313</wp:posOffset>
                </wp:positionH>
                <wp:positionV relativeFrom="paragraph">
                  <wp:posOffset>161309</wp:posOffset>
                </wp:positionV>
                <wp:extent cx="2275840" cy="120014"/>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2275840" cy="120014"/>
                          <a:chExt cx="2275840" cy="120014"/>
                        </a:xfrm>
                      </wpg:grpSpPr>
                      <wps:wsp>
                        <wps:cNvPr id="27" name="Graphic 27"/>
                        <wps:cNvSpPr/>
                        <wps:spPr>
                          <a:xfrm>
                            <a:off x="0" y="0"/>
                            <a:ext cx="2275840" cy="119380"/>
                          </a:xfrm>
                          <a:custGeom>
                            <a:avLst/>
                            <a:gdLst/>
                            <a:ahLst/>
                            <a:cxnLst/>
                            <a:rect l="l" t="t" r="r" b="b"/>
                            <a:pathLst>
                              <a:path w="2275840" h="119380">
                                <a:moveTo>
                                  <a:pt x="1662264" y="65874"/>
                                </a:moveTo>
                                <a:lnTo>
                                  <a:pt x="1644002" y="32067"/>
                                </a:lnTo>
                                <a:lnTo>
                                  <a:pt x="1634744" y="26631"/>
                                </a:lnTo>
                                <a:lnTo>
                                  <a:pt x="1634744" y="28727"/>
                                </a:lnTo>
                                <a:lnTo>
                                  <a:pt x="1638134" y="31051"/>
                                </a:lnTo>
                                <a:lnTo>
                                  <a:pt x="1640865" y="33502"/>
                                </a:lnTo>
                                <a:lnTo>
                                  <a:pt x="1652638" y="67360"/>
                                </a:lnTo>
                                <a:lnTo>
                                  <a:pt x="1652638" y="81000"/>
                                </a:lnTo>
                                <a:lnTo>
                                  <a:pt x="1634744" y="117525"/>
                                </a:lnTo>
                                <a:lnTo>
                                  <a:pt x="1634744" y="119367"/>
                                </a:lnTo>
                                <a:lnTo>
                                  <a:pt x="1660359" y="87731"/>
                                </a:lnTo>
                                <a:lnTo>
                                  <a:pt x="1662264" y="72948"/>
                                </a:lnTo>
                                <a:lnTo>
                                  <a:pt x="1662264" y="65874"/>
                                </a:lnTo>
                                <a:close/>
                              </a:path>
                              <a:path w="2275840" h="119380">
                                <a:moveTo>
                                  <a:pt x="2275586" y="0"/>
                                </a:moveTo>
                                <a:lnTo>
                                  <a:pt x="0" y="0"/>
                                </a:lnTo>
                                <a:lnTo>
                                  <a:pt x="0" y="6096"/>
                                </a:lnTo>
                                <a:lnTo>
                                  <a:pt x="2275586" y="6096"/>
                                </a:lnTo>
                                <a:lnTo>
                                  <a:pt x="2275586"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0" y="0"/>
                            <a:ext cx="2275840" cy="120014"/>
                          </a:xfrm>
                          <a:prstGeom prst="rect">
                            <a:avLst/>
                          </a:prstGeom>
                        </wps:spPr>
                        <wps:txbx>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3"/>
                                  <w:sz w:val="16"/>
                                </w:rPr>
                                <w:t> </w:t>
                              </w:r>
                              <w:r>
                                <w:rPr>
                                  <w:color w:val="231F20"/>
                                  <w:spacing w:val="-2"/>
                                  <w:sz w:val="16"/>
                                </w:rPr>
                                <w:t>mg/kg)</w:t>
                              </w:r>
                            </w:p>
                          </w:txbxContent>
                        </wps:txbx>
                        <wps:bodyPr wrap="square" lIns="0" tIns="0" rIns="0" bIns="0" rtlCol="0">
                          <a:noAutofit/>
                        </wps:bodyPr>
                      </wps:wsp>
                    </wpg:wgp>
                  </a:graphicData>
                </a:graphic>
              </wp:anchor>
            </w:drawing>
          </mc:Choice>
          <mc:Fallback>
            <w:pict>
              <v:group style="position:absolute;margin-left:173.253006pt;margin-top:12.701563pt;width:179.2pt;height:9.450pt;mso-position-horizontal-relative:page;mso-position-vertical-relative:paragraph;z-index:-15723520;mso-wrap-distance-left:0;mso-wrap-distance-right:0" id="docshapegroup16" coordorigin="3465,254" coordsize="3584,189">
                <v:shape style="position:absolute;left:3465;top:254;width:3584;height:188" id="docshape17" coordorigin="3465,254" coordsize="3584,188" path="m6083,358l6081,347,6073,326,6067,318,6054,305,6047,300,6039,296,6039,299,6045,303,6049,307,6056,315,6058,319,6062,328,6064,334,6067,350,6068,360,6068,382,6067,391,6063,410,6060,418,6051,431,6046,435,6039,439,6039,442,6049,437,6057,431,6064,423,6071,413,6076,403,6080,392,6082,381,6083,369,6083,358xm7049,254l3465,254,3465,264,7049,264,7049,254xe" filled="true" fillcolor="#000000" stroked="false">
                  <v:path arrowok="t"/>
                  <v:fill type="solid"/>
                </v:shape>
                <v:shape style="position:absolute;left:3465;top:254;width:3584;height:189" type="#_x0000_t202" id="docshape18" filled="false" stroked="false">
                  <v:textbox inset="0,0,0,0">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3"/>
                            <w:sz w:val="16"/>
                          </w:rPr>
                          <w:t> </w:t>
                        </w:r>
                        <w:r>
                          <w:rPr>
                            <w:color w:val="231F20"/>
                            <w:spacing w:val="-2"/>
                            <w:sz w:val="16"/>
                          </w:rPr>
                          <w:t>mg/kg)</w:t>
                        </w:r>
                      </w:p>
                    </w:txbxContent>
                  </v:textbox>
                  <w10:wrap type="none"/>
                </v:shape>
                <w10:wrap type="topAndBottom"/>
              </v:group>
            </w:pict>
          </mc:Fallback>
        </mc:AlternateContent>
      </w:r>
    </w:p>
    <w:p>
      <w:pPr>
        <w:pStyle w:val="BodyText"/>
        <w:spacing w:before="11"/>
        <w:rPr>
          <w:sz w:val="6"/>
        </w:rPr>
      </w:pPr>
    </w:p>
    <w:tbl>
      <w:tblPr>
        <w:tblW w:w="0" w:type="auto"/>
        <w:jc w:val="left"/>
        <w:tblInd w:w="3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831"/>
        <w:gridCol w:w="939"/>
        <w:gridCol w:w="858"/>
      </w:tblGrid>
      <w:tr>
        <w:trPr>
          <w:trHeight w:val="196" w:hRule="atLeast"/>
        </w:trPr>
        <w:tc>
          <w:tcPr>
            <w:tcW w:w="958" w:type="dxa"/>
          </w:tcPr>
          <w:p>
            <w:pPr>
              <w:pStyle w:val="TableParagraph"/>
              <w:spacing w:line="154" w:lineRule="exact"/>
              <w:ind w:left="2" w:right="3"/>
              <w:rPr>
                <w:sz w:val="16"/>
              </w:rPr>
            </w:pPr>
            <w:r>
              <w:rPr>
                <w:color w:val="231F20"/>
                <w:sz w:val="16"/>
              </w:rPr>
              <w:t>Ruby</w:t>
            </w:r>
            <w:r>
              <w:rPr>
                <w:color w:val="231F20"/>
                <w:spacing w:val="-5"/>
                <w:sz w:val="16"/>
              </w:rPr>
              <w:t> No.</w:t>
            </w:r>
          </w:p>
        </w:tc>
        <w:tc>
          <w:tcPr>
            <w:tcW w:w="831" w:type="dxa"/>
            <w:tcBorders>
              <w:top w:val="single" w:sz="4" w:space="0" w:color="000000"/>
              <w:bottom w:val="single" w:sz="4" w:space="0" w:color="000000"/>
            </w:tcBorders>
          </w:tcPr>
          <w:p>
            <w:pPr>
              <w:pStyle w:val="TableParagraph"/>
              <w:jc w:val="left"/>
              <w:rPr>
                <w:sz w:val="12"/>
              </w:rPr>
            </w:pPr>
          </w:p>
        </w:tc>
        <w:tc>
          <w:tcPr>
            <w:tcW w:w="939" w:type="dxa"/>
            <w:tcBorders>
              <w:top w:val="single" w:sz="4" w:space="0" w:color="000000"/>
              <w:bottom w:val="single" w:sz="4" w:space="0" w:color="000000"/>
            </w:tcBorders>
          </w:tcPr>
          <w:p>
            <w:pPr>
              <w:pStyle w:val="TableParagraph"/>
              <w:spacing w:line="176" w:lineRule="exact"/>
              <w:ind w:left="99" w:right="79"/>
              <w:rPr>
                <w:sz w:val="16"/>
              </w:rPr>
            </w:pPr>
            <w:r>
              <w:rPr>
                <w:color w:val="231F20"/>
                <w:sz w:val="16"/>
              </w:rPr>
              <w:t>Series</w:t>
            </w:r>
            <w:r>
              <w:rPr>
                <w:color w:val="231F20"/>
                <w:spacing w:val="-6"/>
                <w:sz w:val="16"/>
              </w:rPr>
              <w:t> </w:t>
            </w:r>
            <w:r>
              <w:rPr>
                <w:color w:val="231F20"/>
                <w:spacing w:val="-10"/>
                <w:sz w:val="16"/>
              </w:rPr>
              <w:t>1</w:t>
            </w:r>
          </w:p>
        </w:tc>
        <w:tc>
          <w:tcPr>
            <w:tcW w:w="858" w:type="dxa"/>
            <w:tcBorders>
              <w:top w:val="single" w:sz="4" w:space="0" w:color="000000"/>
              <w:bottom w:val="single" w:sz="4" w:space="0" w:color="000000"/>
            </w:tcBorders>
          </w:tcPr>
          <w:p>
            <w:pPr>
              <w:pStyle w:val="TableParagraph"/>
              <w:jc w:val="left"/>
              <w:rPr>
                <w:sz w:val="12"/>
              </w:rPr>
            </w:pPr>
          </w:p>
        </w:tc>
      </w:tr>
      <w:tr>
        <w:trPr>
          <w:trHeight w:val="196" w:hRule="atLeast"/>
        </w:trPr>
        <w:tc>
          <w:tcPr>
            <w:tcW w:w="958" w:type="dxa"/>
            <w:tcBorders>
              <w:bottom w:val="single" w:sz="4" w:space="0" w:color="000000"/>
            </w:tcBorders>
          </w:tcPr>
          <w:p>
            <w:pPr>
              <w:pStyle w:val="TableParagraph"/>
              <w:jc w:val="left"/>
              <w:rPr>
                <w:sz w:val="12"/>
              </w:rPr>
            </w:pPr>
          </w:p>
        </w:tc>
        <w:tc>
          <w:tcPr>
            <w:tcW w:w="831" w:type="dxa"/>
            <w:tcBorders>
              <w:top w:val="single" w:sz="4" w:space="0" w:color="000000"/>
              <w:bottom w:val="single" w:sz="4" w:space="0" w:color="000000"/>
            </w:tcBorders>
          </w:tcPr>
          <w:p>
            <w:pPr>
              <w:pStyle w:val="TableParagraph"/>
              <w:spacing w:line="176" w:lineRule="exact"/>
              <w:ind w:right="24"/>
              <w:rPr>
                <w:sz w:val="16"/>
              </w:rPr>
            </w:pPr>
            <w:r>
              <w:rPr>
                <w:color w:val="231F20"/>
                <w:spacing w:val="-4"/>
                <w:sz w:val="16"/>
              </w:rPr>
              <w:t>BCR1</w:t>
            </w:r>
          </w:p>
        </w:tc>
        <w:tc>
          <w:tcPr>
            <w:tcW w:w="939" w:type="dxa"/>
            <w:tcBorders>
              <w:top w:val="single" w:sz="4" w:space="0" w:color="000000"/>
              <w:bottom w:val="single" w:sz="4" w:space="0" w:color="000000"/>
            </w:tcBorders>
          </w:tcPr>
          <w:p>
            <w:pPr>
              <w:pStyle w:val="TableParagraph"/>
              <w:spacing w:line="176" w:lineRule="exact"/>
              <w:ind w:left="20" w:right="99"/>
              <w:rPr>
                <w:sz w:val="16"/>
              </w:rPr>
            </w:pPr>
            <w:r>
              <w:rPr>
                <w:color w:val="231F20"/>
                <w:spacing w:val="-4"/>
                <w:sz w:val="16"/>
              </w:rPr>
              <w:t>BCR2</w:t>
            </w:r>
          </w:p>
        </w:tc>
        <w:tc>
          <w:tcPr>
            <w:tcW w:w="858" w:type="dxa"/>
            <w:tcBorders>
              <w:top w:val="single" w:sz="4" w:space="0" w:color="000000"/>
              <w:bottom w:val="single" w:sz="4" w:space="0" w:color="000000"/>
            </w:tcBorders>
          </w:tcPr>
          <w:p>
            <w:pPr>
              <w:pStyle w:val="TableParagraph"/>
              <w:spacing w:line="176" w:lineRule="exact"/>
              <w:ind w:left="1" w:right="53"/>
              <w:rPr>
                <w:sz w:val="16"/>
              </w:rPr>
            </w:pPr>
            <w:r>
              <w:rPr>
                <w:color w:val="231F20"/>
                <w:spacing w:val="-4"/>
                <w:sz w:val="16"/>
              </w:rPr>
              <w:t>BCR3</w:t>
            </w:r>
          </w:p>
        </w:tc>
      </w:tr>
      <w:tr>
        <w:trPr>
          <w:trHeight w:val="238" w:hRule="atLeast"/>
        </w:trPr>
        <w:tc>
          <w:tcPr>
            <w:tcW w:w="958" w:type="dxa"/>
            <w:tcBorders>
              <w:top w:val="single" w:sz="4" w:space="0" w:color="000000"/>
            </w:tcBorders>
          </w:tcPr>
          <w:p>
            <w:pPr>
              <w:pStyle w:val="TableParagraph"/>
              <w:spacing w:before="30"/>
              <w:ind w:left="2" w:right="2"/>
              <w:rPr>
                <w:sz w:val="16"/>
              </w:rPr>
            </w:pPr>
            <w:r>
              <w:rPr>
                <w:color w:val="231F20"/>
                <w:spacing w:val="-10"/>
                <w:sz w:val="16"/>
              </w:rPr>
              <w:t>1</w:t>
            </w:r>
          </w:p>
        </w:tc>
        <w:tc>
          <w:tcPr>
            <w:tcW w:w="831" w:type="dxa"/>
            <w:tcBorders>
              <w:top w:val="single" w:sz="4" w:space="0" w:color="000000"/>
            </w:tcBorders>
          </w:tcPr>
          <w:p>
            <w:pPr>
              <w:pStyle w:val="TableParagraph"/>
              <w:spacing w:before="30"/>
              <w:ind w:right="24"/>
              <w:rPr>
                <w:sz w:val="16"/>
              </w:rPr>
            </w:pPr>
            <w:r>
              <w:rPr>
                <w:color w:val="231F20"/>
                <w:spacing w:val="-10"/>
                <w:sz w:val="16"/>
              </w:rPr>
              <w:t>0</w:t>
            </w:r>
          </w:p>
        </w:tc>
        <w:tc>
          <w:tcPr>
            <w:tcW w:w="939" w:type="dxa"/>
            <w:tcBorders>
              <w:top w:val="single" w:sz="4" w:space="0" w:color="000000"/>
            </w:tcBorders>
          </w:tcPr>
          <w:p>
            <w:pPr>
              <w:pStyle w:val="TableParagraph"/>
              <w:spacing w:before="30"/>
              <w:ind w:left="20" w:right="99"/>
              <w:rPr>
                <w:sz w:val="16"/>
              </w:rPr>
            </w:pPr>
            <w:r>
              <w:rPr>
                <w:color w:val="231F20"/>
                <w:spacing w:val="-4"/>
                <w:sz w:val="16"/>
              </w:rPr>
              <w:t>26.4</w:t>
            </w:r>
          </w:p>
        </w:tc>
        <w:tc>
          <w:tcPr>
            <w:tcW w:w="858" w:type="dxa"/>
            <w:tcBorders>
              <w:top w:val="single" w:sz="4" w:space="0" w:color="000000"/>
            </w:tcBorders>
          </w:tcPr>
          <w:p>
            <w:pPr>
              <w:pStyle w:val="TableParagraph"/>
              <w:spacing w:before="30"/>
              <w:ind w:left="1" w:right="53"/>
              <w:rPr>
                <w:sz w:val="16"/>
              </w:rPr>
            </w:pPr>
            <w:r>
              <w:rPr>
                <w:color w:val="231F20"/>
                <w:spacing w:val="-4"/>
                <w:sz w:val="16"/>
              </w:rPr>
              <w:t>20.6</w:t>
            </w:r>
          </w:p>
        </w:tc>
      </w:tr>
      <w:tr>
        <w:trPr>
          <w:trHeight w:val="207" w:hRule="atLeast"/>
        </w:trPr>
        <w:tc>
          <w:tcPr>
            <w:tcW w:w="958" w:type="dxa"/>
          </w:tcPr>
          <w:p>
            <w:pPr>
              <w:pStyle w:val="TableParagraph"/>
              <w:spacing w:line="170" w:lineRule="exact" w:before="17"/>
              <w:ind w:left="2" w:right="2"/>
              <w:rPr>
                <w:sz w:val="16"/>
              </w:rPr>
            </w:pPr>
            <w:r>
              <w:rPr>
                <w:color w:val="231F20"/>
                <w:spacing w:val="-10"/>
                <w:sz w:val="16"/>
              </w:rPr>
              <w:t>2</w:t>
            </w:r>
          </w:p>
        </w:tc>
        <w:tc>
          <w:tcPr>
            <w:tcW w:w="831" w:type="dxa"/>
          </w:tcPr>
          <w:p>
            <w:pPr>
              <w:pStyle w:val="TableParagraph"/>
              <w:spacing w:line="170" w:lineRule="exact" w:before="17"/>
              <w:ind w:right="24"/>
              <w:rPr>
                <w:sz w:val="16"/>
              </w:rPr>
            </w:pPr>
            <w:r>
              <w:rPr>
                <w:color w:val="231F20"/>
                <w:spacing w:val="-10"/>
                <w:sz w:val="16"/>
              </w:rPr>
              <w:t>0</w:t>
            </w:r>
          </w:p>
        </w:tc>
        <w:tc>
          <w:tcPr>
            <w:tcW w:w="939" w:type="dxa"/>
          </w:tcPr>
          <w:p>
            <w:pPr>
              <w:pStyle w:val="TableParagraph"/>
              <w:spacing w:line="170" w:lineRule="exact" w:before="17"/>
              <w:ind w:left="20" w:right="99"/>
              <w:rPr>
                <w:sz w:val="16"/>
              </w:rPr>
            </w:pPr>
            <w:r>
              <w:rPr>
                <w:color w:val="231F20"/>
                <w:spacing w:val="-4"/>
                <w:sz w:val="16"/>
              </w:rPr>
              <w:t>17.9</w:t>
            </w:r>
          </w:p>
        </w:tc>
        <w:tc>
          <w:tcPr>
            <w:tcW w:w="858" w:type="dxa"/>
          </w:tcPr>
          <w:p>
            <w:pPr>
              <w:pStyle w:val="TableParagraph"/>
              <w:spacing w:line="170" w:lineRule="exact" w:before="17"/>
              <w:ind w:left="1" w:right="53"/>
              <w:rPr>
                <w:sz w:val="16"/>
              </w:rPr>
            </w:pPr>
            <w:r>
              <w:rPr>
                <w:color w:val="231F20"/>
                <w:spacing w:val="-4"/>
                <w:sz w:val="16"/>
              </w:rPr>
              <w:t>13.5</w:t>
            </w:r>
          </w:p>
        </w:tc>
      </w:tr>
      <w:tr>
        <w:trPr>
          <w:trHeight w:val="183" w:hRule="atLeast"/>
        </w:trPr>
        <w:tc>
          <w:tcPr>
            <w:tcW w:w="958" w:type="dxa"/>
          </w:tcPr>
          <w:p>
            <w:pPr>
              <w:pStyle w:val="TableParagraph"/>
              <w:spacing w:line="164" w:lineRule="exact"/>
              <w:ind w:left="2" w:right="2"/>
              <w:rPr>
                <w:sz w:val="16"/>
              </w:rPr>
            </w:pPr>
            <w:r>
              <w:rPr>
                <w:color w:val="231F20"/>
                <w:spacing w:val="-10"/>
                <w:sz w:val="16"/>
              </w:rPr>
              <w:t>3</w:t>
            </w:r>
          </w:p>
        </w:tc>
        <w:tc>
          <w:tcPr>
            <w:tcW w:w="831" w:type="dxa"/>
          </w:tcPr>
          <w:p>
            <w:pPr>
              <w:pStyle w:val="TableParagraph"/>
              <w:spacing w:line="164" w:lineRule="exact"/>
              <w:ind w:right="24"/>
              <w:rPr>
                <w:sz w:val="16"/>
              </w:rPr>
            </w:pPr>
            <w:r>
              <w:rPr>
                <w:color w:val="231F20"/>
                <w:spacing w:val="-10"/>
                <w:sz w:val="16"/>
              </w:rPr>
              <w:t>0</w:t>
            </w:r>
          </w:p>
        </w:tc>
        <w:tc>
          <w:tcPr>
            <w:tcW w:w="939" w:type="dxa"/>
          </w:tcPr>
          <w:p>
            <w:pPr>
              <w:pStyle w:val="TableParagraph"/>
              <w:spacing w:line="164" w:lineRule="exact"/>
              <w:ind w:left="20" w:right="99"/>
              <w:rPr>
                <w:sz w:val="16"/>
              </w:rPr>
            </w:pPr>
            <w:r>
              <w:rPr>
                <w:color w:val="231F20"/>
                <w:spacing w:val="-4"/>
                <w:sz w:val="16"/>
              </w:rPr>
              <w:t>33.3</w:t>
            </w:r>
          </w:p>
        </w:tc>
        <w:tc>
          <w:tcPr>
            <w:tcW w:w="858" w:type="dxa"/>
          </w:tcPr>
          <w:p>
            <w:pPr>
              <w:pStyle w:val="TableParagraph"/>
              <w:spacing w:line="164" w:lineRule="exact"/>
              <w:ind w:left="1" w:right="53"/>
              <w:rPr>
                <w:sz w:val="16"/>
              </w:rPr>
            </w:pPr>
            <w:r>
              <w:rPr>
                <w:color w:val="231F20"/>
                <w:spacing w:val="-4"/>
                <w:sz w:val="16"/>
              </w:rPr>
              <w:t>23.1</w:t>
            </w:r>
          </w:p>
        </w:tc>
      </w:tr>
    </w:tbl>
    <w:p>
      <w:pPr>
        <w:spacing w:after="0" w:line="164" w:lineRule="exact"/>
        <w:rPr>
          <w:sz w:val="16"/>
        </w:rPr>
        <w:sectPr>
          <w:pgSz w:w="10890" w:h="14860"/>
          <w:pgMar w:header="713" w:footer="0" w:top="900" w:bottom="280" w:left="460" w:right="600"/>
        </w:sectPr>
      </w:pPr>
    </w:p>
    <w:p>
      <w:pPr>
        <w:pStyle w:val="BodyText"/>
        <w:spacing w:before="98"/>
      </w:pPr>
    </w:p>
    <w:tbl>
      <w:tblPr>
        <w:tblW w:w="0" w:type="auto"/>
        <w:jc w:val="left"/>
        <w:tblInd w:w="2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830"/>
        <w:gridCol w:w="938"/>
        <w:gridCol w:w="857"/>
      </w:tblGrid>
      <w:tr>
        <w:trPr>
          <w:trHeight w:val="195" w:hRule="atLeast"/>
        </w:trPr>
        <w:tc>
          <w:tcPr>
            <w:tcW w:w="965" w:type="dxa"/>
            <w:tcBorders>
              <w:bottom w:val="single" w:sz="4" w:space="0" w:color="000000"/>
            </w:tcBorders>
          </w:tcPr>
          <w:p>
            <w:pPr>
              <w:pStyle w:val="TableParagraph"/>
              <w:spacing w:line="176" w:lineRule="exact"/>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6" w:lineRule="exact"/>
              <w:ind w:left="141" w:right="164"/>
              <w:rPr>
                <w:sz w:val="16"/>
              </w:rPr>
            </w:pPr>
            <w:r>
              <w:rPr>
                <w:color w:val="231F20"/>
                <w:spacing w:val="-10"/>
                <w:sz w:val="16"/>
              </w:rPr>
              <w:t>0</w:t>
            </w:r>
          </w:p>
        </w:tc>
        <w:tc>
          <w:tcPr>
            <w:tcW w:w="938" w:type="dxa"/>
            <w:tcBorders>
              <w:bottom w:val="single" w:sz="4" w:space="0" w:color="000000"/>
            </w:tcBorders>
          </w:tcPr>
          <w:p>
            <w:pPr>
              <w:pStyle w:val="TableParagraph"/>
              <w:spacing w:line="176" w:lineRule="exact"/>
              <w:ind w:left="24" w:right="100"/>
              <w:rPr>
                <w:sz w:val="16"/>
              </w:rPr>
            </w:pPr>
            <w:r>
              <w:rPr>
                <w:color w:val="231F20"/>
                <w:spacing w:val="-4"/>
                <w:sz w:val="16"/>
              </w:rPr>
              <w:t>25.9</w:t>
            </w:r>
          </w:p>
        </w:tc>
        <w:tc>
          <w:tcPr>
            <w:tcW w:w="857" w:type="dxa"/>
            <w:tcBorders>
              <w:bottom w:val="single" w:sz="4" w:space="0" w:color="000000"/>
            </w:tcBorders>
          </w:tcPr>
          <w:p>
            <w:pPr>
              <w:pStyle w:val="TableParagraph"/>
              <w:spacing w:line="176" w:lineRule="exact"/>
              <w:ind w:left="1" w:right="48"/>
              <w:rPr>
                <w:sz w:val="16"/>
              </w:rPr>
            </w:pPr>
            <w:r>
              <w:rPr>
                <w:color w:val="231F20"/>
                <w:spacing w:val="-4"/>
                <w:sz w:val="16"/>
              </w:rPr>
              <w:t>19.1</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2</w:t>
            </w:r>
          </w:p>
        </w:tc>
        <w:tc>
          <w:tcPr>
            <w:tcW w:w="857" w:type="dxa"/>
            <w:tcBorders>
              <w:top w:val="single" w:sz="4" w:space="0" w:color="000000"/>
              <w:bottom w:val="single" w:sz="4" w:space="0" w:color="000000"/>
            </w:tcBorders>
          </w:tcPr>
          <w:p>
            <w:pPr>
              <w:pStyle w:val="TableParagraph"/>
              <w:jc w:val="left"/>
              <w:rPr>
                <w:sz w:val="12"/>
              </w:rPr>
            </w:pPr>
          </w:p>
        </w:tc>
      </w:tr>
      <w:tr>
        <w:trPr>
          <w:trHeight w:val="194"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4" w:lineRule="exact"/>
              <w:ind w:left="141" w:right="163"/>
              <w:rPr>
                <w:sz w:val="16"/>
              </w:rPr>
            </w:pPr>
            <w:r>
              <w:rPr>
                <w:color w:val="231F20"/>
                <w:spacing w:val="-4"/>
                <w:sz w:val="16"/>
              </w:rPr>
              <w:t>BCR2</w:t>
            </w:r>
          </w:p>
        </w:tc>
        <w:tc>
          <w:tcPr>
            <w:tcW w:w="938" w:type="dxa"/>
            <w:tcBorders>
              <w:top w:val="single" w:sz="4" w:space="0" w:color="000000"/>
              <w:bottom w:val="single" w:sz="4" w:space="0" w:color="000000"/>
            </w:tcBorders>
          </w:tcPr>
          <w:p>
            <w:pPr>
              <w:pStyle w:val="TableParagraph"/>
              <w:spacing w:line="174" w:lineRule="exact"/>
              <w:ind w:left="24" w:right="100"/>
              <w:rPr>
                <w:sz w:val="16"/>
              </w:rPr>
            </w:pPr>
            <w:r>
              <w:rPr>
                <w:color w:val="231F20"/>
                <w:spacing w:val="-4"/>
                <w:sz w:val="16"/>
              </w:rPr>
              <w:t>BCR3</w:t>
            </w:r>
          </w:p>
        </w:tc>
        <w:tc>
          <w:tcPr>
            <w:tcW w:w="857" w:type="dxa"/>
            <w:tcBorders>
              <w:top w:val="single" w:sz="4" w:space="0" w:color="000000"/>
              <w:bottom w:val="single" w:sz="4" w:space="0" w:color="000000"/>
            </w:tcBorders>
          </w:tcPr>
          <w:p>
            <w:pPr>
              <w:pStyle w:val="TableParagraph"/>
              <w:spacing w:line="174" w:lineRule="exact"/>
              <w:ind w:left="1" w:right="48"/>
              <w:rPr>
                <w:sz w:val="16"/>
              </w:rPr>
            </w:pPr>
            <w:r>
              <w:rPr>
                <w:color w:val="231F20"/>
                <w:spacing w:val="-4"/>
                <w:sz w:val="16"/>
              </w:rPr>
              <w:t>BCR1</w:t>
            </w:r>
          </w:p>
        </w:tc>
      </w:tr>
      <w:tr>
        <w:trPr>
          <w:trHeight w:val="189" w:hRule="atLeast"/>
        </w:trPr>
        <w:tc>
          <w:tcPr>
            <w:tcW w:w="965" w:type="dxa"/>
            <w:tcBorders>
              <w:top w:val="single" w:sz="4" w:space="0" w:color="000000"/>
            </w:tcBorders>
          </w:tcPr>
          <w:p>
            <w:pPr>
              <w:pStyle w:val="TableParagraph"/>
              <w:spacing w:line="169" w:lineRule="exact"/>
              <w:ind w:left="9" w:right="1"/>
              <w:rPr>
                <w:sz w:val="16"/>
              </w:rPr>
            </w:pPr>
            <w:r>
              <w:rPr>
                <w:color w:val="231F20"/>
                <w:spacing w:val="-10"/>
                <w:sz w:val="16"/>
              </w:rPr>
              <w:t>4</w:t>
            </w:r>
          </w:p>
        </w:tc>
        <w:tc>
          <w:tcPr>
            <w:tcW w:w="830" w:type="dxa"/>
            <w:tcBorders>
              <w:top w:val="single" w:sz="4" w:space="0" w:color="000000"/>
            </w:tcBorders>
          </w:tcPr>
          <w:p>
            <w:pPr>
              <w:pStyle w:val="TableParagraph"/>
              <w:spacing w:line="169" w:lineRule="exact"/>
              <w:ind w:left="141" w:right="164"/>
              <w:rPr>
                <w:sz w:val="16"/>
              </w:rPr>
            </w:pPr>
            <w:r>
              <w:rPr>
                <w:color w:val="231F20"/>
                <w:spacing w:val="-10"/>
                <w:sz w:val="16"/>
              </w:rPr>
              <w:t>0</w:t>
            </w:r>
          </w:p>
        </w:tc>
        <w:tc>
          <w:tcPr>
            <w:tcW w:w="938" w:type="dxa"/>
            <w:tcBorders>
              <w:top w:val="single" w:sz="4" w:space="0" w:color="000000"/>
            </w:tcBorders>
          </w:tcPr>
          <w:p>
            <w:pPr>
              <w:pStyle w:val="TableParagraph"/>
              <w:spacing w:line="169" w:lineRule="exact"/>
              <w:ind w:left="24" w:right="100"/>
              <w:rPr>
                <w:sz w:val="16"/>
              </w:rPr>
            </w:pPr>
            <w:r>
              <w:rPr>
                <w:color w:val="231F20"/>
                <w:spacing w:val="-4"/>
                <w:sz w:val="16"/>
              </w:rPr>
              <w:t>18.0</w:t>
            </w:r>
          </w:p>
        </w:tc>
        <w:tc>
          <w:tcPr>
            <w:tcW w:w="857" w:type="dxa"/>
            <w:tcBorders>
              <w:top w:val="single" w:sz="4" w:space="0" w:color="000000"/>
            </w:tcBorders>
          </w:tcPr>
          <w:p>
            <w:pPr>
              <w:pStyle w:val="TableParagraph"/>
              <w:spacing w:line="169" w:lineRule="exact"/>
              <w:ind w:right="48"/>
              <w:rPr>
                <w:sz w:val="16"/>
              </w:rPr>
            </w:pPr>
            <w:r>
              <w:rPr>
                <w:color w:val="231F20"/>
                <w:spacing w:val="-5"/>
                <w:sz w:val="16"/>
              </w:rPr>
              <w:t>8.5</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5</w:t>
            </w:r>
          </w:p>
        </w:tc>
        <w:tc>
          <w:tcPr>
            <w:tcW w:w="830" w:type="dxa"/>
          </w:tcPr>
          <w:p>
            <w:pPr>
              <w:pStyle w:val="TableParagraph"/>
              <w:spacing w:line="174" w:lineRule="exact" w:before="2"/>
              <w:ind w:left="141" w:right="163"/>
              <w:rPr>
                <w:sz w:val="16"/>
              </w:rPr>
            </w:pPr>
            <w:r>
              <w:rPr>
                <w:color w:val="231F20"/>
                <w:spacing w:val="-4"/>
                <w:sz w:val="16"/>
              </w:rPr>
              <w:t>15.7</w:t>
            </w:r>
          </w:p>
        </w:tc>
        <w:tc>
          <w:tcPr>
            <w:tcW w:w="938" w:type="dxa"/>
          </w:tcPr>
          <w:p>
            <w:pPr>
              <w:pStyle w:val="TableParagraph"/>
              <w:spacing w:line="174" w:lineRule="exact" w:before="2"/>
              <w:ind w:left="24" w:right="100"/>
              <w:rPr>
                <w:sz w:val="16"/>
              </w:rPr>
            </w:pPr>
            <w:r>
              <w:rPr>
                <w:color w:val="231F20"/>
                <w:spacing w:val="-4"/>
                <w:sz w:val="16"/>
              </w:rPr>
              <w:t>19.9</w:t>
            </w:r>
          </w:p>
        </w:tc>
        <w:tc>
          <w:tcPr>
            <w:tcW w:w="857" w:type="dxa"/>
          </w:tcPr>
          <w:p>
            <w:pPr>
              <w:pStyle w:val="TableParagraph"/>
              <w:spacing w:line="174" w:lineRule="exact" w:before="2"/>
              <w:ind w:left="1" w:right="48"/>
              <w:rPr>
                <w:sz w:val="16"/>
              </w:rPr>
            </w:pPr>
            <w:r>
              <w:rPr>
                <w:color w:val="231F20"/>
                <w:spacing w:val="-4"/>
                <w:sz w:val="16"/>
              </w:rPr>
              <w:t>11.2</w:t>
            </w:r>
          </w:p>
        </w:tc>
      </w:tr>
      <w:tr>
        <w:trPr>
          <w:trHeight w:val="196" w:hRule="atLeast"/>
        </w:trPr>
        <w:tc>
          <w:tcPr>
            <w:tcW w:w="965" w:type="dxa"/>
          </w:tcPr>
          <w:p>
            <w:pPr>
              <w:pStyle w:val="TableParagraph"/>
              <w:spacing w:line="174" w:lineRule="exact" w:before="3"/>
              <w:ind w:left="9" w:right="1"/>
              <w:rPr>
                <w:sz w:val="16"/>
              </w:rPr>
            </w:pPr>
            <w:r>
              <w:rPr>
                <w:color w:val="231F20"/>
                <w:spacing w:val="-10"/>
                <w:sz w:val="16"/>
              </w:rPr>
              <w:t>6</w:t>
            </w:r>
          </w:p>
        </w:tc>
        <w:tc>
          <w:tcPr>
            <w:tcW w:w="830" w:type="dxa"/>
          </w:tcPr>
          <w:p>
            <w:pPr>
              <w:pStyle w:val="TableParagraph"/>
              <w:spacing w:line="174" w:lineRule="exact" w:before="3"/>
              <w:ind w:left="141" w:right="163"/>
              <w:rPr>
                <w:sz w:val="16"/>
              </w:rPr>
            </w:pPr>
            <w:r>
              <w:rPr>
                <w:color w:val="231F20"/>
                <w:spacing w:val="-4"/>
                <w:sz w:val="16"/>
              </w:rPr>
              <w:t>19.8</w:t>
            </w:r>
          </w:p>
        </w:tc>
        <w:tc>
          <w:tcPr>
            <w:tcW w:w="938" w:type="dxa"/>
          </w:tcPr>
          <w:p>
            <w:pPr>
              <w:pStyle w:val="TableParagraph"/>
              <w:spacing w:line="174" w:lineRule="exact" w:before="3"/>
              <w:ind w:left="24" w:right="100"/>
              <w:rPr>
                <w:sz w:val="16"/>
              </w:rPr>
            </w:pPr>
            <w:r>
              <w:rPr>
                <w:color w:val="231F20"/>
                <w:spacing w:val="-4"/>
                <w:sz w:val="16"/>
              </w:rPr>
              <w:t>39.5</w:t>
            </w:r>
          </w:p>
        </w:tc>
        <w:tc>
          <w:tcPr>
            <w:tcW w:w="857" w:type="dxa"/>
          </w:tcPr>
          <w:p>
            <w:pPr>
              <w:pStyle w:val="TableParagraph"/>
              <w:spacing w:line="174" w:lineRule="exact" w:before="3"/>
              <w:ind w:left="1" w:right="48"/>
              <w:rPr>
                <w:sz w:val="16"/>
              </w:rPr>
            </w:pPr>
            <w:r>
              <w:rPr>
                <w:color w:val="231F20"/>
                <w:spacing w:val="-4"/>
                <w:sz w:val="16"/>
              </w:rPr>
              <w:t>16.8</w:t>
            </w:r>
          </w:p>
        </w:tc>
      </w:tr>
      <w:tr>
        <w:trPr>
          <w:trHeight w:val="202" w:hRule="atLeast"/>
        </w:trPr>
        <w:tc>
          <w:tcPr>
            <w:tcW w:w="965" w:type="dxa"/>
            <w:tcBorders>
              <w:bottom w:val="single" w:sz="4" w:space="0" w:color="000000"/>
            </w:tcBorders>
          </w:tcPr>
          <w:p>
            <w:pPr>
              <w:pStyle w:val="TableParagraph"/>
              <w:spacing w:line="180"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0" w:lineRule="exact" w:before="3"/>
              <w:ind w:left="141" w:right="163"/>
              <w:rPr>
                <w:sz w:val="16"/>
              </w:rPr>
            </w:pPr>
            <w:r>
              <w:rPr>
                <w:color w:val="231F20"/>
                <w:spacing w:val="-4"/>
                <w:sz w:val="16"/>
              </w:rPr>
              <w:t>11.8</w:t>
            </w:r>
          </w:p>
        </w:tc>
        <w:tc>
          <w:tcPr>
            <w:tcW w:w="938" w:type="dxa"/>
            <w:tcBorders>
              <w:bottom w:val="single" w:sz="4" w:space="0" w:color="000000"/>
            </w:tcBorders>
          </w:tcPr>
          <w:p>
            <w:pPr>
              <w:pStyle w:val="TableParagraph"/>
              <w:spacing w:line="180" w:lineRule="exact" w:before="3"/>
              <w:ind w:left="24" w:right="100"/>
              <w:rPr>
                <w:sz w:val="16"/>
              </w:rPr>
            </w:pPr>
            <w:r>
              <w:rPr>
                <w:color w:val="231F20"/>
                <w:spacing w:val="-4"/>
                <w:sz w:val="16"/>
              </w:rPr>
              <w:t>25.8</w:t>
            </w:r>
          </w:p>
        </w:tc>
        <w:tc>
          <w:tcPr>
            <w:tcW w:w="857" w:type="dxa"/>
            <w:tcBorders>
              <w:bottom w:val="single" w:sz="4" w:space="0" w:color="000000"/>
            </w:tcBorders>
          </w:tcPr>
          <w:p>
            <w:pPr>
              <w:pStyle w:val="TableParagraph"/>
              <w:spacing w:line="180" w:lineRule="exact" w:before="3"/>
              <w:ind w:left="1" w:right="48"/>
              <w:rPr>
                <w:sz w:val="16"/>
              </w:rPr>
            </w:pPr>
            <w:r>
              <w:rPr>
                <w:color w:val="231F20"/>
                <w:spacing w:val="-4"/>
                <w:sz w:val="16"/>
              </w:rPr>
              <w:t>12.2</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3</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BCR3</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BCR1</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BCR2</w:t>
            </w:r>
          </w:p>
        </w:tc>
      </w:tr>
      <w:tr>
        <w:trPr>
          <w:trHeight w:val="187" w:hRule="atLeast"/>
        </w:trPr>
        <w:tc>
          <w:tcPr>
            <w:tcW w:w="965" w:type="dxa"/>
            <w:tcBorders>
              <w:top w:val="single" w:sz="4" w:space="0" w:color="000000"/>
            </w:tcBorders>
          </w:tcPr>
          <w:p>
            <w:pPr>
              <w:pStyle w:val="TableParagraph"/>
              <w:spacing w:line="168" w:lineRule="exact"/>
              <w:ind w:left="9" w:right="1"/>
              <w:rPr>
                <w:sz w:val="16"/>
              </w:rPr>
            </w:pPr>
            <w:r>
              <w:rPr>
                <w:color w:val="231F20"/>
                <w:spacing w:val="-10"/>
                <w:sz w:val="16"/>
              </w:rPr>
              <w:t>7</w:t>
            </w:r>
          </w:p>
        </w:tc>
        <w:tc>
          <w:tcPr>
            <w:tcW w:w="830" w:type="dxa"/>
            <w:tcBorders>
              <w:top w:val="single" w:sz="4" w:space="0" w:color="000000"/>
            </w:tcBorders>
          </w:tcPr>
          <w:p>
            <w:pPr>
              <w:pStyle w:val="TableParagraph"/>
              <w:spacing w:line="168" w:lineRule="exact"/>
              <w:ind w:left="141" w:right="163"/>
              <w:rPr>
                <w:sz w:val="16"/>
              </w:rPr>
            </w:pPr>
            <w:r>
              <w:rPr>
                <w:color w:val="231F20"/>
                <w:spacing w:val="-4"/>
                <w:sz w:val="16"/>
              </w:rPr>
              <w:t>72.4</w:t>
            </w:r>
          </w:p>
        </w:tc>
        <w:tc>
          <w:tcPr>
            <w:tcW w:w="938" w:type="dxa"/>
            <w:tcBorders>
              <w:top w:val="single" w:sz="4" w:space="0" w:color="000000"/>
            </w:tcBorders>
          </w:tcPr>
          <w:p>
            <w:pPr>
              <w:pStyle w:val="TableParagraph"/>
              <w:spacing w:line="168" w:lineRule="exact"/>
              <w:ind w:left="24" w:right="100"/>
              <w:rPr>
                <w:sz w:val="16"/>
              </w:rPr>
            </w:pPr>
            <w:r>
              <w:rPr>
                <w:color w:val="231F20"/>
                <w:spacing w:val="-4"/>
                <w:sz w:val="16"/>
              </w:rPr>
              <w:t>51.7</w:t>
            </w:r>
          </w:p>
        </w:tc>
        <w:tc>
          <w:tcPr>
            <w:tcW w:w="857" w:type="dxa"/>
            <w:tcBorders>
              <w:top w:val="single" w:sz="4" w:space="0" w:color="000000"/>
            </w:tcBorders>
          </w:tcPr>
          <w:p>
            <w:pPr>
              <w:pStyle w:val="TableParagraph"/>
              <w:spacing w:line="168" w:lineRule="exact"/>
              <w:ind w:left="1" w:right="48"/>
              <w:rPr>
                <w:sz w:val="16"/>
              </w:rPr>
            </w:pPr>
            <w:r>
              <w:rPr>
                <w:color w:val="231F20"/>
                <w:spacing w:val="-10"/>
                <w:sz w:val="16"/>
              </w:rPr>
              <w:t>0</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8</w:t>
            </w:r>
          </w:p>
        </w:tc>
        <w:tc>
          <w:tcPr>
            <w:tcW w:w="830" w:type="dxa"/>
          </w:tcPr>
          <w:p>
            <w:pPr>
              <w:pStyle w:val="TableParagraph"/>
              <w:spacing w:line="172" w:lineRule="exact" w:before="3"/>
              <w:ind w:left="141" w:right="163"/>
              <w:rPr>
                <w:sz w:val="16"/>
              </w:rPr>
            </w:pPr>
            <w:r>
              <w:rPr>
                <w:color w:val="231F20"/>
                <w:spacing w:val="-4"/>
                <w:sz w:val="16"/>
              </w:rPr>
              <w:t>20.3</w:t>
            </w:r>
          </w:p>
        </w:tc>
        <w:tc>
          <w:tcPr>
            <w:tcW w:w="938" w:type="dxa"/>
          </w:tcPr>
          <w:p>
            <w:pPr>
              <w:pStyle w:val="TableParagraph"/>
              <w:spacing w:line="172" w:lineRule="exact" w:before="3"/>
              <w:ind w:left="24" w:right="100"/>
              <w:rPr>
                <w:sz w:val="16"/>
              </w:rPr>
            </w:pPr>
            <w:r>
              <w:rPr>
                <w:color w:val="231F20"/>
                <w:spacing w:val="-4"/>
                <w:sz w:val="16"/>
              </w:rPr>
              <w:t>25.8</w:t>
            </w:r>
          </w:p>
        </w:tc>
        <w:tc>
          <w:tcPr>
            <w:tcW w:w="857" w:type="dxa"/>
          </w:tcPr>
          <w:p>
            <w:pPr>
              <w:pStyle w:val="TableParagraph"/>
              <w:spacing w:line="172" w:lineRule="exact" w:before="3"/>
              <w:ind w:left="1" w:right="48"/>
              <w:rPr>
                <w:sz w:val="16"/>
              </w:rPr>
            </w:pPr>
            <w:r>
              <w:rPr>
                <w:color w:val="231F20"/>
                <w:spacing w:val="-10"/>
                <w:sz w:val="16"/>
              </w:rPr>
              <w:t>0</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9</w:t>
            </w:r>
          </w:p>
        </w:tc>
        <w:tc>
          <w:tcPr>
            <w:tcW w:w="830" w:type="dxa"/>
          </w:tcPr>
          <w:p>
            <w:pPr>
              <w:pStyle w:val="TableParagraph"/>
              <w:spacing w:line="174" w:lineRule="exact" w:before="2"/>
              <w:ind w:left="141" w:right="163"/>
              <w:rPr>
                <w:sz w:val="16"/>
              </w:rPr>
            </w:pPr>
            <w:r>
              <w:rPr>
                <w:color w:val="231F20"/>
                <w:spacing w:val="-4"/>
                <w:sz w:val="16"/>
              </w:rPr>
              <w:t>36.6</w:t>
            </w:r>
          </w:p>
        </w:tc>
        <w:tc>
          <w:tcPr>
            <w:tcW w:w="938" w:type="dxa"/>
          </w:tcPr>
          <w:p>
            <w:pPr>
              <w:pStyle w:val="TableParagraph"/>
              <w:spacing w:line="174" w:lineRule="exact" w:before="2"/>
              <w:ind w:left="24" w:right="100"/>
              <w:rPr>
                <w:sz w:val="16"/>
              </w:rPr>
            </w:pPr>
            <w:r>
              <w:rPr>
                <w:color w:val="231F20"/>
                <w:spacing w:val="-10"/>
                <w:sz w:val="16"/>
              </w:rPr>
              <w:t>0</w:t>
            </w:r>
          </w:p>
        </w:tc>
        <w:tc>
          <w:tcPr>
            <w:tcW w:w="857" w:type="dxa"/>
          </w:tcPr>
          <w:p>
            <w:pPr>
              <w:pStyle w:val="TableParagraph"/>
              <w:spacing w:line="174" w:lineRule="exact" w:before="2"/>
              <w:ind w:left="1" w:right="48"/>
              <w:rPr>
                <w:sz w:val="16"/>
              </w:rPr>
            </w:pPr>
            <w:r>
              <w:rPr>
                <w:color w:val="231F20"/>
                <w:spacing w:val="-10"/>
                <w:sz w:val="16"/>
              </w:rPr>
              <w:t>0</w:t>
            </w:r>
          </w:p>
        </w:tc>
      </w:tr>
      <w:tr>
        <w:trPr>
          <w:trHeight w:val="205" w:hRule="atLeast"/>
        </w:trPr>
        <w:tc>
          <w:tcPr>
            <w:tcW w:w="965" w:type="dxa"/>
            <w:tcBorders>
              <w:bottom w:val="single" w:sz="4" w:space="0" w:color="000000"/>
            </w:tcBorders>
          </w:tcPr>
          <w:p>
            <w:pPr>
              <w:pStyle w:val="TableParagraph"/>
              <w:spacing w:line="182"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3"/>
              <w:ind w:left="141" w:right="163"/>
              <w:rPr>
                <w:sz w:val="16"/>
              </w:rPr>
            </w:pPr>
            <w:r>
              <w:rPr>
                <w:color w:val="231F20"/>
                <w:spacing w:val="-4"/>
                <w:sz w:val="16"/>
              </w:rPr>
              <w:t>43.1</w:t>
            </w:r>
          </w:p>
        </w:tc>
        <w:tc>
          <w:tcPr>
            <w:tcW w:w="938" w:type="dxa"/>
            <w:tcBorders>
              <w:bottom w:val="single" w:sz="4" w:space="0" w:color="000000"/>
            </w:tcBorders>
          </w:tcPr>
          <w:p>
            <w:pPr>
              <w:pStyle w:val="TableParagraph"/>
              <w:spacing w:line="182" w:lineRule="exact" w:before="3"/>
              <w:ind w:left="24" w:right="100"/>
              <w:rPr>
                <w:sz w:val="16"/>
              </w:rPr>
            </w:pPr>
            <w:r>
              <w:rPr>
                <w:color w:val="231F20"/>
                <w:spacing w:val="-4"/>
                <w:sz w:val="16"/>
              </w:rPr>
              <w:t>25.8</w:t>
            </w:r>
          </w:p>
        </w:tc>
        <w:tc>
          <w:tcPr>
            <w:tcW w:w="857" w:type="dxa"/>
            <w:tcBorders>
              <w:bottom w:val="single" w:sz="4" w:space="0" w:color="000000"/>
            </w:tcBorders>
          </w:tcPr>
          <w:p>
            <w:pPr>
              <w:pStyle w:val="TableParagraph"/>
              <w:spacing w:line="182" w:lineRule="exact" w:before="3"/>
              <w:ind w:left="1" w:right="48"/>
              <w:rPr>
                <w:sz w:val="16"/>
              </w:rPr>
            </w:pPr>
            <w:r>
              <w:rPr>
                <w:color w:val="231F20"/>
                <w:spacing w:val="-10"/>
                <w:sz w:val="16"/>
              </w:rPr>
              <w:t>0</w:t>
            </w:r>
          </w:p>
        </w:tc>
      </w:tr>
    </w:tbl>
    <w:p>
      <w:pPr>
        <w:pStyle w:val="BodyText"/>
        <w:spacing w:before="105"/>
        <w:rPr>
          <w:sz w:val="16"/>
        </w:rPr>
      </w:pPr>
    </w:p>
    <w:p>
      <w:pPr>
        <w:spacing w:before="1"/>
        <w:ind w:left="316" w:right="0" w:firstLine="0"/>
        <w:jc w:val="left"/>
        <w:rPr>
          <w:sz w:val="16"/>
        </w:rPr>
      </w:pPr>
      <w:r>
        <w:rPr>
          <w:color w:val="231F20"/>
          <w:sz w:val="16"/>
        </w:rPr>
        <w:t>Table</w:t>
      </w:r>
      <w:r>
        <w:rPr>
          <w:color w:val="231F20"/>
          <w:spacing w:val="-6"/>
          <w:sz w:val="16"/>
        </w:rPr>
        <w:t> </w:t>
      </w:r>
      <w:r>
        <w:rPr>
          <w:color w:val="231F20"/>
          <w:sz w:val="16"/>
        </w:rPr>
        <w:t>5</w:t>
      </w:r>
      <w:r>
        <w:rPr>
          <w:color w:val="231F20"/>
          <w:spacing w:val="-4"/>
          <w:sz w:val="16"/>
        </w:rPr>
        <w:t> </w:t>
      </w:r>
      <w:r>
        <w:rPr>
          <w:color w:val="231F20"/>
          <w:sz w:val="16"/>
        </w:rPr>
        <w:t>Lead</w:t>
      </w:r>
      <w:r>
        <w:rPr>
          <w:color w:val="231F20"/>
          <w:spacing w:val="-4"/>
          <w:sz w:val="16"/>
        </w:rPr>
        <w:t> </w:t>
      </w:r>
      <w:r>
        <w:rPr>
          <w:color w:val="231F20"/>
          <w:sz w:val="16"/>
        </w:rPr>
        <w:t>concentrations</w:t>
      </w:r>
      <w:r>
        <w:rPr>
          <w:color w:val="231F20"/>
          <w:spacing w:val="-5"/>
          <w:sz w:val="16"/>
        </w:rPr>
        <w:t> </w:t>
      </w:r>
      <w:r>
        <w:rPr>
          <w:color w:val="231F20"/>
          <w:sz w:val="16"/>
        </w:rPr>
        <w:t>in</w:t>
      </w:r>
      <w:r>
        <w:rPr>
          <w:color w:val="231F20"/>
          <w:spacing w:val="-4"/>
          <w:sz w:val="16"/>
        </w:rPr>
        <w:t> </w:t>
      </w:r>
      <w:r>
        <w:rPr>
          <w:color w:val="231F20"/>
          <w:sz w:val="16"/>
        </w:rPr>
        <w:t>BCR</w:t>
      </w:r>
      <w:r>
        <w:rPr>
          <w:color w:val="231F20"/>
          <w:spacing w:val="-6"/>
          <w:sz w:val="16"/>
        </w:rPr>
        <w:t> </w:t>
      </w:r>
      <w:r>
        <w:rPr>
          <w:color w:val="231F20"/>
          <w:sz w:val="16"/>
        </w:rPr>
        <w:t>leaching</w:t>
      </w:r>
      <w:r>
        <w:rPr>
          <w:color w:val="231F20"/>
          <w:spacing w:val="-6"/>
          <w:sz w:val="16"/>
        </w:rPr>
        <w:t> </w:t>
      </w:r>
      <w:r>
        <w:rPr>
          <w:color w:val="231F20"/>
          <w:sz w:val="16"/>
        </w:rPr>
        <w:t>solutions</w:t>
      </w:r>
      <w:r>
        <w:rPr>
          <w:color w:val="231F20"/>
          <w:spacing w:val="-6"/>
          <w:sz w:val="16"/>
        </w:rPr>
        <w:t> </w:t>
      </w:r>
      <w:r>
        <w:rPr>
          <w:color w:val="231F20"/>
          <w:sz w:val="16"/>
        </w:rPr>
        <w:t>(Factory</w:t>
      </w:r>
      <w:r>
        <w:rPr>
          <w:color w:val="231F20"/>
          <w:spacing w:val="-7"/>
          <w:sz w:val="16"/>
        </w:rPr>
        <w:t> </w:t>
      </w:r>
      <w:r>
        <w:rPr>
          <w:color w:val="231F20"/>
          <w:spacing w:val="-5"/>
          <w:sz w:val="16"/>
        </w:rPr>
        <w:t>4).</w:t>
      </w:r>
    </w:p>
    <w:p>
      <w:pPr>
        <w:pStyle w:val="BodyText"/>
        <w:spacing w:before="10"/>
        <w:rPr>
          <w:sz w:val="19"/>
        </w:rPr>
      </w:pPr>
      <w:r>
        <w:rPr/>
        <mc:AlternateContent>
          <mc:Choice Requires="wps">
            <w:drawing>
              <wp:anchor distT="0" distB="0" distL="0" distR="0" allowOverlap="1" layoutInCell="1" locked="0" behindDoc="1" simplePos="0" relativeHeight="487593472">
                <wp:simplePos x="0" y="0"/>
                <wp:positionH relativeFrom="page">
                  <wp:posOffset>2164308</wp:posOffset>
                </wp:positionH>
                <wp:positionV relativeFrom="paragraph">
                  <wp:posOffset>160859</wp:posOffset>
                </wp:positionV>
                <wp:extent cx="2275840" cy="120014"/>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2275840" cy="120014"/>
                          <a:chExt cx="2275840" cy="120014"/>
                        </a:xfrm>
                      </wpg:grpSpPr>
                      <wps:wsp>
                        <wps:cNvPr id="30" name="Graphic 30"/>
                        <wps:cNvSpPr/>
                        <wps:spPr>
                          <a:xfrm>
                            <a:off x="0" y="0"/>
                            <a:ext cx="2275840" cy="119380"/>
                          </a:xfrm>
                          <a:custGeom>
                            <a:avLst/>
                            <a:gdLst/>
                            <a:ahLst/>
                            <a:cxnLst/>
                            <a:rect l="l" t="t" r="r" b="b"/>
                            <a:pathLst>
                              <a:path w="2275840" h="119380">
                                <a:moveTo>
                                  <a:pt x="1662277" y="65874"/>
                                </a:moveTo>
                                <a:lnTo>
                                  <a:pt x="1644015" y="32067"/>
                                </a:lnTo>
                                <a:lnTo>
                                  <a:pt x="1634756" y="26631"/>
                                </a:lnTo>
                                <a:lnTo>
                                  <a:pt x="1634756" y="28727"/>
                                </a:lnTo>
                                <a:lnTo>
                                  <a:pt x="1638147" y="31051"/>
                                </a:lnTo>
                                <a:lnTo>
                                  <a:pt x="1640878" y="33502"/>
                                </a:lnTo>
                                <a:lnTo>
                                  <a:pt x="1652651" y="67360"/>
                                </a:lnTo>
                                <a:lnTo>
                                  <a:pt x="1652651" y="81000"/>
                                </a:lnTo>
                                <a:lnTo>
                                  <a:pt x="1634756" y="117525"/>
                                </a:lnTo>
                                <a:lnTo>
                                  <a:pt x="1634756" y="119367"/>
                                </a:lnTo>
                                <a:lnTo>
                                  <a:pt x="1660372" y="87731"/>
                                </a:lnTo>
                                <a:lnTo>
                                  <a:pt x="1662277" y="72948"/>
                                </a:lnTo>
                                <a:lnTo>
                                  <a:pt x="1662277" y="65874"/>
                                </a:lnTo>
                                <a:close/>
                              </a:path>
                              <a:path w="2275840" h="119380">
                                <a:moveTo>
                                  <a:pt x="2275586" y="0"/>
                                </a:moveTo>
                                <a:lnTo>
                                  <a:pt x="0" y="0"/>
                                </a:lnTo>
                                <a:lnTo>
                                  <a:pt x="0" y="6096"/>
                                </a:lnTo>
                                <a:lnTo>
                                  <a:pt x="2275586" y="6096"/>
                                </a:lnTo>
                                <a:lnTo>
                                  <a:pt x="2275586"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0" y="0"/>
                            <a:ext cx="2275840" cy="120014"/>
                          </a:xfrm>
                          <a:prstGeom prst="rect">
                            <a:avLst/>
                          </a:prstGeom>
                        </wps:spPr>
                        <wps:txbx>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4"/>
                                  <w:sz w:val="16"/>
                                </w:rPr>
                                <w:t> </w:t>
                              </w:r>
                              <w:r>
                                <w:rPr>
                                  <w:color w:val="231F20"/>
                                  <w:spacing w:val="-2"/>
                                  <w:sz w:val="16"/>
                                </w:rPr>
                                <w:t>mg/kg)</w:t>
                              </w:r>
                            </w:p>
                          </w:txbxContent>
                        </wps:txbx>
                        <wps:bodyPr wrap="square" lIns="0" tIns="0" rIns="0" bIns="0" rtlCol="0">
                          <a:noAutofit/>
                        </wps:bodyPr>
                      </wps:wsp>
                    </wpg:wgp>
                  </a:graphicData>
                </a:graphic>
              </wp:anchor>
            </w:drawing>
          </mc:Choice>
          <mc:Fallback>
            <w:pict>
              <v:group style="position:absolute;margin-left:170.417999pt;margin-top:12.666113pt;width:179.2pt;height:9.450pt;mso-position-horizontal-relative:page;mso-position-vertical-relative:paragraph;z-index:-15723008;mso-wrap-distance-left:0;mso-wrap-distance-right:0" id="docshapegroup19" coordorigin="3408,253" coordsize="3584,189">
                <v:shape style="position:absolute;left:3408;top:253;width:3584;height:188" id="docshape20" coordorigin="3408,253" coordsize="3584,188" path="m6026,357l6024,346,6016,326,6010,317,5997,304,5991,299,5983,295,5983,299,5988,302,5992,306,5999,314,6002,318,6005,327,6007,333,6010,349,6011,359,6011,381,6010,391,6006,410,6003,418,5995,430,5989,435,5983,438,5983,441,5992,436,6000,430,6008,422,6014,413,6019,402,6023,391,6025,380,6026,368,6026,357xm6992,253l3408,253,3408,263,6992,263,6992,253xe" filled="true" fillcolor="#000000" stroked="false">
                  <v:path arrowok="t"/>
                  <v:fill type="solid"/>
                </v:shape>
                <v:shape style="position:absolute;left:3408;top:253;width:3584;height:189" type="#_x0000_t202" id="docshape21" filled="false" stroked="false">
                  <v:textbox inset="0,0,0,0">
                    <w:txbxContent>
                      <w:p>
                        <w:pPr>
                          <w:spacing w:before="4"/>
                          <w:ind w:left="1452" w:right="0" w:firstLine="0"/>
                          <w:jc w:val="left"/>
                          <w:rPr>
                            <w:sz w:val="16"/>
                          </w:rPr>
                        </w:pPr>
                        <w:r>
                          <w:rPr>
                            <w:color w:val="231F20"/>
                            <w:sz w:val="16"/>
                          </w:rPr>
                          <w:t>Pb</w:t>
                        </w:r>
                        <w:r>
                          <w:rPr>
                            <w:color w:val="231F20"/>
                            <w:spacing w:val="-4"/>
                            <w:sz w:val="16"/>
                          </w:rPr>
                          <w:t> </w:t>
                        </w:r>
                        <w:r>
                          <w:rPr>
                            <w:color w:val="231F20"/>
                            <w:sz w:val="16"/>
                          </w:rPr>
                          <w:t>concentration</w:t>
                        </w:r>
                        <w:r>
                          <w:rPr>
                            <w:color w:val="231F20"/>
                            <w:spacing w:val="44"/>
                            <w:sz w:val="16"/>
                          </w:rPr>
                          <w:t> </w:t>
                        </w:r>
                        <w:r>
                          <w:rPr>
                            <w:color w:val="231F20"/>
                            <w:spacing w:val="-2"/>
                            <w:sz w:val="16"/>
                          </w:rPr>
                          <w:t>mg/kg)</w:t>
                        </w:r>
                      </w:p>
                    </w:txbxContent>
                  </v:textbox>
                  <w10:wrap type="none"/>
                </v:shape>
                <w10:wrap type="topAndBottom"/>
              </v:group>
            </w:pict>
          </mc:Fallback>
        </mc:AlternateContent>
      </w:r>
    </w:p>
    <w:p>
      <w:pPr>
        <w:pStyle w:val="BodyText"/>
        <w:spacing w:before="11"/>
        <w:rPr>
          <w:sz w:val="6"/>
        </w:rPr>
      </w:pPr>
    </w:p>
    <w:tbl>
      <w:tblPr>
        <w:tblW w:w="0" w:type="auto"/>
        <w:jc w:val="left"/>
        <w:tblInd w:w="2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830"/>
        <w:gridCol w:w="938"/>
        <w:gridCol w:w="857"/>
      </w:tblGrid>
      <w:tr>
        <w:trPr>
          <w:trHeight w:val="196" w:hRule="atLeast"/>
        </w:trPr>
        <w:tc>
          <w:tcPr>
            <w:tcW w:w="965" w:type="dxa"/>
          </w:tcPr>
          <w:p>
            <w:pPr>
              <w:pStyle w:val="TableParagraph"/>
              <w:spacing w:line="157" w:lineRule="exact"/>
              <w:ind w:left="9" w:right="4"/>
              <w:rPr>
                <w:sz w:val="16"/>
              </w:rPr>
            </w:pPr>
            <w:r>
              <w:rPr>
                <w:color w:val="231F20"/>
                <w:sz w:val="16"/>
              </w:rPr>
              <w:t>Ruby</w:t>
            </w:r>
            <w:r>
              <w:rPr>
                <w:color w:val="231F20"/>
                <w:spacing w:val="-5"/>
                <w:sz w:val="16"/>
              </w:rPr>
              <w:t> No.</w:t>
            </w: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1</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BCR1</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BCR2</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BCR3</w:t>
            </w:r>
          </w:p>
        </w:tc>
      </w:tr>
      <w:tr>
        <w:trPr>
          <w:trHeight w:val="238" w:hRule="atLeast"/>
        </w:trPr>
        <w:tc>
          <w:tcPr>
            <w:tcW w:w="965" w:type="dxa"/>
            <w:tcBorders>
              <w:top w:val="single" w:sz="4" w:space="0" w:color="000000"/>
            </w:tcBorders>
          </w:tcPr>
          <w:p>
            <w:pPr>
              <w:pStyle w:val="TableParagraph"/>
              <w:spacing w:before="30"/>
              <w:ind w:left="9" w:right="1"/>
              <w:rPr>
                <w:sz w:val="16"/>
              </w:rPr>
            </w:pPr>
            <w:r>
              <w:rPr>
                <w:color w:val="231F20"/>
                <w:spacing w:val="-10"/>
                <w:sz w:val="16"/>
              </w:rPr>
              <w:t>1</w:t>
            </w:r>
          </w:p>
        </w:tc>
        <w:tc>
          <w:tcPr>
            <w:tcW w:w="830" w:type="dxa"/>
            <w:tcBorders>
              <w:top w:val="single" w:sz="4" w:space="0" w:color="000000"/>
            </w:tcBorders>
          </w:tcPr>
          <w:p>
            <w:pPr>
              <w:pStyle w:val="TableParagraph"/>
              <w:spacing w:before="30"/>
              <w:ind w:left="141" w:right="164"/>
              <w:rPr>
                <w:sz w:val="16"/>
              </w:rPr>
            </w:pPr>
            <w:r>
              <w:rPr>
                <w:color w:val="231F20"/>
                <w:spacing w:val="-10"/>
                <w:sz w:val="16"/>
              </w:rPr>
              <w:t>0</w:t>
            </w:r>
          </w:p>
        </w:tc>
        <w:tc>
          <w:tcPr>
            <w:tcW w:w="938" w:type="dxa"/>
            <w:tcBorders>
              <w:top w:val="single" w:sz="4" w:space="0" w:color="000000"/>
            </w:tcBorders>
          </w:tcPr>
          <w:p>
            <w:pPr>
              <w:pStyle w:val="TableParagraph"/>
              <w:spacing w:before="30"/>
              <w:ind w:left="24" w:right="100"/>
              <w:rPr>
                <w:sz w:val="16"/>
              </w:rPr>
            </w:pPr>
            <w:r>
              <w:rPr>
                <w:color w:val="231F20"/>
                <w:spacing w:val="-4"/>
                <w:sz w:val="16"/>
              </w:rPr>
              <w:t>21.0</w:t>
            </w:r>
          </w:p>
        </w:tc>
        <w:tc>
          <w:tcPr>
            <w:tcW w:w="857" w:type="dxa"/>
            <w:tcBorders>
              <w:top w:val="single" w:sz="4" w:space="0" w:color="000000"/>
            </w:tcBorders>
          </w:tcPr>
          <w:p>
            <w:pPr>
              <w:pStyle w:val="TableParagraph"/>
              <w:spacing w:before="30"/>
              <w:ind w:left="1" w:right="48"/>
              <w:rPr>
                <w:sz w:val="16"/>
              </w:rPr>
            </w:pPr>
            <w:r>
              <w:rPr>
                <w:color w:val="231F20"/>
                <w:spacing w:val="-4"/>
                <w:sz w:val="16"/>
              </w:rPr>
              <w:t>10.7</w:t>
            </w:r>
          </w:p>
        </w:tc>
      </w:tr>
      <w:tr>
        <w:trPr>
          <w:trHeight w:val="207" w:hRule="atLeast"/>
        </w:trPr>
        <w:tc>
          <w:tcPr>
            <w:tcW w:w="965" w:type="dxa"/>
          </w:tcPr>
          <w:p>
            <w:pPr>
              <w:pStyle w:val="TableParagraph"/>
              <w:spacing w:line="170" w:lineRule="exact" w:before="17"/>
              <w:ind w:left="9" w:right="1"/>
              <w:rPr>
                <w:sz w:val="16"/>
              </w:rPr>
            </w:pPr>
            <w:r>
              <w:rPr>
                <w:color w:val="231F20"/>
                <w:spacing w:val="-10"/>
                <w:sz w:val="16"/>
              </w:rPr>
              <w:t>2</w:t>
            </w:r>
          </w:p>
        </w:tc>
        <w:tc>
          <w:tcPr>
            <w:tcW w:w="830" w:type="dxa"/>
          </w:tcPr>
          <w:p>
            <w:pPr>
              <w:pStyle w:val="TableParagraph"/>
              <w:spacing w:line="170" w:lineRule="exact" w:before="17"/>
              <w:ind w:left="141" w:right="164"/>
              <w:rPr>
                <w:sz w:val="16"/>
              </w:rPr>
            </w:pPr>
            <w:r>
              <w:rPr>
                <w:color w:val="231F20"/>
                <w:spacing w:val="-10"/>
                <w:sz w:val="16"/>
              </w:rPr>
              <w:t>0</w:t>
            </w:r>
          </w:p>
        </w:tc>
        <w:tc>
          <w:tcPr>
            <w:tcW w:w="938" w:type="dxa"/>
          </w:tcPr>
          <w:p>
            <w:pPr>
              <w:pStyle w:val="TableParagraph"/>
              <w:spacing w:line="170" w:lineRule="exact" w:before="17"/>
              <w:ind w:left="24" w:right="100"/>
              <w:rPr>
                <w:sz w:val="16"/>
              </w:rPr>
            </w:pPr>
            <w:r>
              <w:rPr>
                <w:color w:val="231F20"/>
                <w:spacing w:val="-4"/>
                <w:sz w:val="16"/>
              </w:rPr>
              <w:t>27.1</w:t>
            </w:r>
          </w:p>
        </w:tc>
        <w:tc>
          <w:tcPr>
            <w:tcW w:w="857" w:type="dxa"/>
          </w:tcPr>
          <w:p>
            <w:pPr>
              <w:pStyle w:val="TableParagraph"/>
              <w:spacing w:line="170" w:lineRule="exact" w:before="17"/>
              <w:ind w:left="1" w:right="48"/>
              <w:rPr>
                <w:sz w:val="16"/>
              </w:rPr>
            </w:pPr>
            <w:r>
              <w:rPr>
                <w:color w:val="231F20"/>
                <w:spacing w:val="-4"/>
                <w:sz w:val="16"/>
              </w:rPr>
              <w:t>14.9</w:t>
            </w:r>
          </w:p>
        </w:tc>
      </w:tr>
      <w:tr>
        <w:trPr>
          <w:trHeight w:val="193" w:hRule="atLeast"/>
        </w:trPr>
        <w:tc>
          <w:tcPr>
            <w:tcW w:w="965" w:type="dxa"/>
          </w:tcPr>
          <w:p>
            <w:pPr>
              <w:pStyle w:val="TableParagraph"/>
              <w:spacing w:line="173" w:lineRule="exact"/>
              <w:ind w:left="9" w:right="1"/>
              <w:rPr>
                <w:sz w:val="16"/>
              </w:rPr>
            </w:pPr>
            <w:r>
              <w:rPr>
                <w:color w:val="231F20"/>
                <w:spacing w:val="-10"/>
                <w:sz w:val="16"/>
              </w:rPr>
              <w:t>3</w:t>
            </w:r>
          </w:p>
        </w:tc>
        <w:tc>
          <w:tcPr>
            <w:tcW w:w="830" w:type="dxa"/>
          </w:tcPr>
          <w:p>
            <w:pPr>
              <w:pStyle w:val="TableParagraph"/>
              <w:spacing w:line="173" w:lineRule="exact"/>
              <w:ind w:left="141" w:right="164"/>
              <w:rPr>
                <w:sz w:val="16"/>
              </w:rPr>
            </w:pPr>
            <w:r>
              <w:rPr>
                <w:color w:val="231F20"/>
                <w:spacing w:val="-10"/>
                <w:sz w:val="16"/>
              </w:rPr>
              <w:t>0</w:t>
            </w:r>
          </w:p>
        </w:tc>
        <w:tc>
          <w:tcPr>
            <w:tcW w:w="938" w:type="dxa"/>
          </w:tcPr>
          <w:p>
            <w:pPr>
              <w:pStyle w:val="TableParagraph"/>
              <w:spacing w:line="173" w:lineRule="exact"/>
              <w:ind w:left="24" w:right="100"/>
              <w:rPr>
                <w:sz w:val="16"/>
              </w:rPr>
            </w:pPr>
            <w:r>
              <w:rPr>
                <w:color w:val="231F20"/>
                <w:spacing w:val="-4"/>
                <w:sz w:val="16"/>
              </w:rPr>
              <w:t>36.6</w:t>
            </w:r>
          </w:p>
        </w:tc>
        <w:tc>
          <w:tcPr>
            <w:tcW w:w="857" w:type="dxa"/>
          </w:tcPr>
          <w:p>
            <w:pPr>
              <w:pStyle w:val="TableParagraph"/>
              <w:spacing w:line="173" w:lineRule="exact"/>
              <w:ind w:left="1" w:right="48"/>
              <w:rPr>
                <w:sz w:val="16"/>
              </w:rPr>
            </w:pPr>
            <w:r>
              <w:rPr>
                <w:color w:val="231F20"/>
                <w:spacing w:val="-4"/>
                <w:sz w:val="16"/>
              </w:rPr>
              <w:t>21.2</w:t>
            </w:r>
          </w:p>
        </w:tc>
      </w:tr>
      <w:tr>
        <w:trPr>
          <w:trHeight w:val="205" w:hRule="atLeast"/>
        </w:trPr>
        <w:tc>
          <w:tcPr>
            <w:tcW w:w="965" w:type="dxa"/>
            <w:tcBorders>
              <w:bottom w:val="single" w:sz="4" w:space="0" w:color="000000"/>
            </w:tcBorders>
          </w:tcPr>
          <w:p>
            <w:pPr>
              <w:pStyle w:val="TableParagraph"/>
              <w:spacing w:line="182"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3"/>
              <w:ind w:left="141" w:right="164"/>
              <w:rPr>
                <w:sz w:val="16"/>
              </w:rPr>
            </w:pPr>
            <w:r>
              <w:rPr>
                <w:color w:val="231F20"/>
                <w:spacing w:val="-10"/>
                <w:sz w:val="16"/>
              </w:rPr>
              <w:t>0</w:t>
            </w:r>
          </w:p>
        </w:tc>
        <w:tc>
          <w:tcPr>
            <w:tcW w:w="938" w:type="dxa"/>
            <w:tcBorders>
              <w:bottom w:val="single" w:sz="4" w:space="0" w:color="000000"/>
            </w:tcBorders>
          </w:tcPr>
          <w:p>
            <w:pPr>
              <w:pStyle w:val="TableParagraph"/>
              <w:spacing w:line="182" w:lineRule="exact" w:before="3"/>
              <w:ind w:left="24" w:right="100"/>
              <w:rPr>
                <w:sz w:val="16"/>
              </w:rPr>
            </w:pPr>
            <w:r>
              <w:rPr>
                <w:color w:val="231F20"/>
                <w:spacing w:val="-4"/>
                <w:sz w:val="16"/>
              </w:rPr>
              <w:t>28.2</w:t>
            </w:r>
          </w:p>
        </w:tc>
        <w:tc>
          <w:tcPr>
            <w:tcW w:w="857" w:type="dxa"/>
            <w:tcBorders>
              <w:bottom w:val="single" w:sz="4" w:space="0" w:color="000000"/>
            </w:tcBorders>
          </w:tcPr>
          <w:p>
            <w:pPr>
              <w:pStyle w:val="TableParagraph"/>
              <w:spacing w:line="182" w:lineRule="exact" w:before="3"/>
              <w:ind w:left="1" w:right="48"/>
              <w:rPr>
                <w:sz w:val="16"/>
              </w:rPr>
            </w:pPr>
            <w:r>
              <w:rPr>
                <w:color w:val="231F20"/>
                <w:spacing w:val="-4"/>
                <w:sz w:val="16"/>
              </w:rPr>
              <w:t>15.6</w:t>
            </w:r>
          </w:p>
        </w:tc>
      </w:tr>
      <w:tr>
        <w:trPr>
          <w:trHeight w:val="193"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4" w:lineRule="exact"/>
              <w:ind w:left="101" w:right="77"/>
              <w:rPr>
                <w:sz w:val="16"/>
              </w:rPr>
            </w:pPr>
            <w:r>
              <w:rPr>
                <w:color w:val="231F20"/>
                <w:sz w:val="16"/>
              </w:rPr>
              <w:t>Series</w:t>
            </w:r>
            <w:r>
              <w:rPr>
                <w:color w:val="231F20"/>
                <w:spacing w:val="-6"/>
                <w:sz w:val="16"/>
              </w:rPr>
              <w:t> </w:t>
            </w:r>
            <w:r>
              <w:rPr>
                <w:color w:val="231F20"/>
                <w:spacing w:val="-10"/>
                <w:sz w:val="16"/>
              </w:rPr>
              <w:t>2</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BCR2</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BCR3</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BCR1</w:t>
            </w:r>
          </w:p>
        </w:tc>
      </w:tr>
      <w:tr>
        <w:trPr>
          <w:trHeight w:val="187" w:hRule="atLeast"/>
        </w:trPr>
        <w:tc>
          <w:tcPr>
            <w:tcW w:w="965" w:type="dxa"/>
            <w:tcBorders>
              <w:top w:val="single" w:sz="4" w:space="0" w:color="000000"/>
            </w:tcBorders>
          </w:tcPr>
          <w:p>
            <w:pPr>
              <w:pStyle w:val="TableParagraph"/>
              <w:spacing w:line="168" w:lineRule="exact"/>
              <w:ind w:left="9" w:right="1"/>
              <w:rPr>
                <w:sz w:val="16"/>
              </w:rPr>
            </w:pPr>
            <w:r>
              <w:rPr>
                <w:color w:val="231F20"/>
                <w:spacing w:val="-10"/>
                <w:sz w:val="16"/>
              </w:rPr>
              <w:t>4</w:t>
            </w:r>
          </w:p>
        </w:tc>
        <w:tc>
          <w:tcPr>
            <w:tcW w:w="830" w:type="dxa"/>
            <w:tcBorders>
              <w:top w:val="single" w:sz="4" w:space="0" w:color="000000"/>
            </w:tcBorders>
          </w:tcPr>
          <w:p>
            <w:pPr>
              <w:pStyle w:val="TableParagraph"/>
              <w:spacing w:line="168" w:lineRule="exact"/>
              <w:ind w:left="141" w:right="164"/>
              <w:rPr>
                <w:sz w:val="16"/>
              </w:rPr>
            </w:pPr>
            <w:r>
              <w:rPr>
                <w:color w:val="231F20"/>
                <w:spacing w:val="-5"/>
                <w:sz w:val="16"/>
              </w:rPr>
              <w:t>9.2</w:t>
            </w:r>
          </w:p>
        </w:tc>
        <w:tc>
          <w:tcPr>
            <w:tcW w:w="938" w:type="dxa"/>
            <w:tcBorders>
              <w:top w:val="single" w:sz="4" w:space="0" w:color="000000"/>
            </w:tcBorders>
          </w:tcPr>
          <w:p>
            <w:pPr>
              <w:pStyle w:val="TableParagraph"/>
              <w:spacing w:line="168" w:lineRule="exact"/>
              <w:ind w:left="24" w:right="100"/>
              <w:rPr>
                <w:sz w:val="16"/>
              </w:rPr>
            </w:pPr>
            <w:r>
              <w:rPr>
                <w:color w:val="231F20"/>
                <w:spacing w:val="-4"/>
                <w:sz w:val="16"/>
              </w:rPr>
              <w:t>11.5</w:t>
            </w:r>
          </w:p>
        </w:tc>
        <w:tc>
          <w:tcPr>
            <w:tcW w:w="857" w:type="dxa"/>
            <w:tcBorders>
              <w:top w:val="single" w:sz="4" w:space="0" w:color="000000"/>
            </w:tcBorders>
          </w:tcPr>
          <w:p>
            <w:pPr>
              <w:pStyle w:val="TableParagraph"/>
              <w:spacing w:line="168" w:lineRule="exact"/>
              <w:ind w:right="48"/>
              <w:rPr>
                <w:sz w:val="16"/>
              </w:rPr>
            </w:pPr>
            <w:r>
              <w:rPr>
                <w:color w:val="231F20"/>
                <w:spacing w:val="-5"/>
                <w:sz w:val="16"/>
              </w:rPr>
              <w:t>3.3</w:t>
            </w:r>
          </w:p>
        </w:tc>
      </w:tr>
      <w:tr>
        <w:trPr>
          <w:trHeight w:val="197" w:hRule="atLeast"/>
        </w:trPr>
        <w:tc>
          <w:tcPr>
            <w:tcW w:w="965" w:type="dxa"/>
          </w:tcPr>
          <w:p>
            <w:pPr>
              <w:pStyle w:val="TableParagraph"/>
              <w:spacing w:line="174" w:lineRule="exact" w:before="3"/>
              <w:ind w:left="9" w:right="1"/>
              <w:rPr>
                <w:sz w:val="16"/>
              </w:rPr>
            </w:pPr>
            <w:r>
              <w:rPr>
                <w:color w:val="231F20"/>
                <w:spacing w:val="-10"/>
                <w:sz w:val="16"/>
              </w:rPr>
              <w:t>5</w:t>
            </w:r>
          </w:p>
        </w:tc>
        <w:tc>
          <w:tcPr>
            <w:tcW w:w="830" w:type="dxa"/>
          </w:tcPr>
          <w:p>
            <w:pPr>
              <w:pStyle w:val="TableParagraph"/>
              <w:spacing w:line="174" w:lineRule="exact" w:before="3"/>
              <w:ind w:left="141" w:right="164"/>
              <w:rPr>
                <w:sz w:val="16"/>
              </w:rPr>
            </w:pPr>
            <w:r>
              <w:rPr>
                <w:color w:val="231F20"/>
                <w:spacing w:val="-10"/>
                <w:sz w:val="16"/>
              </w:rPr>
              <w:t>0</w:t>
            </w:r>
          </w:p>
        </w:tc>
        <w:tc>
          <w:tcPr>
            <w:tcW w:w="938" w:type="dxa"/>
          </w:tcPr>
          <w:p>
            <w:pPr>
              <w:pStyle w:val="TableParagraph"/>
              <w:spacing w:line="174" w:lineRule="exact" w:before="3"/>
              <w:ind w:left="24" w:right="100"/>
              <w:rPr>
                <w:sz w:val="16"/>
              </w:rPr>
            </w:pPr>
            <w:r>
              <w:rPr>
                <w:color w:val="231F20"/>
                <w:spacing w:val="-4"/>
                <w:sz w:val="16"/>
              </w:rPr>
              <w:t>14.4</w:t>
            </w:r>
          </w:p>
        </w:tc>
        <w:tc>
          <w:tcPr>
            <w:tcW w:w="857" w:type="dxa"/>
          </w:tcPr>
          <w:p>
            <w:pPr>
              <w:pStyle w:val="TableParagraph"/>
              <w:spacing w:line="174" w:lineRule="exact" w:before="3"/>
              <w:ind w:right="48"/>
              <w:rPr>
                <w:sz w:val="16"/>
              </w:rPr>
            </w:pPr>
            <w:r>
              <w:rPr>
                <w:color w:val="231F20"/>
                <w:spacing w:val="-5"/>
                <w:sz w:val="16"/>
              </w:rPr>
              <w:t>5.1</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6</w:t>
            </w:r>
          </w:p>
        </w:tc>
        <w:tc>
          <w:tcPr>
            <w:tcW w:w="830" w:type="dxa"/>
          </w:tcPr>
          <w:p>
            <w:pPr>
              <w:pStyle w:val="TableParagraph"/>
              <w:spacing w:line="172" w:lineRule="exact" w:before="3"/>
              <w:ind w:left="141" w:right="164"/>
              <w:rPr>
                <w:sz w:val="16"/>
              </w:rPr>
            </w:pPr>
            <w:r>
              <w:rPr>
                <w:color w:val="231F20"/>
                <w:spacing w:val="-10"/>
                <w:sz w:val="16"/>
              </w:rPr>
              <w:t>0</w:t>
            </w:r>
          </w:p>
        </w:tc>
        <w:tc>
          <w:tcPr>
            <w:tcW w:w="938" w:type="dxa"/>
          </w:tcPr>
          <w:p>
            <w:pPr>
              <w:pStyle w:val="TableParagraph"/>
              <w:spacing w:line="172" w:lineRule="exact" w:before="3"/>
              <w:ind w:left="24" w:right="100"/>
              <w:rPr>
                <w:sz w:val="16"/>
              </w:rPr>
            </w:pPr>
            <w:r>
              <w:rPr>
                <w:color w:val="231F20"/>
                <w:spacing w:val="-4"/>
                <w:sz w:val="16"/>
              </w:rPr>
              <w:t>16.0</w:t>
            </w:r>
          </w:p>
        </w:tc>
        <w:tc>
          <w:tcPr>
            <w:tcW w:w="857" w:type="dxa"/>
          </w:tcPr>
          <w:p>
            <w:pPr>
              <w:pStyle w:val="TableParagraph"/>
              <w:spacing w:line="172" w:lineRule="exact" w:before="3"/>
              <w:ind w:right="48"/>
              <w:rPr>
                <w:sz w:val="16"/>
              </w:rPr>
            </w:pPr>
            <w:r>
              <w:rPr>
                <w:color w:val="231F20"/>
                <w:spacing w:val="-5"/>
                <w:sz w:val="16"/>
              </w:rPr>
              <w:t>4.7</w:t>
            </w:r>
          </w:p>
        </w:tc>
      </w:tr>
      <w:tr>
        <w:trPr>
          <w:trHeight w:val="204" w:hRule="atLeast"/>
        </w:trPr>
        <w:tc>
          <w:tcPr>
            <w:tcW w:w="965" w:type="dxa"/>
            <w:tcBorders>
              <w:bottom w:val="single" w:sz="4" w:space="0" w:color="000000"/>
            </w:tcBorders>
          </w:tcPr>
          <w:p>
            <w:pPr>
              <w:pStyle w:val="TableParagraph"/>
              <w:spacing w:line="182" w:lineRule="exact" w:before="2"/>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2"/>
              <w:ind w:left="141" w:right="164"/>
              <w:rPr>
                <w:sz w:val="16"/>
              </w:rPr>
            </w:pPr>
            <w:r>
              <w:rPr>
                <w:color w:val="231F20"/>
                <w:spacing w:val="-5"/>
                <w:sz w:val="16"/>
              </w:rPr>
              <w:t>3.1</w:t>
            </w:r>
          </w:p>
        </w:tc>
        <w:tc>
          <w:tcPr>
            <w:tcW w:w="938" w:type="dxa"/>
            <w:tcBorders>
              <w:bottom w:val="single" w:sz="4" w:space="0" w:color="000000"/>
            </w:tcBorders>
          </w:tcPr>
          <w:p>
            <w:pPr>
              <w:pStyle w:val="TableParagraph"/>
              <w:spacing w:line="182" w:lineRule="exact" w:before="2"/>
              <w:ind w:left="24" w:right="100"/>
              <w:rPr>
                <w:sz w:val="16"/>
              </w:rPr>
            </w:pPr>
            <w:r>
              <w:rPr>
                <w:color w:val="231F20"/>
                <w:spacing w:val="-4"/>
                <w:sz w:val="16"/>
              </w:rPr>
              <w:t>14.0</w:t>
            </w:r>
          </w:p>
        </w:tc>
        <w:tc>
          <w:tcPr>
            <w:tcW w:w="857" w:type="dxa"/>
            <w:tcBorders>
              <w:bottom w:val="single" w:sz="4" w:space="0" w:color="000000"/>
            </w:tcBorders>
          </w:tcPr>
          <w:p>
            <w:pPr>
              <w:pStyle w:val="TableParagraph"/>
              <w:spacing w:line="182" w:lineRule="exact" w:before="2"/>
              <w:ind w:right="48"/>
              <w:rPr>
                <w:sz w:val="16"/>
              </w:rPr>
            </w:pPr>
            <w:r>
              <w:rPr>
                <w:color w:val="231F20"/>
                <w:spacing w:val="-5"/>
                <w:sz w:val="16"/>
              </w:rPr>
              <w:t>4.4</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6" w:lineRule="exact"/>
              <w:ind w:left="101" w:right="77"/>
              <w:rPr>
                <w:sz w:val="16"/>
              </w:rPr>
            </w:pPr>
            <w:r>
              <w:rPr>
                <w:color w:val="231F20"/>
                <w:sz w:val="16"/>
              </w:rPr>
              <w:t>Series</w:t>
            </w:r>
            <w:r>
              <w:rPr>
                <w:color w:val="231F20"/>
                <w:spacing w:val="-6"/>
                <w:sz w:val="16"/>
              </w:rPr>
              <w:t> </w:t>
            </w:r>
            <w:r>
              <w:rPr>
                <w:color w:val="231F20"/>
                <w:spacing w:val="-10"/>
                <w:sz w:val="16"/>
              </w:rPr>
              <w:t>3</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141" w:right="163"/>
              <w:rPr>
                <w:sz w:val="16"/>
              </w:rPr>
            </w:pPr>
            <w:r>
              <w:rPr>
                <w:color w:val="231F20"/>
                <w:spacing w:val="-4"/>
                <w:sz w:val="16"/>
              </w:rPr>
              <w:t>BCR3</w:t>
            </w:r>
          </w:p>
        </w:tc>
        <w:tc>
          <w:tcPr>
            <w:tcW w:w="938" w:type="dxa"/>
            <w:tcBorders>
              <w:top w:val="single" w:sz="4" w:space="0" w:color="000000"/>
              <w:bottom w:val="single" w:sz="4" w:space="0" w:color="000000"/>
            </w:tcBorders>
          </w:tcPr>
          <w:p>
            <w:pPr>
              <w:pStyle w:val="TableParagraph"/>
              <w:spacing w:line="176" w:lineRule="exact"/>
              <w:ind w:left="24" w:right="100"/>
              <w:rPr>
                <w:sz w:val="16"/>
              </w:rPr>
            </w:pPr>
            <w:r>
              <w:rPr>
                <w:color w:val="231F20"/>
                <w:spacing w:val="-4"/>
                <w:sz w:val="16"/>
              </w:rPr>
              <w:t>BCR1</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BCR2</w:t>
            </w:r>
          </w:p>
        </w:tc>
      </w:tr>
      <w:tr>
        <w:trPr>
          <w:trHeight w:val="187" w:hRule="atLeast"/>
        </w:trPr>
        <w:tc>
          <w:tcPr>
            <w:tcW w:w="965" w:type="dxa"/>
            <w:tcBorders>
              <w:top w:val="single" w:sz="4" w:space="0" w:color="000000"/>
            </w:tcBorders>
          </w:tcPr>
          <w:p>
            <w:pPr>
              <w:pStyle w:val="TableParagraph"/>
              <w:spacing w:line="168" w:lineRule="exact"/>
              <w:ind w:left="9" w:right="1"/>
              <w:rPr>
                <w:sz w:val="16"/>
              </w:rPr>
            </w:pPr>
            <w:r>
              <w:rPr>
                <w:color w:val="231F20"/>
                <w:spacing w:val="-10"/>
                <w:sz w:val="16"/>
              </w:rPr>
              <w:t>7</w:t>
            </w:r>
          </w:p>
        </w:tc>
        <w:tc>
          <w:tcPr>
            <w:tcW w:w="830" w:type="dxa"/>
            <w:tcBorders>
              <w:top w:val="single" w:sz="4" w:space="0" w:color="000000"/>
            </w:tcBorders>
          </w:tcPr>
          <w:p>
            <w:pPr>
              <w:pStyle w:val="TableParagraph"/>
              <w:spacing w:line="168" w:lineRule="exact"/>
              <w:ind w:left="141" w:right="163"/>
              <w:rPr>
                <w:sz w:val="16"/>
              </w:rPr>
            </w:pPr>
            <w:r>
              <w:rPr>
                <w:color w:val="231F20"/>
                <w:spacing w:val="-4"/>
                <w:sz w:val="16"/>
              </w:rPr>
              <w:t>16.6</w:t>
            </w:r>
          </w:p>
        </w:tc>
        <w:tc>
          <w:tcPr>
            <w:tcW w:w="938" w:type="dxa"/>
            <w:tcBorders>
              <w:top w:val="single" w:sz="4" w:space="0" w:color="000000"/>
            </w:tcBorders>
          </w:tcPr>
          <w:p>
            <w:pPr>
              <w:pStyle w:val="TableParagraph"/>
              <w:spacing w:line="168" w:lineRule="exact"/>
              <w:ind w:left="24" w:right="101"/>
              <w:rPr>
                <w:sz w:val="16"/>
              </w:rPr>
            </w:pPr>
            <w:r>
              <w:rPr>
                <w:color w:val="231F20"/>
                <w:spacing w:val="-5"/>
                <w:sz w:val="16"/>
              </w:rPr>
              <w:t>4.1</w:t>
            </w:r>
          </w:p>
        </w:tc>
        <w:tc>
          <w:tcPr>
            <w:tcW w:w="857" w:type="dxa"/>
            <w:tcBorders>
              <w:top w:val="single" w:sz="4" w:space="0" w:color="000000"/>
            </w:tcBorders>
          </w:tcPr>
          <w:p>
            <w:pPr>
              <w:pStyle w:val="TableParagraph"/>
              <w:spacing w:line="168" w:lineRule="exact"/>
              <w:ind w:left="1" w:right="48"/>
              <w:rPr>
                <w:sz w:val="16"/>
              </w:rPr>
            </w:pPr>
            <w:r>
              <w:rPr>
                <w:color w:val="231F20"/>
                <w:spacing w:val="-10"/>
                <w:sz w:val="16"/>
              </w:rPr>
              <w:t>0</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8</w:t>
            </w:r>
          </w:p>
        </w:tc>
        <w:tc>
          <w:tcPr>
            <w:tcW w:w="830" w:type="dxa"/>
          </w:tcPr>
          <w:p>
            <w:pPr>
              <w:pStyle w:val="TableParagraph"/>
              <w:spacing w:line="172" w:lineRule="exact" w:before="3"/>
              <w:ind w:left="141" w:right="163"/>
              <w:rPr>
                <w:sz w:val="16"/>
              </w:rPr>
            </w:pPr>
            <w:r>
              <w:rPr>
                <w:color w:val="231F20"/>
                <w:spacing w:val="-4"/>
                <w:sz w:val="16"/>
              </w:rPr>
              <w:t>77.5</w:t>
            </w:r>
          </w:p>
        </w:tc>
        <w:tc>
          <w:tcPr>
            <w:tcW w:w="938" w:type="dxa"/>
          </w:tcPr>
          <w:p>
            <w:pPr>
              <w:pStyle w:val="TableParagraph"/>
              <w:spacing w:line="172" w:lineRule="exact" w:before="3"/>
              <w:ind w:left="24" w:right="100"/>
              <w:rPr>
                <w:sz w:val="16"/>
              </w:rPr>
            </w:pPr>
            <w:r>
              <w:rPr>
                <w:color w:val="231F20"/>
                <w:spacing w:val="-4"/>
                <w:sz w:val="16"/>
              </w:rPr>
              <w:t>12.6</w:t>
            </w:r>
          </w:p>
        </w:tc>
        <w:tc>
          <w:tcPr>
            <w:tcW w:w="857" w:type="dxa"/>
          </w:tcPr>
          <w:p>
            <w:pPr>
              <w:pStyle w:val="TableParagraph"/>
              <w:spacing w:line="172" w:lineRule="exact" w:before="3"/>
              <w:ind w:left="1" w:right="48"/>
              <w:rPr>
                <w:sz w:val="16"/>
              </w:rPr>
            </w:pPr>
            <w:r>
              <w:rPr>
                <w:color w:val="231F20"/>
                <w:spacing w:val="-10"/>
                <w:sz w:val="16"/>
              </w:rPr>
              <w:t>0</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9</w:t>
            </w:r>
          </w:p>
        </w:tc>
        <w:tc>
          <w:tcPr>
            <w:tcW w:w="830" w:type="dxa"/>
          </w:tcPr>
          <w:p>
            <w:pPr>
              <w:pStyle w:val="TableParagraph"/>
              <w:spacing w:line="174" w:lineRule="exact" w:before="2"/>
              <w:ind w:left="141" w:right="163"/>
              <w:rPr>
                <w:sz w:val="16"/>
              </w:rPr>
            </w:pPr>
            <w:r>
              <w:rPr>
                <w:color w:val="231F20"/>
                <w:spacing w:val="-4"/>
                <w:sz w:val="16"/>
              </w:rPr>
              <w:t>49.2</w:t>
            </w:r>
          </w:p>
        </w:tc>
        <w:tc>
          <w:tcPr>
            <w:tcW w:w="938" w:type="dxa"/>
          </w:tcPr>
          <w:p>
            <w:pPr>
              <w:pStyle w:val="TableParagraph"/>
              <w:spacing w:line="174" w:lineRule="exact" w:before="2"/>
              <w:ind w:left="24" w:right="101"/>
              <w:rPr>
                <w:sz w:val="16"/>
              </w:rPr>
            </w:pPr>
            <w:r>
              <w:rPr>
                <w:color w:val="231F20"/>
                <w:spacing w:val="-5"/>
                <w:sz w:val="16"/>
              </w:rPr>
              <w:t>9.1</w:t>
            </w:r>
          </w:p>
        </w:tc>
        <w:tc>
          <w:tcPr>
            <w:tcW w:w="857" w:type="dxa"/>
          </w:tcPr>
          <w:p>
            <w:pPr>
              <w:pStyle w:val="TableParagraph"/>
              <w:spacing w:line="174" w:lineRule="exact" w:before="2"/>
              <w:ind w:left="1" w:right="48"/>
              <w:rPr>
                <w:sz w:val="16"/>
              </w:rPr>
            </w:pPr>
            <w:r>
              <w:rPr>
                <w:color w:val="231F20"/>
                <w:spacing w:val="-10"/>
                <w:sz w:val="16"/>
              </w:rPr>
              <w:t>0</w:t>
            </w:r>
          </w:p>
        </w:tc>
      </w:tr>
      <w:tr>
        <w:trPr>
          <w:trHeight w:val="205" w:hRule="atLeast"/>
        </w:trPr>
        <w:tc>
          <w:tcPr>
            <w:tcW w:w="965" w:type="dxa"/>
            <w:tcBorders>
              <w:bottom w:val="single" w:sz="4" w:space="0" w:color="000000"/>
            </w:tcBorders>
          </w:tcPr>
          <w:p>
            <w:pPr>
              <w:pStyle w:val="TableParagraph"/>
              <w:spacing w:line="182"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82" w:lineRule="exact" w:before="3"/>
              <w:ind w:left="141" w:right="163"/>
              <w:rPr>
                <w:sz w:val="16"/>
              </w:rPr>
            </w:pPr>
            <w:r>
              <w:rPr>
                <w:color w:val="231F20"/>
                <w:spacing w:val="-4"/>
                <w:sz w:val="16"/>
              </w:rPr>
              <w:t>47.8</w:t>
            </w:r>
          </w:p>
        </w:tc>
        <w:tc>
          <w:tcPr>
            <w:tcW w:w="938" w:type="dxa"/>
            <w:tcBorders>
              <w:bottom w:val="single" w:sz="4" w:space="0" w:color="000000"/>
            </w:tcBorders>
          </w:tcPr>
          <w:p>
            <w:pPr>
              <w:pStyle w:val="TableParagraph"/>
              <w:spacing w:line="182" w:lineRule="exact" w:before="3"/>
              <w:ind w:left="24" w:right="101"/>
              <w:rPr>
                <w:sz w:val="16"/>
              </w:rPr>
            </w:pPr>
            <w:r>
              <w:rPr>
                <w:color w:val="231F20"/>
                <w:spacing w:val="-5"/>
                <w:sz w:val="16"/>
              </w:rPr>
              <w:t>8.6</w:t>
            </w:r>
          </w:p>
        </w:tc>
        <w:tc>
          <w:tcPr>
            <w:tcW w:w="857" w:type="dxa"/>
            <w:tcBorders>
              <w:bottom w:val="single" w:sz="4" w:space="0" w:color="000000"/>
            </w:tcBorders>
          </w:tcPr>
          <w:p>
            <w:pPr>
              <w:pStyle w:val="TableParagraph"/>
              <w:spacing w:line="182" w:lineRule="exact" w:before="3"/>
              <w:ind w:left="1" w:right="48"/>
              <w:rPr>
                <w:sz w:val="16"/>
              </w:rPr>
            </w:pPr>
            <w:r>
              <w:rPr>
                <w:color w:val="231F20"/>
                <w:spacing w:val="-10"/>
                <w:sz w:val="16"/>
              </w:rPr>
              <w:t>0</w:t>
            </w:r>
          </w:p>
        </w:tc>
      </w:tr>
    </w:tbl>
    <w:p>
      <w:pPr>
        <w:pStyle w:val="BodyText"/>
        <w:spacing w:before="102"/>
        <w:rPr>
          <w:sz w:val="16"/>
        </w:rPr>
      </w:pPr>
    </w:p>
    <w:p>
      <w:pPr>
        <w:spacing w:before="0"/>
        <w:ind w:left="316" w:right="0" w:firstLine="0"/>
        <w:jc w:val="left"/>
        <w:rPr>
          <w:sz w:val="16"/>
        </w:rPr>
      </w:pPr>
      <w:r>
        <w:rPr>
          <w:color w:val="231F20"/>
          <w:sz w:val="16"/>
        </w:rPr>
        <w:t>Table</w:t>
      </w:r>
      <w:r>
        <w:rPr>
          <w:color w:val="231F20"/>
          <w:spacing w:val="-7"/>
          <w:sz w:val="16"/>
        </w:rPr>
        <w:t> </w:t>
      </w:r>
      <w:r>
        <w:rPr>
          <w:color w:val="231F20"/>
          <w:sz w:val="16"/>
        </w:rPr>
        <w:t>6</w:t>
      </w:r>
      <w:r>
        <w:rPr>
          <w:color w:val="231F20"/>
          <w:spacing w:val="-3"/>
          <w:sz w:val="16"/>
        </w:rPr>
        <w:t> </w:t>
      </w:r>
      <w:r>
        <w:rPr>
          <w:color w:val="231F20"/>
          <w:sz w:val="16"/>
        </w:rPr>
        <w:t>Lead</w:t>
      </w:r>
      <w:r>
        <w:rPr>
          <w:color w:val="231F20"/>
          <w:spacing w:val="-5"/>
          <w:sz w:val="16"/>
        </w:rPr>
        <w:t> </w:t>
      </w:r>
      <w:r>
        <w:rPr>
          <w:color w:val="231F20"/>
          <w:sz w:val="16"/>
        </w:rPr>
        <w:t>concentrations</w:t>
      </w:r>
      <w:r>
        <w:rPr>
          <w:color w:val="231F20"/>
          <w:spacing w:val="-7"/>
          <w:sz w:val="16"/>
        </w:rPr>
        <w:t> </w:t>
      </w:r>
      <w:r>
        <w:rPr>
          <w:color w:val="231F20"/>
          <w:sz w:val="16"/>
        </w:rPr>
        <w:t>in</w:t>
      </w:r>
      <w:r>
        <w:rPr>
          <w:color w:val="231F20"/>
          <w:spacing w:val="-6"/>
          <w:sz w:val="16"/>
        </w:rPr>
        <w:t> </w:t>
      </w:r>
      <w:r>
        <w:rPr>
          <w:color w:val="231F20"/>
          <w:sz w:val="16"/>
        </w:rPr>
        <w:t>BCR</w:t>
      </w:r>
      <w:r>
        <w:rPr>
          <w:color w:val="231F20"/>
          <w:spacing w:val="-6"/>
          <w:sz w:val="16"/>
        </w:rPr>
        <w:t> </w:t>
      </w:r>
      <w:r>
        <w:rPr>
          <w:color w:val="231F20"/>
          <w:sz w:val="16"/>
        </w:rPr>
        <w:t>leaching</w:t>
      </w:r>
      <w:r>
        <w:rPr>
          <w:color w:val="231F20"/>
          <w:spacing w:val="-6"/>
          <w:sz w:val="16"/>
        </w:rPr>
        <w:t> </w:t>
      </w:r>
      <w:r>
        <w:rPr>
          <w:color w:val="231F20"/>
          <w:sz w:val="16"/>
        </w:rPr>
        <w:t>solutions</w:t>
      </w:r>
      <w:r>
        <w:rPr>
          <w:color w:val="231F20"/>
          <w:spacing w:val="-6"/>
          <w:sz w:val="16"/>
        </w:rPr>
        <w:t> </w:t>
      </w:r>
      <w:r>
        <w:rPr>
          <w:color w:val="231F20"/>
          <w:sz w:val="16"/>
        </w:rPr>
        <w:t>(Factory</w:t>
      </w:r>
      <w:r>
        <w:rPr>
          <w:color w:val="231F20"/>
          <w:spacing w:val="-7"/>
          <w:sz w:val="16"/>
        </w:rPr>
        <w:t> </w:t>
      </w:r>
      <w:r>
        <w:rPr>
          <w:color w:val="231F20"/>
          <w:spacing w:val="-5"/>
          <w:sz w:val="16"/>
        </w:rPr>
        <w:t>5).</w:t>
      </w:r>
    </w:p>
    <w:p>
      <w:pPr>
        <w:pStyle w:val="BodyText"/>
        <w:spacing w:before="10"/>
        <w:rPr>
          <w:sz w:val="19"/>
        </w:rPr>
      </w:pPr>
      <w:r>
        <w:rPr/>
        <mc:AlternateContent>
          <mc:Choice Requires="wps">
            <w:drawing>
              <wp:anchor distT="0" distB="0" distL="0" distR="0" allowOverlap="1" layoutInCell="1" locked="0" behindDoc="1" simplePos="0" relativeHeight="487593984">
                <wp:simplePos x="0" y="0"/>
                <wp:positionH relativeFrom="page">
                  <wp:posOffset>2164308</wp:posOffset>
                </wp:positionH>
                <wp:positionV relativeFrom="paragraph">
                  <wp:posOffset>160928</wp:posOffset>
                </wp:positionV>
                <wp:extent cx="2275840" cy="14287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2275840" cy="142875"/>
                          <a:chExt cx="2275840" cy="142875"/>
                        </a:xfrm>
                      </wpg:grpSpPr>
                      <wps:wsp>
                        <wps:cNvPr id="33" name="Graphic 33"/>
                        <wps:cNvSpPr/>
                        <wps:spPr>
                          <a:xfrm>
                            <a:off x="0" y="0"/>
                            <a:ext cx="2275840" cy="142240"/>
                          </a:xfrm>
                          <a:custGeom>
                            <a:avLst/>
                            <a:gdLst/>
                            <a:ahLst/>
                            <a:cxnLst/>
                            <a:rect l="l" t="t" r="r" b="b"/>
                            <a:pathLst>
                              <a:path w="2275840" h="142240">
                                <a:moveTo>
                                  <a:pt x="1662277" y="88734"/>
                                </a:moveTo>
                                <a:lnTo>
                                  <a:pt x="1644015" y="54927"/>
                                </a:lnTo>
                                <a:lnTo>
                                  <a:pt x="1634756" y="49491"/>
                                </a:lnTo>
                                <a:lnTo>
                                  <a:pt x="1634756" y="51587"/>
                                </a:lnTo>
                                <a:lnTo>
                                  <a:pt x="1638147" y="53911"/>
                                </a:lnTo>
                                <a:lnTo>
                                  <a:pt x="1640878" y="56362"/>
                                </a:lnTo>
                                <a:lnTo>
                                  <a:pt x="1652651" y="90220"/>
                                </a:lnTo>
                                <a:lnTo>
                                  <a:pt x="1652651" y="103860"/>
                                </a:lnTo>
                                <a:lnTo>
                                  <a:pt x="1634756" y="140385"/>
                                </a:lnTo>
                                <a:lnTo>
                                  <a:pt x="1634756" y="142227"/>
                                </a:lnTo>
                                <a:lnTo>
                                  <a:pt x="1660372" y="110591"/>
                                </a:lnTo>
                                <a:lnTo>
                                  <a:pt x="1662277" y="95808"/>
                                </a:lnTo>
                                <a:lnTo>
                                  <a:pt x="1662277" y="88734"/>
                                </a:lnTo>
                                <a:close/>
                              </a:path>
                              <a:path w="2275840" h="142240">
                                <a:moveTo>
                                  <a:pt x="2275586" y="0"/>
                                </a:moveTo>
                                <a:lnTo>
                                  <a:pt x="0" y="0"/>
                                </a:lnTo>
                                <a:lnTo>
                                  <a:pt x="0" y="6096"/>
                                </a:lnTo>
                                <a:lnTo>
                                  <a:pt x="2275586" y="6096"/>
                                </a:lnTo>
                                <a:lnTo>
                                  <a:pt x="2275586"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0" y="0"/>
                            <a:ext cx="2275840" cy="142875"/>
                          </a:xfrm>
                          <a:prstGeom prst="rect">
                            <a:avLst/>
                          </a:prstGeom>
                        </wps:spPr>
                        <wps:txbx>
                          <w:txbxContent>
                            <w:p>
                              <w:pPr>
                                <w:spacing w:before="40"/>
                                <w:ind w:left="1452" w:right="0" w:firstLine="0"/>
                                <w:jc w:val="left"/>
                                <w:rPr>
                                  <w:sz w:val="16"/>
                                </w:rPr>
                              </w:pPr>
                              <w:r>
                                <w:rPr>
                                  <w:color w:val="231F20"/>
                                  <w:sz w:val="16"/>
                                </w:rPr>
                                <w:t>Pb</w:t>
                              </w:r>
                              <w:r>
                                <w:rPr>
                                  <w:color w:val="231F20"/>
                                  <w:spacing w:val="-3"/>
                                  <w:sz w:val="16"/>
                                </w:rPr>
                                <w:t> </w:t>
                              </w:r>
                              <w:r>
                                <w:rPr>
                                  <w:color w:val="231F20"/>
                                  <w:sz w:val="16"/>
                                </w:rPr>
                                <w:t>concentration</w:t>
                              </w:r>
                              <w:r>
                                <w:rPr>
                                  <w:color w:val="231F20"/>
                                  <w:spacing w:val="43"/>
                                  <w:sz w:val="16"/>
                                </w:rPr>
                                <w:t> </w:t>
                              </w:r>
                              <w:r>
                                <w:rPr>
                                  <w:color w:val="231F20"/>
                                  <w:spacing w:val="-2"/>
                                  <w:sz w:val="16"/>
                                </w:rPr>
                                <w:t>mg/kg)</w:t>
                              </w:r>
                            </w:p>
                          </w:txbxContent>
                        </wps:txbx>
                        <wps:bodyPr wrap="square" lIns="0" tIns="0" rIns="0" bIns="0" rtlCol="0">
                          <a:noAutofit/>
                        </wps:bodyPr>
                      </wps:wsp>
                    </wpg:wgp>
                  </a:graphicData>
                </a:graphic>
              </wp:anchor>
            </w:drawing>
          </mc:Choice>
          <mc:Fallback>
            <w:pict>
              <v:group style="position:absolute;margin-left:170.417999pt;margin-top:12.671562pt;width:179.2pt;height:11.25pt;mso-position-horizontal-relative:page;mso-position-vertical-relative:paragraph;z-index:-15722496;mso-wrap-distance-left:0;mso-wrap-distance-right:0" id="docshapegroup22" coordorigin="3408,253" coordsize="3584,225">
                <v:shape style="position:absolute;left:3408;top:253;width:3584;height:224" id="docshape23" coordorigin="3408,253" coordsize="3584,224" path="m6026,393l6024,382,6016,362,6010,353,5997,340,5991,335,5983,331,5983,335,5988,338,5992,342,5999,350,6002,354,6005,363,6007,369,6010,385,6011,396,6011,417,6010,427,6006,446,6003,454,5995,466,5989,471,5983,475,5983,477,5992,472,6000,466,6008,458,6014,449,6019,438,6023,428,6025,416,6026,404,6026,393xm6992,253l3408,253,3408,263,6992,263,6992,253xe" filled="true" fillcolor="#000000" stroked="false">
                  <v:path arrowok="t"/>
                  <v:fill type="solid"/>
                </v:shape>
                <v:shape style="position:absolute;left:3408;top:253;width:3584;height:225" type="#_x0000_t202" id="docshape24" filled="false" stroked="false">
                  <v:textbox inset="0,0,0,0">
                    <w:txbxContent>
                      <w:p>
                        <w:pPr>
                          <w:spacing w:before="40"/>
                          <w:ind w:left="1452" w:right="0" w:firstLine="0"/>
                          <w:jc w:val="left"/>
                          <w:rPr>
                            <w:sz w:val="16"/>
                          </w:rPr>
                        </w:pPr>
                        <w:r>
                          <w:rPr>
                            <w:color w:val="231F20"/>
                            <w:sz w:val="16"/>
                          </w:rPr>
                          <w:t>Pb</w:t>
                        </w:r>
                        <w:r>
                          <w:rPr>
                            <w:color w:val="231F20"/>
                            <w:spacing w:val="-3"/>
                            <w:sz w:val="16"/>
                          </w:rPr>
                          <w:t> </w:t>
                        </w:r>
                        <w:r>
                          <w:rPr>
                            <w:color w:val="231F20"/>
                            <w:sz w:val="16"/>
                          </w:rPr>
                          <w:t>concentration</w:t>
                        </w:r>
                        <w:r>
                          <w:rPr>
                            <w:color w:val="231F20"/>
                            <w:spacing w:val="43"/>
                            <w:sz w:val="16"/>
                          </w:rPr>
                          <w:t> </w:t>
                        </w:r>
                        <w:r>
                          <w:rPr>
                            <w:color w:val="231F20"/>
                            <w:spacing w:val="-2"/>
                            <w:sz w:val="16"/>
                          </w:rPr>
                          <w:t>mg/kg)</w:t>
                        </w:r>
                      </w:p>
                    </w:txbxContent>
                  </v:textbox>
                  <w10:wrap type="none"/>
                </v:shape>
                <w10:wrap type="topAndBottom"/>
              </v:group>
            </w:pict>
          </mc:Fallback>
        </mc:AlternateContent>
      </w:r>
    </w:p>
    <w:p>
      <w:pPr>
        <w:pStyle w:val="BodyText"/>
        <w:spacing w:before="9"/>
        <w:rPr>
          <w:sz w:val="3"/>
        </w:rPr>
      </w:pPr>
    </w:p>
    <w:tbl>
      <w:tblPr>
        <w:tblW w:w="0" w:type="auto"/>
        <w:jc w:val="left"/>
        <w:tblInd w:w="2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831"/>
        <w:gridCol w:w="939"/>
        <w:gridCol w:w="858"/>
      </w:tblGrid>
      <w:tr>
        <w:trPr>
          <w:trHeight w:val="196" w:hRule="atLeast"/>
        </w:trPr>
        <w:tc>
          <w:tcPr>
            <w:tcW w:w="958" w:type="dxa"/>
          </w:tcPr>
          <w:p>
            <w:pPr>
              <w:pStyle w:val="TableParagraph"/>
              <w:spacing w:line="154" w:lineRule="exact"/>
              <w:ind w:left="2" w:right="3"/>
              <w:rPr>
                <w:sz w:val="16"/>
              </w:rPr>
            </w:pPr>
            <w:r>
              <w:rPr>
                <w:color w:val="231F20"/>
                <w:sz w:val="16"/>
              </w:rPr>
              <w:t>Ruby</w:t>
            </w:r>
            <w:r>
              <w:rPr>
                <w:color w:val="231F20"/>
                <w:spacing w:val="-5"/>
                <w:sz w:val="16"/>
              </w:rPr>
              <w:t> No.</w:t>
            </w:r>
          </w:p>
        </w:tc>
        <w:tc>
          <w:tcPr>
            <w:tcW w:w="831" w:type="dxa"/>
            <w:tcBorders>
              <w:top w:val="single" w:sz="4" w:space="0" w:color="000000"/>
              <w:bottom w:val="single" w:sz="4" w:space="0" w:color="000000"/>
            </w:tcBorders>
          </w:tcPr>
          <w:p>
            <w:pPr>
              <w:pStyle w:val="TableParagraph"/>
              <w:jc w:val="left"/>
              <w:rPr>
                <w:sz w:val="12"/>
              </w:rPr>
            </w:pPr>
          </w:p>
        </w:tc>
        <w:tc>
          <w:tcPr>
            <w:tcW w:w="939" w:type="dxa"/>
            <w:tcBorders>
              <w:top w:val="single" w:sz="4" w:space="0" w:color="000000"/>
              <w:bottom w:val="single" w:sz="4" w:space="0" w:color="000000"/>
            </w:tcBorders>
          </w:tcPr>
          <w:p>
            <w:pPr>
              <w:pStyle w:val="TableParagraph"/>
              <w:spacing w:line="175" w:lineRule="exact" w:before="1"/>
              <w:ind w:left="99" w:right="79"/>
              <w:rPr>
                <w:sz w:val="16"/>
              </w:rPr>
            </w:pPr>
            <w:r>
              <w:rPr>
                <w:color w:val="231F20"/>
                <w:sz w:val="16"/>
              </w:rPr>
              <w:t>Series</w:t>
            </w:r>
            <w:r>
              <w:rPr>
                <w:color w:val="231F20"/>
                <w:spacing w:val="-6"/>
                <w:sz w:val="16"/>
              </w:rPr>
              <w:t> </w:t>
            </w:r>
            <w:r>
              <w:rPr>
                <w:color w:val="231F20"/>
                <w:spacing w:val="-10"/>
                <w:sz w:val="16"/>
              </w:rPr>
              <w:t>1</w:t>
            </w:r>
          </w:p>
        </w:tc>
        <w:tc>
          <w:tcPr>
            <w:tcW w:w="858" w:type="dxa"/>
            <w:tcBorders>
              <w:top w:val="single" w:sz="4" w:space="0" w:color="000000"/>
              <w:bottom w:val="single" w:sz="4" w:space="0" w:color="000000"/>
            </w:tcBorders>
          </w:tcPr>
          <w:p>
            <w:pPr>
              <w:pStyle w:val="TableParagraph"/>
              <w:jc w:val="left"/>
              <w:rPr>
                <w:sz w:val="12"/>
              </w:rPr>
            </w:pPr>
          </w:p>
        </w:tc>
      </w:tr>
      <w:tr>
        <w:trPr>
          <w:trHeight w:val="196" w:hRule="atLeast"/>
        </w:trPr>
        <w:tc>
          <w:tcPr>
            <w:tcW w:w="958" w:type="dxa"/>
            <w:tcBorders>
              <w:bottom w:val="single" w:sz="4" w:space="0" w:color="000000"/>
            </w:tcBorders>
          </w:tcPr>
          <w:p>
            <w:pPr>
              <w:pStyle w:val="TableParagraph"/>
              <w:jc w:val="left"/>
              <w:rPr>
                <w:sz w:val="12"/>
              </w:rPr>
            </w:pPr>
          </w:p>
        </w:tc>
        <w:tc>
          <w:tcPr>
            <w:tcW w:w="831" w:type="dxa"/>
            <w:tcBorders>
              <w:top w:val="single" w:sz="4" w:space="0" w:color="000000"/>
              <w:bottom w:val="single" w:sz="4" w:space="0" w:color="000000"/>
            </w:tcBorders>
          </w:tcPr>
          <w:p>
            <w:pPr>
              <w:pStyle w:val="TableParagraph"/>
              <w:spacing w:line="175" w:lineRule="exact" w:before="2"/>
              <w:ind w:right="24"/>
              <w:rPr>
                <w:sz w:val="16"/>
              </w:rPr>
            </w:pPr>
            <w:r>
              <w:rPr>
                <w:color w:val="231F20"/>
                <w:spacing w:val="-4"/>
                <w:sz w:val="16"/>
              </w:rPr>
              <w:t>BCR1</w:t>
            </w:r>
          </w:p>
        </w:tc>
        <w:tc>
          <w:tcPr>
            <w:tcW w:w="939" w:type="dxa"/>
            <w:tcBorders>
              <w:top w:val="single" w:sz="4" w:space="0" w:color="000000"/>
              <w:bottom w:val="single" w:sz="4" w:space="0" w:color="000000"/>
            </w:tcBorders>
          </w:tcPr>
          <w:p>
            <w:pPr>
              <w:pStyle w:val="TableParagraph"/>
              <w:spacing w:line="175" w:lineRule="exact" w:before="2"/>
              <w:ind w:left="20" w:right="99"/>
              <w:rPr>
                <w:sz w:val="16"/>
              </w:rPr>
            </w:pPr>
            <w:r>
              <w:rPr>
                <w:color w:val="231F20"/>
                <w:spacing w:val="-4"/>
                <w:sz w:val="16"/>
              </w:rPr>
              <w:t>BCR2</w:t>
            </w:r>
          </w:p>
        </w:tc>
        <w:tc>
          <w:tcPr>
            <w:tcW w:w="858" w:type="dxa"/>
            <w:tcBorders>
              <w:top w:val="single" w:sz="4" w:space="0" w:color="000000"/>
              <w:bottom w:val="single" w:sz="4" w:space="0" w:color="000000"/>
            </w:tcBorders>
          </w:tcPr>
          <w:p>
            <w:pPr>
              <w:pStyle w:val="TableParagraph"/>
              <w:spacing w:line="175" w:lineRule="exact" w:before="2"/>
              <w:ind w:left="1" w:right="53"/>
              <w:rPr>
                <w:sz w:val="16"/>
              </w:rPr>
            </w:pPr>
            <w:r>
              <w:rPr>
                <w:color w:val="231F20"/>
                <w:spacing w:val="-4"/>
                <w:sz w:val="16"/>
              </w:rPr>
              <w:t>BCR3</w:t>
            </w:r>
          </w:p>
        </w:tc>
      </w:tr>
      <w:tr>
        <w:trPr>
          <w:trHeight w:val="238" w:hRule="atLeast"/>
        </w:trPr>
        <w:tc>
          <w:tcPr>
            <w:tcW w:w="958" w:type="dxa"/>
            <w:tcBorders>
              <w:top w:val="single" w:sz="4" w:space="0" w:color="000000"/>
            </w:tcBorders>
          </w:tcPr>
          <w:p>
            <w:pPr>
              <w:pStyle w:val="TableParagraph"/>
              <w:spacing w:before="30"/>
              <w:ind w:left="2" w:right="2"/>
              <w:rPr>
                <w:sz w:val="16"/>
              </w:rPr>
            </w:pPr>
            <w:r>
              <w:rPr>
                <w:color w:val="231F20"/>
                <w:spacing w:val="-10"/>
                <w:sz w:val="16"/>
              </w:rPr>
              <w:t>1</w:t>
            </w:r>
          </w:p>
        </w:tc>
        <w:tc>
          <w:tcPr>
            <w:tcW w:w="831" w:type="dxa"/>
            <w:tcBorders>
              <w:top w:val="single" w:sz="4" w:space="0" w:color="000000"/>
            </w:tcBorders>
          </w:tcPr>
          <w:p>
            <w:pPr>
              <w:pStyle w:val="TableParagraph"/>
              <w:spacing w:before="30"/>
              <w:ind w:right="24"/>
              <w:rPr>
                <w:sz w:val="16"/>
              </w:rPr>
            </w:pPr>
            <w:r>
              <w:rPr>
                <w:color w:val="231F20"/>
                <w:spacing w:val="-10"/>
                <w:sz w:val="16"/>
              </w:rPr>
              <w:t>0</w:t>
            </w:r>
          </w:p>
        </w:tc>
        <w:tc>
          <w:tcPr>
            <w:tcW w:w="939" w:type="dxa"/>
            <w:tcBorders>
              <w:top w:val="single" w:sz="4" w:space="0" w:color="000000"/>
            </w:tcBorders>
          </w:tcPr>
          <w:p>
            <w:pPr>
              <w:pStyle w:val="TableParagraph"/>
              <w:spacing w:before="30"/>
              <w:ind w:left="20" w:right="99"/>
              <w:rPr>
                <w:sz w:val="16"/>
              </w:rPr>
            </w:pPr>
            <w:r>
              <w:rPr>
                <w:color w:val="231F20"/>
                <w:spacing w:val="-4"/>
                <w:sz w:val="16"/>
              </w:rPr>
              <w:t>21.6</w:t>
            </w:r>
          </w:p>
        </w:tc>
        <w:tc>
          <w:tcPr>
            <w:tcW w:w="858" w:type="dxa"/>
            <w:tcBorders>
              <w:top w:val="single" w:sz="4" w:space="0" w:color="000000"/>
            </w:tcBorders>
          </w:tcPr>
          <w:p>
            <w:pPr>
              <w:pStyle w:val="TableParagraph"/>
              <w:spacing w:before="30"/>
              <w:ind w:left="1" w:right="53"/>
              <w:rPr>
                <w:sz w:val="16"/>
              </w:rPr>
            </w:pPr>
            <w:r>
              <w:rPr>
                <w:color w:val="231F20"/>
                <w:spacing w:val="-4"/>
                <w:sz w:val="16"/>
              </w:rPr>
              <w:t>25.4</w:t>
            </w:r>
          </w:p>
        </w:tc>
      </w:tr>
      <w:tr>
        <w:trPr>
          <w:trHeight w:val="210" w:hRule="atLeast"/>
        </w:trPr>
        <w:tc>
          <w:tcPr>
            <w:tcW w:w="958" w:type="dxa"/>
          </w:tcPr>
          <w:p>
            <w:pPr>
              <w:pStyle w:val="TableParagraph"/>
              <w:spacing w:line="172" w:lineRule="exact" w:before="17"/>
              <w:ind w:left="2" w:right="2"/>
              <w:rPr>
                <w:sz w:val="16"/>
              </w:rPr>
            </w:pPr>
            <w:r>
              <w:rPr>
                <w:color w:val="231F20"/>
                <w:spacing w:val="-10"/>
                <w:sz w:val="16"/>
              </w:rPr>
              <w:t>2</w:t>
            </w:r>
          </w:p>
        </w:tc>
        <w:tc>
          <w:tcPr>
            <w:tcW w:w="831" w:type="dxa"/>
          </w:tcPr>
          <w:p>
            <w:pPr>
              <w:pStyle w:val="TableParagraph"/>
              <w:spacing w:line="172" w:lineRule="exact" w:before="17"/>
              <w:ind w:right="24"/>
              <w:rPr>
                <w:sz w:val="16"/>
              </w:rPr>
            </w:pPr>
            <w:r>
              <w:rPr>
                <w:color w:val="231F20"/>
                <w:spacing w:val="-10"/>
                <w:sz w:val="16"/>
              </w:rPr>
              <w:t>0</w:t>
            </w:r>
          </w:p>
        </w:tc>
        <w:tc>
          <w:tcPr>
            <w:tcW w:w="939" w:type="dxa"/>
          </w:tcPr>
          <w:p>
            <w:pPr>
              <w:pStyle w:val="TableParagraph"/>
              <w:spacing w:line="172" w:lineRule="exact" w:before="17"/>
              <w:ind w:left="20" w:right="99"/>
              <w:rPr>
                <w:sz w:val="16"/>
              </w:rPr>
            </w:pPr>
            <w:r>
              <w:rPr>
                <w:color w:val="231F20"/>
                <w:spacing w:val="-4"/>
                <w:sz w:val="16"/>
              </w:rPr>
              <w:t>33.5</w:t>
            </w:r>
          </w:p>
        </w:tc>
        <w:tc>
          <w:tcPr>
            <w:tcW w:w="858" w:type="dxa"/>
          </w:tcPr>
          <w:p>
            <w:pPr>
              <w:pStyle w:val="TableParagraph"/>
              <w:spacing w:line="172" w:lineRule="exact" w:before="17"/>
              <w:ind w:left="1" w:right="53"/>
              <w:rPr>
                <w:sz w:val="16"/>
              </w:rPr>
            </w:pPr>
            <w:r>
              <w:rPr>
                <w:color w:val="231F20"/>
                <w:spacing w:val="-4"/>
                <w:sz w:val="16"/>
              </w:rPr>
              <w:t>37.1</w:t>
            </w:r>
          </w:p>
        </w:tc>
      </w:tr>
      <w:tr>
        <w:trPr>
          <w:trHeight w:val="195" w:hRule="atLeast"/>
        </w:trPr>
        <w:tc>
          <w:tcPr>
            <w:tcW w:w="958" w:type="dxa"/>
          </w:tcPr>
          <w:p>
            <w:pPr>
              <w:pStyle w:val="TableParagraph"/>
              <w:spacing w:line="174" w:lineRule="exact" w:before="2"/>
              <w:ind w:left="2" w:right="2"/>
              <w:rPr>
                <w:sz w:val="16"/>
              </w:rPr>
            </w:pPr>
            <w:r>
              <w:rPr>
                <w:color w:val="231F20"/>
                <w:spacing w:val="-10"/>
                <w:sz w:val="16"/>
              </w:rPr>
              <w:t>3</w:t>
            </w:r>
          </w:p>
        </w:tc>
        <w:tc>
          <w:tcPr>
            <w:tcW w:w="831" w:type="dxa"/>
          </w:tcPr>
          <w:p>
            <w:pPr>
              <w:pStyle w:val="TableParagraph"/>
              <w:spacing w:line="174" w:lineRule="exact" w:before="2"/>
              <w:ind w:right="24"/>
              <w:rPr>
                <w:sz w:val="16"/>
              </w:rPr>
            </w:pPr>
            <w:r>
              <w:rPr>
                <w:color w:val="231F20"/>
                <w:spacing w:val="-10"/>
                <w:sz w:val="16"/>
              </w:rPr>
              <w:t>0</w:t>
            </w:r>
          </w:p>
        </w:tc>
        <w:tc>
          <w:tcPr>
            <w:tcW w:w="939" w:type="dxa"/>
          </w:tcPr>
          <w:p>
            <w:pPr>
              <w:pStyle w:val="TableParagraph"/>
              <w:spacing w:line="174" w:lineRule="exact" w:before="2"/>
              <w:ind w:left="20" w:right="99"/>
              <w:rPr>
                <w:sz w:val="16"/>
              </w:rPr>
            </w:pPr>
            <w:r>
              <w:rPr>
                <w:color w:val="231F20"/>
                <w:spacing w:val="-4"/>
                <w:sz w:val="16"/>
              </w:rPr>
              <w:t>27.3</w:t>
            </w:r>
          </w:p>
        </w:tc>
        <w:tc>
          <w:tcPr>
            <w:tcW w:w="858" w:type="dxa"/>
          </w:tcPr>
          <w:p>
            <w:pPr>
              <w:pStyle w:val="TableParagraph"/>
              <w:spacing w:line="174" w:lineRule="exact" w:before="2"/>
              <w:ind w:left="1" w:right="53"/>
              <w:rPr>
                <w:sz w:val="16"/>
              </w:rPr>
            </w:pPr>
            <w:r>
              <w:rPr>
                <w:color w:val="231F20"/>
                <w:spacing w:val="-4"/>
                <w:sz w:val="16"/>
              </w:rPr>
              <w:t>29.4</w:t>
            </w:r>
          </w:p>
        </w:tc>
      </w:tr>
      <w:tr>
        <w:trPr>
          <w:trHeight w:val="198" w:hRule="atLeast"/>
        </w:trPr>
        <w:tc>
          <w:tcPr>
            <w:tcW w:w="958" w:type="dxa"/>
            <w:tcBorders>
              <w:bottom w:val="single" w:sz="4" w:space="0" w:color="000000"/>
            </w:tcBorders>
          </w:tcPr>
          <w:p>
            <w:pPr>
              <w:pStyle w:val="TableParagraph"/>
              <w:spacing w:line="175" w:lineRule="exact" w:before="3"/>
              <w:ind w:left="3" w:right="1"/>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1" w:type="dxa"/>
            <w:tcBorders>
              <w:bottom w:val="single" w:sz="4" w:space="0" w:color="000000"/>
            </w:tcBorders>
          </w:tcPr>
          <w:p>
            <w:pPr>
              <w:pStyle w:val="TableParagraph"/>
              <w:spacing w:line="175" w:lineRule="exact" w:before="3"/>
              <w:ind w:right="24"/>
              <w:rPr>
                <w:sz w:val="16"/>
              </w:rPr>
            </w:pPr>
            <w:r>
              <w:rPr>
                <w:color w:val="231F20"/>
                <w:spacing w:val="-10"/>
                <w:sz w:val="16"/>
              </w:rPr>
              <w:t>0</w:t>
            </w:r>
          </w:p>
        </w:tc>
        <w:tc>
          <w:tcPr>
            <w:tcW w:w="939" w:type="dxa"/>
            <w:tcBorders>
              <w:bottom w:val="single" w:sz="4" w:space="0" w:color="000000"/>
            </w:tcBorders>
          </w:tcPr>
          <w:p>
            <w:pPr>
              <w:pStyle w:val="TableParagraph"/>
              <w:spacing w:line="175" w:lineRule="exact" w:before="3"/>
              <w:ind w:left="20" w:right="99"/>
              <w:rPr>
                <w:sz w:val="16"/>
              </w:rPr>
            </w:pPr>
            <w:r>
              <w:rPr>
                <w:color w:val="231F20"/>
                <w:spacing w:val="-4"/>
                <w:sz w:val="16"/>
              </w:rPr>
              <w:t>27.5</w:t>
            </w:r>
          </w:p>
        </w:tc>
        <w:tc>
          <w:tcPr>
            <w:tcW w:w="858" w:type="dxa"/>
            <w:tcBorders>
              <w:bottom w:val="single" w:sz="4" w:space="0" w:color="000000"/>
            </w:tcBorders>
          </w:tcPr>
          <w:p>
            <w:pPr>
              <w:pStyle w:val="TableParagraph"/>
              <w:spacing w:line="175" w:lineRule="exact" w:before="3"/>
              <w:ind w:left="1" w:right="53"/>
              <w:rPr>
                <w:sz w:val="16"/>
              </w:rPr>
            </w:pPr>
            <w:r>
              <w:rPr>
                <w:color w:val="231F20"/>
                <w:spacing w:val="-4"/>
                <w:sz w:val="16"/>
              </w:rPr>
              <w:t>30.7</w:t>
            </w:r>
          </w:p>
        </w:tc>
      </w:tr>
      <w:tr>
        <w:trPr>
          <w:trHeight w:val="196" w:hRule="atLeast"/>
        </w:trPr>
        <w:tc>
          <w:tcPr>
            <w:tcW w:w="958" w:type="dxa"/>
            <w:tcBorders>
              <w:top w:val="single" w:sz="4" w:space="0" w:color="000000"/>
            </w:tcBorders>
          </w:tcPr>
          <w:p>
            <w:pPr>
              <w:pStyle w:val="TableParagraph"/>
              <w:jc w:val="left"/>
              <w:rPr>
                <w:sz w:val="12"/>
              </w:rPr>
            </w:pPr>
          </w:p>
        </w:tc>
        <w:tc>
          <w:tcPr>
            <w:tcW w:w="831" w:type="dxa"/>
            <w:tcBorders>
              <w:top w:val="single" w:sz="4" w:space="0" w:color="000000"/>
              <w:bottom w:val="single" w:sz="4" w:space="0" w:color="000000"/>
            </w:tcBorders>
          </w:tcPr>
          <w:p>
            <w:pPr>
              <w:pStyle w:val="TableParagraph"/>
              <w:jc w:val="left"/>
              <w:rPr>
                <w:sz w:val="12"/>
              </w:rPr>
            </w:pPr>
          </w:p>
        </w:tc>
        <w:tc>
          <w:tcPr>
            <w:tcW w:w="939" w:type="dxa"/>
            <w:tcBorders>
              <w:top w:val="single" w:sz="4" w:space="0" w:color="000000"/>
              <w:bottom w:val="single" w:sz="4" w:space="0" w:color="000000"/>
            </w:tcBorders>
          </w:tcPr>
          <w:p>
            <w:pPr>
              <w:pStyle w:val="TableParagraph"/>
              <w:spacing w:line="175" w:lineRule="exact" w:before="1"/>
              <w:ind w:left="99" w:right="79"/>
              <w:rPr>
                <w:sz w:val="16"/>
              </w:rPr>
            </w:pPr>
            <w:r>
              <w:rPr>
                <w:color w:val="231F20"/>
                <w:sz w:val="16"/>
              </w:rPr>
              <w:t>Series</w:t>
            </w:r>
            <w:r>
              <w:rPr>
                <w:color w:val="231F20"/>
                <w:spacing w:val="-6"/>
                <w:sz w:val="16"/>
              </w:rPr>
              <w:t> </w:t>
            </w:r>
            <w:r>
              <w:rPr>
                <w:color w:val="231F20"/>
                <w:spacing w:val="-10"/>
                <w:sz w:val="16"/>
              </w:rPr>
              <w:t>2</w:t>
            </w:r>
          </w:p>
        </w:tc>
        <w:tc>
          <w:tcPr>
            <w:tcW w:w="858" w:type="dxa"/>
            <w:tcBorders>
              <w:top w:val="single" w:sz="4" w:space="0" w:color="000000"/>
              <w:bottom w:val="single" w:sz="4" w:space="0" w:color="000000"/>
            </w:tcBorders>
          </w:tcPr>
          <w:p>
            <w:pPr>
              <w:pStyle w:val="TableParagraph"/>
              <w:jc w:val="left"/>
              <w:rPr>
                <w:sz w:val="12"/>
              </w:rPr>
            </w:pPr>
          </w:p>
        </w:tc>
      </w:tr>
      <w:tr>
        <w:trPr>
          <w:trHeight w:val="196" w:hRule="atLeast"/>
        </w:trPr>
        <w:tc>
          <w:tcPr>
            <w:tcW w:w="958" w:type="dxa"/>
            <w:tcBorders>
              <w:bottom w:val="single" w:sz="4" w:space="0" w:color="000000"/>
            </w:tcBorders>
          </w:tcPr>
          <w:p>
            <w:pPr>
              <w:pStyle w:val="TableParagraph"/>
              <w:jc w:val="left"/>
              <w:rPr>
                <w:sz w:val="12"/>
              </w:rPr>
            </w:pPr>
          </w:p>
        </w:tc>
        <w:tc>
          <w:tcPr>
            <w:tcW w:w="831" w:type="dxa"/>
            <w:tcBorders>
              <w:top w:val="single" w:sz="4" w:space="0" w:color="000000"/>
              <w:bottom w:val="single" w:sz="4" w:space="0" w:color="000000"/>
            </w:tcBorders>
          </w:tcPr>
          <w:p>
            <w:pPr>
              <w:pStyle w:val="TableParagraph"/>
              <w:spacing w:line="175" w:lineRule="exact" w:before="1"/>
              <w:ind w:right="24"/>
              <w:rPr>
                <w:sz w:val="16"/>
              </w:rPr>
            </w:pPr>
            <w:r>
              <w:rPr>
                <w:color w:val="231F20"/>
                <w:spacing w:val="-4"/>
                <w:sz w:val="16"/>
              </w:rPr>
              <w:t>BCR2</w:t>
            </w:r>
          </w:p>
        </w:tc>
        <w:tc>
          <w:tcPr>
            <w:tcW w:w="939" w:type="dxa"/>
            <w:tcBorders>
              <w:top w:val="single" w:sz="4" w:space="0" w:color="000000"/>
              <w:bottom w:val="single" w:sz="4" w:space="0" w:color="000000"/>
            </w:tcBorders>
          </w:tcPr>
          <w:p>
            <w:pPr>
              <w:pStyle w:val="TableParagraph"/>
              <w:spacing w:line="175" w:lineRule="exact" w:before="1"/>
              <w:ind w:left="20" w:right="99"/>
              <w:rPr>
                <w:sz w:val="16"/>
              </w:rPr>
            </w:pPr>
            <w:r>
              <w:rPr>
                <w:color w:val="231F20"/>
                <w:spacing w:val="-4"/>
                <w:sz w:val="16"/>
              </w:rPr>
              <w:t>BCR3</w:t>
            </w:r>
          </w:p>
        </w:tc>
        <w:tc>
          <w:tcPr>
            <w:tcW w:w="858" w:type="dxa"/>
            <w:tcBorders>
              <w:top w:val="single" w:sz="4" w:space="0" w:color="000000"/>
              <w:bottom w:val="single" w:sz="4" w:space="0" w:color="000000"/>
            </w:tcBorders>
          </w:tcPr>
          <w:p>
            <w:pPr>
              <w:pStyle w:val="TableParagraph"/>
              <w:spacing w:line="175" w:lineRule="exact" w:before="1"/>
              <w:ind w:left="1" w:right="53"/>
              <w:rPr>
                <w:sz w:val="16"/>
              </w:rPr>
            </w:pPr>
            <w:r>
              <w:rPr>
                <w:color w:val="231F20"/>
                <w:spacing w:val="-4"/>
                <w:sz w:val="16"/>
              </w:rPr>
              <w:t>BCR1</w:t>
            </w:r>
          </w:p>
        </w:tc>
      </w:tr>
      <w:tr>
        <w:trPr>
          <w:trHeight w:val="193" w:hRule="atLeast"/>
        </w:trPr>
        <w:tc>
          <w:tcPr>
            <w:tcW w:w="958" w:type="dxa"/>
            <w:tcBorders>
              <w:top w:val="single" w:sz="4" w:space="0" w:color="000000"/>
            </w:tcBorders>
          </w:tcPr>
          <w:p>
            <w:pPr>
              <w:pStyle w:val="TableParagraph"/>
              <w:spacing w:line="172" w:lineRule="exact" w:before="1"/>
              <w:ind w:left="2" w:right="2"/>
              <w:rPr>
                <w:sz w:val="16"/>
              </w:rPr>
            </w:pPr>
            <w:r>
              <w:rPr>
                <w:color w:val="231F20"/>
                <w:spacing w:val="-10"/>
                <w:sz w:val="16"/>
              </w:rPr>
              <w:t>4</w:t>
            </w:r>
          </w:p>
        </w:tc>
        <w:tc>
          <w:tcPr>
            <w:tcW w:w="831" w:type="dxa"/>
            <w:tcBorders>
              <w:top w:val="single" w:sz="4" w:space="0" w:color="000000"/>
            </w:tcBorders>
          </w:tcPr>
          <w:p>
            <w:pPr>
              <w:pStyle w:val="TableParagraph"/>
              <w:spacing w:line="172" w:lineRule="exact" w:before="1"/>
              <w:ind w:right="24"/>
              <w:rPr>
                <w:sz w:val="16"/>
              </w:rPr>
            </w:pPr>
            <w:r>
              <w:rPr>
                <w:color w:val="231F20"/>
                <w:spacing w:val="-4"/>
                <w:sz w:val="16"/>
              </w:rPr>
              <w:t>17.5</w:t>
            </w:r>
          </w:p>
        </w:tc>
        <w:tc>
          <w:tcPr>
            <w:tcW w:w="939" w:type="dxa"/>
            <w:tcBorders>
              <w:top w:val="single" w:sz="4" w:space="0" w:color="000000"/>
            </w:tcBorders>
          </w:tcPr>
          <w:p>
            <w:pPr>
              <w:pStyle w:val="TableParagraph"/>
              <w:spacing w:line="172" w:lineRule="exact" w:before="1"/>
              <w:ind w:left="20" w:right="99"/>
              <w:rPr>
                <w:sz w:val="16"/>
              </w:rPr>
            </w:pPr>
            <w:r>
              <w:rPr>
                <w:color w:val="231F20"/>
                <w:spacing w:val="-4"/>
                <w:sz w:val="16"/>
              </w:rPr>
              <w:t>27.1</w:t>
            </w:r>
          </w:p>
        </w:tc>
        <w:tc>
          <w:tcPr>
            <w:tcW w:w="858" w:type="dxa"/>
            <w:tcBorders>
              <w:top w:val="single" w:sz="4" w:space="0" w:color="000000"/>
            </w:tcBorders>
          </w:tcPr>
          <w:p>
            <w:pPr>
              <w:pStyle w:val="TableParagraph"/>
              <w:spacing w:line="172" w:lineRule="exact" w:before="1"/>
              <w:ind w:right="53"/>
              <w:rPr>
                <w:sz w:val="16"/>
              </w:rPr>
            </w:pPr>
            <w:r>
              <w:rPr>
                <w:color w:val="231F20"/>
                <w:spacing w:val="-5"/>
                <w:sz w:val="16"/>
              </w:rPr>
              <w:t>6.8</w:t>
            </w:r>
          </w:p>
        </w:tc>
      </w:tr>
      <w:tr>
        <w:trPr>
          <w:trHeight w:val="195" w:hRule="atLeast"/>
        </w:trPr>
        <w:tc>
          <w:tcPr>
            <w:tcW w:w="958" w:type="dxa"/>
          </w:tcPr>
          <w:p>
            <w:pPr>
              <w:pStyle w:val="TableParagraph"/>
              <w:spacing w:line="174" w:lineRule="exact" w:before="2"/>
              <w:ind w:left="2" w:right="2"/>
              <w:rPr>
                <w:sz w:val="16"/>
              </w:rPr>
            </w:pPr>
            <w:r>
              <w:rPr>
                <w:color w:val="231F20"/>
                <w:spacing w:val="-10"/>
                <w:sz w:val="16"/>
              </w:rPr>
              <w:t>5</w:t>
            </w:r>
          </w:p>
        </w:tc>
        <w:tc>
          <w:tcPr>
            <w:tcW w:w="831" w:type="dxa"/>
          </w:tcPr>
          <w:p>
            <w:pPr>
              <w:pStyle w:val="TableParagraph"/>
              <w:spacing w:line="174" w:lineRule="exact" w:before="2"/>
              <w:ind w:right="24"/>
              <w:rPr>
                <w:sz w:val="16"/>
              </w:rPr>
            </w:pPr>
            <w:r>
              <w:rPr>
                <w:color w:val="231F20"/>
                <w:spacing w:val="-4"/>
                <w:sz w:val="16"/>
              </w:rPr>
              <w:t>18.0</w:t>
            </w:r>
          </w:p>
        </w:tc>
        <w:tc>
          <w:tcPr>
            <w:tcW w:w="939" w:type="dxa"/>
          </w:tcPr>
          <w:p>
            <w:pPr>
              <w:pStyle w:val="TableParagraph"/>
              <w:spacing w:line="174" w:lineRule="exact" w:before="2"/>
              <w:ind w:left="20" w:right="99"/>
              <w:rPr>
                <w:sz w:val="16"/>
              </w:rPr>
            </w:pPr>
            <w:r>
              <w:rPr>
                <w:color w:val="231F20"/>
                <w:spacing w:val="-4"/>
                <w:sz w:val="16"/>
              </w:rPr>
              <w:t>24.4</w:t>
            </w:r>
          </w:p>
        </w:tc>
        <w:tc>
          <w:tcPr>
            <w:tcW w:w="858" w:type="dxa"/>
          </w:tcPr>
          <w:p>
            <w:pPr>
              <w:pStyle w:val="TableParagraph"/>
              <w:spacing w:line="174" w:lineRule="exact" w:before="2"/>
              <w:ind w:right="53"/>
              <w:rPr>
                <w:sz w:val="16"/>
              </w:rPr>
            </w:pPr>
            <w:r>
              <w:rPr>
                <w:color w:val="231F20"/>
                <w:spacing w:val="-5"/>
                <w:sz w:val="16"/>
              </w:rPr>
              <w:t>6.4</w:t>
            </w:r>
          </w:p>
        </w:tc>
      </w:tr>
      <w:tr>
        <w:trPr>
          <w:trHeight w:val="196" w:hRule="atLeast"/>
        </w:trPr>
        <w:tc>
          <w:tcPr>
            <w:tcW w:w="958" w:type="dxa"/>
          </w:tcPr>
          <w:p>
            <w:pPr>
              <w:pStyle w:val="TableParagraph"/>
              <w:spacing w:line="174" w:lineRule="exact" w:before="3"/>
              <w:ind w:left="2" w:right="2"/>
              <w:rPr>
                <w:sz w:val="16"/>
              </w:rPr>
            </w:pPr>
            <w:r>
              <w:rPr>
                <w:color w:val="231F20"/>
                <w:spacing w:val="-10"/>
                <w:sz w:val="16"/>
              </w:rPr>
              <w:t>6</w:t>
            </w:r>
          </w:p>
        </w:tc>
        <w:tc>
          <w:tcPr>
            <w:tcW w:w="831" w:type="dxa"/>
          </w:tcPr>
          <w:p>
            <w:pPr>
              <w:pStyle w:val="TableParagraph"/>
              <w:spacing w:line="174" w:lineRule="exact" w:before="3"/>
              <w:ind w:right="24"/>
              <w:rPr>
                <w:sz w:val="16"/>
              </w:rPr>
            </w:pPr>
            <w:r>
              <w:rPr>
                <w:color w:val="231F20"/>
                <w:spacing w:val="-4"/>
                <w:sz w:val="16"/>
              </w:rPr>
              <w:t>22.2</w:t>
            </w:r>
          </w:p>
        </w:tc>
        <w:tc>
          <w:tcPr>
            <w:tcW w:w="939" w:type="dxa"/>
          </w:tcPr>
          <w:p>
            <w:pPr>
              <w:pStyle w:val="TableParagraph"/>
              <w:spacing w:line="174" w:lineRule="exact" w:before="3"/>
              <w:ind w:left="20" w:right="99"/>
              <w:rPr>
                <w:sz w:val="16"/>
              </w:rPr>
            </w:pPr>
            <w:r>
              <w:rPr>
                <w:color w:val="231F20"/>
                <w:spacing w:val="-4"/>
                <w:sz w:val="16"/>
              </w:rPr>
              <w:t>16.3</w:t>
            </w:r>
          </w:p>
        </w:tc>
        <w:tc>
          <w:tcPr>
            <w:tcW w:w="858" w:type="dxa"/>
          </w:tcPr>
          <w:p>
            <w:pPr>
              <w:pStyle w:val="TableParagraph"/>
              <w:spacing w:line="174" w:lineRule="exact" w:before="3"/>
              <w:ind w:right="53"/>
              <w:rPr>
                <w:sz w:val="16"/>
              </w:rPr>
            </w:pPr>
            <w:r>
              <w:rPr>
                <w:color w:val="231F20"/>
                <w:spacing w:val="-10"/>
                <w:sz w:val="16"/>
              </w:rPr>
              <w:t>0</w:t>
            </w:r>
          </w:p>
        </w:tc>
      </w:tr>
      <w:tr>
        <w:trPr>
          <w:trHeight w:val="198" w:hRule="atLeast"/>
        </w:trPr>
        <w:tc>
          <w:tcPr>
            <w:tcW w:w="958" w:type="dxa"/>
            <w:tcBorders>
              <w:bottom w:val="single" w:sz="4" w:space="0" w:color="000000"/>
            </w:tcBorders>
          </w:tcPr>
          <w:p>
            <w:pPr>
              <w:pStyle w:val="TableParagraph"/>
              <w:spacing w:line="175" w:lineRule="exact" w:before="3"/>
              <w:ind w:left="3" w:right="1"/>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1" w:type="dxa"/>
            <w:tcBorders>
              <w:bottom w:val="single" w:sz="4" w:space="0" w:color="000000"/>
            </w:tcBorders>
          </w:tcPr>
          <w:p>
            <w:pPr>
              <w:pStyle w:val="TableParagraph"/>
              <w:spacing w:line="175" w:lineRule="exact" w:before="3"/>
              <w:ind w:right="24"/>
              <w:rPr>
                <w:sz w:val="16"/>
              </w:rPr>
            </w:pPr>
            <w:r>
              <w:rPr>
                <w:color w:val="231F20"/>
                <w:spacing w:val="-4"/>
                <w:sz w:val="16"/>
              </w:rPr>
              <w:t>19.2</w:t>
            </w:r>
          </w:p>
        </w:tc>
        <w:tc>
          <w:tcPr>
            <w:tcW w:w="939" w:type="dxa"/>
            <w:tcBorders>
              <w:bottom w:val="single" w:sz="4" w:space="0" w:color="000000"/>
            </w:tcBorders>
          </w:tcPr>
          <w:p>
            <w:pPr>
              <w:pStyle w:val="TableParagraph"/>
              <w:spacing w:line="175" w:lineRule="exact" w:before="3"/>
              <w:ind w:left="20" w:right="99"/>
              <w:rPr>
                <w:sz w:val="16"/>
              </w:rPr>
            </w:pPr>
            <w:r>
              <w:rPr>
                <w:color w:val="231F20"/>
                <w:spacing w:val="-4"/>
                <w:sz w:val="16"/>
              </w:rPr>
              <w:t>22.6</w:t>
            </w:r>
          </w:p>
        </w:tc>
        <w:tc>
          <w:tcPr>
            <w:tcW w:w="858" w:type="dxa"/>
            <w:tcBorders>
              <w:bottom w:val="single" w:sz="4" w:space="0" w:color="000000"/>
            </w:tcBorders>
          </w:tcPr>
          <w:p>
            <w:pPr>
              <w:pStyle w:val="TableParagraph"/>
              <w:spacing w:line="175" w:lineRule="exact" w:before="3"/>
              <w:ind w:right="53"/>
              <w:rPr>
                <w:sz w:val="16"/>
              </w:rPr>
            </w:pPr>
            <w:r>
              <w:rPr>
                <w:color w:val="231F20"/>
                <w:spacing w:val="-5"/>
                <w:sz w:val="16"/>
              </w:rPr>
              <w:t>4.4</w:t>
            </w:r>
          </w:p>
        </w:tc>
      </w:tr>
      <w:tr>
        <w:trPr>
          <w:trHeight w:val="196" w:hRule="atLeast"/>
        </w:trPr>
        <w:tc>
          <w:tcPr>
            <w:tcW w:w="958" w:type="dxa"/>
            <w:tcBorders>
              <w:top w:val="single" w:sz="4" w:space="0" w:color="000000"/>
            </w:tcBorders>
          </w:tcPr>
          <w:p>
            <w:pPr>
              <w:pStyle w:val="TableParagraph"/>
              <w:jc w:val="left"/>
              <w:rPr>
                <w:sz w:val="12"/>
              </w:rPr>
            </w:pPr>
          </w:p>
        </w:tc>
        <w:tc>
          <w:tcPr>
            <w:tcW w:w="831" w:type="dxa"/>
            <w:tcBorders>
              <w:top w:val="single" w:sz="4" w:space="0" w:color="000000"/>
              <w:bottom w:val="single" w:sz="4" w:space="0" w:color="000000"/>
            </w:tcBorders>
          </w:tcPr>
          <w:p>
            <w:pPr>
              <w:pStyle w:val="TableParagraph"/>
              <w:jc w:val="left"/>
              <w:rPr>
                <w:sz w:val="12"/>
              </w:rPr>
            </w:pPr>
          </w:p>
        </w:tc>
        <w:tc>
          <w:tcPr>
            <w:tcW w:w="939" w:type="dxa"/>
            <w:tcBorders>
              <w:top w:val="single" w:sz="4" w:space="0" w:color="000000"/>
              <w:bottom w:val="single" w:sz="4" w:space="0" w:color="000000"/>
            </w:tcBorders>
          </w:tcPr>
          <w:p>
            <w:pPr>
              <w:pStyle w:val="TableParagraph"/>
              <w:spacing w:line="176" w:lineRule="exact"/>
              <w:ind w:left="99" w:right="79"/>
              <w:rPr>
                <w:sz w:val="16"/>
              </w:rPr>
            </w:pPr>
            <w:r>
              <w:rPr>
                <w:color w:val="231F20"/>
                <w:sz w:val="16"/>
              </w:rPr>
              <w:t>Series</w:t>
            </w:r>
            <w:r>
              <w:rPr>
                <w:color w:val="231F20"/>
                <w:spacing w:val="-6"/>
                <w:sz w:val="16"/>
              </w:rPr>
              <w:t> </w:t>
            </w:r>
            <w:r>
              <w:rPr>
                <w:color w:val="231F20"/>
                <w:spacing w:val="-10"/>
                <w:sz w:val="16"/>
              </w:rPr>
              <w:t>3</w:t>
            </w:r>
          </w:p>
        </w:tc>
        <w:tc>
          <w:tcPr>
            <w:tcW w:w="858" w:type="dxa"/>
            <w:tcBorders>
              <w:top w:val="single" w:sz="4" w:space="0" w:color="000000"/>
              <w:bottom w:val="single" w:sz="4" w:space="0" w:color="000000"/>
            </w:tcBorders>
          </w:tcPr>
          <w:p>
            <w:pPr>
              <w:pStyle w:val="TableParagraph"/>
              <w:jc w:val="left"/>
              <w:rPr>
                <w:sz w:val="12"/>
              </w:rPr>
            </w:pPr>
          </w:p>
        </w:tc>
      </w:tr>
      <w:tr>
        <w:trPr>
          <w:trHeight w:val="196" w:hRule="atLeast"/>
        </w:trPr>
        <w:tc>
          <w:tcPr>
            <w:tcW w:w="958" w:type="dxa"/>
            <w:tcBorders>
              <w:bottom w:val="single" w:sz="4" w:space="0" w:color="000000"/>
            </w:tcBorders>
          </w:tcPr>
          <w:p>
            <w:pPr>
              <w:pStyle w:val="TableParagraph"/>
              <w:jc w:val="left"/>
              <w:rPr>
                <w:sz w:val="12"/>
              </w:rPr>
            </w:pPr>
          </w:p>
        </w:tc>
        <w:tc>
          <w:tcPr>
            <w:tcW w:w="831" w:type="dxa"/>
            <w:tcBorders>
              <w:top w:val="single" w:sz="4" w:space="0" w:color="000000"/>
              <w:bottom w:val="single" w:sz="4" w:space="0" w:color="000000"/>
            </w:tcBorders>
          </w:tcPr>
          <w:p>
            <w:pPr>
              <w:pStyle w:val="TableParagraph"/>
              <w:spacing w:line="176" w:lineRule="exact"/>
              <w:ind w:right="24"/>
              <w:rPr>
                <w:sz w:val="16"/>
              </w:rPr>
            </w:pPr>
            <w:r>
              <w:rPr>
                <w:color w:val="231F20"/>
                <w:spacing w:val="-4"/>
                <w:sz w:val="16"/>
              </w:rPr>
              <w:t>BCR3</w:t>
            </w:r>
          </w:p>
        </w:tc>
        <w:tc>
          <w:tcPr>
            <w:tcW w:w="939" w:type="dxa"/>
            <w:tcBorders>
              <w:top w:val="single" w:sz="4" w:space="0" w:color="000000"/>
              <w:bottom w:val="single" w:sz="4" w:space="0" w:color="000000"/>
            </w:tcBorders>
          </w:tcPr>
          <w:p>
            <w:pPr>
              <w:pStyle w:val="TableParagraph"/>
              <w:spacing w:line="176" w:lineRule="exact"/>
              <w:ind w:left="20" w:right="99"/>
              <w:rPr>
                <w:sz w:val="16"/>
              </w:rPr>
            </w:pPr>
            <w:r>
              <w:rPr>
                <w:color w:val="231F20"/>
                <w:spacing w:val="-4"/>
                <w:sz w:val="16"/>
              </w:rPr>
              <w:t>BCR1</w:t>
            </w:r>
          </w:p>
        </w:tc>
        <w:tc>
          <w:tcPr>
            <w:tcW w:w="858" w:type="dxa"/>
            <w:tcBorders>
              <w:top w:val="single" w:sz="4" w:space="0" w:color="000000"/>
              <w:bottom w:val="single" w:sz="4" w:space="0" w:color="000000"/>
            </w:tcBorders>
          </w:tcPr>
          <w:p>
            <w:pPr>
              <w:pStyle w:val="TableParagraph"/>
              <w:spacing w:line="176" w:lineRule="exact"/>
              <w:ind w:left="1" w:right="53"/>
              <w:rPr>
                <w:sz w:val="16"/>
              </w:rPr>
            </w:pPr>
            <w:r>
              <w:rPr>
                <w:color w:val="231F20"/>
                <w:spacing w:val="-4"/>
                <w:sz w:val="16"/>
              </w:rPr>
              <w:t>BCR2</w:t>
            </w:r>
          </w:p>
        </w:tc>
      </w:tr>
    </w:tbl>
    <w:p>
      <w:pPr>
        <w:spacing w:after="0" w:line="176" w:lineRule="exact"/>
        <w:rPr>
          <w:sz w:val="16"/>
        </w:rPr>
        <w:sectPr>
          <w:pgSz w:w="10890" w:h="14860"/>
          <w:pgMar w:header="713" w:footer="0" w:top="900" w:bottom="280" w:left="460" w:right="600"/>
        </w:sectPr>
      </w:pPr>
    </w:p>
    <w:p>
      <w:pPr>
        <w:pStyle w:val="BodyText"/>
        <w:spacing w:before="158" w:after="1"/>
      </w:pPr>
    </w:p>
    <w:tbl>
      <w:tblPr>
        <w:tblW w:w="0" w:type="auto"/>
        <w:jc w:val="left"/>
        <w:tblInd w:w="2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828"/>
        <w:gridCol w:w="834"/>
        <w:gridCol w:w="910"/>
      </w:tblGrid>
      <w:tr>
        <w:trPr>
          <w:trHeight w:val="194" w:hRule="atLeast"/>
        </w:trPr>
        <w:tc>
          <w:tcPr>
            <w:tcW w:w="1019" w:type="dxa"/>
            <w:tcBorders>
              <w:top w:val="single" w:sz="4" w:space="0" w:color="000000"/>
            </w:tcBorders>
          </w:tcPr>
          <w:p>
            <w:pPr>
              <w:pStyle w:val="TableParagraph"/>
              <w:spacing w:line="172" w:lineRule="exact" w:before="2"/>
              <w:ind w:right="43"/>
              <w:rPr>
                <w:sz w:val="16"/>
              </w:rPr>
            </w:pPr>
            <w:r>
              <w:rPr>
                <w:color w:val="231F20"/>
                <w:spacing w:val="-10"/>
                <w:sz w:val="16"/>
              </w:rPr>
              <w:t>7</w:t>
            </w:r>
          </w:p>
        </w:tc>
        <w:tc>
          <w:tcPr>
            <w:tcW w:w="828" w:type="dxa"/>
            <w:tcBorders>
              <w:top w:val="single" w:sz="4" w:space="0" w:color="000000"/>
            </w:tcBorders>
          </w:tcPr>
          <w:p>
            <w:pPr>
              <w:pStyle w:val="TableParagraph"/>
              <w:spacing w:line="172" w:lineRule="exact" w:before="2"/>
              <w:ind w:left="207"/>
              <w:jc w:val="left"/>
              <w:rPr>
                <w:sz w:val="16"/>
              </w:rPr>
            </w:pPr>
            <w:r>
              <w:rPr>
                <w:color w:val="231F20"/>
                <w:spacing w:val="-4"/>
                <w:sz w:val="16"/>
              </w:rPr>
              <w:t>21.0</w:t>
            </w:r>
          </w:p>
        </w:tc>
        <w:tc>
          <w:tcPr>
            <w:tcW w:w="834" w:type="dxa"/>
            <w:tcBorders>
              <w:top w:val="single" w:sz="4" w:space="0" w:color="000000"/>
            </w:tcBorders>
          </w:tcPr>
          <w:p>
            <w:pPr>
              <w:pStyle w:val="TableParagraph"/>
              <w:spacing w:line="172" w:lineRule="exact" w:before="2"/>
              <w:ind w:right="76"/>
              <w:rPr>
                <w:sz w:val="16"/>
              </w:rPr>
            </w:pPr>
            <w:r>
              <w:rPr>
                <w:color w:val="231F20"/>
                <w:spacing w:val="-10"/>
                <w:sz w:val="16"/>
              </w:rPr>
              <w:t>0</w:t>
            </w:r>
          </w:p>
        </w:tc>
        <w:tc>
          <w:tcPr>
            <w:tcW w:w="910" w:type="dxa"/>
            <w:tcBorders>
              <w:top w:val="single" w:sz="4" w:space="0" w:color="000000"/>
            </w:tcBorders>
          </w:tcPr>
          <w:p>
            <w:pPr>
              <w:pStyle w:val="TableParagraph"/>
              <w:spacing w:line="172" w:lineRule="exact" w:before="2"/>
              <w:ind w:left="1"/>
              <w:rPr>
                <w:sz w:val="16"/>
              </w:rPr>
            </w:pPr>
            <w:r>
              <w:rPr>
                <w:color w:val="231F20"/>
                <w:spacing w:val="-10"/>
                <w:sz w:val="16"/>
              </w:rPr>
              <w:t>0</w:t>
            </w:r>
          </w:p>
        </w:tc>
      </w:tr>
      <w:tr>
        <w:trPr>
          <w:trHeight w:val="195" w:hRule="atLeast"/>
        </w:trPr>
        <w:tc>
          <w:tcPr>
            <w:tcW w:w="1019" w:type="dxa"/>
          </w:tcPr>
          <w:p>
            <w:pPr>
              <w:pStyle w:val="TableParagraph"/>
              <w:spacing w:line="174" w:lineRule="exact" w:before="2"/>
              <w:ind w:right="43"/>
              <w:rPr>
                <w:sz w:val="16"/>
              </w:rPr>
            </w:pPr>
            <w:r>
              <w:rPr>
                <w:color w:val="231F20"/>
                <w:spacing w:val="-10"/>
                <w:sz w:val="16"/>
              </w:rPr>
              <w:t>8</w:t>
            </w:r>
          </w:p>
        </w:tc>
        <w:tc>
          <w:tcPr>
            <w:tcW w:w="828" w:type="dxa"/>
          </w:tcPr>
          <w:p>
            <w:pPr>
              <w:pStyle w:val="TableParagraph"/>
              <w:spacing w:line="174" w:lineRule="exact" w:before="2"/>
              <w:ind w:left="207"/>
              <w:jc w:val="left"/>
              <w:rPr>
                <w:sz w:val="16"/>
              </w:rPr>
            </w:pPr>
            <w:r>
              <w:rPr>
                <w:color w:val="231F20"/>
                <w:spacing w:val="-4"/>
                <w:sz w:val="16"/>
              </w:rPr>
              <w:t>35.2</w:t>
            </w:r>
          </w:p>
        </w:tc>
        <w:tc>
          <w:tcPr>
            <w:tcW w:w="834" w:type="dxa"/>
          </w:tcPr>
          <w:p>
            <w:pPr>
              <w:pStyle w:val="TableParagraph"/>
              <w:spacing w:line="174" w:lineRule="exact" w:before="2"/>
              <w:ind w:right="76"/>
              <w:rPr>
                <w:sz w:val="16"/>
              </w:rPr>
            </w:pPr>
            <w:r>
              <w:rPr>
                <w:color w:val="231F20"/>
                <w:spacing w:val="-10"/>
                <w:sz w:val="16"/>
              </w:rPr>
              <w:t>0</w:t>
            </w:r>
          </w:p>
        </w:tc>
        <w:tc>
          <w:tcPr>
            <w:tcW w:w="910" w:type="dxa"/>
          </w:tcPr>
          <w:p>
            <w:pPr>
              <w:pStyle w:val="TableParagraph"/>
              <w:spacing w:line="174" w:lineRule="exact" w:before="2"/>
              <w:ind w:left="1"/>
              <w:rPr>
                <w:sz w:val="16"/>
              </w:rPr>
            </w:pPr>
            <w:r>
              <w:rPr>
                <w:color w:val="231F20"/>
                <w:spacing w:val="-10"/>
                <w:sz w:val="16"/>
              </w:rPr>
              <w:t>0</w:t>
            </w:r>
          </w:p>
        </w:tc>
      </w:tr>
      <w:tr>
        <w:trPr>
          <w:trHeight w:val="196" w:hRule="atLeast"/>
        </w:trPr>
        <w:tc>
          <w:tcPr>
            <w:tcW w:w="1019" w:type="dxa"/>
          </w:tcPr>
          <w:p>
            <w:pPr>
              <w:pStyle w:val="TableParagraph"/>
              <w:spacing w:line="174" w:lineRule="exact" w:before="3"/>
              <w:ind w:right="43"/>
              <w:rPr>
                <w:sz w:val="16"/>
              </w:rPr>
            </w:pPr>
            <w:r>
              <w:rPr>
                <w:color w:val="231F20"/>
                <w:spacing w:val="-10"/>
                <w:sz w:val="16"/>
              </w:rPr>
              <w:t>9</w:t>
            </w:r>
          </w:p>
        </w:tc>
        <w:tc>
          <w:tcPr>
            <w:tcW w:w="828" w:type="dxa"/>
          </w:tcPr>
          <w:p>
            <w:pPr>
              <w:pStyle w:val="TableParagraph"/>
              <w:spacing w:line="174" w:lineRule="exact" w:before="3"/>
              <w:ind w:left="207"/>
              <w:jc w:val="left"/>
              <w:rPr>
                <w:sz w:val="16"/>
              </w:rPr>
            </w:pPr>
            <w:r>
              <w:rPr>
                <w:color w:val="231F20"/>
                <w:spacing w:val="-4"/>
                <w:sz w:val="16"/>
              </w:rPr>
              <w:t>39.1</w:t>
            </w:r>
          </w:p>
        </w:tc>
        <w:tc>
          <w:tcPr>
            <w:tcW w:w="834" w:type="dxa"/>
          </w:tcPr>
          <w:p>
            <w:pPr>
              <w:pStyle w:val="TableParagraph"/>
              <w:spacing w:line="174" w:lineRule="exact" w:before="3"/>
              <w:ind w:right="76"/>
              <w:rPr>
                <w:sz w:val="16"/>
              </w:rPr>
            </w:pPr>
            <w:r>
              <w:rPr>
                <w:color w:val="231F20"/>
                <w:spacing w:val="-10"/>
                <w:sz w:val="16"/>
              </w:rPr>
              <w:t>0</w:t>
            </w:r>
          </w:p>
        </w:tc>
        <w:tc>
          <w:tcPr>
            <w:tcW w:w="910" w:type="dxa"/>
          </w:tcPr>
          <w:p>
            <w:pPr>
              <w:pStyle w:val="TableParagraph"/>
              <w:spacing w:line="174" w:lineRule="exact" w:before="3"/>
              <w:ind w:left="1"/>
              <w:rPr>
                <w:sz w:val="16"/>
              </w:rPr>
            </w:pPr>
            <w:r>
              <w:rPr>
                <w:color w:val="231F20"/>
                <w:spacing w:val="-10"/>
                <w:sz w:val="16"/>
              </w:rPr>
              <w:t>0</w:t>
            </w:r>
          </w:p>
        </w:tc>
      </w:tr>
      <w:tr>
        <w:trPr>
          <w:trHeight w:val="198" w:hRule="atLeast"/>
        </w:trPr>
        <w:tc>
          <w:tcPr>
            <w:tcW w:w="1019" w:type="dxa"/>
            <w:tcBorders>
              <w:bottom w:val="single" w:sz="4" w:space="0" w:color="000000"/>
            </w:tcBorders>
          </w:tcPr>
          <w:p>
            <w:pPr>
              <w:pStyle w:val="TableParagraph"/>
              <w:spacing w:line="175" w:lineRule="exact" w:before="3"/>
              <w:ind w:left="1" w:right="43"/>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28" w:type="dxa"/>
            <w:tcBorders>
              <w:bottom w:val="single" w:sz="4" w:space="0" w:color="000000"/>
            </w:tcBorders>
          </w:tcPr>
          <w:p>
            <w:pPr>
              <w:pStyle w:val="TableParagraph"/>
              <w:spacing w:line="175" w:lineRule="exact" w:before="3"/>
              <w:ind w:left="207"/>
              <w:jc w:val="left"/>
              <w:rPr>
                <w:sz w:val="16"/>
              </w:rPr>
            </w:pPr>
            <w:r>
              <w:rPr>
                <w:color w:val="231F20"/>
                <w:spacing w:val="-4"/>
                <w:sz w:val="16"/>
              </w:rPr>
              <w:t>31.8</w:t>
            </w:r>
          </w:p>
        </w:tc>
        <w:tc>
          <w:tcPr>
            <w:tcW w:w="834" w:type="dxa"/>
            <w:tcBorders>
              <w:bottom w:val="single" w:sz="4" w:space="0" w:color="000000"/>
            </w:tcBorders>
          </w:tcPr>
          <w:p>
            <w:pPr>
              <w:pStyle w:val="TableParagraph"/>
              <w:spacing w:line="175" w:lineRule="exact" w:before="3"/>
              <w:ind w:right="76"/>
              <w:rPr>
                <w:sz w:val="16"/>
              </w:rPr>
            </w:pPr>
            <w:r>
              <w:rPr>
                <w:color w:val="231F20"/>
                <w:spacing w:val="-10"/>
                <w:sz w:val="16"/>
              </w:rPr>
              <w:t>0</w:t>
            </w:r>
          </w:p>
        </w:tc>
        <w:tc>
          <w:tcPr>
            <w:tcW w:w="910" w:type="dxa"/>
            <w:tcBorders>
              <w:bottom w:val="single" w:sz="4" w:space="0" w:color="000000"/>
            </w:tcBorders>
          </w:tcPr>
          <w:p>
            <w:pPr>
              <w:pStyle w:val="TableParagraph"/>
              <w:spacing w:line="175" w:lineRule="exact" w:before="3"/>
              <w:ind w:left="1"/>
              <w:rPr>
                <w:sz w:val="16"/>
              </w:rPr>
            </w:pPr>
            <w:r>
              <w:rPr>
                <w:color w:val="231F20"/>
                <w:spacing w:val="-10"/>
                <w:sz w:val="16"/>
              </w:rPr>
              <w:t>0</w:t>
            </w:r>
          </w:p>
        </w:tc>
      </w:tr>
    </w:tbl>
    <w:p>
      <w:pPr>
        <w:pStyle w:val="BodyText"/>
        <w:spacing w:before="6"/>
        <w:rPr>
          <w:sz w:val="16"/>
        </w:rPr>
      </w:pPr>
    </w:p>
    <w:p>
      <w:pPr>
        <w:spacing w:before="0"/>
        <w:ind w:left="322" w:right="0" w:firstLine="0"/>
        <w:jc w:val="left"/>
        <w:rPr>
          <w:sz w:val="16"/>
        </w:rPr>
      </w:pPr>
      <w:r>
        <w:rPr>
          <w:color w:val="231F20"/>
          <w:sz w:val="16"/>
        </w:rPr>
        <w:t>Table</w:t>
      </w:r>
      <w:r>
        <w:rPr>
          <w:color w:val="231F20"/>
          <w:spacing w:val="-7"/>
          <w:sz w:val="16"/>
        </w:rPr>
        <w:t> </w:t>
      </w:r>
      <w:r>
        <w:rPr>
          <w:color w:val="231F20"/>
          <w:sz w:val="16"/>
        </w:rPr>
        <w:t>7</w:t>
      </w:r>
      <w:r>
        <w:rPr>
          <w:color w:val="231F20"/>
          <w:spacing w:val="-3"/>
          <w:sz w:val="16"/>
        </w:rPr>
        <w:t> </w:t>
      </w:r>
      <w:r>
        <w:rPr>
          <w:color w:val="231F20"/>
          <w:sz w:val="16"/>
        </w:rPr>
        <w:t>Lead</w:t>
      </w:r>
      <w:r>
        <w:rPr>
          <w:color w:val="231F20"/>
          <w:spacing w:val="-5"/>
          <w:sz w:val="16"/>
        </w:rPr>
        <w:t> </w:t>
      </w:r>
      <w:r>
        <w:rPr>
          <w:color w:val="231F20"/>
          <w:sz w:val="16"/>
        </w:rPr>
        <w:t>concentrations</w:t>
      </w:r>
      <w:r>
        <w:rPr>
          <w:color w:val="231F20"/>
          <w:spacing w:val="-6"/>
          <w:sz w:val="16"/>
        </w:rPr>
        <w:t> </w:t>
      </w:r>
      <w:r>
        <w:rPr>
          <w:color w:val="231F20"/>
          <w:sz w:val="16"/>
        </w:rPr>
        <w:t>in</w:t>
      </w:r>
      <w:r>
        <w:rPr>
          <w:color w:val="231F20"/>
          <w:spacing w:val="-6"/>
          <w:sz w:val="16"/>
        </w:rPr>
        <w:t> </w:t>
      </w:r>
      <w:r>
        <w:rPr>
          <w:color w:val="231F20"/>
          <w:sz w:val="16"/>
        </w:rPr>
        <w:t>BCR</w:t>
      </w:r>
      <w:r>
        <w:rPr>
          <w:color w:val="231F20"/>
          <w:spacing w:val="-6"/>
          <w:sz w:val="16"/>
        </w:rPr>
        <w:t> </w:t>
      </w:r>
      <w:r>
        <w:rPr>
          <w:color w:val="231F20"/>
          <w:sz w:val="16"/>
        </w:rPr>
        <w:t>leaching</w:t>
      </w:r>
      <w:r>
        <w:rPr>
          <w:color w:val="231F20"/>
          <w:spacing w:val="-6"/>
          <w:sz w:val="16"/>
        </w:rPr>
        <w:t> </w:t>
      </w:r>
      <w:r>
        <w:rPr>
          <w:color w:val="231F20"/>
          <w:sz w:val="16"/>
        </w:rPr>
        <w:t>solutions</w:t>
      </w:r>
      <w:r>
        <w:rPr>
          <w:color w:val="231F20"/>
          <w:spacing w:val="-6"/>
          <w:sz w:val="16"/>
        </w:rPr>
        <w:t> </w:t>
      </w:r>
      <w:r>
        <w:rPr>
          <w:color w:val="231F20"/>
          <w:sz w:val="16"/>
        </w:rPr>
        <w:t>(Factory</w:t>
      </w:r>
      <w:r>
        <w:rPr>
          <w:color w:val="231F20"/>
          <w:spacing w:val="-7"/>
          <w:sz w:val="16"/>
        </w:rPr>
        <w:t> </w:t>
      </w:r>
      <w:r>
        <w:rPr>
          <w:color w:val="231F20"/>
          <w:spacing w:val="-5"/>
          <w:sz w:val="16"/>
        </w:rPr>
        <w:t>6).</w:t>
      </w:r>
    </w:p>
    <w:p>
      <w:pPr>
        <w:pStyle w:val="BodyText"/>
        <w:spacing w:before="8"/>
        <w:rPr>
          <w:sz w:val="16"/>
        </w:rPr>
      </w:pPr>
    </w:p>
    <w:p>
      <w:pPr>
        <w:spacing w:after="0"/>
        <w:rPr>
          <w:sz w:val="16"/>
        </w:rPr>
        <w:sectPr>
          <w:pgSz w:w="10890" w:h="14860"/>
          <w:pgMar w:header="713" w:footer="0" w:top="900" w:bottom="280" w:left="460" w:right="600"/>
        </w:sectPr>
      </w:pPr>
    </w:p>
    <w:p>
      <w:pPr>
        <w:pStyle w:val="BodyText"/>
        <w:spacing w:before="117"/>
        <w:rPr>
          <w:sz w:val="16"/>
        </w:rPr>
      </w:pPr>
    </w:p>
    <w:p>
      <w:pPr>
        <w:spacing w:before="0"/>
        <w:ind w:left="0" w:right="0" w:firstLine="0"/>
        <w:jc w:val="right"/>
        <w:rPr>
          <w:sz w:val="16"/>
        </w:rPr>
      </w:pPr>
      <w:r>
        <w:rPr>
          <w:color w:val="231F20"/>
          <w:sz w:val="16"/>
        </w:rPr>
        <w:t>Ruby</w:t>
      </w:r>
      <w:r>
        <w:rPr>
          <w:color w:val="231F20"/>
          <w:spacing w:val="-5"/>
          <w:sz w:val="16"/>
        </w:rPr>
        <w:t> No.</w:t>
      </w:r>
    </w:p>
    <w:p>
      <w:pPr>
        <w:spacing w:before="95"/>
        <w:ind w:left="0" w:right="3156" w:firstLine="0"/>
        <w:jc w:val="center"/>
        <w:rPr>
          <w:sz w:val="16"/>
        </w:rPr>
      </w:pPr>
      <w:r>
        <w:rPr/>
        <w:br w:type="column"/>
      </w:r>
      <w:r>
        <w:rPr>
          <w:color w:val="231F20"/>
          <w:sz w:val="16"/>
        </w:rPr>
        <w:t>Pb</w:t>
      </w:r>
      <w:r>
        <w:rPr>
          <w:color w:val="231F20"/>
          <w:spacing w:val="-4"/>
          <w:sz w:val="16"/>
        </w:rPr>
        <w:t> </w:t>
      </w:r>
      <w:r>
        <w:rPr>
          <w:color w:val="231F20"/>
          <w:sz w:val="16"/>
        </w:rPr>
        <w:t>concentration</w:t>
      </w:r>
      <w:r>
        <w:rPr>
          <w:color w:val="231F20"/>
          <w:spacing w:val="43"/>
          <w:sz w:val="16"/>
        </w:rPr>
        <w:t> </w:t>
      </w:r>
      <w:r>
        <w:rPr>
          <w:color w:val="231F20"/>
          <w:spacing w:val="-2"/>
          <w:sz w:val="16"/>
        </w:rPr>
        <w:t>mg/kg)</w:t>
      </w:r>
    </w:p>
    <w:p>
      <w:pPr>
        <w:tabs>
          <w:tab w:pos="1056" w:val="left" w:leader="none"/>
          <w:tab w:pos="2625" w:val="left" w:leader="none"/>
        </w:tabs>
        <w:spacing w:before="51"/>
        <w:ind w:left="0" w:right="3156" w:firstLine="0"/>
        <w:jc w:val="center"/>
        <w:rPr>
          <w:sz w:val="16"/>
        </w:rPr>
      </w:pPr>
      <w:r>
        <w:rPr/>
        <mc:AlternateContent>
          <mc:Choice Requires="wps">
            <w:drawing>
              <wp:anchor distT="0" distB="0" distL="0" distR="0" allowOverlap="1" layoutInCell="1" locked="0" behindDoc="1" simplePos="0" relativeHeight="486641152">
                <wp:simplePos x="0" y="0"/>
                <wp:positionH relativeFrom="page">
                  <wp:posOffset>2167788</wp:posOffset>
                </wp:positionH>
                <wp:positionV relativeFrom="paragraph">
                  <wp:posOffset>-142454</wp:posOffset>
                </wp:positionV>
                <wp:extent cx="2275840" cy="17526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275840" cy="175260"/>
                        </a:xfrm>
                        <a:custGeom>
                          <a:avLst/>
                          <a:gdLst/>
                          <a:ahLst/>
                          <a:cxnLst/>
                          <a:rect l="l" t="t" r="r" b="b"/>
                          <a:pathLst>
                            <a:path w="2275840" h="175260">
                              <a:moveTo>
                                <a:pt x="1662264" y="88747"/>
                              </a:moveTo>
                              <a:lnTo>
                                <a:pt x="1644002" y="54940"/>
                              </a:lnTo>
                              <a:lnTo>
                                <a:pt x="1634744" y="49504"/>
                              </a:lnTo>
                              <a:lnTo>
                                <a:pt x="1634744" y="51600"/>
                              </a:lnTo>
                              <a:lnTo>
                                <a:pt x="1638134" y="53924"/>
                              </a:lnTo>
                              <a:lnTo>
                                <a:pt x="1640865" y="56375"/>
                              </a:lnTo>
                              <a:lnTo>
                                <a:pt x="1652638" y="90233"/>
                              </a:lnTo>
                              <a:lnTo>
                                <a:pt x="1652638" y="103860"/>
                              </a:lnTo>
                              <a:lnTo>
                                <a:pt x="1634744" y="140398"/>
                              </a:lnTo>
                              <a:lnTo>
                                <a:pt x="1634744" y="142240"/>
                              </a:lnTo>
                              <a:lnTo>
                                <a:pt x="1660359" y="110604"/>
                              </a:lnTo>
                              <a:lnTo>
                                <a:pt x="1662264" y="95821"/>
                              </a:lnTo>
                              <a:lnTo>
                                <a:pt x="1662264" y="88747"/>
                              </a:lnTo>
                              <a:close/>
                            </a:path>
                            <a:path w="2275840" h="175260">
                              <a:moveTo>
                                <a:pt x="2275586" y="169164"/>
                              </a:moveTo>
                              <a:lnTo>
                                <a:pt x="608076" y="169164"/>
                              </a:lnTo>
                              <a:lnTo>
                                <a:pt x="608076" y="175260"/>
                              </a:lnTo>
                              <a:lnTo>
                                <a:pt x="2275586" y="175260"/>
                              </a:lnTo>
                              <a:lnTo>
                                <a:pt x="2275586" y="169164"/>
                              </a:lnTo>
                              <a:close/>
                            </a:path>
                            <a:path w="2275840" h="175260">
                              <a:moveTo>
                                <a:pt x="2275586" y="0"/>
                              </a:moveTo>
                              <a:lnTo>
                                <a:pt x="0" y="0"/>
                              </a:lnTo>
                              <a:lnTo>
                                <a:pt x="0" y="6096"/>
                              </a:lnTo>
                              <a:lnTo>
                                <a:pt x="2275586" y="6096"/>
                              </a:lnTo>
                              <a:lnTo>
                                <a:pt x="22755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692001pt;margin-top:-11.216904pt;width:179.2pt;height:13.8pt;mso-position-horizontal-relative:page;mso-position-vertical-relative:paragraph;z-index:-16675328" id="docshape25" coordorigin="3414,-224" coordsize="3584,276" path="m6032,-85l6030,-95,6021,-116,6016,-125,6003,-138,5996,-142,5988,-146,5988,-143,5994,-139,5998,-136,6004,-127,6007,-123,6011,-115,6013,-109,6016,-92,6016,-82,6016,-61,6015,-51,6011,-32,6008,-24,6000,-12,5995,-7,5988,-3,5988,0,5997,-5,6006,-12,6013,-20,6020,-29,6025,-39,6029,-50,6031,-62,6032,-73,6032,-85xm6997,42l4371,42,4371,52,6997,52,6997,42xm6997,-224l3414,-224,3414,-215,6997,-215,6997,-224xe" filled="true" fillcolor="#000000" stroked="false">
                <v:path arrowok="t"/>
                <v:fill type="solid"/>
                <w10:wrap type="none"/>
              </v:shape>
            </w:pict>
          </mc:Fallback>
        </mc:AlternateContent>
      </w:r>
      <w:r>
        <w:rPr>
          <w:color w:val="231F20"/>
          <w:sz w:val="16"/>
          <w:u w:val="single" w:color="000000"/>
        </w:rPr>
        <w:tab/>
        <w:t>Series</w:t>
      </w:r>
      <w:r>
        <w:rPr>
          <w:color w:val="231F20"/>
          <w:spacing w:val="-6"/>
          <w:sz w:val="16"/>
          <w:u w:val="single" w:color="000000"/>
        </w:rPr>
        <w:t> </w:t>
      </w:r>
      <w:r>
        <w:rPr>
          <w:color w:val="231F20"/>
          <w:spacing w:val="-10"/>
          <w:sz w:val="16"/>
          <w:u w:val="single" w:color="000000"/>
        </w:rPr>
        <w:t>1</w:t>
      </w:r>
      <w:r>
        <w:rPr>
          <w:color w:val="231F20"/>
          <w:sz w:val="16"/>
          <w:u w:val="single" w:color="000000"/>
        </w:rPr>
        <w:tab/>
      </w:r>
    </w:p>
    <w:p>
      <w:pPr>
        <w:spacing w:after="0"/>
        <w:jc w:val="center"/>
        <w:rPr>
          <w:sz w:val="16"/>
        </w:rPr>
        <w:sectPr>
          <w:type w:val="continuous"/>
          <w:pgSz w:w="10890" w:h="14860"/>
          <w:pgMar w:header="713" w:footer="0" w:top="780" w:bottom="280" w:left="460" w:right="600"/>
          <w:cols w:num="2" w:equalWidth="0">
            <w:col w:w="3743" w:space="40"/>
            <w:col w:w="6047"/>
          </w:cols>
        </w:sectPr>
      </w:pPr>
    </w:p>
    <w:p>
      <w:pPr>
        <w:pStyle w:val="BodyText"/>
        <w:spacing w:before="5"/>
        <w:rPr>
          <w:sz w:val="2"/>
        </w:rPr>
      </w:pPr>
    </w:p>
    <w:tbl>
      <w:tblPr>
        <w:tblW w:w="0" w:type="auto"/>
        <w:jc w:val="left"/>
        <w:tblInd w:w="2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830"/>
        <w:gridCol w:w="938"/>
        <w:gridCol w:w="857"/>
      </w:tblGrid>
      <w:tr>
        <w:trPr>
          <w:trHeight w:val="188" w:hRule="atLeast"/>
        </w:trPr>
        <w:tc>
          <w:tcPr>
            <w:tcW w:w="965" w:type="dxa"/>
            <w:tcBorders>
              <w:bottom w:val="single" w:sz="4" w:space="0" w:color="000000"/>
            </w:tcBorders>
          </w:tcPr>
          <w:p>
            <w:pPr>
              <w:pStyle w:val="TableParagraph"/>
              <w:jc w:val="left"/>
              <w:rPr>
                <w:sz w:val="12"/>
              </w:rPr>
            </w:pPr>
          </w:p>
        </w:tc>
        <w:tc>
          <w:tcPr>
            <w:tcW w:w="830" w:type="dxa"/>
            <w:tcBorders>
              <w:bottom w:val="single" w:sz="4" w:space="0" w:color="000000"/>
            </w:tcBorders>
          </w:tcPr>
          <w:p>
            <w:pPr>
              <w:pStyle w:val="TableParagraph"/>
              <w:spacing w:line="169" w:lineRule="exact"/>
              <w:ind w:left="141" w:right="163"/>
              <w:rPr>
                <w:sz w:val="16"/>
              </w:rPr>
            </w:pPr>
            <w:r>
              <w:rPr>
                <w:color w:val="231F20"/>
                <w:spacing w:val="-4"/>
                <w:sz w:val="16"/>
              </w:rPr>
              <w:t>BCR1</w:t>
            </w:r>
          </w:p>
        </w:tc>
        <w:tc>
          <w:tcPr>
            <w:tcW w:w="938" w:type="dxa"/>
            <w:tcBorders>
              <w:bottom w:val="single" w:sz="4" w:space="0" w:color="000000"/>
            </w:tcBorders>
          </w:tcPr>
          <w:p>
            <w:pPr>
              <w:pStyle w:val="TableParagraph"/>
              <w:spacing w:line="169" w:lineRule="exact"/>
              <w:ind w:left="228"/>
              <w:jc w:val="left"/>
              <w:rPr>
                <w:sz w:val="16"/>
              </w:rPr>
            </w:pPr>
            <w:r>
              <w:rPr>
                <w:color w:val="231F20"/>
                <w:spacing w:val="-4"/>
                <w:sz w:val="16"/>
              </w:rPr>
              <w:t>BCR2</w:t>
            </w:r>
          </w:p>
        </w:tc>
        <w:tc>
          <w:tcPr>
            <w:tcW w:w="857" w:type="dxa"/>
            <w:tcBorders>
              <w:bottom w:val="single" w:sz="4" w:space="0" w:color="000000"/>
            </w:tcBorders>
          </w:tcPr>
          <w:p>
            <w:pPr>
              <w:pStyle w:val="TableParagraph"/>
              <w:spacing w:line="169" w:lineRule="exact"/>
              <w:ind w:left="1" w:right="48"/>
              <w:rPr>
                <w:sz w:val="16"/>
              </w:rPr>
            </w:pPr>
            <w:r>
              <w:rPr>
                <w:color w:val="231F20"/>
                <w:spacing w:val="-4"/>
                <w:sz w:val="16"/>
              </w:rPr>
              <w:t>BCR3</w:t>
            </w:r>
          </w:p>
        </w:tc>
      </w:tr>
      <w:tr>
        <w:trPr>
          <w:trHeight w:val="238" w:hRule="atLeast"/>
        </w:trPr>
        <w:tc>
          <w:tcPr>
            <w:tcW w:w="965" w:type="dxa"/>
            <w:tcBorders>
              <w:top w:val="single" w:sz="4" w:space="0" w:color="000000"/>
            </w:tcBorders>
          </w:tcPr>
          <w:p>
            <w:pPr>
              <w:pStyle w:val="TableParagraph"/>
              <w:spacing w:before="30"/>
              <w:ind w:left="9" w:right="1"/>
              <w:rPr>
                <w:sz w:val="16"/>
              </w:rPr>
            </w:pPr>
            <w:r>
              <w:rPr>
                <w:color w:val="231F20"/>
                <w:spacing w:val="-10"/>
                <w:sz w:val="16"/>
              </w:rPr>
              <w:t>1</w:t>
            </w:r>
          </w:p>
        </w:tc>
        <w:tc>
          <w:tcPr>
            <w:tcW w:w="830" w:type="dxa"/>
            <w:tcBorders>
              <w:top w:val="single" w:sz="4" w:space="0" w:color="000000"/>
            </w:tcBorders>
          </w:tcPr>
          <w:p>
            <w:pPr>
              <w:pStyle w:val="TableParagraph"/>
              <w:spacing w:before="30"/>
              <w:ind w:left="141" w:right="164"/>
              <w:rPr>
                <w:sz w:val="16"/>
              </w:rPr>
            </w:pPr>
            <w:r>
              <w:rPr>
                <w:color w:val="231F20"/>
                <w:spacing w:val="-10"/>
                <w:sz w:val="16"/>
              </w:rPr>
              <w:t>0</w:t>
            </w:r>
          </w:p>
        </w:tc>
        <w:tc>
          <w:tcPr>
            <w:tcW w:w="938" w:type="dxa"/>
            <w:tcBorders>
              <w:top w:val="single" w:sz="4" w:space="0" w:color="000000"/>
            </w:tcBorders>
          </w:tcPr>
          <w:p>
            <w:pPr>
              <w:pStyle w:val="TableParagraph"/>
              <w:spacing w:before="30"/>
              <w:ind w:left="288"/>
              <w:jc w:val="left"/>
              <w:rPr>
                <w:sz w:val="16"/>
              </w:rPr>
            </w:pPr>
            <w:r>
              <w:rPr>
                <w:color w:val="231F20"/>
                <w:spacing w:val="-4"/>
                <w:sz w:val="16"/>
              </w:rPr>
              <w:t>35.1</w:t>
            </w:r>
          </w:p>
        </w:tc>
        <w:tc>
          <w:tcPr>
            <w:tcW w:w="857" w:type="dxa"/>
            <w:tcBorders>
              <w:top w:val="single" w:sz="4" w:space="0" w:color="000000"/>
            </w:tcBorders>
          </w:tcPr>
          <w:p>
            <w:pPr>
              <w:pStyle w:val="TableParagraph"/>
              <w:spacing w:before="30"/>
              <w:ind w:left="1" w:right="48"/>
              <w:rPr>
                <w:sz w:val="16"/>
              </w:rPr>
            </w:pPr>
            <w:r>
              <w:rPr>
                <w:color w:val="231F20"/>
                <w:spacing w:val="-4"/>
                <w:sz w:val="16"/>
              </w:rPr>
              <w:t>15.8</w:t>
            </w:r>
          </w:p>
        </w:tc>
      </w:tr>
      <w:tr>
        <w:trPr>
          <w:trHeight w:val="211" w:hRule="atLeast"/>
        </w:trPr>
        <w:tc>
          <w:tcPr>
            <w:tcW w:w="965" w:type="dxa"/>
          </w:tcPr>
          <w:p>
            <w:pPr>
              <w:pStyle w:val="TableParagraph"/>
              <w:spacing w:line="174" w:lineRule="exact" w:before="17"/>
              <w:ind w:left="9" w:right="1"/>
              <w:rPr>
                <w:sz w:val="16"/>
              </w:rPr>
            </w:pPr>
            <w:r>
              <w:rPr>
                <w:color w:val="231F20"/>
                <w:spacing w:val="-10"/>
                <w:sz w:val="16"/>
              </w:rPr>
              <w:t>2</w:t>
            </w:r>
          </w:p>
        </w:tc>
        <w:tc>
          <w:tcPr>
            <w:tcW w:w="830" w:type="dxa"/>
          </w:tcPr>
          <w:p>
            <w:pPr>
              <w:pStyle w:val="TableParagraph"/>
              <w:spacing w:line="174" w:lineRule="exact" w:before="17"/>
              <w:ind w:left="141" w:right="164"/>
              <w:rPr>
                <w:sz w:val="16"/>
              </w:rPr>
            </w:pPr>
            <w:r>
              <w:rPr>
                <w:color w:val="231F20"/>
                <w:spacing w:val="-10"/>
                <w:sz w:val="16"/>
              </w:rPr>
              <w:t>0</w:t>
            </w:r>
          </w:p>
        </w:tc>
        <w:tc>
          <w:tcPr>
            <w:tcW w:w="938" w:type="dxa"/>
          </w:tcPr>
          <w:p>
            <w:pPr>
              <w:pStyle w:val="TableParagraph"/>
              <w:spacing w:line="174" w:lineRule="exact" w:before="17"/>
              <w:ind w:left="24" w:right="100"/>
              <w:rPr>
                <w:sz w:val="16"/>
              </w:rPr>
            </w:pPr>
            <w:r>
              <w:rPr>
                <w:color w:val="231F20"/>
                <w:spacing w:val="-10"/>
                <w:sz w:val="16"/>
              </w:rPr>
              <w:t>0</w:t>
            </w:r>
          </w:p>
        </w:tc>
        <w:tc>
          <w:tcPr>
            <w:tcW w:w="857" w:type="dxa"/>
          </w:tcPr>
          <w:p>
            <w:pPr>
              <w:pStyle w:val="TableParagraph"/>
              <w:spacing w:line="174" w:lineRule="exact" w:before="17"/>
              <w:ind w:left="1" w:right="48"/>
              <w:rPr>
                <w:sz w:val="16"/>
              </w:rPr>
            </w:pPr>
            <w:r>
              <w:rPr>
                <w:color w:val="231F20"/>
                <w:spacing w:val="-4"/>
                <w:sz w:val="16"/>
              </w:rPr>
              <w:t>13.0</w:t>
            </w:r>
          </w:p>
        </w:tc>
      </w:tr>
      <w:tr>
        <w:trPr>
          <w:trHeight w:val="195" w:hRule="atLeast"/>
        </w:trPr>
        <w:tc>
          <w:tcPr>
            <w:tcW w:w="965" w:type="dxa"/>
          </w:tcPr>
          <w:p>
            <w:pPr>
              <w:pStyle w:val="TableParagraph"/>
              <w:spacing w:line="173" w:lineRule="exact" w:before="3"/>
              <w:ind w:left="9" w:right="1"/>
              <w:rPr>
                <w:sz w:val="16"/>
              </w:rPr>
            </w:pPr>
            <w:r>
              <w:rPr>
                <w:color w:val="231F20"/>
                <w:spacing w:val="-10"/>
                <w:sz w:val="16"/>
              </w:rPr>
              <w:t>3</w:t>
            </w:r>
          </w:p>
        </w:tc>
        <w:tc>
          <w:tcPr>
            <w:tcW w:w="830" w:type="dxa"/>
          </w:tcPr>
          <w:p>
            <w:pPr>
              <w:pStyle w:val="TableParagraph"/>
              <w:spacing w:line="173" w:lineRule="exact" w:before="3"/>
              <w:ind w:left="141" w:right="164"/>
              <w:rPr>
                <w:sz w:val="16"/>
              </w:rPr>
            </w:pPr>
            <w:r>
              <w:rPr>
                <w:color w:val="231F20"/>
                <w:spacing w:val="-10"/>
                <w:sz w:val="16"/>
              </w:rPr>
              <w:t>0</w:t>
            </w:r>
          </w:p>
        </w:tc>
        <w:tc>
          <w:tcPr>
            <w:tcW w:w="938" w:type="dxa"/>
          </w:tcPr>
          <w:p>
            <w:pPr>
              <w:pStyle w:val="TableParagraph"/>
              <w:spacing w:line="173" w:lineRule="exact" w:before="3"/>
              <w:ind w:left="24" w:right="100"/>
              <w:rPr>
                <w:sz w:val="16"/>
              </w:rPr>
            </w:pPr>
            <w:r>
              <w:rPr>
                <w:color w:val="231F20"/>
                <w:spacing w:val="-10"/>
                <w:sz w:val="16"/>
              </w:rPr>
              <w:t>0</w:t>
            </w:r>
          </w:p>
        </w:tc>
        <w:tc>
          <w:tcPr>
            <w:tcW w:w="857" w:type="dxa"/>
          </w:tcPr>
          <w:p>
            <w:pPr>
              <w:pStyle w:val="TableParagraph"/>
              <w:spacing w:line="173" w:lineRule="exact" w:before="3"/>
              <w:ind w:left="1" w:right="48"/>
              <w:rPr>
                <w:sz w:val="16"/>
              </w:rPr>
            </w:pPr>
            <w:r>
              <w:rPr>
                <w:color w:val="231F20"/>
                <w:spacing w:val="-4"/>
                <w:sz w:val="16"/>
              </w:rPr>
              <w:t>13.3</w:t>
            </w:r>
          </w:p>
        </w:tc>
      </w:tr>
      <w:tr>
        <w:trPr>
          <w:trHeight w:val="199" w:hRule="atLeast"/>
        </w:trPr>
        <w:tc>
          <w:tcPr>
            <w:tcW w:w="965" w:type="dxa"/>
            <w:tcBorders>
              <w:bottom w:val="single" w:sz="4" w:space="0" w:color="000000"/>
            </w:tcBorders>
          </w:tcPr>
          <w:p>
            <w:pPr>
              <w:pStyle w:val="TableParagraph"/>
              <w:spacing w:line="177" w:lineRule="exact" w:before="2"/>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7" w:lineRule="exact" w:before="2"/>
              <w:ind w:left="141" w:right="164"/>
              <w:rPr>
                <w:sz w:val="16"/>
              </w:rPr>
            </w:pPr>
            <w:r>
              <w:rPr>
                <w:color w:val="231F20"/>
                <w:spacing w:val="-10"/>
                <w:sz w:val="16"/>
              </w:rPr>
              <w:t>0</w:t>
            </w:r>
          </w:p>
        </w:tc>
        <w:tc>
          <w:tcPr>
            <w:tcW w:w="938" w:type="dxa"/>
            <w:tcBorders>
              <w:bottom w:val="single" w:sz="4" w:space="0" w:color="000000"/>
            </w:tcBorders>
          </w:tcPr>
          <w:p>
            <w:pPr>
              <w:pStyle w:val="TableParagraph"/>
              <w:spacing w:line="177" w:lineRule="exact" w:before="2"/>
              <w:ind w:left="288"/>
              <w:jc w:val="left"/>
              <w:rPr>
                <w:sz w:val="16"/>
              </w:rPr>
            </w:pPr>
            <w:r>
              <w:rPr>
                <w:color w:val="231F20"/>
                <w:spacing w:val="-4"/>
                <w:sz w:val="16"/>
              </w:rPr>
              <w:t>11.7</w:t>
            </w:r>
          </w:p>
        </w:tc>
        <w:tc>
          <w:tcPr>
            <w:tcW w:w="857" w:type="dxa"/>
            <w:tcBorders>
              <w:bottom w:val="single" w:sz="4" w:space="0" w:color="000000"/>
            </w:tcBorders>
          </w:tcPr>
          <w:p>
            <w:pPr>
              <w:pStyle w:val="TableParagraph"/>
              <w:spacing w:line="177" w:lineRule="exact" w:before="2"/>
              <w:ind w:left="1" w:right="48"/>
              <w:rPr>
                <w:sz w:val="16"/>
              </w:rPr>
            </w:pPr>
            <w:r>
              <w:rPr>
                <w:color w:val="231F20"/>
                <w:spacing w:val="-4"/>
                <w:sz w:val="16"/>
              </w:rPr>
              <w:t>14.0</w:t>
            </w:r>
          </w:p>
        </w:tc>
      </w:tr>
      <w:tr>
        <w:trPr>
          <w:trHeight w:val="194"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4" w:lineRule="exact"/>
              <w:ind w:left="226"/>
              <w:jc w:val="left"/>
              <w:rPr>
                <w:sz w:val="16"/>
              </w:rPr>
            </w:pPr>
            <w:r>
              <w:rPr>
                <w:color w:val="231F20"/>
                <w:sz w:val="16"/>
              </w:rPr>
              <w:t>Series</w:t>
            </w:r>
            <w:r>
              <w:rPr>
                <w:color w:val="231F20"/>
                <w:spacing w:val="-6"/>
                <w:sz w:val="16"/>
              </w:rPr>
              <w:t> </w:t>
            </w:r>
            <w:r>
              <w:rPr>
                <w:color w:val="231F20"/>
                <w:spacing w:val="-10"/>
                <w:sz w:val="16"/>
              </w:rPr>
              <w:t>2</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5" w:lineRule="exact" w:before="1"/>
              <w:ind w:left="141" w:right="163"/>
              <w:rPr>
                <w:sz w:val="16"/>
              </w:rPr>
            </w:pPr>
            <w:r>
              <w:rPr>
                <w:color w:val="231F20"/>
                <w:spacing w:val="-4"/>
                <w:sz w:val="16"/>
              </w:rPr>
              <w:t>BCR2</w:t>
            </w:r>
          </w:p>
        </w:tc>
        <w:tc>
          <w:tcPr>
            <w:tcW w:w="938" w:type="dxa"/>
            <w:tcBorders>
              <w:top w:val="single" w:sz="4" w:space="0" w:color="000000"/>
              <w:bottom w:val="single" w:sz="4" w:space="0" w:color="000000"/>
            </w:tcBorders>
          </w:tcPr>
          <w:p>
            <w:pPr>
              <w:pStyle w:val="TableParagraph"/>
              <w:spacing w:line="175" w:lineRule="exact" w:before="1"/>
              <w:ind w:left="228"/>
              <w:jc w:val="left"/>
              <w:rPr>
                <w:sz w:val="16"/>
              </w:rPr>
            </w:pPr>
            <w:r>
              <w:rPr>
                <w:color w:val="231F20"/>
                <w:spacing w:val="-4"/>
                <w:sz w:val="16"/>
              </w:rPr>
              <w:t>BCR3</w:t>
            </w:r>
          </w:p>
        </w:tc>
        <w:tc>
          <w:tcPr>
            <w:tcW w:w="857" w:type="dxa"/>
            <w:tcBorders>
              <w:top w:val="single" w:sz="4" w:space="0" w:color="000000"/>
              <w:bottom w:val="single" w:sz="4" w:space="0" w:color="000000"/>
            </w:tcBorders>
          </w:tcPr>
          <w:p>
            <w:pPr>
              <w:pStyle w:val="TableParagraph"/>
              <w:spacing w:line="175" w:lineRule="exact" w:before="1"/>
              <w:ind w:left="1" w:right="48"/>
              <w:rPr>
                <w:sz w:val="16"/>
              </w:rPr>
            </w:pPr>
            <w:r>
              <w:rPr>
                <w:color w:val="231F20"/>
                <w:spacing w:val="-4"/>
                <w:sz w:val="16"/>
              </w:rPr>
              <w:t>BCR1</w:t>
            </w:r>
          </w:p>
        </w:tc>
      </w:tr>
      <w:tr>
        <w:trPr>
          <w:trHeight w:val="195" w:hRule="atLeast"/>
        </w:trPr>
        <w:tc>
          <w:tcPr>
            <w:tcW w:w="965" w:type="dxa"/>
            <w:tcBorders>
              <w:top w:val="single" w:sz="4" w:space="0" w:color="000000"/>
            </w:tcBorders>
          </w:tcPr>
          <w:p>
            <w:pPr>
              <w:pStyle w:val="TableParagraph"/>
              <w:spacing w:line="174" w:lineRule="exact" w:before="1"/>
              <w:ind w:left="9" w:right="1"/>
              <w:rPr>
                <w:sz w:val="16"/>
              </w:rPr>
            </w:pPr>
            <w:r>
              <w:rPr>
                <w:color w:val="231F20"/>
                <w:spacing w:val="-10"/>
                <w:sz w:val="16"/>
              </w:rPr>
              <w:t>4</w:t>
            </w:r>
          </w:p>
        </w:tc>
        <w:tc>
          <w:tcPr>
            <w:tcW w:w="830" w:type="dxa"/>
            <w:tcBorders>
              <w:top w:val="single" w:sz="4" w:space="0" w:color="000000"/>
            </w:tcBorders>
          </w:tcPr>
          <w:p>
            <w:pPr>
              <w:pStyle w:val="TableParagraph"/>
              <w:spacing w:line="174" w:lineRule="exact" w:before="1"/>
              <w:ind w:left="141" w:right="163"/>
              <w:rPr>
                <w:sz w:val="16"/>
              </w:rPr>
            </w:pPr>
            <w:r>
              <w:rPr>
                <w:color w:val="231F20"/>
                <w:spacing w:val="-4"/>
                <w:sz w:val="16"/>
              </w:rPr>
              <w:t>65.9</w:t>
            </w:r>
          </w:p>
        </w:tc>
        <w:tc>
          <w:tcPr>
            <w:tcW w:w="938" w:type="dxa"/>
            <w:tcBorders>
              <w:top w:val="single" w:sz="4" w:space="0" w:color="000000"/>
            </w:tcBorders>
          </w:tcPr>
          <w:p>
            <w:pPr>
              <w:pStyle w:val="TableParagraph"/>
              <w:spacing w:line="174" w:lineRule="exact" w:before="1"/>
              <w:ind w:left="288"/>
              <w:jc w:val="left"/>
              <w:rPr>
                <w:sz w:val="16"/>
              </w:rPr>
            </w:pPr>
            <w:r>
              <w:rPr>
                <w:color w:val="231F20"/>
                <w:spacing w:val="-4"/>
                <w:sz w:val="16"/>
              </w:rPr>
              <w:t>46.0</w:t>
            </w:r>
          </w:p>
        </w:tc>
        <w:tc>
          <w:tcPr>
            <w:tcW w:w="857" w:type="dxa"/>
            <w:tcBorders>
              <w:top w:val="single" w:sz="4" w:space="0" w:color="000000"/>
            </w:tcBorders>
          </w:tcPr>
          <w:p>
            <w:pPr>
              <w:pStyle w:val="TableParagraph"/>
              <w:spacing w:line="174" w:lineRule="exact" w:before="1"/>
              <w:ind w:left="1" w:right="48"/>
              <w:rPr>
                <w:sz w:val="16"/>
              </w:rPr>
            </w:pPr>
            <w:r>
              <w:rPr>
                <w:color w:val="231F20"/>
                <w:spacing w:val="-10"/>
                <w:sz w:val="16"/>
              </w:rPr>
              <w:t>0</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5</w:t>
            </w:r>
          </w:p>
        </w:tc>
        <w:tc>
          <w:tcPr>
            <w:tcW w:w="830" w:type="dxa"/>
          </w:tcPr>
          <w:p>
            <w:pPr>
              <w:pStyle w:val="TableParagraph"/>
              <w:spacing w:line="172" w:lineRule="exact" w:before="3"/>
              <w:ind w:left="141" w:right="163"/>
              <w:rPr>
                <w:sz w:val="16"/>
              </w:rPr>
            </w:pPr>
            <w:r>
              <w:rPr>
                <w:color w:val="231F20"/>
                <w:spacing w:val="-4"/>
                <w:sz w:val="16"/>
              </w:rPr>
              <w:t>18.6</w:t>
            </w:r>
          </w:p>
        </w:tc>
        <w:tc>
          <w:tcPr>
            <w:tcW w:w="938" w:type="dxa"/>
          </w:tcPr>
          <w:p>
            <w:pPr>
              <w:pStyle w:val="TableParagraph"/>
              <w:spacing w:line="172" w:lineRule="exact" w:before="3"/>
              <w:ind w:left="288"/>
              <w:jc w:val="left"/>
              <w:rPr>
                <w:sz w:val="16"/>
              </w:rPr>
            </w:pPr>
            <w:r>
              <w:rPr>
                <w:color w:val="231F20"/>
                <w:spacing w:val="-4"/>
                <w:sz w:val="16"/>
              </w:rPr>
              <w:t>20.6</w:t>
            </w:r>
          </w:p>
        </w:tc>
        <w:tc>
          <w:tcPr>
            <w:tcW w:w="857" w:type="dxa"/>
          </w:tcPr>
          <w:p>
            <w:pPr>
              <w:pStyle w:val="TableParagraph"/>
              <w:spacing w:line="172" w:lineRule="exact" w:before="3"/>
              <w:ind w:left="1" w:right="48"/>
              <w:rPr>
                <w:sz w:val="16"/>
              </w:rPr>
            </w:pPr>
            <w:r>
              <w:rPr>
                <w:color w:val="231F20"/>
                <w:spacing w:val="-10"/>
                <w:sz w:val="16"/>
              </w:rPr>
              <w:t>0</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6</w:t>
            </w:r>
          </w:p>
        </w:tc>
        <w:tc>
          <w:tcPr>
            <w:tcW w:w="830" w:type="dxa"/>
          </w:tcPr>
          <w:p>
            <w:pPr>
              <w:pStyle w:val="TableParagraph"/>
              <w:spacing w:line="174" w:lineRule="exact" w:before="2"/>
              <w:ind w:left="141" w:right="163"/>
              <w:rPr>
                <w:sz w:val="16"/>
              </w:rPr>
            </w:pPr>
            <w:r>
              <w:rPr>
                <w:color w:val="231F20"/>
                <w:spacing w:val="-4"/>
                <w:sz w:val="16"/>
              </w:rPr>
              <w:t>27.2</w:t>
            </w:r>
          </w:p>
        </w:tc>
        <w:tc>
          <w:tcPr>
            <w:tcW w:w="938" w:type="dxa"/>
          </w:tcPr>
          <w:p>
            <w:pPr>
              <w:pStyle w:val="TableParagraph"/>
              <w:spacing w:line="174" w:lineRule="exact" w:before="2"/>
              <w:ind w:left="288"/>
              <w:jc w:val="left"/>
              <w:rPr>
                <w:sz w:val="16"/>
              </w:rPr>
            </w:pPr>
            <w:r>
              <w:rPr>
                <w:color w:val="231F20"/>
                <w:spacing w:val="-4"/>
                <w:sz w:val="16"/>
              </w:rPr>
              <w:t>30.2</w:t>
            </w:r>
          </w:p>
        </w:tc>
        <w:tc>
          <w:tcPr>
            <w:tcW w:w="857" w:type="dxa"/>
          </w:tcPr>
          <w:p>
            <w:pPr>
              <w:pStyle w:val="TableParagraph"/>
              <w:spacing w:line="174" w:lineRule="exact" w:before="2"/>
              <w:ind w:left="1" w:right="48"/>
              <w:rPr>
                <w:sz w:val="16"/>
              </w:rPr>
            </w:pPr>
            <w:r>
              <w:rPr>
                <w:color w:val="231F20"/>
                <w:spacing w:val="-10"/>
                <w:sz w:val="16"/>
              </w:rPr>
              <w:t>0</w:t>
            </w:r>
          </w:p>
        </w:tc>
      </w:tr>
      <w:tr>
        <w:trPr>
          <w:trHeight w:val="198" w:hRule="atLeast"/>
        </w:trPr>
        <w:tc>
          <w:tcPr>
            <w:tcW w:w="965" w:type="dxa"/>
            <w:tcBorders>
              <w:bottom w:val="single" w:sz="4" w:space="0" w:color="000000"/>
            </w:tcBorders>
          </w:tcPr>
          <w:p>
            <w:pPr>
              <w:pStyle w:val="TableParagraph"/>
              <w:spacing w:line="175"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5" w:lineRule="exact" w:before="3"/>
              <w:ind w:left="141" w:right="163"/>
              <w:rPr>
                <w:sz w:val="16"/>
              </w:rPr>
            </w:pPr>
            <w:r>
              <w:rPr>
                <w:color w:val="231F20"/>
                <w:spacing w:val="-4"/>
                <w:sz w:val="16"/>
              </w:rPr>
              <w:t>37.2</w:t>
            </w:r>
          </w:p>
        </w:tc>
        <w:tc>
          <w:tcPr>
            <w:tcW w:w="938" w:type="dxa"/>
            <w:tcBorders>
              <w:bottom w:val="single" w:sz="4" w:space="0" w:color="000000"/>
            </w:tcBorders>
          </w:tcPr>
          <w:p>
            <w:pPr>
              <w:pStyle w:val="TableParagraph"/>
              <w:spacing w:line="175" w:lineRule="exact" w:before="3"/>
              <w:ind w:left="288"/>
              <w:jc w:val="left"/>
              <w:rPr>
                <w:sz w:val="16"/>
              </w:rPr>
            </w:pPr>
            <w:r>
              <w:rPr>
                <w:color w:val="231F20"/>
                <w:spacing w:val="-4"/>
                <w:sz w:val="16"/>
              </w:rPr>
              <w:t>32.3</w:t>
            </w:r>
          </w:p>
        </w:tc>
        <w:tc>
          <w:tcPr>
            <w:tcW w:w="857" w:type="dxa"/>
            <w:tcBorders>
              <w:bottom w:val="single" w:sz="4" w:space="0" w:color="000000"/>
            </w:tcBorders>
          </w:tcPr>
          <w:p>
            <w:pPr>
              <w:pStyle w:val="TableParagraph"/>
              <w:spacing w:line="175" w:lineRule="exact" w:before="3"/>
              <w:ind w:left="1" w:right="48"/>
              <w:rPr>
                <w:sz w:val="16"/>
              </w:rPr>
            </w:pPr>
            <w:r>
              <w:rPr>
                <w:color w:val="231F20"/>
                <w:spacing w:val="-10"/>
                <w:sz w:val="16"/>
              </w:rPr>
              <w:t>0</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5" w:lineRule="exact" w:before="1"/>
              <w:ind w:left="226"/>
              <w:jc w:val="left"/>
              <w:rPr>
                <w:sz w:val="16"/>
              </w:rPr>
            </w:pPr>
            <w:r>
              <w:rPr>
                <w:color w:val="231F20"/>
                <w:sz w:val="16"/>
              </w:rPr>
              <w:t>Series</w:t>
            </w:r>
            <w:r>
              <w:rPr>
                <w:color w:val="231F20"/>
                <w:spacing w:val="-6"/>
                <w:sz w:val="16"/>
              </w:rPr>
              <w:t> </w:t>
            </w:r>
            <w:r>
              <w:rPr>
                <w:color w:val="231F20"/>
                <w:spacing w:val="-10"/>
                <w:sz w:val="16"/>
              </w:rPr>
              <w:t>3</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5" w:lineRule="exact" w:before="1"/>
              <w:ind w:left="141" w:right="163"/>
              <w:rPr>
                <w:sz w:val="16"/>
              </w:rPr>
            </w:pPr>
            <w:r>
              <w:rPr>
                <w:color w:val="231F20"/>
                <w:spacing w:val="-4"/>
                <w:sz w:val="16"/>
              </w:rPr>
              <w:t>BCR3</w:t>
            </w:r>
          </w:p>
        </w:tc>
        <w:tc>
          <w:tcPr>
            <w:tcW w:w="938" w:type="dxa"/>
            <w:tcBorders>
              <w:top w:val="single" w:sz="4" w:space="0" w:color="000000"/>
              <w:bottom w:val="single" w:sz="4" w:space="0" w:color="000000"/>
            </w:tcBorders>
          </w:tcPr>
          <w:p>
            <w:pPr>
              <w:pStyle w:val="TableParagraph"/>
              <w:spacing w:line="175" w:lineRule="exact" w:before="1"/>
              <w:ind w:left="228"/>
              <w:jc w:val="left"/>
              <w:rPr>
                <w:sz w:val="16"/>
              </w:rPr>
            </w:pPr>
            <w:r>
              <w:rPr>
                <w:color w:val="231F20"/>
                <w:spacing w:val="-4"/>
                <w:sz w:val="16"/>
              </w:rPr>
              <w:t>BCR1</w:t>
            </w:r>
          </w:p>
        </w:tc>
        <w:tc>
          <w:tcPr>
            <w:tcW w:w="857" w:type="dxa"/>
            <w:tcBorders>
              <w:top w:val="single" w:sz="4" w:space="0" w:color="000000"/>
              <w:bottom w:val="single" w:sz="4" w:space="0" w:color="000000"/>
            </w:tcBorders>
          </w:tcPr>
          <w:p>
            <w:pPr>
              <w:pStyle w:val="TableParagraph"/>
              <w:spacing w:line="175" w:lineRule="exact" w:before="1"/>
              <w:ind w:left="1" w:right="48"/>
              <w:rPr>
                <w:sz w:val="16"/>
              </w:rPr>
            </w:pPr>
            <w:r>
              <w:rPr>
                <w:color w:val="231F20"/>
                <w:spacing w:val="-4"/>
                <w:sz w:val="16"/>
              </w:rPr>
              <w:t>BCR2</w:t>
            </w:r>
          </w:p>
        </w:tc>
      </w:tr>
      <w:tr>
        <w:trPr>
          <w:trHeight w:val="192" w:hRule="atLeast"/>
        </w:trPr>
        <w:tc>
          <w:tcPr>
            <w:tcW w:w="965" w:type="dxa"/>
            <w:tcBorders>
              <w:top w:val="single" w:sz="4" w:space="0" w:color="000000"/>
            </w:tcBorders>
          </w:tcPr>
          <w:p>
            <w:pPr>
              <w:pStyle w:val="TableParagraph"/>
              <w:spacing w:line="173" w:lineRule="exact"/>
              <w:ind w:left="9" w:right="1"/>
              <w:rPr>
                <w:sz w:val="16"/>
              </w:rPr>
            </w:pPr>
            <w:r>
              <w:rPr>
                <w:color w:val="231F20"/>
                <w:spacing w:val="-10"/>
                <w:sz w:val="16"/>
              </w:rPr>
              <w:t>7</w:t>
            </w:r>
          </w:p>
        </w:tc>
        <w:tc>
          <w:tcPr>
            <w:tcW w:w="830" w:type="dxa"/>
            <w:tcBorders>
              <w:top w:val="single" w:sz="4" w:space="0" w:color="000000"/>
            </w:tcBorders>
          </w:tcPr>
          <w:p>
            <w:pPr>
              <w:pStyle w:val="TableParagraph"/>
              <w:spacing w:line="173" w:lineRule="exact"/>
              <w:ind w:left="141" w:right="163"/>
              <w:rPr>
                <w:sz w:val="16"/>
              </w:rPr>
            </w:pPr>
            <w:r>
              <w:rPr>
                <w:color w:val="231F20"/>
                <w:spacing w:val="-4"/>
                <w:sz w:val="16"/>
              </w:rPr>
              <w:t>47.4</w:t>
            </w:r>
          </w:p>
        </w:tc>
        <w:tc>
          <w:tcPr>
            <w:tcW w:w="938" w:type="dxa"/>
            <w:tcBorders>
              <w:top w:val="single" w:sz="4" w:space="0" w:color="000000"/>
            </w:tcBorders>
          </w:tcPr>
          <w:p>
            <w:pPr>
              <w:pStyle w:val="TableParagraph"/>
              <w:spacing w:line="173" w:lineRule="exact"/>
              <w:ind w:left="288"/>
              <w:jc w:val="left"/>
              <w:rPr>
                <w:sz w:val="16"/>
              </w:rPr>
            </w:pPr>
            <w:r>
              <w:rPr>
                <w:color w:val="231F20"/>
                <w:spacing w:val="-4"/>
                <w:sz w:val="16"/>
              </w:rPr>
              <w:t>11.4</w:t>
            </w:r>
          </w:p>
        </w:tc>
        <w:tc>
          <w:tcPr>
            <w:tcW w:w="857" w:type="dxa"/>
            <w:tcBorders>
              <w:top w:val="single" w:sz="4" w:space="0" w:color="000000"/>
            </w:tcBorders>
          </w:tcPr>
          <w:p>
            <w:pPr>
              <w:pStyle w:val="TableParagraph"/>
              <w:spacing w:line="173" w:lineRule="exact"/>
              <w:ind w:right="48"/>
              <w:rPr>
                <w:sz w:val="16"/>
              </w:rPr>
            </w:pPr>
            <w:r>
              <w:rPr>
                <w:color w:val="231F20"/>
                <w:spacing w:val="-5"/>
                <w:sz w:val="16"/>
              </w:rPr>
              <w:t>7.7</w:t>
            </w:r>
          </w:p>
        </w:tc>
      </w:tr>
      <w:tr>
        <w:trPr>
          <w:trHeight w:val="196" w:hRule="atLeast"/>
        </w:trPr>
        <w:tc>
          <w:tcPr>
            <w:tcW w:w="965" w:type="dxa"/>
          </w:tcPr>
          <w:p>
            <w:pPr>
              <w:pStyle w:val="TableParagraph"/>
              <w:spacing w:line="174" w:lineRule="exact" w:before="3"/>
              <w:ind w:left="9" w:right="1"/>
              <w:rPr>
                <w:sz w:val="16"/>
              </w:rPr>
            </w:pPr>
            <w:r>
              <w:rPr>
                <w:color w:val="231F20"/>
                <w:spacing w:val="-10"/>
                <w:sz w:val="16"/>
              </w:rPr>
              <w:t>8</w:t>
            </w:r>
          </w:p>
        </w:tc>
        <w:tc>
          <w:tcPr>
            <w:tcW w:w="830" w:type="dxa"/>
          </w:tcPr>
          <w:p>
            <w:pPr>
              <w:pStyle w:val="TableParagraph"/>
              <w:spacing w:line="174" w:lineRule="exact" w:before="3"/>
              <w:ind w:left="141" w:right="163"/>
              <w:rPr>
                <w:sz w:val="16"/>
              </w:rPr>
            </w:pPr>
            <w:r>
              <w:rPr>
                <w:color w:val="231F20"/>
                <w:spacing w:val="-4"/>
                <w:sz w:val="16"/>
              </w:rPr>
              <w:t>24.1</w:t>
            </w:r>
          </w:p>
        </w:tc>
        <w:tc>
          <w:tcPr>
            <w:tcW w:w="938" w:type="dxa"/>
          </w:tcPr>
          <w:p>
            <w:pPr>
              <w:pStyle w:val="TableParagraph"/>
              <w:spacing w:line="174" w:lineRule="exact" w:before="3"/>
              <w:ind w:left="288"/>
              <w:jc w:val="left"/>
              <w:rPr>
                <w:sz w:val="16"/>
              </w:rPr>
            </w:pPr>
            <w:r>
              <w:rPr>
                <w:color w:val="231F20"/>
                <w:spacing w:val="-4"/>
                <w:sz w:val="16"/>
              </w:rPr>
              <w:t>10.3</w:t>
            </w:r>
          </w:p>
        </w:tc>
        <w:tc>
          <w:tcPr>
            <w:tcW w:w="857" w:type="dxa"/>
          </w:tcPr>
          <w:p>
            <w:pPr>
              <w:pStyle w:val="TableParagraph"/>
              <w:spacing w:line="174" w:lineRule="exact" w:before="3"/>
              <w:ind w:right="48"/>
              <w:rPr>
                <w:sz w:val="16"/>
              </w:rPr>
            </w:pPr>
            <w:r>
              <w:rPr>
                <w:color w:val="231F20"/>
                <w:spacing w:val="-5"/>
                <w:sz w:val="16"/>
              </w:rPr>
              <w:t>6.2</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9</w:t>
            </w:r>
          </w:p>
        </w:tc>
        <w:tc>
          <w:tcPr>
            <w:tcW w:w="830" w:type="dxa"/>
          </w:tcPr>
          <w:p>
            <w:pPr>
              <w:pStyle w:val="TableParagraph"/>
              <w:spacing w:line="172" w:lineRule="exact" w:before="3"/>
              <w:ind w:left="141" w:right="163"/>
              <w:rPr>
                <w:sz w:val="16"/>
              </w:rPr>
            </w:pPr>
            <w:r>
              <w:rPr>
                <w:color w:val="231F20"/>
                <w:spacing w:val="-4"/>
                <w:sz w:val="16"/>
              </w:rPr>
              <w:t>25.0</w:t>
            </w:r>
          </w:p>
        </w:tc>
        <w:tc>
          <w:tcPr>
            <w:tcW w:w="938" w:type="dxa"/>
          </w:tcPr>
          <w:p>
            <w:pPr>
              <w:pStyle w:val="TableParagraph"/>
              <w:spacing w:line="172" w:lineRule="exact" w:before="3"/>
              <w:ind w:left="24" w:right="101"/>
              <w:rPr>
                <w:sz w:val="16"/>
              </w:rPr>
            </w:pPr>
            <w:r>
              <w:rPr>
                <w:color w:val="231F20"/>
                <w:spacing w:val="-5"/>
                <w:sz w:val="16"/>
              </w:rPr>
              <w:t>8.6</w:t>
            </w:r>
          </w:p>
        </w:tc>
        <w:tc>
          <w:tcPr>
            <w:tcW w:w="857" w:type="dxa"/>
          </w:tcPr>
          <w:p>
            <w:pPr>
              <w:pStyle w:val="TableParagraph"/>
              <w:spacing w:line="172" w:lineRule="exact" w:before="3"/>
              <w:ind w:right="48"/>
              <w:rPr>
                <w:sz w:val="16"/>
              </w:rPr>
            </w:pPr>
            <w:r>
              <w:rPr>
                <w:color w:val="231F20"/>
                <w:spacing w:val="-5"/>
                <w:sz w:val="16"/>
              </w:rPr>
              <w:t>2.6</w:t>
            </w:r>
          </w:p>
        </w:tc>
      </w:tr>
      <w:tr>
        <w:trPr>
          <w:trHeight w:val="199" w:hRule="atLeast"/>
        </w:trPr>
        <w:tc>
          <w:tcPr>
            <w:tcW w:w="965" w:type="dxa"/>
            <w:tcBorders>
              <w:bottom w:val="single" w:sz="4" w:space="0" w:color="000000"/>
            </w:tcBorders>
          </w:tcPr>
          <w:p>
            <w:pPr>
              <w:pStyle w:val="TableParagraph"/>
              <w:spacing w:line="177" w:lineRule="exact" w:before="2"/>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7" w:lineRule="exact" w:before="2"/>
              <w:ind w:left="141" w:right="163"/>
              <w:rPr>
                <w:sz w:val="16"/>
              </w:rPr>
            </w:pPr>
            <w:r>
              <w:rPr>
                <w:color w:val="231F20"/>
                <w:spacing w:val="-4"/>
                <w:sz w:val="16"/>
              </w:rPr>
              <w:t>32.2</w:t>
            </w:r>
          </w:p>
        </w:tc>
        <w:tc>
          <w:tcPr>
            <w:tcW w:w="938" w:type="dxa"/>
            <w:tcBorders>
              <w:bottom w:val="single" w:sz="4" w:space="0" w:color="000000"/>
            </w:tcBorders>
          </w:tcPr>
          <w:p>
            <w:pPr>
              <w:pStyle w:val="TableParagraph"/>
              <w:spacing w:line="177" w:lineRule="exact" w:before="2"/>
              <w:ind w:left="288"/>
              <w:jc w:val="left"/>
              <w:rPr>
                <w:sz w:val="16"/>
              </w:rPr>
            </w:pPr>
            <w:r>
              <w:rPr>
                <w:color w:val="231F20"/>
                <w:spacing w:val="-4"/>
                <w:sz w:val="16"/>
              </w:rPr>
              <w:t>10.1</w:t>
            </w:r>
          </w:p>
        </w:tc>
        <w:tc>
          <w:tcPr>
            <w:tcW w:w="857" w:type="dxa"/>
            <w:tcBorders>
              <w:bottom w:val="single" w:sz="4" w:space="0" w:color="000000"/>
            </w:tcBorders>
          </w:tcPr>
          <w:p>
            <w:pPr>
              <w:pStyle w:val="TableParagraph"/>
              <w:spacing w:line="177" w:lineRule="exact" w:before="2"/>
              <w:ind w:right="48"/>
              <w:rPr>
                <w:sz w:val="16"/>
              </w:rPr>
            </w:pPr>
            <w:r>
              <w:rPr>
                <w:color w:val="231F20"/>
                <w:spacing w:val="-5"/>
                <w:sz w:val="16"/>
              </w:rPr>
              <w:t>5.5</w:t>
            </w:r>
          </w:p>
        </w:tc>
      </w:tr>
    </w:tbl>
    <w:p>
      <w:pPr>
        <w:spacing w:before="89"/>
        <w:ind w:left="322" w:right="0" w:firstLine="0"/>
        <w:jc w:val="left"/>
        <w:rPr>
          <w:rFonts w:ascii="BM HANNA Air"/>
          <w:sz w:val="20"/>
        </w:rPr>
      </w:pPr>
      <w:r>
        <w:rPr/>
        <mc:AlternateContent>
          <mc:Choice Requires="wps">
            <w:drawing>
              <wp:anchor distT="0" distB="0" distL="0" distR="0" allowOverlap="1" layoutInCell="1" locked="0" behindDoc="1" simplePos="0" relativeHeight="486641664">
                <wp:simplePos x="0" y="0"/>
                <wp:positionH relativeFrom="page">
                  <wp:posOffset>2167788</wp:posOffset>
                </wp:positionH>
                <wp:positionV relativeFrom="paragraph">
                  <wp:posOffset>233984</wp:posOffset>
                </wp:positionV>
                <wp:extent cx="2275840" cy="17399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275840" cy="173990"/>
                        </a:xfrm>
                        <a:custGeom>
                          <a:avLst/>
                          <a:gdLst/>
                          <a:ahLst/>
                          <a:cxnLst/>
                          <a:rect l="l" t="t" r="r" b="b"/>
                          <a:pathLst>
                            <a:path w="2275840" h="173990">
                              <a:moveTo>
                                <a:pt x="1662264" y="88747"/>
                              </a:moveTo>
                              <a:lnTo>
                                <a:pt x="1644002" y="54940"/>
                              </a:lnTo>
                              <a:lnTo>
                                <a:pt x="1634744" y="49504"/>
                              </a:lnTo>
                              <a:lnTo>
                                <a:pt x="1634744" y="51600"/>
                              </a:lnTo>
                              <a:lnTo>
                                <a:pt x="1638134" y="53924"/>
                              </a:lnTo>
                              <a:lnTo>
                                <a:pt x="1640865" y="56375"/>
                              </a:lnTo>
                              <a:lnTo>
                                <a:pt x="1652638" y="90233"/>
                              </a:lnTo>
                              <a:lnTo>
                                <a:pt x="1652638" y="103873"/>
                              </a:lnTo>
                              <a:lnTo>
                                <a:pt x="1634744" y="140398"/>
                              </a:lnTo>
                              <a:lnTo>
                                <a:pt x="1634744" y="142240"/>
                              </a:lnTo>
                              <a:lnTo>
                                <a:pt x="1660359" y="110604"/>
                              </a:lnTo>
                              <a:lnTo>
                                <a:pt x="1662264" y="95821"/>
                              </a:lnTo>
                              <a:lnTo>
                                <a:pt x="1662264" y="88747"/>
                              </a:lnTo>
                              <a:close/>
                            </a:path>
                            <a:path w="2275840" h="173990">
                              <a:moveTo>
                                <a:pt x="2275586" y="167640"/>
                              </a:moveTo>
                              <a:lnTo>
                                <a:pt x="608076" y="167640"/>
                              </a:lnTo>
                              <a:lnTo>
                                <a:pt x="608076" y="173736"/>
                              </a:lnTo>
                              <a:lnTo>
                                <a:pt x="2275586" y="173736"/>
                              </a:lnTo>
                              <a:lnTo>
                                <a:pt x="2275586" y="167640"/>
                              </a:lnTo>
                              <a:close/>
                            </a:path>
                            <a:path w="2275840" h="173990">
                              <a:moveTo>
                                <a:pt x="2275586" y="0"/>
                              </a:moveTo>
                              <a:lnTo>
                                <a:pt x="0" y="0"/>
                              </a:lnTo>
                              <a:lnTo>
                                <a:pt x="0" y="6096"/>
                              </a:lnTo>
                              <a:lnTo>
                                <a:pt x="2275586" y="6096"/>
                              </a:lnTo>
                              <a:lnTo>
                                <a:pt x="22755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692001pt;margin-top:18.423985pt;width:179.2pt;height:13.7pt;mso-position-horizontal-relative:page;mso-position-vertical-relative:paragraph;z-index:-16674816" id="docshape26" coordorigin="3414,368" coordsize="3584,274" path="m6032,508l6030,498,6021,477,6016,468,6003,455,5996,450,5988,446,5988,450,5994,453,5998,457,6004,465,6007,469,6011,478,6013,484,6016,500,6016,511,6016,532,6015,542,6011,561,6008,569,6000,581,5995,586,5988,590,5988,592,5997,587,6006,581,6013,573,6020,564,6025,553,6029,543,6031,531,6032,519,6032,508xm6997,632l4371,632,4371,642,6997,642,6997,632xm6997,368l3414,368,3414,378,6997,378,6997,368xe" filled="true" fillcolor="#000000" stroked="false">
                <v:path arrowok="t"/>
                <v:fill type="solid"/>
                <w10:wrap type="none"/>
              </v:shape>
            </w:pict>
          </mc:Fallback>
        </mc:AlternateContent>
      </w:r>
      <w:r>
        <w:rPr>
          <w:color w:val="231F20"/>
          <w:sz w:val="16"/>
        </w:rPr>
        <w:t>Table</w:t>
      </w:r>
      <w:r>
        <w:rPr>
          <w:color w:val="231F20"/>
          <w:spacing w:val="-6"/>
          <w:sz w:val="16"/>
        </w:rPr>
        <w:t> </w:t>
      </w:r>
      <w:r>
        <w:rPr>
          <w:color w:val="231F20"/>
          <w:sz w:val="16"/>
        </w:rPr>
        <w:t>8</w:t>
      </w:r>
      <w:r>
        <w:rPr>
          <w:color w:val="231F20"/>
          <w:spacing w:val="-4"/>
          <w:sz w:val="16"/>
        </w:rPr>
        <w:t> </w:t>
      </w:r>
      <w:r>
        <w:rPr>
          <w:color w:val="231F20"/>
          <w:sz w:val="16"/>
        </w:rPr>
        <w:t>Lead</w:t>
      </w:r>
      <w:r>
        <w:rPr>
          <w:color w:val="231F20"/>
          <w:spacing w:val="-4"/>
          <w:sz w:val="16"/>
        </w:rPr>
        <w:t> </w:t>
      </w:r>
      <w:r>
        <w:rPr>
          <w:color w:val="231F20"/>
          <w:sz w:val="16"/>
        </w:rPr>
        <w:t>concentrations</w:t>
      </w:r>
      <w:r>
        <w:rPr>
          <w:color w:val="231F20"/>
          <w:spacing w:val="-6"/>
          <w:sz w:val="16"/>
        </w:rPr>
        <w:t> </w:t>
      </w:r>
      <w:r>
        <w:rPr>
          <w:color w:val="231F20"/>
          <w:sz w:val="16"/>
        </w:rPr>
        <w:t>in</w:t>
      </w:r>
      <w:r>
        <w:rPr>
          <w:color w:val="231F20"/>
          <w:spacing w:val="-6"/>
          <w:sz w:val="16"/>
        </w:rPr>
        <w:t> </w:t>
      </w:r>
      <w:r>
        <w:rPr>
          <w:color w:val="231F20"/>
          <w:sz w:val="16"/>
        </w:rPr>
        <w:t>BCR</w:t>
      </w:r>
      <w:r>
        <w:rPr>
          <w:color w:val="231F20"/>
          <w:spacing w:val="-5"/>
          <w:sz w:val="16"/>
        </w:rPr>
        <w:t> </w:t>
      </w:r>
      <w:r>
        <w:rPr>
          <w:color w:val="231F20"/>
          <w:sz w:val="16"/>
        </w:rPr>
        <w:t>leaching</w:t>
      </w:r>
      <w:r>
        <w:rPr>
          <w:color w:val="231F20"/>
          <w:spacing w:val="-10"/>
          <w:sz w:val="16"/>
        </w:rPr>
        <w:t> </w:t>
      </w:r>
      <w:r>
        <w:rPr>
          <w:color w:val="231F20"/>
          <w:sz w:val="16"/>
        </w:rPr>
        <w:t>solutions</w:t>
      </w:r>
      <w:r>
        <w:rPr>
          <w:color w:val="231F20"/>
          <w:spacing w:val="26"/>
          <w:sz w:val="16"/>
        </w:rPr>
        <w:t> </w:t>
      </w:r>
      <w:r>
        <w:rPr>
          <w:color w:val="231F20"/>
          <w:sz w:val="16"/>
        </w:rPr>
        <w:t>(Factory</w:t>
      </w:r>
      <w:r>
        <w:rPr>
          <w:color w:val="231F20"/>
          <w:spacing w:val="-7"/>
          <w:sz w:val="16"/>
        </w:rPr>
        <w:t> </w:t>
      </w:r>
      <w:r>
        <w:rPr>
          <w:color w:val="231F20"/>
          <w:spacing w:val="-5"/>
          <w:sz w:val="16"/>
        </w:rPr>
        <w:t>7)</w:t>
      </w:r>
      <w:r>
        <w:rPr>
          <w:rFonts w:ascii="BM HANNA Air"/>
          <w:color w:val="231F20"/>
          <w:spacing w:val="-5"/>
          <w:sz w:val="20"/>
        </w:rPr>
        <w:t>.</w:t>
      </w:r>
    </w:p>
    <w:p>
      <w:pPr>
        <w:spacing w:before="59"/>
        <w:ind w:left="624" w:right="0" w:firstLine="0"/>
        <w:jc w:val="center"/>
        <w:rPr>
          <w:sz w:val="16"/>
        </w:rPr>
      </w:pPr>
      <w:r>
        <w:rPr>
          <w:color w:val="231F20"/>
          <w:sz w:val="16"/>
        </w:rPr>
        <w:t>Pb</w:t>
      </w:r>
      <w:r>
        <w:rPr>
          <w:color w:val="231F20"/>
          <w:spacing w:val="-3"/>
          <w:sz w:val="16"/>
        </w:rPr>
        <w:t> </w:t>
      </w:r>
      <w:r>
        <w:rPr>
          <w:color w:val="231F20"/>
          <w:sz w:val="16"/>
        </w:rPr>
        <w:t>concentration</w:t>
      </w:r>
      <w:r>
        <w:rPr>
          <w:color w:val="231F20"/>
          <w:spacing w:val="43"/>
          <w:sz w:val="16"/>
        </w:rPr>
        <w:t> </w:t>
      </w:r>
      <w:r>
        <w:rPr>
          <w:color w:val="231F20"/>
          <w:spacing w:val="-2"/>
          <w:sz w:val="16"/>
        </w:rPr>
        <w:t>mg/kg)</w:t>
      </w:r>
    </w:p>
    <w:p>
      <w:pPr>
        <w:spacing w:after="0"/>
        <w:jc w:val="center"/>
        <w:rPr>
          <w:sz w:val="16"/>
        </w:rPr>
        <w:sectPr>
          <w:type w:val="continuous"/>
          <w:pgSz w:w="10890" w:h="14860"/>
          <w:pgMar w:header="713" w:footer="0" w:top="780" w:bottom="280" w:left="460" w:right="600"/>
        </w:sectPr>
      </w:pPr>
    </w:p>
    <w:p>
      <w:pPr>
        <w:spacing w:before="23"/>
        <w:ind w:left="0" w:right="0" w:firstLine="0"/>
        <w:jc w:val="right"/>
        <w:rPr>
          <w:sz w:val="16"/>
        </w:rPr>
      </w:pPr>
      <w:r>
        <w:rPr>
          <w:color w:val="231F20"/>
          <w:sz w:val="16"/>
        </w:rPr>
        <w:t>Ruby</w:t>
      </w:r>
      <w:r>
        <w:rPr>
          <w:color w:val="231F20"/>
          <w:spacing w:val="-5"/>
          <w:sz w:val="16"/>
        </w:rPr>
        <w:t> No.</w:t>
      </w:r>
    </w:p>
    <w:p>
      <w:pPr>
        <w:tabs>
          <w:tab w:pos="1185" w:val="left" w:leader="none"/>
          <w:tab w:pos="2754" w:val="left" w:leader="none"/>
        </w:tabs>
        <w:spacing w:before="52"/>
        <w:ind w:left="129" w:right="0" w:firstLine="0"/>
        <w:jc w:val="left"/>
        <w:rPr>
          <w:sz w:val="16"/>
        </w:rPr>
      </w:pPr>
      <w:r>
        <w:rPr/>
        <w:br w:type="column"/>
      </w:r>
      <w:r>
        <w:rPr>
          <w:color w:val="231F20"/>
          <w:sz w:val="16"/>
          <w:u w:val="single" w:color="000000"/>
        </w:rPr>
        <w:tab/>
        <w:t>Series</w:t>
      </w:r>
      <w:r>
        <w:rPr>
          <w:color w:val="231F20"/>
          <w:spacing w:val="-6"/>
          <w:sz w:val="16"/>
          <w:u w:val="single" w:color="000000"/>
        </w:rPr>
        <w:t> </w:t>
      </w:r>
      <w:r>
        <w:rPr>
          <w:color w:val="231F20"/>
          <w:spacing w:val="-10"/>
          <w:sz w:val="16"/>
          <w:u w:val="single" w:color="000000"/>
        </w:rPr>
        <w:t>1</w:t>
      </w:r>
      <w:r>
        <w:rPr>
          <w:color w:val="231F20"/>
          <w:sz w:val="16"/>
          <w:u w:val="single" w:color="000000"/>
        </w:rPr>
        <w:tab/>
      </w:r>
    </w:p>
    <w:p>
      <w:pPr>
        <w:spacing w:after="0"/>
        <w:jc w:val="left"/>
        <w:rPr>
          <w:sz w:val="16"/>
        </w:rPr>
        <w:sectPr>
          <w:type w:val="continuous"/>
          <w:pgSz w:w="10890" w:h="14860"/>
          <w:pgMar w:header="713" w:footer="0" w:top="780" w:bottom="280" w:left="460" w:right="600"/>
          <w:cols w:num="2" w:equalWidth="0">
            <w:col w:w="3743" w:space="40"/>
            <w:col w:w="6047"/>
          </w:cols>
        </w:sectPr>
      </w:pPr>
    </w:p>
    <w:p>
      <w:pPr>
        <w:pStyle w:val="BodyText"/>
        <w:spacing w:before="5"/>
        <w:rPr>
          <w:sz w:val="2"/>
        </w:rPr>
      </w:pPr>
    </w:p>
    <w:tbl>
      <w:tblPr>
        <w:tblW w:w="0" w:type="auto"/>
        <w:jc w:val="left"/>
        <w:tblInd w:w="2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830"/>
        <w:gridCol w:w="938"/>
        <w:gridCol w:w="857"/>
      </w:tblGrid>
      <w:tr>
        <w:trPr>
          <w:trHeight w:val="188" w:hRule="atLeast"/>
        </w:trPr>
        <w:tc>
          <w:tcPr>
            <w:tcW w:w="965" w:type="dxa"/>
            <w:tcBorders>
              <w:bottom w:val="single" w:sz="4" w:space="0" w:color="000000"/>
            </w:tcBorders>
          </w:tcPr>
          <w:p>
            <w:pPr>
              <w:pStyle w:val="TableParagraph"/>
              <w:jc w:val="left"/>
              <w:rPr>
                <w:sz w:val="12"/>
              </w:rPr>
            </w:pPr>
          </w:p>
        </w:tc>
        <w:tc>
          <w:tcPr>
            <w:tcW w:w="830" w:type="dxa"/>
            <w:tcBorders>
              <w:bottom w:val="single" w:sz="4" w:space="0" w:color="000000"/>
            </w:tcBorders>
          </w:tcPr>
          <w:p>
            <w:pPr>
              <w:pStyle w:val="TableParagraph"/>
              <w:spacing w:line="169" w:lineRule="exact"/>
              <w:ind w:left="201"/>
              <w:jc w:val="left"/>
              <w:rPr>
                <w:sz w:val="16"/>
              </w:rPr>
            </w:pPr>
            <w:r>
              <w:rPr>
                <w:color w:val="231F20"/>
                <w:spacing w:val="-4"/>
                <w:sz w:val="16"/>
              </w:rPr>
              <w:t>BCR1</w:t>
            </w:r>
          </w:p>
        </w:tc>
        <w:tc>
          <w:tcPr>
            <w:tcW w:w="938" w:type="dxa"/>
            <w:tcBorders>
              <w:bottom w:val="single" w:sz="4" w:space="0" w:color="000000"/>
            </w:tcBorders>
          </w:tcPr>
          <w:p>
            <w:pPr>
              <w:pStyle w:val="TableParagraph"/>
              <w:spacing w:line="169" w:lineRule="exact"/>
              <w:ind w:left="228"/>
              <w:jc w:val="left"/>
              <w:rPr>
                <w:sz w:val="16"/>
              </w:rPr>
            </w:pPr>
            <w:r>
              <w:rPr>
                <w:color w:val="231F20"/>
                <w:spacing w:val="-4"/>
                <w:sz w:val="16"/>
              </w:rPr>
              <w:t>BCR2</w:t>
            </w:r>
          </w:p>
        </w:tc>
        <w:tc>
          <w:tcPr>
            <w:tcW w:w="857" w:type="dxa"/>
            <w:tcBorders>
              <w:bottom w:val="single" w:sz="4" w:space="0" w:color="000000"/>
            </w:tcBorders>
          </w:tcPr>
          <w:p>
            <w:pPr>
              <w:pStyle w:val="TableParagraph"/>
              <w:spacing w:line="169" w:lineRule="exact"/>
              <w:ind w:left="1" w:right="48"/>
              <w:rPr>
                <w:sz w:val="16"/>
              </w:rPr>
            </w:pPr>
            <w:r>
              <w:rPr>
                <w:color w:val="231F20"/>
                <w:spacing w:val="-4"/>
                <w:sz w:val="16"/>
              </w:rPr>
              <w:t>BCR3</w:t>
            </w:r>
          </w:p>
        </w:tc>
      </w:tr>
      <w:tr>
        <w:trPr>
          <w:trHeight w:val="238" w:hRule="atLeast"/>
        </w:trPr>
        <w:tc>
          <w:tcPr>
            <w:tcW w:w="965" w:type="dxa"/>
            <w:tcBorders>
              <w:top w:val="single" w:sz="4" w:space="0" w:color="000000"/>
            </w:tcBorders>
          </w:tcPr>
          <w:p>
            <w:pPr>
              <w:pStyle w:val="TableParagraph"/>
              <w:spacing w:before="30"/>
              <w:ind w:left="9" w:right="1"/>
              <w:rPr>
                <w:sz w:val="16"/>
              </w:rPr>
            </w:pPr>
            <w:r>
              <w:rPr>
                <w:color w:val="231F20"/>
                <w:spacing w:val="-10"/>
                <w:sz w:val="16"/>
              </w:rPr>
              <w:t>1</w:t>
            </w:r>
          </w:p>
        </w:tc>
        <w:tc>
          <w:tcPr>
            <w:tcW w:w="830" w:type="dxa"/>
            <w:tcBorders>
              <w:top w:val="single" w:sz="4" w:space="0" w:color="000000"/>
            </w:tcBorders>
          </w:tcPr>
          <w:p>
            <w:pPr>
              <w:pStyle w:val="TableParagraph"/>
              <w:spacing w:before="30"/>
              <w:ind w:left="141" w:right="164"/>
              <w:rPr>
                <w:sz w:val="16"/>
              </w:rPr>
            </w:pPr>
            <w:r>
              <w:rPr>
                <w:color w:val="231F20"/>
                <w:spacing w:val="-10"/>
                <w:sz w:val="16"/>
              </w:rPr>
              <w:t>0</w:t>
            </w:r>
          </w:p>
        </w:tc>
        <w:tc>
          <w:tcPr>
            <w:tcW w:w="938" w:type="dxa"/>
            <w:tcBorders>
              <w:top w:val="single" w:sz="4" w:space="0" w:color="000000"/>
            </w:tcBorders>
          </w:tcPr>
          <w:p>
            <w:pPr>
              <w:pStyle w:val="TableParagraph"/>
              <w:spacing w:before="30"/>
              <w:ind w:left="288"/>
              <w:jc w:val="left"/>
              <w:rPr>
                <w:sz w:val="16"/>
              </w:rPr>
            </w:pPr>
            <w:r>
              <w:rPr>
                <w:color w:val="231F20"/>
                <w:spacing w:val="-4"/>
                <w:sz w:val="16"/>
              </w:rPr>
              <w:t>71.6</w:t>
            </w:r>
          </w:p>
        </w:tc>
        <w:tc>
          <w:tcPr>
            <w:tcW w:w="857" w:type="dxa"/>
            <w:tcBorders>
              <w:top w:val="single" w:sz="4" w:space="0" w:color="000000"/>
            </w:tcBorders>
          </w:tcPr>
          <w:p>
            <w:pPr>
              <w:pStyle w:val="TableParagraph"/>
              <w:spacing w:before="30"/>
              <w:ind w:left="1" w:right="48"/>
              <w:rPr>
                <w:sz w:val="16"/>
              </w:rPr>
            </w:pPr>
            <w:r>
              <w:rPr>
                <w:color w:val="231F20"/>
                <w:spacing w:val="-4"/>
                <w:sz w:val="16"/>
              </w:rPr>
              <w:t>54.7</w:t>
            </w:r>
          </w:p>
        </w:tc>
      </w:tr>
      <w:tr>
        <w:trPr>
          <w:trHeight w:val="210" w:hRule="atLeast"/>
        </w:trPr>
        <w:tc>
          <w:tcPr>
            <w:tcW w:w="965" w:type="dxa"/>
          </w:tcPr>
          <w:p>
            <w:pPr>
              <w:pStyle w:val="TableParagraph"/>
              <w:spacing w:line="172" w:lineRule="exact" w:before="17"/>
              <w:ind w:left="9" w:right="1"/>
              <w:rPr>
                <w:sz w:val="16"/>
              </w:rPr>
            </w:pPr>
            <w:r>
              <w:rPr>
                <w:color w:val="231F20"/>
                <w:spacing w:val="-10"/>
                <w:sz w:val="16"/>
              </w:rPr>
              <w:t>2</w:t>
            </w:r>
          </w:p>
        </w:tc>
        <w:tc>
          <w:tcPr>
            <w:tcW w:w="830" w:type="dxa"/>
          </w:tcPr>
          <w:p>
            <w:pPr>
              <w:pStyle w:val="TableParagraph"/>
              <w:spacing w:line="172" w:lineRule="exact" w:before="17"/>
              <w:ind w:left="141" w:right="164"/>
              <w:rPr>
                <w:sz w:val="16"/>
              </w:rPr>
            </w:pPr>
            <w:r>
              <w:rPr>
                <w:color w:val="231F20"/>
                <w:spacing w:val="-10"/>
                <w:sz w:val="16"/>
              </w:rPr>
              <w:t>0</w:t>
            </w:r>
          </w:p>
        </w:tc>
        <w:tc>
          <w:tcPr>
            <w:tcW w:w="938" w:type="dxa"/>
          </w:tcPr>
          <w:p>
            <w:pPr>
              <w:pStyle w:val="TableParagraph"/>
              <w:spacing w:line="172" w:lineRule="exact" w:before="17"/>
              <w:ind w:left="288"/>
              <w:jc w:val="left"/>
              <w:rPr>
                <w:sz w:val="16"/>
              </w:rPr>
            </w:pPr>
            <w:r>
              <w:rPr>
                <w:color w:val="231F20"/>
                <w:spacing w:val="-4"/>
                <w:sz w:val="16"/>
              </w:rPr>
              <w:t>76.4</w:t>
            </w:r>
          </w:p>
        </w:tc>
        <w:tc>
          <w:tcPr>
            <w:tcW w:w="857" w:type="dxa"/>
          </w:tcPr>
          <w:p>
            <w:pPr>
              <w:pStyle w:val="TableParagraph"/>
              <w:spacing w:line="172" w:lineRule="exact" w:before="17"/>
              <w:ind w:left="1" w:right="48"/>
              <w:rPr>
                <w:sz w:val="16"/>
              </w:rPr>
            </w:pPr>
            <w:r>
              <w:rPr>
                <w:color w:val="231F20"/>
                <w:spacing w:val="-10"/>
                <w:sz w:val="16"/>
              </w:rPr>
              <w:t>0</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3</w:t>
            </w:r>
          </w:p>
        </w:tc>
        <w:tc>
          <w:tcPr>
            <w:tcW w:w="830" w:type="dxa"/>
          </w:tcPr>
          <w:p>
            <w:pPr>
              <w:pStyle w:val="TableParagraph"/>
              <w:spacing w:line="174" w:lineRule="exact" w:before="2"/>
              <w:ind w:left="141" w:right="164"/>
              <w:rPr>
                <w:sz w:val="16"/>
              </w:rPr>
            </w:pPr>
            <w:r>
              <w:rPr>
                <w:color w:val="231F20"/>
                <w:spacing w:val="-10"/>
                <w:sz w:val="16"/>
              </w:rPr>
              <w:t>0</w:t>
            </w:r>
          </w:p>
        </w:tc>
        <w:tc>
          <w:tcPr>
            <w:tcW w:w="938" w:type="dxa"/>
          </w:tcPr>
          <w:p>
            <w:pPr>
              <w:pStyle w:val="TableParagraph"/>
              <w:spacing w:line="174" w:lineRule="exact" w:before="2"/>
              <w:ind w:left="288"/>
              <w:jc w:val="left"/>
              <w:rPr>
                <w:sz w:val="16"/>
              </w:rPr>
            </w:pPr>
            <w:r>
              <w:rPr>
                <w:color w:val="231F20"/>
                <w:spacing w:val="-4"/>
                <w:sz w:val="16"/>
              </w:rPr>
              <w:t>98.4</w:t>
            </w:r>
          </w:p>
        </w:tc>
        <w:tc>
          <w:tcPr>
            <w:tcW w:w="857" w:type="dxa"/>
          </w:tcPr>
          <w:p>
            <w:pPr>
              <w:pStyle w:val="TableParagraph"/>
              <w:spacing w:line="174" w:lineRule="exact" w:before="2"/>
              <w:ind w:left="1" w:right="48"/>
              <w:rPr>
                <w:sz w:val="16"/>
              </w:rPr>
            </w:pPr>
            <w:r>
              <w:rPr>
                <w:color w:val="231F20"/>
                <w:spacing w:val="-10"/>
                <w:sz w:val="16"/>
              </w:rPr>
              <w:t>0</w:t>
            </w:r>
          </w:p>
        </w:tc>
      </w:tr>
      <w:tr>
        <w:trPr>
          <w:trHeight w:val="198" w:hRule="atLeast"/>
        </w:trPr>
        <w:tc>
          <w:tcPr>
            <w:tcW w:w="965" w:type="dxa"/>
            <w:tcBorders>
              <w:bottom w:val="single" w:sz="4" w:space="0" w:color="000000"/>
            </w:tcBorders>
          </w:tcPr>
          <w:p>
            <w:pPr>
              <w:pStyle w:val="TableParagraph"/>
              <w:spacing w:line="175"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5" w:lineRule="exact" w:before="3"/>
              <w:ind w:left="141" w:right="164"/>
              <w:rPr>
                <w:sz w:val="16"/>
              </w:rPr>
            </w:pPr>
            <w:r>
              <w:rPr>
                <w:color w:val="231F20"/>
                <w:spacing w:val="-10"/>
                <w:sz w:val="16"/>
              </w:rPr>
              <w:t>0</w:t>
            </w:r>
          </w:p>
        </w:tc>
        <w:tc>
          <w:tcPr>
            <w:tcW w:w="938" w:type="dxa"/>
            <w:tcBorders>
              <w:bottom w:val="single" w:sz="4" w:space="0" w:color="000000"/>
            </w:tcBorders>
          </w:tcPr>
          <w:p>
            <w:pPr>
              <w:pStyle w:val="TableParagraph"/>
              <w:spacing w:line="175" w:lineRule="exact" w:before="3"/>
              <w:ind w:left="288"/>
              <w:jc w:val="left"/>
              <w:rPr>
                <w:sz w:val="16"/>
              </w:rPr>
            </w:pPr>
            <w:r>
              <w:rPr>
                <w:color w:val="231F20"/>
                <w:spacing w:val="-4"/>
                <w:sz w:val="16"/>
              </w:rPr>
              <w:t>82.1</w:t>
            </w:r>
          </w:p>
        </w:tc>
        <w:tc>
          <w:tcPr>
            <w:tcW w:w="857" w:type="dxa"/>
            <w:tcBorders>
              <w:bottom w:val="single" w:sz="4" w:space="0" w:color="000000"/>
            </w:tcBorders>
          </w:tcPr>
          <w:p>
            <w:pPr>
              <w:pStyle w:val="TableParagraph"/>
              <w:spacing w:line="175" w:lineRule="exact" w:before="3"/>
              <w:ind w:left="1" w:right="48"/>
              <w:rPr>
                <w:sz w:val="16"/>
              </w:rPr>
            </w:pPr>
            <w:r>
              <w:rPr>
                <w:color w:val="231F20"/>
                <w:spacing w:val="-4"/>
                <w:sz w:val="16"/>
              </w:rPr>
              <w:t>18.2</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5" w:lineRule="exact" w:before="1"/>
              <w:ind w:left="226"/>
              <w:jc w:val="left"/>
              <w:rPr>
                <w:sz w:val="16"/>
              </w:rPr>
            </w:pPr>
            <w:r>
              <w:rPr>
                <w:color w:val="231F20"/>
                <w:sz w:val="16"/>
              </w:rPr>
              <w:t>Series</w:t>
            </w:r>
            <w:r>
              <w:rPr>
                <w:color w:val="231F20"/>
                <w:spacing w:val="-6"/>
                <w:sz w:val="16"/>
              </w:rPr>
              <w:t> </w:t>
            </w:r>
            <w:r>
              <w:rPr>
                <w:color w:val="231F20"/>
                <w:spacing w:val="-10"/>
                <w:sz w:val="16"/>
              </w:rPr>
              <w:t>2</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5" w:lineRule="exact" w:before="1"/>
              <w:ind w:left="201"/>
              <w:jc w:val="left"/>
              <w:rPr>
                <w:sz w:val="16"/>
              </w:rPr>
            </w:pPr>
            <w:r>
              <w:rPr>
                <w:color w:val="231F20"/>
                <w:spacing w:val="-4"/>
                <w:sz w:val="16"/>
              </w:rPr>
              <w:t>BCR2</w:t>
            </w:r>
          </w:p>
        </w:tc>
        <w:tc>
          <w:tcPr>
            <w:tcW w:w="938" w:type="dxa"/>
            <w:tcBorders>
              <w:top w:val="single" w:sz="4" w:space="0" w:color="000000"/>
              <w:bottom w:val="single" w:sz="4" w:space="0" w:color="000000"/>
            </w:tcBorders>
          </w:tcPr>
          <w:p>
            <w:pPr>
              <w:pStyle w:val="TableParagraph"/>
              <w:spacing w:line="175" w:lineRule="exact" w:before="1"/>
              <w:ind w:left="228"/>
              <w:jc w:val="left"/>
              <w:rPr>
                <w:sz w:val="16"/>
              </w:rPr>
            </w:pPr>
            <w:r>
              <w:rPr>
                <w:color w:val="231F20"/>
                <w:spacing w:val="-4"/>
                <w:sz w:val="16"/>
              </w:rPr>
              <w:t>BCR3</w:t>
            </w:r>
          </w:p>
        </w:tc>
        <w:tc>
          <w:tcPr>
            <w:tcW w:w="857" w:type="dxa"/>
            <w:tcBorders>
              <w:top w:val="single" w:sz="4" w:space="0" w:color="000000"/>
              <w:bottom w:val="single" w:sz="4" w:space="0" w:color="000000"/>
            </w:tcBorders>
          </w:tcPr>
          <w:p>
            <w:pPr>
              <w:pStyle w:val="TableParagraph"/>
              <w:spacing w:line="175" w:lineRule="exact" w:before="1"/>
              <w:ind w:left="1" w:right="48"/>
              <w:rPr>
                <w:sz w:val="16"/>
              </w:rPr>
            </w:pPr>
            <w:r>
              <w:rPr>
                <w:color w:val="231F20"/>
                <w:spacing w:val="-4"/>
                <w:sz w:val="16"/>
              </w:rPr>
              <w:t>BCR1</w:t>
            </w:r>
          </w:p>
        </w:tc>
      </w:tr>
      <w:tr>
        <w:trPr>
          <w:trHeight w:val="193" w:hRule="atLeast"/>
        </w:trPr>
        <w:tc>
          <w:tcPr>
            <w:tcW w:w="965" w:type="dxa"/>
          </w:tcPr>
          <w:p>
            <w:pPr>
              <w:pStyle w:val="TableParagraph"/>
              <w:spacing w:line="172" w:lineRule="exact" w:before="1"/>
              <w:ind w:left="9" w:right="1"/>
              <w:rPr>
                <w:sz w:val="16"/>
              </w:rPr>
            </w:pPr>
            <w:r>
              <w:rPr>
                <w:color w:val="231F20"/>
                <w:spacing w:val="-10"/>
                <w:sz w:val="16"/>
              </w:rPr>
              <w:t>4</w:t>
            </w:r>
          </w:p>
        </w:tc>
        <w:tc>
          <w:tcPr>
            <w:tcW w:w="830" w:type="dxa"/>
            <w:tcBorders>
              <w:top w:val="single" w:sz="4" w:space="0" w:color="000000"/>
            </w:tcBorders>
          </w:tcPr>
          <w:p>
            <w:pPr>
              <w:pStyle w:val="TableParagraph"/>
              <w:spacing w:line="172" w:lineRule="exact" w:before="1"/>
              <w:ind w:left="141" w:right="164"/>
              <w:rPr>
                <w:sz w:val="16"/>
              </w:rPr>
            </w:pPr>
            <w:r>
              <w:rPr>
                <w:color w:val="231F20"/>
                <w:spacing w:val="-10"/>
                <w:sz w:val="16"/>
              </w:rPr>
              <w:t>0</w:t>
            </w:r>
          </w:p>
        </w:tc>
        <w:tc>
          <w:tcPr>
            <w:tcW w:w="938" w:type="dxa"/>
            <w:tcBorders>
              <w:top w:val="single" w:sz="4" w:space="0" w:color="000000"/>
            </w:tcBorders>
          </w:tcPr>
          <w:p>
            <w:pPr>
              <w:pStyle w:val="TableParagraph"/>
              <w:spacing w:line="172" w:lineRule="exact" w:before="1"/>
              <w:ind w:left="24" w:right="100"/>
              <w:rPr>
                <w:sz w:val="16"/>
              </w:rPr>
            </w:pPr>
            <w:r>
              <w:rPr>
                <w:color w:val="231F20"/>
                <w:spacing w:val="-10"/>
                <w:sz w:val="16"/>
              </w:rPr>
              <w:t>0</w:t>
            </w:r>
          </w:p>
        </w:tc>
        <w:tc>
          <w:tcPr>
            <w:tcW w:w="857" w:type="dxa"/>
            <w:tcBorders>
              <w:top w:val="single" w:sz="4" w:space="0" w:color="000000"/>
            </w:tcBorders>
          </w:tcPr>
          <w:p>
            <w:pPr>
              <w:pStyle w:val="TableParagraph"/>
              <w:spacing w:line="172" w:lineRule="exact" w:before="1"/>
              <w:ind w:left="1" w:right="48"/>
              <w:rPr>
                <w:sz w:val="16"/>
              </w:rPr>
            </w:pPr>
            <w:r>
              <w:rPr>
                <w:color w:val="231F20"/>
                <w:spacing w:val="-10"/>
                <w:sz w:val="16"/>
              </w:rPr>
              <w:t>0</w:t>
            </w:r>
          </w:p>
        </w:tc>
      </w:tr>
      <w:tr>
        <w:trPr>
          <w:trHeight w:val="195" w:hRule="atLeast"/>
        </w:trPr>
        <w:tc>
          <w:tcPr>
            <w:tcW w:w="965" w:type="dxa"/>
          </w:tcPr>
          <w:p>
            <w:pPr>
              <w:pStyle w:val="TableParagraph"/>
              <w:spacing w:line="174" w:lineRule="exact" w:before="2"/>
              <w:ind w:left="9" w:right="1"/>
              <w:rPr>
                <w:sz w:val="16"/>
              </w:rPr>
            </w:pPr>
            <w:r>
              <w:rPr>
                <w:color w:val="231F20"/>
                <w:spacing w:val="-10"/>
                <w:sz w:val="16"/>
              </w:rPr>
              <w:t>5</w:t>
            </w:r>
          </w:p>
        </w:tc>
        <w:tc>
          <w:tcPr>
            <w:tcW w:w="830" w:type="dxa"/>
          </w:tcPr>
          <w:p>
            <w:pPr>
              <w:pStyle w:val="TableParagraph"/>
              <w:spacing w:line="174" w:lineRule="exact" w:before="2"/>
              <w:ind w:left="141" w:right="164"/>
              <w:rPr>
                <w:sz w:val="16"/>
              </w:rPr>
            </w:pPr>
            <w:r>
              <w:rPr>
                <w:color w:val="231F20"/>
                <w:spacing w:val="-10"/>
                <w:sz w:val="16"/>
              </w:rPr>
              <w:t>0</w:t>
            </w:r>
          </w:p>
        </w:tc>
        <w:tc>
          <w:tcPr>
            <w:tcW w:w="938" w:type="dxa"/>
          </w:tcPr>
          <w:p>
            <w:pPr>
              <w:pStyle w:val="TableParagraph"/>
              <w:spacing w:line="174" w:lineRule="exact" w:before="2"/>
              <w:ind w:left="24" w:right="100"/>
              <w:rPr>
                <w:sz w:val="16"/>
              </w:rPr>
            </w:pPr>
            <w:r>
              <w:rPr>
                <w:color w:val="231F20"/>
                <w:spacing w:val="-10"/>
                <w:sz w:val="16"/>
              </w:rPr>
              <w:t>0</w:t>
            </w:r>
          </w:p>
        </w:tc>
        <w:tc>
          <w:tcPr>
            <w:tcW w:w="857" w:type="dxa"/>
          </w:tcPr>
          <w:p>
            <w:pPr>
              <w:pStyle w:val="TableParagraph"/>
              <w:spacing w:line="174" w:lineRule="exact" w:before="2"/>
              <w:ind w:left="1" w:right="48"/>
              <w:rPr>
                <w:sz w:val="16"/>
              </w:rPr>
            </w:pPr>
            <w:r>
              <w:rPr>
                <w:color w:val="231F20"/>
                <w:spacing w:val="-10"/>
                <w:sz w:val="16"/>
              </w:rPr>
              <w:t>0</w:t>
            </w:r>
          </w:p>
        </w:tc>
      </w:tr>
      <w:tr>
        <w:trPr>
          <w:trHeight w:val="196" w:hRule="atLeast"/>
        </w:trPr>
        <w:tc>
          <w:tcPr>
            <w:tcW w:w="965" w:type="dxa"/>
          </w:tcPr>
          <w:p>
            <w:pPr>
              <w:pStyle w:val="TableParagraph"/>
              <w:spacing w:line="174" w:lineRule="exact" w:before="3"/>
              <w:ind w:left="9" w:right="1"/>
              <w:rPr>
                <w:sz w:val="16"/>
              </w:rPr>
            </w:pPr>
            <w:r>
              <w:rPr>
                <w:color w:val="231F20"/>
                <w:spacing w:val="-10"/>
                <w:sz w:val="16"/>
              </w:rPr>
              <w:t>6</w:t>
            </w:r>
          </w:p>
        </w:tc>
        <w:tc>
          <w:tcPr>
            <w:tcW w:w="830" w:type="dxa"/>
          </w:tcPr>
          <w:p>
            <w:pPr>
              <w:pStyle w:val="TableParagraph"/>
              <w:spacing w:line="174" w:lineRule="exact" w:before="3"/>
              <w:ind w:left="141" w:right="164"/>
              <w:rPr>
                <w:sz w:val="16"/>
              </w:rPr>
            </w:pPr>
            <w:r>
              <w:rPr>
                <w:color w:val="231F20"/>
                <w:spacing w:val="-10"/>
                <w:sz w:val="16"/>
              </w:rPr>
              <w:t>0</w:t>
            </w:r>
          </w:p>
        </w:tc>
        <w:tc>
          <w:tcPr>
            <w:tcW w:w="938" w:type="dxa"/>
          </w:tcPr>
          <w:p>
            <w:pPr>
              <w:pStyle w:val="TableParagraph"/>
              <w:spacing w:line="174" w:lineRule="exact" w:before="3"/>
              <w:ind w:left="24" w:right="100"/>
              <w:rPr>
                <w:sz w:val="16"/>
              </w:rPr>
            </w:pPr>
            <w:r>
              <w:rPr>
                <w:color w:val="231F20"/>
                <w:spacing w:val="-10"/>
                <w:sz w:val="16"/>
              </w:rPr>
              <w:t>0</w:t>
            </w:r>
          </w:p>
        </w:tc>
        <w:tc>
          <w:tcPr>
            <w:tcW w:w="857" w:type="dxa"/>
          </w:tcPr>
          <w:p>
            <w:pPr>
              <w:pStyle w:val="TableParagraph"/>
              <w:spacing w:line="174" w:lineRule="exact" w:before="3"/>
              <w:ind w:left="1" w:right="48"/>
              <w:rPr>
                <w:sz w:val="16"/>
              </w:rPr>
            </w:pPr>
            <w:r>
              <w:rPr>
                <w:color w:val="231F20"/>
                <w:spacing w:val="-10"/>
                <w:sz w:val="16"/>
              </w:rPr>
              <w:t>0</w:t>
            </w:r>
          </w:p>
        </w:tc>
      </w:tr>
      <w:tr>
        <w:trPr>
          <w:trHeight w:val="198" w:hRule="atLeast"/>
        </w:trPr>
        <w:tc>
          <w:tcPr>
            <w:tcW w:w="965" w:type="dxa"/>
            <w:tcBorders>
              <w:bottom w:val="single" w:sz="4" w:space="0" w:color="000000"/>
            </w:tcBorders>
          </w:tcPr>
          <w:p>
            <w:pPr>
              <w:pStyle w:val="TableParagraph"/>
              <w:spacing w:line="175" w:lineRule="exact" w:before="3"/>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5" w:lineRule="exact" w:before="3"/>
              <w:ind w:left="141" w:right="164"/>
              <w:rPr>
                <w:sz w:val="16"/>
              </w:rPr>
            </w:pPr>
            <w:r>
              <w:rPr>
                <w:color w:val="231F20"/>
                <w:spacing w:val="-10"/>
                <w:sz w:val="16"/>
              </w:rPr>
              <w:t>0</w:t>
            </w:r>
          </w:p>
        </w:tc>
        <w:tc>
          <w:tcPr>
            <w:tcW w:w="938" w:type="dxa"/>
            <w:tcBorders>
              <w:bottom w:val="single" w:sz="4" w:space="0" w:color="000000"/>
            </w:tcBorders>
          </w:tcPr>
          <w:p>
            <w:pPr>
              <w:pStyle w:val="TableParagraph"/>
              <w:spacing w:line="175" w:lineRule="exact" w:before="3"/>
              <w:ind w:left="24" w:right="100"/>
              <w:rPr>
                <w:sz w:val="16"/>
              </w:rPr>
            </w:pPr>
            <w:r>
              <w:rPr>
                <w:color w:val="231F20"/>
                <w:spacing w:val="-10"/>
                <w:sz w:val="16"/>
              </w:rPr>
              <w:t>0</w:t>
            </w:r>
          </w:p>
        </w:tc>
        <w:tc>
          <w:tcPr>
            <w:tcW w:w="857" w:type="dxa"/>
            <w:tcBorders>
              <w:bottom w:val="single" w:sz="4" w:space="0" w:color="000000"/>
            </w:tcBorders>
          </w:tcPr>
          <w:p>
            <w:pPr>
              <w:pStyle w:val="TableParagraph"/>
              <w:spacing w:line="175" w:lineRule="exact" w:before="3"/>
              <w:ind w:left="1" w:right="48"/>
              <w:rPr>
                <w:sz w:val="16"/>
              </w:rPr>
            </w:pPr>
            <w:r>
              <w:rPr>
                <w:color w:val="231F20"/>
                <w:spacing w:val="-10"/>
                <w:sz w:val="16"/>
              </w:rPr>
              <w:t>0</w:t>
            </w:r>
          </w:p>
        </w:tc>
      </w:tr>
      <w:tr>
        <w:trPr>
          <w:trHeight w:val="196"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jc w:val="left"/>
              <w:rPr>
                <w:sz w:val="12"/>
              </w:rPr>
            </w:pPr>
          </w:p>
        </w:tc>
        <w:tc>
          <w:tcPr>
            <w:tcW w:w="938" w:type="dxa"/>
            <w:tcBorders>
              <w:top w:val="single" w:sz="4" w:space="0" w:color="000000"/>
              <w:bottom w:val="single" w:sz="4" w:space="0" w:color="000000"/>
            </w:tcBorders>
          </w:tcPr>
          <w:p>
            <w:pPr>
              <w:pStyle w:val="TableParagraph"/>
              <w:spacing w:line="175" w:lineRule="exact" w:before="2"/>
              <w:ind w:left="226"/>
              <w:jc w:val="left"/>
              <w:rPr>
                <w:sz w:val="16"/>
              </w:rPr>
            </w:pPr>
            <w:r>
              <w:rPr>
                <w:color w:val="231F20"/>
                <w:sz w:val="16"/>
              </w:rPr>
              <w:t>Series</w:t>
            </w:r>
            <w:r>
              <w:rPr>
                <w:color w:val="231F20"/>
                <w:spacing w:val="-6"/>
                <w:sz w:val="16"/>
              </w:rPr>
              <w:t> </w:t>
            </w:r>
            <w:r>
              <w:rPr>
                <w:color w:val="231F20"/>
                <w:spacing w:val="-10"/>
                <w:sz w:val="16"/>
              </w:rPr>
              <w:t>3</w:t>
            </w:r>
          </w:p>
        </w:tc>
        <w:tc>
          <w:tcPr>
            <w:tcW w:w="857" w:type="dxa"/>
            <w:tcBorders>
              <w:top w:val="single" w:sz="4" w:space="0" w:color="000000"/>
              <w:bottom w:val="single" w:sz="4" w:space="0" w:color="000000"/>
            </w:tcBorders>
          </w:tcPr>
          <w:p>
            <w:pPr>
              <w:pStyle w:val="TableParagraph"/>
              <w:jc w:val="left"/>
              <w:rPr>
                <w:sz w:val="12"/>
              </w:rPr>
            </w:pPr>
          </w:p>
        </w:tc>
      </w:tr>
      <w:tr>
        <w:trPr>
          <w:trHeight w:val="196" w:hRule="atLeast"/>
        </w:trPr>
        <w:tc>
          <w:tcPr>
            <w:tcW w:w="965" w:type="dxa"/>
            <w:tcBorders>
              <w:bottom w:val="single" w:sz="4" w:space="0" w:color="000000"/>
            </w:tcBorders>
          </w:tcPr>
          <w:p>
            <w:pPr>
              <w:pStyle w:val="TableParagraph"/>
              <w:jc w:val="left"/>
              <w:rPr>
                <w:sz w:val="12"/>
              </w:rPr>
            </w:pPr>
          </w:p>
        </w:tc>
        <w:tc>
          <w:tcPr>
            <w:tcW w:w="830" w:type="dxa"/>
            <w:tcBorders>
              <w:top w:val="single" w:sz="4" w:space="0" w:color="000000"/>
              <w:bottom w:val="single" w:sz="4" w:space="0" w:color="000000"/>
            </w:tcBorders>
          </w:tcPr>
          <w:p>
            <w:pPr>
              <w:pStyle w:val="TableParagraph"/>
              <w:spacing w:line="176" w:lineRule="exact"/>
              <w:ind w:left="201"/>
              <w:jc w:val="left"/>
              <w:rPr>
                <w:sz w:val="16"/>
              </w:rPr>
            </w:pPr>
            <w:r>
              <w:rPr>
                <w:color w:val="231F20"/>
                <w:spacing w:val="-4"/>
                <w:sz w:val="16"/>
              </w:rPr>
              <w:t>BCR3</w:t>
            </w:r>
          </w:p>
        </w:tc>
        <w:tc>
          <w:tcPr>
            <w:tcW w:w="938" w:type="dxa"/>
            <w:tcBorders>
              <w:top w:val="single" w:sz="4" w:space="0" w:color="000000"/>
              <w:bottom w:val="single" w:sz="4" w:space="0" w:color="000000"/>
            </w:tcBorders>
          </w:tcPr>
          <w:p>
            <w:pPr>
              <w:pStyle w:val="TableParagraph"/>
              <w:spacing w:line="176" w:lineRule="exact"/>
              <w:ind w:left="228"/>
              <w:jc w:val="left"/>
              <w:rPr>
                <w:sz w:val="16"/>
              </w:rPr>
            </w:pPr>
            <w:r>
              <w:rPr>
                <w:color w:val="231F20"/>
                <w:spacing w:val="-4"/>
                <w:sz w:val="16"/>
              </w:rPr>
              <w:t>BCR1</w:t>
            </w:r>
          </w:p>
        </w:tc>
        <w:tc>
          <w:tcPr>
            <w:tcW w:w="857" w:type="dxa"/>
            <w:tcBorders>
              <w:top w:val="single" w:sz="4" w:space="0" w:color="000000"/>
              <w:bottom w:val="single" w:sz="4" w:space="0" w:color="000000"/>
            </w:tcBorders>
          </w:tcPr>
          <w:p>
            <w:pPr>
              <w:pStyle w:val="TableParagraph"/>
              <w:spacing w:line="176" w:lineRule="exact"/>
              <w:ind w:left="1" w:right="48"/>
              <w:rPr>
                <w:sz w:val="16"/>
              </w:rPr>
            </w:pPr>
            <w:r>
              <w:rPr>
                <w:color w:val="231F20"/>
                <w:spacing w:val="-4"/>
                <w:sz w:val="16"/>
              </w:rPr>
              <w:t>BCR2</w:t>
            </w:r>
          </w:p>
        </w:tc>
      </w:tr>
      <w:tr>
        <w:trPr>
          <w:trHeight w:val="192" w:hRule="atLeast"/>
        </w:trPr>
        <w:tc>
          <w:tcPr>
            <w:tcW w:w="965" w:type="dxa"/>
            <w:tcBorders>
              <w:top w:val="single" w:sz="4" w:space="0" w:color="000000"/>
            </w:tcBorders>
          </w:tcPr>
          <w:p>
            <w:pPr>
              <w:pStyle w:val="TableParagraph"/>
              <w:spacing w:line="173" w:lineRule="exact"/>
              <w:ind w:left="9" w:right="1"/>
              <w:rPr>
                <w:sz w:val="16"/>
              </w:rPr>
            </w:pPr>
            <w:r>
              <w:rPr>
                <w:color w:val="231F20"/>
                <w:spacing w:val="-10"/>
                <w:sz w:val="16"/>
              </w:rPr>
              <w:t>7</w:t>
            </w:r>
          </w:p>
        </w:tc>
        <w:tc>
          <w:tcPr>
            <w:tcW w:w="830" w:type="dxa"/>
            <w:tcBorders>
              <w:top w:val="single" w:sz="4" w:space="0" w:color="000000"/>
            </w:tcBorders>
          </w:tcPr>
          <w:p>
            <w:pPr>
              <w:pStyle w:val="TableParagraph"/>
              <w:spacing w:line="173" w:lineRule="exact"/>
              <w:ind w:left="141" w:right="164"/>
              <w:rPr>
                <w:sz w:val="16"/>
              </w:rPr>
            </w:pPr>
            <w:r>
              <w:rPr>
                <w:color w:val="231F20"/>
                <w:spacing w:val="-10"/>
                <w:sz w:val="16"/>
              </w:rPr>
              <w:t>0</w:t>
            </w:r>
          </w:p>
        </w:tc>
        <w:tc>
          <w:tcPr>
            <w:tcW w:w="938" w:type="dxa"/>
            <w:tcBorders>
              <w:top w:val="single" w:sz="4" w:space="0" w:color="000000"/>
            </w:tcBorders>
          </w:tcPr>
          <w:p>
            <w:pPr>
              <w:pStyle w:val="TableParagraph"/>
              <w:spacing w:line="173" w:lineRule="exact"/>
              <w:ind w:left="288"/>
              <w:jc w:val="left"/>
              <w:rPr>
                <w:sz w:val="16"/>
              </w:rPr>
            </w:pPr>
            <w:r>
              <w:rPr>
                <w:color w:val="231F20"/>
                <w:spacing w:val="-4"/>
                <w:sz w:val="16"/>
              </w:rPr>
              <w:t>29.8</w:t>
            </w:r>
          </w:p>
        </w:tc>
        <w:tc>
          <w:tcPr>
            <w:tcW w:w="857" w:type="dxa"/>
            <w:tcBorders>
              <w:top w:val="single" w:sz="4" w:space="0" w:color="000000"/>
            </w:tcBorders>
          </w:tcPr>
          <w:p>
            <w:pPr>
              <w:pStyle w:val="TableParagraph"/>
              <w:spacing w:line="173" w:lineRule="exact"/>
              <w:ind w:left="1" w:right="48"/>
              <w:rPr>
                <w:sz w:val="16"/>
              </w:rPr>
            </w:pPr>
            <w:r>
              <w:rPr>
                <w:color w:val="231F20"/>
                <w:spacing w:val="-10"/>
                <w:sz w:val="16"/>
              </w:rPr>
              <w:t>0</w:t>
            </w:r>
          </w:p>
        </w:tc>
      </w:tr>
      <w:tr>
        <w:trPr>
          <w:trHeight w:val="196" w:hRule="atLeast"/>
        </w:trPr>
        <w:tc>
          <w:tcPr>
            <w:tcW w:w="965" w:type="dxa"/>
          </w:tcPr>
          <w:p>
            <w:pPr>
              <w:pStyle w:val="TableParagraph"/>
              <w:spacing w:line="174" w:lineRule="exact" w:before="3"/>
              <w:ind w:left="9" w:right="1"/>
              <w:rPr>
                <w:sz w:val="16"/>
              </w:rPr>
            </w:pPr>
            <w:r>
              <w:rPr>
                <w:color w:val="231F20"/>
                <w:spacing w:val="-10"/>
                <w:sz w:val="16"/>
              </w:rPr>
              <w:t>8</w:t>
            </w:r>
          </w:p>
        </w:tc>
        <w:tc>
          <w:tcPr>
            <w:tcW w:w="830" w:type="dxa"/>
          </w:tcPr>
          <w:p>
            <w:pPr>
              <w:pStyle w:val="TableParagraph"/>
              <w:spacing w:line="174" w:lineRule="exact" w:before="3"/>
              <w:ind w:left="141" w:right="164"/>
              <w:rPr>
                <w:sz w:val="16"/>
              </w:rPr>
            </w:pPr>
            <w:r>
              <w:rPr>
                <w:color w:val="231F20"/>
                <w:spacing w:val="-10"/>
                <w:sz w:val="16"/>
              </w:rPr>
              <w:t>0</w:t>
            </w:r>
          </w:p>
        </w:tc>
        <w:tc>
          <w:tcPr>
            <w:tcW w:w="938" w:type="dxa"/>
          </w:tcPr>
          <w:p>
            <w:pPr>
              <w:pStyle w:val="TableParagraph"/>
              <w:spacing w:line="174" w:lineRule="exact" w:before="3"/>
              <w:ind w:left="288"/>
              <w:jc w:val="left"/>
              <w:rPr>
                <w:sz w:val="16"/>
              </w:rPr>
            </w:pPr>
            <w:r>
              <w:rPr>
                <w:color w:val="231F20"/>
                <w:spacing w:val="-4"/>
                <w:sz w:val="16"/>
              </w:rPr>
              <w:t>43.2</w:t>
            </w:r>
          </w:p>
        </w:tc>
        <w:tc>
          <w:tcPr>
            <w:tcW w:w="857" w:type="dxa"/>
          </w:tcPr>
          <w:p>
            <w:pPr>
              <w:pStyle w:val="TableParagraph"/>
              <w:spacing w:line="174" w:lineRule="exact" w:before="3"/>
              <w:ind w:left="1" w:right="48"/>
              <w:rPr>
                <w:sz w:val="16"/>
              </w:rPr>
            </w:pPr>
            <w:r>
              <w:rPr>
                <w:color w:val="231F20"/>
                <w:spacing w:val="-10"/>
                <w:sz w:val="16"/>
              </w:rPr>
              <w:t>0</w:t>
            </w:r>
          </w:p>
        </w:tc>
      </w:tr>
      <w:tr>
        <w:trPr>
          <w:trHeight w:val="195" w:hRule="atLeast"/>
        </w:trPr>
        <w:tc>
          <w:tcPr>
            <w:tcW w:w="965" w:type="dxa"/>
          </w:tcPr>
          <w:p>
            <w:pPr>
              <w:pStyle w:val="TableParagraph"/>
              <w:spacing w:line="172" w:lineRule="exact" w:before="3"/>
              <w:ind w:left="9" w:right="1"/>
              <w:rPr>
                <w:sz w:val="16"/>
              </w:rPr>
            </w:pPr>
            <w:r>
              <w:rPr>
                <w:color w:val="231F20"/>
                <w:spacing w:val="-10"/>
                <w:sz w:val="16"/>
              </w:rPr>
              <w:t>9</w:t>
            </w:r>
          </w:p>
        </w:tc>
        <w:tc>
          <w:tcPr>
            <w:tcW w:w="830" w:type="dxa"/>
          </w:tcPr>
          <w:p>
            <w:pPr>
              <w:pStyle w:val="TableParagraph"/>
              <w:spacing w:line="172" w:lineRule="exact" w:before="3"/>
              <w:ind w:left="141" w:right="164"/>
              <w:rPr>
                <w:sz w:val="16"/>
              </w:rPr>
            </w:pPr>
            <w:r>
              <w:rPr>
                <w:color w:val="231F20"/>
                <w:spacing w:val="-10"/>
                <w:sz w:val="16"/>
              </w:rPr>
              <w:t>0</w:t>
            </w:r>
          </w:p>
        </w:tc>
        <w:tc>
          <w:tcPr>
            <w:tcW w:w="938" w:type="dxa"/>
          </w:tcPr>
          <w:p>
            <w:pPr>
              <w:pStyle w:val="TableParagraph"/>
              <w:spacing w:line="172" w:lineRule="exact" w:before="3"/>
              <w:ind w:left="288"/>
              <w:jc w:val="left"/>
              <w:rPr>
                <w:sz w:val="16"/>
              </w:rPr>
            </w:pPr>
            <w:r>
              <w:rPr>
                <w:color w:val="231F20"/>
                <w:spacing w:val="-4"/>
                <w:sz w:val="16"/>
              </w:rPr>
              <w:t>58.3</w:t>
            </w:r>
          </w:p>
        </w:tc>
        <w:tc>
          <w:tcPr>
            <w:tcW w:w="857" w:type="dxa"/>
          </w:tcPr>
          <w:p>
            <w:pPr>
              <w:pStyle w:val="TableParagraph"/>
              <w:spacing w:line="172" w:lineRule="exact" w:before="3"/>
              <w:ind w:left="1" w:right="48"/>
              <w:rPr>
                <w:sz w:val="16"/>
              </w:rPr>
            </w:pPr>
            <w:r>
              <w:rPr>
                <w:color w:val="231F20"/>
                <w:spacing w:val="-10"/>
                <w:sz w:val="16"/>
              </w:rPr>
              <w:t>0</w:t>
            </w:r>
          </w:p>
        </w:tc>
      </w:tr>
      <w:tr>
        <w:trPr>
          <w:trHeight w:val="199" w:hRule="atLeast"/>
        </w:trPr>
        <w:tc>
          <w:tcPr>
            <w:tcW w:w="965" w:type="dxa"/>
            <w:tcBorders>
              <w:bottom w:val="single" w:sz="4" w:space="0" w:color="000000"/>
            </w:tcBorders>
          </w:tcPr>
          <w:p>
            <w:pPr>
              <w:pStyle w:val="TableParagraph"/>
              <w:spacing w:line="177" w:lineRule="exact" w:before="2"/>
              <w:ind w:left="9"/>
              <w:rPr>
                <w:sz w:val="16"/>
              </w:rPr>
            </w:pPr>
            <w:r>
              <w:rPr>
                <w:color w:val="231F20"/>
                <w:sz w:val="16"/>
              </w:rPr>
              <w:t>Avg</w:t>
            </w:r>
            <w:r>
              <w:rPr>
                <w:color w:val="231F20"/>
                <w:spacing w:val="-5"/>
                <w:sz w:val="16"/>
              </w:rPr>
              <w:t> </w:t>
            </w:r>
            <w:r>
              <w:rPr>
                <w:color w:val="231F20"/>
                <w:sz w:val="16"/>
              </w:rPr>
              <w:t>±</w:t>
            </w:r>
            <w:r>
              <w:rPr>
                <w:color w:val="231F20"/>
                <w:spacing w:val="-1"/>
                <w:sz w:val="16"/>
              </w:rPr>
              <w:t> </w:t>
            </w:r>
            <w:r>
              <w:rPr>
                <w:color w:val="231F20"/>
                <w:spacing w:val="-7"/>
                <w:sz w:val="16"/>
              </w:rPr>
              <w:t>SD</w:t>
            </w:r>
          </w:p>
        </w:tc>
        <w:tc>
          <w:tcPr>
            <w:tcW w:w="830" w:type="dxa"/>
            <w:tcBorders>
              <w:bottom w:val="single" w:sz="4" w:space="0" w:color="000000"/>
            </w:tcBorders>
          </w:tcPr>
          <w:p>
            <w:pPr>
              <w:pStyle w:val="TableParagraph"/>
              <w:spacing w:line="177" w:lineRule="exact" w:before="2"/>
              <w:ind w:left="141" w:right="164"/>
              <w:rPr>
                <w:sz w:val="16"/>
              </w:rPr>
            </w:pPr>
            <w:r>
              <w:rPr>
                <w:color w:val="231F20"/>
                <w:spacing w:val="-10"/>
                <w:sz w:val="16"/>
              </w:rPr>
              <w:t>0</w:t>
            </w:r>
          </w:p>
        </w:tc>
        <w:tc>
          <w:tcPr>
            <w:tcW w:w="938" w:type="dxa"/>
            <w:tcBorders>
              <w:bottom w:val="single" w:sz="4" w:space="0" w:color="000000"/>
            </w:tcBorders>
          </w:tcPr>
          <w:p>
            <w:pPr>
              <w:pStyle w:val="TableParagraph"/>
              <w:spacing w:line="177" w:lineRule="exact" w:before="2"/>
              <w:ind w:left="288"/>
              <w:jc w:val="left"/>
              <w:rPr>
                <w:sz w:val="16"/>
              </w:rPr>
            </w:pPr>
            <w:r>
              <w:rPr>
                <w:color w:val="231F20"/>
                <w:spacing w:val="-4"/>
                <w:sz w:val="16"/>
              </w:rPr>
              <w:t>43.8</w:t>
            </w:r>
          </w:p>
        </w:tc>
        <w:tc>
          <w:tcPr>
            <w:tcW w:w="857" w:type="dxa"/>
            <w:tcBorders>
              <w:bottom w:val="single" w:sz="4" w:space="0" w:color="000000"/>
            </w:tcBorders>
          </w:tcPr>
          <w:p>
            <w:pPr>
              <w:pStyle w:val="TableParagraph"/>
              <w:spacing w:line="177" w:lineRule="exact" w:before="2"/>
              <w:ind w:left="1" w:right="48"/>
              <w:rPr>
                <w:sz w:val="16"/>
              </w:rPr>
            </w:pPr>
            <w:r>
              <w:rPr>
                <w:color w:val="231F20"/>
                <w:spacing w:val="-10"/>
                <w:sz w:val="16"/>
              </w:rPr>
              <w:t>0</w:t>
            </w:r>
          </w:p>
        </w:tc>
      </w:tr>
      <w:tr>
        <w:trPr>
          <w:trHeight w:val="178" w:hRule="atLeast"/>
        </w:trPr>
        <w:tc>
          <w:tcPr>
            <w:tcW w:w="965" w:type="dxa"/>
            <w:tcBorders>
              <w:top w:val="single" w:sz="4" w:space="0" w:color="000000"/>
            </w:tcBorders>
          </w:tcPr>
          <w:p>
            <w:pPr>
              <w:pStyle w:val="TableParagraph"/>
              <w:jc w:val="left"/>
              <w:rPr>
                <w:sz w:val="12"/>
              </w:rPr>
            </w:pPr>
          </w:p>
        </w:tc>
        <w:tc>
          <w:tcPr>
            <w:tcW w:w="830" w:type="dxa"/>
            <w:tcBorders>
              <w:top w:val="single" w:sz="4" w:space="0" w:color="000000"/>
            </w:tcBorders>
          </w:tcPr>
          <w:p>
            <w:pPr>
              <w:pStyle w:val="TableParagraph"/>
              <w:spacing w:line="159" w:lineRule="exact"/>
              <w:ind w:left="166" w:right="25"/>
              <w:rPr>
                <w:sz w:val="16"/>
              </w:rPr>
            </w:pPr>
            <w:r>
              <w:rPr>
                <w:color w:val="231F20"/>
                <w:spacing w:val="-10"/>
                <w:sz w:val="16"/>
              </w:rPr>
              <w:t>.</w:t>
            </w:r>
          </w:p>
        </w:tc>
        <w:tc>
          <w:tcPr>
            <w:tcW w:w="938" w:type="dxa"/>
            <w:tcBorders>
              <w:top w:val="single" w:sz="4" w:space="0" w:color="000000"/>
            </w:tcBorders>
          </w:tcPr>
          <w:p>
            <w:pPr>
              <w:pStyle w:val="TableParagraph"/>
              <w:jc w:val="left"/>
              <w:rPr>
                <w:sz w:val="12"/>
              </w:rPr>
            </w:pPr>
          </w:p>
        </w:tc>
        <w:tc>
          <w:tcPr>
            <w:tcW w:w="857" w:type="dxa"/>
            <w:tcBorders>
              <w:top w:val="single" w:sz="4" w:space="0" w:color="000000"/>
            </w:tcBorders>
          </w:tcPr>
          <w:p>
            <w:pPr>
              <w:pStyle w:val="TableParagraph"/>
              <w:jc w:val="left"/>
              <w:rPr>
                <w:sz w:val="12"/>
              </w:rPr>
            </w:pPr>
          </w:p>
        </w:tc>
      </w:tr>
    </w:tbl>
    <w:p>
      <w:pPr>
        <w:spacing w:after="0"/>
        <w:jc w:val="left"/>
        <w:rPr>
          <w:sz w:val="12"/>
        </w:rPr>
        <w:sectPr>
          <w:type w:val="continuous"/>
          <w:pgSz w:w="10890" w:h="14860"/>
          <w:pgMar w:header="713" w:footer="0" w:top="780" w:bottom="280" w:left="460" w:right="600"/>
        </w:sectPr>
      </w:pPr>
    </w:p>
    <w:p>
      <w:pPr>
        <w:pStyle w:val="BodyText"/>
        <w:spacing w:before="94"/>
      </w:pPr>
    </w:p>
    <w:p>
      <w:pPr>
        <w:pStyle w:val="BodyText"/>
        <w:ind w:left="2213"/>
      </w:pPr>
      <w:r>
        <w:rPr/>
        <w:drawing>
          <wp:inline distT="0" distB="0" distL="0" distR="0">
            <wp:extent cx="3268135" cy="294093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3268135" cy="2940939"/>
                    </a:xfrm>
                    <a:prstGeom prst="rect">
                      <a:avLst/>
                    </a:prstGeom>
                  </pic:spPr>
                </pic:pic>
              </a:graphicData>
            </a:graphic>
          </wp:inline>
        </w:drawing>
      </w:r>
      <w:r>
        <w:rPr/>
      </w:r>
    </w:p>
    <w:p>
      <w:pPr>
        <w:pStyle w:val="BodyText"/>
        <w:spacing w:before="80"/>
        <w:rPr>
          <w:sz w:val="16"/>
        </w:rPr>
      </w:pPr>
    </w:p>
    <w:p>
      <w:pPr>
        <w:spacing w:before="0"/>
        <w:ind w:left="353" w:right="0" w:firstLine="0"/>
        <w:jc w:val="left"/>
        <w:rPr>
          <w:sz w:val="16"/>
        </w:rPr>
      </w:pPr>
      <w:r>
        <w:rPr>
          <w:color w:val="231F20"/>
          <w:sz w:val="16"/>
        </w:rPr>
        <w:t>Fig.1</w:t>
      </w:r>
      <w:r>
        <w:rPr>
          <w:color w:val="231F20"/>
          <w:spacing w:val="-5"/>
          <w:sz w:val="16"/>
        </w:rPr>
        <w:t> </w:t>
      </w:r>
      <w:r>
        <w:rPr>
          <w:color w:val="231F20"/>
          <w:sz w:val="16"/>
        </w:rPr>
        <w:t>Comparison</w:t>
      </w:r>
      <w:r>
        <w:rPr>
          <w:color w:val="231F20"/>
          <w:spacing w:val="-5"/>
          <w:sz w:val="16"/>
        </w:rPr>
        <w:t> </w:t>
      </w:r>
      <w:r>
        <w:rPr>
          <w:color w:val="231F20"/>
          <w:sz w:val="16"/>
        </w:rPr>
        <w:t>of</w:t>
      </w:r>
      <w:r>
        <w:rPr>
          <w:color w:val="231F20"/>
          <w:spacing w:val="-4"/>
          <w:sz w:val="16"/>
        </w:rPr>
        <w:t> </w:t>
      </w:r>
      <w:r>
        <w:rPr>
          <w:color w:val="231F20"/>
          <w:sz w:val="16"/>
        </w:rPr>
        <w:t>gemological</w:t>
      </w:r>
      <w:r>
        <w:rPr>
          <w:color w:val="231F20"/>
          <w:spacing w:val="-5"/>
          <w:sz w:val="16"/>
        </w:rPr>
        <w:t> </w:t>
      </w:r>
      <w:r>
        <w:rPr>
          <w:color w:val="231F20"/>
          <w:sz w:val="16"/>
        </w:rPr>
        <w:t>appearance</w:t>
      </w:r>
      <w:r>
        <w:rPr>
          <w:color w:val="231F20"/>
          <w:spacing w:val="-5"/>
          <w:sz w:val="16"/>
        </w:rPr>
        <w:t> </w:t>
      </w:r>
      <w:r>
        <w:rPr>
          <w:color w:val="231F20"/>
          <w:sz w:val="16"/>
        </w:rPr>
        <w:t>of</w:t>
      </w:r>
      <w:r>
        <w:rPr>
          <w:color w:val="231F20"/>
          <w:spacing w:val="-5"/>
          <w:sz w:val="16"/>
        </w:rPr>
        <w:t> </w:t>
      </w:r>
      <w:r>
        <w:rPr>
          <w:color w:val="231F20"/>
          <w:sz w:val="16"/>
        </w:rPr>
        <w:t>ruby</w:t>
      </w:r>
      <w:r>
        <w:rPr>
          <w:color w:val="231F20"/>
          <w:spacing w:val="-7"/>
          <w:sz w:val="16"/>
        </w:rPr>
        <w:t> </w:t>
      </w:r>
      <w:r>
        <w:rPr>
          <w:color w:val="231F20"/>
          <w:sz w:val="16"/>
        </w:rPr>
        <w:t>and</w:t>
      </w:r>
      <w:r>
        <w:rPr>
          <w:color w:val="231F20"/>
          <w:spacing w:val="-4"/>
          <w:sz w:val="16"/>
        </w:rPr>
        <w:t> </w:t>
      </w:r>
      <w:r>
        <w:rPr>
          <w:color w:val="231F20"/>
          <w:sz w:val="16"/>
        </w:rPr>
        <w:t>lead</w:t>
      </w:r>
      <w:r>
        <w:rPr>
          <w:color w:val="231F20"/>
          <w:spacing w:val="-3"/>
          <w:sz w:val="16"/>
        </w:rPr>
        <w:t> </w:t>
      </w:r>
      <w:r>
        <w:rPr>
          <w:color w:val="231F20"/>
          <w:sz w:val="16"/>
        </w:rPr>
        <w:t>leached</w:t>
      </w:r>
      <w:r>
        <w:rPr>
          <w:color w:val="231F20"/>
          <w:spacing w:val="-3"/>
          <w:sz w:val="16"/>
        </w:rPr>
        <w:t> </w:t>
      </w:r>
      <w:r>
        <w:rPr>
          <w:color w:val="231F20"/>
          <w:sz w:val="16"/>
        </w:rPr>
        <w:t>from</w:t>
      </w:r>
      <w:r>
        <w:rPr>
          <w:color w:val="231F20"/>
          <w:spacing w:val="-4"/>
          <w:sz w:val="16"/>
        </w:rPr>
        <w:t> </w:t>
      </w:r>
      <w:r>
        <w:rPr>
          <w:color w:val="231F20"/>
          <w:sz w:val="16"/>
        </w:rPr>
        <w:t>BCR</w:t>
      </w:r>
      <w:r>
        <w:rPr>
          <w:color w:val="231F20"/>
          <w:spacing w:val="-3"/>
          <w:sz w:val="16"/>
        </w:rPr>
        <w:t> </w:t>
      </w:r>
      <w:r>
        <w:rPr>
          <w:color w:val="231F20"/>
          <w:sz w:val="16"/>
        </w:rPr>
        <w:t>step</w:t>
      </w:r>
      <w:r>
        <w:rPr>
          <w:color w:val="231F20"/>
          <w:spacing w:val="-3"/>
          <w:sz w:val="16"/>
        </w:rPr>
        <w:t> </w:t>
      </w:r>
      <w:r>
        <w:rPr>
          <w:color w:val="231F20"/>
          <w:sz w:val="16"/>
        </w:rPr>
        <w:t>(represented</w:t>
      </w:r>
      <w:r>
        <w:rPr>
          <w:color w:val="231F20"/>
          <w:spacing w:val="-5"/>
          <w:sz w:val="16"/>
        </w:rPr>
        <w:t> </w:t>
      </w:r>
      <w:r>
        <w:rPr>
          <w:color w:val="231F20"/>
          <w:sz w:val="16"/>
        </w:rPr>
        <w:t>by</w:t>
      </w:r>
      <w:r>
        <w:rPr>
          <w:color w:val="231F20"/>
          <w:spacing w:val="-7"/>
          <w:sz w:val="16"/>
        </w:rPr>
        <w:t> </w:t>
      </w:r>
      <w:r>
        <w:rPr>
          <w:color w:val="231F20"/>
          <w:sz w:val="16"/>
        </w:rPr>
        <w:t>samples</w:t>
      </w:r>
      <w:r>
        <w:rPr>
          <w:color w:val="231F20"/>
          <w:spacing w:val="-5"/>
          <w:sz w:val="16"/>
        </w:rPr>
        <w:t> </w:t>
      </w:r>
      <w:r>
        <w:rPr>
          <w:color w:val="231F20"/>
          <w:sz w:val="16"/>
        </w:rPr>
        <w:t>of</w:t>
      </w:r>
      <w:r>
        <w:rPr>
          <w:color w:val="231F20"/>
          <w:spacing w:val="-5"/>
          <w:sz w:val="16"/>
        </w:rPr>
        <w:t> </w:t>
      </w:r>
      <w:r>
        <w:rPr>
          <w:color w:val="231F20"/>
          <w:sz w:val="16"/>
        </w:rPr>
        <w:t>factory</w:t>
      </w:r>
      <w:r>
        <w:rPr>
          <w:color w:val="231F20"/>
          <w:spacing w:val="-4"/>
          <w:sz w:val="16"/>
        </w:rPr>
        <w:t> </w:t>
      </w:r>
      <w:r>
        <w:rPr>
          <w:color w:val="231F20"/>
          <w:spacing w:val="-5"/>
          <w:sz w:val="16"/>
        </w:rPr>
        <w:t>2)</w:t>
      </w:r>
    </w:p>
    <w:p>
      <w:pPr>
        <w:pStyle w:val="BodyText"/>
        <w:spacing w:before="63"/>
        <w:rPr>
          <w:sz w:val="16"/>
        </w:rPr>
      </w:pPr>
    </w:p>
    <w:p>
      <w:pPr>
        <w:pStyle w:val="ListParagraph"/>
        <w:numPr>
          <w:ilvl w:val="1"/>
          <w:numId w:val="1"/>
        </w:numPr>
        <w:tabs>
          <w:tab w:pos="701" w:val="left" w:leader="none"/>
        </w:tabs>
        <w:spacing w:line="240" w:lineRule="auto" w:before="0" w:after="0"/>
        <w:ind w:left="701" w:right="0" w:hanging="348"/>
        <w:jc w:val="left"/>
        <w:rPr>
          <w:i/>
          <w:sz w:val="20"/>
        </w:rPr>
      </w:pPr>
      <w:r>
        <w:rPr>
          <w:i/>
          <w:color w:val="231F20"/>
          <w:sz w:val="20"/>
        </w:rPr>
        <w:t>Series</w:t>
      </w:r>
      <w:r>
        <w:rPr>
          <w:i/>
          <w:color w:val="231F20"/>
          <w:spacing w:val="-5"/>
          <w:sz w:val="20"/>
        </w:rPr>
        <w:t> </w:t>
      </w:r>
      <w:r>
        <w:rPr>
          <w:i/>
          <w:color w:val="231F20"/>
          <w:sz w:val="20"/>
        </w:rPr>
        <w:t>III</w:t>
      </w:r>
      <w:r>
        <w:rPr>
          <w:i/>
          <w:color w:val="231F20"/>
          <w:spacing w:val="-7"/>
          <w:sz w:val="20"/>
        </w:rPr>
        <w:t> </w:t>
      </w:r>
      <w:r>
        <w:rPr>
          <w:i/>
          <w:color w:val="231F20"/>
          <w:sz w:val="20"/>
        </w:rPr>
        <w:t>(BCR</w:t>
      </w:r>
      <w:r>
        <w:rPr>
          <w:i/>
          <w:color w:val="231F20"/>
          <w:spacing w:val="-4"/>
          <w:sz w:val="20"/>
        </w:rPr>
        <w:t> </w:t>
      </w:r>
      <w:r>
        <w:rPr>
          <w:i/>
          <w:color w:val="231F20"/>
          <w:sz w:val="20"/>
        </w:rPr>
        <w:t>3,</w:t>
      </w:r>
      <w:r>
        <w:rPr>
          <w:i/>
          <w:color w:val="231F20"/>
          <w:spacing w:val="-4"/>
          <w:sz w:val="20"/>
        </w:rPr>
        <w:t> </w:t>
      </w:r>
      <w:r>
        <w:rPr>
          <w:i/>
          <w:color w:val="231F20"/>
          <w:sz w:val="20"/>
        </w:rPr>
        <w:t>BCR1</w:t>
      </w:r>
      <w:r>
        <w:rPr>
          <w:i/>
          <w:color w:val="231F20"/>
          <w:spacing w:val="-4"/>
          <w:sz w:val="20"/>
        </w:rPr>
        <w:t> </w:t>
      </w:r>
      <w:r>
        <w:rPr>
          <w:i/>
          <w:color w:val="231F20"/>
          <w:sz w:val="20"/>
        </w:rPr>
        <w:t>and</w:t>
      </w:r>
      <w:r>
        <w:rPr>
          <w:i/>
          <w:color w:val="231F20"/>
          <w:spacing w:val="-4"/>
          <w:sz w:val="20"/>
        </w:rPr>
        <w:t> </w:t>
      </w:r>
      <w:r>
        <w:rPr>
          <w:i/>
          <w:color w:val="231F20"/>
          <w:sz w:val="20"/>
        </w:rPr>
        <w:t>BCR</w:t>
      </w:r>
      <w:r>
        <w:rPr>
          <w:i/>
          <w:color w:val="231F20"/>
          <w:spacing w:val="-4"/>
          <w:sz w:val="20"/>
        </w:rPr>
        <w:t> </w:t>
      </w:r>
      <w:r>
        <w:rPr>
          <w:i/>
          <w:color w:val="231F20"/>
          <w:spacing w:val="-5"/>
          <w:sz w:val="20"/>
        </w:rPr>
        <w:t>2)</w:t>
      </w:r>
    </w:p>
    <w:p>
      <w:pPr>
        <w:pStyle w:val="BodyText"/>
        <w:spacing w:before="11"/>
        <w:rPr>
          <w:i/>
        </w:rPr>
      </w:pPr>
    </w:p>
    <w:p>
      <w:pPr>
        <w:pStyle w:val="BodyText"/>
        <w:ind w:left="353" w:right="619" w:firstLine="237"/>
        <w:jc w:val="both"/>
      </w:pPr>
      <w:r>
        <w:rPr>
          <w:color w:val="231F20"/>
        </w:rPr>
        <w:t>BCR 3 (oxidation step) usually yielded the highest effect on extraction. Except samples from factories 1 and 7, BCR 1 obtained higher lead concentrations than those of BCR3. For samples of factories 2 to 6, cracks of rubies were appeared significantly by BCR3 step which they are compatible to lead concentrations in leachate. On the other hand, samples of factories 1 and 7 were clearly cracked after BCR1 test.</w:t>
      </w:r>
    </w:p>
    <w:p>
      <w:pPr>
        <w:pStyle w:val="BodyText"/>
        <w:ind w:left="353" w:right="627" w:firstLine="237"/>
        <w:jc w:val="both"/>
      </w:pPr>
      <w:r>
        <w:rPr>
          <w:color w:val="231F20"/>
        </w:rPr>
        <w:t>The extraction of lead and cracking can be representatively shown and compared by samples from factory</w:t>
      </w:r>
      <w:r>
        <w:rPr>
          <w:color w:val="231F20"/>
          <w:spacing w:val="40"/>
        </w:rPr>
        <w:t> </w:t>
      </w:r>
      <w:r>
        <w:rPr>
          <w:color w:val="231F20"/>
        </w:rPr>
        <w:t>2 (Fig. 1).</w:t>
      </w:r>
    </w:p>
    <w:p>
      <w:pPr>
        <w:pStyle w:val="BodyText"/>
        <w:spacing w:before="15"/>
      </w:pPr>
    </w:p>
    <w:p>
      <w:pPr>
        <w:pStyle w:val="Heading2"/>
        <w:numPr>
          <w:ilvl w:val="0"/>
          <w:numId w:val="1"/>
        </w:numPr>
        <w:tabs>
          <w:tab w:pos="553" w:val="left" w:leader="none"/>
        </w:tabs>
        <w:spacing w:line="240" w:lineRule="auto" w:before="0" w:after="0"/>
        <w:ind w:left="553" w:right="0" w:hanging="200"/>
        <w:jc w:val="left"/>
      </w:pPr>
      <w:r>
        <w:rPr>
          <w:color w:val="231F20"/>
          <w:spacing w:val="-2"/>
        </w:rPr>
        <w:t>Conclusions</w:t>
      </w:r>
    </w:p>
    <w:p>
      <w:pPr>
        <w:pStyle w:val="BodyText"/>
        <w:spacing w:before="7"/>
        <w:rPr>
          <w:b/>
        </w:rPr>
      </w:pPr>
    </w:p>
    <w:p>
      <w:pPr>
        <w:pStyle w:val="ListParagraph"/>
        <w:numPr>
          <w:ilvl w:val="0"/>
          <w:numId w:val="3"/>
        </w:numPr>
        <w:tabs>
          <w:tab w:pos="893" w:val="left" w:leader="none"/>
        </w:tabs>
        <w:spacing w:line="237" w:lineRule="auto" w:before="0" w:after="0"/>
        <w:ind w:left="353" w:right="622" w:firstLine="237"/>
        <w:jc w:val="both"/>
        <w:rPr>
          <w:sz w:val="20"/>
        </w:rPr>
      </w:pPr>
      <w:r>
        <w:rPr>
          <w:color w:val="231F20"/>
          <w:sz w:val="20"/>
        </w:rPr>
        <w:t>It is noticeable that ruby undergone classical heat treatment process, which were claimed to have no lead compound, may yield lead contents ranging from</w:t>
      </w:r>
      <w:r>
        <w:rPr>
          <w:color w:val="231F20"/>
          <w:spacing w:val="40"/>
          <w:sz w:val="20"/>
        </w:rPr>
        <w:t> </w:t>
      </w:r>
      <w:r>
        <w:rPr>
          <w:color w:val="231F20"/>
          <w:sz w:val="20"/>
        </w:rPr>
        <w:t>0-162 mg/kg</w:t>
      </w:r>
    </w:p>
    <w:p>
      <w:pPr>
        <w:pStyle w:val="ListParagraph"/>
        <w:numPr>
          <w:ilvl w:val="0"/>
          <w:numId w:val="3"/>
        </w:numPr>
        <w:tabs>
          <w:tab w:pos="886" w:val="left" w:leader="none"/>
        </w:tabs>
        <w:spacing w:line="240" w:lineRule="auto" w:before="2" w:after="0"/>
        <w:ind w:left="353" w:right="623" w:firstLine="237"/>
        <w:jc w:val="both"/>
        <w:rPr>
          <w:sz w:val="20"/>
        </w:rPr>
      </w:pPr>
      <w:r>
        <w:rPr>
          <w:color w:val="231F20"/>
          <w:sz w:val="20"/>
        </w:rPr>
        <w:t>According to series I, treated rubies yield the highest lead content in BCR 2. For series II, BCR 2 has been</w:t>
      </w:r>
      <w:r>
        <w:rPr>
          <w:color w:val="231F20"/>
          <w:spacing w:val="-1"/>
          <w:sz w:val="20"/>
        </w:rPr>
        <w:t> </w:t>
      </w:r>
      <w:r>
        <w:rPr>
          <w:color w:val="231F20"/>
          <w:sz w:val="20"/>
        </w:rPr>
        <w:t>carried out initially</w:t>
      </w:r>
      <w:r>
        <w:rPr>
          <w:color w:val="231F20"/>
          <w:spacing w:val="-3"/>
          <w:sz w:val="20"/>
        </w:rPr>
        <w:t> </w:t>
      </w:r>
      <w:r>
        <w:rPr>
          <w:color w:val="231F20"/>
          <w:sz w:val="20"/>
        </w:rPr>
        <w:t>but it yield lower lead contents than</w:t>
      </w:r>
      <w:r>
        <w:rPr>
          <w:color w:val="231F20"/>
          <w:spacing w:val="-1"/>
          <w:sz w:val="20"/>
        </w:rPr>
        <w:t> </w:t>
      </w:r>
      <w:r>
        <w:rPr>
          <w:color w:val="231F20"/>
          <w:sz w:val="20"/>
        </w:rPr>
        <w:t>that obtained from</w:t>
      </w:r>
      <w:r>
        <w:rPr>
          <w:color w:val="231F20"/>
          <w:spacing w:val="-1"/>
          <w:sz w:val="20"/>
        </w:rPr>
        <w:t> </w:t>
      </w:r>
      <w:r>
        <w:rPr>
          <w:color w:val="231F20"/>
          <w:sz w:val="20"/>
        </w:rPr>
        <w:t>series I. This can</w:t>
      </w:r>
      <w:r>
        <w:rPr>
          <w:color w:val="231F20"/>
          <w:spacing w:val="-1"/>
          <w:sz w:val="20"/>
        </w:rPr>
        <w:t> </w:t>
      </w:r>
      <w:r>
        <w:rPr>
          <w:color w:val="231F20"/>
          <w:sz w:val="20"/>
        </w:rPr>
        <w:t>suggest that BCR 2 may yield higher efficiency after activated by other BCR steps.</w:t>
      </w:r>
    </w:p>
    <w:p>
      <w:pPr>
        <w:pStyle w:val="ListParagraph"/>
        <w:numPr>
          <w:ilvl w:val="0"/>
          <w:numId w:val="3"/>
        </w:numPr>
        <w:tabs>
          <w:tab w:pos="875" w:val="left" w:leader="none"/>
        </w:tabs>
        <w:spacing w:line="240" w:lineRule="auto" w:before="2" w:after="0"/>
        <w:ind w:left="875" w:right="0" w:hanging="284"/>
        <w:jc w:val="both"/>
        <w:rPr>
          <w:sz w:val="20"/>
        </w:rPr>
      </w:pPr>
      <w:r>
        <w:rPr>
          <w:color w:val="231F20"/>
          <w:sz w:val="20"/>
        </w:rPr>
        <w:t>Results</w:t>
      </w:r>
      <w:r>
        <w:rPr>
          <w:color w:val="231F20"/>
          <w:spacing w:val="-5"/>
          <w:sz w:val="20"/>
        </w:rPr>
        <w:t> </w:t>
      </w:r>
      <w:r>
        <w:rPr>
          <w:color w:val="231F20"/>
          <w:sz w:val="20"/>
        </w:rPr>
        <w:t>from</w:t>
      </w:r>
      <w:r>
        <w:rPr>
          <w:color w:val="231F20"/>
          <w:spacing w:val="-7"/>
          <w:sz w:val="20"/>
        </w:rPr>
        <w:t> </w:t>
      </w:r>
      <w:r>
        <w:rPr>
          <w:color w:val="231F20"/>
          <w:sz w:val="20"/>
        </w:rPr>
        <w:t>all</w:t>
      </w:r>
      <w:r>
        <w:rPr>
          <w:color w:val="231F20"/>
          <w:spacing w:val="-5"/>
          <w:sz w:val="20"/>
        </w:rPr>
        <w:t> </w:t>
      </w:r>
      <w:r>
        <w:rPr>
          <w:color w:val="231F20"/>
          <w:sz w:val="20"/>
        </w:rPr>
        <w:t>experimental</w:t>
      </w:r>
      <w:r>
        <w:rPr>
          <w:color w:val="231F20"/>
          <w:spacing w:val="-4"/>
          <w:sz w:val="20"/>
        </w:rPr>
        <w:t> </w:t>
      </w:r>
      <w:r>
        <w:rPr>
          <w:color w:val="231F20"/>
          <w:sz w:val="20"/>
        </w:rPr>
        <w:t>series</w:t>
      </w:r>
      <w:r>
        <w:rPr>
          <w:color w:val="231F20"/>
          <w:spacing w:val="-5"/>
          <w:sz w:val="20"/>
        </w:rPr>
        <w:t> </w:t>
      </w:r>
      <w:r>
        <w:rPr>
          <w:color w:val="231F20"/>
          <w:sz w:val="20"/>
        </w:rPr>
        <w:t>suggest</w:t>
      </w:r>
      <w:r>
        <w:rPr>
          <w:color w:val="231F20"/>
          <w:spacing w:val="-5"/>
          <w:sz w:val="20"/>
        </w:rPr>
        <w:t> </w:t>
      </w:r>
      <w:r>
        <w:rPr>
          <w:color w:val="231F20"/>
          <w:sz w:val="20"/>
        </w:rPr>
        <w:t>that</w:t>
      </w:r>
      <w:r>
        <w:rPr>
          <w:color w:val="231F20"/>
          <w:spacing w:val="-4"/>
          <w:sz w:val="20"/>
        </w:rPr>
        <w:t> </w:t>
      </w:r>
      <w:r>
        <w:rPr>
          <w:color w:val="231F20"/>
          <w:sz w:val="20"/>
        </w:rPr>
        <w:t>the</w:t>
      </w:r>
      <w:r>
        <w:rPr>
          <w:color w:val="231F20"/>
          <w:spacing w:val="-2"/>
          <w:sz w:val="20"/>
        </w:rPr>
        <w:t> </w:t>
      </w:r>
      <w:r>
        <w:rPr>
          <w:color w:val="231F20"/>
          <w:sz w:val="20"/>
        </w:rPr>
        <w:t>most</w:t>
      </w:r>
      <w:r>
        <w:rPr>
          <w:color w:val="231F20"/>
          <w:spacing w:val="-3"/>
          <w:sz w:val="20"/>
        </w:rPr>
        <w:t> </w:t>
      </w:r>
      <w:r>
        <w:rPr>
          <w:color w:val="231F20"/>
          <w:sz w:val="20"/>
        </w:rPr>
        <w:t>effective</w:t>
      </w:r>
      <w:r>
        <w:rPr>
          <w:color w:val="231F20"/>
          <w:spacing w:val="-3"/>
          <w:sz w:val="20"/>
        </w:rPr>
        <w:t> </w:t>
      </w:r>
      <w:r>
        <w:rPr>
          <w:color w:val="231F20"/>
          <w:sz w:val="20"/>
        </w:rPr>
        <w:t>step</w:t>
      </w:r>
      <w:r>
        <w:rPr>
          <w:color w:val="231F20"/>
          <w:spacing w:val="-4"/>
          <w:sz w:val="20"/>
        </w:rPr>
        <w:t> </w:t>
      </w:r>
      <w:r>
        <w:rPr>
          <w:color w:val="231F20"/>
          <w:sz w:val="20"/>
        </w:rPr>
        <w:t>seems</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BCR</w:t>
      </w:r>
      <w:r>
        <w:rPr>
          <w:color w:val="231F20"/>
          <w:spacing w:val="-5"/>
          <w:sz w:val="20"/>
        </w:rPr>
        <w:t> 3.</w:t>
      </w:r>
    </w:p>
    <w:p>
      <w:pPr>
        <w:pStyle w:val="ListParagraph"/>
        <w:numPr>
          <w:ilvl w:val="0"/>
          <w:numId w:val="3"/>
        </w:numPr>
        <w:tabs>
          <w:tab w:pos="874" w:val="left" w:leader="none"/>
        </w:tabs>
        <w:spacing w:line="240" w:lineRule="auto" w:before="0" w:after="0"/>
        <w:ind w:left="874" w:right="0" w:hanging="283"/>
        <w:jc w:val="both"/>
        <w:rPr>
          <w:sz w:val="20"/>
        </w:rPr>
      </w:pPr>
      <w:r>
        <w:rPr>
          <w:color w:val="231F20"/>
          <w:sz w:val="20"/>
        </w:rPr>
        <w:t>On</w:t>
      </w:r>
      <w:r>
        <w:rPr>
          <w:color w:val="231F20"/>
          <w:spacing w:val="-6"/>
          <w:sz w:val="20"/>
        </w:rPr>
        <w:t> </w:t>
      </w:r>
      <w:r>
        <w:rPr>
          <w:color w:val="231F20"/>
          <w:sz w:val="20"/>
        </w:rPr>
        <w:t>the</w:t>
      </w:r>
      <w:r>
        <w:rPr>
          <w:color w:val="231F20"/>
          <w:spacing w:val="-4"/>
          <w:sz w:val="20"/>
        </w:rPr>
        <w:t> </w:t>
      </w:r>
      <w:r>
        <w:rPr>
          <w:color w:val="231F20"/>
          <w:sz w:val="20"/>
        </w:rPr>
        <w:t>other</w:t>
      </w:r>
      <w:r>
        <w:rPr>
          <w:color w:val="231F20"/>
          <w:spacing w:val="-5"/>
          <w:sz w:val="20"/>
        </w:rPr>
        <w:t> </w:t>
      </w:r>
      <w:r>
        <w:rPr>
          <w:color w:val="231F20"/>
          <w:sz w:val="20"/>
        </w:rPr>
        <w:t>hand,</w:t>
      </w:r>
      <w:r>
        <w:rPr>
          <w:color w:val="231F20"/>
          <w:spacing w:val="-3"/>
          <w:sz w:val="20"/>
        </w:rPr>
        <w:t> </w:t>
      </w:r>
      <w:r>
        <w:rPr>
          <w:color w:val="231F20"/>
          <w:sz w:val="20"/>
        </w:rPr>
        <w:t>BCR1</w:t>
      </w:r>
      <w:r>
        <w:rPr>
          <w:color w:val="231F20"/>
          <w:spacing w:val="-2"/>
          <w:sz w:val="20"/>
        </w:rPr>
        <w:t> </w:t>
      </w:r>
      <w:r>
        <w:rPr>
          <w:color w:val="231F20"/>
          <w:sz w:val="20"/>
        </w:rPr>
        <w:t>has</w:t>
      </w:r>
      <w:r>
        <w:rPr>
          <w:color w:val="231F20"/>
          <w:spacing w:val="-5"/>
          <w:sz w:val="20"/>
        </w:rPr>
        <w:t> </w:t>
      </w:r>
      <w:r>
        <w:rPr>
          <w:color w:val="231F20"/>
          <w:sz w:val="20"/>
        </w:rPr>
        <w:t>the</w:t>
      </w:r>
      <w:r>
        <w:rPr>
          <w:color w:val="231F20"/>
          <w:spacing w:val="-4"/>
          <w:sz w:val="20"/>
        </w:rPr>
        <w:t> </w:t>
      </w:r>
      <w:r>
        <w:rPr>
          <w:color w:val="231F20"/>
          <w:sz w:val="20"/>
        </w:rPr>
        <w:t>least</w:t>
      </w:r>
      <w:r>
        <w:rPr>
          <w:color w:val="231F20"/>
          <w:spacing w:val="-5"/>
          <w:sz w:val="20"/>
        </w:rPr>
        <w:t> </w:t>
      </w:r>
      <w:r>
        <w:rPr>
          <w:color w:val="231F20"/>
          <w:spacing w:val="-2"/>
          <w:sz w:val="20"/>
        </w:rPr>
        <w:t>efficiency.</w:t>
      </w:r>
    </w:p>
    <w:p>
      <w:pPr>
        <w:pStyle w:val="BodyText"/>
        <w:spacing w:before="20"/>
      </w:pPr>
    </w:p>
    <w:p>
      <w:pPr>
        <w:pStyle w:val="Heading2"/>
      </w:pPr>
      <w:r>
        <w:rPr>
          <w:color w:val="231F20"/>
          <w:spacing w:val="-2"/>
        </w:rPr>
        <w:t>Acknowledgements</w:t>
      </w:r>
    </w:p>
    <w:p>
      <w:pPr>
        <w:pStyle w:val="BodyText"/>
        <w:spacing w:before="8"/>
        <w:rPr>
          <w:b/>
        </w:rPr>
      </w:pPr>
    </w:p>
    <w:p>
      <w:pPr>
        <w:pStyle w:val="BodyText"/>
        <w:ind w:left="353" w:right="622" w:firstLine="237"/>
        <w:jc w:val="both"/>
      </w:pPr>
      <w:r>
        <w:rPr>
          <w:color w:val="0F233D"/>
        </w:rPr>
        <w:t>This research is financially supported by </w:t>
      </w:r>
      <w:r>
        <w:rPr>
          <w:color w:val="231F20"/>
        </w:rPr>
        <w:t>The Gem and Jewelry Institute of Thailand (GIT) and National Research University Project of Chulalongkorn University. The authors appreciate Dr. Bhuwadol Wanthanachaisaeng for his coordinating and collecting ruby samples from many sources. Thanks also go to GIT</w:t>
      </w:r>
      <w:r>
        <w:rPr>
          <w:color w:val="231F20"/>
          <w:spacing w:val="40"/>
        </w:rPr>
        <w:t> </w:t>
      </w:r>
      <w:r>
        <w:rPr>
          <w:color w:val="231F20"/>
        </w:rPr>
        <w:t>and</w:t>
      </w:r>
      <w:r>
        <w:rPr>
          <w:color w:val="231F20"/>
          <w:spacing w:val="40"/>
        </w:rPr>
        <w:t> </w:t>
      </w:r>
      <w:r>
        <w:rPr>
          <w:color w:val="231F20"/>
        </w:rPr>
        <w:t>Environmental</w:t>
      </w:r>
      <w:r>
        <w:rPr>
          <w:color w:val="231F20"/>
          <w:spacing w:val="40"/>
        </w:rPr>
        <w:t> </w:t>
      </w:r>
      <w:r>
        <w:rPr>
          <w:color w:val="231F20"/>
        </w:rPr>
        <w:t>Research</w:t>
      </w:r>
      <w:r>
        <w:rPr>
          <w:color w:val="231F20"/>
          <w:spacing w:val="40"/>
        </w:rPr>
        <w:t> </w:t>
      </w:r>
      <w:r>
        <w:rPr>
          <w:color w:val="231F20"/>
        </w:rPr>
        <w:t>Institute</w:t>
      </w:r>
      <w:r>
        <w:rPr>
          <w:color w:val="231F20"/>
          <w:spacing w:val="40"/>
        </w:rPr>
        <w:t> </w:t>
      </w:r>
      <w:r>
        <w:rPr>
          <w:color w:val="231F20"/>
        </w:rPr>
        <w:t>of</w:t>
      </w:r>
      <w:r>
        <w:rPr>
          <w:color w:val="231F20"/>
          <w:spacing w:val="40"/>
        </w:rPr>
        <w:t> </w:t>
      </w:r>
      <w:r>
        <w:rPr>
          <w:color w:val="231F20"/>
        </w:rPr>
        <w:t>Chulalongkorn</w:t>
      </w:r>
      <w:r>
        <w:rPr>
          <w:color w:val="231F20"/>
          <w:spacing w:val="40"/>
        </w:rPr>
        <w:t> </w:t>
      </w:r>
      <w:r>
        <w:rPr>
          <w:color w:val="231F20"/>
        </w:rPr>
        <w:t>University</w:t>
      </w:r>
      <w:r>
        <w:rPr>
          <w:color w:val="231F20"/>
          <w:spacing w:val="40"/>
        </w:rPr>
        <w:t> </w:t>
      </w:r>
      <w:r>
        <w:rPr>
          <w:color w:val="231F20"/>
        </w:rPr>
        <w:t>for</w:t>
      </w:r>
      <w:r>
        <w:rPr>
          <w:color w:val="231F20"/>
          <w:spacing w:val="40"/>
        </w:rPr>
        <w:t> </w:t>
      </w:r>
      <w:r>
        <w:rPr>
          <w:color w:val="231F20"/>
        </w:rPr>
        <w:t>laboratories</w:t>
      </w:r>
      <w:r>
        <w:rPr>
          <w:color w:val="231F20"/>
          <w:spacing w:val="40"/>
        </w:rPr>
        <w:t> </w:t>
      </w:r>
      <w:r>
        <w:rPr>
          <w:color w:val="231F20"/>
        </w:rPr>
        <w:t>and</w:t>
      </w:r>
      <w:r>
        <w:rPr>
          <w:color w:val="231F20"/>
          <w:spacing w:val="40"/>
        </w:rPr>
        <w:t> </w:t>
      </w:r>
      <w:r>
        <w:rPr>
          <w:color w:val="231F20"/>
        </w:rPr>
        <w:t>analytical</w:t>
      </w:r>
    </w:p>
    <w:p>
      <w:pPr>
        <w:spacing w:after="0"/>
        <w:jc w:val="both"/>
        <w:sectPr>
          <w:pgSz w:w="10890" w:h="14860"/>
          <w:pgMar w:header="713" w:footer="0" w:top="900" w:bottom="280" w:left="460" w:right="600"/>
        </w:sectPr>
      </w:pPr>
    </w:p>
    <w:p>
      <w:pPr>
        <w:pStyle w:val="BodyText"/>
        <w:spacing w:before="91"/>
      </w:pPr>
    </w:p>
    <w:p>
      <w:pPr>
        <w:pStyle w:val="BodyText"/>
        <w:ind w:left="410"/>
      </w:pPr>
      <w:r>
        <w:rPr>
          <w:color w:val="231F20"/>
          <w:spacing w:val="-2"/>
        </w:rPr>
        <w:t>instruments.</w:t>
      </w:r>
    </w:p>
    <w:p>
      <w:pPr>
        <w:pStyle w:val="BodyText"/>
        <w:spacing w:before="22"/>
      </w:pPr>
    </w:p>
    <w:p>
      <w:pPr>
        <w:pStyle w:val="Heading2"/>
        <w:ind w:left="410"/>
      </w:pPr>
      <w:r>
        <w:rPr>
          <w:color w:val="231F20"/>
          <w:spacing w:val="-2"/>
        </w:rPr>
        <w:t>References</w:t>
      </w:r>
    </w:p>
    <w:p>
      <w:pPr>
        <w:pStyle w:val="BodyText"/>
        <w:spacing w:before="8"/>
        <w:rPr>
          <w:b/>
        </w:rPr>
      </w:pPr>
    </w:p>
    <w:p>
      <w:pPr>
        <w:pStyle w:val="ListParagraph"/>
        <w:numPr>
          <w:ilvl w:val="0"/>
          <w:numId w:val="4"/>
        </w:numPr>
        <w:tabs>
          <w:tab w:pos="692" w:val="left" w:leader="none"/>
        </w:tabs>
        <w:spacing w:line="240" w:lineRule="auto" w:before="0" w:after="0"/>
        <w:ind w:left="692" w:right="0" w:hanging="282"/>
        <w:jc w:val="left"/>
        <w:rPr>
          <w:sz w:val="20"/>
        </w:rPr>
      </w:pPr>
      <w:r>
        <w:rPr>
          <w:color w:val="231F20"/>
          <w:sz w:val="20"/>
        </w:rPr>
        <w:t>Chucharuwong,</w:t>
      </w:r>
      <w:r>
        <w:rPr>
          <w:color w:val="231F20"/>
          <w:spacing w:val="-11"/>
          <w:sz w:val="20"/>
        </w:rPr>
        <w:t> </w:t>
      </w:r>
      <w:r>
        <w:rPr>
          <w:color w:val="231F20"/>
          <w:sz w:val="20"/>
        </w:rPr>
        <w:t>K,</w:t>
      </w:r>
      <w:r>
        <w:rPr>
          <w:color w:val="231F20"/>
          <w:spacing w:val="-7"/>
          <w:sz w:val="20"/>
        </w:rPr>
        <w:t> </w:t>
      </w:r>
      <w:r>
        <w:rPr>
          <w:color w:val="231F20"/>
          <w:sz w:val="20"/>
        </w:rPr>
        <w:t>Gemmology.</w:t>
      </w:r>
      <w:r>
        <w:rPr>
          <w:color w:val="231F20"/>
          <w:spacing w:val="-10"/>
          <w:sz w:val="20"/>
        </w:rPr>
        <w:t> </w:t>
      </w:r>
      <w:r>
        <w:rPr>
          <w:color w:val="231F20"/>
          <w:sz w:val="20"/>
        </w:rPr>
        <w:t>Bangkok.</w:t>
      </w:r>
      <w:r>
        <w:rPr>
          <w:color w:val="231F20"/>
          <w:spacing w:val="-10"/>
          <w:sz w:val="20"/>
        </w:rPr>
        <w:t> </w:t>
      </w:r>
      <w:r>
        <w:rPr>
          <w:color w:val="231F20"/>
          <w:sz w:val="20"/>
        </w:rPr>
        <w:t>Faculty</w:t>
      </w:r>
      <w:r>
        <w:rPr>
          <w:color w:val="231F20"/>
          <w:spacing w:val="-10"/>
          <w:sz w:val="20"/>
        </w:rPr>
        <w:t> </w:t>
      </w:r>
      <w:r>
        <w:rPr>
          <w:color w:val="231F20"/>
          <w:sz w:val="20"/>
        </w:rPr>
        <w:t>of</w:t>
      </w:r>
      <w:r>
        <w:rPr>
          <w:color w:val="231F20"/>
          <w:spacing w:val="-9"/>
          <w:sz w:val="20"/>
        </w:rPr>
        <w:t> </w:t>
      </w:r>
      <w:r>
        <w:rPr>
          <w:color w:val="231F20"/>
          <w:sz w:val="20"/>
        </w:rPr>
        <w:t>Science.</w:t>
      </w:r>
      <w:r>
        <w:rPr>
          <w:color w:val="231F20"/>
          <w:spacing w:val="-10"/>
          <w:sz w:val="20"/>
        </w:rPr>
        <w:t> </w:t>
      </w:r>
      <w:r>
        <w:rPr>
          <w:color w:val="231F20"/>
          <w:sz w:val="20"/>
        </w:rPr>
        <w:t>Srinakharinwirot</w:t>
      </w:r>
      <w:r>
        <w:rPr>
          <w:color w:val="231F20"/>
          <w:spacing w:val="-10"/>
          <w:sz w:val="20"/>
        </w:rPr>
        <w:t> </w:t>
      </w:r>
      <w:r>
        <w:rPr>
          <w:color w:val="231F20"/>
          <w:sz w:val="20"/>
        </w:rPr>
        <w:t>University.</w:t>
      </w:r>
      <w:r>
        <w:rPr>
          <w:color w:val="231F20"/>
          <w:spacing w:val="-10"/>
          <w:sz w:val="20"/>
        </w:rPr>
        <w:t> </w:t>
      </w:r>
      <w:r>
        <w:rPr>
          <w:color w:val="231F20"/>
          <w:spacing w:val="-2"/>
          <w:sz w:val="20"/>
        </w:rPr>
        <w:t>1999.</w:t>
      </w:r>
    </w:p>
    <w:p>
      <w:pPr>
        <w:pStyle w:val="ListParagraph"/>
        <w:numPr>
          <w:ilvl w:val="0"/>
          <w:numId w:val="4"/>
        </w:numPr>
        <w:tabs>
          <w:tab w:pos="693" w:val="left" w:leader="none"/>
        </w:tabs>
        <w:spacing w:line="240" w:lineRule="auto" w:before="1" w:after="0"/>
        <w:ind w:left="410" w:right="695" w:firstLine="0"/>
        <w:jc w:val="left"/>
        <w:rPr>
          <w:sz w:val="20"/>
        </w:rPr>
      </w:pPr>
      <w:r>
        <w:rPr>
          <w:color w:val="231F20"/>
          <w:sz w:val="20"/>
        </w:rPr>
        <w:t>Nueanuansuwan,</w:t>
      </w:r>
      <w:r>
        <w:rPr>
          <w:color w:val="231F20"/>
          <w:spacing w:val="-2"/>
          <w:sz w:val="20"/>
        </w:rPr>
        <w:t> </w:t>
      </w:r>
      <w:r>
        <w:rPr>
          <w:color w:val="231F20"/>
          <w:sz w:val="20"/>
        </w:rPr>
        <w:t>S, Food</w:t>
      </w:r>
      <w:r>
        <w:rPr>
          <w:color w:val="231F20"/>
          <w:spacing w:val="-2"/>
          <w:sz w:val="20"/>
        </w:rPr>
        <w:t> </w:t>
      </w:r>
      <w:r>
        <w:rPr>
          <w:color w:val="231F20"/>
          <w:sz w:val="20"/>
        </w:rPr>
        <w:t>safety.</w:t>
      </w:r>
      <w:r>
        <w:rPr>
          <w:color w:val="231F20"/>
          <w:spacing w:val="-2"/>
          <w:sz w:val="20"/>
        </w:rPr>
        <w:t> </w:t>
      </w:r>
      <w:r>
        <w:rPr>
          <w:color w:val="231F20"/>
          <w:sz w:val="20"/>
        </w:rPr>
        <w:t>Bangkok. Department</w:t>
      </w:r>
      <w:r>
        <w:rPr>
          <w:color w:val="231F20"/>
          <w:spacing w:val="-2"/>
          <w:sz w:val="20"/>
        </w:rPr>
        <w:t> </w:t>
      </w:r>
      <w:r>
        <w:rPr>
          <w:color w:val="231F20"/>
          <w:sz w:val="20"/>
        </w:rPr>
        <w:t>of</w:t>
      </w:r>
      <w:r>
        <w:rPr>
          <w:color w:val="231F20"/>
          <w:spacing w:val="-4"/>
          <w:sz w:val="20"/>
        </w:rPr>
        <w:t> </w:t>
      </w:r>
      <w:r>
        <w:rPr>
          <w:color w:val="231F20"/>
          <w:sz w:val="20"/>
        </w:rPr>
        <w:t>veterinary</w:t>
      </w:r>
      <w:r>
        <w:rPr>
          <w:color w:val="231F20"/>
          <w:spacing w:val="-6"/>
          <w:sz w:val="20"/>
        </w:rPr>
        <w:t> </w:t>
      </w:r>
      <w:r>
        <w:rPr>
          <w:color w:val="231F20"/>
          <w:sz w:val="20"/>
        </w:rPr>
        <w:t>public health.</w:t>
      </w:r>
      <w:r>
        <w:rPr>
          <w:color w:val="231F20"/>
          <w:spacing w:val="40"/>
          <w:sz w:val="20"/>
        </w:rPr>
        <w:t> </w:t>
      </w:r>
      <w:r>
        <w:rPr>
          <w:color w:val="231F20"/>
          <w:sz w:val="20"/>
        </w:rPr>
        <w:t>Faculty</w:t>
      </w:r>
      <w:r>
        <w:rPr>
          <w:color w:val="231F20"/>
          <w:spacing w:val="-6"/>
          <w:sz w:val="20"/>
        </w:rPr>
        <w:t> </w:t>
      </w:r>
      <w:r>
        <w:rPr>
          <w:color w:val="231F20"/>
          <w:sz w:val="20"/>
        </w:rPr>
        <w:t>of</w:t>
      </w:r>
      <w:r>
        <w:rPr>
          <w:color w:val="231F20"/>
          <w:spacing w:val="-4"/>
          <w:sz w:val="20"/>
        </w:rPr>
        <w:t> </w:t>
      </w:r>
      <w:r>
        <w:rPr>
          <w:color w:val="231F20"/>
          <w:sz w:val="20"/>
        </w:rPr>
        <w:t>veterinary Science. Chulalongkorn University. 2006.</w:t>
      </w:r>
    </w:p>
    <w:p>
      <w:pPr>
        <w:pStyle w:val="ListParagraph"/>
        <w:numPr>
          <w:ilvl w:val="0"/>
          <w:numId w:val="4"/>
        </w:numPr>
        <w:tabs>
          <w:tab w:pos="692" w:val="left" w:leader="none"/>
        </w:tabs>
        <w:spacing w:line="240" w:lineRule="auto" w:before="0" w:after="0"/>
        <w:ind w:left="410" w:right="1041" w:firstLine="0"/>
        <w:jc w:val="left"/>
        <w:rPr>
          <w:sz w:val="20"/>
        </w:rPr>
      </w:pPr>
      <w:r>
        <w:rPr>
          <w:color w:val="231F20"/>
          <w:sz w:val="20"/>
        </w:rPr>
        <w:t>Chuanchuen,</w:t>
      </w:r>
      <w:r>
        <w:rPr>
          <w:color w:val="231F20"/>
          <w:spacing w:val="-3"/>
          <w:sz w:val="20"/>
        </w:rPr>
        <w:t> </w:t>
      </w:r>
      <w:r>
        <w:rPr>
          <w:color w:val="231F20"/>
          <w:sz w:val="20"/>
        </w:rPr>
        <w:t>R,</w:t>
      </w:r>
      <w:r>
        <w:rPr>
          <w:color w:val="231F20"/>
          <w:spacing w:val="-3"/>
          <w:sz w:val="20"/>
        </w:rPr>
        <w:t> </w:t>
      </w:r>
      <w:r>
        <w:rPr>
          <w:color w:val="231F20"/>
          <w:sz w:val="20"/>
        </w:rPr>
        <w:t>and Amonsin,</w:t>
      </w:r>
      <w:r>
        <w:rPr>
          <w:color w:val="231F20"/>
          <w:spacing w:val="-1"/>
          <w:sz w:val="20"/>
        </w:rPr>
        <w:t> </w:t>
      </w:r>
      <w:r>
        <w:rPr>
          <w:color w:val="231F20"/>
          <w:sz w:val="20"/>
        </w:rPr>
        <w:t>A, Book</w:t>
      </w:r>
      <w:r>
        <w:rPr>
          <w:color w:val="231F20"/>
          <w:spacing w:val="-4"/>
          <w:sz w:val="20"/>
        </w:rPr>
        <w:t> </w:t>
      </w:r>
      <w:r>
        <w:rPr>
          <w:color w:val="231F20"/>
          <w:sz w:val="20"/>
        </w:rPr>
        <w:t>series</w:t>
      </w:r>
      <w:r>
        <w:rPr>
          <w:color w:val="231F20"/>
          <w:spacing w:val="-3"/>
          <w:sz w:val="20"/>
        </w:rPr>
        <w:t> </w:t>
      </w:r>
      <w:r>
        <w:rPr>
          <w:color w:val="231F20"/>
          <w:sz w:val="20"/>
        </w:rPr>
        <w:t>of</w:t>
      </w:r>
      <w:r>
        <w:rPr>
          <w:color w:val="231F20"/>
          <w:spacing w:val="-2"/>
          <w:sz w:val="20"/>
        </w:rPr>
        <w:t> </w:t>
      </w:r>
      <w:r>
        <w:rPr>
          <w:color w:val="231F20"/>
          <w:sz w:val="20"/>
        </w:rPr>
        <w:t>food</w:t>
      </w:r>
      <w:r>
        <w:rPr>
          <w:color w:val="231F20"/>
          <w:spacing w:val="-3"/>
          <w:sz w:val="20"/>
        </w:rPr>
        <w:t> </w:t>
      </w:r>
      <w:r>
        <w:rPr>
          <w:color w:val="231F20"/>
          <w:sz w:val="20"/>
        </w:rPr>
        <w:t>safety:</w:t>
      </w:r>
      <w:r>
        <w:rPr>
          <w:color w:val="231F20"/>
          <w:spacing w:val="-3"/>
          <w:sz w:val="20"/>
        </w:rPr>
        <w:t> </w:t>
      </w:r>
      <w:r>
        <w:rPr>
          <w:color w:val="231F20"/>
          <w:sz w:val="20"/>
        </w:rPr>
        <w:t>The</w:t>
      </w:r>
      <w:r>
        <w:rPr>
          <w:color w:val="231F20"/>
          <w:spacing w:val="-3"/>
          <w:sz w:val="20"/>
        </w:rPr>
        <w:t> </w:t>
      </w:r>
      <w:r>
        <w:rPr>
          <w:color w:val="231F20"/>
          <w:sz w:val="20"/>
        </w:rPr>
        <w:t>quality</w:t>
      </w:r>
      <w:r>
        <w:rPr>
          <w:color w:val="231F20"/>
          <w:spacing w:val="-4"/>
          <w:sz w:val="20"/>
        </w:rPr>
        <w:t> </w:t>
      </w:r>
      <w:r>
        <w:rPr>
          <w:color w:val="231F20"/>
          <w:sz w:val="20"/>
        </w:rPr>
        <w:t>of</w:t>
      </w:r>
      <w:r>
        <w:rPr>
          <w:color w:val="231F20"/>
          <w:spacing w:val="-2"/>
          <w:sz w:val="20"/>
        </w:rPr>
        <w:t> </w:t>
      </w:r>
      <w:r>
        <w:rPr>
          <w:color w:val="231F20"/>
          <w:sz w:val="20"/>
        </w:rPr>
        <w:t>milk</w:t>
      </w:r>
      <w:r>
        <w:rPr>
          <w:color w:val="231F20"/>
          <w:spacing w:val="-4"/>
          <w:sz w:val="20"/>
        </w:rPr>
        <w:t> </w:t>
      </w:r>
      <w:r>
        <w:rPr>
          <w:color w:val="231F20"/>
          <w:sz w:val="20"/>
        </w:rPr>
        <w:t>and</w:t>
      </w:r>
      <w:r>
        <w:rPr>
          <w:color w:val="231F20"/>
          <w:spacing w:val="-3"/>
          <w:sz w:val="20"/>
        </w:rPr>
        <w:t> </w:t>
      </w:r>
      <w:r>
        <w:rPr>
          <w:color w:val="231F20"/>
          <w:sz w:val="20"/>
        </w:rPr>
        <w:t>products.</w:t>
      </w:r>
      <w:r>
        <w:rPr>
          <w:color w:val="231F20"/>
          <w:spacing w:val="-3"/>
          <w:sz w:val="20"/>
        </w:rPr>
        <w:t> </w:t>
      </w:r>
      <w:r>
        <w:rPr>
          <w:color w:val="231F20"/>
          <w:sz w:val="20"/>
        </w:rPr>
        <w:t>Food safety. 2006.</w:t>
      </w:r>
    </w:p>
    <w:p>
      <w:pPr>
        <w:pStyle w:val="ListParagraph"/>
        <w:numPr>
          <w:ilvl w:val="0"/>
          <w:numId w:val="4"/>
        </w:numPr>
        <w:tabs>
          <w:tab w:pos="693" w:val="left" w:leader="none"/>
        </w:tabs>
        <w:spacing w:line="240" w:lineRule="auto" w:before="0" w:after="0"/>
        <w:ind w:left="410" w:right="677" w:firstLine="0"/>
        <w:jc w:val="left"/>
        <w:rPr>
          <w:sz w:val="20"/>
        </w:rPr>
      </w:pPr>
      <w:r>
        <w:rPr>
          <w:color w:val="231F20"/>
          <w:sz w:val="20"/>
        </w:rPr>
        <w:t>Rauret G, Lo´pez-Sa´nchez J.F., Sahuquillo A, Rubio R, Davidson C, Ure A, Quevauviller Ph. Improvement</w:t>
      </w:r>
      <w:r>
        <w:rPr>
          <w:color w:val="231F20"/>
          <w:spacing w:val="-3"/>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z w:val="20"/>
        </w:rPr>
        <w:t>BCR</w:t>
      </w:r>
      <w:r>
        <w:rPr>
          <w:color w:val="231F20"/>
          <w:spacing w:val="-3"/>
          <w:sz w:val="20"/>
        </w:rPr>
        <w:t> </w:t>
      </w:r>
      <w:r>
        <w:rPr>
          <w:color w:val="231F20"/>
          <w:sz w:val="20"/>
        </w:rPr>
        <w:t>three</w:t>
      </w:r>
      <w:r>
        <w:rPr>
          <w:color w:val="231F20"/>
          <w:spacing w:val="-3"/>
          <w:sz w:val="20"/>
        </w:rPr>
        <w:t> </w:t>
      </w:r>
      <w:r>
        <w:rPr>
          <w:color w:val="231F20"/>
          <w:sz w:val="20"/>
        </w:rPr>
        <w:t>step</w:t>
      </w:r>
      <w:r>
        <w:rPr>
          <w:color w:val="231F20"/>
          <w:spacing w:val="-2"/>
          <w:sz w:val="20"/>
        </w:rPr>
        <w:t> </w:t>
      </w:r>
      <w:r>
        <w:rPr>
          <w:color w:val="231F20"/>
          <w:sz w:val="20"/>
        </w:rPr>
        <w:t>sequential</w:t>
      </w:r>
      <w:r>
        <w:rPr>
          <w:color w:val="231F20"/>
          <w:spacing w:val="-3"/>
          <w:sz w:val="20"/>
        </w:rPr>
        <w:t> </w:t>
      </w:r>
      <w:r>
        <w:rPr>
          <w:color w:val="231F20"/>
          <w:sz w:val="20"/>
        </w:rPr>
        <w:t>extraction</w:t>
      </w:r>
      <w:r>
        <w:rPr>
          <w:color w:val="231F20"/>
          <w:spacing w:val="-7"/>
          <w:sz w:val="20"/>
        </w:rPr>
        <w:t> </w:t>
      </w:r>
      <w:r>
        <w:rPr>
          <w:color w:val="231F20"/>
          <w:sz w:val="20"/>
        </w:rPr>
        <w:t>procedure</w:t>
      </w:r>
      <w:r>
        <w:rPr>
          <w:color w:val="231F20"/>
          <w:spacing w:val="-3"/>
          <w:sz w:val="20"/>
        </w:rPr>
        <w:t> </w:t>
      </w:r>
      <w:r>
        <w:rPr>
          <w:color w:val="231F20"/>
          <w:sz w:val="20"/>
        </w:rPr>
        <w:t>prior</w:t>
      </w:r>
      <w:r>
        <w:rPr>
          <w:color w:val="231F20"/>
          <w:spacing w:val="-5"/>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certification</w:t>
      </w:r>
      <w:r>
        <w:rPr>
          <w:color w:val="231F20"/>
          <w:spacing w:val="-4"/>
          <w:sz w:val="20"/>
        </w:rPr>
        <w:t> </w:t>
      </w:r>
      <w:r>
        <w:rPr>
          <w:color w:val="231F20"/>
          <w:sz w:val="20"/>
        </w:rPr>
        <w:t>of</w:t>
      </w:r>
      <w:r>
        <w:rPr>
          <w:color w:val="231F20"/>
          <w:spacing w:val="-5"/>
          <w:sz w:val="20"/>
        </w:rPr>
        <w:t> </w:t>
      </w:r>
      <w:r>
        <w:rPr>
          <w:color w:val="231F20"/>
          <w:sz w:val="20"/>
        </w:rPr>
        <w:t>new</w:t>
      </w:r>
      <w:r>
        <w:rPr>
          <w:color w:val="231F20"/>
          <w:spacing w:val="-3"/>
          <w:sz w:val="20"/>
        </w:rPr>
        <w:t> </w:t>
      </w:r>
      <w:r>
        <w:rPr>
          <w:color w:val="231F20"/>
          <w:sz w:val="20"/>
        </w:rPr>
        <w:t>sediment and soil reference materials. </w:t>
      </w:r>
      <w:r>
        <w:rPr>
          <w:color w:val="231F20"/>
          <w:sz w:val="20"/>
          <w:u w:val="single" w:color="000000"/>
        </w:rPr>
        <w:t>Jem Environment Monitering</w:t>
      </w:r>
      <w:r>
        <w:rPr>
          <w:color w:val="231F20"/>
          <w:sz w:val="20"/>
          <w:u w:val="none"/>
        </w:rPr>
        <w:t>. 1999:1:57-61.</w:t>
      </w:r>
    </w:p>
    <w:p>
      <w:pPr>
        <w:pStyle w:val="ListParagraph"/>
        <w:numPr>
          <w:ilvl w:val="0"/>
          <w:numId w:val="4"/>
        </w:numPr>
        <w:tabs>
          <w:tab w:pos="693" w:val="left" w:leader="none"/>
        </w:tabs>
        <w:spacing w:line="240" w:lineRule="auto" w:before="1" w:after="0"/>
        <w:ind w:left="410" w:right="576" w:firstLine="0"/>
        <w:jc w:val="left"/>
        <w:rPr>
          <w:sz w:val="20"/>
        </w:rPr>
      </w:pPr>
      <w:r>
        <w:rPr>
          <w:color w:val="231F20"/>
          <w:sz w:val="20"/>
        </w:rPr>
        <w:t>Kanjanabut,</w:t>
      </w:r>
      <w:r>
        <w:rPr>
          <w:color w:val="231F20"/>
          <w:spacing w:val="-3"/>
          <w:sz w:val="20"/>
        </w:rPr>
        <w:t> </w:t>
      </w:r>
      <w:r>
        <w:rPr>
          <w:color w:val="231F20"/>
          <w:sz w:val="20"/>
        </w:rPr>
        <w:t>K,</w:t>
      </w:r>
      <w:r>
        <w:rPr>
          <w:color w:val="231F20"/>
          <w:spacing w:val="-1"/>
          <w:sz w:val="20"/>
        </w:rPr>
        <w:t> </w:t>
      </w:r>
      <w:r>
        <w:rPr>
          <w:color w:val="231F20"/>
          <w:sz w:val="20"/>
        </w:rPr>
        <w:t>Chotipong,</w:t>
      </w:r>
      <w:r>
        <w:rPr>
          <w:color w:val="231F20"/>
          <w:spacing w:val="-3"/>
          <w:sz w:val="20"/>
        </w:rPr>
        <w:t> </w:t>
      </w:r>
      <w:r>
        <w:rPr>
          <w:color w:val="231F20"/>
          <w:sz w:val="20"/>
        </w:rPr>
        <w:t>A,</w:t>
      </w:r>
      <w:r>
        <w:rPr>
          <w:color w:val="231F20"/>
          <w:spacing w:val="-3"/>
          <w:sz w:val="20"/>
        </w:rPr>
        <w:t> </w:t>
      </w:r>
      <w:r>
        <w:rPr>
          <w:color w:val="231F20"/>
          <w:sz w:val="20"/>
        </w:rPr>
        <w:t>and</w:t>
      </w:r>
      <w:r>
        <w:rPr>
          <w:color w:val="231F20"/>
          <w:spacing w:val="40"/>
          <w:sz w:val="20"/>
        </w:rPr>
        <w:t> </w:t>
      </w:r>
      <w:r>
        <w:rPr>
          <w:color w:val="231F20"/>
          <w:sz w:val="20"/>
        </w:rPr>
        <w:t>Sutthirat,</w:t>
      </w:r>
      <w:r>
        <w:rPr>
          <w:color w:val="231F20"/>
          <w:spacing w:val="-3"/>
          <w:sz w:val="20"/>
        </w:rPr>
        <w:t> </w:t>
      </w:r>
      <w:r>
        <w:rPr>
          <w:color w:val="231F20"/>
          <w:sz w:val="20"/>
        </w:rPr>
        <w:t>C,. </w:t>
      </w:r>
      <w:r>
        <w:rPr>
          <w:color w:val="212121"/>
          <w:sz w:val="20"/>
        </w:rPr>
        <w:t>Working</w:t>
      </w:r>
      <w:r>
        <w:rPr>
          <w:color w:val="212121"/>
          <w:spacing w:val="-4"/>
          <w:sz w:val="20"/>
        </w:rPr>
        <w:t> </w:t>
      </w:r>
      <w:r>
        <w:rPr>
          <w:color w:val="212121"/>
          <w:sz w:val="20"/>
        </w:rPr>
        <w:t>towards</w:t>
      </w:r>
      <w:r>
        <w:rPr>
          <w:color w:val="212121"/>
          <w:spacing w:val="-3"/>
          <w:sz w:val="20"/>
        </w:rPr>
        <w:t> </w:t>
      </w:r>
      <w:r>
        <w:rPr>
          <w:color w:val="212121"/>
          <w:sz w:val="20"/>
        </w:rPr>
        <w:t>a</w:t>
      </w:r>
      <w:r>
        <w:rPr>
          <w:color w:val="212121"/>
          <w:spacing w:val="-3"/>
          <w:sz w:val="20"/>
        </w:rPr>
        <w:t> </w:t>
      </w:r>
      <w:r>
        <w:rPr>
          <w:color w:val="212121"/>
          <w:sz w:val="20"/>
        </w:rPr>
        <w:t>Procedural</w:t>
      </w:r>
      <w:r>
        <w:rPr>
          <w:color w:val="212121"/>
          <w:spacing w:val="-3"/>
          <w:sz w:val="20"/>
        </w:rPr>
        <w:t> </w:t>
      </w:r>
      <w:r>
        <w:rPr>
          <w:color w:val="212121"/>
          <w:sz w:val="20"/>
        </w:rPr>
        <w:t>Standard</w:t>
      </w:r>
      <w:r>
        <w:rPr>
          <w:color w:val="212121"/>
          <w:spacing w:val="-3"/>
          <w:sz w:val="20"/>
        </w:rPr>
        <w:t> </w:t>
      </w:r>
      <w:r>
        <w:rPr>
          <w:color w:val="212121"/>
          <w:sz w:val="20"/>
        </w:rPr>
        <w:t>in</w:t>
      </w:r>
      <w:r>
        <w:rPr>
          <w:color w:val="212121"/>
          <w:spacing w:val="-5"/>
          <w:sz w:val="20"/>
        </w:rPr>
        <w:t> </w:t>
      </w:r>
      <w:r>
        <w:rPr>
          <w:color w:val="212121"/>
          <w:sz w:val="20"/>
        </w:rPr>
        <w:t>the</w:t>
      </w:r>
      <w:r>
        <w:rPr>
          <w:color w:val="212121"/>
          <w:spacing w:val="-3"/>
          <w:sz w:val="20"/>
        </w:rPr>
        <w:t> </w:t>
      </w:r>
      <w:r>
        <w:rPr>
          <w:color w:val="212121"/>
          <w:sz w:val="20"/>
        </w:rPr>
        <w:t>Testing</w:t>
      </w:r>
      <w:r>
        <w:rPr>
          <w:color w:val="212121"/>
          <w:spacing w:val="-4"/>
          <w:sz w:val="20"/>
        </w:rPr>
        <w:t> </w:t>
      </w:r>
      <w:r>
        <w:rPr>
          <w:color w:val="212121"/>
          <w:sz w:val="20"/>
        </w:rPr>
        <w:t>for both Stability and Assessment of the Impact on Health of Lead Glass-Treated Rubies and Beryllium-Treated Sapphire. The Journal of The Gemmological Association of Hongkong. 2010; 31:48-54</w:t>
      </w:r>
      <w:r>
        <w:rPr>
          <w:color w:val="231F20"/>
          <w:sz w:val="20"/>
        </w:rPr>
        <w:t>.</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34496">
              <wp:simplePos x="0" y="0"/>
              <wp:positionH relativeFrom="page">
                <wp:posOffset>2211870</wp:posOffset>
              </wp:positionH>
              <wp:positionV relativeFrom="page">
                <wp:posOffset>455282</wp:posOffset>
              </wp:positionV>
              <wp:extent cx="25063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06345" cy="137160"/>
                      </a:xfrm>
                      <a:prstGeom prst="rect">
                        <a:avLst/>
                      </a:prstGeom>
                    </wps:spPr>
                    <wps:txbx>
                      <w:txbxContent>
                        <w:p>
                          <w:pPr>
                            <w:spacing w:before="12"/>
                            <w:ind w:left="20" w:right="0" w:firstLine="0"/>
                            <w:jc w:val="left"/>
                            <w:rPr>
                              <w:i/>
                              <w:sz w:val="16"/>
                            </w:rPr>
                          </w:pPr>
                          <w:r>
                            <w:rPr>
                              <w:i/>
                              <w:color w:val="231F20"/>
                              <w:sz w:val="16"/>
                            </w:rPr>
                            <w:t>Patcharin</w:t>
                          </w:r>
                          <w:r>
                            <w:rPr>
                              <w:i/>
                              <w:color w:val="231F20"/>
                              <w:spacing w:val="-5"/>
                              <w:sz w:val="16"/>
                            </w:rPr>
                            <w:t> </w:t>
                          </w:r>
                          <w:r>
                            <w:rPr>
                              <w:i/>
                              <w:color w:val="231F20"/>
                              <w:sz w:val="16"/>
                            </w:rPr>
                            <w:t>Lekkar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394</w:t>
                          </w:r>
                          <w:r>
                            <w:rPr>
                              <w:i/>
                              <w:color w:val="231F20"/>
                              <w:spacing w:val="-2"/>
                              <w:sz w:val="16"/>
                            </w:rPr>
                            <w:t> </w:t>
                          </w:r>
                          <w:r>
                            <w:rPr>
                              <w:i/>
                              <w:color w:val="231F20"/>
                              <w:sz w:val="16"/>
                            </w:rPr>
                            <w:t>–</w:t>
                          </w:r>
                          <w:r>
                            <w:rPr>
                              <w:i/>
                              <w:color w:val="231F20"/>
                              <w:spacing w:val="-2"/>
                              <w:sz w:val="16"/>
                            </w:rPr>
                            <w:t> </w:t>
                          </w:r>
                          <w:r>
                            <w:rPr>
                              <w:i/>
                              <w:color w:val="231F20"/>
                              <w:spacing w:val="-5"/>
                              <w:sz w:val="16"/>
                            </w:rPr>
                            <w:t>401</w:t>
                          </w:r>
                        </w:p>
                      </w:txbxContent>
                    </wps:txbx>
                    <wps:bodyPr wrap="square" lIns="0" tIns="0" rIns="0" bIns="0" rtlCol="0">
                      <a:noAutofit/>
                    </wps:bodyPr>
                  </wps:wsp>
                </a:graphicData>
              </a:graphic>
            </wp:anchor>
          </w:drawing>
        </mc:Choice>
        <mc:Fallback>
          <w:pict>
            <v:shape style="position:absolute;margin-left:174.162994pt;margin-top:35.849003pt;width:197.35pt;height:10.8pt;mso-position-horizontal-relative:page;mso-position-vertical-relative:page;z-index:-16681984" type="#_x0000_t202" id="docshape5" filled="false" stroked="false">
              <v:textbox inset="0,0,0,0">
                <w:txbxContent>
                  <w:p>
                    <w:pPr>
                      <w:spacing w:before="12"/>
                      <w:ind w:left="20" w:right="0" w:firstLine="0"/>
                      <w:jc w:val="left"/>
                      <w:rPr>
                        <w:i/>
                        <w:sz w:val="16"/>
                      </w:rPr>
                    </w:pPr>
                    <w:r>
                      <w:rPr>
                        <w:i/>
                        <w:color w:val="231F20"/>
                        <w:sz w:val="16"/>
                      </w:rPr>
                      <w:t>Patcharin</w:t>
                    </w:r>
                    <w:r>
                      <w:rPr>
                        <w:i/>
                        <w:color w:val="231F20"/>
                        <w:spacing w:val="-5"/>
                        <w:sz w:val="16"/>
                      </w:rPr>
                      <w:t> </w:t>
                    </w:r>
                    <w:r>
                      <w:rPr>
                        <w:i/>
                        <w:color w:val="231F20"/>
                        <w:sz w:val="16"/>
                      </w:rPr>
                      <w:t>Lekkar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394</w:t>
                    </w:r>
                    <w:r>
                      <w:rPr>
                        <w:i/>
                        <w:color w:val="231F20"/>
                        <w:spacing w:val="-2"/>
                        <w:sz w:val="16"/>
                      </w:rPr>
                      <w:t> </w:t>
                    </w:r>
                    <w:r>
                      <w:rPr>
                        <w:i/>
                        <w:color w:val="231F20"/>
                        <w:sz w:val="16"/>
                      </w:rPr>
                      <w:t>–</w:t>
                    </w:r>
                    <w:r>
                      <w:rPr>
                        <w:i/>
                        <w:color w:val="231F20"/>
                        <w:spacing w:val="-2"/>
                        <w:sz w:val="16"/>
                      </w:rPr>
                      <w:t> </w:t>
                    </w:r>
                    <w:r>
                      <w:rPr>
                        <w:i/>
                        <w:color w:val="231F20"/>
                        <w:spacing w:val="-5"/>
                        <w:sz w:val="16"/>
                      </w:rPr>
                      <w:t>401</w:t>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68147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35520">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6809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6032">
              <wp:simplePos x="0" y="0"/>
              <wp:positionH relativeFrom="page">
                <wp:posOffset>2414402</wp:posOffset>
              </wp:positionH>
              <wp:positionV relativeFrom="page">
                <wp:posOffset>455282</wp:posOffset>
              </wp:positionV>
              <wp:extent cx="250634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06345" cy="137160"/>
                      </a:xfrm>
                      <a:prstGeom prst="rect">
                        <a:avLst/>
                      </a:prstGeom>
                    </wps:spPr>
                    <wps:txbx>
                      <w:txbxContent>
                        <w:p>
                          <w:pPr>
                            <w:spacing w:before="12"/>
                            <w:ind w:left="20" w:right="0" w:firstLine="0"/>
                            <w:jc w:val="left"/>
                            <w:rPr>
                              <w:i/>
                              <w:sz w:val="16"/>
                            </w:rPr>
                          </w:pPr>
                          <w:r>
                            <w:rPr>
                              <w:i/>
                              <w:color w:val="231F20"/>
                              <w:sz w:val="16"/>
                            </w:rPr>
                            <w:t>Patcharin</w:t>
                          </w:r>
                          <w:r>
                            <w:rPr>
                              <w:i/>
                              <w:color w:val="231F20"/>
                              <w:spacing w:val="-5"/>
                              <w:sz w:val="16"/>
                            </w:rPr>
                            <w:t> </w:t>
                          </w:r>
                          <w:r>
                            <w:rPr>
                              <w:i/>
                              <w:color w:val="231F20"/>
                              <w:sz w:val="16"/>
                            </w:rPr>
                            <w:t>Lekkar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394</w:t>
                          </w:r>
                          <w:r>
                            <w:rPr>
                              <w:i/>
                              <w:color w:val="231F20"/>
                              <w:spacing w:val="-2"/>
                              <w:sz w:val="16"/>
                            </w:rPr>
                            <w:t> </w:t>
                          </w:r>
                          <w:r>
                            <w:rPr>
                              <w:i/>
                              <w:color w:val="231F20"/>
                              <w:sz w:val="16"/>
                            </w:rPr>
                            <w:t>–</w:t>
                          </w:r>
                          <w:r>
                            <w:rPr>
                              <w:i/>
                              <w:color w:val="231F20"/>
                              <w:spacing w:val="-2"/>
                              <w:sz w:val="16"/>
                            </w:rPr>
                            <w:t> </w:t>
                          </w:r>
                          <w:r>
                            <w:rPr>
                              <w:i/>
                              <w:color w:val="231F20"/>
                              <w:spacing w:val="-5"/>
                              <w:sz w:val="16"/>
                            </w:rPr>
                            <w:t>401</w:t>
                          </w:r>
                        </w:p>
                      </w:txbxContent>
                    </wps:txbx>
                    <wps:bodyPr wrap="square" lIns="0" tIns="0" rIns="0" bIns="0" rtlCol="0">
                      <a:noAutofit/>
                    </wps:bodyPr>
                  </wps:wsp>
                </a:graphicData>
              </a:graphic>
            </wp:anchor>
          </w:drawing>
        </mc:Choice>
        <mc:Fallback>
          <w:pict>
            <v:shape style="position:absolute;margin-left:190.110397pt;margin-top:35.849003pt;width:197.35pt;height:10.8pt;mso-position-horizontal-relative:page;mso-position-vertical-relative:page;z-index:-16680448" type="#_x0000_t202" id="docshape8" filled="false" stroked="false">
              <v:textbox inset="0,0,0,0">
                <w:txbxContent>
                  <w:p>
                    <w:pPr>
                      <w:spacing w:before="12"/>
                      <w:ind w:left="20" w:right="0" w:firstLine="0"/>
                      <w:jc w:val="left"/>
                      <w:rPr>
                        <w:i/>
                        <w:sz w:val="16"/>
                      </w:rPr>
                    </w:pPr>
                    <w:r>
                      <w:rPr>
                        <w:i/>
                        <w:color w:val="231F20"/>
                        <w:sz w:val="16"/>
                      </w:rPr>
                      <w:t>Patcharin</w:t>
                    </w:r>
                    <w:r>
                      <w:rPr>
                        <w:i/>
                        <w:color w:val="231F20"/>
                        <w:spacing w:val="-5"/>
                        <w:sz w:val="16"/>
                      </w:rPr>
                      <w:t> </w:t>
                    </w:r>
                    <w:r>
                      <w:rPr>
                        <w:i/>
                        <w:color w:val="231F20"/>
                        <w:sz w:val="16"/>
                      </w:rPr>
                      <w:t>Lekkar</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394</w:t>
                    </w:r>
                    <w:r>
                      <w:rPr>
                        <w:i/>
                        <w:color w:val="231F20"/>
                        <w:spacing w:val="-2"/>
                        <w:sz w:val="16"/>
                      </w:rPr>
                      <w:t> </w:t>
                    </w:r>
                    <w:r>
                      <w:rPr>
                        <w:i/>
                        <w:color w:val="231F20"/>
                        <w:sz w:val="16"/>
                      </w:rPr>
                      <w:t>–</w:t>
                    </w:r>
                    <w:r>
                      <w:rPr>
                        <w:i/>
                        <w:color w:val="231F20"/>
                        <w:spacing w:val="-2"/>
                        <w:sz w:val="16"/>
                      </w:rPr>
                      <w:t> </w:t>
                    </w:r>
                    <w:r>
                      <w:rPr>
                        <w:i/>
                        <w:color w:val="231F20"/>
                        <w:spacing w:val="-5"/>
                        <w:sz w:val="16"/>
                      </w:rPr>
                      <w:t>401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94"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12" w:hanging="285"/>
      </w:pPr>
      <w:rPr>
        <w:rFonts w:hint="default"/>
        <w:lang w:val="en-US" w:eastAsia="en-US" w:bidi="ar-SA"/>
      </w:rPr>
    </w:lvl>
    <w:lvl w:ilvl="2">
      <w:start w:val="0"/>
      <w:numFmt w:val="bullet"/>
      <w:lvlText w:val="•"/>
      <w:lvlJc w:val="left"/>
      <w:pPr>
        <w:ind w:left="2525" w:hanging="285"/>
      </w:pPr>
      <w:rPr>
        <w:rFonts w:hint="default"/>
        <w:lang w:val="en-US" w:eastAsia="en-US" w:bidi="ar-SA"/>
      </w:rPr>
    </w:lvl>
    <w:lvl w:ilvl="3">
      <w:start w:val="0"/>
      <w:numFmt w:val="bullet"/>
      <w:lvlText w:val="•"/>
      <w:lvlJc w:val="left"/>
      <w:pPr>
        <w:ind w:left="3437" w:hanging="285"/>
      </w:pPr>
      <w:rPr>
        <w:rFonts w:hint="default"/>
        <w:lang w:val="en-US" w:eastAsia="en-US" w:bidi="ar-SA"/>
      </w:rPr>
    </w:lvl>
    <w:lvl w:ilvl="4">
      <w:start w:val="0"/>
      <w:numFmt w:val="bullet"/>
      <w:lvlText w:val="•"/>
      <w:lvlJc w:val="left"/>
      <w:pPr>
        <w:ind w:left="4350" w:hanging="285"/>
      </w:pPr>
      <w:rPr>
        <w:rFonts w:hint="default"/>
        <w:lang w:val="en-US" w:eastAsia="en-US" w:bidi="ar-SA"/>
      </w:rPr>
    </w:lvl>
    <w:lvl w:ilvl="5">
      <w:start w:val="0"/>
      <w:numFmt w:val="bullet"/>
      <w:lvlText w:val="•"/>
      <w:lvlJc w:val="left"/>
      <w:pPr>
        <w:ind w:left="5262" w:hanging="285"/>
      </w:pPr>
      <w:rPr>
        <w:rFonts w:hint="default"/>
        <w:lang w:val="en-US" w:eastAsia="en-US" w:bidi="ar-SA"/>
      </w:rPr>
    </w:lvl>
    <w:lvl w:ilvl="6">
      <w:start w:val="0"/>
      <w:numFmt w:val="bullet"/>
      <w:lvlText w:val="•"/>
      <w:lvlJc w:val="left"/>
      <w:pPr>
        <w:ind w:left="6175" w:hanging="285"/>
      </w:pPr>
      <w:rPr>
        <w:rFonts w:hint="default"/>
        <w:lang w:val="en-US" w:eastAsia="en-US" w:bidi="ar-SA"/>
      </w:rPr>
    </w:lvl>
    <w:lvl w:ilvl="7">
      <w:start w:val="0"/>
      <w:numFmt w:val="bullet"/>
      <w:lvlText w:val="•"/>
      <w:lvlJc w:val="left"/>
      <w:pPr>
        <w:ind w:left="7087" w:hanging="285"/>
      </w:pPr>
      <w:rPr>
        <w:rFonts w:hint="default"/>
        <w:lang w:val="en-US" w:eastAsia="en-US" w:bidi="ar-SA"/>
      </w:rPr>
    </w:lvl>
    <w:lvl w:ilvl="8">
      <w:start w:val="0"/>
      <w:numFmt w:val="bullet"/>
      <w:lvlText w:val="•"/>
      <w:lvlJc w:val="left"/>
      <w:pPr>
        <w:ind w:left="8000" w:hanging="285"/>
      </w:pPr>
      <w:rPr>
        <w:rFonts w:hint="default"/>
        <w:lang w:val="en-US" w:eastAsia="en-US" w:bidi="ar-SA"/>
      </w:rPr>
    </w:lvl>
  </w:abstractNum>
  <w:abstractNum w:abstractNumId="2">
    <w:multiLevelType w:val="hybridMultilevel"/>
    <w:lvl w:ilvl="0">
      <w:start w:val="1"/>
      <w:numFmt w:val="decimal"/>
      <w:lvlText w:val="(%1)"/>
      <w:lvlJc w:val="left"/>
      <w:pPr>
        <w:ind w:left="353" w:hanging="30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305"/>
      </w:pPr>
      <w:rPr>
        <w:rFonts w:hint="default"/>
        <w:lang w:val="en-US" w:eastAsia="en-US" w:bidi="ar-SA"/>
      </w:rPr>
    </w:lvl>
    <w:lvl w:ilvl="2">
      <w:start w:val="0"/>
      <w:numFmt w:val="bullet"/>
      <w:lvlText w:val="•"/>
      <w:lvlJc w:val="left"/>
      <w:pPr>
        <w:ind w:left="2253" w:hanging="305"/>
      </w:pPr>
      <w:rPr>
        <w:rFonts w:hint="default"/>
        <w:lang w:val="en-US" w:eastAsia="en-US" w:bidi="ar-SA"/>
      </w:rPr>
    </w:lvl>
    <w:lvl w:ilvl="3">
      <w:start w:val="0"/>
      <w:numFmt w:val="bullet"/>
      <w:lvlText w:val="•"/>
      <w:lvlJc w:val="left"/>
      <w:pPr>
        <w:ind w:left="3199" w:hanging="305"/>
      </w:pPr>
      <w:rPr>
        <w:rFonts w:hint="default"/>
        <w:lang w:val="en-US" w:eastAsia="en-US" w:bidi="ar-SA"/>
      </w:rPr>
    </w:lvl>
    <w:lvl w:ilvl="4">
      <w:start w:val="0"/>
      <w:numFmt w:val="bullet"/>
      <w:lvlText w:val="•"/>
      <w:lvlJc w:val="left"/>
      <w:pPr>
        <w:ind w:left="4146" w:hanging="305"/>
      </w:pPr>
      <w:rPr>
        <w:rFonts w:hint="default"/>
        <w:lang w:val="en-US" w:eastAsia="en-US" w:bidi="ar-SA"/>
      </w:rPr>
    </w:lvl>
    <w:lvl w:ilvl="5">
      <w:start w:val="0"/>
      <w:numFmt w:val="bullet"/>
      <w:lvlText w:val="•"/>
      <w:lvlJc w:val="left"/>
      <w:pPr>
        <w:ind w:left="5092" w:hanging="305"/>
      </w:pPr>
      <w:rPr>
        <w:rFonts w:hint="default"/>
        <w:lang w:val="en-US" w:eastAsia="en-US" w:bidi="ar-SA"/>
      </w:rPr>
    </w:lvl>
    <w:lvl w:ilvl="6">
      <w:start w:val="0"/>
      <w:numFmt w:val="bullet"/>
      <w:lvlText w:val="•"/>
      <w:lvlJc w:val="left"/>
      <w:pPr>
        <w:ind w:left="6039" w:hanging="305"/>
      </w:pPr>
      <w:rPr>
        <w:rFonts w:hint="default"/>
        <w:lang w:val="en-US" w:eastAsia="en-US" w:bidi="ar-SA"/>
      </w:rPr>
    </w:lvl>
    <w:lvl w:ilvl="7">
      <w:start w:val="0"/>
      <w:numFmt w:val="bullet"/>
      <w:lvlText w:val="•"/>
      <w:lvlJc w:val="left"/>
      <w:pPr>
        <w:ind w:left="6985" w:hanging="305"/>
      </w:pPr>
      <w:rPr>
        <w:rFonts w:hint="default"/>
        <w:lang w:val="en-US" w:eastAsia="en-US" w:bidi="ar-SA"/>
      </w:rPr>
    </w:lvl>
    <w:lvl w:ilvl="8">
      <w:start w:val="0"/>
      <w:numFmt w:val="bullet"/>
      <w:lvlText w:val="•"/>
      <w:lvlJc w:val="left"/>
      <w:pPr>
        <w:ind w:left="7932" w:hanging="305"/>
      </w:pPr>
      <w:rPr>
        <w:rFonts w:hint="default"/>
        <w:lang w:val="en-US" w:eastAsia="en-US" w:bidi="ar-SA"/>
      </w:rPr>
    </w:lvl>
  </w:abstractNum>
  <w:abstractNum w:abstractNumId="1">
    <w:multiLevelType w:val="hybridMultilevel"/>
    <w:lvl w:ilvl="0">
      <w:start w:val="2"/>
      <w:numFmt w:val="decimal"/>
      <w:lvlText w:val="%1"/>
      <w:lvlJc w:val="left"/>
      <w:pPr>
        <w:ind w:left="710" w:hanging="301"/>
        <w:jc w:val="left"/>
      </w:pPr>
      <w:rPr>
        <w:rFonts w:hint="default"/>
        <w:lang w:val="en-US" w:eastAsia="en-US" w:bidi="ar-SA"/>
      </w:rPr>
    </w:lvl>
    <w:lvl w:ilvl="1">
      <w:start w:val="2"/>
      <w:numFmt w:val="decimal"/>
      <w:lvlText w:val="%1.%2"/>
      <w:lvlJc w:val="left"/>
      <w:pPr>
        <w:ind w:left="710" w:hanging="301"/>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2541" w:hanging="301"/>
      </w:pPr>
      <w:rPr>
        <w:rFonts w:hint="default"/>
        <w:lang w:val="en-US" w:eastAsia="en-US" w:bidi="ar-SA"/>
      </w:rPr>
    </w:lvl>
    <w:lvl w:ilvl="3">
      <w:start w:val="0"/>
      <w:numFmt w:val="bullet"/>
      <w:lvlText w:val="•"/>
      <w:lvlJc w:val="left"/>
      <w:pPr>
        <w:ind w:left="3451" w:hanging="301"/>
      </w:pPr>
      <w:rPr>
        <w:rFonts w:hint="default"/>
        <w:lang w:val="en-US" w:eastAsia="en-US" w:bidi="ar-SA"/>
      </w:rPr>
    </w:lvl>
    <w:lvl w:ilvl="4">
      <w:start w:val="0"/>
      <w:numFmt w:val="bullet"/>
      <w:lvlText w:val="•"/>
      <w:lvlJc w:val="left"/>
      <w:pPr>
        <w:ind w:left="4362" w:hanging="301"/>
      </w:pPr>
      <w:rPr>
        <w:rFonts w:hint="default"/>
        <w:lang w:val="en-US" w:eastAsia="en-US" w:bidi="ar-SA"/>
      </w:rPr>
    </w:lvl>
    <w:lvl w:ilvl="5">
      <w:start w:val="0"/>
      <w:numFmt w:val="bullet"/>
      <w:lvlText w:val="•"/>
      <w:lvlJc w:val="left"/>
      <w:pPr>
        <w:ind w:left="5272" w:hanging="301"/>
      </w:pPr>
      <w:rPr>
        <w:rFonts w:hint="default"/>
        <w:lang w:val="en-US" w:eastAsia="en-US" w:bidi="ar-SA"/>
      </w:rPr>
    </w:lvl>
    <w:lvl w:ilvl="6">
      <w:start w:val="0"/>
      <w:numFmt w:val="bullet"/>
      <w:lvlText w:val="•"/>
      <w:lvlJc w:val="left"/>
      <w:pPr>
        <w:ind w:left="6183" w:hanging="301"/>
      </w:pPr>
      <w:rPr>
        <w:rFonts w:hint="default"/>
        <w:lang w:val="en-US" w:eastAsia="en-US" w:bidi="ar-SA"/>
      </w:rPr>
    </w:lvl>
    <w:lvl w:ilvl="7">
      <w:start w:val="0"/>
      <w:numFmt w:val="bullet"/>
      <w:lvlText w:val="•"/>
      <w:lvlJc w:val="left"/>
      <w:pPr>
        <w:ind w:left="7093" w:hanging="301"/>
      </w:pPr>
      <w:rPr>
        <w:rFonts w:hint="default"/>
        <w:lang w:val="en-US" w:eastAsia="en-US" w:bidi="ar-SA"/>
      </w:rPr>
    </w:lvl>
    <w:lvl w:ilvl="8">
      <w:start w:val="0"/>
      <w:numFmt w:val="bullet"/>
      <w:lvlText w:val="•"/>
      <w:lvlJc w:val="left"/>
      <w:pPr>
        <w:ind w:left="8004" w:hanging="301"/>
      </w:pPr>
      <w:rPr>
        <w:rFonts w:hint="default"/>
        <w:lang w:val="en-US" w:eastAsia="en-US" w:bidi="ar-SA"/>
      </w:rPr>
    </w:lvl>
  </w:abstractNum>
  <w:abstractNum w:abstractNumId="0">
    <w:multiLevelType w:val="hybridMultilevel"/>
    <w:lvl w:ilvl="0">
      <w:start w:val="1"/>
      <w:numFmt w:val="decimal"/>
      <w:lvlText w:val="%1."/>
      <w:lvlJc w:val="left"/>
      <w:pPr>
        <w:ind w:left="616"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61" w:hanging="352"/>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60" w:hanging="352"/>
      </w:pPr>
      <w:rPr>
        <w:rFonts w:hint="default"/>
        <w:lang w:val="en-US" w:eastAsia="en-US" w:bidi="ar-SA"/>
      </w:rPr>
    </w:lvl>
    <w:lvl w:ilvl="3">
      <w:start w:val="0"/>
      <w:numFmt w:val="bullet"/>
      <w:lvlText w:val="•"/>
      <w:lvlJc w:val="left"/>
      <w:pPr>
        <w:ind w:left="1893" w:hanging="352"/>
      </w:pPr>
      <w:rPr>
        <w:rFonts w:hint="default"/>
        <w:lang w:val="en-US" w:eastAsia="en-US" w:bidi="ar-SA"/>
      </w:rPr>
    </w:lvl>
    <w:lvl w:ilvl="4">
      <w:start w:val="0"/>
      <w:numFmt w:val="bullet"/>
      <w:lvlText w:val="•"/>
      <w:lvlJc w:val="left"/>
      <w:pPr>
        <w:ind w:left="3026" w:hanging="352"/>
      </w:pPr>
      <w:rPr>
        <w:rFonts w:hint="default"/>
        <w:lang w:val="en-US" w:eastAsia="en-US" w:bidi="ar-SA"/>
      </w:rPr>
    </w:lvl>
    <w:lvl w:ilvl="5">
      <w:start w:val="0"/>
      <w:numFmt w:val="bullet"/>
      <w:lvlText w:val="•"/>
      <w:lvlJc w:val="left"/>
      <w:pPr>
        <w:ind w:left="4159" w:hanging="352"/>
      </w:pPr>
      <w:rPr>
        <w:rFonts w:hint="default"/>
        <w:lang w:val="en-US" w:eastAsia="en-US" w:bidi="ar-SA"/>
      </w:rPr>
    </w:lvl>
    <w:lvl w:ilvl="6">
      <w:start w:val="0"/>
      <w:numFmt w:val="bullet"/>
      <w:lvlText w:val="•"/>
      <w:lvlJc w:val="left"/>
      <w:pPr>
        <w:ind w:left="5292" w:hanging="352"/>
      </w:pPr>
      <w:rPr>
        <w:rFonts w:hint="default"/>
        <w:lang w:val="en-US" w:eastAsia="en-US" w:bidi="ar-SA"/>
      </w:rPr>
    </w:lvl>
    <w:lvl w:ilvl="7">
      <w:start w:val="0"/>
      <w:numFmt w:val="bullet"/>
      <w:lvlText w:val="•"/>
      <w:lvlJc w:val="left"/>
      <w:pPr>
        <w:ind w:left="6425" w:hanging="352"/>
      </w:pPr>
      <w:rPr>
        <w:rFonts w:hint="default"/>
        <w:lang w:val="en-US" w:eastAsia="en-US" w:bidi="ar-SA"/>
      </w:rPr>
    </w:lvl>
    <w:lvl w:ilvl="8">
      <w:start w:val="0"/>
      <w:numFmt w:val="bullet"/>
      <w:lvlText w:val="•"/>
      <w:lvlJc w:val="left"/>
      <w:pPr>
        <w:ind w:left="7558" w:hanging="35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624" w:right="962"/>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353"/>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624" w:right="96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c.sutthirat@gmail.com" TargetMode="External"/><Relationship Id="rId12" Type="http://schemas.openxmlformats.org/officeDocument/2006/relationships/hyperlink" Target="mailto:chakkaphan.s@chula.ac.th"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Patcharin Lekkar</dc:creator>
  <dc:subject>Procedia - Social and Behavioral Sciences, 3 (2012) 394-401. doi:10.1016/j.aasri.2012.11.062</dc:subject>
  <dc:title>Lead Leachate from Rubies Undergone Heat Treatment Process</dc:title>
  <dcterms:created xsi:type="dcterms:W3CDTF">2023-11-25T06:20:57Z</dcterms:created>
  <dcterms:modified xsi:type="dcterms:W3CDTF">2023-11-25T06:20:57Z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10.1016/j.aasri.2012.11.062</vt:lpwstr>
  </property>
  <property fmtid="{D5CDD505-2E9C-101B-9397-08002B2CF9AE}" pid="8" name="robots">
    <vt:lpwstr>noindex</vt:lpwstr>
  </property>
</Properties>
</file>