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4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2</w:t>
        </w:r>
        <w:r>
          <w:rPr>
            <w:color w:val="0080AC"/>
            <w:spacing w:val="6"/>
            <w:w w:val="110"/>
            <w:sz w:val="14"/>
          </w:rPr>
          <w:t> </w:t>
        </w:r>
        <w:r>
          <w:rPr>
            <w:color w:val="0080AC"/>
            <w:w w:val="110"/>
            <w:sz w:val="14"/>
          </w:rPr>
          <w:t>(2022)</w:t>
        </w:r>
        <w:r>
          <w:rPr>
            <w:color w:val="0080AC"/>
            <w:spacing w:val="5"/>
            <w:w w:val="110"/>
            <w:sz w:val="14"/>
          </w:rPr>
          <w:t> </w:t>
        </w:r>
        <w:r>
          <w:rPr>
            <w:color w:val="0080AC"/>
            <w:spacing w:val="-2"/>
            <w:w w:val="110"/>
            <w:sz w:val="14"/>
          </w:rPr>
          <w:t>100046</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rPr>
          <w:sz w:val="14"/>
        </w:rPr>
      </w:pPr>
    </w:p>
    <w:p>
      <w:pPr>
        <w:spacing w:before="0"/>
        <w:ind w:left="118" w:right="0" w:firstLine="0"/>
        <w:jc w:val="left"/>
        <w:rPr>
          <w:sz w:val="19"/>
        </w:rPr>
      </w:pPr>
      <w:bookmarkStart w:name="Symbolic regression for the interpretati" w:id="1"/>
      <w:bookmarkEnd w:id="1"/>
      <w:r>
        <w:rPr/>
      </w:r>
      <w:r>
        <w:rPr>
          <w:w w:val="110"/>
          <w:sz w:val="19"/>
        </w:rPr>
        <w:t>Research</w:t>
      </w:r>
      <w:r>
        <w:rPr>
          <w:spacing w:val="-10"/>
          <w:w w:val="110"/>
          <w:sz w:val="19"/>
        </w:rPr>
        <w:t> </w:t>
      </w:r>
      <w:r>
        <w:rPr>
          <w:spacing w:val="-2"/>
          <w:w w:val="110"/>
          <w:sz w:val="19"/>
        </w:rPr>
        <w:t>Article</w:t>
      </w:r>
    </w:p>
    <w:p>
      <w:pPr>
        <w:spacing w:line="266" w:lineRule="auto" w:before="145"/>
        <w:ind w:left="118" w:right="3746"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Symbolic regression for the interpretation of quantitative structure-property relationships</w:t>
      </w:r>
    </w:p>
    <w:p>
      <w:pPr>
        <w:spacing w:line="484" w:lineRule="exact" w:before="0"/>
        <w:ind w:left="118" w:right="0" w:firstLine="0"/>
        <w:jc w:val="left"/>
        <w:rPr>
          <w:rFonts w:ascii="STIX Math" w:hAnsi="STIX Math"/>
          <w:sz w:val="21"/>
        </w:rPr>
      </w:pPr>
      <w:r>
        <w:rPr>
          <w:spacing w:val="-2"/>
          <w:w w:val="110"/>
          <w:sz w:val="21"/>
        </w:rPr>
        <w:t>Katsushi</w:t>
      </w:r>
      <w:r>
        <w:rPr>
          <w:spacing w:val="-7"/>
          <w:w w:val="110"/>
          <w:sz w:val="21"/>
        </w:rPr>
        <w:t> </w:t>
      </w:r>
      <w:r>
        <w:rPr>
          <w:spacing w:val="-2"/>
          <w:w w:val="110"/>
          <w:sz w:val="21"/>
        </w:rPr>
        <w:t>Takaki</w:t>
      </w:r>
      <w:r>
        <w:rPr>
          <w:spacing w:val="-33"/>
          <w:w w:val="110"/>
          <w:sz w:val="21"/>
        </w:rPr>
        <w:t> </w:t>
      </w:r>
      <w:hyperlink w:history="true" w:anchor="_bookmark0">
        <w:r>
          <w:rPr>
            <w:color w:val="0080AC"/>
            <w:spacing w:val="-2"/>
            <w:w w:val="110"/>
            <w:sz w:val="21"/>
            <w:vertAlign w:val="superscript"/>
          </w:rPr>
          <w:t>a</w:t>
        </w:r>
      </w:hyperlink>
      <w:r>
        <w:rPr>
          <w:spacing w:val="-2"/>
          <w:w w:val="110"/>
          <w:sz w:val="21"/>
          <w:vertAlign w:val="baseline"/>
        </w:rPr>
        <w:t>,</w:t>
      </w:r>
      <w:r>
        <w:rPr>
          <w:spacing w:val="-4"/>
          <w:w w:val="110"/>
          <w:sz w:val="21"/>
          <w:vertAlign w:val="baseline"/>
        </w:rPr>
        <w:t> </w:t>
      </w:r>
      <w:r>
        <w:rPr>
          <w:spacing w:val="-2"/>
          <w:w w:val="110"/>
          <w:sz w:val="21"/>
          <w:vertAlign w:val="baseline"/>
        </w:rPr>
        <w:t>Tomoyuki</w:t>
      </w:r>
      <w:r>
        <w:rPr>
          <w:spacing w:val="-4"/>
          <w:w w:val="110"/>
          <w:sz w:val="21"/>
          <w:vertAlign w:val="baseline"/>
        </w:rPr>
        <w:t> </w:t>
      </w:r>
      <w:r>
        <w:rPr>
          <w:spacing w:val="-2"/>
          <w:w w:val="110"/>
          <w:sz w:val="21"/>
          <w:vertAlign w:val="baseline"/>
        </w:rPr>
        <w:t>Miyao</w:t>
      </w:r>
      <w:hyperlink w:history="true" w:anchor="_bookmark0">
        <w:r>
          <w:rPr>
            <w:color w:val="0080AC"/>
            <w:spacing w:val="-2"/>
            <w:w w:val="110"/>
            <w:sz w:val="21"/>
            <w:vertAlign w:val="superscript"/>
          </w:rPr>
          <w:t>a</w:t>
        </w:r>
      </w:hyperlink>
      <w:r>
        <w:rPr>
          <w:spacing w:val="-2"/>
          <w:w w:val="110"/>
          <w:sz w:val="21"/>
          <w:vertAlign w:val="superscript"/>
        </w:rPr>
        <w:t>,</w:t>
      </w:r>
      <w:hyperlink w:history="true" w:anchor="_bookmark1">
        <w:r>
          <w:rPr>
            <w:color w:val="0080AC"/>
            <w:spacing w:val="-2"/>
            <w:w w:val="110"/>
            <w:sz w:val="21"/>
            <w:vertAlign w:val="superscript"/>
          </w:rPr>
          <w:t>b</w:t>
        </w:r>
      </w:hyperlink>
      <w:r>
        <w:rPr>
          <w:spacing w:val="-2"/>
          <w:w w:val="110"/>
          <w:sz w:val="21"/>
          <w:vertAlign w:val="superscript"/>
        </w:rPr>
        <w:t>,</w:t>
      </w:r>
      <w:hyperlink w:history="true" w:anchor="_bookmark2">
        <w:r>
          <w:rPr>
            <w:rFonts w:ascii="STIX Math" w:hAnsi="STIX Math"/>
            <w:color w:val="0080AC"/>
            <w:spacing w:val="-2"/>
            <w:w w:val="110"/>
            <w:sz w:val="21"/>
            <w:vertAlign w:val="superscript"/>
          </w:rPr>
          <w:t>∗</w:t>
        </w:r>
      </w:hyperlink>
    </w:p>
    <w:p>
      <w:pPr>
        <w:spacing w:before="72"/>
        <w:ind w:left="118" w:right="0" w:firstLine="0"/>
        <w:jc w:val="left"/>
        <w:rPr>
          <w:rFonts w:ascii="Times New Roman"/>
          <w:i/>
          <w:sz w:val="12"/>
        </w:rPr>
      </w:pPr>
      <w:bookmarkStart w:name="_bookmark0" w:id="2"/>
      <w:bookmarkEnd w:id="2"/>
      <w:r>
        <w:rPr/>
      </w:r>
      <w:bookmarkStart w:name="_bookmark1" w:id="3"/>
      <w:bookmarkEnd w:id="3"/>
      <w:r>
        <w:rPr/>
      </w:r>
      <w:r>
        <w:rPr>
          <w:w w:val="110"/>
          <w:position w:val="4"/>
          <w:sz w:val="9"/>
        </w:rPr>
        <w:t>a</w:t>
      </w:r>
      <w:r>
        <w:rPr>
          <w:spacing w:val="-4"/>
          <w:w w:val="110"/>
          <w:position w:val="4"/>
          <w:sz w:val="9"/>
        </w:rPr>
        <w:t> </w:t>
      </w:r>
      <w:r>
        <w:rPr>
          <w:rFonts w:ascii="Times New Roman"/>
          <w:i/>
          <w:w w:val="110"/>
          <w:sz w:val="12"/>
        </w:rPr>
        <w:t>Graduate</w:t>
      </w:r>
      <w:r>
        <w:rPr>
          <w:rFonts w:ascii="Times New Roman"/>
          <w:i/>
          <w:spacing w:val="2"/>
          <w:w w:val="110"/>
          <w:sz w:val="12"/>
        </w:rPr>
        <w:t> </w:t>
      </w:r>
      <w:r>
        <w:rPr>
          <w:rFonts w:ascii="Times New Roman"/>
          <w:i/>
          <w:w w:val="110"/>
          <w:sz w:val="12"/>
        </w:rPr>
        <w:t>School</w:t>
      </w:r>
      <w:r>
        <w:rPr>
          <w:rFonts w:ascii="Times New Roman"/>
          <w:i/>
          <w:spacing w:val="2"/>
          <w:w w:val="110"/>
          <w:sz w:val="12"/>
        </w:rPr>
        <w:t> </w:t>
      </w:r>
      <w:r>
        <w:rPr>
          <w:rFonts w:ascii="Times New Roman"/>
          <w:i/>
          <w:w w:val="110"/>
          <w:sz w:val="12"/>
        </w:rPr>
        <w:t>of</w:t>
      </w:r>
      <w:r>
        <w:rPr>
          <w:rFonts w:ascii="Times New Roman"/>
          <w:i/>
          <w:spacing w:val="1"/>
          <w:w w:val="110"/>
          <w:sz w:val="12"/>
        </w:rPr>
        <w:t> </w:t>
      </w:r>
      <w:r>
        <w:rPr>
          <w:rFonts w:ascii="Times New Roman"/>
          <w:i/>
          <w:w w:val="110"/>
          <w:sz w:val="12"/>
        </w:rPr>
        <w:t>Science</w:t>
      </w:r>
      <w:r>
        <w:rPr>
          <w:rFonts w:ascii="Times New Roman"/>
          <w:i/>
          <w:spacing w:val="2"/>
          <w:w w:val="110"/>
          <w:sz w:val="12"/>
        </w:rPr>
        <w:t> </w:t>
      </w:r>
      <w:r>
        <w:rPr>
          <w:rFonts w:ascii="Times New Roman"/>
          <w:i/>
          <w:w w:val="110"/>
          <w:sz w:val="12"/>
        </w:rPr>
        <w:t>and</w:t>
      </w:r>
      <w:r>
        <w:rPr>
          <w:rFonts w:ascii="Times New Roman"/>
          <w:i/>
          <w:spacing w:val="1"/>
          <w:w w:val="110"/>
          <w:sz w:val="12"/>
        </w:rPr>
        <w:t> </w:t>
      </w:r>
      <w:r>
        <w:rPr>
          <w:rFonts w:ascii="Times New Roman"/>
          <w:i/>
          <w:w w:val="110"/>
          <w:sz w:val="12"/>
        </w:rPr>
        <w:t>Technology,</w:t>
      </w:r>
      <w:r>
        <w:rPr>
          <w:rFonts w:ascii="Times New Roman"/>
          <w:i/>
          <w:spacing w:val="1"/>
          <w:w w:val="110"/>
          <w:sz w:val="12"/>
        </w:rPr>
        <w:t> </w:t>
      </w:r>
      <w:r>
        <w:rPr>
          <w:rFonts w:ascii="Times New Roman"/>
          <w:i/>
          <w:w w:val="110"/>
          <w:sz w:val="12"/>
        </w:rPr>
        <w:t>Nara</w:t>
      </w:r>
      <w:r>
        <w:rPr>
          <w:rFonts w:ascii="Times New Roman"/>
          <w:i/>
          <w:spacing w:val="1"/>
          <w:w w:val="110"/>
          <w:sz w:val="12"/>
        </w:rPr>
        <w:t> </w:t>
      </w:r>
      <w:r>
        <w:rPr>
          <w:rFonts w:ascii="Times New Roman"/>
          <w:i/>
          <w:w w:val="110"/>
          <w:sz w:val="12"/>
        </w:rPr>
        <w:t>Institute</w:t>
      </w:r>
      <w:r>
        <w:rPr>
          <w:rFonts w:ascii="Times New Roman"/>
          <w:i/>
          <w:spacing w:val="2"/>
          <w:w w:val="110"/>
          <w:sz w:val="12"/>
        </w:rPr>
        <w:t> </w:t>
      </w:r>
      <w:r>
        <w:rPr>
          <w:rFonts w:ascii="Times New Roman"/>
          <w:i/>
          <w:w w:val="110"/>
          <w:sz w:val="12"/>
        </w:rPr>
        <w:t>of</w:t>
      </w:r>
      <w:r>
        <w:rPr>
          <w:rFonts w:ascii="Times New Roman"/>
          <w:i/>
          <w:spacing w:val="1"/>
          <w:w w:val="110"/>
          <w:sz w:val="12"/>
        </w:rPr>
        <w:t> </w:t>
      </w:r>
      <w:r>
        <w:rPr>
          <w:rFonts w:ascii="Times New Roman"/>
          <w:i/>
          <w:w w:val="110"/>
          <w:sz w:val="12"/>
        </w:rPr>
        <w:t>Science</w:t>
      </w:r>
      <w:r>
        <w:rPr>
          <w:rFonts w:ascii="Times New Roman"/>
          <w:i/>
          <w:spacing w:val="2"/>
          <w:w w:val="110"/>
          <w:sz w:val="12"/>
        </w:rPr>
        <w:t> </w:t>
      </w:r>
      <w:r>
        <w:rPr>
          <w:rFonts w:ascii="Times New Roman"/>
          <w:i/>
          <w:w w:val="110"/>
          <w:sz w:val="12"/>
        </w:rPr>
        <w:t>and</w:t>
      </w:r>
      <w:r>
        <w:rPr>
          <w:rFonts w:ascii="Times New Roman"/>
          <w:i/>
          <w:spacing w:val="1"/>
          <w:w w:val="110"/>
          <w:sz w:val="12"/>
        </w:rPr>
        <w:t> </w:t>
      </w:r>
      <w:r>
        <w:rPr>
          <w:rFonts w:ascii="Times New Roman"/>
          <w:i/>
          <w:w w:val="110"/>
          <w:sz w:val="12"/>
        </w:rPr>
        <w:t>Technology,</w:t>
      </w:r>
      <w:r>
        <w:rPr>
          <w:rFonts w:ascii="Times New Roman"/>
          <w:i/>
          <w:spacing w:val="1"/>
          <w:w w:val="110"/>
          <w:sz w:val="12"/>
        </w:rPr>
        <w:t> </w:t>
      </w:r>
      <w:r>
        <w:rPr>
          <w:rFonts w:ascii="Times New Roman"/>
          <w:i/>
          <w:w w:val="110"/>
          <w:sz w:val="12"/>
        </w:rPr>
        <w:t>8916-5</w:t>
      </w:r>
      <w:r>
        <w:rPr>
          <w:rFonts w:ascii="Times New Roman"/>
          <w:i/>
          <w:spacing w:val="1"/>
          <w:w w:val="110"/>
          <w:sz w:val="12"/>
        </w:rPr>
        <w:t> </w:t>
      </w:r>
      <w:r>
        <w:rPr>
          <w:rFonts w:ascii="Times New Roman"/>
          <w:i/>
          <w:w w:val="110"/>
          <w:sz w:val="12"/>
        </w:rPr>
        <w:t>Takayama-cho,</w:t>
      </w:r>
      <w:r>
        <w:rPr>
          <w:rFonts w:ascii="Times New Roman"/>
          <w:i/>
          <w:spacing w:val="2"/>
          <w:w w:val="110"/>
          <w:sz w:val="12"/>
        </w:rPr>
        <w:t> </w:t>
      </w:r>
      <w:r>
        <w:rPr>
          <w:rFonts w:ascii="Times New Roman"/>
          <w:i/>
          <w:w w:val="110"/>
          <w:sz w:val="12"/>
        </w:rPr>
        <w:t>Ikoma,</w:t>
      </w:r>
      <w:r>
        <w:rPr>
          <w:rFonts w:ascii="Times New Roman"/>
          <w:i/>
          <w:spacing w:val="1"/>
          <w:w w:val="110"/>
          <w:sz w:val="12"/>
        </w:rPr>
        <w:t> </w:t>
      </w:r>
      <w:r>
        <w:rPr>
          <w:rFonts w:ascii="Times New Roman"/>
          <w:i/>
          <w:w w:val="110"/>
          <w:sz w:val="12"/>
        </w:rPr>
        <w:t>Nara</w:t>
      </w:r>
      <w:r>
        <w:rPr>
          <w:rFonts w:ascii="Times New Roman"/>
          <w:i/>
          <w:spacing w:val="1"/>
          <w:w w:val="110"/>
          <w:sz w:val="12"/>
        </w:rPr>
        <w:t> </w:t>
      </w:r>
      <w:r>
        <w:rPr>
          <w:rFonts w:ascii="Times New Roman"/>
          <w:i/>
          <w:w w:val="110"/>
          <w:sz w:val="12"/>
        </w:rPr>
        <w:t>630-0192,</w:t>
      </w:r>
      <w:r>
        <w:rPr>
          <w:rFonts w:ascii="Times New Roman"/>
          <w:i/>
          <w:spacing w:val="1"/>
          <w:w w:val="110"/>
          <w:sz w:val="12"/>
        </w:rPr>
        <w:t> </w:t>
      </w:r>
      <w:r>
        <w:rPr>
          <w:rFonts w:ascii="Times New Roman"/>
          <w:i/>
          <w:spacing w:val="-2"/>
          <w:w w:val="110"/>
          <w:sz w:val="12"/>
        </w:rPr>
        <w:t>Japan</w:t>
      </w:r>
    </w:p>
    <w:p>
      <w:pPr>
        <w:spacing w:before="21"/>
        <w:ind w:left="118" w:right="0" w:firstLine="0"/>
        <w:jc w:val="left"/>
        <w:rPr>
          <w:rFonts w:ascii="Times New Roman"/>
          <w:i/>
          <w:sz w:val="12"/>
        </w:rPr>
      </w:pPr>
      <w:r>
        <w:rPr>
          <w:w w:val="110"/>
          <w:position w:val="4"/>
          <w:sz w:val="9"/>
        </w:rPr>
        <w:t>b</w:t>
      </w:r>
      <w:r>
        <w:rPr>
          <w:spacing w:val="-3"/>
          <w:w w:val="110"/>
          <w:position w:val="4"/>
          <w:sz w:val="9"/>
        </w:rPr>
        <w:t> </w:t>
      </w:r>
      <w:r>
        <w:rPr>
          <w:rFonts w:ascii="Times New Roman"/>
          <w:i/>
          <w:w w:val="110"/>
          <w:sz w:val="12"/>
        </w:rPr>
        <w:t>Data</w:t>
      </w:r>
      <w:r>
        <w:rPr>
          <w:rFonts w:ascii="Times New Roman"/>
          <w:i/>
          <w:spacing w:val="2"/>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Center,</w:t>
      </w:r>
      <w:r>
        <w:rPr>
          <w:rFonts w:ascii="Times New Roman"/>
          <w:i/>
          <w:spacing w:val="1"/>
          <w:w w:val="110"/>
          <w:sz w:val="12"/>
        </w:rPr>
        <w:t> </w:t>
      </w:r>
      <w:r>
        <w:rPr>
          <w:rFonts w:ascii="Times New Roman"/>
          <w:i/>
          <w:w w:val="110"/>
          <w:sz w:val="12"/>
        </w:rPr>
        <w:t>Nara</w:t>
      </w:r>
      <w:r>
        <w:rPr>
          <w:rFonts w:ascii="Times New Roman"/>
          <w:i/>
          <w:spacing w:val="2"/>
          <w:w w:val="110"/>
          <w:sz w:val="12"/>
        </w:rPr>
        <w:t> </w:t>
      </w:r>
      <w:r>
        <w:rPr>
          <w:rFonts w:ascii="Times New Roman"/>
          <w:i/>
          <w:w w:val="110"/>
          <w:sz w:val="12"/>
        </w:rPr>
        <w:t>Institute</w:t>
      </w:r>
      <w:r>
        <w:rPr>
          <w:rFonts w:ascii="Times New Roman"/>
          <w:i/>
          <w:spacing w:val="3"/>
          <w:w w:val="110"/>
          <w:sz w:val="12"/>
        </w:rPr>
        <w:t> </w:t>
      </w:r>
      <w:r>
        <w:rPr>
          <w:rFonts w:ascii="Times New Roman"/>
          <w:i/>
          <w:w w:val="110"/>
          <w:sz w:val="12"/>
        </w:rPr>
        <w:t>of</w:t>
      </w:r>
      <w:r>
        <w:rPr>
          <w:rFonts w:ascii="Times New Roman"/>
          <w:i/>
          <w:spacing w:val="1"/>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2"/>
          <w:w w:val="110"/>
          <w:sz w:val="12"/>
        </w:rPr>
        <w:t> </w:t>
      </w:r>
      <w:r>
        <w:rPr>
          <w:rFonts w:ascii="Times New Roman"/>
          <w:i/>
          <w:w w:val="110"/>
          <w:sz w:val="12"/>
        </w:rPr>
        <w:t>Technology,</w:t>
      </w:r>
      <w:r>
        <w:rPr>
          <w:rFonts w:ascii="Times New Roman"/>
          <w:i/>
          <w:spacing w:val="2"/>
          <w:w w:val="110"/>
          <w:sz w:val="12"/>
        </w:rPr>
        <w:t> </w:t>
      </w:r>
      <w:r>
        <w:rPr>
          <w:rFonts w:ascii="Times New Roman"/>
          <w:i/>
          <w:w w:val="110"/>
          <w:sz w:val="12"/>
        </w:rPr>
        <w:t>8916-5</w:t>
      </w:r>
      <w:r>
        <w:rPr>
          <w:rFonts w:ascii="Times New Roman"/>
          <w:i/>
          <w:spacing w:val="2"/>
          <w:w w:val="110"/>
          <w:sz w:val="12"/>
        </w:rPr>
        <w:t> </w:t>
      </w:r>
      <w:r>
        <w:rPr>
          <w:rFonts w:ascii="Times New Roman"/>
          <w:i/>
          <w:w w:val="110"/>
          <w:sz w:val="12"/>
        </w:rPr>
        <w:t>Takayama-cho,</w:t>
      </w:r>
      <w:r>
        <w:rPr>
          <w:rFonts w:ascii="Times New Roman"/>
          <w:i/>
          <w:spacing w:val="2"/>
          <w:w w:val="110"/>
          <w:sz w:val="12"/>
        </w:rPr>
        <w:t> </w:t>
      </w:r>
      <w:r>
        <w:rPr>
          <w:rFonts w:ascii="Times New Roman"/>
          <w:i/>
          <w:w w:val="110"/>
          <w:sz w:val="12"/>
        </w:rPr>
        <w:t>Ikoma,</w:t>
      </w:r>
      <w:r>
        <w:rPr>
          <w:rFonts w:ascii="Times New Roman"/>
          <w:i/>
          <w:spacing w:val="2"/>
          <w:w w:val="110"/>
          <w:sz w:val="12"/>
        </w:rPr>
        <w:t> </w:t>
      </w:r>
      <w:r>
        <w:rPr>
          <w:rFonts w:ascii="Times New Roman"/>
          <w:i/>
          <w:w w:val="110"/>
          <w:sz w:val="12"/>
        </w:rPr>
        <w:t>Nara</w:t>
      </w:r>
      <w:r>
        <w:rPr>
          <w:rFonts w:ascii="Times New Roman"/>
          <w:i/>
          <w:spacing w:val="1"/>
          <w:w w:val="110"/>
          <w:sz w:val="12"/>
        </w:rPr>
        <w:t> </w:t>
      </w:r>
      <w:r>
        <w:rPr>
          <w:rFonts w:ascii="Times New Roman"/>
          <w:i/>
          <w:w w:val="110"/>
          <w:sz w:val="12"/>
        </w:rPr>
        <w:t>630-0192,</w:t>
      </w:r>
      <w:r>
        <w:rPr>
          <w:rFonts w:ascii="Times New Roman"/>
          <w:i/>
          <w:spacing w:val="2"/>
          <w:w w:val="110"/>
          <w:sz w:val="12"/>
        </w:rPr>
        <w:t> </w:t>
      </w:r>
      <w:r>
        <w:rPr>
          <w:rFonts w:ascii="Times New Roman"/>
          <w:i/>
          <w:spacing w:val="-2"/>
          <w:w w:val="110"/>
          <w:sz w:val="12"/>
        </w:rPr>
        <w:t>Japan</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137585</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33538pt;width:520.1pt;height:.1pt;mso-position-horizontal-relative:page;mso-position-vertical-relative:paragraph;z-index:-15727104;mso-wrap-distance-left:0;mso-wrap-distance-right:0" id="docshape4" coordorigin="758,217" coordsize="10402,0" path="m758,217l11159,217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580"/>
        </w:sectPr>
      </w:pPr>
    </w:p>
    <w:p>
      <w:pPr>
        <w:spacing w:before="43"/>
        <w:ind w:left="118" w:right="0" w:firstLine="0"/>
        <w:jc w:val="left"/>
        <w:rPr>
          <w:rFonts w:ascii="Times New Roman"/>
          <w:i/>
          <w:sz w:val="12"/>
        </w:rPr>
      </w:pPr>
      <w:r>
        <w:rPr>
          <w:rFonts w:ascii="Times New Roman"/>
          <w:i/>
          <w:spacing w:val="-2"/>
          <w:w w:val="105"/>
          <w:sz w:val="12"/>
        </w:rPr>
        <w:t>Keywords:</w:t>
      </w:r>
    </w:p>
    <w:p>
      <w:pPr>
        <w:spacing w:before="34"/>
        <w:ind w:left="118" w:right="0" w:firstLine="0"/>
        <w:jc w:val="left"/>
        <w:rPr>
          <w:sz w:val="12"/>
        </w:rPr>
      </w:pPr>
      <w:r>
        <w:rPr>
          <w:w w:val="115"/>
          <w:sz w:val="12"/>
        </w:rPr>
        <w:t>Model</w:t>
      </w:r>
      <w:r>
        <w:rPr>
          <w:spacing w:val="-7"/>
          <w:w w:val="115"/>
          <w:sz w:val="12"/>
        </w:rPr>
        <w:t> </w:t>
      </w:r>
      <w:r>
        <w:rPr>
          <w:spacing w:val="-2"/>
          <w:w w:val="115"/>
          <w:sz w:val="12"/>
        </w:rPr>
        <w:t>interpretability</w:t>
      </w:r>
    </w:p>
    <w:p>
      <w:pPr>
        <w:spacing w:line="297" w:lineRule="auto" w:before="33"/>
        <w:ind w:left="118" w:right="0" w:firstLine="0"/>
        <w:jc w:val="left"/>
        <w:rPr>
          <w:sz w:val="12"/>
        </w:rPr>
      </w:pPr>
      <w:r>
        <w:rPr>
          <w:w w:val="115"/>
          <w:sz w:val="12"/>
        </w:rPr>
        <w:t>Quantitative structure-activity relationships</w:t>
      </w:r>
      <w:r>
        <w:rPr>
          <w:spacing w:val="40"/>
          <w:w w:val="115"/>
          <w:sz w:val="12"/>
        </w:rPr>
        <w:t> </w:t>
      </w:r>
      <w:r>
        <w:rPr>
          <w:w w:val="115"/>
          <w:sz w:val="12"/>
        </w:rPr>
        <w:t>Quantitative structure-property </w:t>
      </w:r>
      <w:r>
        <w:rPr>
          <w:w w:val="115"/>
          <w:sz w:val="12"/>
        </w:rPr>
        <w:t>relationships</w:t>
      </w:r>
      <w:r>
        <w:rPr>
          <w:spacing w:val="40"/>
          <w:w w:val="115"/>
          <w:sz w:val="12"/>
        </w:rPr>
        <w:t> </w:t>
      </w:r>
      <w:r>
        <w:rPr>
          <w:w w:val="115"/>
          <w:sz w:val="12"/>
        </w:rPr>
        <w:t>Symbolic</w:t>
      </w:r>
      <w:r>
        <w:rPr>
          <w:spacing w:val="-1"/>
          <w:w w:val="115"/>
          <w:sz w:val="12"/>
        </w:rPr>
        <w:t> </w:t>
      </w:r>
      <w:r>
        <w:rPr>
          <w:w w:val="115"/>
          <w:sz w:val="12"/>
        </w:rPr>
        <w:t>regression</w:t>
      </w:r>
    </w:p>
    <w:p>
      <w:pPr>
        <w:spacing w:before="1"/>
        <w:ind w:left="118" w:right="0" w:firstLine="0"/>
        <w:jc w:val="left"/>
        <w:rPr>
          <w:sz w:val="12"/>
        </w:rPr>
      </w:pPr>
      <w:r>
        <w:rPr>
          <w:w w:val="115"/>
          <w:sz w:val="12"/>
        </w:rPr>
        <w:t>Genetic</w:t>
      </w:r>
      <w:r>
        <w:rPr>
          <w:spacing w:val="-2"/>
          <w:w w:val="115"/>
          <w:sz w:val="12"/>
        </w:rPr>
        <w:t> programming</w:t>
      </w:r>
    </w:p>
    <w:p>
      <w:pPr>
        <w:spacing w:line="285" w:lineRule="auto" w:before="37"/>
        <w:ind w:left="118" w:right="150" w:firstLine="0"/>
        <w:jc w:val="both"/>
        <w:rPr>
          <w:sz w:val="14"/>
        </w:rPr>
      </w:pPr>
      <w:r>
        <w:rPr/>
        <w:br w:type="column"/>
      </w:r>
      <w:r>
        <w:rPr>
          <w:w w:val="110"/>
          <w:sz w:val="14"/>
        </w:rPr>
        <w:t>The</w:t>
      </w:r>
      <w:r>
        <w:rPr>
          <w:spacing w:val="24"/>
          <w:w w:val="110"/>
          <w:sz w:val="14"/>
        </w:rPr>
        <w:t> </w:t>
      </w:r>
      <w:r>
        <w:rPr>
          <w:w w:val="110"/>
          <w:sz w:val="14"/>
        </w:rPr>
        <w:t>interpretation</w:t>
      </w:r>
      <w:r>
        <w:rPr>
          <w:spacing w:val="22"/>
          <w:w w:val="110"/>
          <w:sz w:val="14"/>
        </w:rPr>
        <w:t> </w:t>
      </w:r>
      <w:r>
        <w:rPr>
          <w:w w:val="110"/>
          <w:sz w:val="14"/>
        </w:rPr>
        <w:t>of</w:t>
      </w:r>
      <w:r>
        <w:rPr>
          <w:spacing w:val="24"/>
          <w:w w:val="110"/>
          <w:sz w:val="14"/>
        </w:rPr>
        <w:t> </w:t>
      </w:r>
      <w:r>
        <w:rPr>
          <w:w w:val="110"/>
          <w:sz w:val="14"/>
        </w:rPr>
        <w:t>quantitative</w:t>
      </w:r>
      <w:r>
        <w:rPr>
          <w:spacing w:val="24"/>
          <w:w w:val="110"/>
          <w:sz w:val="14"/>
        </w:rPr>
        <w:t> </w:t>
      </w:r>
      <w:r>
        <w:rPr>
          <w:w w:val="110"/>
          <w:sz w:val="14"/>
        </w:rPr>
        <w:t>structure–activity</w:t>
      </w:r>
      <w:r>
        <w:rPr>
          <w:spacing w:val="22"/>
          <w:w w:val="110"/>
          <w:sz w:val="14"/>
        </w:rPr>
        <w:t> </w:t>
      </w:r>
      <w:r>
        <w:rPr>
          <w:w w:val="110"/>
          <w:sz w:val="14"/>
        </w:rPr>
        <w:t>or</w:t>
      </w:r>
      <w:r>
        <w:rPr>
          <w:spacing w:val="24"/>
          <w:w w:val="110"/>
          <w:sz w:val="14"/>
        </w:rPr>
        <w:t> </w:t>
      </w:r>
      <w:r>
        <w:rPr>
          <w:w w:val="110"/>
          <w:sz w:val="14"/>
        </w:rPr>
        <w:t>structure–property</w:t>
      </w:r>
      <w:r>
        <w:rPr>
          <w:spacing w:val="22"/>
          <w:w w:val="110"/>
          <w:sz w:val="14"/>
        </w:rPr>
        <w:t> </w:t>
      </w:r>
      <w:r>
        <w:rPr>
          <w:w w:val="110"/>
          <w:sz w:val="14"/>
        </w:rPr>
        <w:t>relationships</w:t>
      </w:r>
      <w:r>
        <w:rPr>
          <w:spacing w:val="22"/>
          <w:w w:val="110"/>
          <w:sz w:val="14"/>
        </w:rPr>
        <w:t> </w:t>
      </w:r>
      <w:r>
        <w:rPr>
          <w:w w:val="110"/>
          <w:sz w:val="14"/>
        </w:rPr>
        <w:t>is</w:t>
      </w:r>
      <w:r>
        <w:rPr>
          <w:spacing w:val="24"/>
          <w:w w:val="110"/>
          <w:sz w:val="14"/>
        </w:rPr>
        <w:t> </w:t>
      </w:r>
      <w:r>
        <w:rPr>
          <w:w w:val="110"/>
          <w:sz w:val="14"/>
        </w:rPr>
        <w:t>important</w:t>
      </w:r>
      <w:r>
        <w:rPr>
          <w:spacing w:val="22"/>
          <w:w w:val="110"/>
          <w:sz w:val="14"/>
        </w:rPr>
        <w:t> </w:t>
      </w:r>
      <w:r>
        <w:rPr>
          <w:w w:val="110"/>
          <w:sz w:val="14"/>
        </w:rPr>
        <w:t>in</w:t>
      </w:r>
      <w:r>
        <w:rPr>
          <w:spacing w:val="24"/>
          <w:w w:val="110"/>
          <w:sz w:val="14"/>
        </w:rPr>
        <w:t> </w:t>
      </w:r>
      <w:r>
        <w:rPr>
          <w:w w:val="110"/>
          <w:sz w:val="14"/>
        </w:rPr>
        <w:t>the</w:t>
      </w:r>
      <w:r>
        <w:rPr>
          <w:spacing w:val="24"/>
          <w:w w:val="110"/>
          <w:sz w:val="14"/>
        </w:rPr>
        <w:t> </w:t>
      </w:r>
      <w:r>
        <w:rPr>
          <w:w w:val="110"/>
          <w:sz w:val="14"/>
        </w:rPr>
        <w:t>field</w:t>
      </w:r>
      <w:r>
        <w:rPr>
          <w:spacing w:val="40"/>
          <w:w w:val="110"/>
          <w:sz w:val="14"/>
        </w:rPr>
        <w:t> </w:t>
      </w:r>
      <w:r>
        <w:rPr>
          <w:w w:val="110"/>
          <w:sz w:val="14"/>
        </w:rPr>
        <w:t>of</w:t>
      </w:r>
      <w:r>
        <w:rPr>
          <w:w w:val="110"/>
          <w:sz w:val="14"/>
        </w:rPr>
        <w:t> chemoinformatics.</w:t>
      </w:r>
      <w:r>
        <w:rPr>
          <w:w w:val="110"/>
          <w:sz w:val="14"/>
        </w:rPr>
        <w:t> Although</w:t>
      </w:r>
      <w:r>
        <w:rPr>
          <w:w w:val="110"/>
          <w:sz w:val="14"/>
        </w:rPr>
        <w:t> multivariate</w:t>
      </w:r>
      <w:r>
        <w:rPr>
          <w:w w:val="110"/>
          <w:sz w:val="14"/>
        </w:rPr>
        <w:t> linear</w:t>
      </w:r>
      <w:r>
        <w:rPr>
          <w:w w:val="110"/>
          <w:sz w:val="14"/>
        </w:rPr>
        <w:t> regression</w:t>
      </w:r>
      <w:r>
        <w:rPr>
          <w:w w:val="110"/>
          <w:sz w:val="14"/>
        </w:rPr>
        <w:t> models</w:t>
      </w:r>
      <w:r>
        <w:rPr>
          <w:w w:val="110"/>
          <w:sz w:val="14"/>
        </w:rPr>
        <w:t> are</w:t>
      </w:r>
      <w:r>
        <w:rPr>
          <w:w w:val="110"/>
          <w:sz w:val="14"/>
        </w:rPr>
        <w:t> typically</w:t>
      </w:r>
      <w:r>
        <w:rPr>
          <w:w w:val="110"/>
          <w:sz w:val="14"/>
        </w:rPr>
        <w:t> interpretable,</w:t>
      </w:r>
      <w:r>
        <w:rPr>
          <w:w w:val="110"/>
          <w:sz w:val="14"/>
        </w:rPr>
        <w:t> they</w:t>
      </w:r>
      <w:r>
        <w:rPr>
          <w:w w:val="110"/>
          <w:sz w:val="14"/>
        </w:rPr>
        <w:t> do</w:t>
      </w:r>
      <w:r>
        <w:rPr>
          <w:w w:val="110"/>
          <w:sz w:val="14"/>
        </w:rPr>
        <w:t> not</w:t>
      </w:r>
      <w:r>
        <w:rPr>
          <w:spacing w:val="40"/>
          <w:w w:val="110"/>
          <w:sz w:val="14"/>
        </w:rPr>
        <w:t> </w:t>
      </w:r>
      <w:r>
        <w:rPr>
          <w:w w:val="110"/>
          <w:sz w:val="14"/>
        </w:rPr>
        <w:t>generally</w:t>
      </w:r>
      <w:r>
        <w:rPr>
          <w:spacing w:val="17"/>
          <w:w w:val="110"/>
          <w:sz w:val="14"/>
        </w:rPr>
        <w:t> </w:t>
      </w:r>
      <w:r>
        <w:rPr>
          <w:w w:val="110"/>
          <w:sz w:val="14"/>
        </w:rPr>
        <w:t>have</w:t>
      </w:r>
      <w:r>
        <w:rPr>
          <w:spacing w:val="17"/>
          <w:w w:val="110"/>
          <w:sz w:val="14"/>
        </w:rPr>
        <w:t> </w:t>
      </w:r>
      <w:r>
        <w:rPr>
          <w:w w:val="110"/>
          <w:sz w:val="14"/>
        </w:rPr>
        <w:t>high</w:t>
      </w:r>
      <w:r>
        <w:rPr>
          <w:spacing w:val="17"/>
          <w:w w:val="110"/>
          <w:sz w:val="14"/>
        </w:rPr>
        <w:t> </w:t>
      </w:r>
      <w:r>
        <w:rPr>
          <w:w w:val="110"/>
          <w:sz w:val="14"/>
        </w:rPr>
        <w:t>predictive</w:t>
      </w:r>
      <w:r>
        <w:rPr>
          <w:spacing w:val="17"/>
          <w:w w:val="110"/>
          <w:sz w:val="14"/>
        </w:rPr>
        <w:t> </w:t>
      </w:r>
      <w:r>
        <w:rPr>
          <w:w w:val="110"/>
          <w:sz w:val="14"/>
        </w:rPr>
        <w:t>abilities.</w:t>
      </w:r>
      <w:r>
        <w:rPr>
          <w:spacing w:val="17"/>
          <w:w w:val="110"/>
          <w:sz w:val="14"/>
        </w:rPr>
        <w:t> </w:t>
      </w:r>
      <w:r>
        <w:rPr>
          <w:w w:val="110"/>
          <w:sz w:val="14"/>
        </w:rPr>
        <w:t>Symbolic</w:t>
      </w:r>
      <w:r>
        <w:rPr>
          <w:spacing w:val="17"/>
          <w:w w:val="110"/>
          <w:sz w:val="14"/>
        </w:rPr>
        <w:t> </w:t>
      </w:r>
      <w:r>
        <w:rPr>
          <w:w w:val="110"/>
          <w:sz w:val="14"/>
        </w:rPr>
        <w:t>regression</w:t>
      </w:r>
      <w:r>
        <w:rPr>
          <w:spacing w:val="17"/>
          <w:w w:val="110"/>
          <w:sz w:val="14"/>
        </w:rPr>
        <w:t> </w:t>
      </w:r>
      <w:r>
        <w:rPr>
          <w:w w:val="110"/>
          <w:sz w:val="14"/>
        </w:rPr>
        <w:t>(SR)</w:t>
      </w:r>
      <w:r>
        <w:rPr>
          <w:spacing w:val="17"/>
          <w:w w:val="110"/>
          <w:sz w:val="14"/>
        </w:rPr>
        <w:t> </w:t>
      </w:r>
      <w:r>
        <w:rPr>
          <w:w w:val="110"/>
          <w:sz w:val="14"/>
        </w:rPr>
        <w:t>combined</w:t>
      </w:r>
      <w:r>
        <w:rPr>
          <w:spacing w:val="17"/>
          <w:w w:val="110"/>
          <w:sz w:val="14"/>
        </w:rPr>
        <w:t> </w:t>
      </w:r>
      <w:r>
        <w:rPr>
          <w:w w:val="110"/>
          <w:sz w:val="14"/>
        </w:rPr>
        <w:t>with</w:t>
      </w:r>
      <w:r>
        <w:rPr>
          <w:spacing w:val="17"/>
          <w:w w:val="110"/>
          <w:sz w:val="14"/>
        </w:rPr>
        <w:t> </w:t>
      </w:r>
      <w:r>
        <w:rPr>
          <w:w w:val="110"/>
          <w:sz w:val="14"/>
        </w:rPr>
        <w:t>genetic</w:t>
      </w:r>
      <w:r>
        <w:rPr>
          <w:spacing w:val="17"/>
          <w:w w:val="110"/>
          <w:sz w:val="14"/>
        </w:rPr>
        <w:t> </w:t>
      </w:r>
      <w:r>
        <w:rPr>
          <w:w w:val="110"/>
          <w:sz w:val="14"/>
        </w:rPr>
        <w:t>programming</w:t>
      </w:r>
      <w:r>
        <w:rPr>
          <w:spacing w:val="17"/>
          <w:w w:val="110"/>
          <w:sz w:val="14"/>
        </w:rPr>
        <w:t> </w:t>
      </w:r>
      <w:r>
        <w:rPr>
          <w:w w:val="110"/>
          <w:sz w:val="14"/>
        </w:rPr>
        <w:t>(GP)</w:t>
      </w:r>
      <w:r>
        <w:rPr>
          <w:spacing w:val="17"/>
          <w:w w:val="110"/>
          <w:sz w:val="14"/>
        </w:rPr>
        <w:t> </w:t>
      </w:r>
      <w:r>
        <w:rPr>
          <w:w w:val="110"/>
          <w:sz w:val="14"/>
        </w:rPr>
        <w:t>is</w:t>
      </w:r>
      <w:r>
        <w:rPr>
          <w:spacing w:val="40"/>
          <w:w w:val="110"/>
          <w:sz w:val="14"/>
        </w:rPr>
        <w:t> </w:t>
      </w:r>
      <w:r>
        <w:rPr>
          <w:w w:val="110"/>
          <w:sz w:val="14"/>
        </w:rPr>
        <w:t>a</w:t>
      </w:r>
      <w:r>
        <w:rPr>
          <w:spacing w:val="23"/>
          <w:w w:val="110"/>
          <w:sz w:val="14"/>
        </w:rPr>
        <w:t> </w:t>
      </w:r>
      <w:r>
        <w:rPr>
          <w:w w:val="110"/>
          <w:sz w:val="14"/>
        </w:rPr>
        <w:t>well-established</w:t>
      </w:r>
      <w:r>
        <w:rPr>
          <w:spacing w:val="23"/>
          <w:w w:val="110"/>
          <w:sz w:val="14"/>
        </w:rPr>
        <w:t> </w:t>
      </w:r>
      <w:r>
        <w:rPr>
          <w:w w:val="110"/>
          <w:sz w:val="14"/>
        </w:rPr>
        <w:t>technique</w:t>
      </w:r>
      <w:r>
        <w:rPr>
          <w:spacing w:val="24"/>
          <w:w w:val="110"/>
          <w:sz w:val="14"/>
        </w:rPr>
        <w:t> </w:t>
      </w:r>
      <w:r>
        <w:rPr>
          <w:w w:val="110"/>
          <w:sz w:val="14"/>
        </w:rPr>
        <w:t>for</w:t>
      </w:r>
      <w:r>
        <w:rPr>
          <w:spacing w:val="24"/>
          <w:w w:val="110"/>
          <w:sz w:val="14"/>
        </w:rPr>
        <w:t> </w:t>
      </w:r>
      <w:r>
        <w:rPr>
          <w:w w:val="110"/>
          <w:sz w:val="14"/>
        </w:rPr>
        <w:t>generating</w:t>
      </w:r>
      <w:r>
        <w:rPr>
          <w:spacing w:val="23"/>
          <w:w w:val="110"/>
          <w:sz w:val="14"/>
        </w:rPr>
        <w:t> </w:t>
      </w:r>
      <w:r>
        <w:rPr>
          <w:w w:val="110"/>
          <w:sz w:val="14"/>
        </w:rPr>
        <w:t>the</w:t>
      </w:r>
      <w:r>
        <w:rPr>
          <w:spacing w:val="23"/>
          <w:w w:val="110"/>
          <w:sz w:val="14"/>
        </w:rPr>
        <w:t> </w:t>
      </w:r>
      <w:r>
        <w:rPr>
          <w:w w:val="110"/>
          <w:sz w:val="14"/>
        </w:rPr>
        <w:t>mathematical</w:t>
      </w:r>
      <w:r>
        <w:rPr>
          <w:spacing w:val="23"/>
          <w:w w:val="110"/>
          <w:sz w:val="14"/>
        </w:rPr>
        <w:t> </w:t>
      </w:r>
      <w:r>
        <w:rPr>
          <w:w w:val="110"/>
          <w:sz w:val="14"/>
        </w:rPr>
        <w:t>expressions</w:t>
      </w:r>
      <w:r>
        <w:rPr>
          <w:spacing w:val="23"/>
          <w:w w:val="110"/>
          <w:sz w:val="14"/>
        </w:rPr>
        <w:t> </w:t>
      </w:r>
      <w:r>
        <w:rPr>
          <w:w w:val="110"/>
          <w:sz w:val="14"/>
        </w:rPr>
        <w:t>that</w:t>
      </w:r>
      <w:r>
        <w:rPr>
          <w:spacing w:val="23"/>
          <w:w w:val="110"/>
          <w:sz w:val="14"/>
        </w:rPr>
        <w:t> </w:t>
      </w:r>
      <w:r>
        <w:rPr>
          <w:w w:val="110"/>
          <w:sz w:val="14"/>
        </w:rPr>
        <w:t>describe</w:t>
      </w:r>
      <w:r>
        <w:rPr>
          <w:spacing w:val="24"/>
          <w:w w:val="110"/>
          <w:sz w:val="14"/>
        </w:rPr>
        <w:t> </w:t>
      </w:r>
      <w:r>
        <w:rPr>
          <w:w w:val="110"/>
          <w:sz w:val="14"/>
        </w:rPr>
        <w:t>the</w:t>
      </w:r>
      <w:r>
        <w:rPr>
          <w:spacing w:val="23"/>
          <w:w w:val="110"/>
          <w:sz w:val="14"/>
        </w:rPr>
        <w:t> </w:t>
      </w:r>
      <w:r>
        <w:rPr>
          <w:w w:val="110"/>
          <w:sz w:val="14"/>
        </w:rPr>
        <w:t>relationships</w:t>
      </w:r>
      <w:r>
        <w:rPr>
          <w:spacing w:val="23"/>
          <w:w w:val="110"/>
          <w:sz w:val="14"/>
        </w:rPr>
        <w:t> </w:t>
      </w:r>
      <w:r>
        <w:rPr>
          <w:w w:val="110"/>
          <w:sz w:val="14"/>
        </w:rPr>
        <w:t>within</w:t>
      </w:r>
      <w:r>
        <w:rPr>
          <w:spacing w:val="40"/>
          <w:w w:val="110"/>
          <w:sz w:val="14"/>
        </w:rPr>
        <w:t> </w:t>
      </w:r>
      <w:r>
        <w:rPr>
          <w:w w:val="110"/>
          <w:sz w:val="14"/>
        </w:rPr>
        <w:t>a dataset. However, SR sometimes produces complicated expressions that are hard for humans to interpret. This</w:t>
      </w:r>
      <w:r>
        <w:rPr>
          <w:spacing w:val="40"/>
          <w:w w:val="110"/>
          <w:sz w:val="14"/>
        </w:rPr>
        <w:t> </w:t>
      </w:r>
      <w:r>
        <w:rPr>
          <w:w w:val="110"/>
          <w:sz w:val="14"/>
        </w:rPr>
        <w:t>paper</w:t>
      </w:r>
      <w:r>
        <w:rPr>
          <w:spacing w:val="29"/>
          <w:w w:val="110"/>
          <w:sz w:val="14"/>
        </w:rPr>
        <w:t> </w:t>
      </w:r>
      <w:r>
        <w:rPr>
          <w:w w:val="110"/>
          <w:sz w:val="14"/>
        </w:rPr>
        <w:t>proposes</w:t>
      </w:r>
      <w:r>
        <w:rPr>
          <w:spacing w:val="29"/>
          <w:w w:val="110"/>
          <w:sz w:val="14"/>
        </w:rPr>
        <w:t> </w:t>
      </w:r>
      <w:r>
        <w:rPr>
          <w:w w:val="110"/>
          <w:sz w:val="14"/>
        </w:rPr>
        <w:t>a</w:t>
      </w:r>
      <w:r>
        <w:rPr>
          <w:spacing w:val="29"/>
          <w:w w:val="110"/>
          <w:sz w:val="14"/>
        </w:rPr>
        <w:t> </w:t>
      </w:r>
      <w:r>
        <w:rPr>
          <w:w w:val="110"/>
          <w:sz w:val="14"/>
        </w:rPr>
        <w:t>method</w:t>
      </w:r>
      <w:r>
        <w:rPr>
          <w:spacing w:val="29"/>
          <w:w w:val="110"/>
          <w:sz w:val="14"/>
        </w:rPr>
        <w:t> </w:t>
      </w:r>
      <w:r>
        <w:rPr>
          <w:w w:val="110"/>
          <w:sz w:val="14"/>
        </w:rPr>
        <w:t>for</w:t>
      </w:r>
      <w:r>
        <w:rPr>
          <w:spacing w:val="29"/>
          <w:w w:val="110"/>
          <w:sz w:val="14"/>
        </w:rPr>
        <w:t> </w:t>
      </w:r>
      <w:r>
        <w:rPr>
          <w:w w:val="110"/>
          <w:sz w:val="14"/>
        </w:rPr>
        <w:t>generating</w:t>
      </w:r>
      <w:r>
        <w:rPr>
          <w:spacing w:val="29"/>
          <w:w w:val="110"/>
          <w:sz w:val="14"/>
        </w:rPr>
        <w:t> </w:t>
      </w:r>
      <w:r>
        <w:rPr>
          <w:w w:val="110"/>
          <w:sz w:val="14"/>
        </w:rPr>
        <w:t>simpler</w:t>
      </w:r>
      <w:r>
        <w:rPr>
          <w:spacing w:val="29"/>
          <w:w w:val="110"/>
          <w:sz w:val="14"/>
        </w:rPr>
        <w:t> </w:t>
      </w:r>
      <w:r>
        <w:rPr>
          <w:w w:val="110"/>
          <w:sz w:val="14"/>
        </w:rPr>
        <w:t>expressions</w:t>
      </w:r>
      <w:r>
        <w:rPr>
          <w:spacing w:val="29"/>
          <w:w w:val="110"/>
          <w:sz w:val="14"/>
        </w:rPr>
        <w:t> </w:t>
      </w:r>
      <w:r>
        <w:rPr>
          <w:w w:val="110"/>
          <w:sz w:val="14"/>
        </w:rPr>
        <w:t>by</w:t>
      </w:r>
      <w:r>
        <w:rPr>
          <w:spacing w:val="30"/>
          <w:w w:val="110"/>
          <w:sz w:val="14"/>
        </w:rPr>
        <w:t> </w:t>
      </w:r>
      <w:r>
        <w:rPr>
          <w:w w:val="110"/>
          <w:sz w:val="14"/>
        </w:rPr>
        <w:t>incorporating</w:t>
      </w:r>
      <w:r>
        <w:rPr>
          <w:spacing w:val="29"/>
          <w:w w:val="110"/>
          <w:sz w:val="14"/>
        </w:rPr>
        <w:t> </w:t>
      </w:r>
      <w:r>
        <w:rPr>
          <w:w w:val="110"/>
          <w:sz w:val="14"/>
        </w:rPr>
        <w:t>three</w:t>
      </w:r>
      <w:r>
        <w:rPr>
          <w:spacing w:val="29"/>
          <w:w w:val="110"/>
          <w:sz w:val="14"/>
        </w:rPr>
        <w:t> </w:t>
      </w:r>
      <w:r>
        <w:rPr>
          <w:w w:val="110"/>
          <w:sz w:val="14"/>
        </w:rPr>
        <w:t>filters</w:t>
      </w:r>
      <w:r>
        <w:rPr>
          <w:spacing w:val="29"/>
          <w:w w:val="110"/>
          <w:sz w:val="14"/>
        </w:rPr>
        <w:t> </w:t>
      </w:r>
      <w:r>
        <w:rPr>
          <w:w w:val="110"/>
          <w:sz w:val="14"/>
        </w:rPr>
        <w:t>into</w:t>
      </w:r>
      <w:r>
        <w:rPr>
          <w:spacing w:val="29"/>
          <w:w w:val="110"/>
          <w:sz w:val="14"/>
        </w:rPr>
        <w:t> </w:t>
      </w:r>
      <w:r>
        <w:rPr>
          <w:w w:val="110"/>
          <w:sz w:val="14"/>
        </w:rPr>
        <w:t>GP-based</w:t>
      </w:r>
      <w:r>
        <w:rPr>
          <w:spacing w:val="29"/>
          <w:w w:val="110"/>
          <w:sz w:val="14"/>
        </w:rPr>
        <w:t> </w:t>
      </w:r>
      <w:r>
        <w:rPr>
          <w:w w:val="110"/>
          <w:sz w:val="14"/>
        </w:rPr>
        <w:t>SR.</w:t>
      </w:r>
      <w:r>
        <w:rPr>
          <w:spacing w:val="40"/>
          <w:w w:val="110"/>
          <w:sz w:val="14"/>
        </w:rPr>
        <w:t> </w:t>
      </w:r>
      <w:r>
        <w:rPr>
          <w:w w:val="110"/>
          <w:sz w:val="14"/>
        </w:rPr>
        <w:t>The filters are further combined with nonlinear least-squares optimization to give filter-introduced GP (FIGP),</w:t>
      </w:r>
      <w:r>
        <w:rPr>
          <w:spacing w:val="40"/>
          <w:w w:val="110"/>
          <w:sz w:val="14"/>
        </w:rPr>
        <w:t> </w:t>
      </w:r>
      <w:r>
        <w:rPr>
          <w:w w:val="110"/>
          <w:sz w:val="14"/>
        </w:rPr>
        <w:t>which improves the predictive ability of SR models while retaining simple expressions. As a proof-of-concept, the</w:t>
      </w:r>
      <w:r>
        <w:rPr>
          <w:spacing w:val="40"/>
          <w:w w:val="110"/>
          <w:sz w:val="14"/>
        </w:rPr>
        <w:t> </w:t>
      </w:r>
      <w:r>
        <w:rPr>
          <w:w w:val="110"/>
          <w:sz w:val="14"/>
        </w:rPr>
        <w:t>quantitative estimate of drug-likeness and the synthetic accessibility score are predicted based on the chemical</w:t>
      </w:r>
      <w:r>
        <w:rPr>
          <w:spacing w:val="40"/>
          <w:w w:val="110"/>
          <w:sz w:val="14"/>
        </w:rPr>
        <w:t> </w:t>
      </w:r>
      <w:r>
        <w:rPr>
          <w:w w:val="110"/>
          <w:sz w:val="14"/>
        </w:rPr>
        <w:t>structures</w:t>
      </w:r>
      <w:r>
        <w:rPr>
          <w:w w:val="110"/>
          <w:sz w:val="14"/>
        </w:rPr>
        <w:t> of</w:t>
      </w:r>
      <w:r>
        <w:rPr>
          <w:w w:val="110"/>
          <w:sz w:val="14"/>
        </w:rPr>
        <w:t> compounds.</w:t>
      </w:r>
      <w:r>
        <w:rPr>
          <w:w w:val="110"/>
          <w:sz w:val="14"/>
        </w:rPr>
        <w:t> Overall,</w:t>
      </w:r>
      <w:r>
        <w:rPr>
          <w:w w:val="110"/>
          <w:sz w:val="14"/>
        </w:rPr>
        <w:t> FIGP</w:t>
      </w:r>
      <w:r>
        <w:rPr>
          <w:w w:val="110"/>
          <w:sz w:val="14"/>
        </w:rPr>
        <w:t> generates</w:t>
      </w:r>
      <w:r>
        <w:rPr>
          <w:w w:val="110"/>
          <w:sz w:val="14"/>
        </w:rPr>
        <w:t> less-complicated</w:t>
      </w:r>
      <w:r>
        <w:rPr>
          <w:w w:val="110"/>
          <w:sz w:val="14"/>
        </w:rPr>
        <w:t> expressions</w:t>
      </w:r>
      <w:r>
        <w:rPr>
          <w:w w:val="110"/>
          <w:sz w:val="14"/>
        </w:rPr>
        <w:t> than</w:t>
      </w:r>
      <w:r>
        <w:rPr>
          <w:w w:val="110"/>
          <w:sz w:val="14"/>
        </w:rPr>
        <w:t> previous</w:t>
      </w:r>
      <w:r>
        <w:rPr>
          <w:w w:val="110"/>
          <w:sz w:val="14"/>
        </w:rPr>
        <w:t> SR</w:t>
      </w:r>
      <w:r>
        <w:rPr>
          <w:w w:val="110"/>
          <w:sz w:val="14"/>
        </w:rPr>
        <w:t> methods.</w:t>
      </w:r>
      <w:r>
        <w:rPr>
          <w:w w:val="110"/>
          <w:sz w:val="14"/>
        </w:rPr>
        <w:t> In</w:t>
      </w:r>
      <w:r>
        <w:rPr>
          <w:spacing w:val="40"/>
          <w:w w:val="110"/>
          <w:sz w:val="14"/>
        </w:rPr>
        <w:t> </w:t>
      </w:r>
      <w:r>
        <w:rPr>
          <w:w w:val="110"/>
          <w:sz w:val="14"/>
        </w:rPr>
        <w:t>terms of predictive ability, FIGP is better than GP, but is outperformed by a support vector machine with a radial</w:t>
      </w:r>
      <w:r>
        <w:rPr>
          <w:spacing w:val="40"/>
          <w:w w:val="110"/>
          <w:sz w:val="14"/>
        </w:rPr>
        <w:t> </w:t>
      </w:r>
      <w:r>
        <w:rPr>
          <w:w w:val="110"/>
          <w:sz w:val="14"/>
        </w:rPr>
        <w:t>basis function kernel. Furthermore, quantitative structure–activity relationship models are constructed for three</w:t>
      </w:r>
      <w:r>
        <w:rPr>
          <w:spacing w:val="40"/>
          <w:w w:val="110"/>
          <w:sz w:val="14"/>
        </w:rPr>
        <w:t> </w:t>
      </w:r>
      <w:r>
        <w:rPr>
          <w:w w:val="110"/>
          <w:sz w:val="14"/>
        </w:rPr>
        <w:t>matching</w:t>
      </w:r>
      <w:r>
        <w:rPr>
          <w:spacing w:val="12"/>
          <w:w w:val="110"/>
          <w:sz w:val="14"/>
        </w:rPr>
        <w:t> </w:t>
      </w:r>
      <w:r>
        <w:rPr>
          <w:w w:val="110"/>
          <w:sz w:val="14"/>
        </w:rPr>
        <w:t>molecular</w:t>
      </w:r>
      <w:r>
        <w:rPr>
          <w:spacing w:val="14"/>
          <w:w w:val="110"/>
          <w:sz w:val="14"/>
        </w:rPr>
        <w:t> </w:t>
      </w:r>
      <w:r>
        <w:rPr>
          <w:w w:val="110"/>
          <w:sz w:val="14"/>
        </w:rPr>
        <w:t>series</w:t>
      </w:r>
      <w:r>
        <w:rPr>
          <w:spacing w:val="12"/>
          <w:w w:val="110"/>
          <w:sz w:val="14"/>
        </w:rPr>
        <w:t> </w:t>
      </w:r>
      <w:r>
        <w:rPr>
          <w:w w:val="110"/>
          <w:sz w:val="14"/>
        </w:rPr>
        <w:t>with</w:t>
      </w:r>
      <w:r>
        <w:rPr>
          <w:spacing w:val="14"/>
          <w:w w:val="110"/>
          <w:sz w:val="14"/>
        </w:rPr>
        <w:t> </w:t>
      </w:r>
      <w:r>
        <w:rPr>
          <w:w w:val="110"/>
          <w:sz w:val="14"/>
        </w:rPr>
        <w:t>biological</w:t>
      </w:r>
      <w:r>
        <w:rPr>
          <w:spacing w:val="14"/>
          <w:w w:val="110"/>
          <w:sz w:val="14"/>
        </w:rPr>
        <w:t> </w:t>
      </w:r>
      <w:r>
        <w:rPr>
          <w:w w:val="110"/>
          <w:sz w:val="14"/>
        </w:rPr>
        <w:t>targets.</w:t>
      </w:r>
      <w:r>
        <w:rPr>
          <w:spacing w:val="12"/>
          <w:w w:val="110"/>
          <w:sz w:val="14"/>
        </w:rPr>
        <w:t> </w:t>
      </w:r>
      <w:r>
        <w:rPr>
          <w:w w:val="110"/>
          <w:sz w:val="14"/>
        </w:rPr>
        <w:t>In</w:t>
      </w:r>
      <w:r>
        <w:rPr>
          <w:spacing w:val="14"/>
          <w:w w:val="110"/>
          <w:sz w:val="14"/>
        </w:rPr>
        <w:t> </w:t>
      </w:r>
      <w:r>
        <w:rPr>
          <w:w w:val="110"/>
          <w:sz w:val="14"/>
        </w:rPr>
        <w:t>the</w:t>
      </w:r>
      <w:r>
        <w:rPr>
          <w:spacing w:val="14"/>
          <w:w w:val="110"/>
          <w:sz w:val="14"/>
        </w:rPr>
        <w:t> </w:t>
      </w:r>
      <w:r>
        <w:rPr>
          <w:w w:val="110"/>
          <w:sz w:val="14"/>
        </w:rPr>
        <w:t>case</w:t>
      </w:r>
      <w:r>
        <w:rPr>
          <w:spacing w:val="14"/>
          <w:w w:val="110"/>
          <w:sz w:val="14"/>
        </w:rPr>
        <w:t> </w:t>
      </w:r>
      <w:r>
        <w:rPr>
          <w:w w:val="110"/>
          <w:sz w:val="14"/>
        </w:rPr>
        <w:t>of</w:t>
      </w:r>
      <w:r>
        <w:rPr>
          <w:spacing w:val="14"/>
          <w:w w:val="110"/>
          <w:sz w:val="14"/>
        </w:rPr>
        <w:t> </w:t>
      </w:r>
      <w:r>
        <w:rPr>
          <w:w w:val="110"/>
          <w:sz w:val="14"/>
        </w:rPr>
        <w:t>one</w:t>
      </w:r>
      <w:r>
        <w:rPr>
          <w:spacing w:val="14"/>
          <w:w w:val="110"/>
          <w:sz w:val="14"/>
        </w:rPr>
        <w:t> </w:t>
      </w:r>
      <w:r>
        <w:rPr>
          <w:w w:val="110"/>
          <w:sz w:val="14"/>
        </w:rPr>
        <w:t>target,</w:t>
      </w:r>
      <w:r>
        <w:rPr>
          <w:spacing w:val="12"/>
          <w:w w:val="110"/>
          <w:sz w:val="14"/>
        </w:rPr>
        <w:t> </w:t>
      </w:r>
      <w:r>
        <w:rPr>
          <w:w w:val="110"/>
          <w:sz w:val="14"/>
        </w:rPr>
        <w:t>the</w:t>
      </w:r>
      <w:r>
        <w:rPr>
          <w:spacing w:val="14"/>
          <w:w w:val="110"/>
          <w:sz w:val="14"/>
        </w:rPr>
        <w:t> </w:t>
      </w:r>
      <w:r>
        <w:rPr>
          <w:w w:val="110"/>
          <w:sz w:val="14"/>
        </w:rPr>
        <w:t>activity</w:t>
      </w:r>
      <w:r>
        <w:rPr>
          <w:spacing w:val="12"/>
          <w:w w:val="110"/>
          <w:sz w:val="14"/>
        </w:rPr>
        <w:t> </w:t>
      </w:r>
      <w:r>
        <w:rPr>
          <w:w w:val="110"/>
          <w:sz w:val="14"/>
        </w:rPr>
        <w:t>prediction</w:t>
      </w:r>
      <w:r>
        <w:rPr>
          <w:spacing w:val="12"/>
          <w:w w:val="110"/>
          <w:sz w:val="14"/>
        </w:rPr>
        <w:t> </w:t>
      </w:r>
      <w:r>
        <w:rPr>
          <w:w w:val="110"/>
          <w:sz w:val="14"/>
        </w:rPr>
        <w:t>models</w:t>
      </w:r>
      <w:r>
        <w:rPr>
          <w:spacing w:val="12"/>
          <w:w w:val="110"/>
          <w:sz w:val="14"/>
        </w:rPr>
        <w:t> </w:t>
      </w:r>
      <w:r>
        <w:rPr>
          <w:w w:val="110"/>
          <w:sz w:val="14"/>
        </w:rPr>
        <w:t>given</w:t>
      </w:r>
      <w:r>
        <w:rPr>
          <w:spacing w:val="40"/>
          <w:w w:val="110"/>
          <w:sz w:val="14"/>
        </w:rPr>
        <w:t> </w:t>
      </w:r>
      <w:r>
        <w:rPr>
          <w:w w:val="110"/>
          <w:sz w:val="14"/>
        </w:rPr>
        <w:t>by</w:t>
      </w:r>
      <w:r>
        <w:rPr>
          <w:spacing w:val="22"/>
          <w:w w:val="110"/>
          <w:sz w:val="14"/>
        </w:rPr>
        <w:t> </w:t>
      </w:r>
      <w:r>
        <w:rPr>
          <w:w w:val="110"/>
          <w:sz w:val="14"/>
        </w:rPr>
        <w:t>FIGP</w:t>
      </w:r>
      <w:r>
        <w:rPr>
          <w:spacing w:val="22"/>
          <w:w w:val="110"/>
          <w:sz w:val="14"/>
        </w:rPr>
        <w:t> </w:t>
      </w:r>
      <w:r>
        <w:rPr>
          <w:w w:val="110"/>
          <w:sz w:val="14"/>
        </w:rPr>
        <w:t>exhibit</w:t>
      </w:r>
      <w:r>
        <w:rPr>
          <w:spacing w:val="22"/>
          <w:w w:val="110"/>
          <w:sz w:val="14"/>
        </w:rPr>
        <w:t> </w:t>
      </w:r>
      <w:r>
        <w:rPr>
          <w:w w:val="110"/>
          <w:sz w:val="14"/>
        </w:rPr>
        <w:t>better</w:t>
      </w:r>
      <w:r>
        <w:rPr>
          <w:spacing w:val="22"/>
          <w:w w:val="110"/>
          <w:sz w:val="14"/>
        </w:rPr>
        <w:t> </w:t>
      </w:r>
      <w:r>
        <w:rPr>
          <w:w w:val="110"/>
          <w:sz w:val="14"/>
        </w:rPr>
        <w:t>predictive</w:t>
      </w:r>
      <w:r>
        <w:rPr>
          <w:spacing w:val="22"/>
          <w:w w:val="110"/>
          <w:sz w:val="14"/>
        </w:rPr>
        <w:t> </w:t>
      </w:r>
      <w:r>
        <w:rPr>
          <w:w w:val="110"/>
          <w:sz w:val="14"/>
        </w:rPr>
        <w:t>ability</w:t>
      </w:r>
      <w:r>
        <w:rPr>
          <w:spacing w:val="21"/>
          <w:w w:val="110"/>
          <w:sz w:val="14"/>
        </w:rPr>
        <w:t> </w:t>
      </w:r>
      <w:r>
        <w:rPr>
          <w:w w:val="110"/>
          <w:sz w:val="14"/>
        </w:rPr>
        <w:t>than</w:t>
      </w:r>
      <w:r>
        <w:rPr>
          <w:spacing w:val="22"/>
          <w:w w:val="110"/>
          <w:sz w:val="14"/>
        </w:rPr>
        <w:t> </w:t>
      </w:r>
      <w:r>
        <w:rPr>
          <w:w w:val="110"/>
          <w:sz w:val="14"/>
        </w:rPr>
        <w:t>multivariate</w:t>
      </w:r>
      <w:r>
        <w:rPr>
          <w:spacing w:val="22"/>
          <w:w w:val="110"/>
          <w:sz w:val="14"/>
        </w:rPr>
        <w:t> </w:t>
      </w:r>
      <w:r>
        <w:rPr>
          <w:w w:val="110"/>
          <w:sz w:val="14"/>
        </w:rPr>
        <w:t>linear</w:t>
      </w:r>
      <w:r>
        <w:rPr>
          <w:spacing w:val="22"/>
          <w:w w:val="110"/>
          <w:sz w:val="14"/>
        </w:rPr>
        <w:t> </w:t>
      </w:r>
      <w:r>
        <w:rPr>
          <w:w w:val="110"/>
          <w:sz w:val="14"/>
        </w:rPr>
        <w:t>regression</w:t>
      </w:r>
      <w:r>
        <w:rPr>
          <w:spacing w:val="22"/>
          <w:w w:val="110"/>
          <w:sz w:val="14"/>
        </w:rPr>
        <w:t> </w:t>
      </w:r>
      <w:r>
        <w:rPr>
          <w:w w:val="110"/>
          <w:sz w:val="14"/>
        </w:rPr>
        <w:t>and</w:t>
      </w:r>
      <w:r>
        <w:rPr>
          <w:spacing w:val="22"/>
          <w:w w:val="110"/>
          <w:sz w:val="14"/>
        </w:rPr>
        <w:t> </w:t>
      </w:r>
      <w:r>
        <w:rPr>
          <w:w w:val="110"/>
          <w:sz w:val="14"/>
        </w:rPr>
        <w:t>support</w:t>
      </w:r>
      <w:r>
        <w:rPr>
          <w:spacing w:val="22"/>
          <w:w w:val="110"/>
          <w:sz w:val="14"/>
        </w:rPr>
        <w:t> </w:t>
      </w:r>
      <w:r>
        <w:rPr>
          <w:w w:val="110"/>
          <w:sz w:val="14"/>
        </w:rPr>
        <w:t>vector</w:t>
      </w:r>
      <w:r>
        <w:rPr>
          <w:spacing w:val="22"/>
          <w:w w:val="110"/>
          <w:sz w:val="14"/>
        </w:rPr>
        <w:t> </w:t>
      </w:r>
      <w:r>
        <w:rPr>
          <w:w w:val="110"/>
          <w:sz w:val="14"/>
        </w:rPr>
        <w:t>regression</w:t>
      </w:r>
      <w:r>
        <w:rPr>
          <w:spacing w:val="22"/>
          <w:w w:val="110"/>
          <w:sz w:val="14"/>
        </w:rPr>
        <w:t> </w:t>
      </w:r>
      <w:r>
        <w:rPr>
          <w:w w:val="110"/>
          <w:sz w:val="14"/>
        </w:rPr>
        <w:t>with</w:t>
      </w:r>
      <w:r>
        <w:rPr>
          <w:spacing w:val="40"/>
          <w:w w:val="110"/>
          <w:sz w:val="14"/>
        </w:rPr>
        <w:t> </w:t>
      </w:r>
      <w:r>
        <w:rPr>
          <w:w w:val="110"/>
          <w:sz w:val="14"/>
        </w:rPr>
        <w:t>the radial basis function kernel, whereas for the remaining cases, FIGP is slightly less accurate than multivariate</w:t>
      </w:r>
      <w:r>
        <w:rPr>
          <w:spacing w:val="40"/>
          <w:w w:val="110"/>
          <w:sz w:val="14"/>
        </w:rPr>
        <w:t> </w:t>
      </w:r>
      <w:r>
        <w:rPr>
          <w:w w:val="110"/>
          <w:sz w:val="14"/>
        </w:rPr>
        <w:t>linear regression.</w:t>
      </w:r>
    </w:p>
    <w:p>
      <w:pPr>
        <w:spacing w:after="0" w:line="285" w:lineRule="auto"/>
        <w:jc w:val="both"/>
        <w:rPr>
          <w:sz w:val="14"/>
        </w:rPr>
        <w:sectPr>
          <w:type w:val="continuous"/>
          <w:pgSz w:w="11910" w:h="15880"/>
          <w:pgMar w:top="620" w:bottom="280" w:left="640" w:right="580"/>
          <w:cols w:num="2" w:equalWidth="0">
            <w:col w:w="2694" w:space="594"/>
            <w:col w:w="7402"/>
          </w:cols>
        </w:sectPr>
      </w:pPr>
    </w:p>
    <w:p>
      <w:pPr>
        <w:pStyle w:val="BodyText"/>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580"/>
        </w:sectPr>
      </w:pPr>
    </w:p>
    <w:p>
      <w:pPr>
        <w:pStyle w:val="Heading1"/>
        <w:numPr>
          <w:ilvl w:val="0"/>
          <w:numId w:val="1"/>
        </w:numPr>
        <w:tabs>
          <w:tab w:pos="342" w:val="left" w:leader="none"/>
        </w:tabs>
        <w:spacing w:line="240" w:lineRule="auto" w:before="91" w:after="0"/>
        <w:ind w:left="342" w:right="0" w:hanging="224"/>
        <w:jc w:val="left"/>
      </w:pPr>
      <w:bookmarkStart w:name="1 Introduction" w:id="4"/>
      <w:bookmarkEnd w:id="4"/>
      <w:r>
        <w:rPr>
          <w:b w:val="0"/>
        </w:rPr>
      </w:r>
      <w:r>
        <w:rPr>
          <w:spacing w:val="-2"/>
          <w:w w:val="110"/>
        </w:rPr>
        <w:t>Introduction</w:t>
      </w:r>
    </w:p>
    <w:p>
      <w:pPr>
        <w:pStyle w:val="BodyText"/>
        <w:spacing w:before="51"/>
        <w:rPr>
          <w:rFonts w:ascii="Times New Roman"/>
          <w:b/>
        </w:rPr>
      </w:pPr>
    </w:p>
    <w:p>
      <w:pPr>
        <w:pStyle w:val="BodyText"/>
        <w:spacing w:line="273" w:lineRule="auto"/>
        <w:ind w:left="118" w:right="38" w:firstLine="239"/>
        <w:jc w:val="both"/>
      </w:pPr>
      <w:r>
        <w:rPr>
          <w:w w:val="110"/>
        </w:rPr>
        <w:t>The</w:t>
      </w:r>
      <w:r>
        <w:rPr>
          <w:w w:val="110"/>
        </w:rPr>
        <w:t> interpretation</w:t>
      </w:r>
      <w:r>
        <w:rPr>
          <w:w w:val="110"/>
        </w:rPr>
        <w:t> of</w:t>
      </w:r>
      <w:r>
        <w:rPr>
          <w:w w:val="110"/>
        </w:rPr>
        <w:t> quantitative</w:t>
      </w:r>
      <w:r>
        <w:rPr>
          <w:w w:val="110"/>
        </w:rPr>
        <w:t> structure–property</w:t>
      </w:r>
      <w:r>
        <w:rPr>
          <w:w w:val="110"/>
        </w:rPr>
        <w:t> or</w:t>
      </w:r>
      <w:r>
        <w:rPr>
          <w:w w:val="110"/>
        </w:rPr>
        <w:t> structure– activity</w:t>
      </w:r>
      <w:r>
        <w:rPr>
          <w:w w:val="110"/>
        </w:rPr>
        <w:t> relationships</w:t>
      </w:r>
      <w:r>
        <w:rPr>
          <w:w w:val="110"/>
        </w:rPr>
        <w:t> (QSPR/QSAR)</w:t>
      </w:r>
      <w:r>
        <w:rPr>
          <w:w w:val="110"/>
        </w:rPr>
        <w:t> is</w:t>
      </w:r>
      <w:r>
        <w:rPr>
          <w:w w:val="110"/>
        </w:rPr>
        <w:t> an</w:t>
      </w:r>
      <w:r>
        <w:rPr>
          <w:w w:val="110"/>
        </w:rPr>
        <w:t> important</w:t>
      </w:r>
      <w:r>
        <w:rPr>
          <w:w w:val="110"/>
        </w:rPr>
        <w:t> topic</w:t>
      </w:r>
      <w:r>
        <w:rPr>
          <w:w w:val="110"/>
        </w:rPr>
        <w:t> in</w:t>
      </w:r>
      <w:r>
        <w:rPr>
          <w:w w:val="110"/>
        </w:rPr>
        <w:t> the</w:t>
      </w:r>
      <w:r>
        <w:rPr>
          <w:w w:val="110"/>
        </w:rPr>
        <w:t> field </w:t>
      </w:r>
      <w:r>
        <w:rPr>
          <w:spacing w:val="-2"/>
          <w:w w:val="110"/>
        </w:rPr>
        <w:t>of chemoinformatics </w:t>
      </w:r>
      <w:hyperlink w:history="true" w:anchor="_bookmark17">
        <w:r>
          <w:rPr>
            <w:color w:val="0080AC"/>
            <w:spacing w:val="-2"/>
            <w:w w:val="110"/>
          </w:rPr>
          <w:t>[1]</w:t>
        </w:r>
      </w:hyperlink>
      <w:r>
        <w:rPr>
          <w:spacing w:val="-2"/>
          <w:w w:val="110"/>
        </w:rPr>
        <w:t>. Classical QSAR models are interpretable when </w:t>
      </w:r>
      <w:r>
        <w:rPr>
          <w:w w:val="110"/>
        </w:rPr>
        <w:t>multivariate linear regression (MLR) is employed in combination with </w:t>
      </w:r>
      <w:r>
        <w:rPr/>
        <w:t>meaningful</w:t>
      </w:r>
      <w:r>
        <w:rPr>
          <w:spacing w:val="25"/>
        </w:rPr>
        <w:t> </w:t>
      </w:r>
      <w:r>
        <w:rPr/>
        <w:t>molecular</w:t>
      </w:r>
      <w:r>
        <w:rPr>
          <w:spacing w:val="26"/>
        </w:rPr>
        <w:t> </w:t>
      </w:r>
      <w:r>
        <w:rPr/>
        <w:t>descriptors</w:t>
      </w:r>
      <w:r>
        <w:rPr>
          <w:spacing w:val="25"/>
        </w:rPr>
        <w:t> </w:t>
      </w:r>
      <w:r>
        <w:rPr/>
        <w:t>[</w:t>
      </w:r>
      <w:hyperlink w:history="true" w:anchor="_bookmark18">
        <w:r>
          <w:rPr>
            <w:color w:val="0080AC"/>
          </w:rPr>
          <w:t>2</w:t>
        </w:r>
      </w:hyperlink>
      <w:r>
        <w:rPr/>
        <w:t>,</w:t>
      </w:r>
      <w:hyperlink w:history="true" w:anchor="_bookmark19">
        <w:r>
          <w:rPr>
            <w:color w:val="0080AC"/>
          </w:rPr>
          <w:t>3</w:t>
        </w:r>
      </w:hyperlink>
      <w:r>
        <w:rPr/>
        <w:t>].</w:t>
      </w:r>
      <w:r>
        <w:rPr>
          <w:spacing w:val="25"/>
        </w:rPr>
        <w:t> </w:t>
      </w:r>
      <w:r>
        <w:rPr/>
        <w:t>MLR</w:t>
      </w:r>
      <w:r>
        <w:rPr>
          <w:spacing w:val="25"/>
        </w:rPr>
        <w:t> </w:t>
      </w:r>
      <w:r>
        <w:rPr/>
        <w:t>has</w:t>
      </w:r>
      <w:r>
        <w:rPr>
          <w:spacing w:val="26"/>
        </w:rPr>
        <w:t> </w:t>
      </w:r>
      <w:r>
        <w:rPr/>
        <w:t>been</w:t>
      </w:r>
      <w:r>
        <w:rPr>
          <w:spacing w:val="25"/>
        </w:rPr>
        <w:t> </w:t>
      </w:r>
      <w:r>
        <w:rPr/>
        <w:t>widely</w:t>
      </w:r>
      <w:r>
        <w:rPr>
          <w:spacing w:val="25"/>
        </w:rPr>
        <w:t> </w:t>
      </w:r>
      <w:r>
        <w:rPr/>
        <w:t>employed</w:t>
      </w:r>
      <w:r>
        <w:rPr>
          <w:w w:val="110"/>
        </w:rPr>
        <w:t> for a range of QSPR/QSAR applications, such as determining the rela- </w:t>
      </w:r>
      <w:hyperlink w:history="true" w:anchor="_bookmark20">
        <w:r>
          <w:rPr>
            <w:w w:val="110"/>
          </w:rPr>
          <w:t>tion between enantio-selectivity and chemical reaction parameters </w:t>
        </w:r>
        <w:r>
          <w:rPr>
            <w:color w:val="0080AC"/>
            <w:w w:val="110"/>
          </w:rPr>
          <w:t>[4– 6]</w:t>
        </w:r>
        <w:r>
          <w:rPr>
            <w:w w:val="110"/>
          </w:rPr>
          <w:t>.</w:t>
        </w:r>
        <w:r>
          <w:rPr>
            <w:spacing w:val="-1"/>
            <w:w w:val="110"/>
          </w:rPr>
          <w:t> </w:t>
        </w:r>
        <w:r>
          <w:rPr>
            <w:w w:val="110"/>
          </w:rPr>
          <w:t>However,</w:t>
        </w:r>
        <w:r>
          <w:rPr>
            <w:spacing w:val="-1"/>
            <w:w w:val="110"/>
          </w:rPr>
          <w:t> </w:t>
        </w:r>
        <w:r>
          <w:rPr>
            <w:w w:val="110"/>
          </w:rPr>
          <w:t>as</w:t>
        </w:r>
        <w:r>
          <w:rPr>
            <w:spacing w:val="-1"/>
            <w:w w:val="110"/>
          </w:rPr>
          <w:t> </w:t>
        </w:r>
        <w:r>
          <w:rPr>
            <w:w w:val="110"/>
          </w:rPr>
          <w:t>a</w:t>
        </w:r>
        <w:r>
          <w:rPr>
            <w:spacing w:val="-1"/>
            <w:w w:val="110"/>
          </w:rPr>
          <w:t> </w:t>
        </w:r>
        <w:r>
          <w:rPr>
            <w:w w:val="110"/>
          </w:rPr>
          <w:t>modeling</w:t>
        </w:r>
        <w:r>
          <w:rPr>
            <w:spacing w:val="-1"/>
            <w:w w:val="110"/>
          </w:rPr>
          <w:t> </w:t>
        </w:r>
        <w:r>
          <w:rPr>
            <w:w w:val="110"/>
          </w:rPr>
          <w:t>method,</w:t>
        </w:r>
        <w:r>
          <w:rPr>
            <w:spacing w:val="-1"/>
            <w:w w:val="110"/>
          </w:rPr>
          <w:t> </w:t>
        </w:r>
        <w:r>
          <w:rPr>
            <w:w w:val="110"/>
          </w:rPr>
          <w:t>MLR</w:t>
        </w:r>
        <w:r>
          <w:rPr>
            <w:spacing w:val="-1"/>
            <w:w w:val="110"/>
          </w:rPr>
          <w:t> </w:t>
        </w:r>
        <w:r>
          <w:rPr>
            <w:w w:val="110"/>
          </w:rPr>
          <w:t>has</w:t>
        </w:r>
        <w:r>
          <w:rPr>
            <w:spacing w:val="-1"/>
            <w:w w:val="110"/>
          </w:rPr>
          <w:t> </w:t>
        </w:r>
        <w:r>
          <w:rPr>
            <w:w w:val="110"/>
          </w:rPr>
          <w:t>a</w:t>
        </w:r>
        <w:r>
          <w:rPr>
            <w:spacing w:val="-1"/>
            <w:w w:val="110"/>
          </w:rPr>
          <w:t> </w:t>
        </w:r>
        <w:r>
          <w:rPr>
            <w:w w:val="110"/>
          </w:rPr>
          <w:t>poor</w:t>
        </w:r>
        <w:r>
          <w:rPr>
            <w:spacing w:val="-1"/>
            <w:w w:val="110"/>
          </w:rPr>
          <w:t> </w:t>
        </w:r>
        <w:r>
          <w:rPr>
            <w:w w:val="110"/>
          </w:rPr>
          <w:t>predictive</w:t>
        </w:r>
        <w:r>
          <w:rPr>
            <w:spacing w:val="-1"/>
            <w:w w:val="110"/>
          </w:rPr>
          <w:t> </w:t>
        </w:r>
        <w:r>
          <w:rPr>
            <w:w w:val="110"/>
          </w:rPr>
          <w:t>ability</w:t>
        </w:r>
      </w:hyperlink>
      <w:r>
        <w:rPr>
          <w:w w:val="110"/>
        </w:rPr>
        <w:t> when the relationship between the molecular descriptors and the prop- erty</w:t>
      </w:r>
      <w:r>
        <w:rPr>
          <w:w w:val="110"/>
        </w:rPr>
        <w:t> (activity)</w:t>
      </w:r>
      <w:r>
        <w:rPr>
          <w:w w:val="110"/>
        </w:rPr>
        <w:t> is</w:t>
      </w:r>
      <w:r>
        <w:rPr>
          <w:w w:val="110"/>
        </w:rPr>
        <w:t> nonlinear.</w:t>
      </w:r>
      <w:r>
        <w:rPr>
          <w:w w:val="110"/>
        </w:rPr>
        <w:t> Thus,</w:t>
      </w:r>
      <w:r>
        <w:rPr>
          <w:w w:val="110"/>
        </w:rPr>
        <w:t> in</w:t>
      </w:r>
      <w:r>
        <w:rPr>
          <w:w w:val="110"/>
        </w:rPr>
        <w:t> practical</w:t>
      </w:r>
      <w:r>
        <w:rPr>
          <w:w w:val="110"/>
        </w:rPr>
        <w:t> applications,</w:t>
      </w:r>
      <w:r>
        <w:rPr>
          <w:w w:val="110"/>
        </w:rPr>
        <w:t> </w:t>
      </w:r>
      <w:r>
        <w:rPr>
          <w:w w:val="110"/>
        </w:rPr>
        <w:t>nonlinear machine</w:t>
      </w:r>
      <w:r>
        <w:rPr>
          <w:spacing w:val="-11"/>
          <w:w w:val="110"/>
        </w:rPr>
        <w:t> </w:t>
      </w:r>
      <w:r>
        <w:rPr>
          <w:w w:val="110"/>
        </w:rPr>
        <w:t>learning</w:t>
      </w:r>
      <w:r>
        <w:rPr>
          <w:spacing w:val="-11"/>
          <w:w w:val="110"/>
        </w:rPr>
        <w:t> </w:t>
      </w:r>
      <w:r>
        <w:rPr>
          <w:w w:val="110"/>
        </w:rPr>
        <w:t>(ML)</w:t>
      </w:r>
      <w:r>
        <w:rPr>
          <w:spacing w:val="-11"/>
          <w:w w:val="110"/>
        </w:rPr>
        <w:t> </w:t>
      </w:r>
      <w:r>
        <w:rPr>
          <w:w w:val="110"/>
        </w:rPr>
        <w:t>algorithms</w:t>
      </w:r>
      <w:r>
        <w:rPr>
          <w:spacing w:val="-11"/>
          <w:w w:val="110"/>
        </w:rPr>
        <w:t> </w:t>
      </w:r>
      <w:r>
        <w:rPr>
          <w:w w:val="110"/>
        </w:rPr>
        <w:t>such</w:t>
      </w:r>
      <w:r>
        <w:rPr>
          <w:spacing w:val="-11"/>
          <w:w w:val="110"/>
        </w:rPr>
        <w:t> </w:t>
      </w:r>
      <w:r>
        <w:rPr>
          <w:w w:val="110"/>
        </w:rPr>
        <w:t>as</w:t>
      </w:r>
      <w:r>
        <w:rPr>
          <w:spacing w:val="-11"/>
          <w:w w:val="110"/>
        </w:rPr>
        <w:t> </w:t>
      </w:r>
      <w:r>
        <w:rPr>
          <w:w w:val="110"/>
        </w:rPr>
        <w:t>random</w:t>
      </w:r>
      <w:r>
        <w:rPr>
          <w:spacing w:val="-11"/>
          <w:w w:val="110"/>
        </w:rPr>
        <w:t> </w:t>
      </w:r>
      <w:r>
        <w:rPr>
          <w:w w:val="110"/>
        </w:rPr>
        <w:t>forests</w:t>
      </w:r>
      <w:r>
        <w:rPr>
          <w:spacing w:val="-11"/>
          <w:w w:val="110"/>
        </w:rPr>
        <w:t> </w:t>
      </w:r>
      <w:r>
        <w:rPr>
          <w:w w:val="110"/>
        </w:rPr>
        <w:t>(RF)</w:t>
      </w:r>
      <w:r>
        <w:rPr>
          <w:spacing w:val="-11"/>
          <w:w w:val="110"/>
        </w:rPr>
        <w:t> </w:t>
      </w:r>
      <w:hyperlink w:history="true" w:anchor="_bookmark21">
        <w:r>
          <w:rPr>
            <w:color w:val="0080AC"/>
            <w:w w:val="110"/>
          </w:rPr>
          <w:t>[7]</w:t>
        </w:r>
      </w:hyperlink>
      <w:r>
        <w:rPr>
          <w:w w:val="110"/>
        </w:rPr>
        <w:t>,</w:t>
      </w:r>
      <w:r>
        <w:rPr>
          <w:spacing w:val="-11"/>
          <w:w w:val="110"/>
        </w:rPr>
        <w:t> </w:t>
      </w:r>
      <w:r>
        <w:rPr>
          <w:w w:val="110"/>
        </w:rPr>
        <w:t>sup- port vector machines with a nonlinear kernel function (SVM) </w:t>
      </w:r>
      <w:hyperlink w:history="true" w:anchor="_bookmark22">
        <w:r>
          <w:rPr>
            <w:color w:val="0080AC"/>
            <w:w w:val="110"/>
          </w:rPr>
          <w:t>[8]</w:t>
        </w:r>
      </w:hyperlink>
      <w:r>
        <w:rPr>
          <w:w w:val="110"/>
        </w:rPr>
        <w:t>, and neural</w:t>
      </w:r>
      <w:r>
        <w:rPr>
          <w:w w:val="110"/>
        </w:rPr>
        <w:t> networks</w:t>
      </w:r>
      <w:r>
        <w:rPr>
          <w:w w:val="110"/>
        </w:rPr>
        <w:t> (NNs)</w:t>
      </w:r>
      <w:r>
        <w:rPr>
          <w:w w:val="110"/>
        </w:rPr>
        <w:t> are</w:t>
      </w:r>
      <w:r>
        <w:rPr>
          <w:w w:val="110"/>
        </w:rPr>
        <w:t> frequently</w:t>
      </w:r>
      <w:r>
        <w:rPr>
          <w:w w:val="110"/>
        </w:rPr>
        <w:t> employed.</w:t>
      </w:r>
      <w:r>
        <w:rPr>
          <w:w w:val="110"/>
        </w:rPr>
        <w:t> These</w:t>
      </w:r>
      <w:r>
        <w:rPr>
          <w:w w:val="110"/>
        </w:rPr>
        <w:t> nonlinear</w:t>
      </w:r>
      <w:r>
        <w:rPr>
          <w:w w:val="110"/>
        </w:rPr>
        <w:t> ML models</w:t>
      </w:r>
      <w:r>
        <w:rPr>
          <w:spacing w:val="-8"/>
          <w:w w:val="110"/>
        </w:rPr>
        <w:t> </w:t>
      </w:r>
      <w:r>
        <w:rPr>
          <w:w w:val="110"/>
        </w:rPr>
        <w:t>accurately</w:t>
      </w:r>
      <w:r>
        <w:rPr>
          <w:spacing w:val="-8"/>
          <w:w w:val="110"/>
        </w:rPr>
        <w:t> </w:t>
      </w:r>
      <w:r>
        <w:rPr>
          <w:w w:val="110"/>
        </w:rPr>
        <w:t>predict</w:t>
      </w:r>
      <w:r>
        <w:rPr>
          <w:spacing w:val="-8"/>
          <w:w w:val="110"/>
        </w:rPr>
        <w:t> </w:t>
      </w:r>
      <w:r>
        <w:rPr>
          <w:w w:val="110"/>
        </w:rPr>
        <w:t>the</w:t>
      </w:r>
      <w:r>
        <w:rPr>
          <w:spacing w:val="-8"/>
          <w:w w:val="110"/>
        </w:rPr>
        <w:t> </w:t>
      </w:r>
      <w:r>
        <w:rPr>
          <w:w w:val="110"/>
        </w:rPr>
        <w:t>property</w:t>
      </w:r>
      <w:r>
        <w:rPr>
          <w:spacing w:val="-8"/>
          <w:w w:val="110"/>
        </w:rPr>
        <w:t> </w:t>
      </w:r>
      <w:r>
        <w:rPr>
          <w:w w:val="110"/>
        </w:rPr>
        <w:t>values,</w:t>
      </w:r>
      <w:r>
        <w:rPr>
          <w:spacing w:val="-8"/>
          <w:w w:val="110"/>
        </w:rPr>
        <w:t> </w:t>
      </w:r>
      <w:r>
        <w:rPr>
          <w:w w:val="110"/>
        </w:rPr>
        <w:t>even</w:t>
      </w:r>
      <w:r>
        <w:rPr>
          <w:spacing w:val="-8"/>
          <w:w w:val="110"/>
        </w:rPr>
        <w:t> </w:t>
      </w:r>
      <w:r>
        <w:rPr>
          <w:w w:val="110"/>
        </w:rPr>
        <w:t>when</w:t>
      </w:r>
      <w:r>
        <w:rPr>
          <w:spacing w:val="-8"/>
          <w:w w:val="110"/>
        </w:rPr>
        <w:t> </w:t>
      </w:r>
      <w:r>
        <w:rPr>
          <w:w w:val="110"/>
        </w:rPr>
        <w:t>the</w:t>
      </w:r>
      <w:r>
        <w:rPr>
          <w:spacing w:val="-7"/>
          <w:w w:val="110"/>
        </w:rPr>
        <w:t> </w:t>
      </w:r>
      <w:r>
        <w:rPr>
          <w:w w:val="110"/>
        </w:rPr>
        <w:t>structure– property relationship is linear, by adjusting the model parameters.</w:t>
      </w:r>
    </w:p>
    <w:p>
      <w:pPr>
        <w:pStyle w:val="BodyText"/>
        <w:spacing w:line="273" w:lineRule="auto" w:before="91"/>
        <w:ind w:left="118" w:right="157" w:firstLine="239"/>
        <w:jc w:val="both"/>
      </w:pPr>
      <w:r>
        <w:rPr/>
        <w:br w:type="column"/>
      </w:r>
      <w:r>
        <w:rPr>
          <w:w w:val="110"/>
        </w:rPr>
        <w:t>In</w:t>
      </w:r>
      <w:r>
        <w:rPr>
          <w:spacing w:val="-10"/>
          <w:w w:val="110"/>
        </w:rPr>
        <w:t> </w:t>
      </w:r>
      <w:r>
        <w:rPr>
          <w:w w:val="110"/>
        </w:rPr>
        <w:t>terms</w:t>
      </w:r>
      <w:r>
        <w:rPr>
          <w:spacing w:val="-10"/>
          <w:w w:val="110"/>
        </w:rPr>
        <w:t> </w:t>
      </w:r>
      <w:r>
        <w:rPr>
          <w:w w:val="110"/>
        </w:rPr>
        <w:t>of</w:t>
      </w:r>
      <w:r>
        <w:rPr>
          <w:spacing w:val="-10"/>
          <w:w w:val="110"/>
        </w:rPr>
        <w:t> </w:t>
      </w:r>
      <w:r>
        <w:rPr>
          <w:w w:val="110"/>
        </w:rPr>
        <w:t>interpreting</w:t>
      </w:r>
      <w:r>
        <w:rPr>
          <w:spacing w:val="-10"/>
          <w:w w:val="110"/>
        </w:rPr>
        <w:t> </w:t>
      </w:r>
      <w:r>
        <w:rPr>
          <w:w w:val="110"/>
        </w:rPr>
        <w:t>nonlinear</w:t>
      </w:r>
      <w:r>
        <w:rPr>
          <w:spacing w:val="-10"/>
          <w:w w:val="110"/>
        </w:rPr>
        <w:t> </w:t>
      </w:r>
      <w:r>
        <w:rPr>
          <w:w w:val="110"/>
        </w:rPr>
        <w:t>ML</w:t>
      </w:r>
      <w:r>
        <w:rPr>
          <w:spacing w:val="-10"/>
          <w:w w:val="110"/>
        </w:rPr>
        <w:t> </w:t>
      </w:r>
      <w:r>
        <w:rPr>
          <w:w w:val="110"/>
        </w:rPr>
        <w:t>models,</w:t>
      </w:r>
      <w:r>
        <w:rPr>
          <w:spacing w:val="-10"/>
          <w:w w:val="110"/>
        </w:rPr>
        <w:t> </w:t>
      </w:r>
      <w:r>
        <w:rPr>
          <w:w w:val="110"/>
        </w:rPr>
        <w:t>approaches</w:t>
      </w:r>
      <w:r>
        <w:rPr>
          <w:spacing w:val="-10"/>
          <w:w w:val="110"/>
        </w:rPr>
        <w:t> </w:t>
      </w:r>
      <w:r>
        <w:rPr>
          <w:w w:val="110"/>
        </w:rPr>
        <w:t>are</w:t>
      </w:r>
      <w:r>
        <w:rPr>
          <w:spacing w:val="-10"/>
          <w:w w:val="110"/>
        </w:rPr>
        <w:t> </w:t>
      </w:r>
      <w:r>
        <w:rPr>
          <w:w w:val="110"/>
        </w:rPr>
        <w:t>gener- ally based on individual compounds. That is, the prediction output of </w:t>
      </w:r>
      <w:r>
        <w:rPr>
          <w:w w:val="110"/>
        </w:rPr>
        <w:t>a ML</w:t>
      </w:r>
      <w:r>
        <w:rPr>
          <w:spacing w:val="-2"/>
          <w:w w:val="110"/>
        </w:rPr>
        <w:t> </w:t>
      </w:r>
      <w:r>
        <w:rPr>
          <w:w w:val="110"/>
        </w:rPr>
        <w:t>model</w:t>
      </w:r>
      <w:r>
        <w:rPr>
          <w:spacing w:val="-2"/>
          <w:w w:val="110"/>
        </w:rPr>
        <w:t> </w:t>
      </w:r>
      <w:r>
        <w:rPr>
          <w:w w:val="110"/>
        </w:rPr>
        <w:t>for</w:t>
      </w:r>
      <w:r>
        <w:rPr>
          <w:spacing w:val="-2"/>
          <w:w w:val="110"/>
        </w:rPr>
        <w:t> </w:t>
      </w:r>
      <w:r>
        <w:rPr>
          <w:w w:val="110"/>
        </w:rPr>
        <w:t>a</w:t>
      </w:r>
      <w:r>
        <w:rPr>
          <w:spacing w:val="-2"/>
          <w:w w:val="110"/>
        </w:rPr>
        <w:t> </w:t>
      </w:r>
      <w:r>
        <w:rPr>
          <w:w w:val="110"/>
        </w:rPr>
        <w:t>compound</w:t>
      </w:r>
      <w:r>
        <w:rPr>
          <w:spacing w:val="-2"/>
          <w:w w:val="110"/>
        </w:rPr>
        <w:t> </w:t>
      </w:r>
      <w:r>
        <w:rPr>
          <w:w w:val="110"/>
        </w:rPr>
        <w:t>can</w:t>
      </w:r>
      <w:r>
        <w:rPr>
          <w:spacing w:val="-2"/>
          <w:w w:val="110"/>
        </w:rPr>
        <w:t> </w:t>
      </w:r>
      <w:r>
        <w:rPr>
          <w:w w:val="110"/>
        </w:rPr>
        <w:t>be</w:t>
      </w:r>
      <w:r>
        <w:rPr>
          <w:spacing w:val="-2"/>
          <w:w w:val="110"/>
        </w:rPr>
        <w:t> </w:t>
      </w:r>
      <w:r>
        <w:rPr>
          <w:w w:val="110"/>
        </w:rPr>
        <w:t>decomposed</w:t>
      </w:r>
      <w:r>
        <w:rPr>
          <w:spacing w:val="-2"/>
          <w:w w:val="110"/>
        </w:rPr>
        <w:t> </w:t>
      </w:r>
      <w:r>
        <w:rPr>
          <w:w w:val="110"/>
        </w:rPr>
        <w:t>into</w:t>
      </w:r>
      <w:r>
        <w:rPr>
          <w:spacing w:val="-2"/>
          <w:w w:val="110"/>
        </w:rPr>
        <w:t> </w:t>
      </w:r>
      <w:r>
        <w:rPr>
          <w:w w:val="110"/>
        </w:rPr>
        <w:t>additive</w:t>
      </w:r>
      <w:r>
        <w:rPr>
          <w:spacing w:val="-1"/>
          <w:w w:val="110"/>
        </w:rPr>
        <w:t> </w:t>
      </w:r>
      <w:r>
        <w:rPr>
          <w:w w:val="110"/>
        </w:rPr>
        <w:t>molecular descriptor contributions. Because this method is quite effective for un- derstanding</w:t>
      </w:r>
      <w:r>
        <w:rPr>
          <w:spacing w:val="-6"/>
          <w:w w:val="110"/>
        </w:rPr>
        <w:t> </w:t>
      </w:r>
      <w:r>
        <w:rPr>
          <w:w w:val="110"/>
        </w:rPr>
        <w:t>the</w:t>
      </w:r>
      <w:r>
        <w:rPr>
          <w:spacing w:val="-6"/>
          <w:w w:val="110"/>
        </w:rPr>
        <w:t> </w:t>
      </w:r>
      <w:r>
        <w:rPr>
          <w:w w:val="110"/>
        </w:rPr>
        <w:t>relation</w:t>
      </w:r>
      <w:r>
        <w:rPr>
          <w:spacing w:val="-7"/>
          <w:w w:val="110"/>
        </w:rPr>
        <w:t> </w:t>
      </w:r>
      <w:r>
        <w:rPr>
          <w:w w:val="110"/>
        </w:rPr>
        <w:t>between</w:t>
      </w:r>
      <w:r>
        <w:rPr>
          <w:spacing w:val="-7"/>
          <w:w w:val="110"/>
        </w:rPr>
        <w:t> </w:t>
      </w:r>
      <w:r>
        <w:rPr>
          <w:w w:val="110"/>
        </w:rPr>
        <w:t>the</w:t>
      </w:r>
      <w:r>
        <w:rPr>
          <w:spacing w:val="-6"/>
          <w:w w:val="110"/>
        </w:rPr>
        <w:t> </w:t>
      </w:r>
      <w:r>
        <w:rPr>
          <w:w w:val="110"/>
        </w:rPr>
        <w:t>model</w:t>
      </w:r>
      <w:r>
        <w:rPr>
          <w:spacing w:val="-6"/>
          <w:w w:val="110"/>
        </w:rPr>
        <w:t> </w:t>
      </w:r>
      <w:r>
        <w:rPr>
          <w:w w:val="110"/>
        </w:rPr>
        <w:t>output</w:t>
      </w:r>
      <w:r>
        <w:rPr>
          <w:spacing w:val="-7"/>
          <w:w w:val="110"/>
        </w:rPr>
        <w:t> </w:t>
      </w:r>
      <w:r>
        <w:rPr>
          <w:w w:val="110"/>
        </w:rPr>
        <w:t>and</w:t>
      </w:r>
      <w:r>
        <w:rPr>
          <w:spacing w:val="-7"/>
          <w:w w:val="110"/>
        </w:rPr>
        <w:t> </w:t>
      </w:r>
      <w:r>
        <w:rPr>
          <w:w w:val="110"/>
        </w:rPr>
        <w:t>an</w:t>
      </w:r>
      <w:r>
        <w:rPr>
          <w:spacing w:val="-6"/>
          <w:w w:val="110"/>
        </w:rPr>
        <w:t> </w:t>
      </w:r>
      <w:r>
        <w:rPr>
          <w:w w:val="110"/>
        </w:rPr>
        <w:t>input</w:t>
      </w:r>
      <w:r>
        <w:rPr>
          <w:spacing w:val="-7"/>
          <w:w w:val="110"/>
        </w:rPr>
        <w:t> </w:t>
      </w:r>
      <w:r>
        <w:rPr>
          <w:w w:val="110"/>
        </w:rPr>
        <w:t>descrip- tor</w:t>
      </w:r>
      <w:r>
        <w:rPr>
          <w:spacing w:val="-3"/>
          <w:w w:val="110"/>
        </w:rPr>
        <w:t> </w:t>
      </w:r>
      <w:r>
        <w:rPr>
          <w:w w:val="110"/>
        </w:rPr>
        <w:t>set,</w:t>
      </w:r>
      <w:r>
        <w:rPr>
          <w:spacing w:val="-3"/>
          <w:w w:val="110"/>
        </w:rPr>
        <w:t> </w:t>
      </w:r>
      <w:r>
        <w:rPr>
          <w:w w:val="110"/>
        </w:rPr>
        <w:t>i.e.,</w:t>
      </w:r>
      <w:r>
        <w:rPr>
          <w:spacing w:val="-3"/>
          <w:w w:val="110"/>
        </w:rPr>
        <w:t> </w:t>
      </w:r>
      <w:r>
        <w:rPr>
          <w:w w:val="110"/>
        </w:rPr>
        <w:t>local</w:t>
      </w:r>
      <w:r>
        <w:rPr>
          <w:spacing w:val="-3"/>
          <w:w w:val="110"/>
        </w:rPr>
        <w:t> </w:t>
      </w:r>
      <w:r>
        <w:rPr>
          <w:w w:val="110"/>
        </w:rPr>
        <w:t>interpretation,</w:t>
      </w:r>
      <w:r>
        <w:rPr>
          <w:spacing w:val="-4"/>
          <w:w w:val="110"/>
        </w:rPr>
        <w:t> </w:t>
      </w:r>
      <w:r>
        <w:rPr>
          <w:w w:val="110"/>
        </w:rPr>
        <w:t>it</w:t>
      </w:r>
      <w:r>
        <w:rPr>
          <w:spacing w:val="-3"/>
          <w:w w:val="110"/>
        </w:rPr>
        <w:t> </w:t>
      </w:r>
      <w:r>
        <w:rPr>
          <w:w w:val="110"/>
        </w:rPr>
        <w:t>is</w:t>
      </w:r>
      <w:r>
        <w:rPr>
          <w:spacing w:val="-3"/>
          <w:w w:val="110"/>
        </w:rPr>
        <w:t> </w:t>
      </w:r>
      <w:r>
        <w:rPr>
          <w:w w:val="110"/>
        </w:rPr>
        <w:t>widely</w:t>
      </w:r>
      <w:r>
        <w:rPr>
          <w:spacing w:val="-3"/>
          <w:w w:val="110"/>
        </w:rPr>
        <w:t> </w:t>
      </w:r>
      <w:r>
        <w:rPr>
          <w:w w:val="110"/>
        </w:rPr>
        <w:t>employed</w:t>
      </w:r>
      <w:r>
        <w:rPr>
          <w:spacing w:val="-3"/>
          <w:w w:val="110"/>
        </w:rPr>
        <w:t> </w:t>
      </w:r>
      <w:r>
        <w:rPr>
          <w:w w:val="110"/>
        </w:rPr>
        <w:t>for</w:t>
      </w:r>
      <w:r>
        <w:rPr>
          <w:spacing w:val="-3"/>
          <w:w w:val="110"/>
        </w:rPr>
        <w:t> </w:t>
      </w:r>
      <w:r>
        <w:rPr>
          <w:w w:val="110"/>
        </w:rPr>
        <w:t>various</w:t>
      </w:r>
      <w:r>
        <w:rPr>
          <w:spacing w:val="-3"/>
          <w:w w:val="110"/>
        </w:rPr>
        <w:t> </w:t>
      </w:r>
      <w:r>
        <w:rPr>
          <w:w w:val="110"/>
        </w:rPr>
        <w:t>target types</w:t>
      </w:r>
      <w:r>
        <w:rPr>
          <w:spacing w:val="-4"/>
          <w:w w:val="110"/>
        </w:rPr>
        <w:t> </w:t>
      </w:r>
      <w:hyperlink w:history="true" w:anchor="_bookmark23">
        <w:r>
          <w:rPr>
            <w:color w:val="0080AC"/>
            <w:w w:val="110"/>
          </w:rPr>
          <w:t>[9–12]</w:t>
        </w:r>
      </w:hyperlink>
      <w:r>
        <w:rPr>
          <w:w w:val="110"/>
        </w:rPr>
        <w:t>.</w:t>
      </w:r>
      <w:r>
        <w:rPr>
          <w:spacing w:val="-4"/>
          <w:w w:val="110"/>
        </w:rPr>
        <w:t> </w:t>
      </w:r>
      <w:r>
        <w:rPr>
          <w:w w:val="110"/>
        </w:rPr>
        <w:t>However,</w:t>
      </w:r>
      <w:r>
        <w:rPr>
          <w:spacing w:val="-4"/>
          <w:w w:val="110"/>
        </w:rPr>
        <w:t> </w:t>
      </w:r>
      <w:r>
        <w:rPr>
          <w:w w:val="110"/>
        </w:rPr>
        <w:t>such</w:t>
      </w:r>
      <w:r>
        <w:rPr>
          <w:spacing w:val="-4"/>
          <w:w w:val="110"/>
        </w:rPr>
        <w:t> </w:t>
      </w:r>
      <w:r>
        <w:rPr>
          <w:w w:val="110"/>
        </w:rPr>
        <w:t>a</w:t>
      </w:r>
      <w:r>
        <w:rPr>
          <w:spacing w:val="-4"/>
          <w:w w:val="110"/>
        </w:rPr>
        <w:t> </w:t>
      </w:r>
      <w:r>
        <w:rPr>
          <w:w w:val="110"/>
        </w:rPr>
        <w:t>local</w:t>
      </w:r>
      <w:r>
        <w:rPr>
          <w:spacing w:val="-4"/>
          <w:w w:val="110"/>
        </w:rPr>
        <w:t> </w:t>
      </w:r>
      <w:r>
        <w:rPr>
          <w:w w:val="110"/>
        </w:rPr>
        <w:t>interpretation</w:t>
      </w:r>
      <w:r>
        <w:rPr>
          <w:spacing w:val="-4"/>
          <w:w w:val="110"/>
        </w:rPr>
        <w:t> </w:t>
      </w:r>
      <w:r>
        <w:rPr>
          <w:w w:val="110"/>
        </w:rPr>
        <w:t>does</w:t>
      </w:r>
      <w:r>
        <w:rPr>
          <w:spacing w:val="-4"/>
          <w:w w:val="110"/>
        </w:rPr>
        <w:t> </w:t>
      </w:r>
      <w:r>
        <w:rPr>
          <w:w w:val="110"/>
        </w:rPr>
        <w:t>not</w:t>
      </w:r>
      <w:r>
        <w:rPr>
          <w:spacing w:val="-4"/>
          <w:w w:val="110"/>
        </w:rPr>
        <w:t> </w:t>
      </w:r>
      <w:r>
        <w:rPr>
          <w:w w:val="110"/>
        </w:rPr>
        <w:t>always</w:t>
      </w:r>
      <w:r>
        <w:rPr>
          <w:spacing w:val="-4"/>
          <w:w w:val="110"/>
        </w:rPr>
        <w:t> </w:t>
      </w:r>
      <w:r>
        <w:rPr>
          <w:w w:val="110"/>
        </w:rPr>
        <w:t>pro- vide</w:t>
      </w:r>
      <w:r>
        <w:rPr>
          <w:spacing w:val="-11"/>
          <w:w w:val="110"/>
        </w:rPr>
        <w:t> </w:t>
      </w:r>
      <w:r>
        <w:rPr>
          <w:w w:val="110"/>
        </w:rPr>
        <w:t>an</w:t>
      </w:r>
      <w:r>
        <w:rPr>
          <w:spacing w:val="-11"/>
          <w:w w:val="110"/>
        </w:rPr>
        <w:t> </w:t>
      </w:r>
      <w:r>
        <w:rPr>
          <w:w w:val="110"/>
        </w:rPr>
        <w:t>understanding</w:t>
      </w:r>
      <w:r>
        <w:rPr>
          <w:spacing w:val="-11"/>
          <w:w w:val="110"/>
        </w:rPr>
        <w:t> </w:t>
      </w:r>
      <w:r>
        <w:rPr>
          <w:w w:val="110"/>
        </w:rPr>
        <w:t>of</w:t>
      </w:r>
      <w:r>
        <w:rPr>
          <w:spacing w:val="-11"/>
          <w:w w:val="110"/>
        </w:rPr>
        <w:t> </w:t>
      </w:r>
      <w:r>
        <w:rPr>
          <w:w w:val="110"/>
        </w:rPr>
        <w:t>the</w:t>
      </w:r>
      <w:r>
        <w:rPr>
          <w:spacing w:val="-11"/>
          <w:w w:val="110"/>
        </w:rPr>
        <w:t> </w:t>
      </w:r>
      <w:r>
        <w:rPr>
          <w:w w:val="110"/>
        </w:rPr>
        <w:t>predictive</w:t>
      </w:r>
      <w:r>
        <w:rPr>
          <w:spacing w:val="-11"/>
          <w:w w:val="110"/>
        </w:rPr>
        <w:t> </w:t>
      </w:r>
      <w:r>
        <w:rPr>
          <w:w w:val="110"/>
        </w:rPr>
        <w:t>model</w:t>
      </w:r>
      <w:r>
        <w:rPr>
          <w:spacing w:val="-11"/>
          <w:w w:val="110"/>
        </w:rPr>
        <w:t> </w:t>
      </w:r>
      <w:r>
        <w:rPr>
          <w:w w:val="110"/>
        </w:rPr>
        <w:t>itself</w:t>
      </w:r>
      <w:r>
        <w:rPr>
          <w:spacing w:val="-11"/>
          <w:w w:val="110"/>
        </w:rPr>
        <w:t> </w:t>
      </w:r>
      <w:r>
        <w:rPr>
          <w:w w:val="110"/>
        </w:rPr>
        <w:t>(i.e.,</w:t>
      </w:r>
      <w:r>
        <w:rPr>
          <w:spacing w:val="-11"/>
          <w:w w:val="110"/>
        </w:rPr>
        <w:t> </w:t>
      </w:r>
      <w:r>
        <w:rPr>
          <w:w w:val="110"/>
        </w:rPr>
        <w:t>QSAR/QSPR). Thus,</w:t>
      </w:r>
      <w:r>
        <w:rPr>
          <w:w w:val="110"/>
        </w:rPr>
        <w:t> modeling</w:t>
      </w:r>
      <w:r>
        <w:rPr>
          <w:w w:val="110"/>
        </w:rPr>
        <w:t> approaches</w:t>
      </w:r>
      <w:r>
        <w:rPr>
          <w:w w:val="110"/>
        </w:rPr>
        <w:t> that</w:t>
      </w:r>
      <w:r>
        <w:rPr>
          <w:w w:val="110"/>
        </w:rPr>
        <w:t> are</w:t>
      </w:r>
      <w:r>
        <w:rPr>
          <w:w w:val="110"/>
        </w:rPr>
        <w:t> interpretable</w:t>
      </w:r>
      <w:r>
        <w:rPr>
          <w:w w:val="110"/>
        </w:rPr>
        <w:t> to</w:t>
      </w:r>
      <w:r>
        <w:rPr>
          <w:w w:val="110"/>
        </w:rPr>
        <w:t> humans</w:t>
      </w:r>
      <w:r>
        <w:rPr>
          <w:w w:val="110"/>
        </w:rPr>
        <w:t> and</w:t>
      </w:r>
      <w:r>
        <w:rPr>
          <w:w w:val="110"/>
        </w:rPr>
        <w:t> are more flexible than MLR are necessary.</w:t>
      </w:r>
    </w:p>
    <w:p>
      <w:pPr>
        <w:pStyle w:val="BodyText"/>
        <w:spacing w:line="273" w:lineRule="auto"/>
        <w:ind w:left="118" w:right="157" w:firstLine="239"/>
        <w:jc w:val="both"/>
      </w:pPr>
      <w:r>
        <w:rPr>
          <w:w w:val="110"/>
        </w:rPr>
        <w:t>Symbolic</w:t>
      </w:r>
      <w:r>
        <w:rPr>
          <w:spacing w:val="-11"/>
          <w:w w:val="110"/>
        </w:rPr>
        <w:t> </w:t>
      </w:r>
      <w:r>
        <w:rPr>
          <w:w w:val="110"/>
        </w:rPr>
        <w:t>regression</w:t>
      </w:r>
      <w:r>
        <w:rPr>
          <w:spacing w:val="-10"/>
          <w:w w:val="110"/>
        </w:rPr>
        <w:t> </w:t>
      </w:r>
      <w:r>
        <w:rPr>
          <w:w w:val="110"/>
        </w:rPr>
        <w:t>(SR)</w:t>
      </w:r>
      <w:r>
        <w:rPr>
          <w:spacing w:val="-10"/>
          <w:w w:val="110"/>
        </w:rPr>
        <w:t> </w:t>
      </w:r>
      <w:r>
        <w:rPr>
          <w:w w:val="110"/>
        </w:rPr>
        <w:t>searches</w:t>
      </w:r>
      <w:r>
        <w:rPr>
          <w:spacing w:val="-10"/>
          <w:w w:val="110"/>
        </w:rPr>
        <w:t> </w:t>
      </w:r>
      <w:r>
        <w:rPr>
          <w:w w:val="110"/>
        </w:rPr>
        <w:t>for</w:t>
      </w:r>
      <w:r>
        <w:rPr>
          <w:spacing w:val="-10"/>
          <w:w w:val="110"/>
        </w:rPr>
        <w:t> </w:t>
      </w:r>
      <w:r>
        <w:rPr>
          <w:w w:val="110"/>
        </w:rPr>
        <w:t>the</w:t>
      </w:r>
      <w:r>
        <w:rPr>
          <w:spacing w:val="-10"/>
          <w:w w:val="110"/>
        </w:rPr>
        <w:t> </w:t>
      </w:r>
      <w:r>
        <w:rPr>
          <w:w w:val="110"/>
        </w:rPr>
        <w:t>mathematical</w:t>
      </w:r>
      <w:r>
        <w:rPr>
          <w:spacing w:val="-11"/>
          <w:w w:val="110"/>
        </w:rPr>
        <w:t> </w:t>
      </w:r>
      <w:r>
        <w:rPr>
          <w:w w:val="110"/>
        </w:rPr>
        <w:t>expressions that</w:t>
      </w:r>
      <w:r>
        <w:rPr>
          <w:spacing w:val="-11"/>
          <w:w w:val="110"/>
        </w:rPr>
        <w:t> </w:t>
      </w:r>
      <w:r>
        <w:rPr>
          <w:w w:val="110"/>
        </w:rPr>
        <w:t>explain</w:t>
      </w:r>
      <w:r>
        <w:rPr>
          <w:spacing w:val="-11"/>
          <w:w w:val="110"/>
        </w:rPr>
        <w:t> </w:t>
      </w:r>
      <w:r>
        <w:rPr>
          <w:w w:val="110"/>
        </w:rPr>
        <w:t>a</w:t>
      </w:r>
      <w:r>
        <w:rPr>
          <w:spacing w:val="-11"/>
          <w:w w:val="110"/>
        </w:rPr>
        <w:t> </w:t>
      </w:r>
      <w:r>
        <w:rPr>
          <w:w w:val="110"/>
        </w:rPr>
        <w:t>training</w:t>
      </w:r>
      <w:r>
        <w:rPr>
          <w:spacing w:val="-11"/>
          <w:w w:val="110"/>
        </w:rPr>
        <w:t> </w:t>
      </w:r>
      <w:r>
        <w:rPr>
          <w:w w:val="110"/>
        </w:rPr>
        <w:t>dataset.</w:t>
      </w:r>
      <w:r>
        <w:rPr>
          <w:spacing w:val="-11"/>
          <w:w w:val="110"/>
        </w:rPr>
        <w:t> </w:t>
      </w:r>
      <w:r>
        <w:rPr>
          <w:w w:val="110"/>
        </w:rPr>
        <w:t>Roughly</w:t>
      </w:r>
      <w:r>
        <w:rPr>
          <w:spacing w:val="-11"/>
          <w:w w:val="110"/>
        </w:rPr>
        <w:t> </w:t>
      </w:r>
      <w:r>
        <w:rPr>
          <w:w w:val="110"/>
        </w:rPr>
        <w:t>speaking,</w:t>
      </w:r>
      <w:r>
        <w:rPr>
          <w:spacing w:val="-11"/>
          <w:w w:val="110"/>
        </w:rPr>
        <w:t> </w:t>
      </w:r>
      <w:r>
        <w:rPr>
          <w:w w:val="110"/>
        </w:rPr>
        <w:t>an</w:t>
      </w:r>
      <w:r>
        <w:rPr>
          <w:spacing w:val="-11"/>
          <w:w w:val="110"/>
        </w:rPr>
        <w:t> </w:t>
      </w:r>
      <w:r>
        <w:rPr>
          <w:w w:val="110"/>
        </w:rPr>
        <w:t>SR</w:t>
      </w:r>
      <w:r>
        <w:rPr>
          <w:spacing w:val="-10"/>
          <w:w w:val="110"/>
        </w:rPr>
        <w:t> </w:t>
      </w:r>
      <w:r>
        <w:rPr>
          <w:w w:val="110"/>
        </w:rPr>
        <w:t>expression</w:t>
      </w:r>
      <w:r>
        <w:rPr>
          <w:spacing w:val="-11"/>
          <w:w w:val="110"/>
        </w:rPr>
        <w:t> </w:t>
      </w:r>
      <w:r>
        <w:rPr>
          <w:w w:val="110"/>
        </w:rPr>
        <w:t>con- sists</w:t>
      </w:r>
      <w:r>
        <w:rPr>
          <w:w w:val="110"/>
        </w:rPr>
        <w:t> of</w:t>
      </w:r>
      <w:r>
        <w:rPr>
          <w:w w:val="110"/>
        </w:rPr>
        <w:t> a</w:t>
      </w:r>
      <w:r>
        <w:rPr>
          <w:w w:val="110"/>
        </w:rPr>
        <w:t> combination</w:t>
      </w:r>
      <w:r>
        <w:rPr>
          <w:w w:val="110"/>
        </w:rPr>
        <w:t> of</w:t>
      </w:r>
      <w:r>
        <w:rPr>
          <w:w w:val="110"/>
        </w:rPr>
        <w:t> arithmetic</w:t>
      </w:r>
      <w:r>
        <w:rPr>
          <w:w w:val="110"/>
        </w:rPr>
        <w:t> operators</w:t>
      </w:r>
      <w:r>
        <w:rPr>
          <w:w w:val="110"/>
        </w:rPr>
        <w:t> or</w:t>
      </w:r>
      <w:r>
        <w:rPr>
          <w:w w:val="110"/>
        </w:rPr>
        <w:t> mathematical</w:t>
      </w:r>
      <w:r>
        <w:rPr>
          <w:w w:val="110"/>
        </w:rPr>
        <w:t> func- tions</w:t>
      </w:r>
      <w:r>
        <w:rPr>
          <w:spacing w:val="-7"/>
          <w:w w:val="110"/>
        </w:rPr>
        <w:t> </w:t>
      </w:r>
      <w:r>
        <w:rPr>
          <w:w w:val="110"/>
        </w:rPr>
        <w:t>and</w:t>
      </w:r>
      <w:r>
        <w:rPr>
          <w:spacing w:val="-7"/>
          <w:w w:val="110"/>
        </w:rPr>
        <w:t> </w:t>
      </w:r>
      <w:r>
        <w:rPr>
          <w:w w:val="110"/>
        </w:rPr>
        <w:t>terminals</w:t>
      </w:r>
      <w:r>
        <w:rPr>
          <w:spacing w:val="-7"/>
          <w:w w:val="110"/>
        </w:rPr>
        <w:t> </w:t>
      </w:r>
      <w:r>
        <w:rPr>
          <w:w w:val="110"/>
        </w:rPr>
        <w:t>(variables</w:t>
      </w:r>
      <w:r>
        <w:rPr>
          <w:spacing w:val="-7"/>
          <w:w w:val="110"/>
        </w:rPr>
        <w:t> </w:t>
      </w:r>
      <w:r>
        <w:rPr>
          <w:w w:val="110"/>
        </w:rPr>
        <w:t>and</w:t>
      </w:r>
      <w:r>
        <w:rPr>
          <w:spacing w:val="-7"/>
          <w:w w:val="110"/>
        </w:rPr>
        <w:t> </w:t>
      </w:r>
      <w:r>
        <w:rPr>
          <w:w w:val="110"/>
        </w:rPr>
        <w:t>numerical</w:t>
      </w:r>
      <w:r>
        <w:rPr>
          <w:spacing w:val="-7"/>
          <w:w w:val="110"/>
        </w:rPr>
        <w:t> </w:t>
      </w:r>
      <w:r>
        <w:rPr>
          <w:w w:val="110"/>
        </w:rPr>
        <w:t>constants).</w:t>
      </w:r>
      <w:r>
        <w:rPr>
          <w:spacing w:val="-7"/>
          <w:w w:val="110"/>
        </w:rPr>
        <w:t> </w:t>
      </w:r>
      <w:r>
        <w:rPr>
          <w:w w:val="110"/>
        </w:rPr>
        <w:t>SR</w:t>
      </w:r>
      <w:r>
        <w:rPr>
          <w:spacing w:val="-7"/>
          <w:w w:val="110"/>
        </w:rPr>
        <w:t> </w:t>
      </w:r>
      <w:r>
        <w:rPr>
          <w:w w:val="110"/>
        </w:rPr>
        <w:t>expressions do not rely on a fixed functional form, unlike the engineered features</w:t>
      </w:r>
      <w:r>
        <w:rPr>
          <w:spacing w:val="40"/>
          <w:w w:val="110"/>
        </w:rPr>
        <w:t> </w:t>
      </w:r>
      <w:r>
        <w:rPr>
          <w:w w:val="110"/>
        </w:rPr>
        <w:t>of MLR (multiplication/division). Thus, SR has the potential to repre- sent</w:t>
      </w:r>
      <w:r>
        <w:rPr>
          <w:spacing w:val="-4"/>
          <w:w w:val="110"/>
        </w:rPr>
        <w:t> </w:t>
      </w:r>
      <w:r>
        <w:rPr>
          <w:w w:val="110"/>
        </w:rPr>
        <w:t>nonlinear</w:t>
      </w:r>
      <w:r>
        <w:rPr>
          <w:spacing w:val="-4"/>
          <w:w w:val="110"/>
        </w:rPr>
        <w:t> </w:t>
      </w:r>
      <w:r>
        <w:rPr>
          <w:w w:val="110"/>
        </w:rPr>
        <w:t>QSARs/QSPRs</w:t>
      </w:r>
      <w:r>
        <w:rPr>
          <w:spacing w:val="-4"/>
          <w:w w:val="110"/>
        </w:rPr>
        <w:t> </w:t>
      </w:r>
      <w:r>
        <w:rPr>
          <w:w w:val="110"/>
        </w:rPr>
        <w:t>as</w:t>
      </w:r>
      <w:r>
        <w:rPr>
          <w:spacing w:val="-4"/>
          <w:w w:val="110"/>
        </w:rPr>
        <w:t> </w:t>
      </w:r>
      <w:r>
        <w:rPr>
          <w:w w:val="110"/>
        </w:rPr>
        <w:t>explicit</w:t>
      </w:r>
      <w:r>
        <w:rPr>
          <w:spacing w:val="-4"/>
          <w:w w:val="110"/>
        </w:rPr>
        <w:t> </w:t>
      </w:r>
      <w:r>
        <w:rPr>
          <w:w w:val="110"/>
        </w:rPr>
        <w:t>expressions</w:t>
      </w:r>
      <w:r>
        <w:rPr>
          <w:spacing w:val="-4"/>
          <w:w w:val="110"/>
        </w:rPr>
        <w:t> </w:t>
      </w:r>
      <w:r>
        <w:rPr>
          <w:w w:val="110"/>
        </w:rPr>
        <w:t>without</w:t>
      </w:r>
      <w:r>
        <w:rPr>
          <w:spacing w:val="-5"/>
          <w:w w:val="110"/>
        </w:rPr>
        <w:t> </w:t>
      </w:r>
      <w:r>
        <w:rPr>
          <w:w w:val="110"/>
        </w:rPr>
        <w:t>any</w:t>
      </w:r>
      <w:r>
        <w:rPr>
          <w:spacing w:val="-5"/>
          <w:w w:val="110"/>
        </w:rPr>
        <w:t> </w:t>
      </w:r>
      <w:r>
        <w:rPr>
          <w:w w:val="110"/>
        </w:rPr>
        <w:t>prior knowledge</w:t>
      </w:r>
      <w:r>
        <w:rPr>
          <w:spacing w:val="-9"/>
          <w:w w:val="110"/>
        </w:rPr>
        <w:t> </w:t>
      </w:r>
      <w:r>
        <w:rPr>
          <w:w w:val="110"/>
        </w:rPr>
        <w:t>regarding</w:t>
      </w:r>
      <w:r>
        <w:rPr>
          <w:spacing w:val="-9"/>
          <w:w w:val="110"/>
        </w:rPr>
        <w:t> </w:t>
      </w:r>
      <w:r>
        <w:rPr>
          <w:w w:val="110"/>
        </w:rPr>
        <w:t>the</w:t>
      </w:r>
      <w:r>
        <w:rPr>
          <w:spacing w:val="-9"/>
          <w:w w:val="110"/>
        </w:rPr>
        <w:t> </w:t>
      </w:r>
      <w:r>
        <w:rPr>
          <w:w w:val="110"/>
        </w:rPr>
        <w:t>functional</w:t>
      </w:r>
      <w:r>
        <w:rPr>
          <w:spacing w:val="-10"/>
          <w:w w:val="110"/>
        </w:rPr>
        <w:t> </w:t>
      </w:r>
      <w:r>
        <w:rPr>
          <w:w w:val="110"/>
        </w:rPr>
        <w:t>form</w:t>
      </w:r>
      <w:r>
        <w:rPr>
          <w:spacing w:val="-9"/>
          <w:w w:val="110"/>
        </w:rPr>
        <w:t> </w:t>
      </w:r>
      <w:r>
        <w:rPr>
          <w:w w:val="110"/>
        </w:rPr>
        <w:t>of</w:t>
      </w:r>
      <w:r>
        <w:rPr>
          <w:spacing w:val="-9"/>
          <w:w w:val="110"/>
        </w:rPr>
        <w:t> </w:t>
      </w:r>
      <w:r>
        <w:rPr>
          <w:w w:val="110"/>
        </w:rPr>
        <w:t>the</w:t>
      </w:r>
      <w:r>
        <w:rPr>
          <w:spacing w:val="-9"/>
          <w:w w:val="110"/>
        </w:rPr>
        <w:t> </w:t>
      </w:r>
      <w:r>
        <w:rPr>
          <w:w w:val="110"/>
        </w:rPr>
        <w:t>expression.</w:t>
      </w:r>
      <w:r>
        <w:rPr>
          <w:spacing w:val="-9"/>
          <w:w w:val="110"/>
        </w:rPr>
        <w:t> </w:t>
      </w:r>
      <w:r>
        <w:rPr>
          <w:w w:val="110"/>
        </w:rPr>
        <w:t>Because</w:t>
      </w:r>
      <w:r>
        <w:rPr>
          <w:spacing w:val="-9"/>
          <w:w w:val="110"/>
        </w:rPr>
        <w:t> </w:t>
      </w:r>
      <w:r>
        <w:rPr>
          <w:w w:val="110"/>
        </w:rPr>
        <w:t>the </w:t>
      </w:r>
      <w:r>
        <w:rPr/>
        <w:t>search</w:t>
      </w:r>
      <w:r>
        <w:rPr>
          <w:spacing w:val="25"/>
        </w:rPr>
        <w:t> </w:t>
      </w:r>
      <w:r>
        <w:rPr/>
        <w:t>space</w:t>
      </w:r>
      <w:r>
        <w:rPr>
          <w:spacing w:val="26"/>
        </w:rPr>
        <w:t> </w:t>
      </w:r>
      <w:r>
        <w:rPr/>
        <w:t>of</w:t>
      </w:r>
      <w:r>
        <w:rPr>
          <w:spacing w:val="25"/>
        </w:rPr>
        <w:t> </w:t>
      </w:r>
      <w:r>
        <w:rPr/>
        <w:t>expressions</w:t>
      </w:r>
      <w:r>
        <w:rPr>
          <w:spacing w:val="26"/>
        </w:rPr>
        <w:t> </w:t>
      </w:r>
      <w:r>
        <w:rPr/>
        <w:t>is</w:t>
      </w:r>
      <w:r>
        <w:rPr>
          <w:spacing w:val="25"/>
        </w:rPr>
        <w:t> </w:t>
      </w:r>
      <w:r>
        <w:rPr/>
        <w:t>generally</w:t>
      </w:r>
      <w:r>
        <w:rPr>
          <w:spacing w:val="26"/>
        </w:rPr>
        <w:t> </w:t>
      </w:r>
      <w:r>
        <w:rPr/>
        <w:t>vast,</w:t>
      </w:r>
      <w:r>
        <w:rPr>
          <w:spacing w:val="25"/>
        </w:rPr>
        <w:t> </w:t>
      </w:r>
      <w:r>
        <w:rPr/>
        <w:t>and</w:t>
      </w:r>
      <w:r>
        <w:rPr>
          <w:spacing w:val="26"/>
        </w:rPr>
        <w:t> </w:t>
      </w:r>
      <w:r>
        <w:rPr/>
        <w:t>expressions</w:t>
      </w:r>
      <w:r>
        <w:rPr>
          <w:spacing w:val="25"/>
        </w:rPr>
        <w:t> </w:t>
      </w:r>
      <w:r>
        <w:rPr/>
        <w:t>can</w:t>
      </w:r>
      <w:r>
        <w:rPr>
          <w:spacing w:val="26"/>
        </w:rPr>
        <w:t> </w:t>
      </w:r>
      <w:r>
        <w:rPr/>
        <w:t>be</w:t>
      </w:r>
      <w:r>
        <w:rPr>
          <w:spacing w:val="26"/>
        </w:rPr>
        <w:t> </w:t>
      </w:r>
      <w:r>
        <w:rPr>
          <w:spacing w:val="-4"/>
        </w:rPr>
        <w:t>nat-</w:t>
      </w:r>
    </w:p>
    <w:p>
      <w:pPr>
        <w:spacing w:after="0" w:line="273" w:lineRule="auto"/>
        <w:jc w:val="both"/>
        <w:sectPr>
          <w:type w:val="continuous"/>
          <w:pgSz w:w="11910" w:h="15880"/>
          <w:pgMar w:top="620" w:bottom="280" w:left="640" w:right="580"/>
          <w:cols w:num="2" w:equalWidth="0">
            <w:col w:w="5187" w:space="193"/>
            <w:col w:w="5310"/>
          </w:cols>
        </w:sectPr>
      </w:pPr>
    </w:p>
    <w:p>
      <w:pPr>
        <w:spacing w:line="264" w:lineRule="auto" w:before="34"/>
        <w:ind w:left="118" w:right="0" w:firstLine="116"/>
        <w:jc w:val="left"/>
        <w:rPr>
          <w:sz w:val="14"/>
        </w:rPr>
      </w:pPr>
      <w:r>
        <w:rPr/>
        <mc:AlternateContent>
          <mc:Choice Requires="wps">
            <w:drawing>
              <wp:anchor distT="0" distB="0" distL="0" distR="0" allowOverlap="1" layoutInCell="1" locked="0" behindDoc="1" simplePos="0" relativeHeight="486890496">
                <wp:simplePos x="0" y="0"/>
                <wp:positionH relativeFrom="page">
                  <wp:posOffset>481469</wp:posOffset>
                </wp:positionH>
                <wp:positionV relativeFrom="paragraph">
                  <wp:posOffset>92527</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25984" from="37.910999pt,7.285654pt" to="73.784999pt,7.285654pt" stroked="true" strokeweight=".252pt" strokecolor="#000000">
                <v:stroke dashstyle="solid"/>
                <w10:wrap type="none"/>
              </v:line>
            </w:pict>
          </mc:Fallback>
        </mc:AlternateContent>
      </w:r>
      <w:bookmarkStart w:name="_bookmark2" w:id="5"/>
      <w:bookmarkEnd w:id="5"/>
      <w:r>
        <w:rPr/>
      </w:r>
      <w:r>
        <w:rPr>
          <w:rFonts w:ascii="STIX Math" w:hAnsi="STIX Math"/>
          <w:w w:val="110"/>
          <w:position w:val="5"/>
          <w:sz w:val="10"/>
        </w:rPr>
        <w:t>∗</w:t>
      </w:r>
      <w:r>
        <w:rPr>
          <w:rFonts w:ascii="STIX Math" w:hAnsi="STIX Math"/>
          <w:spacing w:val="40"/>
          <w:w w:val="110"/>
          <w:position w:val="5"/>
          <w:sz w:val="10"/>
        </w:rPr>
        <w:t> </w:t>
      </w:r>
      <w:r>
        <w:rPr>
          <w:w w:val="110"/>
          <w:sz w:val="14"/>
        </w:rPr>
        <w:t>Corresponding author at: Data Science Center and Graduate School of Science and Technology, Nara Institute of Science and Technology, 8916-5 Takayama-cho,</w:t>
      </w:r>
      <w:r>
        <w:rPr>
          <w:spacing w:val="40"/>
          <w:w w:val="110"/>
          <w:sz w:val="14"/>
        </w:rPr>
        <w:t> </w:t>
      </w:r>
      <w:r>
        <w:rPr>
          <w:w w:val="110"/>
          <w:sz w:val="14"/>
        </w:rPr>
        <w:t>Ikoma, Nara 630-0192, Japan.</w:t>
      </w:r>
    </w:p>
    <w:p>
      <w:pPr>
        <w:spacing w:before="12"/>
        <w:ind w:left="357" w:right="0" w:firstLine="0"/>
        <w:jc w:val="left"/>
        <w:rPr>
          <w:sz w:val="14"/>
        </w:rPr>
      </w:pPr>
      <w:r>
        <w:rPr>
          <w:rFonts w:ascii="Times New Roman"/>
          <w:i/>
          <w:sz w:val="14"/>
        </w:rPr>
        <w:t>E-mail</w:t>
      </w:r>
      <w:r>
        <w:rPr>
          <w:rFonts w:ascii="Times New Roman"/>
          <w:i/>
          <w:spacing w:val="41"/>
          <w:sz w:val="14"/>
        </w:rPr>
        <w:t> </w:t>
      </w:r>
      <w:r>
        <w:rPr>
          <w:rFonts w:ascii="Times New Roman"/>
          <w:i/>
          <w:sz w:val="14"/>
        </w:rPr>
        <w:t>address:</w:t>
      </w:r>
      <w:r>
        <w:rPr>
          <w:rFonts w:ascii="Times New Roman"/>
          <w:i/>
          <w:spacing w:val="42"/>
          <w:sz w:val="14"/>
        </w:rPr>
        <w:t> </w:t>
      </w:r>
      <w:hyperlink r:id="rId11">
        <w:r>
          <w:rPr>
            <w:color w:val="0080AC"/>
            <w:sz w:val="14"/>
          </w:rPr>
          <w:t>miyao@dsc.naist.jp</w:t>
        </w:r>
      </w:hyperlink>
      <w:r>
        <w:rPr>
          <w:color w:val="0080AC"/>
          <w:spacing w:val="42"/>
          <w:sz w:val="14"/>
        </w:rPr>
        <w:t> </w:t>
      </w:r>
      <w:r>
        <w:rPr>
          <w:sz w:val="14"/>
        </w:rPr>
        <w:t>(T.</w:t>
      </w:r>
      <w:r>
        <w:rPr>
          <w:spacing w:val="42"/>
          <w:sz w:val="14"/>
        </w:rPr>
        <w:t> </w:t>
      </w:r>
      <w:r>
        <w:rPr>
          <w:spacing w:val="-2"/>
          <w:sz w:val="14"/>
        </w:rPr>
        <w:t>Miyao).</w:t>
      </w:r>
    </w:p>
    <w:p>
      <w:pPr>
        <w:pStyle w:val="BodyText"/>
        <w:spacing w:before="23"/>
        <w:rPr>
          <w:sz w:val="14"/>
        </w:rPr>
      </w:pPr>
    </w:p>
    <w:p>
      <w:pPr>
        <w:spacing w:before="0"/>
        <w:ind w:left="118" w:right="0" w:firstLine="0"/>
        <w:jc w:val="left"/>
        <w:rPr>
          <w:sz w:val="14"/>
        </w:rPr>
      </w:pPr>
      <w:hyperlink r:id="rId5">
        <w:r>
          <w:rPr>
            <w:color w:val="0080AC"/>
            <w:spacing w:val="-2"/>
            <w:w w:val="120"/>
            <w:sz w:val="14"/>
          </w:rPr>
          <w:t>https://doi.org/10.1016/j.ailsci.2022.100046</w:t>
        </w:r>
      </w:hyperlink>
    </w:p>
    <w:p>
      <w:pPr>
        <w:spacing w:before="30"/>
        <w:ind w:left="118" w:right="0" w:firstLine="0"/>
        <w:jc w:val="left"/>
        <w:rPr>
          <w:sz w:val="14"/>
        </w:rPr>
      </w:pPr>
      <w:r>
        <w:rPr>
          <w:w w:val="110"/>
          <w:sz w:val="14"/>
        </w:rPr>
        <w:t>Received</w:t>
      </w:r>
      <w:r>
        <w:rPr>
          <w:spacing w:val="6"/>
          <w:w w:val="110"/>
          <w:sz w:val="14"/>
        </w:rPr>
        <w:t> </w:t>
      </w:r>
      <w:r>
        <w:rPr>
          <w:w w:val="110"/>
          <w:sz w:val="14"/>
        </w:rPr>
        <w:t>6</w:t>
      </w:r>
      <w:r>
        <w:rPr>
          <w:spacing w:val="6"/>
          <w:w w:val="110"/>
          <w:sz w:val="14"/>
        </w:rPr>
        <w:t> </w:t>
      </w:r>
      <w:r>
        <w:rPr>
          <w:w w:val="110"/>
          <w:sz w:val="14"/>
        </w:rPr>
        <w:t>September</w:t>
      </w:r>
      <w:r>
        <w:rPr>
          <w:spacing w:val="7"/>
          <w:w w:val="110"/>
          <w:sz w:val="14"/>
        </w:rPr>
        <w:t> </w:t>
      </w:r>
      <w:r>
        <w:rPr>
          <w:w w:val="110"/>
          <w:sz w:val="14"/>
        </w:rPr>
        <w:t>2022;</w:t>
      </w:r>
      <w:r>
        <w:rPr>
          <w:spacing w:val="6"/>
          <w:w w:val="110"/>
          <w:sz w:val="14"/>
        </w:rPr>
        <w:t> </w:t>
      </w:r>
      <w:r>
        <w:rPr>
          <w:w w:val="110"/>
          <w:sz w:val="14"/>
        </w:rPr>
        <w:t>Received</w:t>
      </w:r>
      <w:r>
        <w:rPr>
          <w:spacing w:val="7"/>
          <w:w w:val="110"/>
          <w:sz w:val="14"/>
        </w:rPr>
        <w:t> </w:t>
      </w:r>
      <w:r>
        <w:rPr>
          <w:w w:val="110"/>
          <w:sz w:val="14"/>
        </w:rPr>
        <w:t>in</w:t>
      </w:r>
      <w:r>
        <w:rPr>
          <w:spacing w:val="6"/>
          <w:w w:val="110"/>
          <w:sz w:val="14"/>
        </w:rPr>
        <w:t> </w:t>
      </w:r>
      <w:r>
        <w:rPr>
          <w:w w:val="110"/>
          <w:sz w:val="14"/>
        </w:rPr>
        <w:t>revised</w:t>
      </w:r>
      <w:r>
        <w:rPr>
          <w:spacing w:val="7"/>
          <w:w w:val="110"/>
          <w:sz w:val="14"/>
        </w:rPr>
        <w:t> </w:t>
      </w:r>
      <w:r>
        <w:rPr>
          <w:w w:val="110"/>
          <w:sz w:val="14"/>
        </w:rPr>
        <w:t>form</w:t>
      </w:r>
      <w:r>
        <w:rPr>
          <w:spacing w:val="6"/>
          <w:w w:val="110"/>
          <w:sz w:val="14"/>
        </w:rPr>
        <w:t> </w:t>
      </w:r>
      <w:r>
        <w:rPr>
          <w:w w:val="110"/>
          <w:sz w:val="14"/>
        </w:rPr>
        <w:t>1</w:t>
      </w:r>
      <w:r>
        <w:rPr>
          <w:spacing w:val="6"/>
          <w:w w:val="110"/>
          <w:sz w:val="14"/>
        </w:rPr>
        <w:t> </w:t>
      </w:r>
      <w:r>
        <w:rPr>
          <w:w w:val="110"/>
          <w:sz w:val="14"/>
        </w:rPr>
        <w:t>November</w:t>
      </w:r>
      <w:r>
        <w:rPr>
          <w:spacing w:val="7"/>
          <w:w w:val="110"/>
          <w:sz w:val="14"/>
        </w:rPr>
        <w:t> </w:t>
      </w:r>
      <w:r>
        <w:rPr>
          <w:w w:val="110"/>
          <w:sz w:val="14"/>
        </w:rPr>
        <w:t>2022;</w:t>
      </w:r>
      <w:r>
        <w:rPr>
          <w:spacing w:val="6"/>
          <w:w w:val="110"/>
          <w:sz w:val="14"/>
        </w:rPr>
        <w:t> </w:t>
      </w:r>
      <w:r>
        <w:rPr>
          <w:w w:val="110"/>
          <w:sz w:val="14"/>
        </w:rPr>
        <w:t>Accepted</w:t>
      </w:r>
      <w:r>
        <w:rPr>
          <w:spacing w:val="7"/>
          <w:w w:val="110"/>
          <w:sz w:val="14"/>
        </w:rPr>
        <w:t> </w:t>
      </w:r>
      <w:r>
        <w:rPr>
          <w:w w:val="110"/>
          <w:sz w:val="14"/>
        </w:rPr>
        <w:t>2</w:t>
      </w:r>
      <w:r>
        <w:rPr>
          <w:spacing w:val="6"/>
          <w:w w:val="110"/>
          <w:sz w:val="14"/>
        </w:rPr>
        <w:t> </w:t>
      </w:r>
      <w:r>
        <w:rPr>
          <w:w w:val="110"/>
          <w:sz w:val="14"/>
        </w:rPr>
        <w:t>November</w:t>
      </w:r>
      <w:r>
        <w:rPr>
          <w:spacing w:val="7"/>
          <w:w w:val="110"/>
          <w:sz w:val="14"/>
        </w:rPr>
        <w:t> </w:t>
      </w:r>
      <w:r>
        <w:rPr>
          <w:spacing w:val="-4"/>
          <w:w w:val="110"/>
          <w:sz w:val="14"/>
        </w:rPr>
        <w:t>2022</w:t>
      </w:r>
    </w:p>
    <w:p>
      <w:pPr>
        <w:spacing w:before="31"/>
        <w:ind w:left="118" w:right="0" w:firstLine="0"/>
        <w:jc w:val="left"/>
        <w:rPr>
          <w:sz w:val="14"/>
        </w:rPr>
      </w:pPr>
      <w:r>
        <w:rPr>
          <w:w w:val="110"/>
          <w:sz w:val="14"/>
        </w:rPr>
        <w:t>Available</w:t>
      </w:r>
      <w:r>
        <w:rPr>
          <w:spacing w:val="5"/>
          <w:w w:val="110"/>
          <w:sz w:val="14"/>
        </w:rPr>
        <w:t> </w:t>
      </w:r>
      <w:r>
        <w:rPr>
          <w:w w:val="110"/>
          <w:sz w:val="14"/>
        </w:rPr>
        <w:t>online</w:t>
      </w:r>
      <w:r>
        <w:rPr>
          <w:spacing w:val="6"/>
          <w:w w:val="110"/>
          <w:sz w:val="14"/>
        </w:rPr>
        <w:t> </w:t>
      </w:r>
      <w:r>
        <w:rPr>
          <w:w w:val="110"/>
          <w:sz w:val="14"/>
        </w:rPr>
        <w:t>5</w:t>
      </w:r>
      <w:r>
        <w:rPr>
          <w:spacing w:val="5"/>
          <w:w w:val="110"/>
          <w:sz w:val="14"/>
        </w:rPr>
        <w:t> </w:t>
      </w:r>
      <w:r>
        <w:rPr>
          <w:w w:val="110"/>
          <w:sz w:val="14"/>
        </w:rPr>
        <w:t>November</w:t>
      </w:r>
      <w:r>
        <w:rPr>
          <w:spacing w:val="6"/>
          <w:w w:val="110"/>
          <w:sz w:val="14"/>
        </w:rPr>
        <w:t> </w:t>
      </w:r>
      <w:r>
        <w:rPr>
          <w:spacing w:val="-4"/>
          <w:w w:val="110"/>
          <w:sz w:val="14"/>
        </w:rPr>
        <w:t>2022</w:t>
      </w:r>
    </w:p>
    <w:p>
      <w:pPr>
        <w:spacing w:before="30"/>
        <w:ind w:left="118" w:right="0" w:firstLine="0"/>
        <w:jc w:val="left"/>
        <w:rPr>
          <w:sz w:val="14"/>
        </w:rPr>
      </w:pPr>
      <w:r>
        <w:rPr>
          <w:w w:val="110"/>
          <w:sz w:val="14"/>
        </w:rPr>
        <w:t>2667-3185/©</w:t>
      </w:r>
      <w:r>
        <w:rPr>
          <w:spacing w:val="11"/>
          <w:w w:val="110"/>
          <w:sz w:val="14"/>
        </w:rPr>
        <w:t> </w:t>
      </w:r>
      <w:r>
        <w:rPr>
          <w:w w:val="110"/>
          <w:sz w:val="14"/>
        </w:rPr>
        <w:t>2022</w:t>
      </w:r>
      <w:r>
        <w:rPr>
          <w:spacing w:val="13"/>
          <w:w w:val="110"/>
          <w:sz w:val="14"/>
        </w:rPr>
        <w:t> </w:t>
      </w:r>
      <w:r>
        <w:rPr>
          <w:w w:val="110"/>
          <w:sz w:val="14"/>
        </w:rPr>
        <w:t>The</w:t>
      </w:r>
      <w:r>
        <w:rPr>
          <w:spacing w:val="12"/>
          <w:w w:val="110"/>
          <w:sz w:val="14"/>
        </w:rPr>
        <w:t> </w:t>
      </w:r>
      <w:r>
        <w:rPr>
          <w:w w:val="110"/>
          <w:sz w:val="14"/>
        </w:rPr>
        <w:t>Authors.</w:t>
      </w:r>
      <w:r>
        <w:rPr>
          <w:spacing w:val="13"/>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3"/>
          <w:w w:val="110"/>
          <w:sz w:val="14"/>
        </w:rPr>
        <w:t> </w:t>
      </w:r>
      <w:r>
        <w:rPr>
          <w:w w:val="110"/>
          <w:sz w:val="14"/>
        </w:rPr>
        <w:t>B.V.</w:t>
      </w:r>
      <w:r>
        <w:rPr>
          <w:spacing w:val="12"/>
          <w:w w:val="110"/>
          <w:sz w:val="14"/>
        </w:rPr>
        <w:t> </w:t>
      </w:r>
      <w:r>
        <w:rPr>
          <w:w w:val="110"/>
          <w:sz w:val="14"/>
        </w:rPr>
        <w:t>This</w:t>
      </w:r>
      <w:r>
        <w:rPr>
          <w:spacing w:val="13"/>
          <w:w w:val="110"/>
          <w:sz w:val="14"/>
        </w:rPr>
        <w:t> </w:t>
      </w:r>
      <w:r>
        <w:rPr>
          <w:w w:val="110"/>
          <w:sz w:val="14"/>
        </w:rPr>
        <w:t>is</w:t>
      </w:r>
      <w:r>
        <w:rPr>
          <w:spacing w:val="13"/>
          <w:w w:val="110"/>
          <w:sz w:val="14"/>
        </w:rPr>
        <w:t> </w:t>
      </w:r>
      <w:r>
        <w:rPr>
          <w:w w:val="110"/>
          <w:sz w:val="14"/>
        </w:rPr>
        <w:t>an</w:t>
      </w:r>
      <w:r>
        <w:rPr>
          <w:spacing w:val="12"/>
          <w:w w:val="110"/>
          <w:sz w:val="14"/>
        </w:rPr>
        <w:t> </w:t>
      </w:r>
      <w:r>
        <w:rPr>
          <w:w w:val="110"/>
          <w:sz w:val="14"/>
        </w:rPr>
        <w:t>open</w:t>
      </w:r>
      <w:r>
        <w:rPr>
          <w:spacing w:val="13"/>
          <w:w w:val="110"/>
          <w:sz w:val="14"/>
        </w:rPr>
        <w:t> </w:t>
      </w:r>
      <w:r>
        <w:rPr>
          <w:w w:val="110"/>
          <w:sz w:val="14"/>
        </w:rPr>
        <w:t>access</w:t>
      </w:r>
      <w:r>
        <w:rPr>
          <w:spacing w:val="13"/>
          <w:w w:val="110"/>
          <w:sz w:val="14"/>
        </w:rPr>
        <w:t> </w:t>
      </w:r>
      <w:r>
        <w:rPr>
          <w:w w:val="110"/>
          <w:sz w:val="14"/>
        </w:rPr>
        <w:t>article</w:t>
      </w:r>
      <w:r>
        <w:rPr>
          <w:spacing w:val="12"/>
          <w:w w:val="110"/>
          <w:sz w:val="14"/>
        </w:rPr>
        <w:t> </w:t>
      </w:r>
      <w:r>
        <w:rPr>
          <w:w w:val="110"/>
          <w:sz w:val="14"/>
        </w:rPr>
        <w:t>under</w:t>
      </w:r>
      <w:r>
        <w:rPr>
          <w:spacing w:val="13"/>
          <w:w w:val="110"/>
          <w:sz w:val="14"/>
        </w:rPr>
        <w:t> </w:t>
      </w:r>
      <w:r>
        <w:rPr>
          <w:w w:val="110"/>
          <w:sz w:val="14"/>
        </w:rPr>
        <w:t>the</w:t>
      </w:r>
      <w:r>
        <w:rPr>
          <w:spacing w:val="13"/>
          <w:w w:val="110"/>
          <w:sz w:val="14"/>
        </w:rPr>
        <w:t> </w:t>
      </w:r>
      <w:r>
        <w:rPr>
          <w:w w:val="110"/>
          <w:sz w:val="14"/>
        </w:rPr>
        <w:t>CC</w:t>
      </w:r>
      <w:r>
        <w:rPr>
          <w:spacing w:val="12"/>
          <w:w w:val="110"/>
          <w:sz w:val="14"/>
        </w:rPr>
        <w:t> </w:t>
      </w:r>
      <w:r>
        <w:rPr>
          <w:w w:val="110"/>
          <w:sz w:val="14"/>
        </w:rPr>
        <w:t>BY</w:t>
      </w:r>
      <w:r>
        <w:rPr>
          <w:spacing w:val="13"/>
          <w:w w:val="110"/>
          <w:sz w:val="14"/>
        </w:rPr>
        <w:t> </w:t>
      </w:r>
      <w:r>
        <w:rPr>
          <w:w w:val="110"/>
          <w:sz w:val="14"/>
        </w:rPr>
        <w:t>license</w:t>
      </w:r>
      <w:r>
        <w:rPr>
          <w:spacing w:val="12"/>
          <w:w w:val="110"/>
          <w:sz w:val="14"/>
        </w:rPr>
        <w:t> </w:t>
      </w:r>
      <w:r>
        <w:rPr>
          <w:spacing w:val="-2"/>
          <w:w w:val="110"/>
          <w:sz w:val="14"/>
        </w:rPr>
        <w:t>(</w:t>
      </w:r>
      <w:hyperlink r:id="rId12">
        <w:r>
          <w:rPr>
            <w:color w:val="0080AC"/>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40" w:right="580"/>
        </w:sectPr>
      </w:pPr>
    </w:p>
    <w:p>
      <w:pPr>
        <w:pStyle w:val="BodyText"/>
        <w:spacing w:before="9"/>
        <w:rPr>
          <w:sz w:val="14"/>
        </w:rPr>
      </w:pPr>
    </w:p>
    <w:p>
      <w:pPr>
        <w:spacing w:after="0"/>
        <w:rPr>
          <w:sz w:val="14"/>
        </w:rPr>
        <w:sectPr>
          <w:headerReference w:type="default" r:id="rId13"/>
          <w:footerReference w:type="default" r:id="rId14"/>
          <w:pgSz w:w="11910" w:h="15880"/>
          <w:pgMar w:header="668" w:footer="485" w:top="860" w:bottom="680" w:left="640" w:right="580"/>
          <w:pgNumType w:start="2"/>
        </w:sectPr>
      </w:pPr>
    </w:p>
    <w:p>
      <w:pPr>
        <w:pStyle w:val="BodyText"/>
        <w:spacing w:line="273" w:lineRule="auto" w:before="91"/>
        <w:ind w:left="118" w:right="41"/>
        <w:jc w:val="both"/>
      </w:pPr>
      <w:r>
        <w:rPr>
          <w:w w:val="110"/>
        </w:rPr>
        <w:t>urally</w:t>
      </w:r>
      <w:r>
        <w:rPr>
          <w:spacing w:val="-2"/>
          <w:w w:val="110"/>
        </w:rPr>
        <w:t> </w:t>
      </w:r>
      <w:r>
        <w:rPr>
          <w:w w:val="110"/>
        </w:rPr>
        <w:t>represented</w:t>
      </w:r>
      <w:r>
        <w:rPr>
          <w:spacing w:val="-1"/>
          <w:w w:val="110"/>
        </w:rPr>
        <w:t> </w:t>
      </w:r>
      <w:r>
        <w:rPr>
          <w:w w:val="110"/>
        </w:rPr>
        <w:t>as</w:t>
      </w:r>
      <w:r>
        <w:rPr>
          <w:spacing w:val="-2"/>
          <w:w w:val="110"/>
        </w:rPr>
        <w:t> </w:t>
      </w:r>
      <w:r>
        <w:rPr>
          <w:w w:val="110"/>
        </w:rPr>
        <w:t>tree</w:t>
      </w:r>
      <w:r>
        <w:rPr>
          <w:spacing w:val="-2"/>
          <w:w w:val="110"/>
        </w:rPr>
        <w:t> </w:t>
      </w:r>
      <w:r>
        <w:rPr>
          <w:w w:val="110"/>
        </w:rPr>
        <w:t>structures,</w:t>
      </w:r>
      <w:r>
        <w:rPr>
          <w:spacing w:val="-2"/>
          <w:w w:val="110"/>
        </w:rPr>
        <w:t> </w:t>
      </w:r>
      <w:r>
        <w:rPr>
          <w:w w:val="110"/>
        </w:rPr>
        <w:t>genetic</w:t>
      </w:r>
      <w:r>
        <w:rPr>
          <w:spacing w:val="-2"/>
          <w:w w:val="110"/>
        </w:rPr>
        <w:t> </w:t>
      </w:r>
      <w:r>
        <w:rPr>
          <w:w w:val="110"/>
        </w:rPr>
        <w:t>programming</w:t>
      </w:r>
      <w:r>
        <w:rPr>
          <w:spacing w:val="-2"/>
          <w:w w:val="110"/>
        </w:rPr>
        <w:t> </w:t>
      </w:r>
      <w:r>
        <w:rPr>
          <w:w w:val="110"/>
        </w:rPr>
        <w:t>(GP)</w:t>
      </w:r>
      <w:r>
        <w:rPr>
          <w:spacing w:val="-2"/>
          <w:w w:val="110"/>
        </w:rPr>
        <w:t> </w:t>
      </w:r>
      <w:r>
        <w:rPr>
          <w:w w:val="110"/>
        </w:rPr>
        <w:t>is</w:t>
      </w:r>
      <w:r>
        <w:rPr>
          <w:spacing w:val="-2"/>
          <w:w w:val="110"/>
        </w:rPr>
        <w:t> </w:t>
      </w:r>
      <w:r>
        <w:rPr>
          <w:w w:val="110"/>
        </w:rPr>
        <w:t>used </w:t>
      </w:r>
      <w:bookmarkStart w:name="2.2 Formulas" w:id="6"/>
      <w:bookmarkEnd w:id="6"/>
      <w:r>
        <w:rPr>
          <w:w w:val="110"/>
        </w:rPr>
        <w:t>to</w:t>
      </w:r>
      <w:r>
        <w:rPr>
          <w:w w:val="110"/>
        </w:rPr>
        <w:t> solve SR problems </w:t>
      </w:r>
      <w:hyperlink w:history="true" w:anchor="_bookmark24">
        <w:r>
          <w:rPr>
            <w:color w:val="0080AC"/>
            <w:w w:val="110"/>
          </w:rPr>
          <w:t>[13]</w:t>
        </w:r>
      </w:hyperlink>
      <w:r>
        <w:rPr>
          <w:w w:val="110"/>
        </w:rPr>
        <w:t>.</w:t>
      </w:r>
    </w:p>
    <w:p>
      <w:pPr>
        <w:pStyle w:val="BodyText"/>
        <w:spacing w:line="273" w:lineRule="auto"/>
        <w:ind w:left="118" w:right="38" w:firstLine="239"/>
        <w:jc w:val="both"/>
      </w:pPr>
      <w:r>
        <w:rPr>
          <w:spacing w:val="-2"/>
          <w:w w:val="110"/>
        </w:rPr>
        <w:t>In</w:t>
      </w:r>
      <w:r>
        <w:rPr>
          <w:spacing w:val="-4"/>
          <w:w w:val="110"/>
        </w:rPr>
        <w:t> </w:t>
      </w:r>
      <w:r>
        <w:rPr>
          <w:spacing w:val="-2"/>
          <w:w w:val="110"/>
        </w:rPr>
        <w:t>materials</w:t>
      </w:r>
      <w:r>
        <w:rPr>
          <w:spacing w:val="-4"/>
          <w:w w:val="110"/>
        </w:rPr>
        <w:t> </w:t>
      </w:r>
      <w:r>
        <w:rPr>
          <w:spacing w:val="-2"/>
          <w:w w:val="110"/>
        </w:rPr>
        <w:t>science,</w:t>
      </w:r>
      <w:r>
        <w:rPr>
          <w:spacing w:val="-4"/>
          <w:w w:val="110"/>
        </w:rPr>
        <w:t> </w:t>
      </w:r>
      <w:r>
        <w:rPr>
          <w:spacing w:val="-2"/>
          <w:w w:val="110"/>
        </w:rPr>
        <w:t>GP-based</w:t>
      </w:r>
      <w:r>
        <w:rPr>
          <w:spacing w:val="-4"/>
          <w:w w:val="110"/>
        </w:rPr>
        <w:t> </w:t>
      </w:r>
      <w:r>
        <w:rPr>
          <w:spacing w:val="-2"/>
          <w:w w:val="110"/>
        </w:rPr>
        <w:t>SR</w:t>
      </w:r>
      <w:r>
        <w:rPr>
          <w:spacing w:val="-4"/>
          <w:w w:val="110"/>
        </w:rPr>
        <w:t> </w:t>
      </w:r>
      <w:r>
        <w:rPr>
          <w:spacing w:val="-2"/>
          <w:w w:val="110"/>
        </w:rPr>
        <w:t>and</w:t>
      </w:r>
      <w:r>
        <w:rPr>
          <w:spacing w:val="-4"/>
          <w:w w:val="110"/>
        </w:rPr>
        <w:t> </w:t>
      </w:r>
      <w:r>
        <w:rPr>
          <w:spacing w:val="-2"/>
          <w:w w:val="110"/>
        </w:rPr>
        <w:t>its</w:t>
      </w:r>
      <w:r>
        <w:rPr>
          <w:spacing w:val="-4"/>
          <w:w w:val="110"/>
        </w:rPr>
        <w:t> </w:t>
      </w:r>
      <w:r>
        <w:rPr>
          <w:spacing w:val="-2"/>
          <w:w w:val="110"/>
        </w:rPr>
        <w:t>variants</w:t>
      </w:r>
      <w:r>
        <w:rPr>
          <w:spacing w:val="-4"/>
          <w:w w:val="110"/>
        </w:rPr>
        <w:t> </w:t>
      </w:r>
      <w:r>
        <w:rPr>
          <w:spacing w:val="-2"/>
          <w:w w:val="110"/>
        </w:rPr>
        <w:t>have</w:t>
      </w:r>
      <w:r>
        <w:rPr>
          <w:spacing w:val="-3"/>
          <w:w w:val="110"/>
        </w:rPr>
        <w:t> </w:t>
      </w:r>
      <w:r>
        <w:rPr>
          <w:spacing w:val="-2"/>
          <w:w w:val="110"/>
        </w:rPr>
        <w:t>recently</w:t>
      </w:r>
      <w:r>
        <w:rPr>
          <w:spacing w:val="-4"/>
          <w:w w:val="110"/>
        </w:rPr>
        <w:t> </w:t>
      </w:r>
      <w:r>
        <w:rPr>
          <w:spacing w:val="-2"/>
          <w:w w:val="110"/>
        </w:rPr>
        <w:t>been </w:t>
      </w:r>
      <w:r>
        <w:rPr>
          <w:w w:val="110"/>
        </w:rPr>
        <w:t>employed</w:t>
      </w:r>
      <w:r>
        <w:rPr>
          <w:w w:val="110"/>
        </w:rPr>
        <w:t> to</w:t>
      </w:r>
      <w:r>
        <w:rPr>
          <w:w w:val="110"/>
        </w:rPr>
        <w:t> derive</w:t>
      </w:r>
      <w:r>
        <w:rPr>
          <w:w w:val="110"/>
        </w:rPr>
        <w:t> mathematical</w:t>
      </w:r>
      <w:r>
        <w:rPr>
          <w:w w:val="110"/>
        </w:rPr>
        <w:t> expressions</w:t>
      </w:r>
      <w:r>
        <w:rPr>
          <w:w w:val="110"/>
        </w:rPr>
        <w:t> of</w:t>
      </w:r>
      <w:r>
        <w:rPr>
          <w:w w:val="110"/>
        </w:rPr>
        <w:t> physical</w:t>
      </w:r>
      <w:r>
        <w:rPr>
          <w:w w:val="110"/>
        </w:rPr>
        <w:t> phenomena </w:t>
      </w:r>
      <w:hyperlink w:history="true" w:anchor="_bookmark25">
        <w:r>
          <w:rPr>
            <w:color w:val="0080AC"/>
          </w:rPr>
          <w:t>[14]</w:t>
        </w:r>
      </w:hyperlink>
      <w:r>
        <w:rPr/>
        <w:t>. An SR system named AI Feynman successfully recovered 100 equa-</w:t>
      </w:r>
      <w:r>
        <w:rPr>
          <w:w w:val="110"/>
        </w:rPr>
        <w:t> tions</w:t>
      </w:r>
      <w:r>
        <w:rPr>
          <w:spacing w:val="-2"/>
          <w:w w:val="110"/>
        </w:rPr>
        <w:t> </w:t>
      </w:r>
      <w:r>
        <w:rPr>
          <w:w w:val="110"/>
        </w:rPr>
        <w:t>of</w:t>
      </w:r>
      <w:r>
        <w:rPr>
          <w:spacing w:val="-2"/>
          <w:w w:val="110"/>
        </w:rPr>
        <w:t> </w:t>
      </w:r>
      <w:r>
        <w:rPr>
          <w:w w:val="110"/>
        </w:rPr>
        <w:t>physical</w:t>
      </w:r>
      <w:r>
        <w:rPr>
          <w:spacing w:val="-2"/>
          <w:w w:val="110"/>
        </w:rPr>
        <w:t> </w:t>
      </w:r>
      <w:r>
        <w:rPr>
          <w:w w:val="110"/>
        </w:rPr>
        <w:t>laws</w:t>
      </w:r>
      <w:r>
        <w:rPr>
          <w:spacing w:val="-2"/>
          <w:w w:val="110"/>
        </w:rPr>
        <w:t> </w:t>
      </w:r>
      <w:r>
        <w:rPr>
          <w:w w:val="110"/>
        </w:rPr>
        <w:t>from</w:t>
      </w:r>
      <w:r>
        <w:rPr>
          <w:spacing w:val="-2"/>
          <w:w w:val="110"/>
        </w:rPr>
        <w:t> </w:t>
      </w:r>
      <w:r>
        <w:rPr>
          <w:w w:val="110"/>
        </w:rPr>
        <w:t>datasets</w:t>
      </w:r>
      <w:r>
        <w:rPr>
          <w:spacing w:val="-2"/>
          <w:w w:val="110"/>
        </w:rPr>
        <w:t> </w:t>
      </w:r>
      <w:hyperlink w:history="true" w:anchor="_bookmark26">
        <w:r>
          <w:rPr>
            <w:color w:val="0080AC"/>
            <w:w w:val="110"/>
          </w:rPr>
          <w:t>[15]</w:t>
        </w:r>
      </w:hyperlink>
      <w:r>
        <w:rPr>
          <w:w w:val="110"/>
        </w:rPr>
        <w:t>.</w:t>
      </w:r>
      <w:r>
        <w:rPr>
          <w:spacing w:val="-2"/>
          <w:w w:val="110"/>
        </w:rPr>
        <w:t> </w:t>
      </w:r>
      <w:r>
        <w:rPr>
          <w:w w:val="110"/>
        </w:rPr>
        <w:t>AI</w:t>
      </w:r>
      <w:r>
        <w:rPr>
          <w:spacing w:val="-2"/>
          <w:w w:val="110"/>
        </w:rPr>
        <w:t> </w:t>
      </w:r>
      <w:r>
        <w:rPr>
          <w:w w:val="110"/>
        </w:rPr>
        <w:t>Feynman</w:t>
      </w:r>
      <w:r>
        <w:rPr>
          <w:spacing w:val="-2"/>
          <w:w w:val="110"/>
        </w:rPr>
        <w:t> </w:t>
      </w:r>
      <w:r>
        <w:rPr>
          <w:w w:val="110"/>
        </w:rPr>
        <w:t>produces</w:t>
      </w:r>
      <w:r>
        <w:rPr>
          <w:spacing w:val="-2"/>
          <w:w w:val="110"/>
        </w:rPr>
        <w:t> </w:t>
      </w:r>
      <w:r>
        <w:rPr>
          <w:w w:val="110"/>
        </w:rPr>
        <w:t>sets</w:t>
      </w:r>
      <w:r>
        <w:rPr>
          <w:spacing w:val="-1"/>
          <w:w w:val="110"/>
        </w:rPr>
        <w:t> </w:t>
      </w:r>
      <w:r>
        <w:rPr>
          <w:w w:val="110"/>
        </w:rPr>
        <w:t>of expressions</w:t>
      </w:r>
      <w:r>
        <w:rPr>
          <w:spacing w:val="-1"/>
          <w:w w:val="110"/>
        </w:rPr>
        <w:t> </w:t>
      </w:r>
      <w:r>
        <w:rPr>
          <w:w w:val="110"/>
        </w:rPr>
        <w:t>through a</w:t>
      </w:r>
      <w:r>
        <w:rPr>
          <w:spacing w:val="-1"/>
          <w:w w:val="110"/>
        </w:rPr>
        <w:t> </w:t>
      </w:r>
      <w:r>
        <w:rPr>
          <w:w w:val="110"/>
        </w:rPr>
        <w:t>trade-off</w:t>
      </w:r>
      <w:r>
        <w:rPr>
          <w:spacing w:val="-1"/>
          <w:w w:val="110"/>
        </w:rPr>
        <w:t> </w:t>
      </w:r>
      <w:r>
        <w:rPr>
          <w:w w:val="110"/>
        </w:rPr>
        <w:t>between</w:t>
      </w:r>
      <w:r>
        <w:rPr>
          <w:spacing w:val="-1"/>
          <w:w w:val="110"/>
        </w:rPr>
        <w:t> </w:t>
      </w:r>
      <w:r>
        <w:rPr>
          <w:w w:val="110"/>
        </w:rPr>
        <w:t>the accuracy and</w:t>
      </w:r>
      <w:r>
        <w:rPr>
          <w:spacing w:val="-1"/>
          <w:w w:val="110"/>
        </w:rPr>
        <w:t> </w:t>
      </w:r>
      <w:r>
        <w:rPr>
          <w:w w:val="110"/>
        </w:rPr>
        <w:t>simplicity</w:t>
      </w:r>
      <w:r>
        <w:rPr>
          <w:spacing w:val="-1"/>
          <w:w w:val="110"/>
        </w:rPr>
        <w:t> </w:t>
      </w:r>
      <w:r>
        <w:rPr>
          <w:w w:val="110"/>
        </w:rPr>
        <w:t>of the</w:t>
      </w:r>
      <w:r>
        <w:rPr>
          <w:spacing w:val="-11"/>
          <w:w w:val="110"/>
        </w:rPr>
        <w:t> </w:t>
      </w:r>
      <w:r>
        <w:rPr>
          <w:w w:val="110"/>
        </w:rPr>
        <w:t>expressions.</w:t>
      </w:r>
      <w:r>
        <w:rPr>
          <w:spacing w:val="-11"/>
          <w:w w:val="110"/>
        </w:rPr>
        <w:t> </w:t>
      </w:r>
      <w:r>
        <w:rPr>
          <w:w w:val="110"/>
        </w:rPr>
        <w:t>GP-based</w:t>
      </w:r>
      <w:r>
        <w:rPr>
          <w:spacing w:val="-11"/>
          <w:w w:val="110"/>
        </w:rPr>
        <w:t> </w:t>
      </w:r>
      <w:r>
        <w:rPr>
          <w:w w:val="110"/>
        </w:rPr>
        <w:t>SR</w:t>
      </w:r>
      <w:r>
        <w:rPr>
          <w:spacing w:val="-11"/>
          <w:w w:val="110"/>
        </w:rPr>
        <w:t> </w:t>
      </w:r>
      <w:r>
        <w:rPr>
          <w:w w:val="110"/>
        </w:rPr>
        <w:t>has</w:t>
      </w:r>
      <w:r>
        <w:rPr>
          <w:spacing w:val="-11"/>
          <w:w w:val="110"/>
        </w:rPr>
        <w:t> </w:t>
      </w:r>
      <w:r>
        <w:rPr>
          <w:w w:val="110"/>
        </w:rPr>
        <w:t>also</w:t>
      </w:r>
      <w:r>
        <w:rPr>
          <w:spacing w:val="-11"/>
          <w:w w:val="110"/>
        </w:rPr>
        <w:t> </w:t>
      </w:r>
      <w:r>
        <w:rPr>
          <w:w w:val="110"/>
        </w:rPr>
        <w:t>been</w:t>
      </w:r>
      <w:r>
        <w:rPr>
          <w:spacing w:val="-11"/>
          <w:w w:val="110"/>
        </w:rPr>
        <w:t> </w:t>
      </w:r>
      <w:r>
        <w:rPr>
          <w:w w:val="110"/>
        </w:rPr>
        <w:t>used</w:t>
      </w:r>
      <w:r>
        <w:rPr>
          <w:spacing w:val="-11"/>
          <w:w w:val="110"/>
        </w:rPr>
        <w:t> </w:t>
      </w:r>
      <w:r>
        <w:rPr>
          <w:w w:val="110"/>
        </w:rPr>
        <w:t>to</w:t>
      </w:r>
      <w:r>
        <w:rPr>
          <w:spacing w:val="-11"/>
          <w:w w:val="110"/>
        </w:rPr>
        <w:t> </w:t>
      </w:r>
      <w:r>
        <w:rPr>
          <w:w w:val="110"/>
        </w:rPr>
        <w:t>engineer</w:t>
      </w:r>
      <w:r>
        <w:rPr>
          <w:spacing w:val="-11"/>
          <w:w w:val="110"/>
        </w:rPr>
        <w:t> </w:t>
      </w:r>
      <w:r>
        <w:rPr>
          <w:w w:val="110"/>
        </w:rPr>
        <w:t>highly</w:t>
      </w:r>
      <w:r>
        <w:rPr>
          <w:spacing w:val="-11"/>
          <w:w w:val="110"/>
        </w:rPr>
        <w:t> </w:t>
      </w:r>
      <w:r>
        <w:rPr>
          <w:w w:val="110"/>
        </w:rPr>
        <w:t>cor- </w:t>
      </w:r>
      <w:bookmarkStart w:name="2.2.1 QED" w:id="7"/>
      <w:bookmarkEnd w:id="7"/>
      <w:r>
        <w:rPr>
          <w:w w:val="110"/>
        </w:rPr>
        <w:t>related</w:t>
      </w:r>
      <w:r>
        <w:rPr>
          <w:spacing w:val="-10"/>
          <w:w w:val="110"/>
        </w:rPr>
        <w:t> </w:t>
      </w:r>
      <w:r>
        <w:rPr>
          <w:w w:val="110"/>
        </w:rPr>
        <w:t>features</w:t>
      </w:r>
      <w:r>
        <w:rPr>
          <w:spacing w:val="-10"/>
          <w:w w:val="110"/>
        </w:rPr>
        <w:t> </w:t>
      </w:r>
      <w:r>
        <w:rPr>
          <w:w w:val="110"/>
        </w:rPr>
        <w:t>for</w:t>
      </w:r>
      <w:r>
        <w:rPr>
          <w:spacing w:val="-10"/>
          <w:w w:val="110"/>
        </w:rPr>
        <w:t> </w:t>
      </w:r>
      <w:r>
        <w:rPr>
          <w:w w:val="110"/>
        </w:rPr>
        <w:t>a</w:t>
      </w:r>
      <w:r>
        <w:rPr>
          <w:spacing w:val="-10"/>
          <w:w w:val="110"/>
        </w:rPr>
        <w:t> </w:t>
      </w:r>
      <w:r>
        <w:rPr>
          <w:w w:val="110"/>
        </w:rPr>
        <w:t>target</w:t>
      </w:r>
      <w:r>
        <w:rPr>
          <w:spacing w:val="-10"/>
          <w:w w:val="110"/>
        </w:rPr>
        <w:t> </w:t>
      </w:r>
      <w:r>
        <w:rPr>
          <w:w w:val="110"/>
        </w:rPr>
        <w:t>variable</w:t>
      </w:r>
      <w:r>
        <w:rPr>
          <w:spacing w:val="-10"/>
          <w:w w:val="110"/>
        </w:rPr>
        <w:t> </w:t>
      </w:r>
      <w:r>
        <w:rPr>
          <w:w w:val="110"/>
        </w:rPr>
        <w:t>[</w:t>
      </w:r>
      <w:hyperlink w:history="true" w:anchor="_bookmark27">
        <w:r>
          <w:rPr>
            <w:color w:val="0080AC"/>
            <w:w w:val="110"/>
          </w:rPr>
          <w:t>16</w:t>
        </w:r>
      </w:hyperlink>
      <w:r>
        <w:rPr>
          <w:w w:val="110"/>
        </w:rPr>
        <w:t>,</w:t>
      </w:r>
      <w:hyperlink w:history="true" w:anchor="_bookmark28">
        <w:r>
          <w:rPr>
            <w:color w:val="0080AC"/>
            <w:w w:val="110"/>
          </w:rPr>
          <w:t>17</w:t>
        </w:r>
      </w:hyperlink>
      <w:r>
        <w:rPr>
          <w:w w:val="110"/>
        </w:rPr>
        <w:t>].</w:t>
      </w:r>
      <w:r>
        <w:rPr>
          <w:spacing w:val="-10"/>
          <w:w w:val="110"/>
        </w:rPr>
        <w:t> </w:t>
      </w:r>
      <w:r>
        <w:rPr>
          <w:w w:val="110"/>
        </w:rPr>
        <w:t>In</w:t>
      </w:r>
      <w:r>
        <w:rPr>
          <w:spacing w:val="-10"/>
          <w:w w:val="110"/>
        </w:rPr>
        <w:t> </w:t>
      </w:r>
      <w:r>
        <w:rPr>
          <w:w w:val="110"/>
        </w:rPr>
        <w:t>terms</w:t>
      </w:r>
      <w:r>
        <w:rPr>
          <w:spacing w:val="-10"/>
          <w:w w:val="110"/>
        </w:rPr>
        <w:t> </w:t>
      </w:r>
      <w:r>
        <w:rPr>
          <w:w w:val="110"/>
        </w:rPr>
        <w:t>of</w:t>
      </w:r>
      <w:r>
        <w:rPr>
          <w:spacing w:val="-10"/>
          <w:w w:val="110"/>
        </w:rPr>
        <w:t> </w:t>
      </w:r>
      <w:r>
        <w:rPr>
          <w:w w:val="110"/>
        </w:rPr>
        <w:t>QSAR</w:t>
      </w:r>
      <w:r>
        <w:rPr>
          <w:spacing w:val="-10"/>
          <w:w w:val="110"/>
        </w:rPr>
        <w:t> </w:t>
      </w:r>
      <w:r>
        <w:rPr>
          <w:w w:val="110"/>
        </w:rPr>
        <w:t>analysis, only</w:t>
      </w:r>
      <w:r>
        <w:rPr>
          <w:spacing w:val="-5"/>
          <w:w w:val="110"/>
        </w:rPr>
        <w:t> </w:t>
      </w:r>
      <w:r>
        <w:rPr>
          <w:w w:val="110"/>
        </w:rPr>
        <w:t>a</w:t>
      </w:r>
      <w:r>
        <w:rPr>
          <w:spacing w:val="-5"/>
          <w:w w:val="110"/>
        </w:rPr>
        <w:t> </w:t>
      </w:r>
      <w:r>
        <w:rPr>
          <w:w w:val="110"/>
        </w:rPr>
        <w:t>limited</w:t>
      </w:r>
      <w:r>
        <w:rPr>
          <w:spacing w:val="-5"/>
          <w:w w:val="110"/>
        </w:rPr>
        <w:t> </w:t>
      </w:r>
      <w:r>
        <w:rPr>
          <w:w w:val="110"/>
        </w:rPr>
        <w:t>number</w:t>
      </w:r>
      <w:r>
        <w:rPr>
          <w:spacing w:val="-5"/>
          <w:w w:val="110"/>
        </w:rPr>
        <w:t> </w:t>
      </w:r>
      <w:r>
        <w:rPr>
          <w:w w:val="110"/>
        </w:rPr>
        <w:t>of</w:t>
      </w:r>
      <w:r>
        <w:rPr>
          <w:spacing w:val="-5"/>
          <w:w w:val="110"/>
        </w:rPr>
        <w:t> </w:t>
      </w:r>
      <w:r>
        <w:rPr>
          <w:w w:val="110"/>
        </w:rPr>
        <w:t>SR</w:t>
      </w:r>
      <w:r>
        <w:rPr>
          <w:spacing w:val="-5"/>
          <w:w w:val="110"/>
        </w:rPr>
        <w:t> </w:t>
      </w:r>
      <w:r>
        <w:rPr>
          <w:w w:val="110"/>
        </w:rPr>
        <w:t>studies</w:t>
      </w:r>
      <w:r>
        <w:rPr>
          <w:spacing w:val="-5"/>
          <w:w w:val="110"/>
        </w:rPr>
        <w:t> </w:t>
      </w:r>
      <w:r>
        <w:rPr>
          <w:w w:val="110"/>
        </w:rPr>
        <w:t>have</w:t>
      </w:r>
      <w:r>
        <w:rPr>
          <w:spacing w:val="-5"/>
          <w:w w:val="110"/>
        </w:rPr>
        <w:t> </w:t>
      </w:r>
      <w:r>
        <w:rPr>
          <w:w w:val="110"/>
        </w:rPr>
        <w:t>been</w:t>
      </w:r>
      <w:r>
        <w:rPr>
          <w:spacing w:val="-5"/>
          <w:w w:val="110"/>
        </w:rPr>
        <w:t> </w:t>
      </w:r>
      <w:r>
        <w:rPr>
          <w:w w:val="110"/>
        </w:rPr>
        <w:t>reported,</w:t>
      </w:r>
      <w:r>
        <w:rPr>
          <w:spacing w:val="-5"/>
          <w:w w:val="110"/>
        </w:rPr>
        <w:t> </w:t>
      </w:r>
      <w:r>
        <w:rPr>
          <w:w w:val="110"/>
        </w:rPr>
        <w:t>and</w:t>
      </w:r>
      <w:r>
        <w:rPr>
          <w:spacing w:val="-5"/>
          <w:w w:val="110"/>
        </w:rPr>
        <w:t> </w:t>
      </w:r>
      <w:r>
        <w:rPr>
          <w:w w:val="110"/>
        </w:rPr>
        <w:t>these</w:t>
      </w:r>
      <w:r>
        <w:rPr>
          <w:spacing w:val="-5"/>
          <w:w w:val="110"/>
        </w:rPr>
        <w:t> </w:t>
      </w:r>
      <w:r>
        <w:rPr>
          <w:w w:val="110"/>
        </w:rPr>
        <w:t>have mainly focused on the predictive ability of the models [</w:t>
      </w:r>
      <w:hyperlink w:history="true" w:anchor="_bookmark29">
        <w:r>
          <w:rPr>
            <w:color w:val="0080AC"/>
            <w:w w:val="110"/>
          </w:rPr>
          <w:t>18</w:t>
        </w:r>
      </w:hyperlink>
      <w:r>
        <w:rPr>
          <w:w w:val="110"/>
        </w:rPr>
        <w:t>,</w:t>
      </w:r>
      <w:hyperlink w:history="true" w:anchor="_bookmark30">
        <w:r>
          <w:rPr>
            <w:color w:val="0080AC"/>
            <w:w w:val="110"/>
          </w:rPr>
          <w:t>19</w:t>
        </w:r>
      </w:hyperlink>
      <w:r>
        <w:rPr>
          <w:w w:val="110"/>
        </w:rPr>
        <w:t>].</w:t>
      </w:r>
    </w:p>
    <w:p>
      <w:pPr>
        <w:pStyle w:val="BodyText"/>
        <w:spacing w:line="273" w:lineRule="auto"/>
        <w:ind w:left="118" w:right="39" w:firstLine="239"/>
        <w:jc w:val="both"/>
      </w:pPr>
      <w:r>
        <w:rPr>
          <w:w w:val="110"/>
        </w:rPr>
        <w:t>To</w:t>
      </w:r>
      <w:r>
        <w:rPr>
          <w:w w:val="110"/>
        </w:rPr>
        <w:t> ensure</w:t>
      </w:r>
      <w:r>
        <w:rPr>
          <w:w w:val="110"/>
        </w:rPr>
        <w:t> interpretable</w:t>
      </w:r>
      <w:r>
        <w:rPr>
          <w:w w:val="110"/>
        </w:rPr>
        <w:t> QSAR/QSPR</w:t>
      </w:r>
      <w:r>
        <w:rPr>
          <w:w w:val="110"/>
        </w:rPr>
        <w:t> models,</w:t>
      </w:r>
      <w:r>
        <w:rPr>
          <w:w w:val="110"/>
        </w:rPr>
        <w:t> the</w:t>
      </w:r>
      <w:r>
        <w:rPr>
          <w:w w:val="110"/>
        </w:rPr>
        <w:t> expressions</w:t>
      </w:r>
      <w:r>
        <w:rPr>
          <w:w w:val="110"/>
        </w:rPr>
        <w:t> gen- erated</w:t>
      </w:r>
      <w:r>
        <w:rPr>
          <w:w w:val="110"/>
        </w:rPr>
        <w:t> by</w:t>
      </w:r>
      <w:r>
        <w:rPr>
          <w:w w:val="110"/>
        </w:rPr>
        <w:t> SR</w:t>
      </w:r>
      <w:r>
        <w:rPr>
          <w:w w:val="110"/>
        </w:rPr>
        <w:t> should</w:t>
      </w:r>
      <w:r>
        <w:rPr>
          <w:w w:val="110"/>
        </w:rPr>
        <w:t> be</w:t>
      </w:r>
      <w:r>
        <w:rPr>
          <w:w w:val="110"/>
        </w:rPr>
        <w:t> as</w:t>
      </w:r>
      <w:r>
        <w:rPr>
          <w:w w:val="110"/>
        </w:rPr>
        <w:t> simple</w:t>
      </w:r>
      <w:r>
        <w:rPr>
          <w:w w:val="110"/>
        </w:rPr>
        <w:t> as</w:t>
      </w:r>
      <w:r>
        <w:rPr>
          <w:w w:val="110"/>
        </w:rPr>
        <w:t> possible,</w:t>
      </w:r>
      <w:r>
        <w:rPr>
          <w:w w:val="110"/>
        </w:rPr>
        <w:t> but</w:t>
      </w:r>
      <w:r>
        <w:rPr>
          <w:w w:val="110"/>
        </w:rPr>
        <w:t> flexible</w:t>
      </w:r>
      <w:r>
        <w:rPr>
          <w:w w:val="110"/>
        </w:rPr>
        <w:t> enough</w:t>
      </w:r>
      <w:r>
        <w:rPr>
          <w:w w:val="110"/>
        </w:rPr>
        <w:t> to represent nonlinear structure–property (activity) relationships. For the purpose</w:t>
      </w:r>
      <w:r>
        <w:rPr>
          <w:spacing w:val="-11"/>
          <w:w w:val="110"/>
        </w:rPr>
        <w:t> </w:t>
      </w:r>
      <w:r>
        <w:rPr>
          <w:w w:val="110"/>
        </w:rPr>
        <w:t>of</w:t>
      </w:r>
      <w:r>
        <w:rPr>
          <w:spacing w:val="-11"/>
          <w:w w:val="110"/>
        </w:rPr>
        <w:t> </w:t>
      </w:r>
      <w:r>
        <w:rPr>
          <w:w w:val="110"/>
        </w:rPr>
        <w:t>improving</w:t>
      </w:r>
      <w:r>
        <w:rPr>
          <w:spacing w:val="-11"/>
          <w:w w:val="110"/>
        </w:rPr>
        <w:t> </w:t>
      </w:r>
      <w:r>
        <w:rPr>
          <w:w w:val="110"/>
        </w:rPr>
        <w:t>the</w:t>
      </w:r>
      <w:r>
        <w:rPr>
          <w:spacing w:val="-11"/>
          <w:w w:val="110"/>
        </w:rPr>
        <w:t> </w:t>
      </w:r>
      <w:r>
        <w:rPr>
          <w:w w:val="110"/>
        </w:rPr>
        <w:t>fit</w:t>
      </w:r>
      <w:r>
        <w:rPr>
          <w:spacing w:val="-11"/>
          <w:w w:val="110"/>
        </w:rPr>
        <w:t> </w:t>
      </w:r>
      <w:r>
        <w:rPr>
          <w:w w:val="110"/>
        </w:rPr>
        <w:t>to</w:t>
      </w:r>
      <w:r>
        <w:rPr>
          <w:spacing w:val="-11"/>
          <w:w w:val="110"/>
        </w:rPr>
        <w:t> </w:t>
      </w:r>
      <w:r>
        <w:rPr>
          <w:w w:val="110"/>
        </w:rPr>
        <w:t>a</w:t>
      </w:r>
      <w:r>
        <w:rPr>
          <w:spacing w:val="-11"/>
          <w:w w:val="110"/>
        </w:rPr>
        <w:t> </w:t>
      </w:r>
      <w:r>
        <w:rPr>
          <w:w w:val="110"/>
        </w:rPr>
        <w:t>dataset,</w:t>
      </w:r>
      <w:r>
        <w:rPr>
          <w:spacing w:val="-11"/>
          <w:w w:val="110"/>
        </w:rPr>
        <w:t> </w:t>
      </w:r>
      <w:r>
        <w:rPr>
          <w:w w:val="110"/>
        </w:rPr>
        <w:t>Kommenda</w:t>
      </w:r>
      <w:r>
        <w:rPr>
          <w:spacing w:val="-11"/>
          <w:w w:val="110"/>
        </w:rPr>
        <w:t> </w:t>
      </w:r>
      <w:r>
        <w:rPr>
          <w:w w:val="110"/>
        </w:rPr>
        <w:t>et</w:t>
      </w:r>
      <w:r>
        <w:rPr>
          <w:spacing w:val="-11"/>
          <w:w w:val="110"/>
        </w:rPr>
        <w:t> </w:t>
      </w:r>
      <w:r>
        <w:rPr>
          <w:w w:val="110"/>
        </w:rPr>
        <w:t>al.</w:t>
      </w:r>
      <w:r>
        <w:rPr>
          <w:spacing w:val="-11"/>
          <w:w w:val="110"/>
        </w:rPr>
        <w:t> </w:t>
      </w:r>
      <w:hyperlink w:history="true" w:anchor="_bookmark31">
        <w:r>
          <w:rPr>
            <w:color w:val="0080AC"/>
            <w:w w:val="110"/>
          </w:rPr>
          <w:t>[20]</w:t>
        </w:r>
      </w:hyperlink>
      <w:r>
        <w:rPr>
          <w:color w:val="0080AC"/>
          <w:spacing w:val="-11"/>
          <w:w w:val="110"/>
        </w:rPr>
        <w:t> </w:t>
      </w:r>
      <w:r>
        <w:rPr>
          <w:w w:val="110"/>
        </w:rPr>
        <w:t>proposed to optimize numerical constants during the evolution of the SR expres- sions, resulting in a great improvement in the predictive ability of the generated</w:t>
      </w:r>
      <w:r>
        <w:rPr>
          <w:w w:val="110"/>
        </w:rPr>
        <w:t> expressions,</w:t>
      </w:r>
      <w:r>
        <w:rPr>
          <w:w w:val="110"/>
        </w:rPr>
        <w:t> even</w:t>
      </w:r>
      <w:r>
        <w:rPr>
          <w:w w:val="110"/>
        </w:rPr>
        <w:t> for</w:t>
      </w:r>
      <w:r>
        <w:rPr>
          <w:w w:val="110"/>
        </w:rPr>
        <w:t> test</w:t>
      </w:r>
      <w:r>
        <w:rPr>
          <w:w w:val="110"/>
        </w:rPr>
        <w:t> datasets.</w:t>
      </w:r>
      <w:r>
        <w:rPr>
          <w:w w:val="110"/>
        </w:rPr>
        <w:t> This</w:t>
      </w:r>
      <w:r>
        <w:rPr>
          <w:w w:val="110"/>
        </w:rPr>
        <w:t> technique</w:t>
      </w:r>
      <w:r>
        <w:rPr>
          <w:w w:val="110"/>
        </w:rPr>
        <w:t> is</w:t>
      </w:r>
      <w:r>
        <w:rPr>
          <w:w w:val="110"/>
        </w:rPr>
        <w:t> called GP with nonlinear least-squares (NLS) optimization of constant terms. However, the expressions generated by this method sometimes contain complicated functional relations and many constants, most likely from overfitting to a training dataset.</w:t>
      </w:r>
    </w:p>
    <w:p>
      <w:pPr>
        <w:pStyle w:val="BodyText"/>
        <w:spacing w:line="273" w:lineRule="auto"/>
        <w:ind w:left="118" w:right="40" w:firstLine="239"/>
        <w:jc w:val="both"/>
      </w:pPr>
      <w:r>
        <w:rPr>
          <w:w w:val="110"/>
        </w:rPr>
        <w:t>In</w:t>
      </w:r>
      <w:r>
        <w:rPr>
          <w:w w:val="110"/>
        </w:rPr>
        <w:t> this</w:t>
      </w:r>
      <w:r>
        <w:rPr>
          <w:w w:val="110"/>
        </w:rPr>
        <w:t> paper,</w:t>
      </w:r>
      <w:r>
        <w:rPr>
          <w:w w:val="110"/>
        </w:rPr>
        <w:t> we</w:t>
      </w:r>
      <w:r>
        <w:rPr>
          <w:w w:val="110"/>
        </w:rPr>
        <w:t> consider</w:t>
      </w:r>
      <w:r>
        <w:rPr>
          <w:w w:val="110"/>
        </w:rPr>
        <w:t> the</w:t>
      </w:r>
      <w:r>
        <w:rPr>
          <w:w w:val="110"/>
        </w:rPr>
        <w:t> generation</w:t>
      </w:r>
      <w:r>
        <w:rPr>
          <w:w w:val="110"/>
        </w:rPr>
        <w:t> of</w:t>
      </w:r>
      <w:r>
        <w:rPr>
          <w:w w:val="110"/>
        </w:rPr>
        <w:t> interpretable QSAR/QSPR</w:t>
      </w:r>
      <w:r>
        <w:rPr>
          <w:w w:val="110"/>
        </w:rPr>
        <w:t> models.</w:t>
      </w:r>
      <w:r>
        <w:rPr>
          <w:w w:val="110"/>
        </w:rPr>
        <w:t> For</w:t>
      </w:r>
      <w:r>
        <w:rPr>
          <w:w w:val="110"/>
        </w:rPr>
        <w:t> this</w:t>
      </w:r>
      <w:r>
        <w:rPr>
          <w:w w:val="110"/>
        </w:rPr>
        <w:t> purpose,</w:t>
      </w:r>
      <w:r>
        <w:rPr>
          <w:w w:val="110"/>
        </w:rPr>
        <w:t> we</w:t>
      </w:r>
      <w:r>
        <w:rPr>
          <w:w w:val="110"/>
        </w:rPr>
        <w:t> introduce</w:t>
      </w:r>
      <w:r>
        <w:rPr>
          <w:w w:val="110"/>
        </w:rPr>
        <w:t> three</w:t>
      </w:r>
      <w:r>
        <w:rPr>
          <w:w w:val="110"/>
        </w:rPr>
        <w:t> filters</w:t>
      </w:r>
      <w:r>
        <w:rPr>
          <w:w w:val="110"/>
        </w:rPr>
        <w:t> into GP</w:t>
      </w:r>
      <w:r>
        <w:rPr>
          <w:spacing w:val="-5"/>
          <w:w w:val="110"/>
        </w:rPr>
        <w:t> </w:t>
      </w:r>
      <w:r>
        <w:rPr>
          <w:w w:val="110"/>
        </w:rPr>
        <w:t>with</w:t>
      </w:r>
      <w:r>
        <w:rPr>
          <w:spacing w:val="-5"/>
          <w:w w:val="110"/>
        </w:rPr>
        <w:t> </w:t>
      </w:r>
      <w:r>
        <w:rPr>
          <w:w w:val="110"/>
        </w:rPr>
        <w:t>NLS</w:t>
      </w:r>
      <w:r>
        <w:rPr>
          <w:spacing w:val="-5"/>
          <w:w w:val="110"/>
        </w:rPr>
        <w:t> </w:t>
      </w:r>
      <w:r>
        <w:rPr>
          <w:w w:val="110"/>
        </w:rPr>
        <w:t>optimization</w:t>
      </w:r>
      <w:r>
        <w:rPr>
          <w:spacing w:val="-5"/>
          <w:w w:val="110"/>
        </w:rPr>
        <w:t> </w:t>
      </w:r>
      <w:r>
        <w:rPr>
          <w:w w:val="110"/>
        </w:rPr>
        <w:t>to</w:t>
      </w:r>
      <w:r>
        <w:rPr>
          <w:spacing w:val="-5"/>
          <w:w w:val="110"/>
        </w:rPr>
        <w:t> </w:t>
      </w:r>
      <w:r>
        <w:rPr>
          <w:w w:val="110"/>
        </w:rPr>
        <w:t>give</w:t>
      </w:r>
      <w:r>
        <w:rPr>
          <w:spacing w:val="-4"/>
          <w:w w:val="110"/>
        </w:rPr>
        <w:t> </w:t>
      </w:r>
      <w:r>
        <w:rPr>
          <w:w w:val="110"/>
        </w:rPr>
        <w:t>filter-introduced</w:t>
      </w:r>
      <w:r>
        <w:rPr>
          <w:spacing w:val="-5"/>
          <w:w w:val="110"/>
        </w:rPr>
        <w:t> </w:t>
      </w:r>
      <w:r>
        <w:rPr>
          <w:w w:val="110"/>
        </w:rPr>
        <w:t>GP</w:t>
      </w:r>
      <w:r>
        <w:rPr>
          <w:spacing w:val="-5"/>
          <w:w w:val="110"/>
        </w:rPr>
        <w:t> </w:t>
      </w:r>
      <w:r>
        <w:rPr>
          <w:w w:val="110"/>
        </w:rPr>
        <w:t>(FIGP).</w:t>
      </w:r>
      <w:r>
        <w:rPr>
          <w:spacing w:val="-5"/>
          <w:w w:val="110"/>
        </w:rPr>
        <w:t> </w:t>
      </w:r>
      <w:r>
        <w:rPr>
          <w:w w:val="110"/>
        </w:rPr>
        <w:t>The</w:t>
      </w:r>
      <w:r>
        <w:rPr>
          <w:spacing w:val="-5"/>
          <w:w w:val="110"/>
        </w:rPr>
        <w:t> </w:t>
      </w:r>
      <w:r>
        <w:rPr>
          <w:w w:val="110"/>
        </w:rPr>
        <w:t>in- troduced</w:t>
      </w:r>
      <w:r>
        <w:rPr>
          <w:w w:val="110"/>
        </w:rPr>
        <w:t> filters</w:t>
      </w:r>
      <w:r>
        <w:rPr>
          <w:w w:val="110"/>
        </w:rPr>
        <w:t> are</w:t>
      </w:r>
      <w:r>
        <w:rPr>
          <w:w w:val="110"/>
        </w:rPr>
        <w:t> a</w:t>
      </w:r>
      <w:r>
        <w:rPr>
          <w:w w:val="110"/>
        </w:rPr>
        <w:t> function filter</w:t>
      </w:r>
      <w:r>
        <w:rPr>
          <w:w w:val="110"/>
        </w:rPr>
        <w:t> (F-filter), variable</w:t>
      </w:r>
      <w:r>
        <w:rPr>
          <w:w w:val="110"/>
        </w:rPr>
        <w:t> filter</w:t>
      </w:r>
      <w:r>
        <w:rPr>
          <w:w w:val="110"/>
        </w:rPr>
        <w:t> (V-filter), and</w:t>
      </w:r>
      <w:r>
        <w:rPr>
          <w:w w:val="110"/>
        </w:rPr>
        <w:t> domain</w:t>
      </w:r>
      <w:r>
        <w:rPr>
          <w:w w:val="110"/>
        </w:rPr>
        <w:t> filter</w:t>
      </w:r>
      <w:r>
        <w:rPr>
          <w:w w:val="110"/>
        </w:rPr>
        <w:t> (D-filter).</w:t>
      </w:r>
      <w:r>
        <w:rPr>
          <w:w w:val="110"/>
        </w:rPr>
        <w:t> These</w:t>
      </w:r>
      <w:r>
        <w:rPr>
          <w:w w:val="110"/>
        </w:rPr>
        <w:t> filters</w:t>
      </w:r>
      <w:r>
        <w:rPr>
          <w:w w:val="110"/>
        </w:rPr>
        <w:t> constrain</w:t>
      </w:r>
      <w:r>
        <w:rPr>
          <w:w w:val="110"/>
        </w:rPr>
        <w:t> the</w:t>
      </w:r>
      <w:r>
        <w:rPr>
          <w:w w:val="110"/>
        </w:rPr>
        <w:t> generated</w:t>
      </w:r>
      <w:r>
        <w:rPr>
          <w:w w:val="110"/>
        </w:rPr>
        <w:t> ex- pressions to be simple and valid for compounds outside the domain of the</w:t>
      </w:r>
      <w:r>
        <w:rPr>
          <w:spacing w:val="-5"/>
          <w:w w:val="110"/>
        </w:rPr>
        <w:t> </w:t>
      </w:r>
      <w:r>
        <w:rPr>
          <w:w w:val="110"/>
        </w:rPr>
        <w:t>training</w:t>
      </w:r>
      <w:r>
        <w:rPr>
          <w:spacing w:val="-5"/>
          <w:w w:val="110"/>
        </w:rPr>
        <w:t> </w:t>
      </w:r>
      <w:r>
        <w:rPr>
          <w:w w:val="110"/>
        </w:rPr>
        <w:t>dataset</w:t>
      </w:r>
      <w:r>
        <w:rPr>
          <w:spacing w:val="-5"/>
          <w:w w:val="110"/>
        </w:rPr>
        <w:t> </w:t>
      </w:r>
      <w:hyperlink w:history="true" w:anchor="_bookmark32">
        <w:r>
          <w:rPr>
            <w:color w:val="0080AC"/>
            <w:w w:val="110"/>
          </w:rPr>
          <w:t>[21]</w:t>
        </w:r>
      </w:hyperlink>
      <w:r>
        <w:rPr>
          <w:w w:val="110"/>
        </w:rPr>
        <w:t>.</w:t>
      </w:r>
      <w:r>
        <w:rPr>
          <w:spacing w:val="-5"/>
          <w:w w:val="110"/>
        </w:rPr>
        <w:t> </w:t>
      </w:r>
      <w:r>
        <w:rPr>
          <w:w w:val="110"/>
        </w:rPr>
        <w:t>As</w:t>
      </w:r>
      <w:r>
        <w:rPr>
          <w:spacing w:val="-5"/>
          <w:w w:val="110"/>
        </w:rPr>
        <w:t> </w:t>
      </w:r>
      <w:r>
        <w:rPr>
          <w:w w:val="110"/>
        </w:rPr>
        <w:t>a</w:t>
      </w:r>
      <w:r>
        <w:rPr>
          <w:spacing w:val="-5"/>
          <w:w w:val="110"/>
        </w:rPr>
        <w:t> </w:t>
      </w:r>
      <w:r>
        <w:rPr>
          <w:w w:val="110"/>
        </w:rPr>
        <w:t>proof-of-concept,</w:t>
      </w:r>
      <w:r>
        <w:rPr>
          <w:spacing w:val="-5"/>
          <w:w w:val="110"/>
        </w:rPr>
        <w:t> </w:t>
      </w:r>
      <w:r>
        <w:rPr>
          <w:w w:val="110"/>
        </w:rPr>
        <w:t>two</w:t>
      </w:r>
      <w:r>
        <w:rPr>
          <w:spacing w:val="-5"/>
          <w:w w:val="110"/>
        </w:rPr>
        <w:t> </w:t>
      </w:r>
      <w:r>
        <w:rPr>
          <w:w w:val="110"/>
        </w:rPr>
        <w:t>well-defined</w:t>
      </w:r>
      <w:r>
        <w:rPr>
          <w:spacing w:val="-5"/>
          <w:w w:val="110"/>
        </w:rPr>
        <w:t> </w:t>
      </w:r>
      <w:r>
        <w:rPr>
          <w:w w:val="110"/>
        </w:rPr>
        <w:t>prop- erties</w:t>
      </w:r>
      <w:r>
        <w:rPr>
          <w:spacing w:val="17"/>
          <w:w w:val="110"/>
        </w:rPr>
        <w:t> </w:t>
      </w:r>
      <w:r>
        <w:rPr>
          <w:w w:val="110"/>
        </w:rPr>
        <w:t>are</w:t>
      </w:r>
      <w:r>
        <w:rPr>
          <w:spacing w:val="18"/>
          <w:w w:val="110"/>
        </w:rPr>
        <w:t> </w:t>
      </w:r>
      <w:r>
        <w:rPr>
          <w:w w:val="110"/>
        </w:rPr>
        <w:t>employed:</w:t>
      </w:r>
      <w:r>
        <w:rPr>
          <w:spacing w:val="17"/>
          <w:w w:val="110"/>
        </w:rPr>
        <w:t> </w:t>
      </w:r>
      <w:r>
        <w:rPr>
          <w:w w:val="110"/>
        </w:rPr>
        <w:t>the</w:t>
      </w:r>
      <w:r>
        <w:rPr>
          <w:spacing w:val="18"/>
          <w:w w:val="110"/>
        </w:rPr>
        <w:t> </w:t>
      </w:r>
      <w:r>
        <w:rPr>
          <w:w w:val="110"/>
        </w:rPr>
        <w:t>quantitative</w:t>
      </w:r>
      <w:r>
        <w:rPr>
          <w:spacing w:val="18"/>
          <w:w w:val="110"/>
        </w:rPr>
        <w:t> </w:t>
      </w:r>
      <w:r>
        <w:rPr>
          <w:w w:val="110"/>
        </w:rPr>
        <w:t>estimate</w:t>
      </w:r>
      <w:r>
        <w:rPr>
          <w:spacing w:val="18"/>
          <w:w w:val="110"/>
        </w:rPr>
        <w:t> </w:t>
      </w:r>
      <w:r>
        <w:rPr>
          <w:w w:val="110"/>
        </w:rPr>
        <w:t>of</w:t>
      </w:r>
      <w:r>
        <w:rPr>
          <w:spacing w:val="17"/>
          <w:w w:val="110"/>
        </w:rPr>
        <w:t> </w:t>
      </w:r>
      <w:r>
        <w:rPr>
          <w:w w:val="110"/>
        </w:rPr>
        <w:t>drug-likeness</w:t>
      </w:r>
      <w:r>
        <w:rPr>
          <w:spacing w:val="18"/>
          <w:w w:val="110"/>
        </w:rPr>
        <w:t> </w:t>
      </w:r>
      <w:r>
        <w:rPr>
          <w:spacing w:val="-4"/>
          <w:w w:val="105"/>
        </w:rPr>
        <w:t>(QED)</w:t>
      </w:r>
    </w:p>
    <w:p>
      <w:pPr>
        <w:pStyle w:val="BodyText"/>
        <w:spacing w:line="273" w:lineRule="auto"/>
        <w:ind w:left="118" w:right="40"/>
        <w:jc w:val="both"/>
      </w:pPr>
      <w:bookmarkStart w:name="_bookmark3" w:id="8"/>
      <w:bookmarkEnd w:id="8"/>
      <w:r>
        <w:rPr/>
      </w:r>
      <w:hyperlink w:history="true" w:anchor="_bookmark33">
        <w:r>
          <w:rPr>
            <w:color w:val="0080AC"/>
            <w:w w:val="105"/>
          </w:rPr>
          <w:t>[22]</w:t>
        </w:r>
      </w:hyperlink>
      <w:r>
        <w:rPr>
          <w:color w:val="0080AC"/>
          <w:spacing w:val="35"/>
          <w:w w:val="105"/>
        </w:rPr>
        <w:t> </w:t>
      </w:r>
      <w:r>
        <w:rPr>
          <w:w w:val="105"/>
        </w:rPr>
        <w:t>and</w:t>
      </w:r>
      <w:r>
        <w:rPr>
          <w:spacing w:val="35"/>
          <w:w w:val="105"/>
        </w:rPr>
        <w:t> </w:t>
      </w:r>
      <w:r>
        <w:rPr>
          <w:w w:val="105"/>
        </w:rPr>
        <w:t>the</w:t>
      </w:r>
      <w:r>
        <w:rPr>
          <w:spacing w:val="35"/>
          <w:w w:val="105"/>
        </w:rPr>
        <w:t> </w:t>
      </w:r>
      <w:r>
        <w:rPr>
          <w:w w:val="105"/>
        </w:rPr>
        <w:t>synthetic</w:t>
      </w:r>
      <w:r>
        <w:rPr>
          <w:spacing w:val="35"/>
          <w:w w:val="105"/>
        </w:rPr>
        <w:t> </w:t>
      </w:r>
      <w:r>
        <w:rPr>
          <w:w w:val="105"/>
        </w:rPr>
        <w:t>accessibility</w:t>
      </w:r>
      <w:r>
        <w:rPr>
          <w:spacing w:val="35"/>
          <w:w w:val="105"/>
        </w:rPr>
        <w:t> </w:t>
      </w:r>
      <w:r>
        <w:rPr>
          <w:w w:val="105"/>
        </w:rPr>
        <w:t>score</w:t>
      </w:r>
      <w:r>
        <w:rPr>
          <w:spacing w:val="37"/>
          <w:w w:val="105"/>
        </w:rPr>
        <w:t> </w:t>
      </w:r>
      <w:r>
        <w:rPr>
          <w:w w:val="105"/>
        </w:rPr>
        <w:t>(SAScore)</w:t>
      </w:r>
      <w:r>
        <w:rPr>
          <w:spacing w:val="35"/>
          <w:w w:val="105"/>
        </w:rPr>
        <w:t> </w:t>
      </w:r>
      <w:hyperlink w:history="true" w:anchor="_bookmark34">
        <w:r>
          <w:rPr>
            <w:color w:val="0080AC"/>
            <w:w w:val="105"/>
          </w:rPr>
          <w:t>[23]</w:t>
        </w:r>
      </w:hyperlink>
      <w:r>
        <w:rPr>
          <w:w w:val="105"/>
        </w:rPr>
        <w:t>.</w:t>
      </w:r>
      <w:r>
        <w:rPr>
          <w:spacing w:val="35"/>
          <w:w w:val="105"/>
        </w:rPr>
        <w:t> </w:t>
      </w:r>
      <w:r>
        <w:rPr>
          <w:w w:val="105"/>
        </w:rPr>
        <w:t>The</w:t>
      </w:r>
      <w:r>
        <w:rPr>
          <w:spacing w:val="35"/>
          <w:w w:val="105"/>
        </w:rPr>
        <w:t> </w:t>
      </w:r>
      <w:r>
        <w:rPr>
          <w:w w:val="105"/>
        </w:rPr>
        <w:t>predic- tive performance of the proposed FIGP model is compared with that of</w:t>
      </w:r>
      <w:r>
        <w:rPr>
          <w:spacing w:val="40"/>
          <w:w w:val="105"/>
        </w:rPr>
        <w:t> </w:t>
      </w:r>
      <w:r>
        <w:rPr>
          <w:w w:val="105"/>
        </w:rPr>
        <w:t>two</w:t>
      </w:r>
      <w:r>
        <w:rPr>
          <w:w w:val="105"/>
        </w:rPr>
        <w:t> other</w:t>
      </w:r>
      <w:r>
        <w:rPr>
          <w:w w:val="105"/>
        </w:rPr>
        <w:t> SR</w:t>
      </w:r>
      <w:r>
        <w:rPr>
          <w:w w:val="105"/>
        </w:rPr>
        <w:t> models,</w:t>
      </w:r>
      <w:r>
        <w:rPr>
          <w:w w:val="105"/>
        </w:rPr>
        <w:t> namely</w:t>
      </w:r>
      <w:r>
        <w:rPr>
          <w:w w:val="105"/>
        </w:rPr>
        <w:t> GP</w:t>
      </w:r>
      <w:r>
        <w:rPr>
          <w:w w:val="105"/>
        </w:rPr>
        <w:t> and</w:t>
      </w:r>
      <w:r>
        <w:rPr>
          <w:w w:val="105"/>
        </w:rPr>
        <w:t> AI</w:t>
      </w:r>
      <w:r>
        <w:rPr>
          <w:w w:val="105"/>
        </w:rPr>
        <w:t> Feynman.</w:t>
      </w:r>
      <w:r>
        <w:rPr>
          <w:w w:val="105"/>
        </w:rPr>
        <w:t> The</w:t>
      </w:r>
      <w:r>
        <w:rPr>
          <w:w w:val="105"/>
        </w:rPr>
        <w:t> effects</w:t>
      </w:r>
      <w:r>
        <w:rPr>
          <w:w w:val="105"/>
        </w:rPr>
        <w:t> of</w:t>
      </w:r>
      <w:r>
        <w:rPr>
          <w:w w:val="105"/>
        </w:rPr>
        <w:t> the filters</w:t>
      </w:r>
      <w:r>
        <w:rPr>
          <w:spacing w:val="22"/>
          <w:w w:val="105"/>
        </w:rPr>
        <w:t> </w:t>
      </w:r>
      <w:r>
        <w:rPr>
          <w:w w:val="105"/>
        </w:rPr>
        <w:t>are</w:t>
      </w:r>
      <w:r>
        <w:rPr>
          <w:spacing w:val="23"/>
          <w:w w:val="105"/>
        </w:rPr>
        <w:t> </w:t>
      </w:r>
      <w:r>
        <w:rPr>
          <w:w w:val="105"/>
        </w:rPr>
        <w:t>analyzed</w:t>
      </w:r>
      <w:r>
        <w:rPr>
          <w:spacing w:val="23"/>
          <w:w w:val="105"/>
        </w:rPr>
        <w:t> </w:t>
      </w:r>
      <w:r>
        <w:rPr>
          <w:w w:val="105"/>
        </w:rPr>
        <w:t>by</w:t>
      </w:r>
      <w:r>
        <w:rPr>
          <w:spacing w:val="22"/>
          <w:w w:val="105"/>
        </w:rPr>
        <w:t> </w:t>
      </w:r>
      <w:r>
        <w:rPr>
          <w:w w:val="105"/>
        </w:rPr>
        <w:t>monitoring</w:t>
      </w:r>
      <w:r>
        <w:rPr>
          <w:spacing w:val="23"/>
          <w:w w:val="105"/>
        </w:rPr>
        <w:t> </w:t>
      </w:r>
      <w:r>
        <w:rPr>
          <w:w w:val="105"/>
        </w:rPr>
        <w:t>the</w:t>
      </w:r>
      <w:r>
        <w:rPr>
          <w:spacing w:val="23"/>
          <w:w w:val="105"/>
        </w:rPr>
        <w:t> </w:t>
      </w:r>
      <w:r>
        <w:rPr>
          <w:w w:val="105"/>
        </w:rPr>
        <w:t>expressions</w:t>
      </w:r>
      <w:r>
        <w:rPr>
          <w:spacing w:val="23"/>
          <w:w w:val="105"/>
        </w:rPr>
        <w:t> </w:t>
      </w:r>
      <w:r>
        <w:rPr>
          <w:w w:val="105"/>
        </w:rPr>
        <w:t>generated</w:t>
      </w:r>
      <w:r>
        <w:rPr>
          <w:spacing w:val="22"/>
          <w:w w:val="105"/>
        </w:rPr>
        <w:t> </w:t>
      </w:r>
      <w:r>
        <w:rPr>
          <w:w w:val="105"/>
        </w:rPr>
        <w:t>during</w:t>
      </w:r>
      <w:r>
        <w:rPr>
          <w:spacing w:val="23"/>
          <w:w w:val="105"/>
        </w:rPr>
        <w:t> </w:t>
      </w:r>
      <w:r>
        <w:rPr>
          <w:spacing w:val="-5"/>
          <w:w w:val="105"/>
        </w:rPr>
        <w:t>the</w:t>
      </w:r>
    </w:p>
    <w:p>
      <w:pPr>
        <w:pStyle w:val="BodyText"/>
        <w:spacing w:line="273" w:lineRule="auto" w:before="91"/>
        <w:ind w:left="118"/>
      </w:pPr>
      <w:r>
        <w:rPr/>
        <w:br w:type="column"/>
      </w:r>
      <w:r>
        <w:rPr>
          <w:w w:val="110"/>
        </w:rPr>
        <w:t>calculations</w:t>
      </w:r>
      <w:r>
        <w:rPr>
          <w:spacing w:val="-6"/>
          <w:w w:val="110"/>
        </w:rPr>
        <w:t> </w:t>
      </w:r>
      <w:r>
        <w:rPr>
          <w:w w:val="110"/>
        </w:rPr>
        <w:t>in</w:t>
      </w:r>
      <w:r>
        <w:rPr>
          <w:spacing w:val="-5"/>
          <w:w w:val="110"/>
        </w:rPr>
        <w:t> </w:t>
      </w:r>
      <w:r>
        <w:rPr>
          <w:w w:val="110"/>
        </w:rPr>
        <w:t>this</w:t>
      </w:r>
      <w:r>
        <w:rPr>
          <w:spacing w:val="-5"/>
          <w:w w:val="110"/>
        </w:rPr>
        <w:t> </w:t>
      </w:r>
      <w:r>
        <w:rPr>
          <w:w w:val="110"/>
        </w:rPr>
        <w:t>study</w:t>
      </w:r>
      <w:r>
        <w:rPr>
          <w:spacing w:val="-5"/>
          <w:w w:val="110"/>
        </w:rPr>
        <w:t> </w:t>
      </w:r>
      <w:r>
        <w:rPr>
          <w:w w:val="110"/>
        </w:rPr>
        <w:t>along</w:t>
      </w:r>
      <w:r>
        <w:rPr>
          <w:spacing w:val="-5"/>
          <w:w w:val="110"/>
        </w:rPr>
        <w:t> </w:t>
      </w:r>
      <w:r>
        <w:rPr>
          <w:w w:val="110"/>
        </w:rPr>
        <w:t>with</w:t>
      </w:r>
      <w:r>
        <w:rPr>
          <w:spacing w:val="-5"/>
          <w:w w:val="110"/>
        </w:rPr>
        <w:t> </w:t>
      </w:r>
      <w:r>
        <w:rPr>
          <w:w w:val="110"/>
        </w:rPr>
        <w:t>their</w:t>
      </w:r>
      <w:r>
        <w:rPr>
          <w:spacing w:val="-5"/>
          <w:w w:val="110"/>
        </w:rPr>
        <w:t> </w:t>
      </w:r>
      <w:r>
        <w:rPr>
          <w:w w:val="110"/>
        </w:rPr>
        <w:t>average</w:t>
      </w:r>
      <w:r>
        <w:rPr>
          <w:spacing w:val="-5"/>
          <w:w w:val="110"/>
        </w:rPr>
        <w:t> </w:t>
      </w:r>
      <w:r>
        <w:rPr>
          <w:w w:val="110"/>
        </w:rPr>
        <w:t>values</w:t>
      </w:r>
      <w:r>
        <w:rPr>
          <w:spacing w:val="-5"/>
          <w:w w:val="110"/>
        </w:rPr>
        <w:t> </w:t>
      </w:r>
      <w:r>
        <w:rPr>
          <w:w w:val="110"/>
        </w:rPr>
        <w:t>and</w:t>
      </w:r>
      <w:r>
        <w:rPr>
          <w:spacing w:val="-6"/>
          <w:w w:val="110"/>
        </w:rPr>
        <w:t> </w:t>
      </w:r>
      <w:r>
        <w:rPr>
          <w:w w:val="110"/>
        </w:rPr>
        <w:t>ranges</w:t>
      </w:r>
      <w:r>
        <w:rPr>
          <w:spacing w:val="-5"/>
          <w:w w:val="110"/>
        </w:rPr>
        <w:t> </w:t>
      </w:r>
      <w:r>
        <w:rPr>
          <w:w w:val="110"/>
        </w:rPr>
        <w:t>are listed in </w:t>
      </w:r>
      <w:hyperlink w:history="true" w:anchor="_bookmark5">
        <w:r>
          <w:rPr>
            <w:color w:val="0080AC"/>
            <w:w w:val="110"/>
          </w:rPr>
          <w:t>Table 1</w:t>
        </w:r>
      </w:hyperlink>
      <w:r>
        <w:rPr>
          <w:w w:val="110"/>
        </w:rPr>
        <w:t>.</w:t>
      </w:r>
    </w:p>
    <w:p>
      <w:pPr>
        <w:pStyle w:val="BodyText"/>
        <w:spacing w:before="44"/>
      </w:pPr>
    </w:p>
    <w:p>
      <w:pPr>
        <w:pStyle w:val="ListParagraph"/>
        <w:numPr>
          <w:ilvl w:val="1"/>
          <w:numId w:val="2"/>
        </w:numPr>
        <w:tabs>
          <w:tab w:pos="463" w:val="left" w:leader="none"/>
        </w:tabs>
        <w:spacing w:line="240" w:lineRule="auto" w:before="0" w:after="0"/>
        <w:ind w:left="463" w:right="0" w:hanging="345"/>
        <w:jc w:val="left"/>
        <w:rPr>
          <w:rFonts w:ascii="Times New Roman"/>
          <w:i/>
          <w:sz w:val="16"/>
        </w:rPr>
      </w:pPr>
      <w:r>
        <w:rPr>
          <w:rFonts w:ascii="Times New Roman"/>
          <w:i/>
          <w:spacing w:val="-2"/>
          <w:sz w:val="16"/>
        </w:rPr>
        <w:t>Formulas</w:t>
      </w:r>
    </w:p>
    <w:p>
      <w:pPr>
        <w:pStyle w:val="BodyText"/>
        <w:spacing w:before="50"/>
        <w:rPr>
          <w:rFonts w:ascii="Times New Roman"/>
          <w:i/>
        </w:rPr>
      </w:pPr>
    </w:p>
    <w:p>
      <w:pPr>
        <w:pStyle w:val="BodyText"/>
        <w:spacing w:line="273" w:lineRule="auto" w:before="1"/>
        <w:ind w:left="118" w:right="157" w:firstLine="239"/>
        <w:jc w:val="both"/>
      </w:pPr>
      <w:r>
        <w:rPr>
          <w:w w:val="110"/>
        </w:rPr>
        <w:t>The</w:t>
      </w:r>
      <w:r>
        <w:rPr>
          <w:spacing w:val="-5"/>
          <w:w w:val="110"/>
        </w:rPr>
        <w:t> </w:t>
      </w:r>
      <w:r>
        <w:rPr>
          <w:w w:val="110"/>
        </w:rPr>
        <w:t>QED</w:t>
      </w:r>
      <w:r>
        <w:rPr>
          <w:spacing w:val="-5"/>
          <w:w w:val="110"/>
        </w:rPr>
        <w:t> </w:t>
      </w:r>
      <w:hyperlink w:history="true" w:anchor="_bookmark33">
        <w:r>
          <w:rPr>
            <w:color w:val="0080AC"/>
            <w:w w:val="110"/>
          </w:rPr>
          <w:t>[22]</w:t>
        </w:r>
      </w:hyperlink>
      <w:r>
        <w:rPr>
          <w:color w:val="0080AC"/>
          <w:spacing w:val="-5"/>
          <w:w w:val="110"/>
        </w:rPr>
        <w:t> </w:t>
      </w:r>
      <w:r>
        <w:rPr>
          <w:w w:val="110"/>
        </w:rPr>
        <w:t>and</w:t>
      </w:r>
      <w:r>
        <w:rPr>
          <w:spacing w:val="-5"/>
          <w:w w:val="110"/>
        </w:rPr>
        <w:t> </w:t>
      </w:r>
      <w:r>
        <w:rPr>
          <w:w w:val="110"/>
        </w:rPr>
        <w:t>SAScore</w:t>
      </w:r>
      <w:r>
        <w:rPr>
          <w:spacing w:val="-5"/>
          <w:w w:val="110"/>
        </w:rPr>
        <w:t> </w:t>
      </w:r>
      <w:hyperlink w:history="true" w:anchor="_bookmark34">
        <w:r>
          <w:rPr>
            <w:color w:val="0080AC"/>
            <w:w w:val="110"/>
          </w:rPr>
          <w:t>[23]</w:t>
        </w:r>
      </w:hyperlink>
      <w:r>
        <w:rPr>
          <w:color w:val="0080AC"/>
          <w:spacing w:val="-5"/>
          <w:w w:val="110"/>
        </w:rPr>
        <w:t> </w:t>
      </w:r>
      <w:r>
        <w:rPr>
          <w:w w:val="110"/>
        </w:rPr>
        <w:t>were</w:t>
      </w:r>
      <w:r>
        <w:rPr>
          <w:spacing w:val="-5"/>
          <w:w w:val="110"/>
        </w:rPr>
        <w:t> </w:t>
      </w:r>
      <w:r>
        <w:rPr>
          <w:w w:val="110"/>
        </w:rPr>
        <w:t>employed</w:t>
      </w:r>
      <w:r>
        <w:rPr>
          <w:spacing w:val="-5"/>
          <w:w w:val="110"/>
        </w:rPr>
        <w:t> </w:t>
      </w:r>
      <w:r>
        <w:rPr>
          <w:w w:val="110"/>
        </w:rPr>
        <w:t>for</w:t>
      </w:r>
      <w:r>
        <w:rPr>
          <w:spacing w:val="-5"/>
          <w:w w:val="110"/>
        </w:rPr>
        <w:t> </w:t>
      </w:r>
      <w:r>
        <w:rPr>
          <w:w w:val="110"/>
        </w:rPr>
        <w:t>the</w:t>
      </w:r>
      <w:r>
        <w:rPr>
          <w:spacing w:val="-5"/>
          <w:w w:val="110"/>
        </w:rPr>
        <w:t> </w:t>
      </w:r>
      <w:r>
        <w:rPr>
          <w:w w:val="110"/>
        </w:rPr>
        <w:t>formula</w:t>
      </w:r>
      <w:r>
        <w:rPr>
          <w:spacing w:val="-5"/>
          <w:w w:val="110"/>
        </w:rPr>
        <w:t> </w:t>
      </w:r>
      <w:r>
        <w:rPr>
          <w:w w:val="110"/>
        </w:rPr>
        <w:t>es- timation in this study. These metrics were chosen because they can be analytically</w:t>
      </w:r>
      <w:r>
        <w:rPr>
          <w:w w:val="110"/>
        </w:rPr>
        <w:t> derived</w:t>
      </w:r>
      <w:r>
        <w:rPr>
          <w:w w:val="110"/>
        </w:rPr>
        <w:t> from</w:t>
      </w:r>
      <w:r>
        <w:rPr>
          <w:w w:val="110"/>
        </w:rPr>
        <w:t> a</w:t>
      </w:r>
      <w:r>
        <w:rPr>
          <w:w w:val="110"/>
        </w:rPr>
        <w:t> chemical</w:t>
      </w:r>
      <w:r>
        <w:rPr>
          <w:w w:val="110"/>
        </w:rPr>
        <w:t> structure</w:t>
      </w:r>
      <w:r>
        <w:rPr>
          <w:w w:val="110"/>
        </w:rPr>
        <w:t> and</w:t>
      </w:r>
      <w:r>
        <w:rPr>
          <w:w w:val="110"/>
        </w:rPr>
        <w:t> have</w:t>
      </w:r>
      <w:r>
        <w:rPr>
          <w:w w:val="110"/>
        </w:rPr>
        <w:t> been</w:t>
      </w:r>
      <w:r>
        <w:rPr>
          <w:w w:val="110"/>
        </w:rPr>
        <w:t> widely used in previous retrospective in-silico studies.</w:t>
      </w:r>
    </w:p>
    <w:p>
      <w:pPr>
        <w:pStyle w:val="BodyText"/>
        <w:spacing w:before="43"/>
      </w:pPr>
    </w:p>
    <w:p>
      <w:pPr>
        <w:pStyle w:val="ListParagraph"/>
        <w:numPr>
          <w:ilvl w:val="2"/>
          <w:numId w:val="2"/>
        </w:numPr>
        <w:tabs>
          <w:tab w:pos="596" w:val="left" w:leader="none"/>
        </w:tabs>
        <w:spacing w:line="240" w:lineRule="auto" w:before="0" w:after="0"/>
        <w:ind w:left="596" w:right="0" w:hanging="478"/>
        <w:jc w:val="left"/>
        <w:rPr>
          <w:rFonts w:ascii="Times New Roman"/>
          <w:i/>
          <w:sz w:val="16"/>
        </w:rPr>
      </w:pPr>
      <w:r>
        <w:rPr>
          <w:rFonts w:ascii="Times New Roman"/>
          <w:i/>
          <w:spacing w:val="-5"/>
          <w:sz w:val="16"/>
        </w:rPr>
        <w:t>QED</w:t>
      </w:r>
    </w:p>
    <w:p>
      <w:pPr>
        <w:pStyle w:val="BodyText"/>
        <w:spacing w:line="210" w:lineRule="exact" w:before="7"/>
        <w:ind w:left="118" w:right="156" w:firstLine="239"/>
        <w:jc w:val="both"/>
      </w:pPr>
      <w:r>
        <w:rPr>
          <w:w w:val="110"/>
        </w:rPr>
        <w:t>The</w:t>
      </w:r>
      <w:r>
        <w:rPr>
          <w:spacing w:val="-8"/>
          <w:w w:val="110"/>
        </w:rPr>
        <w:t> </w:t>
      </w:r>
      <w:r>
        <w:rPr>
          <w:w w:val="110"/>
        </w:rPr>
        <w:t>QED</w:t>
      </w:r>
      <w:r>
        <w:rPr>
          <w:spacing w:val="-8"/>
          <w:w w:val="110"/>
        </w:rPr>
        <w:t> </w:t>
      </w:r>
      <w:r>
        <w:rPr>
          <w:w w:val="110"/>
        </w:rPr>
        <w:t>is</w:t>
      </w:r>
      <w:r>
        <w:rPr>
          <w:spacing w:val="-8"/>
          <w:w w:val="110"/>
        </w:rPr>
        <w:t> </w:t>
      </w:r>
      <w:r>
        <w:rPr>
          <w:w w:val="110"/>
        </w:rPr>
        <w:t>the</w:t>
      </w:r>
      <w:r>
        <w:rPr>
          <w:spacing w:val="-8"/>
          <w:w w:val="110"/>
        </w:rPr>
        <w:t> </w:t>
      </w:r>
      <w:r>
        <w:rPr>
          <w:w w:val="110"/>
        </w:rPr>
        <w:t>geometric</w:t>
      </w:r>
      <w:r>
        <w:rPr>
          <w:spacing w:val="-8"/>
          <w:w w:val="110"/>
        </w:rPr>
        <w:t> </w:t>
      </w:r>
      <w:r>
        <w:rPr>
          <w:w w:val="110"/>
        </w:rPr>
        <w:t>mean</w:t>
      </w:r>
      <w:r>
        <w:rPr>
          <w:spacing w:val="-8"/>
          <w:w w:val="110"/>
        </w:rPr>
        <w:t> </w:t>
      </w:r>
      <w:r>
        <w:rPr>
          <w:w w:val="110"/>
        </w:rPr>
        <w:t>of</w:t>
      </w:r>
      <w:r>
        <w:rPr>
          <w:spacing w:val="-8"/>
          <w:w w:val="110"/>
        </w:rPr>
        <w:t> </w:t>
      </w:r>
      <w:r>
        <w:rPr>
          <w:w w:val="110"/>
        </w:rPr>
        <w:t>eight</w:t>
      </w:r>
      <w:r>
        <w:rPr>
          <w:spacing w:val="-8"/>
          <w:w w:val="110"/>
        </w:rPr>
        <w:t> </w:t>
      </w:r>
      <w:r>
        <w:rPr>
          <w:w w:val="110"/>
        </w:rPr>
        <w:t>desirability</w:t>
      </w:r>
      <w:r>
        <w:rPr>
          <w:spacing w:val="-8"/>
          <w:w w:val="110"/>
        </w:rPr>
        <w:t> </w:t>
      </w:r>
      <w:r>
        <w:rPr>
          <w:w w:val="110"/>
        </w:rPr>
        <w:t>functions.</w:t>
      </w:r>
      <w:r>
        <w:rPr>
          <w:spacing w:val="-8"/>
          <w:w w:val="110"/>
        </w:rPr>
        <w:t> </w:t>
      </w:r>
      <w:r>
        <w:rPr>
          <w:w w:val="110"/>
        </w:rPr>
        <w:t>Each function</w:t>
      </w:r>
      <w:r>
        <w:rPr>
          <w:spacing w:val="-11"/>
          <w:w w:val="110"/>
        </w:rPr>
        <w:t> </w:t>
      </w:r>
      <w:r>
        <w:rPr>
          <w:w w:val="110"/>
        </w:rPr>
        <w:t>represents</w:t>
      </w:r>
      <w:r>
        <w:rPr>
          <w:spacing w:val="-11"/>
          <w:w w:val="110"/>
        </w:rPr>
        <w:t> </w:t>
      </w:r>
      <w:r>
        <w:rPr>
          <w:w w:val="110"/>
        </w:rPr>
        <w:t>a</w:t>
      </w:r>
      <w:r>
        <w:rPr>
          <w:spacing w:val="-11"/>
          <w:w w:val="110"/>
        </w:rPr>
        <w:t> </w:t>
      </w:r>
      <w:r>
        <w:rPr>
          <w:w w:val="110"/>
        </w:rPr>
        <w:t>desirable</w:t>
      </w:r>
      <w:r>
        <w:rPr>
          <w:spacing w:val="-10"/>
          <w:w w:val="110"/>
        </w:rPr>
        <w:t> </w:t>
      </w:r>
      <w:r>
        <w:rPr>
          <w:w w:val="110"/>
        </w:rPr>
        <w:t>property</w:t>
      </w:r>
      <w:r>
        <w:rPr>
          <w:spacing w:val="-11"/>
          <w:w w:val="110"/>
        </w:rPr>
        <w:t> </w:t>
      </w:r>
      <w:r>
        <w:rPr>
          <w:w w:val="110"/>
        </w:rPr>
        <w:t>of</w:t>
      </w:r>
      <w:r>
        <w:rPr>
          <w:spacing w:val="-11"/>
          <w:w w:val="110"/>
        </w:rPr>
        <w:t> </w:t>
      </w:r>
      <w:r>
        <w:rPr>
          <w:w w:val="110"/>
        </w:rPr>
        <w:t>a</w:t>
      </w:r>
      <w:r>
        <w:rPr>
          <w:spacing w:val="-11"/>
          <w:w w:val="110"/>
        </w:rPr>
        <w:t> </w:t>
      </w:r>
      <w:r>
        <w:rPr>
          <w:w w:val="110"/>
        </w:rPr>
        <w:t>compound</w:t>
      </w:r>
      <w:r>
        <w:rPr>
          <w:spacing w:val="-11"/>
          <w:w w:val="110"/>
        </w:rPr>
        <w:t> </w:t>
      </w:r>
      <w:r>
        <w:rPr>
          <w:w w:val="110"/>
        </w:rPr>
        <w:t>in</w:t>
      </w:r>
      <w:r>
        <w:rPr>
          <w:spacing w:val="-11"/>
          <w:w w:val="110"/>
        </w:rPr>
        <w:t> </w:t>
      </w:r>
      <w:r>
        <w:rPr>
          <w:w w:val="110"/>
        </w:rPr>
        <w:t>terms</w:t>
      </w:r>
      <w:r>
        <w:rPr>
          <w:spacing w:val="-11"/>
          <w:w w:val="110"/>
        </w:rPr>
        <w:t> </w:t>
      </w:r>
      <w:r>
        <w:rPr>
          <w:w w:val="110"/>
        </w:rPr>
        <w:t>of</w:t>
      </w:r>
      <w:r>
        <w:rPr>
          <w:spacing w:val="-11"/>
          <w:w w:val="110"/>
        </w:rPr>
        <w:t> </w:t>
      </w:r>
      <w:r>
        <w:rPr>
          <w:w w:val="110"/>
        </w:rPr>
        <w:t>a</w:t>
      </w:r>
      <w:r>
        <w:rPr>
          <w:spacing w:val="-11"/>
          <w:w w:val="110"/>
        </w:rPr>
        <w:t> </w:t>
      </w:r>
      <w:r>
        <w:rPr>
          <w:w w:val="110"/>
        </w:rPr>
        <w:t>sin- gle</w:t>
      </w:r>
      <w:r>
        <w:rPr>
          <w:spacing w:val="-8"/>
          <w:w w:val="110"/>
        </w:rPr>
        <w:t> </w:t>
      </w:r>
      <w:r>
        <w:rPr>
          <w:w w:val="110"/>
        </w:rPr>
        <w:t>molecular</w:t>
      </w:r>
      <w:r>
        <w:rPr>
          <w:spacing w:val="-8"/>
          <w:w w:val="110"/>
        </w:rPr>
        <w:t> </w:t>
      </w:r>
      <w:r>
        <w:rPr>
          <w:w w:val="110"/>
        </w:rPr>
        <w:t>descriptor,</w:t>
      </w:r>
      <w:r>
        <w:rPr>
          <w:spacing w:val="-9"/>
          <w:w w:val="110"/>
        </w:rPr>
        <w:t> </w:t>
      </w:r>
      <w:r>
        <w:rPr>
          <w:w w:val="110"/>
        </w:rPr>
        <w:t>and</w:t>
      </w:r>
      <w:r>
        <w:rPr>
          <w:spacing w:val="-9"/>
          <w:w w:val="110"/>
        </w:rPr>
        <w:t> </w:t>
      </w:r>
      <w:r>
        <w:rPr>
          <w:w w:val="110"/>
        </w:rPr>
        <w:t>the</w:t>
      </w:r>
      <w:r>
        <w:rPr>
          <w:spacing w:val="-8"/>
          <w:w w:val="110"/>
        </w:rPr>
        <w:t> </w:t>
      </w:r>
      <w:r>
        <w:rPr>
          <w:w w:val="110"/>
        </w:rPr>
        <w:t>combination</w:t>
      </w:r>
      <w:r>
        <w:rPr>
          <w:spacing w:val="-9"/>
          <w:w w:val="110"/>
        </w:rPr>
        <w:t> </w:t>
      </w:r>
      <w:r>
        <w:rPr>
          <w:w w:val="110"/>
        </w:rPr>
        <w:t>of</w:t>
      </w:r>
      <w:r>
        <w:rPr>
          <w:spacing w:val="-9"/>
          <w:w w:val="110"/>
        </w:rPr>
        <w:t> </w:t>
      </w:r>
      <w:r>
        <w:rPr>
          <w:w w:val="110"/>
        </w:rPr>
        <w:t>these</w:t>
      </w:r>
      <w:r>
        <w:rPr>
          <w:spacing w:val="-8"/>
          <w:w w:val="110"/>
        </w:rPr>
        <w:t> </w:t>
      </w:r>
      <w:r>
        <w:rPr>
          <w:w w:val="110"/>
        </w:rPr>
        <w:t>functions</w:t>
      </w:r>
      <w:r>
        <w:rPr>
          <w:spacing w:val="-9"/>
          <w:w w:val="110"/>
        </w:rPr>
        <w:t> </w:t>
      </w:r>
      <w:r>
        <w:rPr>
          <w:w w:val="110"/>
        </w:rPr>
        <w:t>quanti- fies</w:t>
      </w:r>
      <w:r>
        <w:rPr>
          <w:spacing w:val="-11"/>
          <w:w w:val="110"/>
        </w:rPr>
        <w:t> </w:t>
      </w:r>
      <w:r>
        <w:rPr>
          <w:w w:val="110"/>
        </w:rPr>
        <w:t>the</w:t>
      </w:r>
      <w:r>
        <w:rPr>
          <w:spacing w:val="-11"/>
          <w:w w:val="110"/>
        </w:rPr>
        <w:t> </w:t>
      </w:r>
      <w:r>
        <w:rPr>
          <w:w w:val="110"/>
        </w:rPr>
        <w:t>drug-likeness</w:t>
      </w:r>
      <w:r>
        <w:rPr>
          <w:spacing w:val="-11"/>
          <w:w w:val="110"/>
        </w:rPr>
        <w:t> </w:t>
      </w:r>
      <w:r>
        <w:rPr>
          <w:w w:val="110"/>
        </w:rPr>
        <w:t>of</w:t>
      </w:r>
      <w:r>
        <w:rPr>
          <w:spacing w:val="-11"/>
          <w:w w:val="110"/>
        </w:rPr>
        <w:t> </w:t>
      </w:r>
      <w:r>
        <w:rPr>
          <w:w w:val="110"/>
        </w:rPr>
        <w:t>the</w:t>
      </w:r>
      <w:r>
        <w:rPr>
          <w:spacing w:val="-11"/>
          <w:w w:val="110"/>
        </w:rPr>
        <w:t> </w:t>
      </w:r>
      <w:r>
        <w:rPr>
          <w:w w:val="110"/>
        </w:rPr>
        <w:t>compound.</w:t>
      </w:r>
      <w:r>
        <w:rPr>
          <w:spacing w:val="-11"/>
          <w:w w:val="110"/>
        </w:rPr>
        <w:t> </w:t>
      </w:r>
      <w:r>
        <w:rPr>
          <w:w w:val="110"/>
        </w:rPr>
        <w:t>These</w:t>
      </w:r>
      <w:r>
        <w:rPr>
          <w:spacing w:val="-11"/>
          <w:w w:val="110"/>
        </w:rPr>
        <w:t> </w:t>
      </w:r>
      <w:r>
        <w:rPr>
          <w:w w:val="110"/>
        </w:rPr>
        <w:t>descriptors</w:t>
      </w:r>
      <w:r>
        <w:rPr>
          <w:spacing w:val="-11"/>
          <w:w w:val="110"/>
        </w:rPr>
        <w:t> </w:t>
      </w:r>
      <w:r>
        <w:rPr>
          <w:w w:val="110"/>
        </w:rPr>
        <w:t>are</w:t>
      </w:r>
      <w:r>
        <w:rPr>
          <w:spacing w:val="-11"/>
          <w:w w:val="110"/>
        </w:rPr>
        <w:t> </w:t>
      </w:r>
      <w:r>
        <w:rPr>
          <w:w w:val="110"/>
        </w:rPr>
        <w:t>the</w:t>
      </w:r>
      <w:r>
        <w:rPr>
          <w:spacing w:val="-11"/>
          <w:w w:val="110"/>
        </w:rPr>
        <w:t> </w:t>
      </w:r>
      <w:r>
        <w:rPr>
          <w:w w:val="110"/>
        </w:rPr>
        <w:t>molec- ular mass (M</w:t>
      </w:r>
      <w:r>
        <w:rPr>
          <w:w w:val="110"/>
          <w:position w:val="-3"/>
          <w:sz w:val="12"/>
        </w:rPr>
        <w:t>r</w:t>
      </w:r>
      <w:r>
        <w:rPr>
          <w:w w:val="110"/>
        </w:rPr>
        <w:t>), octanol–water partition coeﬃcient (ALOGP), numbers of</w:t>
      </w:r>
      <w:r>
        <w:rPr>
          <w:spacing w:val="-7"/>
          <w:w w:val="110"/>
        </w:rPr>
        <w:t> </w:t>
      </w:r>
      <w:r>
        <w:rPr>
          <w:w w:val="110"/>
        </w:rPr>
        <w:t>hydrogen</w:t>
      </w:r>
      <w:r>
        <w:rPr>
          <w:spacing w:val="-7"/>
          <w:w w:val="110"/>
        </w:rPr>
        <w:t> </w:t>
      </w:r>
      <w:r>
        <w:rPr>
          <w:w w:val="110"/>
        </w:rPr>
        <w:t>bond</w:t>
      </w:r>
      <w:r>
        <w:rPr>
          <w:spacing w:val="-7"/>
          <w:w w:val="110"/>
        </w:rPr>
        <w:t> </w:t>
      </w:r>
      <w:r>
        <w:rPr>
          <w:w w:val="110"/>
        </w:rPr>
        <w:t>donors</w:t>
      </w:r>
      <w:r>
        <w:rPr>
          <w:spacing w:val="-7"/>
          <w:w w:val="110"/>
        </w:rPr>
        <w:t> </w:t>
      </w:r>
      <w:r>
        <w:rPr>
          <w:w w:val="110"/>
        </w:rPr>
        <w:t>(HBDs)</w:t>
      </w:r>
      <w:r>
        <w:rPr>
          <w:spacing w:val="-7"/>
          <w:w w:val="110"/>
        </w:rPr>
        <w:t> </w:t>
      </w:r>
      <w:r>
        <w:rPr>
          <w:w w:val="110"/>
        </w:rPr>
        <w:t>and</w:t>
      </w:r>
      <w:r>
        <w:rPr>
          <w:spacing w:val="-7"/>
          <w:w w:val="110"/>
        </w:rPr>
        <w:t> </w:t>
      </w:r>
      <w:r>
        <w:rPr>
          <w:w w:val="110"/>
        </w:rPr>
        <w:t>acceptors</w:t>
      </w:r>
      <w:r>
        <w:rPr>
          <w:spacing w:val="-7"/>
          <w:w w:val="110"/>
        </w:rPr>
        <w:t> </w:t>
      </w:r>
      <w:r>
        <w:rPr>
          <w:w w:val="110"/>
        </w:rPr>
        <w:t>(HBAs),</w:t>
      </w:r>
      <w:r>
        <w:rPr>
          <w:spacing w:val="-7"/>
          <w:w w:val="110"/>
        </w:rPr>
        <w:t> </w:t>
      </w:r>
      <w:r>
        <w:rPr>
          <w:w w:val="110"/>
        </w:rPr>
        <w:t>molecular</w:t>
      </w:r>
      <w:r>
        <w:rPr>
          <w:spacing w:val="-7"/>
          <w:w w:val="110"/>
        </w:rPr>
        <w:t> </w:t>
      </w:r>
      <w:r>
        <w:rPr>
          <w:w w:val="110"/>
        </w:rPr>
        <w:t>po- lar surface area (PSA), number of rotatable bonds (ROTB), number of </w:t>
      </w:r>
      <w:r>
        <w:rPr/>
        <w:t>aromatic rings (AROM), and number of structural alerts (ALERTS). Each</w:t>
      </w:r>
      <w:r>
        <w:rPr>
          <w:w w:val="110"/>
        </w:rPr>
        <w:t> desirability</w:t>
      </w:r>
      <w:r>
        <w:rPr>
          <w:spacing w:val="-8"/>
          <w:w w:val="110"/>
        </w:rPr>
        <w:t> </w:t>
      </w:r>
      <w:r>
        <w:rPr>
          <w:w w:val="110"/>
        </w:rPr>
        <w:t>function</w:t>
      </w:r>
      <w:r>
        <w:rPr>
          <w:spacing w:val="-8"/>
          <w:w w:val="110"/>
        </w:rPr>
        <w:t> </w:t>
      </w:r>
      <w:r>
        <w:rPr>
          <w:rFonts w:ascii="Times New Roman" w:hAnsi="Times New Roman"/>
          <w:i/>
          <w:w w:val="110"/>
        </w:rPr>
        <w:t>d</w:t>
      </w:r>
      <w:r>
        <w:rPr>
          <w:rFonts w:ascii="Times New Roman" w:hAnsi="Times New Roman"/>
          <w:i/>
          <w:spacing w:val="-7"/>
          <w:w w:val="110"/>
        </w:rPr>
        <w:t> </w:t>
      </w:r>
      <w:r>
        <w:rPr>
          <w:w w:val="110"/>
        </w:rPr>
        <w:t>is</w:t>
      </w:r>
      <w:r>
        <w:rPr>
          <w:spacing w:val="-7"/>
          <w:w w:val="110"/>
        </w:rPr>
        <w:t> </w:t>
      </w:r>
      <w:r>
        <w:rPr>
          <w:w w:val="110"/>
        </w:rPr>
        <w:t>an</w:t>
      </w:r>
      <w:r>
        <w:rPr>
          <w:spacing w:val="-7"/>
          <w:w w:val="110"/>
        </w:rPr>
        <w:t> </w:t>
      </w:r>
      <w:r>
        <w:rPr>
          <w:w w:val="110"/>
        </w:rPr>
        <w:t>asymmetric</w:t>
      </w:r>
      <w:r>
        <w:rPr>
          <w:spacing w:val="-8"/>
          <w:w w:val="110"/>
        </w:rPr>
        <w:t> </w:t>
      </w:r>
      <w:r>
        <w:rPr>
          <w:w w:val="110"/>
        </w:rPr>
        <w:t>double-sigmoidal</w:t>
      </w:r>
      <w:r>
        <w:rPr>
          <w:spacing w:val="-8"/>
          <w:w w:val="110"/>
        </w:rPr>
        <w:t> </w:t>
      </w:r>
      <w:r>
        <w:rPr>
          <w:w w:val="110"/>
        </w:rPr>
        <w:t>function</w:t>
      </w:r>
      <w:r>
        <w:rPr>
          <w:spacing w:val="-8"/>
          <w:w w:val="110"/>
        </w:rPr>
        <w:t> </w:t>
      </w:r>
      <w:r>
        <w:rPr>
          <w:w w:val="110"/>
        </w:rPr>
        <w:t>with six parameters. These parameters were determined by fitting the func- tion</w:t>
      </w:r>
      <w:r>
        <w:rPr>
          <w:spacing w:val="-13"/>
          <w:w w:val="110"/>
        </w:rPr>
        <w:t> </w:t>
      </w:r>
      <w:r>
        <w:rPr>
          <w:w w:val="110"/>
        </w:rPr>
        <w:t>to</w:t>
      </w:r>
      <w:r>
        <w:rPr>
          <w:spacing w:val="-11"/>
          <w:w w:val="110"/>
        </w:rPr>
        <w:t> </w:t>
      </w:r>
      <w:r>
        <w:rPr>
          <w:w w:val="110"/>
        </w:rPr>
        <w:t>the</w:t>
      </w:r>
      <w:r>
        <w:rPr>
          <w:spacing w:val="-11"/>
          <w:w w:val="110"/>
        </w:rPr>
        <w:t> </w:t>
      </w:r>
      <w:r>
        <w:rPr>
          <w:w w:val="110"/>
        </w:rPr>
        <w:t>density</w:t>
      </w:r>
      <w:r>
        <w:rPr>
          <w:spacing w:val="-11"/>
          <w:w w:val="110"/>
        </w:rPr>
        <w:t> </w:t>
      </w:r>
      <w:r>
        <w:rPr>
          <w:w w:val="110"/>
        </w:rPr>
        <w:t>(histograms)</w:t>
      </w:r>
      <w:r>
        <w:rPr>
          <w:spacing w:val="-11"/>
          <w:w w:val="110"/>
        </w:rPr>
        <w:t> </w:t>
      </w:r>
      <w:r>
        <w:rPr>
          <w:w w:val="110"/>
        </w:rPr>
        <w:t>of</w:t>
      </w:r>
      <w:r>
        <w:rPr>
          <w:spacing w:val="-11"/>
          <w:w w:val="110"/>
        </w:rPr>
        <w:t> </w:t>
      </w:r>
      <w:r>
        <w:rPr>
          <w:w w:val="110"/>
        </w:rPr>
        <w:t>the</w:t>
      </w:r>
      <w:r>
        <w:rPr>
          <w:spacing w:val="-11"/>
          <w:w w:val="110"/>
        </w:rPr>
        <w:t> </w:t>
      </w:r>
      <w:r>
        <w:rPr>
          <w:w w:val="110"/>
        </w:rPr>
        <w:t>descriptor</w:t>
      </w:r>
      <w:r>
        <w:rPr>
          <w:spacing w:val="-11"/>
          <w:w w:val="110"/>
        </w:rPr>
        <w:t> </w:t>
      </w:r>
      <w:r>
        <w:rPr>
          <w:w w:val="110"/>
        </w:rPr>
        <w:t>values</w:t>
      </w:r>
      <w:r>
        <w:rPr>
          <w:spacing w:val="-11"/>
          <w:w w:val="110"/>
        </w:rPr>
        <w:t> </w:t>
      </w:r>
      <w:r>
        <w:rPr>
          <w:w w:val="110"/>
        </w:rPr>
        <w:t>from</w:t>
      </w:r>
      <w:r>
        <w:rPr>
          <w:spacing w:val="-11"/>
          <w:w w:val="110"/>
        </w:rPr>
        <w:t> </w:t>
      </w:r>
      <w:r>
        <w:rPr>
          <w:w w:val="110"/>
        </w:rPr>
        <w:t>a</w:t>
      </w:r>
      <w:r>
        <w:rPr>
          <w:spacing w:val="-11"/>
          <w:w w:val="110"/>
        </w:rPr>
        <w:t> </w:t>
      </w:r>
      <w:r>
        <w:rPr>
          <w:w w:val="110"/>
        </w:rPr>
        <w:t>collection of 771 orally dosed approved drugs. For each descriptor, a high desir- ability</w:t>
      </w:r>
      <w:r>
        <w:rPr>
          <w:spacing w:val="-2"/>
          <w:w w:val="110"/>
        </w:rPr>
        <w:t> </w:t>
      </w:r>
      <w:r>
        <w:rPr>
          <w:w w:val="110"/>
        </w:rPr>
        <w:t>score</w:t>
      </w:r>
      <w:r>
        <w:rPr>
          <w:spacing w:val="-1"/>
          <w:w w:val="110"/>
        </w:rPr>
        <w:t> </w:t>
      </w:r>
      <w:r>
        <w:rPr>
          <w:w w:val="110"/>
        </w:rPr>
        <w:t>is</w:t>
      </w:r>
      <w:r>
        <w:rPr>
          <w:spacing w:val="-2"/>
          <w:w w:val="110"/>
        </w:rPr>
        <w:t> </w:t>
      </w:r>
      <w:r>
        <w:rPr>
          <w:w w:val="110"/>
        </w:rPr>
        <w:t>assigned</w:t>
      </w:r>
      <w:r>
        <w:rPr>
          <w:spacing w:val="-1"/>
          <w:w w:val="110"/>
        </w:rPr>
        <w:t> </w:t>
      </w:r>
      <w:r>
        <w:rPr>
          <w:w w:val="110"/>
        </w:rPr>
        <w:t>to</w:t>
      </w:r>
      <w:r>
        <w:rPr>
          <w:spacing w:val="-2"/>
          <w:w w:val="110"/>
        </w:rPr>
        <w:t> </w:t>
      </w:r>
      <w:r>
        <w:rPr>
          <w:w w:val="110"/>
        </w:rPr>
        <w:t>molecules</w:t>
      </w:r>
      <w:r>
        <w:rPr>
          <w:spacing w:val="-2"/>
          <w:w w:val="110"/>
        </w:rPr>
        <w:t> </w:t>
      </w:r>
      <w:r>
        <w:rPr>
          <w:w w:val="110"/>
        </w:rPr>
        <w:t>with</w:t>
      </w:r>
      <w:r>
        <w:rPr>
          <w:spacing w:val="-2"/>
          <w:w w:val="110"/>
        </w:rPr>
        <w:t> </w:t>
      </w:r>
      <w:r>
        <w:rPr>
          <w:w w:val="110"/>
        </w:rPr>
        <w:t>descriptor</w:t>
      </w:r>
      <w:r>
        <w:rPr>
          <w:spacing w:val="-1"/>
          <w:w w:val="110"/>
        </w:rPr>
        <w:t> </w:t>
      </w:r>
      <w:r>
        <w:rPr>
          <w:w w:val="110"/>
        </w:rPr>
        <w:t>values</w:t>
      </w:r>
      <w:r>
        <w:rPr>
          <w:spacing w:val="-2"/>
          <w:w w:val="110"/>
        </w:rPr>
        <w:t> </w:t>
      </w:r>
      <w:r>
        <w:rPr>
          <w:w w:val="110"/>
        </w:rPr>
        <w:t>around</w:t>
      </w:r>
      <w:r>
        <w:rPr>
          <w:spacing w:val="-2"/>
          <w:w w:val="110"/>
        </w:rPr>
        <w:t> </w:t>
      </w:r>
      <w:r>
        <w:rPr>
          <w:w w:val="110"/>
        </w:rPr>
        <w:t>the mode</w:t>
      </w:r>
      <w:r>
        <w:rPr>
          <w:w w:val="110"/>
        </w:rPr>
        <w:t> of</w:t>
      </w:r>
      <w:r>
        <w:rPr>
          <w:w w:val="110"/>
        </w:rPr>
        <w:t> the</w:t>
      </w:r>
      <w:r>
        <w:rPr>
          <w:w w:val="110"/>
        </w:rPr>
        <w:t> distribution.</w:t>
      </w:r>
      <w:r>
        <w:rPr>
          <w:w w:val="110"/>
        </w:rPr>
        <w:t> Because</w:t>
      </w:r>
      <w:r>
        <w:rPr>
          <w:w w:val="110"/>
        </w:rPr>
        <w:t> each</w:t>
      </w:r>
      <w:r>
        <w:rPr>
          <w:w w:val="110"/>
        </w:rPr>
        <w:t> desirability</w:t>
      </w:r>
      <w:r>
        <w:rPr>
          <w:w w:val="110"/>
        </w:rPr>
        <w:t> function</w:t>
      </w:r>
      <w:r>
        <w:rPr>
          <w:w w:val="110"/>
        </w:rPr>
        <w:t> is</w:t>
      </w:r>
      <w:r>
        <w:rPr>
          <w:w w:val="110"/>
        </w:rPr>
        <w:t> scaled</w:t>
      </w:r>
      <w:r>
        <w:rPr>
          <w:spacing w:val="40"/>
          <w:w w:val="110"/>
        </w:rPr>
        <w:t> </w:t>
      </w:r>
      <w:r>
        <w:rPr>
          <w:w w:val="110"/>
        </w:rPr>
        <w:t>by</w:t>
      </w:r>
      <w:r>
        <w:rPr>
          <w:spacing w:val="-10"/>
          <w:w w:val="110"/>
        </w:rPr>
        <w:t> </w:t>
      </w:r>
      <w:r>
        <w:rPr>
          <w:w w:val="110"/>
        </w:rPr>
        <w:t>the</w:t>
      </w:r>
      <w:r>
        <w:rPr>
          <w:spacing w:val="-10"/>
          <w:w w:val="110"/>
        </w:rPr>
        <w:t> </w:t>
      </w:r>
      <w:r>
        <w:rPr>
          <w:w w:val="110"/>
        </w:rPr>
        <w:t>maximum</w:t>
      </w:r>
      <w:r>
        <w:rPr>
          <w:spacing w:val="-10"/>
          <w:w w:val="110"/>
        </w:rPr>
        <w:t> </w:t>
      </w:r>
      <w:r>
        <w:rPr>
          <w:w w:val="110"/>
        </w:rPr>
        <w:t>desirability</w:t>
      </w:r>
      <w:r>
        <w:rPr>
          <w:spacing w:val="-10"/>
          <w:w w:val="110"/>
        </w:rPr>
        <w:t> </w:t>
      </w:r>
      <w:r>
        <w:rPr>
          <w:w w:val="110"/>
        </w:rPr>
        <w:t>function</w:t>
      </w:r>
      <w:r>
        <w:rPr>
          <w:spacing w:val="-10"/>
          <w:w w:val="110"/>
        </w:rPr>
        <w:t> </w:t>
      </w:r>
      <w:r>
        <w:rPr>
          <w:w w:val="110"/>
        </w:rPr>
        <w:t>score,</w:t>
      </w:r>
      <w:r>
        <w:rPr>
          <w:spacing w:val="-10"/>
          <w:w w:val="110"/>
        </w:rPr>
        <w:t> </w:t>
      </w:r>
      <w:r>
        <w:rPr>
          <w:w w:val="110"/>
        </w:rPr>
        <w:t>the</w:t>
      </w:r>
      <w:r>
        <w:rPr>
          <w:spacing w:val="-10"/>
          <w:w w:val="110"/>
        </w:rPr>
        <w:t> </w:t>
      </w:r>
      <w:r>
        <w:rPr>
          <w:w w:val="110"/>
        </w:rPr>
        <w:t>QED</w:t>
      </w:r>
      <w:r>
        <w:rPr>
          <w:spacing w:val="-10"/>
          <w:w w:val="110"/>
        </w:rPr>
        <w:t> </w:t>
      </w:r>
      <w:r>
        <w:rPr>
          <w:w w:val="110"/>
        </w:rPr>
        <w:t>scores</w:t>
      </w:r>
      <w:r>
        <w:rPr>
          <w:spacing w:val="-10"/>
          <w:w w:val="110"/>
        </w:rPr>
        <w:t> </w:t>
      </w:r>
      <w:r>
        <w:rPr>
          <w:w w:val="110"/>
        </w:rPr>
        <w:t>range</w:t>
      </w:r>
      <w:r>
        <w:rPr>
          <w:spacing w:val="-10"/>
          <w:w w:val="110"/>
        </w:rPr>
        <w:t> </w:t>
      </w:r>
      <w:r>
        <w:rPr>
          <w:w w:val="110"/>
        </w:rPr>
        <w:t>from 0</w:t>
      </w:r>
      <w:r>
        <w:rPr>
          <w:w w:val="110"/>
        </w:rPr>
        <w:t> (undesirable)</w:t>
      </w:r>
      <w:r>
        <w:rPr>
          <w:w w:val="110"/>
        </w:rPr>
        <w:t> to</w:t>
      </w:r>
      <w:r>
        <w:rPr>
          <w:w w:val="110"/>
        </w:rPr>
        <w:t> 1</w:t>
      </w:r>
      <w:r>
        <w:rPr>
          <w:w w:val="110"/>
        </w:rPr>
        <w:t> (desirable).</w:t>
      </w:r>
      <w:r>
        <w:rPr>
          <w:w w:val="110"/>
        </w:rPr>
        <w:t> The</w:t>
      </w:r>
      <w:r>
        <w:rPr>
          <w:w w:val="110"/>
        </w:rPr>
        <w:t> outputs</w:t>
      </w:r>
      <w:r>
        <w:rPr>
          <w:w w:val="110"/>
        </w:rPr>
        <w:t> of</w:t>
      </w:r>
      <w:r>
        <w:rPr>
          <w:w w:val="110"/>
        </w:rPr>
        <w:t> the</w:t>
      </w:r>
      <w:r>
        <w:rPr>
          <w:w w:val="110"/>
        </w:rPr>
        <w:t> eight</w:t>
      </w:r>
      <w:r>
        <w:rPr>
          <w:w w:val="110"/>
        </w:rPr>
        <w:t> desirability functions are weighted as follows to derive the weighted QED score.</w:t>
      </w:r>
    </w:p>
    <w:p>
      <w:pPr>
        <w:spacing w:line="440" w:lineRule="exact" w:before="0"/>
        <w:ind w:left="118" w:right="0" w:firstLine="0"/>
        <w:jc w:val="left"/>
        <w:rPr>
          <w:rFonts w:ascii="STIX Math" w:hAnsi="STIX Math" w:eastAsia="STIX Math"/>
          <w:i/>
          <w:sz w:val="16"/>
        </w:rPr>
      </w:pPr>
      <w:r>
        <w:rPr>
          <w:rFonts w:ascii="STIX Math" w:hAnsi="STIX Math" w:eastAsia="STIX Math"/>
          <w:spacing w:val="-2"/>
          <w:w w:val="105"/>
          <w:position w:val="4"/>
          <w:sz w:val="16"/>
        </w:rPr>
        <w:t>QED</w:t>
      </w:r>
      <w:r>
        <w:rPr>
          <w:rFonts w:ascii="STIX Math" w:hAnsi="STIX Math" w:eastAsia="STIX Math"/>
          <w:spacing w:val="-2"/>
          <w:w w:val="105"/>
          <w:sz w:val="12"/>
        </w:rPr>
        <w:t>w</w:t>
      </w:r>
      <w:r>
        <w:rPr>
          <w:rFonts w:ascii="STIX Math" w:hAnsi="STIX Math" w:eastAsia="STIX Math"/>
          <w:spacing w:val="3"/>
          <w:w w:val="105"/>
          <w:sz w:val="12"/>
        </w:rPr>
        <w:t> </w:t>
      </w:r>
      <w:r>
        <w:rPr>
          <w:rFonts w:ascii="STIX Math" w:hAnsi="STIX Math" w:eastAsia="STIX Math"/>
          <w:spacing w:val="-2"/>
          <w:w w:val="105"/>
          <w:position w:val="4"/>
          <w:sz w:val="16"/>
        </w:rPr>
        <w:t>=</w:t>
      </w:r>
      <w:r>
        <w:rPr>
          <w:rFonts w:ascii="STIX Math" w:hAnsi="STIX Math" w:eastAsia="STIX Math"/>
          <w:spacing w:val="-8"/>
          <w:w w:val="105"/>
          <w:position w:val="4"/>
          <w:sz w:val="16"/>
        </w:rPr>
        <w:t> </w:t>
      </w:r>
      <w:r>
        <w:rPr>
          <w:rFonts w:ascii="STIX Math" w:hAnsi="STIX Math" w:eastAsia="STIX Math"/>
          <w:i/>
          <w:spacing w:val="-2"/>
          <w:w w:val="135"/>
          <w:position w:val="4"/>
          <w:sz w:val="16"/>
        </w:rPr>
        <w:t>𝐷</w:t>
      </w:r>
      <w:r>
        <w:rPr>
          <w:rFonts w:ascii="STIX Math" w:hAnsi="STIX Math" w:eastAsia="STIX Math"/>
          <w:i/>
          <w:spacing w:val="-2"/>
          <w:w w:val="135"/>
          <w:sz w:val="12"/>
        </w:rPr>
        <w:t>𝑀</w:t>
      </w:r>
      <w:r>
        <w:rPr>
          <w:rFonts w:ascii="STIX Math" w:hAnsi="STIX Math" w:eastAsia="STIX Math"/>
          <w:i/>
          <w:spacing w:val="-2"/>
          <w:w w:val="135"/>
          <w:position w:val="-2"/>
          <w:sz w:val="10"/>
        </w:rPr>
        <w:t>𝑟</w:t>
      </w:r>
      <w:r>
        <w:rPr>
          <w:rFonts w:ascii="STIX Math" w:hAnsi="STIX Math" w:eastAsia="STIX Math"/>
          <w:i/>
          <w:spacing w:val="6"/>
          <w:w w:val="135"/>
          <w:position w:val="-2"/>
          <w:sz w:val="10"/>
        </w:rPr>
        <w:t> </w:t>
      </w:r>
      <w:r>
        <w:rPr>
          <w:rFonts w:ascii="FreeSans" w:hAnsi="FreeSans" w:eastAsia="FreeSans"/>
          <w:spacing w:val="-2"/>
          <w:w w:val="105"/>
          <w:position w:val="4"/>
          <w:sz w:val="16"/>
        </w:rPr>
        <w:t>⋅</w:t>
      </w:r>
      <w:r>
        <w:rPr>
          <w:rFonts w:ascii="FreeSans" w:hAnsi="FreeSans" w:eastAsia="FreeSans"/>
          <w:spacing w:val="-9"/>
          <w:w w:val="105"/>
          <w:position w:val="4"/>
          <w:sz w:val="16"/>
        </w:rPr>
        <w:t> </w:t>
      </w:r>
      <w:r>
        <w:rPr>
          <w:rFonts w:ascii="STIX Math" w:hAnsi="STIX Math" w:eastAsia="STIX Math"/>
          <w:i/>
          <w:spacing w:val="-2"/>
          <w:w w:val="105"/>
          <w:position w:val="4"/>
          <w:sz w:val="16"/>
        </w:rPr>
        <w:t>𝐷</w:t>
      </w:r>
      <w:r>
        <w:rPr>
          <w:rFonts w:ascii="STIX Math" w:hAnsi="STIX Math" w:eastAsia="STIX Math"/>
          <w:spacing w:val="-2"/>
          <w:w w:val="105"/>
          <w:sz w:val="12"/>
        </w:rPr>
        <w:t>ALOGP</w:t>
      </w:r>
      <w:r>
        <w:rPr>
          <w:rFonts w:ascii="STIX Math" w:hAnsi="STIX Math" w:eastAsia="STIX Math"/>
          <w:spacing w:val="7"/>
          <w:w w:val="105"/>
          <w:sz w:val="12"/>
        </w:rPr>
        <w:t> </w:t>
      </w:r>
      <w:r>
        <w:rPr>
          <w:rFonts w:ascii="FreeSans" w:hAnsi="FreeSans" w:eastAsia="FreeSans"/>
          <w:spacing w:val="-2"/>
          <w:w w:val="105"/>
          <w:position w:val="4"/>
          <w:sz w:val="16"/>
        </w:rPr>
        <w:t>⋅</w:t>
      </w:r>
      <w:r>
        <w:rPr>
          <w:rFonts w:ascii="FreeSans" w:hAnsi="FreeSans" w:eastAsia="FreeSans"/>
          <w:spacing w:val="-8"/>
          <w:w w:val="105"/>
          <w:position w:val="4"/>
          <w:sz w:val="16"/>
        </w:rPr>
        <w:t> </w:t>
      </w:r>
      <w:r>
        <w:rPr>
          <w:rFonts w:ascii="STIX Math" w:hAnsi="STIX Math" w:eastAsia="STIX Math"/>
          <w:i/>
          <w:spacing w:val="-2"/>
          <w:w w:val="105"/>
          <w:position w:val="4"/>
          <w:sz w:val="16"/>
        </w:rPr>
        <w:t>𝐷</w:t>
      </w:r>
      <w:r>
        <w:rPr>
          <w:rFonts w:ascii="STIX Math" w:hAnsi="STIX Math" w:eastAsia="STIX Math"/>
          <w:spacing w:val="-2"/>
          <w:w w:val="105"/>
          <w:sz w:val="12"/>
        </w:rPr>
        <w:t>HBD</w:t>
      </w:r>
      <w:r>
        <w:rPr>
          <w:rFonts w:ascii="STIX Math" w:hAnsi="STIX Math" w:eastAsia="STIX Math"/>
          <w:spacing w:val="7"/>
          <w:w w:val="105"/>
          <w:sz w:val="12"/>
        </w:rPr>
        <w:t> </w:t>
      </w:r>
      <w:r>
        <w:rPr>
          <w:rFonts w:ascii="FreeSans" w:hAnsi="FreeSans" w:eastAsia="FreeSans"/>
          <w:spacing w:val="-2"/>
          <w:w w:val="105"/>
          <w:position w:val="4"/>
          <w:sz w:val="16"/>
        </w:rPr>
        <w:t>⋅</w:t>
      </w:r>
      <w:r>
        <w:rPr>
          <w:rFonts w:ascii="FreeSans" w:hAnsi="FreeSans" w:eastAsia="FreeSans"/>
          <w:spacing w:val="-8"/>
          <w:w w:val="105"/>
          <w:position w:val="4"/>
          <w:sz w:val="16"/>
        </w:rPr>
        <w:t> </w:t>
      </w:r>
      <w:r>
        <w:rPr>
          <w:rFonts w:ascii="STIX Math" w:hAnsi="STIX Math" w:eastAsia="STIX Math"/>
          <w:i/>
          <w:spacing w:val="-2"/>
          <w:w w:val="105"/>
          <w:position w:val="4"/>
          <w:sz w:val="16"/>
        </w:rPr>
        <w:t>𝐷</w:t>
      </w:r>
      <w:r>
        <w:rPr>
          <w:rFonts w:ascii="STIX Math" w:hAnsi="STIX Math" w:eastAsia="STIX Math"/>
          <w:spacing w:val="-2"/>
          <w:w w:val="105"/>
          <w:sz w:val="12"/>
        </w:rPr>
        <w:t>HBA</w:t>
      </w:r>
      <w:r>
        <w:rPr>
          <w:rFonts w:ascii="STIX Math" w:hAnsi="STIX Math" w:eastAsia="STIX Math"/>
          <w:spacing w:val="7"/>
          <w:w w:val="105"/>
          <w:sz w:val="12"/>
        </w:rPr>
        <w:t> </w:t>
      </w:r>
      <w:r>
        <w:rPr>
          <w:rFonts w:ascii="FreeSans" w:hAnsi="FreeSans" w:eastAsia="FreeSans"/>
          <w:spacing w:val="-2"/>
          <w:w w:val="105"/>
          <w:position w:val="4"/>
          <w:sz w:val="16"/>
        </w:rPr>
        <w:t>⋅</w:t>
      </w:r>
      <w:r>
        <w:rPr>
          <w:rFonts w:ascii="FreeSans" w:hAnsi="FreeSans" w:eastAsia="FreeSans"/>
          <w:spacing w:val="-8"/>
          <w:w w:val="105"/>
          <w:position w:val="4"/>
          <w:sz w:val="16"/>
        </w:rPr>
        <w:t> </w:t>
      </w:r>
      <w:r>
        <w:rPr>
          <w:rFonts w:ascii="STIX Math" w:hAnsi="STIX Math" w:eastAsia="STIX Math"/>
          <w:i/>
          <w:spacing w:val="-2"/>
          <w:w w:val="105"/>
          <w:position w:val="4"/>
          <w:sz w:val="16"/>
        </w:rPr>
        <w:t>𝐷</w:t>
      </w:r>
      <w:r>
        <w:rPr>
          <w:rFonts w:ascii="STIX Math" w:hAnsi="STIX Math" w:eastAsia="STIX Math"/>
          <w:spacing w:val="-2"/>
          <w:w w:val="105"/>
          <w:sz w:val="12"/>
        </w:rPr>
        <w:t>PSA</w:t>
      </w:r>
      <w:r>
        <w:rPr>
          <w:rFonts w:ascii="STIX Math" w:hAnsi="STIX Math" w:eastAsia="STIX Math"/>
          <w:spacing w:val="7"/>
          <w:w w:val="105"/>
          <w:sz w:val="12"/>
        </w:rPr>
        <w:t> </w:t>
      </w:r>
      <w:r>
        <w:rPr>
          <w:rFonts w:ascii="FreeSans" w:hAnsi="FreeSans" w:eastAsia="FreeSans"/>
          <w:spacing w:val="-2"/>
          <w:w w:val="105"/>
          <w:position w:val="4"/>
          <w:sz w:val="16"/>
        </w:rPr>
        <w:t>⋅</w:t>
      </w:r>
      <w:r>
        <w:rPr>
          <w:rFonts w:ascii="FreeSans" w:hAnsi="FreeSans" w:eastAsia="FreeSans"/>
          <w:spacing w:val="-8"/>
          <w:w w:val="105"/>
          <w:position w:val="4"/>
          <w:sz w:val="16"/>
        </w:rPr>
        <w:t> </w:t>
      </w:r>
      <w:r>
        <w:rPr>
          <w:rFonts w:ascii="STIX Math" w:hAnsi="STIX Math" w:eastAsia="STIX Math"/>
          <w:i/>
          <w:spacing w:val="-2"/>
          <w:w w:val="105"/>
          <w:position w:val="4"/>
          <w:sz w:val="16"/>
        </w:rPr>
        <w:t>𝐷</w:t>
      </w:r>
      <w:r>
        <w:rPr>
          <w:rFonts w:ascii="STIX Math" w:hAnsi="STIX Math" w:eastAsia="STIX Math"/>
          <w:spacing w:val="-2"/>
          <w:w w:val="105"/>
          <w:sz w:val="12"/>
        </w:rPr>
        <w:t>ROTB</w:t>
      </w:r>
      <w:r>
        <w:rPr>
          <w:rFonts w:ascii="STIX Math" w:hAnsi="STIX Math" w:eastAsia="STIX Math"/>
          <w:spacing w:val="7"/>
          <w:w w:val="105"/>
          <w:sz w:val="12"/>
        </w:rPr>
        <w:t> </w:t>
      </w:r>
      <w:r>
        <w:rPr>
          <w:rFonts w:ascii="FreeSans" w:hAnsi="FreeSans" w:eastAsia="FreeSans"/>
          <w:spacing w:val="-2"/>
          <w:w w:val="105"/>
          <w:position w:val="4"/>
          <w:sz w:val="16"/>
        </w:rPr>
        <w:t>⋅</w:t>
      </w:r>
      <w:r>
        <w:rPr>
          <w:rFonts w:ascii="FreeSans" w:hAnsi="FreeSans" w:eastAsia="FreeSans"/>
          <w:spacing w:val="-8"/>
          <w:w w:val="105"/>
          <w:position w:val="4"/>
          <w:sz w:val="16"/>
        </w:rPr>
        <w:t> </w:t>
      </w:r>
      <w:r>
        <w:rPr>
          <w:rFonts w:ascii="STIX Math" w:hAnsi="STIX Math" w:eastAsia="STIX Math"/>
          <w:i/>
          <w:spacing w:val="-2"/>
          <w:w w:val="105"/>
          <w:position w:val="4"/>
          <w:sz w:val="16"/>
        </w:rPr>
        <w:t>𝐷</w:t>
      </w:r>
      <w:r>
        <w:rPr>
          <w:rFonts w:ascii="STIX Math" w:hAnsi="STIX Math" w:eastAsia="STIX Math"/>
          <w:spacing w:val="-2"/>
          <w:w w:val="105"/>
          <w:sz w:val="12"/>
        </w:rPr>
        <w:t>AROM</w:t>
      </w:r>
      <w:r>
        <w:rPr>
          <w:rFonts w:ascii="STIX Math" w:hAnsi="STIX Math" w:eastAsia="STIX Math"/>
          <w:spacing w:val="7"/>
          <w:w w:val="105"/>
          <w:sz w:val="12"/>
        </w:rPr>
        <w:t> </w:t>
      </w:r>
      <w:r>
        <w:rPr>
          <w:rFonts w:ascii="FreeSans" w:hAnsi="FreeSans" w:eastAsia="FreeSans"/>
          <w:spacing w:val="-2"/>
          <w:w w:val="105"/>
          <w:position w:val="4"/>
          <w:sz w:val="16"/>
        </w:rPr>
        <w:t>⋅</w:t>
      </w:r>
      <w:r>
        <w:rPr>
          <w:rFonts w:ascii="FreeSans" w:hAnsi="FreeSans" w:eastAsia="FreeSans"/>
          <w:spacing w:val="-8"/>
          <w:w w:val="105"/>
          <w:position w:val="4"/>
          <w:sz w:val="16"/>
        </w:rPr>
        <w:t> </w:t>
      </w:r>
      <w:r>
        <w:rPr>
          <w:rFonts w:ascii="STIX Math" w:hAnsi="STIX Math" w:eastAsia="STIX Math"/>
          <w:i/>
          <w:spacing w:val="-2"/>
          <w:w w:val="105"/>
          <w:position w:val="4"/>
          <w:sz w:val="16"/>
        </w:rPr>
        <w:t>𝐷</w:t>
      </w:r>
      <w:r>
        <w:rPr>
          <w:rFonts w:ascii="STIX Math" w:hAnsi="STIX Math" w:eastAsia="STIX Math"/>
          <w:spacing w:val="-2"/>
          <w:w w:val="105"/>
          <w:sz w:val="12"/>
        </w:rPr>
        <w:t>ALERTS</w:t>
      </w:r>
      <w:r>
        <w:rPr>
          <w:rFonts w:ascii="STIX Math" w:hAnsi="STIX Math" w:eastAsia="STIX Math"/>
          <w:spacing w:val="-23"/>
          <w:w w:val="105"/>
          <w:sz w:val="12"/>
        </w:rPr>
        <w:t> </w:t>
      </w:r>
      <w:r>
        <w:rPr>
          <w:rFonts w:ascii="STIX Math" w:hAnsi="STIX Math" w:eastAsia="STIX Math"/>
          <w:i/>
          <w:spacing w:val="-10"/>
          <w:w w:val="105"/>
          <w:position w:val="4"/>
          <w:sz w:val="16"/>
        </w:rPr>
        <w:t>,</w:t>
      </w:r>
    </w:p>
    <w:p>
      <w:pPr>
        <w:pStyle w:val="BodyText"/>
        <w:spacing w:line="233" w:lineRule="exact"/>
        <w:ind w:right="163"/>
        <w:jc w:val="right"/>
        <w:rPr>
          <w:rFonts w:ascii="STIX"/>
        </w:rPr>
      </w:pPr>
      <w:r>
        <w:rPr>
          <w:rFonts w:ascii="STIX"/>
          <w:spacing w:val="-5"/>
        </w:rPr>
        <w:t>(1)</w:t>
      </w:r>
    </w:p>
    <w:p>
      <w:pPr>
        <w:pStyle w:val="BodyText"/>
        <w:spacing w:line="86" w:lineRule="exact" w:before="93"/>
        <w:ind w:left="118"/>
      </w:pPr>
      <w:r>
        <w:rPr>
          <w:spacing w:val="-4"/>
          <w:w w:val="110"/>
        </w:rPr>
        <w:t>where</w:t>
      </w:r>
    </w:p>
    <w:p>
      <w:pPr>
        <w:spacing w:line="376" w:lineRule="exact" w:before="0"/>
        <w:ind w:left="118" w:right="0" w:firstLine="0"/>
        <w:jc w:val="left"/>
        <w:rPr>
          <w:rFonts w:ascii="STIX Math" w:eastAsia="STIX Math"/>
          <w:i/>
          <w:sz w:val="16"/>
        </w:rPr>
      </w:pPr>
      <w:r>
        <w:rPr>
          <w:rFonts w:ascii="STIX Math" w:eastAsia="STIX Math"/>
          <w:i/>
          <w:w w:val="110"/>
          <w:sz w:val="16"/>
        </w:rPr>
        <w:t>𝐷</w:t>
      </w:r>
      <w:r>
        <w:rPr>
          <w:rFonts w:ascii="STIX Math" w:eastAsia="STIX Math"/>
          <w:i/>
          <w:spacing w:val="15"/>
          <w:w w:val="110"/>
          <w:sz w:val="16"/>
        </w:rPr>
        <w:t> </w:t>
      </w:r>
      <w:r>
        <w:rPr>
          <w:rFonts w:ascii="STIX Math" w:eastAsia="STIX Math"/>
          <w:w w:val="110"/>
          <w:sz w:val="16"/>
        </w:rPr>
        <w:t>=</w:t>
      </w:r>
      <w:r>
        <w:rPr>
          <w:rFonts w:ascii="STIX Math" w:eastAsia="STIX Math"/>
          <w:spacing w:val="-11"/>
          <w:w w:val="110"/>
          <w:sz w:val="16"/>
        </w:rPr>
        <w:t> </w:t>
      </w:r>
      <w:r>
        <w:rPr>
          <w:rFonts w:ascii="STIX Math" w:eastAsia="STIX Math"/>
          <w:w w:val="110"/>
          <w:sz w:val="16"/>
        </w:rPr>
        <w:t>exp</w:t>
      </w:r>
      <w:r>
        <w:rPr>
          <w:rFonts w:ascii="STIX Math" w:eastAsia="STIX Math"/>
          <w:spacing w:val="-18"/>
          <w:w w:val="110"/>
          <w:sz w:val="16"/>
        </w:rPr>
        <w:t> </w:t>
      </w:r>
      <w:r>
        <w:rPr>
          <w:rFonts w:ascii="STIXSizeOneSym" w:eastAsia="STIXSizeOneSym"/>
          <w:w w:val="135"/>
          <w:position w:val="23"/>
          <w:sz w:val="16"/>
        </w:rPr>
        <w:t>(</w:t>
      </w:r>
      <w:r>
        <w:rPr>
          <w:rFonts w:ascii="STIXSizeOneSym" w:eastAsia="STIXSizeOneSym"/>
          <w:spacing w:val="-31"/>
          <w:w w:val="135"/>
          <w:position w:val="23"/>
          <w:sz w:val="16"/>
        </w:rPr>
        <w:t> </w:t>
      </w:r>
      <w:r>
        <w:rPr>
          <w:rFonts w:ascii="STIX Math" w:eastAsia="STIX Math"/>
          <w:i/>
          <w:w w:val="110"/>
          <w:position w:val="12"/>
          <w:sz w:val="16"/>
        </w:rPr>
        <w:t>𝑤</w:t>
      </w:r>
      <w:r>
        <w:rPr>
          <w:rFonts w:ascii="STIX Math" w:eastAsia="STIX Math"/>
          <w:i/>
          <w:w w:val="110"/>
          <w:position w:val="8"/>
          <w:sz w:val="12"/>
        </w:rPr>
        <w:t>𝑖</w:t>
      </w:r>
      <w:r>
        <w:rPr>
          <w:rFonts w:ascii="STIX Math" w:eastAsia="STIX Math"/>
          <w:i/>
          <w:spacing w:val="-6"/>
          <w:w w:val="110"/>
          <w:position w:val="8"/>
          <w:sz w:val="12"/>
        </w:rPr>
        <w:t> </w:t>
      </w:r>
      <w:r>
        <w:rPr>
          <w:rFonts w:ascii="STIX Math" w:eastAsia="STIX Math"/>
          <w:w w:val="110"/>
          <w:position w:val="12"/>
          <w:sz w:val="16"/>
          <w:u w:val="single"/>
        </w:rPr>
        <w:t>ln</w:t>
      </w:r>
      <w:r>
        <w:rPr>
          <w:rFonts w:ascii="STIX Math" w:eastAsia="STIX Math"/>
          <w:spacing w:val="-18"/>
          <w:w w:val="110"/>
          <w:position w:val="12"/>
          <w:sz w:val="16"/>
          <w:u w:val="single"/>
        </w:rPr>
        <w:t> </w:t>
      </w:r>
      <w:r>
        <w:rPr>
          <w:rFonts w:ascii="STIX Math" w:eastAsia="STIX Math"/>
          <w:i/>
          <w:w w:val="110"/>
          <w:position w:val="12"/>
          <w:sz w:val="16"/>
          <w:u w:val="none"/>
        </w:rPr>
        <w:t>𝑑</w:t>
      </w:r>
      <w:r>
        <w:rPr>
          <w:rFonts w:ascii="STIX Math" w:eastAsia="STIX Math"/>
          <w:i/>
          <w:w w:val="110"/>
          <w:position w:val="8"/>
          <w:sz w:val="12"/>
          <w:u w:val="single"/>
        </w:rPr>
        <w:t>𝑖</w:t>
      </w:r>
      <w:r>
        <w:rPr>
          <w:rFonts w:ascii="STIX Math" w:eastAsia="STIX Math"/>
          <w:i/>
          <w:spacing w:val="-7"/>
          <w:w w:val="110"/>
          <w:position w:val="8"/>
          <w:sz w:val="12"/>
          <w:u w:val="none"/>
        </w:rPr>
        <w:t> </w:t>
      </w:r>
      <w:r>
        <w:rPr>
          <w:rFonts w:ascii="STIXSizeOneSym" w:eastAsia="STIXSizeOneSym"/>
          <w:spacing w:val="-5"/>
          <w:w w:val="135"/>
          <w:position w:val="23"/>
          <w:sz w:val="16"/>
          <w:u w:val="none"/>
        </w:rPr>
        <w:t>)</w:t>
      </w:r>
      <w:r>
        <w:rPr>
          <w:rFonts w:ascii="STIX Math" w:eastAsia="STIX Math"/>
          <w:i/>
          <w:spacing w:val="-5"/>
          <w:w w:val="135"/>
          <w:sz w:val="16"/>
          <w:u w:val="none"/>
        </w:rPr>
        <w:t>,</w:t>
      </w:r>
    </w:p>
    <w:p>
      <w:pPr>
        <w:spacing w:after="0" w:line="376" w:lineRule="exact"/>
        <w:jc w:val="left"/>
        <w:rPr>
          <w:rFonts w:ascii="STIX Math" w:eastAsia="STIX Math"/>
          <w:sz w:val="16"/>
        </w:rPr>
        <w:sectPr>
          <w:type w:val="continuous"/>
          <w:pgSz w:w="11910" w:h="15880"/>
          <w:pgMar w:header="668" w:footer="485" w:top="620" w:bottom="280" w:left="640" w:right="580"/>
          <w:cols w:num="2" w:equalWidth="0">
            <w:col w:w="5188" w:space="191"/>
            <w:col w:w="5311"/>
          </w:cols>
        </w:sectPr>
      </w:pPr>
    </w:p>
    <w:p>
      <w:pPr>
        <w:pStyle w:val="BodyText"/>
        <w:tabs>
          <w:tab w:pos="5624" w:val="left" w:leader="none"/>
          <w:tab w:pos="6431" w:val="left" w:leader="none"/>
        </w:tabs>
        <w:spacing w:line="218" w:lineRule="exact"/>
        <w:ind w:left="118"/>
        <w:rPr>
          <w:rFonts w:ascii="STIX Math" w:eastAsia="STIX Math"/>
        </w:rPr>
      </w:pPr>
      <w:r>
        <w:rPr>
          <w:w w:val="105"/>
        </w:rPr>
        <w:t>evolution</w:t>
      </w:r>
      <w:r>
        <w:rPr>
          <w:spacing w:val="14"/>
          <w:w w:val="105"/>
        </w:rPr>
        <w:t> </w:t>
      </w:r>
      <w:r>
        <w:rPr>
          <w:w w:val="105"/>
        </w:rPr>
        <w:t>process.</w:t>
      </w:r>
      <w:r>
        <w:rPr>
          <w:spacing w:val="16"/>
          <w:w w:val="105"/>
        </w:rPr>
        <w:t> </w:t>
      </w:r>
      <w:r>
        <w:rPr>
          <w:w w:val="105"/>
        </w:rPr>
        <w:t>The</w:t>
      </w:r>
      <w:r>
        <w:rPr>
          <w:spacing w:val="16"/>
          <w:w w:val="105"/>
        </w:rPr>
        <w:t> </w:t>
      </w:r>
      <w:r>
        <w:rPr>
          <w:w w:val="105"/>
        </w:rPr>
        <w:t>FIGP</w:t>
      </w:r>
      <w:r>
        <w:rPr>
          <w:spacing w:val="16"/>
          <w:w w:val="105"/>
        </w:rPr>
        <w:t> </w:t>
      </w:r>
      <w:r>
        <w:rPr>
          <w:w w:val="105"/>
        </w:rPr>
        <w:t>model</w:t>
      </w:r>
      <w:r>
        <w:rPr>
          <w:spacing w:val="16"/>
          <w:w w:val="105"/>
        </w:rPr>
        <w:t> </w:t>
      </w:r>
      <w:r>
        <w:rPr>
          <w:w w:val="105"/>
        </w:rPr>
        <w:t>gives</w:t>
      </w:r>
      <w:r>
        <w:rPr>
          <w:spacing w:val="15"/>
          <w:w w:val="105"/>
        </w:rPr>
        <w:t> </w:t>
      </w:r>
      <w:r>
        <w:rPr>
          <w:w w:val="105"/>
        </w:rPr>
        <w:t>simpler</w:t>
      </w:r>
      <w:r>
        <w:rPr>
          <w:spacing w:val="16"/>
          <w:w w:val="105"/>
        </w:rPr>
        <w:t> </w:t>
      </w:r>
      <w:r>
        <w:rPr>
          <w:w w:val="105"/>
        </w:rPr>
        <w:t>expressions</w:t>
      </w:r>
      <w:r>
        <w:rPr>
          <w:spacing w:val="16"/>
          <w:w w:val="105"/>
        </w:rPr>
        <w:t> </w:t>
      </w:r>
      <w:r>
        <w:rPr>
          <w:w w:val="105"/>
        </w:rPr>
        <w:t>and</w:t>
      </w:r>
      <w:r>
        <w:rPr>
          <w:spacing w:val="15"/>
          <w:w w:val="105"/>
        </w:rPr>
        <w:t> </w:t>
      </w:r>
      <w:r>
        <w:rPr>
          <w:spacing w:val="-4"/>
          <w:w w:val="105"/>
        </w:rPr>
        <w:t>more</w:t>
      </w:r>
      <w:r>
        <w:rPr/>
        <w:tab/>
      </w:r>
      <w:r>
        <w:rPr>
          <w:rFonts w:ascii="STIX Math" w:eastAsia="STIX Math"/>
          <w:i/>
          <w:spacing w:val="-10"/>
          <w:w w:val="105"/>
          <w:position w:val="4"/>
          <w:sz w:val="12"/>
        </w:rPr>
        <w:t>𝑖</w:t>
      </w:r>
      <w:r>
        <w:rPr>
          <w:rFonts w:ascii="STIX Math" w:eastAsia="STIX Math"/>
          <w:i/>
          <w:position w:val="4"/>
          <w:sz w:val="12"/>
        </w:rPr>
        <w:tab/>
      </w:r>
      <w:r>
        <w:rPr>
          <w:rFonts w:ascii="STIX Math" w:eastAsia="STIX Math"/>
          <w:spacing w:val="-10"/>
          <w:w w:val="105"/>
          <w:position w:val="-2"/>
        </w:rPr>
        <w:t>W</w:t>
      </w:r>
    </w:p>
    <w:p>
      <w:pPr>
        <w:pStyle w:val="BodyText"/>
        <w:spacing w:line="157" w:lineRule="exact"/>
        <w:ind w:left="118"/>
      </w:pPr>
      <w:r>
        <w:rPr>
          <w:w w:val="110"/>
        </w:rPr>
        <w:t>stable</w:t>
      </w:r>
      <w:r>
        <w:rPr>
          <w:spacing w:val="-6"/>
          <w:w w:val="110"/>
        </w:rPr>
        <w:t> </w:t>
      </w:r>
      <w:r>
        <w:rPr>
          <w:w w:val="110"/>
        </w:rPr>
        <w:t>predictive</w:t>
      </w:r>
      <w:r>
        <w:rPr>
          <w:spacing w:val="-5"/>
          <w:w w:val="110"/>
        </w:rPr>
        <w:t> </w:t>
      </w:r>
      <w:r>
        <w:rPr>
          <w:w w:val="110"/>
        </w:rPr>
        <w:t>performance</w:t>
      </w:r>
      <w:r>
        <w:rPr>
          <w:spacing w:val="-5"/>
          <w:w w:val="110"/>
        </w:rPr>
        <w:t> </w:t>
      </w:r>
      <w:r>
        <w:rPr>
          <w:w w:val="110"/>
        </w:rPr>
        <w:t>than</w:t>
      </w:r>
      <w:r>
        <w:rPr>
          <w:spacing w:val="-6"/>
          <w:w w:val="110"/>
        </w:rPr>
        <w:t> </w:t>
      </w:r>
      <w:r>
        <w:rPr>
          <w:w w:val="110"/>
        </w:rPr>
        <w:t>GP</w:t>
      </w:r>
      <w:r>
        <w:rPr>
          <w:spacing w:val="-5"/>
          <w:w w:val="110"/>
        </w:rPr>
        <w:t> </w:t>
      </w:r>
      <w:r>
        <w:rPr>
          <w:w w:val="110"/>
        </w:rPr>
        <w:t>without</w:t>
      </w:r>
      <w:r>
        <w:rPr>
          <w:spacing w:val="-5"/>
          <w:w w:val="110"/>
        </w:rPr>
        <w:t> </w:t>
      </w:r>
      <w:r>
        <w:rPr>
          <w:w w:val="110"/>
        </w:rPr>
        <w:t>the</w:t>
      </w:r>
      <w:r>
        <w:rPr>
          <w:spacing w:val="-6"/>
          <w:w w:val="110"/>
        </w:rPr>
        <w:t> </w:t>
      </w:r>
      <w:r>
        <w:rPr>
          <w:w w:val="110"/>
        </w:rPr>
        <w:t>filters.</w:t>
      </w:r>
      <w:r>
        <w:rPr>
          <w:spacing w:val="-5"/>
          <w:w w:val="110"/>
        </w:rPr>
        <w:t> </w:t>
      </w:r>
      <w:r>
        <w:rPr>
          <w:spacing w:val="-2"/>
          <w:w w:val="110"/>
        </w:rPr>
        <w:t>Furthermore,</w:t>
      </w:r>
    </w:p>
    <w:p>
      <w:pPr>
        <w:spacing w:after="0" w:line="157" w:lineRule="exact"/>
        <w:sectPr>
          <w:type w:val="continuous"/>
          <w:pgSz w:w="11910" w:h="15880"/>
          <w:pgMar w:header="668" w:footer="485" w:top="620" w:bottom="280" w:left="640" w:right="580"/>
        </w:sectPr>
      </w:pPr>
    </w:p>
    <w:p>
      <w:pPr>
        <w:pStyle w:val="BodyText"/>
        <w:spacing w:line="273" w:lineRule="auto" w:before="25"/>
        <w:ind w:left="118" w:right="38"/>
        <w:jc w:val="both"/>
      </w:pPr>
      <w:r>
        <w:rPr>
          <w:w w:val="110"/>
        </w:rPr>
        <w:t>three</w:t>
      </w:r>
      <w:r>
        <w:rPr>
          <w:spacing w:val="-7"/>
          <w:w w:val="110"/>
        </w:rPr>
        <w:t> </w:t>
      </w:r>
      <w:r>
        <w:rPr>
          <w:w w:val="110"/>
        </w:rPr>
        <w:t>QSAR</w:t>
      </w:r>
      <w:r>
        <w:rPr>
          <w:spacing w:val="-7"/>
          <w:w w:val="110"/>
        </w:rPr>
        <w:t> </w:t>
      </w:r>
      <w:r>
        <w:rPr>
          <w:w w:val="110"/>
        </w:rPr>
        <w:t>models</w:t>
      </w:r>
      <w:r>
        <w:rPr>
          <w:spacing w:val="-7"/>
          <w:w w:val="110"/>
        </w:rPr>
        <w:t> </w:t>
      </w:r>
      <w:r>
        <w:rPr>
          <w:w w:val="110"/>
        </w:rPr>
        <w:t>for</w:t>
      </w:r>
      <w:r>
        <w:rPr>
          <w:spacing w:val="-7"/>
          <w:w w:val="110"/>
        </w:rPr>
        <w:t> </w:t>
      </w:r>
      <w:r>
        <w:rPr>
          <w:w w:val="110"/>
        </w:rPr>
        <w:t>substituents</w:t>
      </w:r>
      <w:r>
        <w:rPr>
          <w:spacing w:val="-7"/>
          <w:w w:val="110"/>
        </w:rPr>
        <w:t> </w:t>
      </w:r>
      <w:r>
        <w:rPr>
          <w:w w:val="110"/>
        </w:rPr>
        <w:t>of</w:t>
      </w:r>
      <w:r>
        <w:rPr>
          <w:spacing w:val="-7"/>
          <w:w w:val="110"/>
        </w:rPr>
        <w:t> </w:t>
      </w:r>
      <w:r>
        <w:rPr>
          <w:w w:val="110"/>
        </w:rPr>
        <w:t>the</w:t>
      </w:r>
      <w:r>
        <w:rPr>
          <w:spacing w:val="-7"/>
          <w:w w:val="110"/>
        </w:rPr>
        <w:t> </w:t>
      </w:r>
      <w:r>
        <w:rPr>
          <w:w w:val="110"/>
        </w:rPr>
        <w:t>chemical</w:t>
      </w:r>
      <w:r>
        <w:rPr>
          <w:spacing w:val="-7"/>
          <w:w w:val="110"/>
        </w:rPr>
        <w:t> </w:t>
      </w:r>
      <w:r>
        <w:rPr>
          <w:w w:val="110"/>
        </w:rPr>
        <w:t>structures</w:t>
      </w:r>
      <w:r>
        <w:rPr>
          <w:spacing w:val="-7"/>
          <w:w w:val="110"/>
        </w:rPr>
        <w:t> </w:t>
      </w:r>
      <w:r>
        <w:rPr>
          <w:w w:val="110"/>
        </w:rPr>
        <w:t>of</w:t>
      </w:r>
      <w:r>
        <w:rPr>
          <w:spacing w:val="-7"/>
          <w:w w:val="110"/>
        </w:rPr>
        <w:t> </w:t>
      </w:r>
      <w:r>
        <w:rPr>
          <w:w w:val="110"/>
        </w:rPr>
        <w:t>active compounds</w:t>
      </w:r>
      <w:r>
        <w:rPr>
          <w:spacing w:val="-6"/>
          <w:w w:val="110"/>
        </w:rPr>
        <w:t> </w:t>
      </w:r>
      <w:r>
        <w:rPr>
          <w:w w:val="110"/>
        </w:rPr>
        <w:t>are</w:t>
      </w:r>
      <w:r>
        <w:rPr>
          <w:spacing w:val="-6"/>
          <w:w w:val="110"/>
        </w:rPr>
        <w:t> </w:t>
      </w:r>
      <w:r>
        <w:rPr>
          <w:w w:val="110"/>
        </w:rPr>
        <w:t>built</w:t>
      </w:r>
      <w:r>
        <w:rPr>
          <w:spacing w:val="-6"/>
          <w:w w:val="110"/>
        </w:rPr>
        <w:t> </w:t>
      </w:r>
      <w:r>
        <w:rPr>
          <w:w w:val="110"/>
        </w:rPr>
        <w:t>using</w:t>
      </w:r>
      <w:r>
        <w:rPr>
          <w:spacing w:val="-6"/>
          <w:w w:val="110"/>
        </w:rPr>
        <w:t> </w:t>
      </w:r>
      <w:r>
        <w:rPr>
          <w:w w:val="110"/>
        </w:rPr>
        <w:t>FIGP</w:t>
      </w:r>
      <w:r>
        <w:rPr>
          <w:spacing w:val="-6"/>
          <w:w w:val="110"/>
        </w:rPr>
        <w:t> </w:t>
      </w:r>
      <w:r>
        <w:rPr>
          <w:w w:val="110"/>
        </w:rPr>
        <w:t>as</w:t>
      </w:r>
      <w:r>
        <w:rPr>
          <w:spacing w:val="-6"/>
          <w:w w:val="110"/>
        </w:rPr>
        <w:t> </w:t>
      </w:r>
      <w:r>
        <w:rPr>
          <w:w w:val="110"/>
        </w:rPr>
        <w:t>demonstrative</w:t>
      </w:r>
      <w:r>
        <w:rPr>
          <w:spacing w:val="-6"/>
          <w:w w:val="110"/>
        </w:rPr>
        <w:t> </w:t>
      </w:r>
      <w:r>
        <w:rPr>
          <w:w w:val="110"/>
        </w:rPr>
        <w:t>case</w:t>
      </w:r>
      <w:r>
        <w:rPr>
          <w:spacing w:val="-6"/>
          <w:w w:val="110"/>
        </w:rPr>
        <w:t> </w:t>
      </w:r>
      <w:r>
        <w:rPr>
          <w:w w:val="110"/>
        </w:rPr>
        <w:t>studies.</w:t>
      </w:r>
      <w:r>
        <w:rPr>
          <w:spacing w:val="-6"/>
          <w:w w:val="110"/>
        </w:rPr>
        <w:t> </w:t>
      </w:r>
      <w:r>
        <w:rPr>
          <w:w w:val="110"/>
        </w:rPr>
        <w:t>Our</w:t>
      </w:r>
      <w:r>
        <w:rPr>
          <w:spacing w:val="-6"/>
          <w:w w:val="110"/>
        </w:rPr>
        <w:t> </w:t>
      </w:r>
      <w:r>
        <w:rPr>
          <w:w w:val="110"/>
        </w:rPr>
        <w:t>im- plementation of FIGP is publicly available in the GitHub repository at </w:t>
      </w:r>
      <w:r>
        <w:rPr>
          <w:spacing w:val="-2"/>
          <w:w w:val="110"/>
        </w:rPr>
        <w:t>https://github.com/takakikatsushi/FIGP.</w:t>
      </w:r>
    </w:p>
    <w:p>
      <w:pPr>
        <w:pStyle w:val="BodyText"/>
      </w:pPr>
    </w:p>
    <w:p>
      <w:pPr>
        <w:pStyle w:val="BodyText"/>
        <w:spacing w:before="58"/>
      </w:pPr>
    </w:p>
    <w:p>
      <w:pPr>
        <w:pStyle w:val="Heading1"/>
        <w:numPr>
          <w:ilvl w:val="0"/>
          <w:numId w:val="1"/>
        </w:numPr>
        <w:tabs>
          <w:tab w:pos="342" w:val="left" w:leader="none"/>
        </w:tabs>
        <w:spacing w:line="240" w:lineRule="auto" w:before="0" w:after="0"/>
        <w:ind w:left="342" w:right="0" w:hanging="224"/>
        <w:jc w:val="left"/>
      </w:pPr>
      <w:bookmarkStart w:name="2 Materials and methods" w:id="9"/>
      <w:bookmarkEnd w:id="9"/>
      <w:r>
        <w:rPr>
          <w:b w:val="0"/>
        </w:rPr>
      </w:r>
      <w:bookmarkStart w:name="2.1 Compound dataset and molecular repre" w:id="10"/>
      <w:bookmarkEnd w:id="10"/>
      <w:r>
        <w:rPr>
          <w:b w:val="0"/>
        </w:rPr>
      </w:r>
      <w:r>
        <w:rPr>
          <w:w w:val="110"/>
        </w:rPr>
        <w:t>Materials</w:t>
      </w:r>
      <w:r>
        <w:rPr>
          <w:spacing w:val="-5"/>
          <w:w w:val="110"/>
        </w:rPr>
        <w:t> </w:t>
      </w:r>
      <w:r>
        <w:rPr>
          <w:w w:val="110"/>
        </w:rPr>
        <w:t>and</w:t>
      </w:r>
      <w:r>
        <w:rPr>
          <w:spacing w:val="-5"/>
          <w:w w:val="110"/>
        </w:rPr>
        <w:t> </w:t>
      </w:r>
      <w:r>
        <w:rPr>
          <w:spacing w:val="-2"/>
          <w:w w:val="110"/>
        </w:rPr>
        <w:t>methods</w:t>
      </w:r>
    </w:p>
    <w:p>
      <w:pPr>
        <w:pStyle w:val="BodyText"/>
        <w:spacing w:before="50"/>
        <w:rPr>
          <w:rFonts w:ascii="Times New Roman"/>
          <w:b/>
        </w:rPr>
      </w:pPr>
    </w:p>
    <w:p>
      <w:pPr>
        <w:pStyle w:val="ListParagraph"/>
        <w:numPr>
          <w:ilvl w:val="1"/>
          <w:numId w:val="1"/>
        </w:numPr>
        <w:tabs>
          <w:tab w:pos="464" w:val="left" w:leader="none"/>
        </w:tabs>
        <w:spacing w:line="240" w:lineRule="auto" w:before="1" w:after="0"/>
        <w:ind w:left="464" w:right="0" w:hanging="346"/>
        <w:jc w:val="left"/>
        <w:rPr>
          <w:rFonts w:ascii="Times New Roman"/>
          <w:i/>
          <w:sz w:val="16"/>
        </w:rPr>
      </w:pPr>
      <w:r>
        <w:rPr>
          <w:rFonts w:ascii="Times New Roman"/>
          <w:i/>
          <w:sz w:val="16"/>
        </w:rPr>
        <w:t>Compound</w:t>
      </w:r>
      <w:r>
        <w:rPr>
          <w:rFonts w:ascii="Times New Roman"/>
          <w:i/>
          <w:spacing w:val="13"/>
          <w:sz w:val="16"/>
        </w:rPr>
        <w:t> </w:t>
      </w:r>
      <w:r>
        <w:rPr>
          <w:rFonts w:ascii="Times New Roman"/>
          <w:i/>
          <w:sz w:val="16"/>
        </w:rPr>
        <w:t>dataset</w:t>
      </w:r>
      <w:r>
        <w:rPr>
          <w:rFonts w:ascii="Times New Roman"/>
          <w:i/>
          <w:spacing w:val="15"/>
          <w:sz w:val="16"/>
        </w:rPr>
        <w:t> </w:t>
      </w:r>
      <w:r>
        <w:rPr>
          <w:rFonts w:ascii="Times New Roman"/>
          <w:i/>
          <w:sz w:val="16"/>
        </w:rPr>
        <w:t>and</w:t>
      </w:r>
      <w:r>
        <w:rPr>
          <w:rFonts w:ascii="Times New Roman"/>
          <w:i/>
          <w:spacing w:val="15"/>
          <w:sz w:val="16"/>
        </w:rPr>
        <w:t> </w:t>
      </w:r>
      <w:r>
        <w:rPr>
          <w:rFonts w:ascii="Times New Roman"/>
          <w:i/>
          <w:sz w:val="16"/>
        </w:rPr>
        <w:t>molecular</w:t>
      </w:r>
      <w:r>
        <w:rPr>
          <w:rFonts w:ascii="Times New Roman"/>
          <w:i/>
          <w:spacing w:val="14"/>
          <w:sz w:val="16"/>
        </w:rPr>
        <w:t> </w:t>
      </w:r>
      <w:r>
        <w:rPr>
          <w:rFonts w:ascii="Times New Roman"/>
          <w:i/>
          <w:spacing w:val="-2"/>
          <w:sz w:val="16"/>
        </w:rPr>
        <w:t>representations</w:t>
      </w:r>
    </w:p>
    <w:p>
      <w:pPr>
        <w:pStyle w:val="BodyText"/>
        <w:spacing w:before="50"/>
        <w:rPr>
          <w:rFonts w:ascii="Times New Roman"/>
          <w:i/>
        </w:rPr>
      </w:pPr>
    </w:p>
    <w:p>
      <w:pPr>
        <w:pStyle w:val="BodyText"/>
        <w:spacing w:line="273" w:lineRule="auto"/>
        <w:ind w:left="118" w:right="38" w:firstLine="239"/>
        <w:jc w:val="both"/>
      </w:pPr>
      <w:r>
        <w:rPr>
          <w:w w:val="110"/>
        </w:rPr>
        <w:t>From</w:t>
      </w:r>
      <w:r>
        <w:rPr>
          <w:w w:val="110"/>
        </w:rPr>
        <w:t> the</w:t>
      </w:r>
      <w:r>
        <w:rPr>
          <w:w w:val="110"/>
        </w:rPr>
        <w:t> ZINC15</w:t>
      </w:r>
      <w:r>
        <w:rPr>
          <w:w w:val="110"/>
        </w:rPr>
        <w:t> database</w:t>
      </w:r>
      <w:r>
        <w:rPr>
          <w:w w:val="110"/>
        </w:rPr>
        <w:t> </w:t>
      </w:r>
      <w:hyperlink w:history="true" w:anchor="_bookmark35">
        <w:r>
          <w:rPr>
            <w:color w:val="0080AC"/>
            <w:w w:val="110"/>
          </w:rPr>
          <w:t>[24]</w:t>
        </w:r>
      </w:hyperlink>
      <w:r>
        <w:rPr>
          <w:w w:val="110"/>
        </w:rPr>
        <w:t>,</w:t>
      </w:r>
      <w:r>
        <w:rPr>
          <w:w w:val="110"/>
        </w:rPr>
        <w:t> a</w:t>
      </w:r>
      <w:r>
        <w:rPr>
          <w:w w:val="110"/>
        </w:rPr>
        <w:t> total</w:t>
      </w:r>
      <w:r>
        <w:rPr>
          <w:w w:val="110"/>
        </w:rPr>
        <w:t> of</w:t>
      </w:r>
      <w:r>
        <w:rPr>
          <w:w w:val="110"/>
        </w:rPr>
        <w:t> 11,670,964</w:t>
      </w:r>
      <w:r>
        <w:rPr>
          <w:w w:val="110"/>
        </w:rPr>
        <w:t> substances from</w:t>
      </w:r>
      <w:r>
        <w:rPr>
          <w:w w:val="110"/>
        </w:rPr>
        <w:t> 718</w:t>
      </w:r>
      <w:r>
        <w:rPr>
          <w:w w:val="110"/>
        </w:rPr>
        <w:t> tranches</w:t>
      </w:r>
      <w:r>
        <w:rPr>
          <w:w w:val="110"/>
        </w:rPr>
        <w:t> were</w:t>
      </w:r>
      <w:r>
        <w:rPr>
          <w:w w:val="110"/>
        </w:rPr>
        <w:t> downloaded</w:t>
      </w:r>
      <w:r>
        <w:rPr>
          <w:w w:val="110"/>
        </w:rPr>
        <w:t> as</w:t>
      </w:r>
      <w:r>
        <w:rPr>
          <w:w w:val="110"/>
        </w:rPr>
        <w:t> SMILES</w:t>
      </w:r>
      <w:r>
        <w:rPr>
          <w:w w:val="110"/>
        </w:rPr>
        <w:t> strings</w:t>
      </w:r>
      <w:r>
        <w:rPr>
          <w:w w:val="110"/>
        </w:rPr>
        <w:t> using</w:t>
      </w:r>
      <w:r>
        <w:rPr>
          <w:w w:val="110"/>
        </w:rPr>
        <w:t> the</w:t>
      </w:r>
      <w:r>
        <w:rPr>
          <w:w w:val="110"/>
        </w:rPr>
        <w:t> fol- </w:t>
      </w:r>
      <w:bookmarkStart w:name="2.2.2 SAScore" w:id="11"/>
      <w:bookmarkEnd w:id="11"/>
      <w:r>
        <w:rPr>
          <w:w w:val="110"/>
        </w:rPr>
        <w:t>lowing</w:t>
      </w:r>
      <w:r>
        <w:rPr>
          <w:spacing w:val="-7"/>
          <w:w w:val="110"/>
        </w:rPr>
        <w:t> </w:t>
      </w:r>
      <w:r>
        <w:rPr>
          <w:w w:val="110"/>
        </w:rPr>
        <w:t>options:</w:t>
      </w:r>
      <w:r>
        <w:rPr>
          <w:spacing w:val="-7"/>
          <w:w w:val="110"/>
        </w:rPr>
        <w:t> </w:t>
      </w:r>
      <w:r>
        <w:rPr>
          <w:w w:val="110"/>
        </w:rPr>
        <w:t>representation:</w:t>
      </w:r>
      <w:r>
        <w:rPr>
          <w:spacing w:val="-7"/>
          <w:w w:val="110"/>
        </w:rPr>
        <w:t> </w:t>
      </w:r>
      <w:r>
        <w:rPr>
          <w:w w:val="110"/>
        </w:rPr>
        <w:t>2D,</w:t>
      </w:r>
      <w:r>
        <w:rPr>
          <w:spacing w:val="-7"/>
          <w:w w:val="110"/>
        </w:rPr>
        <w:t> </w:t>
      </w:r>
      <w:r>
        <w:rPr>
          <w:w w:val="110"/>
        </w:rPr>
        <w:t>reactivity:</w:t>
      </w:r>
      <w:r>
        <w:rPr>
          <w:spacing w:val="-7"/>
          <w:w w:val="110"/>
        </w:rPr>
        <w:t> </w:t>
      </w:r>
      <w:r>
        <w:rPr>
          <w:w w:val="110"/>
        </w:rPr>
        <w:t>clean,</w:t>
      </w:r>
      <w:r>
        <w:rPr>
          <w:spacing w:val="-7"/>
          <w:w w:val="110"/>
        </w:rPr>
        <w:t> </w:t>
      </w:r>
      <w:r>
        <w:rPr>
          <w:w w:val="110"/>
        </w:rPr>
        <w:t>purchasability:</w:t>
      </w:r>
      <w:r>
        <w:rPr>
          <w:spacing w:val="-8"/>
          <w:w w:val="110"/>
        </w:rPr>
        <w:t> </w:t>
      </w:r>
      <w:r>
        <w:rPr>
          <w:w w:val="110"/>
        </w:rPr>
        <w:t>in- stock. After standardizing the chemical structures in the files, e.g., re- moving</w:t>
      </w:r>
      <w:r>
        <w:rPr>
          <w:spacing w:val="-9"/>
          <w:w w:val="110"/>
        </w:rPr>
        <w:t> </w:t>
      </w:r>
      <w:r>
        <w:rPr>
          <w:w w:val="110"/>
        </w:rPr>
        <w:t>salts</w:t>
      </w:r>
      <w:r>
        <w:rPr>
          <w:spacing w:val="-9"/>
          <w:w w:val="110"/>
        </w:rPr>
        <w:t> </w:t>
      </w:r>
      <w:r>
        <w:rPr>
          <w:w w:val="110"/>
        </w:rPr>
        <w:t>and</w:t>
      </w:r>
      <w:r>
        <w:rPr>
          <w:spacing w:val="-9"/>
          <w:w w:val="110"/>
        </w:rPr>
        <w:t> </w:t>
      </w:r>
      <w:r>
        <w:rPr>
          <w:w w:val="110"/>
        </w:rPr>
        <w:t>converting</w:t>
      </w:r>
      <w:r>
        <w:rPr>
          <w:spacing w:val="-9"/>
          <w:w w:val="110"/>
        </w:rPr>
        <w:t> </w:t>
      </w:r>
      <w:r>
        <w:rPr>
          <w:w w:val="110"/>
        </w:rPr>
        <w:t>to</w:t>
      </w:r>
      <w:r>
        <w:rPr>
          <w:spacing w:val="-9"/>
          <w:w w:val="110"/>
        </w:rPr>
        <w:t> </w:t>
      </w:r>
      <w:r>
        <w:rPr>
          <w:w w:val="110"/>
        </w:rPr>
        <w:t>neutralized</w:t>
      </w:r>
      <w:r>
        <w:rPr>
          <w:spacing w:val="-9"/>
          <w:w w:val="110"/>
        </w:rPr>
        <w:t> </w:t>
      </w:r>
      <w:r>
        <w:rPr>
          <w:w w:val="110"/>
        </w:rPr>
        <w:t>forms</w:t>
      </w:r>
      <w:r>
        <w:rPr>
          <w:spacing w:val="-9"/>
          <w:w w:val="110"/>
        </w:rPr>
        <w:t> </w:t>
      </w:r>
      <w:r>
        <w:rPr>
          <w:w w:val="110"/>
        </w:rPr>
        <w:t>of</w:t>
      </w:r>
      <w:r>
        <w:rPr>
          <w:spacing w:val="-9"/>
          <w:w w:val="110"/>
        </w:rPr>
        <w:t> </w:t>
      </w:r>
      <w:r>
        <w:rPr>
          <w:w w:val="110"/>
        </w:rPr>
        <w:t>(de)protonated</w:t>
      </w:r>
      <w:r>
        <w:rPr>
          <w:spacing w:val="-9"/>
          <w:w w:val="110"/>
        </w:rPr>
        <w:t> </w:t>
      </w:r>
      <w:r>
        <w:rPr>
          <w:w w:val="110"/>
        </w:rPr>
        <w:t>sub- structures</w:t>
      </w:r>
      <w:r>
        <w:rPr>
          <w:spacing w:val="-7"/>
          <w:w w:val="110"/>
        </w:rPr>
        <w:t> </w:t>
      </w:r>
      <w:r>
        <w:rPr>
          <w:w w:val="110"/>
        </w:rPr>
        <w:t>of</w:t>
      </w:r>
      <w:r>
        <w:rPr>
          <w:spacing w:val="-7"/>
          <w:w w:val="110"/>
        </w:rPr>
        <w:t> </w:t>
      </w:r>
      <w:r>
        <w:rPr>
          <w:w w:val="110"/>
        </w:rPr>
        <w:t>chemical</w:t>
      </w:r>
      <w:r>
        <w:rPr>
          <w:spacing w:val="-7"/>
          <w:w w:val="110"/>
        </w:rPr>
        <w:t> </w:t>
      </w:r>
      <w:r>
        <w:rPr>
          <w:w w:val="110"/>
        </w:rPr>
        <w:t>structures,</w:t>
      </w:r>
      <w:r>
        <w:rPr>
          <w:spacing w:val="-7"/>
          <w:w w:val="110"/>
        </w:rPr>
        <w:t> </w:t>
      </w:r>
      <w:r>
        <w:rPr>
          <w:w w:val="110"/>
        </w:rPr>
        <w:t>1,000,000</w:t>
      </w:r>
      <w:r>
        <w:rPr>
          <w:spacing w:val="-7"/>
          <w:w w:val="110"/>
        </w:rPr>
        <w:t> </w:t>
      </w:r>
      <w:r>
        <w:rPr>
          <w:w w:val="110"/>
        </w:rPr>
        <w:t>compounds</w:t>
      </w:r>
      <w:r>
        <w:rPr>
          <w:spacing w:val="-7"/>
          <w:w w:val="110"/>
        </w:rPr>
        <w:t> </w:t>
      </w:r>
      <w:r>
        <w:rPr>
          <w:w w:val="110"/>
        </w:rPr>
        <w:t>were</w:t>
      </w:r>
      <w:r>
        <w:rPr>
          <w:spacing w:val="-7"/>
          <w:w w:val="110"/>
        </w:rPr>
        <w:t> </w:t>
      </w:r>
      <w:r>
        <w:rPr>
          <w:w w:val="110"/>
        </w:rPr>
        <w:t>randomly sampled.</w:t>
      </w:r>
      <w:r>
        <w:rPr>
          <w:w w:val="110"/>
        </w:rPr>
        <w:t> This</w:t>
      </w:r>
      <w:r>
        <w:rPr>
          <w:w w:val="110"/>
        </w:rPr>
        <w:t> compound</w:t>
      </w:r>
      <w:r>
        <w:rPr>
          <w:w w:val="110"/>
        </w:rPr>
        <w:t> pool</w:t>
      </w:r>
      <w:r>
        <w:rPr>
          <w:w w:val="110"/>
        </w:rPr>
        <w:t> was</w:t>
      </w:r>
      <w:r>
        <w:rPr>
          <w:w w:val="110"/>
        </w:rPr>
        <w:t> used</w:t>
      </w:r>
      <w:r>
        <w:rPr>
          <w:w w:val="110"/>
        </w:rPr>
        <w:t> for</w:t>
      </w:r>
      <w:r>
        <w:rPr>
          <w:w w:val="110"/>
        </w:rPr>
        <w:t> our</w:t>
      </w:r>
      <w:r>
        <w:rPr>
          <w:w w:val="110"/>
        </w:rPr>
        <w:t> virtual</w:t>
      </w:r>
      <w:r>
        <w:rPr>
          <w:w w:val="110"/>
        </w:rPr>
        <w:t> experiments.</w:t>
      </w:r>
      <w:r>
        <w:rPr>
          <w:spacing w:val="40"/>
          <w:w w:val="110"/>
        </w:rPr>
        <w:t> </w:t>
      </w:r>
      <w:r>
        <w:rPr>
          <w:w w:val="110"/>
        </w:rPr>
        <w:t>All</w:t>
      </w:r>
      <w:r>
        <w:rPr>
          <w:w w:val="110"/>
        </w:rPr>
        <w:t> the</w:t>
      </w:r>
      <w:r>
        <w:rPr>
          <w:w w:val="110"/>
        </w:rPr>
        <w:t> molecular</w:t>
      </w:r>
      <w:r>
        <w:rPr>
          <w:w w:val="110"/>
        </w:rPr>
        <w:t> descriptors</w:t>
      </w:r>
      <w:r>
        <w:rPr>
          <w:w w:val="110"/>
        </w:rPr>
        <w:t> used</w:t>
      </w:r>
      <w:r>
        <w:rPr>
          <w:w w:val="110"/>
        </w:rPr>
        <w:t> in</w:t>
      </w:r>
      <w:r>
        <w:rPr>
          <w:w w:val="110"/>
        </w:rPr>
        <w:t> this</w:t>
      </w:r>
      <w:r>
        <w:rPr>
          <w:w w:val="110"/>
        </w:rPr>
        <w:t> study</w:t>
      </w:r>
      <w:r>
        <w:rPr>
          <w:w w:val="110"/>
        </w:rPr>
        <w:t> were</w:t>
      </w:r>
      <w:r>
        <w:rPr>
          <w:w w:val="110"/>
        </w:rPr>
        <w:t> implemented</w:t>
      </w:r>
      <w:r>
        <w:rPr>
          <w:w w:val="110"/>
        </w:rPr>
        <w:t> in RDKit</w:t>
      </w:r>
      <w:r>
        <w:rPr>
          <w:w w:val="110"/>
        </w:rPr>
        <w:t> </w:t>
      </w:r>
      <w:hyperlink w:history="true" w:anchor="_bookmark36">
        <w:r>
          <w:rPr>
            <w:color w:val="0080AC"/>
            <w:w w:val="110"/>
          </w:rPr>
          <w:t>[25]</w:t>
        </w:r>
      </w:hyperlink>
      <w:r>
        <w:rPr>
          <w:w w:val="110"/>
        </w:rPr>
        <w:t>.</w:t>
      </w:r>
      <w:r>
        <w:rPr>
          <w:w w:val="110"/>
        </w:rPr>
        <w:t> These</w:t>
      </w:r>
      <w:r>
        <w:rPr>
          <w:w w:val="110"/>
        </w:rPr>
        <w:t> descriptors</w:t>
      </w:r>
      <w:r>
        <w:rPr>
          <w:w w:val="110"/>
        </w:rPr>
        <w:t> were</w:t>
      </w:r>
      <w:r>
        <w:rPr>
          <w:w w:val="110"/>
        </w:rPr>
        <w:t> manually</w:t>
      </w:r>
      <w:r>
        <w:rPr>
          <w:w w:val="110"/>
        </w:rPr>
        <w:t> chosen</w:t>
      </w:r>
      <w:r>
        <w:rPr>
          <w:w w:val="110"/>
        </w:rPr>
        <w:t> with</w:t>
      </w:r>
      <w:r>
        <w:rPr>
          <w:w w:val="110"/>
        </w:rPr>
        <w:t> the</w:t>
      </w:r>
      <w:r>
        <w:rPr>
          <w:w w:val="110"/>
        </w:rPr>
        <w:t> aim</w:t>
      </w:r>
      <w:r>
        <w:rPr>
          <w:w w:val="110"/>
        </w:rPr>
        <w:t> of directly</w:t>
      </w:r>
      <w:r>
        <w:rPr>
          <w:w w:val="110"/>
        </w:rPr>
        <w:t> connecting to the</w:t>
      </w:r>
      <w:r>
        <w:rPr>
          <w:w w:val="110"/>
        </w:rPr>
        <w:t> interpretation of chemical structures.</w:t>
      </w:r>
      <w:r>
        <w:rPr>
          <w:w w:val="110"/>
        </w:rPr>
        <w:t> Thus, </w:t>
      </w:r>
      <w:bookmarkStart w:name="_bookmark4" w:id="12"/>
      <w:bookmarkEnd w:id="12"/>
      <w:r>
        <w:rPr>
          <w:w w:val="110"/>
        </w:rPr>
        <w:t>topological</w:t>
      </w:r>
      <w:r>
        <w:rPr>
          <w:w w:val="110"/>
        </w:rPr>
        <w:t> descriptors and descriptors based on the sum of atom-wise surface areas with property contributions were excluded. Furthermore, descriptors counting the functional groups were omitted to prevent the interpretation</w:t>
      </w:r>
      <w:r>
        <w:rPr>
          <w:w w:val="110"/>
        </w:rPr>
        <w:t> from</w:t>
      </w:r>
      <w:r>
        <w:rPr>
          <w:w w:val="110"/>
        </w:rPr>
        <w:t> being</w:t>
      </w:r>
      <w:r>
        <w:rPr>
          <w:w w:val="110"/>
        </w:rPr>
        <w:t> too</w:t>
      </w:r>
      <w:r>
        <w:rPr>
          <w:w w:val="110"/>
        </w:rPr>
        <w:t> specific</w:t>
      </w:r>
      <w:r>
        <w:rPr>
          <w:w w:val="110"/>
        </w:rPr>
        <w:t> to</w:t>
      </w:r>
      <w:r>
        <w:rPr>
          <w:w w:val="110"/>
        </w:rPr>
        <w:t> the</w:t>
      </w:r>
      <w:r>
        <w:rPr>
          <w:w w:val="110"/>
        </w:rPr>
        <w:t> functional</w:t>
      </w:r>
      <w:r>
        <w:rPr>
          <w:w w:val="110"/>
        </w:rPr>
        <w:t> groups.</w:t>
      </w:r>
      <w:r>
        <w:rPr>
          <w:w w:val="110"/>
        </w:rPr>
        <w:t> From this</w:t>
      </w:r>
      <w:r>
        <w:rPr>
          <w:w w:val="110"/>
        </w:rPr>
        <w:t> descriptor</w:t>
      </w:r>
      <w:r>
        <w:rPr>
          <w:w w:val="110"/>
        </w:rPr>
        <w:t> set,</w:t>
      </w:r>
      <w:r>
        <w:rPr>
          <w:w w:val="110"/>
        </w:rPr>
        <w:t> those</w:t>
      </w:r>
      <w:r>
        <w:rPr>
          <w:w w:val="110"/>
        </w:rPr>
        <w:t> descriptors</w:t>
      </w:r>
      <w:r>
        <w:rPr>
          <w:w w:val="110"/>
        </w:rPr>
        <w:t> having</w:t>
      </w:r>
      <w:r>
        <w:rPr>
          <w:w w:val="110"/>
        </w:rPr>
        <w:t> the</w:t>
      </w:r>
      <w:r>
        <w:rPr>
          <w:w w:val="110"/>
        </w:rPr>
        <w:t> same</w:t>
      </w:r>
      <w:r>
        <w:rPr>
          <w:w w:val="110"/>
        </w:rPr>
        <w:t> value</w:t>
      </w:r>
      <w:r>
        <w:rPr>
          <w:w w:val="110"/>
        </w:rPr>
        <w:t> for</w:t>
      </w:r>
      <w:r>
        <w:rPr>
          <w:w w:val="110"/>
        </w:rPr>
        <w:t> more than</w:t>
      </w:r>
      <w:r>
        <w:rPr>
          <w:w w:val="110"/>
        </w:rPr>
        <w:t> 90%</w:t>
      </w:r>
      <w:r>
        <w:rPr>
          <w:w w:val="110"/>
        </w:rPr>
        <w:t> of</w:t>
      </w:r>
      <w:r>
        <w:rPr>
          <w:w w:val="110"/>
        </w:rPr>
        <w:t> the</w:t>
      </w:r>
      <w:r>
        <w:rPr>
          <w:w w:val="110"/>
        </w:rPr>
        <w:t> molecules</w:t>
      </w:r>
      <w:r>
        <w:rPr>
          <w:w w:val="110"/>
        </w:rPr>
        <w:t> were</w:t>
      </w:r>
      <w:r>
        <w:rPr>
          <w:w w:val="110"/>
        </w:rPr>
        <w:t> removed.</w:t>
      </w:r>
      <w:r>
        <w:rPr>
          <w:w w:val="110"/>
        </w:rPr>
        <w:t> Further</w:t>
      </w:r>
      <w:r>
        <w:rPr>
          <w:w w:val="110"/>
        </w:rPr>
        <w:t> variable</w:t>
      </w:r>
      <w:r>
        <w:rPr>
          <w:w w:val="110"/>
        </w:rPr>
        <w:t> selection was conducted so that any pair of descriptors had a correlation coeﬃ- cient less than or equal to 0.9. In this variable selection, variables ex- hibiting correlation coeﬃcients greater than 0.9 more than once were iteratively</w:t>
      </w:r>
      <w:r>
        <w:rPr>
          <w:spacing w:val="1"/>
          <w:w w:val="110"/>
        </w:rPr>
        <w:t> </w:t>
      </w:r>
      <w:r>
        <w:rPr>
          <w:w w:val="110"/>
        </w:rPr>
        <w:t>removed.</w:t>
      </w:r>
      <w:r>
        <w:rPr>
          <w:spacing w:val="3"/>
          <w:w w:val="110"/>
        </w:rPr>
        <w:t> </w:t>
      </w:r>
      <w:r>
        <w:rPr>
          <w:w w:val="110"/>
        </w:rPr>
        <w:t>The</w:t>
      </w:r>
      <w:r>
        <w:rPr>
          <w:spacing w:val="2"/>
          <w:w w:val="110"/>
        </w:rPr>
        <w:t> </w:t>
      </w:r>
      <w:r>
        <w:rPr>
          <w:w w:val="110"/>
        </w:rPr>
        <w:t>remaining</w:t>
      </w:r>
      <w:r>
        <w:rPr>
          <w:spacing w:val="2"/>
          <w:w w:val="110"/>
        </w:rPr>
        <w:t> </w:t>
      </w:r>
      <w:r>
        <w:rPr>
          <w:w w:val="110"/>
        </w:rPr>
        <w:t>23</w:t>
      </w:r>
      <w:r>
        <w:rPr>
          <w:spacing w:val="2"/>
          <w:w w:val="110"/>
        </w:rPr>
        <w:t> </w:t>
      </w:r>
      <w:r>
        <w:rPr>
          <w:w w:val="110"/>
        </w:rPr>
        <w:t>descriptors</w:t>
      </w:r>
      <w:r>
        <w:rPr>
          <w:spacing w:val="2"/>
          <w:w w:val="110"/>
        </w:rPr>
        <w:t> </w:t>
      </w:r>
      <w:r>
        <w:rPr>
          <w:w w:val="110"/>
        </w:rPr>
        <w:t>used</w:t>
      </w:r>
      <w:r>
        <w:rPr>
          <w:spacing w:val="2"/>
          <w:w w:val="110"/>
        </w:rPr>
        <w:t> </w:t>
      </w:r>
      <w:r>
        <w:rPr>
          <w:w w:val="110"/>
        </w:rPr>
        <w:t>for</w:t>
      </w:r>
      <w:r>
        <w:rPr>
          <w:spacing w:val="3"/>
          <w:w w:val="110"/>
        </w:rPr>
        <w:t> </w:t>
      </w:r>
      <w:r>
        <w:rPr>
          <w:spacing w:val="-2"/>
          <w:w w:val="110"/>
        </w:rPr>
        <w:t>benchmark</w:t>
      </w:r>
    </w:p>
    <w:p>
      <w:pPr>
        <w:spacing w:line="335" w:lineRule="exact" w:before="0"/>
        <w:ind w:left="118" w:right="0" w:firstLine="0"/>
        <w:jc w:val="left"/>
        <w:rPr>
          <w:rFonts w:ascii="STIX Math" w:eastAsia="STIX Math"/>
          <w:sz w:val="12"/>
        </w:rPr>
      </w:pPr>
      <w:r>
        <w:rPr/>
        <w:br w:type="column"/>
      </w:r>
      <w:r>
        <w:rPr>
          <w:rFonts w:ascii="STIX Math" w:eastAsia="STIX Math"/>
          <w:position w:val="4"/>
          <w:sz w:val="16"/>
        </w:rPr>
        <w:t>W =</w:t>
      </w:r>
      <w:r>
        <w:rPr>
          <w:rFonts w:ascii="STIX Math" w:eastAsia="STIX Math"/>
          <w:spacing w:val="1"/>
          <w:position w:val="4"/>
          <w:sz w:val="16"/>
        </w:rPr>
        <w:t> </w:t>
      </w:r>
      <w:r>
        <w:rPr>
          <w:rFonts w:ascii="STIX Math" w:eastAsia="STIX Math"/>
          <w:i/>
          <w:position w:val="4"/>
          <w:sz w:val="16"/>
        </w:rPr>
        <w:t>𝑤</w:t>
      </w:r>
      <w:r>
        <w:rPr>
          <w:rFonts w:ascii="STIX Math" w:eastAsia="STIX Math"/>
          <w:i/>
          <w:sz w:val="12"/>
        </w:rPr>
        <w:t>𝑀</w:t>
      </w:r>
      <w:r>
        <w:rPr>
          <w:rFonts w:ascii="STIX Math" w:eastAsia="STIX Math"/>
          <w:position w:val="-2"/>
          <w:sz w:val="10"/>
        </w:rPr>
        <w:t>r</w:t>
      </w:r>
      <w:r>
        <w:rPr>
          <w:rFonts w:ascii="STIX Math" w:eastAsia="STIX Math"/>
          <w:spacing w:val="31"/>
          <w:position w:val="-2"/>
          <w:sz w:val="10"/>
        </w:rPr>
        <w:t> </w:t>
      </w:r>
      <w:r>
        <w:rPr>
          <w:rFonts w:ascii="STIX Math" w:eastAsia="STIX Math"/>
          <w:position w:val="4"/>
          <w:sz w:val="16"/>
        </w:rPr>
        <w:t>+</w:t>
      </w:r>
      <w:r>
        <w:rPr>
          <w:rFonts w:ascii="STIX Math" w:eastAsia="STIX Math"/>
          <w:spacing w:val="-7"/>
          <w:position w:val="4"/>
          <w:sz w:val="16"/>
        </w:rPr>
        <w:t> </w:t>
      </w:r>
      <w:r>
        <w:rPr>
          <w:rFonts w:ascii="STIX Math" w:eastAsia="STIX Math"/>
          <w:i/>
          <w:position w:val="4"/>
          <w:sz w:val="16"/>
        </w:rPr>
        <w:t>𝑤</w:t>
      </w:r>
      <w:r>
        <w:rPr>
          <w:rFonts w:ascii="STIX Math" w:eastAsia="STIX Math"/>
          <w:sz w:val="12"/>
        </w:rPr>
        <w:t>ALOGP</w:t>
      </w:r>
      <w:r>
        <w:rPr>
          <w:rFonts w:ascii="STIX Math" w:eastAsia="STIX Math"/>
          <w:spacing w:val="12"/>
          <w:sz w:val="12"/>
        </w:rPr>
        <w:t> </w:t>
      </w:r>
      <w:r>
        <w:rPr>
          <w:rFonts w:ascii="STIX Math" w:eastAsia="STIX Math"/>
          <w:position w:val="4"/>
          <w:sz w:val="16"/>
        </w:rPr>
        <w:t>+</w:t>
      </w:r>
      <w:r>
        <w:rPr>
          <w:rFonts w:ascii="STIX Math" w:eastAsia="STIX Math"/>
          <w:spacing w:val="-8"/>
          <w:position w:val="4"/>
          <w:sz w:val="16"/>
        </w:rPr>
        <w:t> </w:t>
      </w:r>
      <w:r>
        <w:rPr>
          <w:rFonts w:ascii="STIX Math" w:eastAsia="STIX Math"/>
          <w:i/>
          <w:position w:val="4"/>
          <w:sz w:val="16"/>
        </w:rPr>
        <w:t>𝑤</w:t>
      </w:r>
      <w:r>
        <w:rPr>
          <w:rFonts w:ascii="STIX Math" w:eastAsia="STIX Math"/>
          <w:sz w:val="12"/>
        </w:rPr>
        <w:t>HBD</w:t>
      </w:r>
      <w:r>
        <w:rPr>
          <w:rFonts w:ascii="STIX Math" w:eastAsia="STIX Math"/>
          <w:spacing w:val="12"/>
          <w:sz w:val="12"/>
        </w:rPr>
        <w:t> </w:t>
      </w:r>
      <w:r>
        <w:rPr>
          <w:rFonts w:ascii="STIX Math" w:eastAsia="STIX Math"/>
          <w:position w:val="4"/>
          <w:sz w:val="16"/>
        </w:rPr>
        <w:t>+</w:t>
      </w:r>
      <w:r>
        <w:rPr>
          <w:rFonts w:ascii="STIX Math" w:eastAsia="STIX Math"/>
          <w:spacing w:val="-8"/>
          <w:position w:val="4"/>
          <w:sz w:val="16"/>
        </w:rPr>
        <w:t> </w:t>
      </w:r>
      <w:r>
        <w:rPr>
          <w:rFonts w:ascii="STIX Math" w:eastAsia="STIX Math"/>
          <w:i/>
          <w:position w:val="4"/>
          <w:sz w:val="16"/>
        </w:rPr>
        <w:t>𝑤</w:t>
      </w:r>
      <w:r>
        <w:rPr>
          <w:rFonts w:ascii="STIX Math" w:eastAsia="STIX Math"/>
          <w:sz w:val="12"/>
        </w:rPr>
        <w:t>HBA</w:t>
      </w:r>
      <w:r>
        <w:rPr>
          <w:rFonts w:ascii="STIX Math" w:eastAsia="STIX Math"/>
          <w:spacing w:val="12"/>
          <w:sz w:val="12"/>
        </w:rPr>
        <w:t> </w:t>
      </w:r>
      <w:r>
        <w:rPr>
          <w:rFonts w:ascii="STIX Math" w:eastAsia="STIX Math"/>
          <w:position w:val="4"/>
          <w:sz w:val="16"/>
        </w:rPr>
        <w:t>+</w:t>
      </w:r>
      <w:r>
        <w:rPr>
          <w:rFonts w:ascii="STIX Math" w:eastAsia="STIX Math"/>
          <w:spacing w:val="-7"/>
          <w:position w:val="4"/>
          <w:sz w:val="16"/>
        </w:rPr>
        <w:t> </w:t>
      </w:r>
      <w:r>
        <w:rPr>
          <w:rFonts w:ascii="STIX Math" w:eastAsia="STIX Math"/>
          <w:i/>
          <w:position w:val="4"/>
          <w:sz w:val="16"/>
        </w:rPr>
        <w:t>𝑤</w:t>
      </w:r>
      <w:r>
        <w:rPr>
          <w:rFonts w:ascii="STIX Math" w:eastAsia="STIX Math"/>
          <w:sz w:val="12"/>
        </w:rPr>
        <w:t>PSA</w:t>
      </w:r>
      <w:r>
        <w:rPr>
          <w:rFonts w:ascii="STIX Math" w:eastAsia="STIX Math"/>
          <w:spacing w:val="11"/>
          <w:sz w:val="12"/>
        </w:rPr>
        <w:t> </w:t>
      </w:r>
      <w:r>
        <w:rPr>
          <w:rFonts w:ascii="STIX Math" w:eastAsia="STIX Math"/>
          <w:position w:val="4"/>
          <w:sz w:val="16"/>
        </w:rPr>
        <w:t>+</w:t>
      </w:r>
      <w:r>
        <w:rPr>
          <w:rFonts w:ascii="STIX Math" w:eastAsia="STIX Math"/>
          <w:spacing w:val="-6"/>
          <w:position w:val="4"/>
          <w:sz w:val="16"/>
        </w:rPr>
        <w:t> </w:t>
      </w:r>
      <w:r>
        <w:rPr>
          <w:rFonts w:ascii="STIX Math" w:eastAsia="STIX Math"/>
          <w:i/>
          <w:position w:val="4"/>
          <w:sz w:val="16"/>
        </w:rPr>
        <w:t>𝑤</w:t>
      </w:r>
      <w:r>
        <w:rPr>
          <w:rFonts w:ascii="STIX Math" w:eastAsia="STIX Math"/>
          <w:sz w:val="12"/>
        </w:rPr>
        <w:t>ROTB</w:t>
      </w:r>
      <w:r>
        <w:rPr>
          <w:rFonts w:ascii="STIX Math" w:eastAsia="STIX Math"/>
          <w:spacing w:val="11"/>
          <w:sz w:val="12"/>
        </w:rPr>
        <w:t> </w:t>
      </w:r>
      <w:r>
        <w:rPr>
          <w:rFonts w:ascii="STIX Math" w:eastAsia="STIX Math"/>
          <w:position w:val="4"/>
          <w:sz w:val="16"/>
        </w:rPr>
        <w:t>+</w:t>
      </w:r>
      <w:r>
        <w:rPr>
          <w:rFonts w:ascii="STIX Math" w:eastAsia="STIX Math"/>
          <w:spacing w:val="-6"/>
          <w:position w:val="4"/>
          <w:sz w:val="16"/>
        </w:rPr>
        <w:t> </w:t>
      </w:r>
      <w:r>
        <w:rPr>
          <w:rFonts w:ascii="STIX Math" w:eastAsia="STIX Math"/>
          <w:i/>
          <w:position w:val="4"/>
          <w:sz w:val="16"/>
        </w:rPr>
        <w:t>𝑤</w:t>
      </w:r>
      <w:r>
        <w:rPr>
          <w:rFonts w:ascii="STIX Math" w:eastAsia="STIX Math"/>
          <w:sz w:val="12"/>
        </w:rPr>
        <w:t>AROM</w:t>
      </w:r>
      <w:r>
        <w:rPr>
          <w:rFonts w:ascii="STIX Math" w:eastAsia="STIX Math"/>
          <w:spacing w:val="11"/>
          <w:sz w:val="12"/>
        </w:rPr>
        <w:t> </w:t>
      </w:r>
      <w:r>
        <w:rPr>
          <w:rFonts w:ascii="STIX Math" w:eastAsia="STIX Math"/>
          <w:position w:val="4"/>
          <w:sz w:val="16"/>
        </w:rPr>
        <w:t>+</w:t>
      </w:r>
      <w:r>
        <w:rPr>
          <w:rFonts w:ascii="STIX Math" w:eastAsia="STIX Math"/>
          <w:spacing w:val="-6"/>
          <w:position w:val="4"/>
          <w:sz w:val="16"/>
        </w:rPr>
        <w:t> </w:t>
      </w:r>
      <w:r>
        <w:rPr>
          <w:rFonts w:ascii="STIX Math" w:eastAsia="STIX Math"/>
          <w:i/>
          <w:spacing w:val="-2"/>
          <w:position w:val="4"/>
          <w:sz w:val="16"/>
        </w:rPr>
        <w:t>𝑤</w:t>
      </w:r>
      <w:r>
        <w:rPr>
          <w:rFonts w:ascii="STIX Math" w:eastAsia="STIX Math"/>
          <w:spacing w:val="-2"/>
          <w:sz w:val="12"/>
        </w:rPr>
        <w:t>ALERTS</w:t>
      </w:r>
    </w:p>
    <w:p>
      <w:pPr>
        <w:pStyle w:val="BodyText"/>
        <w:spacing w:line="210" w:lineRule="exact" w:before="48"/>
        <w:ind w:left="118" w:right="154"/>
        <w:jc w:val="both"/>
      </w:pPr>
      <w:r>
        <w:rPr>
          <w:w w:val="110"/>
        </w:rPr>
        <w:t>and w</w:t>
      </w:r>
      <w:r>
        <w:rPr>
          <w:w w:val="110"/>
          <w:position w:val="-3"/>
          <w:sz w:val="12"/>
        </w:rPr>
        <w:t>i</w:t>
      </w:r>
      <w:r>
        <w:rPr>
          <w:spacing w:val="29"/>
          <w:w w:val="110"/>
          <w:position w:val="-3"/>
          <w:sz w:val="12"/>
        </w:rPr>
        <w:t> </w:t>
      </w:r>
      <w:r>
        <w:rPr>
          <w:w w:val="110"/>
        </w:rPr>
        <w:t>is the weight for the </w:t>
      </w:r>
      <w:r>
        <w:rPr>
          <w:rFonts w:ascii="Times New Roman"/>
          <w:i/>
          <w:w w:val="110"/>
        </w:rPr>
        <w:t>i</w:t>
      </w:r>
      <w:r>
        <w:rPr>
          <w:w w:val="110"/>
        </w:rPr>
        <w:t>-th desirability function (one of the eight descriptors). A high weighted QED score can only be achieved when a </w:t>
      </w:r>
      <w:r>
        <w:rPr>
          <w:spacing w:val="-2"/>
          <w:w w:val="110"/>
        </w:rPr>
        <w:t>molecule gives high scores for all</w:t>
      </w:r>
      <w:r>
        <w:rPr>
          <w:spacing w:val="-3"/>
          <w:w w:val="110"/>
        </w:rPr>
        <w:t> </w:t>
      </w:r>
      <w:r>
        <w:rPr>
          <w:spacing w:val="-2"/>
          <w:w w:val="110"/>
        </w:rPr>
        <w:t>desirability</w:t>
      </w:r>
      <w:r>
        <w:rPr>
          <w:spacing w:val="-3"/>
          <w:w w:val="110"/>
        </w:rPr>
        <w:t> </w:t>
      </w:r>
      <w:r>
        <w:rPr>
          <w:spacing w:val="-2"/>
          <w:w w:val="110"/>
        </w:rPr>
        <w:t>functions.</w:t>
      </w:r>
      <w:r>
        <w:rPr>
          <w:spacing w:val="-3"/>
          <w:w w:val="110"/>
        </w:rPr>
        <w:t> </w:t>
      </w:r>
      <w:r>
        <w:rPr>
          <w:spacing w:val="-2"/>
          <w:w w:val="110"/>
        </w:rPr>
        <w:t>Note that QED</w:t>
      </w:r>
      <w:r>
        <w:rPr>
          <w:spacing w:val="-2"/>
          <w:w w:val="110"/>
          <w:position w:val="-3"/>
          <w:sz w:val="12"/>
        </w:rPr>
        <w:t>w</w:t>
      </w:r>
      <w:r>
        <w:rPr>
          <w:spacing w:val="40"/>
          <w:w w:val="110"/>
          <w:position w:val="-3"/>
          <w:sz w:val="12"/>
        </w:rPr>
        <w:t> </w:t>
      </w:r>
      <w:r>
        <w:rPr>
          <w:w w:val="110"/>
        </w:rPr>
        <w:t>takes</w:t>
      </w:r>
      <w:r>
        <w:rPr>
          <w:w w:val="110"/>
        </w:rPr>
        <w:t> a</w:t>
      </w:r>
      <w:r>
        <w:rPr>
          <w:w w:val="110"/>
        </w:rPr>
        <w:t> value</w:t>
      </w:r>
      <w:r>
        <w:rPr>
          <w:w w:val="110"/>
        </w:rPr>
        <w:t> of</w:t>
      </w:r>
      <w:r>
        <w:rPr>
          <w:w w:val="110"/>
        </w:rPr>
        <w:t> 0</w:t>
      </w:r>
      <w:r>
        <w:rPr>
          <w:w w:val="110"/>
        </w:rPr>
        <w:t> if</w:t>
      </w:r>
      <w:r>
        <w:rPr>
          <w:w w:val="110"/>
        </w:rPr>
        <w:t> any</w:t>
      </w:r>
      <w:r>
        <w:rPr>
          <w:w w:val="110"/>
        </w:rPr>
        <w:t> one</w:t>
      </w:r>
      <w:r>
        <w:rPr>
          <w:w w:val="110"/>
        </w:rPr>
        <w:t> of</w:t>
      </w:r>
      <w:r>
        <w:rPr>
          <w:w w:val="110"/>
        </w:rPr>
        <w:t> the</w:t>
      </w:r>
      <w:r>
        <w:rPr>
          <w:w w:val="110"/>
        </w:rPr>
        <w:t> </w:t>
      </w:r>
      <w:r>
        <w:rPr>
          <w:rFonts w:ascii="Times New Roman"/>
          <w:i/>
          <w:w w:val="110"/>
        </w:rPr>
        <w:t>d</w:t>
      </w:r>
      <w:r>
        <w:rPr>
          <w:rFonts w:ascii="Times New Roman"/>
          <w:i/>
          <w:w w:val="110"/>
          <w:position w:val="-3"/>
          <w:sz w:val="12"/>
        </w:rPr>
        <w:t>i</w:t>
      </w:r>
      <w:r>
        <w:rPr>
          <w:rFonts w:ascii="Times New Roman"/>
          <w:i/>
          <w:spacing w:val="35"/>
          <w:w w:val="110"/>
          <w:position w:val="-3"/>
          <w:sz w:val="12"/>
        </w:rPr>
        <w:t> </w:t>
      </w:r>
      <w:r>
        <w:rPr>
          <w:w w:val="110"/>
        </w:rPr>
        <w:t>is</w:t>
      </w:r>
      <w:r>
        <w:rPr>
          <w:w w:val="110"/>
        </w:rPr>
        <w:t> equal</w:t>
      </w:r>
      <w:r>
        <w:rPr>
          <w:w w:val="110"/>
        </w:rPr>
        <w:t> to</w:t>
      </w:r>
      <w:r>
        <w:rPr>
          <w:w w:val="110"/>
        </w:rPr>
        <w:t> 0.</w:t>
      </w:r>
      <w:r>
        <w:rPr>
          <w:w w:val="110"/>
        </w:rPr>
        <w:t> Three</w:t>
      </w:r>
      <w:r>
        <w:rPr>
          <w:w w:val="110"/>
        </w:rPr>
        <w:t> weighting </w:t>
      </w:r>
      <w:r>
        <w:rPr>
          <w:spacing w:val="-2"/>
          <w:w w:val="110"/>
        </w:rPr>
        <w:t>schemes</w:t>
      </w:r>
      <w:r>
        <w:rPr>
          <w:spacing w:val="-9"/>
          <w:w w:val="110"/>
        </w:rPr>
        <w:t> </w:t>
      </w:r>
      <w:r>
        <w:rPr>
          <w:spacing w:val="-2"/>
          <w:w w:val="110"/>
        </w:rPr>
        <w:t>have</w:t>
      </w:r>
      <w:r>
        <w:rPr>
          <w:spacing w:val="-9"/>
          <w:w w:val="110"/>
        </w:rPr>
        <w:t> </w:t>
      </w:r>
      <w:r>
        <w:rPr>
          <w:spacing w:val="-2"/>
          <w:w w:val="110"/>
        </w:rPr>
        <w:t>been</w:t>
      </w:r>
      <w:r>
        <w:rPr>
          <w:spacing w:val="-7"/>
          <w:w w:val="110"/>
        </w:rPr>
        <w:t> </w:t>
      </w:r>
      <w:r>
        <w:rPr>
          <w:spacing w:val="-2"/>
          <w:w w:val="110"/>
        </w:rPr>
        <w:t>proposed</w:t>
      </w:r>
      <w:r>
        <w:rPr>
          <w:spacing w:val="-4"/>
          <w:w w:val="110"/>
        </w:rPr>
        <w:t> </w:t>
      </w:r>
      <w:r>
        <w:rPr>
          <w:spacing w:val="-2"/>
          <w:w w:val="110"/>
        </w:rPr>
        <w:t>based</w:t>
      </w:r>
      <w:r>
        <w:rPr>
          <w:spacing w:val="-4"/>
          <w:w w:val="110"/>
        </w:rPr>
        <w:t> </w:t>
      </w:r>
      <w:r>
        <w:rPr>
          <w:spacing w:val="-2"/>
          <w:w w:val="110"/>
        </w:rPr>
        <w:t>on</w:t>
      </w:r>
      <w:r>
        <w:rPr>
          <w:spacing w:val="-4"/>
          <w:w w:val="110"/>
        </w:rPr>
        <w:t> </w:t>
      </w:r>
      <w:r>
        <w:rPr>
          <w:spacing w:val="-2"/>
          <w:w w:val="110"/>
        </w:rPr>
        <w:t>the</w:t>
      </w:r>
      <w:r>
        <w:rPr>
          <w:spacing w:val="-4"/>
          <w:w w:val="110"/>
        </w:rPr>
        <w:t> </w:t>
      </w:r>
      <w:r>
        <w:rPr>
          <w:spacing w:val="-2"/>
          <w:w w:val="110"/>
        </w:rPr>
        <w:t>information</w:t>
      </w:r>
      <w:r>
        <w:rPr>
          <w:spacing w:val="-5"/>
          <w:w w:val="110"/>
        </w:rPr>
        <w:t> </w:t>
      </w:r>
      <w:r>
        <w:rPr>
          <w:spacing w:val="-2"/>
          <w:w w:val="110"/>
        </w:rPr>
        <w:t>content</w:t>
      </w:r>
      <w:r>
        <w:rPr>
          <w:spacing w:val="-4"/>
          <w:w w:val="110"/>
        </w:rPr>
        <w:t> </w:t>
      </w:r>
      <w:r>
        <w:rPr>
          <w:spacing w:val="-2"/>
          <w:w w:val="110"/>
        </w:rPr>
        <w:t>of</w:t>
      </w:r>
      <w:r>
        <w:rPr>
          <w:spacing w:val="-4"/>
          <w:w w:val="110"/>
        </w:rPr>
        <w:t> </w:t>
      </w:r>
      <w:r>
        <w:rPr>
          <w:spacing w:val="-2"/>
          <w:w w:val="110"/>
        </w:rPr>
        <w:t>QED</w:t>
      </w:r>
      <w:r>
        <w:rPr>
          <w:spacing w:val="-2"/>
          <w:w w:val="110"/>
          <w:position w:val="-3"/>
          <w:sz w:val="12"/>
        </w:rPr>
        <w:t>w</w:t>
      </w:r>
      <w:r>
        <w:rPr>
          <w:spacing w:val="-7"/>
          <w:w w:val="110"/>
          <w:position w:val="-3"/>
          <w:sz w:val="12"/>
        </w:rPr>
        <w:t> </w:t>
      </w:r>
      <w:r>
        <w:rPr>
          <w:spacing w:val="-2"/>
          <w:w w:val="110"/>
        </w:rPr>
        <w:t>. </w:t>
      </w:r>
      <w:r>
        <w:rPr>
          <w:w w:val="110"/>
        </w:rPr>
        <w:t>In</w:t>
      </w:r>
      <w:r>
        <w:rPr>
          <w:spacing w:val="-5"/>
          <w:w w:val="110"/>
        </w:rPr>
        <w:t> </w:t>
      </w:r>
      <w:r>
        <w:rPr>
          <w:w w:val="110"/>
        </w:rPr>
        <w:t>this</w:t>
      </w:r>
      <w:r>
        <w:rPr>
          <w:spacing w:val="-5"/>
          <w:w w:val="110"/>
        </w:rPr>
        <w:t> </w:t>
      </w:r>
      <w:r>
        <w:rPr>
          <w:w w:val="110"/>
        </w:rPr>
        <w:t>study,</w:t>
      </w:r>
      <w:r>
        <w:rPr>
          <w:spacing w:val="-4"/>
          <w:w w:val="110"/>
        </w:rPr>
        <w:t> </w:t>
      </w:r>
      <w:r>
        <w:rPr>
          <w:w w:val="110"/>
        </w:rPr>
        <w:t>QED</w:t>
      </w:r>
      <w:r>
        <w:rPr>
          <w:w w:val="110"/>
          <w:position w:val="-3"/>
          <w:sz w:val="12"/>
        </w:rPr>
        <w:t>w,mo</w:t>
      </w:r>
      <w:r>
        <w:rPr>
          <w:spacing w:val="15"/>
          <w:w w:val="110"/>
          <w:position w:val="-3"/>
          <w:sz w:val="12"/>
        </w:rPr>
        <w:t> </w:t>
      </w:r>
      <w:r>
        <w:rPr>
          <w:w w:val="110"/>
        </w:rPr>
        <w:t>is</w:t>
      </w:r>
      <w:r>
        <w:rPr>
          <w:spacing w:val="-5"/>
          <w:w w:val="110"/>
        </w:rPr>
        <w:t> </w:t>
      </w:r>
      <w:r>
        <w:rPr>
          <w:w w:val="110"/>
        </w:rPr>
        <w:t>used,</w:t>
      </w:r>
      <w:r>
        <w:rPr>
          <w:spacing w:val="-4"/>
          <w:w w:val="110"/>
        </w:rPr>
        <w:t> </w:t>
      </w:r>
      <w:r>
        <w:rPr>
          <w:w w:val="110"/>
        </w:rPr>
        <w:t>which</w:t>
      </w:r>
      <w:r>
        <w:rPr>
          <w:spacing w:val="-5"/>
          <w:w w:val="110"/>
        </w:rPr>
        <w:t> </w:t>
      </w:r>
      <w:r>
        <w:rPr>
          <w:w w:val="110"/>
        </w:rPr>
        <w:t>takes</w:t>
      </w:r>
      <w:r>
        <w:rPr>
          <w:spacing w:val="-5"/>
          <w:w w:val="110"/>
        </w:rPr>
        <w:t> </w:t>
      </w:r>
      <w:r>
        <w:rPr>
          <w:w w:val="110"/>
        </w:rPr>
        <w:t>the</w:t>
      </w:r>
      <w:r>
        <w:rPr>
          <w:spacing w:val="-4"/>
          <w:w w:val="110"/>
        </w:rPr>
        <w:t> </w:t>
      </w:r>
      <w:r>
        <w:rPr>
          <w:w w:val="110"/>
        </w:rPr>
        <w:t>average</w:t>
      </w:r>
      <w:r>
        <w:rPr>
          <w:spacing w:val="-5"/>
          <w:w w:val="110"/>
        </w:rPr>
        <w:t> </w:t>
      </w:r>
      <w:r>
        <w:rPr>
          <w:w w:val="110"/>
        </w:rPr>
        <w:t>of</w:t>
      </w:r>
      <w:r>
        <w:rPr>
          <w:spacing w:val="-5"/>
          <w:w w:val="110"/>
        </w:rPr>
        <w:t> </w:t>
      </w:r>
      <w:r>
        <w:rPr>
          <w:w w:val="110"/>
        </w:rPr>
        <w:t>the</w:t>
      </w:r>
      <w:r>
        <w:rPr>
          <w:spacing w:val="-4"/>
          <w:w w:val="110"/>
        </w:rPr>
        <w:t> </w:t>
      </w:r>
      <w:r>
        <w:rPr>
          <w:w w:val="110"/>
        </w:rPr>
        <w:t>top</w:t>
      </w:r>
      <w:r>
        <w:rPr>
          <w:spacing w:val="-5"/>
          <w:w w:val="110"/>
        </w:rPr>
        <w:t> </w:t>
      </w:r>
      <w:r>
        <w:rPr>
          <w:spacing w:val="-4"/>
          <w:w w:val="110"/>
        </w:rPr>
        <w:t>1000</w:t>
      </w:r>
    </w:p>
    <w:p>
      <w:pPr>
        <w:pStyle w:val="BodyText"/>
        <w:spacing w:line="108" w:lineRule="auto" w:before="97"/>
        <w:ind w:left="118" w:right="156"/>
        <w:jc w:val="both"/>
      </w:pPr>
      <w:r>
        <w:rPr>
          <w:w w:val="105"/>
        </w:rPr>
        <w:t>weights</w:t>
      </w:r>
      <w:r>
        <w:rPr>
          <w:w w:val="105"/>
        </w:rPr>
        <w:t> are</w:t>
      </w:r>
      <w:r>
        <w:rPr>
          <w:w w:val="105"/>
        </w:rPr>
        <w:t> w</w:t>
      </w:r>
      <w:r>
        <w:rPr>
          <w:w w:val="105"/>
          <w:position w:val="-3"/>
          <w:sz w:val="12"/>
        </w:rPr>
        <w:t>Mr</w:t>
      </w:r>
      <w:r>
        <w:rPr>
          <w:spacing w:val="40"/>
          <w:w w:val="105"/>
          <w:position w:val="-3"/>
          <w:sz w:val="12"/>
        </w:rPr>
        <w:t> </w:t>
      </w:r>
      <w:r>
        <w:rPr>
          <w:rFonts w:ascii="STIX Math"/>
          <w:w w:val="105"/>
        </w:rPr>
        <w:t>=</w:t>
      </w:r>
      <w:r>
        <w:rPr>
          <w:rFonts w:ascii="STIX Math"/>
          <w:w w:val="105"/>
        </w:rPr>
        <w:t> </w:t>
      </w:r>
      <w:r>
        <w:rPr>
          <w:w w:val="105"/>
        </w:rPr>
        <w:t>0.66,</w:t>
      </w:r>
      <w:r>
        <w:rPr>
          <w:w w:val="105"/>
        </w:rPr>
        <w:t> w</w:t>
      </w:r>
      <w:r>
        <w:rPr>
          <w:w w:val="105"/>
          <w:position w:val="-3"/>
          <w:sz w:val="12"/>
        </w:rPr>
        <w:t>ALOGP</w:t>
      </w:r>
      <w:r>
        <w:rPr>
          <w:spacing w:val="40"/>
          <w:w w:val="105"/>
          <w:position w:val="-3"/>
          <w:sz w:val="12"/>
        </w:rPr>
        <w:t> </w:t>
      </w:r>
      <w:r>
        <w:rPr>
          <w:rFonts w:ascii="STIX Math"/>
          <w:w w:val="105"/>
        </w:rPr>
        <w:t>=</w:t>
      </w:r>
      <w:r>
        <w:rPr>
          <w:rFonts w:ascii="STIX Math"/>
          <w:w w:val="105"/>
        </w:rPr>
        <w:t> </w:t>
      </w:r>
      <w:r>
        <w:rPr>
          <w:w w:val="105"/>
        </w:rPr>
        <w:t>0.46,</w:t>
      </w:r>
      <w:r>
        <w:rPr>
          <w:w w:val="105"/>
        </w:rPr>
        <w:t> w</w:t>
      </w:r>
      <w:r>
        <w:rPr>
          <w:w w:val="105"/>
          <w:position w:val="-3"/>
          <w:sz w:val="12"/>
        </w:rPr>
        <w:t>HBD</w:t>
      </w:r>
      <w:r>
        <w:rPr>
          <w:spacing w:val="40"/>
          <w:w w:val="105"/>
          <w:position w:val="-3"/>
          <w:sz w:val="12"/>
        </w:rPr>
        <w:t> </w:t>
      </w:r>
      <w:r>
        <w:rPr>
          <w:rFonts w:ascii="STIX Math"/>
          <w:w w:val="105"/>
        </w:rPr>
        <w:t>=</w:t>
      </w:r>
      <w:r>
        <w:rPr>
          <w:rFonts w:ascii="STIX Math"/>
          <w:w w:val="105"/>
        </w:rPr>
        <w:t> </w:t>
      </w:r>
      <w:r>
        <w:rPr>
          <w:w w:val="105"/>
        </w:rPr>
        <w:t>0.61,</w:t>
      </w:r>
      <w:r>
        <w:rPr>
          <w:w w:val="105"/>
        </w:rPr>
        <w:t> w</w:t>
      </w:r>
      <w:r>
        <w:rPr>
          <w:w w:val="105"/>
          <w:position w:val="-3"/>
          <w:sz w:val="12"/>
        </w:rPr>
        <w:t>HBA</w:t>
      </w:r>
      <w:r>
        <w:rPr>
          <w:spacing w:val="40"/>
          <w:w w:val="105"/>
          <w:position w:val="-3"/>
          <w:sz w:val="12"/>
        </w:rPr>
        <w:t> </w:t>
      </w:r>
      <w:r>
        <w:rPr>
          <w:rFonts w:ascii="STIX Math"/>
          <w:w w:val="105"/>
        </w:rPr>
        <w:t>=</w:t>
      </w:r>
      <w:r>
        <w:rPr>
          <w:rFonts w:ascii="STIX Math"/>
          <w:w w:val="105"/>
        </w:rPr>
        <w:t> </w:t>
      </w:r>
      <w:r>
        <w:rPr>
          <w:w w:val="105"/>
        </w:rPr>
        <w:t>0.05, weight combinations that give the highest information content. These</w:t>
      </w:r>
      <w:r>
        <w:rPr>
          <w:spacing w:val="40"/>
          <w:w w:val="105"/>
        </w:rPr>
        <w:t> </w:t>
      </w:r>
      <w:r>
        <w:rPr>
          <w:w w:val="105"/>
        </w:rPr>
        <w:t>w</w:t>
      </w:r>
      <w:r>
        <w:rPr>
          <w:w w:val="105"/>
          <w:position w:val="-3"/>
          <w:sz w:val="12"/>
        </w:rPr>
        <w:t>PSA</w:t>
      </w:r>
      <w:r>
        <w:rPr>
          <w:spacing w:val="35"/>
          <w:w w:val="105"/>
          <w:position w:val="-3"/>
          <w:sz w:val="12"/>
        </w:rPr>
        <w:t> </w:t>
      </w:r>
      <w:r>
        <w:rPr>
          <w:rFonts w:ascii="STIX Math"/>
          <w:w w:val="105"/>
        </w:rPr>
        <w:t>=</w:t>
      </w:r>
      <w:r>
        <w:rPr>
          <w:rFonts w:ascii="STIX Math"/>
          <w:spacing w:val="16"/>
          <w:w w:val="105"/>
        </w:rPr>
        <w:t> </w:t>
      </w:r>
      <w:r>
        <w:rPr>
          <w:w w:val="105"/>
        </w:rPr>
        <w:t>0.06,</w:t>
      </w:r>
      <w:r>
        <w:rPr>
          <w:spacing w:val="16"/>
          <w:w w:val="105"/>
        </w:rPr>
        <w:t> </w:t>
      </w:r>
      <w:r>
        <w:rPr>
          <w:w w:val="105"/>
        </w:rPr>
        <w:t>w</w:t>
      </w:r>
      <w:r>
        <w:rPr>
          <w:w w:val="105"/>
          <w:position w:val="-3"/>
          <w:sz w:val="12"/>
        </w:rPr>
        <w:t>ROTB</w:t>
      </w:r>
      <w:r>
        <w:rPr>
          <w:spacing w:val="35"/>
          <w:w w:val="105"/>
          <w:position w:val="-3"/>
          <w:sz w:val="12"/>
        </w:rPr>
        <w:t> </w:t>
      </w:r>
      <w:r>
        <w:rPr>
          <w:rFonts w:ascii="STIX Math"/>
          <w:w w:val="105"/>
        </w:rPr>
        <w:t>=</w:t>
      </w:r>
      <w:r>
        <w:rPr>
          <w:rFonts w:ascii="STIX Math"/>
          <w:spacing w:val="16"/>
          <w:w w:val="105"/>
        </w:rPr>
        <w:t> </w:t>
      </w:r>
      <w:r>
        <w:rPr>
          <w:w w:val="105"/>
        </w:rPr>
        <w:t>0.65,</w:t>
      </w:r>
      <w:r>
        <w:rPr>
          <w:spacing w:val="16"/>
          <w:w w:val="105"/>
        </w:rPr>
        <w:t> </w:t>
      </w:r>
      <w:r>
        <w:rPr>
          <w:w w:val="105"/>
        </w:rPr>
        <w:t>w</w:t>
      </w:r>
      <w:r>
        <w:rPr>
          <w:w w:val="105"/>
          <w:position w:val="-3"/>
          <w:sz w:val="12"/>
        </w:rPr>
        <w:t>AROM</w:t>
      </w:r>
      <w:r>
        <w:rPr>
          <w:spacing w:val="35"/>
          <w:w w:val="105"/>
          <w:position w:val="-3"/>
          <w:sz w:val="12"/>
        </w:rPr>
        <w:t> </w:t>
      </w:r>
      <w:r>
        <w:rPr>
          <w:rFonts w:ascii="STIX Math"/>
          <w:w w:val="105"/>
        </w:rPr>
        <w:t>=</w:t>
      </w:r>
      <w:r>
        <w:rPr>
          <w:rFonts w:ascii="STIX Math"/>
          <w:spacing w:val="17"/>
          <w:w w:val="105"/>
        </w:rPr>
        <w:t> </w:t>
      </w:r>
      <w:r>
        <w:rPr>
          <w:w w:val="105"/>
        </w:rPr>
        <w:t>0.48,</w:t>
      </w:r>
      <w:r>
        <w:rPr>
          <w:spacing w:val="15"/>
          <w:w w:val="105"/>
        </w:rPr>
        <w:t> </w:t>
      </w:r>
      <w:r>
        <w:rPr>
          <w:w w:val="105"/>
        </w:rPr>
        <w:t>and</w:t>
      </w:r>
      <w:r>
        <w:rPr>
          <w:spacing w:val="16"/>
          <w:w w:val="105"/>
        </w:rPr>
        <w:t> </w:t>
      </w:r>
      <w:r>
        <w:rPr>
          <w:w w:val="105"/>
        </w:rPr>
        <w:t>w</w:t>
      </w:r>
      <w:r>
        <w:rPr>
          <w:w w:val="105"/>
          <w:position w:val="-3"/>
          <w:sz w:val="12"/>
        </w:rPr>
        <w:t>ALERTS</w:t>
      </w:r>
      <w:r>
        <w:rPr>
          <w:spacing w:val="36"/>
          <w:w w:val="105"/>
          <w:position w:val="-3"/>
          <w:sz w:val="12"/>
        </w:rPr>
        <w:t> </w:t>
      </w:r>
      <w:r>
        <w:rPr>
          <w:rFonts w:ascii="STIX Math"/>
          <w:w w:val="105"/>
        </w:rPr>
        <w:t>=</w:t>
      </w:r>
      <w:r>
        <w:rPr>
          <w:rFonts w:ascii="STIX Math"/>
          <w:spacing w:val="16"/>
          <w:w w:val="105"/>
        </w:rPr>
        <w:t> </w:t>
      </w:r>
      <w:r>
        <w:rPr>
          <w:w w:val="105"/>
        </w:rPr>
        <w:t>0.95.</w:t>
      </w:r>
      <w:r>
        <w:rPr>
          <w:spacing w:val="15"/>
          <w:w w:val="105"/>
        </w:rPr>
        <w:t> </w:t>
      </w:r>
      <w:r>
        <w:rPr>
          <w:spacing w:val="-5"/>
          <w:w w:val="105"/>
        </w:rPr>
        <w:t>The</w:t>
      </w:r>
    </w:p>
    <w:p>
      <w:pPr>
        <w:pStyle w:val="BodyText"/>
        <w:spacing w:line="273" w:lineRule="auto" w:before="17"/>
        <w:ind w:left="118" w:right="158"/>
        <w:jc w:val="both"/>
      </w:pPr>
      <w:r>
        <w:rPr>
          <w:w w:val="110"/>
        </w:rPr>
        <w:t>QED</w:t>
      </w:r>
      <w:r>
        <w:rPr>
          <w:spacing w:val="-1"/>
          <w:w w:val="110"/>
        </w:rPr>
        <w:t> </w:t>
      </w:r>
      <w:r>
        <w:rPr>
          <w:w w:val="110"/>
        </w:rPr>
        <w:t>scores</w:t>
      </w:r>
      <w:r>
        <w:rPr>
          <w:spacing w:val="-1"/>
          <w:w w:val="110"/>
        </w:rPr>
        <w:t> </w:t>
      </w:r>
      <w:r>
        <w:rPr>
          <w:w w:val="110"/>
        </w:rPr>
        <w:t>were</w:t>
      </w:r>
      <w:r>
        <w:rPr>
          <w:spacing w:val="-1"/>
          <w:w w:val="110"/>
        </w:rPr>
        <w:t> </w:t>
      </w:r>
      <w:r>
        <w:rPr>
          <w:w w:val="110"/>
        </w:rPr>
        <w:t>calculated</w:t>
      </w:r>
      <w:r>
        <w:rPr>
          <w:spacing w:val="-1"/>
          <w:w w:val="110"/>
        </w:rPr>
        <w:t> </w:t>
      </w:r>
      <w:r>
        <w:rPr>
          <w:w w:val="110"/>
        </w:rPr>
        <w:t>by</w:t>
      </w:r>
      <w:r>
        <w:rPr>
          <w:spacing w:val="-1"/>
          <w:w w:val="110"/>
        </w:rPr>
        <w:t> </w:t>
      </w:r>
      <w:r>
        <w:rPr>
          <w:w w:val="110"/>
        </w:rPr>
        <w:t>the</w:t>
      </w:r>
      <w:r>
        <w:rPr>
          <w:spacing w:val="-1"/>
          <w:w w:val="110"/>
        </w:rPr>
        <w:t> </w:t>
      </w:r>
      <w:r>
        <w:rPr>
          <w:rFonts w:ascii="Times New Roman"/>
          <w:i/>
          <w:w w:val="110"/>
        </w:rPr>
        <w:t>QED.default</w:t>
      </w:r>
      <w:r>
        <w:rPr>
          <w:rFonts w:ascii="Times New Roman"/>
          <w:i/>
          <w:spacing w:val="-2"/>
          <w:w w:val="110"/>
        </w:rPr>
        <w:t> </w:t>
      </w:r>
      <w:r>
        <w:rPr>
          <w:w w:val="110"/>
        </w:rPr>
        <w:t>function</w:t>
      </w:r>
      <w:r>
        <w:rPr>
          <w:spacing w:val="-2"/>
          <w:w w:val="110"/>
        </w:rPr>
        <w:t> </w:t>
      </w:r>
      <w:r>
        <w:rPr>
          <w:w w:val="110"/>
        </w:rPr>
        <w:t>implemented in the RDKit library </w:t>
      </w:r>
      <w:hyperlink w:history="true" w:anchor="_bookmark36">
        <w:r>
          <w:rPr>
            <w:color w:val="0080AC"/>
            <w:w w:val="110"/>
          </w:rPr>
          <w:t>[25]</w:t>
        </w:r>
      </w:hyperlink>
      <w:r>
        <w:rPr>
          <w:w w:val="110"/>
        </w:rPr>
        <w:t>.</w:t>
      </w:r>
    </w:p>
    <w:p>
      <w:pPr>
        <w:pStyle w:val="BodyText"/>
        <w:spacing w:before="45"/>
      </w:pPr>
    </w:p>
    <w:p>
      <w:pPr>
        <w:pStyle w:val="ListParagraph"/>
        <w:numPr>
          <w:ilvl w:val="2"/>
          <w:numId w:val="2"/>
        </w:numPr>
        <w:tabs>
          <w:tab w:pos="596" w:val="left" w:leader="none"/>
        </w:tabs>
        <w:spacing w:line="240" w:lineRule="auto" w:before="0" w:after="0"/>
        <w:ind w:left="596" w:right="0" w:hanging="478"/>
        <w:jc w:val="left"/>
        <w:rPr>
          <w:rFonts w:ascii="Times New Roman"/>
          <w:i/>
          <w:sz w:val="16"/>
        </w:rPr>
      </w:pPr>
      <w:r>
        <w:rPr>
          <w:rFonts w:ascii="Times New Roman"/>
          <w:i/>
          <w:spacing w:val="-2"/>
          <w:sz w:val="16"/>
        </w:rPr>
        <w:t>SAScore</w:t>
      </w:r>
    </w:p>
    <w:p>
      <w:pPr>
        <w:pStyle w:val="BodyText"/>
        <w:spacing w:line="273" w:lineRule="auto" w:before="25"/>
        <w:ind w:left="118" w:right="156" w:firstLine="239"/>
        <w:jc w:val="both"/>
      </w:pPr>
      <w:r>
        <w:rPr/>
        <w:t>The SAScore represents the diﬃculty of synthesis based on the chem-</w:t>
      </w:r>
      <w:r>
        <w:rPr>
          <w:spacing w:val="80"/>
          <w:w w:val="110"/>
        </w:rPr>
        <w:t> </w:t>
      </w:r>
      <w:r>
        <w:rPr>
          <w:w w:val="110"/>
        </w:rPr>
        <w:t>ical</w:t>
      </w:r>
      <w:r>
        <w:rPr>
          <w:spacing w:val="-5"/>
          <w:w w:val="110"/>
        </w:rPr>
        <w:t> </w:t>
      </w:r>
      <w:r>
        <w:rPr>
          <w:w w:val="110"/>
        </w:rPr>
        <w:t>structure</w:t>
      </w:r>
      <w:r>
        <w:rPr>
          <w:spacing w:val="-5"/>
          <w:w w:val="110"/>
        </w:rPr>
        <w:t> </w:t>
      </w:r>
      <w:r>
        <w:rPr>
          <w:w w:val="110"/>
        </w:rPr>
        <w:t>of</w:t>
      </w:r>
      <w:r>
        <w:rPr>
          <w:spacing w:val="-5"/>
          <w:w w:val="110"/>
        </w:rPr>
        <w:t> </w:t>
      </w:r>
      <w:r>
        <w:rPr>
          <w:w w:val="110"/>
        </w:rPr>
        <w:t>a</w:t>
      </w:r>
      <w:r>
        <w:rPr>
          <w:spacing w:val="-5"/>
          <w:w w:val="110"/>
        </w:rPr>
        <w:t> </w:t>
      </w:r>
      <w:r>
        <w:rPr>
          <w:w w:val="110"/>
        </w:rPr>
        <w:t>compound,</w:t>
      </w:r>
      <w:r>
        <w:rPr>
          <w:spacing w:val="-6"/>
          <w:w w:val="110"/>
        </w:rPr>
        <w:t> </w:t>
      </w:r>
      <w:r>
        <w:rPr>
          <w:w w:val="110"/>
        </w:rPr>
        <w:t>from</w:t>
      </w:r>
      <w:r>
        <w:rPr>
          <w:spacing w:val="-5"/>
          <w:w w:val="110"/>
        </w:rPr>
        <w:t> </w:t>
      </w:r>
      <w:r>
        <w:rPr>
          <w:w w:val="110"/>
        </w:rPr>
        <w:t>1</w:t>
      </w:r>
      <w:r>
        <w:rPr>
          <w:spacing w:val="-5"/>
          <w:w w:val="110"/>
        </w:rPr>
        <w:t> </w:t>
      </w:r>
      <w:r>
        <w:rPr>
          <w:w w:val="110"/>
        </w:rPr>
        <w:t>(easy</w:t>
      </w:r>
      <w:r>
        <w:rPr>
          <w:spacing w:val="-6"/>
          <w:w w:val="110"/>
        </w:rPr>
        <w:t> </w:t>
      </w:r>
      <w:r>
        <w:rPr>
          <w:w w:val="110"/>
        </w:rPr>
        <w:t>to</w:t>
      </w:r>
      <w:r>
        <w:rPr>
          <w:spacing w:val="-5"/>
          <w:w w:val="110"/>
        </w:rPr>
        <w:t> </w:t>
      </w:r>
      <w:r>
        <w:rPr>
          <w:w w:val="110"/>
        </w:rPr>
        <w:t>synthesize)</w:t>
      </w:r>
      <w:r>
        <w:rPr>
          <w:spacing w:val="-5"/>
          <w:w w:val="110"/>
        </w:rPr>
        <w:t> </w:t>
      </w:r>
      <w:r>
        <w:rPr>
          <w:w w:val="110"/>
        </w:rPr>
        <w:t>to</w:t>
      </w:r>
      <w:r>
        <w:rPr>
          <w:spacing w:val="-5"/>
          <w:w w:val="110"/>
        </w:rPr>
        <w:t> </w:t>
      </w:r>
      <w:r>
        <w:rPr>
          <w:w w:val="110"/>
        </w:rPr>
        <w:t>10</w:t>
      </w:r>
      <w:r>
        <w:rPr>
          <w:spacing w:val="-5"/>
          <w:w w:val="110"/>
        </w:rPr>
        <w:t> </w:t>
      </w:r>
      <w:r>
        <w:rPr>
          <w:w w:val="110"/>
        </w:rPr>
        <w:t>(diﬃcult to</w:t>
      </w:r>
      <w:r>
        <w:rPr>
          <w:spacing w:val="-11"/>
          <w:w w:val="110"/>
        </w:rPr>
        <w:t> </w:t>
      </w:r>
      <w:r>
        <w:rPr>
          <w:w w:val="110"/>
        </w:rPr>
        <w:t>synthesize)</w:t>
      </w:r>
      <w:r>
        <w:rPr>
          <w:spacing w:val="-11"/>
          <w:w w:val="110"/>
        </w:rPr>
        <w:t> </w:t>
      </w:r>
      <w:hyperlink w:history="true" w:anchor="_bookmark34">
        <w:r>
          <w:rPr>
            <w:color w:val="0080AC"/>
            <w:w w:val="110"/>
          </w:rPr>
          <w:t>[23]</w:t>
        </w:r>
      </w:hyperlink>
      <w:r>
        <w:rPr>
          <w:w w:val="110"/>
        </w:rPr>
        <w:t>.</w:t>
      </w:r>
      <w:r>
        <w:rPr>
          <w:spacing w:val="-11"/>
          <w:w w:val="110"/>
        </w:rPr>
        <w:t> </w:t>
      </w:r>
      <w:r>
        <w:rPr>
          <w:w w:val="110"/>
        </w:rPr>
        <w:t>The</w:t>
      </w:r>
      <w:r>
        <w:rPr>
          <w:spacing w:val="-11"/>
          <w:w w:val="110"/>
        </w:rPr>
        <w:t> </w:t>
      </w:r>
      <w:r>
        <w:rPr>
          <w:w w:val="110"/>
        </w:rPr>
        <w:t>SAScore</w:t>
      </w:r>
      <w:r>
        <w:rPr>
          <w:spacing w:val="-11"/>
          <w:w w:val="110"/>
        </w:rPr>
        <w:t> </w:t>
      </w:r>
      <w:r>
        <w:rPr>
          <w:w w:val="110"/>
        </w:rPr>
        <w:t>consists</w:t>
      </w:r>
      <w:r>
        <w:rPr>
          <w:spacing w:val="-11"/>
          <w:w w:val="110"/>
        </w:rPr>
        <w:t> </w:t>
      </w:r>
      <w:r>
        <w:rPr>
          <w:w w:val="110"/>
        </w:rPr>
        <w:t>of</w:t>
      </w:r>
      <w:r>
        <w:rPr>
          <w:spacing w:val="-11"/>
          <w:w w:val="110"/>
        </w:rPr>
        <w:t> </w:t>
      </w:r>
      <w:r>
        <w:rPr>
          <w:w w:val="110"/>
        </w:rPr>
        <w:t>two</w:t>
      </w:r>
      <w:r>
        <w:rPr>
          <w:spacing w:val="-11"/>
          <w:w w:val="110"/>
        </w:rPr>
        <w:t> </w:t>
      </w:r>
      <w:r>
        <w:rPr>
          <w:w w:val="110"/>
        </w:rPr>
        <w:t>factors:</w:t>
      </w:r>
      <w:r>
        <w:rPr>
          <w:spacing w:val="-11"/>
          <w:w w:val="110"/>
        </w:rPr>
        <w:t> </w:t>
      </w:r>
      <w:r>
        <w:rPr>
          <w:w w:val="110"/>
        </w:rPr>
        <w:t>the</w:t>
      </w:r>
      <w:r>
        <w:rPr>
          <w:spacing w:val="-11"/>
          <w:w w:val="110"/>
        </w:rPr>
        <w:t> </w:t>
      </w:r>
      <w:r>
        <w:rPr>
          <w:w w:val="110"/>
        </w:rPr>
        <w:t>appearance of</w:t>
      </w:r>
      <w:r>
        <w:rPr>
          <w:spacing w:val="-2"/>
          <w:w w:val="110"/>
        </w:rPr>
        <w:t> </w:t>
      </w:r>
      <w:r>
        <w:rPr>
          <w:w w:val="110"/>
        </w:rPr>
        <w:t>rare</w:t>
      </w:r>
      <w:r>
        <w:rPr>
          <w:spacing w:val="-1"/>
          <w:w w:val="110"/>
        </w:rPr>
        <w:t> </w:t>
      </w:r>
      <w:r>
        <w:rPr>
          <w:w w:val="110"/>
        </w:rPr>
        <w:t>substructures</w:t>
      </w:r>
      <w:r>
        <w:rPr>
          <w:spacing w:val="-1"/>
          <w:w w:val="110"/>
        </w:rPr>
        <w:t> </w:t>
      </w:r>
      <w:r>
        <w:rPr>
          <w:w w:val="110"/>
        </w:rPr>
        <w:t>(FragmentScore)</w:t>
      </w:r>
      <w:r>
        <w:rPr>
          <w:spacing w:val="-2"/>
          <w:w w:val="110"/>
        </w:rPr>
        <w:t> </w:t>
      </w:r>
      <w:r>
        <w:rPr>
          <w:w w:val="110"/>
        </w:rPr>
        <w:t>and</w:t>
      </w:r>
      <w:r>
        <w:rPr>
          <w:spacing w:val="-2"/>
          <w:w w:val="110"/>
        </w:rPr>
        <w:t> </w:t>
      </w:r>
      <w:r>
        <w:rPr>
          <w:w w:val="110"/>
        </w:rPr>
        <w:t>the</w:t>
      </w:r>
      <w:r>
        <w:rPr>
          <w:spacing w:val="-1"/>
          <w:w w:val="110"/>
        </w:rPr>
        <w:t> </w:t>
      </w:r>
      <w:r>
        <w:rPr>
          <w:w w:val="110"/>
        </w:rPr>
        <w:t>complexity</w:t>
      </w:r>
      <w:r>
        <w:rPr>
          <w:spacing w:val="-2"/>
          <w:w w:val="110"/>
        </w:rPr>
        <w:t> </w:t>
      </w:r>
      <w:r>
        <w:rPr>
          <w:w w:val="110"/>
        </w:rPr>
        <w:t>of</w:t>
      </w:r>
      <w:r>
        <w:rPr>
          <w:spacing w:val="-1"/>
          <w:w w:val="110"/>
        </w:rPr>
        <w:t> </w:t>
      </w:r>
      <w:r>
        <w:rPr>
          <w:w w:val="110"/>
        </w:rPr>
        <w:t>molecular structures (ComplexityPenalty).</w:t>
      </w:r>
    </w:p>
    <w:p>
      <w:pPr>
        <w:tabs>
          <w:tab w:pos="4960" w:val="left" w:leader="none"/>
        </w:tabs>
        <w:spacing w:line="361" w:lineRule="exact" w:before="0"/>
        <w:ind w:left="118" w:right="0" w:firstLine="0"/>
        <w:jc w:val="left"/>
        <w:rPr>
          <w:rFonts w:ascii="STIX" w:hAnsi="STIX" w:eastAsia="STIX"/>
          <w:sz w:val="16"/>
        </w:rPr>
      </w:pPr>
      <w:r>
        <w:rPr>
          <w:rFonts w:ascii="STIX Math" w:hAnsi="STIX Math" w:eastAsia="STIX Math"/>
          <w:i/>
          <w:sz w:val="16"/>
        </w:rPr>
        <w:t>𝑆𝐴𝑆𝑐𝑜𝑟𝑒</w:t>
      </w:r>
      <w:r>
        <w:rPr>
          <w:rFonts w:ascii="STIX Math" w:hAnsi="STIX Math" w:eastAsia="STIX Math"/>
          <w:i/>
          <w:position w:val="-3"/>
          <w:sz w:val="12"/>
        </w:rPr>
        <w:t>𝑟𝑎𝑤</w:t>
      </w:r>
      <w:r>
        <w:rPr>
          <w:rFonts w:ascii="STIX Math" w:hAnsi="STIX Math" w:eastAsia="STIX Math"/>
          <w:i/>
          <w:spacing w:val="26"/>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i/>
          <w:sz w:val="16"/>
        </w:rPr>
        <w:t>𝐹</w:t>
      </w:r>
      <w:r>
        <w:rPr>
          <w:rFonts w:ascii="STIX Math" w:hAnsi="STIX Math" w:eastAsia="STIX Math"/>
          <w:i/>
          <w:spacing w:val="-16"/>
          <w:sz w:val="16"/>
        </w:rPr>
        <w:t> </w:t>
      </w:r>
      <w:r>
        <w:rPr>
          <w:rFonts w:ascii="STIX Math" w:hAnsi="STIX Math" w:eastAsia="STIX Math"/>
          <w:i/>
          <w:sz w:val="16"/>
        </w:rPr>
        <w:t>𝑟𝑎𝑔𝑚𝑒𝑛𝑡𝑆𝑐𝑜𝑟𝑒</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𝐶𝑜𝑚𝑝𝑙𝑒𝑥𝑖𝑡𝑦𝑃</w:t>
      </w:r>
      <w:r>
        <w:rPr>
          <w:rFonts w:ascii="STIX Math" w:hAnsi="STIX Math" w:eastAsia="STIX Math"/>
          <w:i/>
          <w:spacing w:val="-15"/>
          <w:sz w:val="16"/>
        </w:rPr>
        <w:t> </w:t>
      </w:r>
      <w:r>
        <w:rPr>
          <w:rFonts w:ascii="STIX Math" w:hAnsi="STIX Math" w:eastAsia="STIX Math"/>
          <w:i/>
          <w:spacing w:val="-2"/>
          <w:sz w:val="16"/>
        </w:rPr>
        <w:t>𝑒𝑛𝑎𝑙𝑡𝑦</w:t>
      </w:r>
      <w:r>
        <w:rPr>
          <w:rFonts w:ascii="STIX Math" w:hAnsi="STIX Math" w:eastAsia="STIX Math"/>
          <w:i/>
          <w:sz w:val="16"/>
        </w:rPr>
        <w:tab/>
      </w:r>
      <w:r>
        <w:rPr>
          <w:rFonts w:ascii="STIX" w:hAnsi="STIX" w:eastAsia="STIX"/>
          <w:spacing w:val="-5"/>
          <w:sz w:val="16"/>
        </w:rPr>
        <w:t>(2)</w:t>
      </w:r>
    </w:p>
    <w:p>
      <w:pPr>
        <w:pStyle w:val="BodyText"/>
        <w:spacing w:line="273" w:lineRule="auto" w:before="69"/>
        <w:ind w:left="118" w:right="158" w:firstLine="239"/>
        <w:jc w:val="both"/>
      </w:pPr>
      <w:r>
        <w:rPr>
          <w:w w:val="110"/>
        </w:rPr>
        <w:t>In</w:t>
      </w:r>
      <w:r>
        <w:rPr>
          <w:w w:val="110"/>
        </w:rPr>
        <w:t> FragmentScore,</w:t>
      </w:r>
      <w:r>
        <w:rPr>
          <w:w w:val="110"/>
        </w:rPr>
        <w:t> frequently</w:t>
      </w:r>
      <w:r>
        <w:rPr>
          <w:w w:val="110"/>
        </w:rPr>
        <w:t> appearing</w:t>
      </w:r>
      <w:r>
        <w:rPr>
          <w:w w:val="110"/>
        </w:rPr>
        <w:t> molecular</w:t>
      </w:r>
      <w:r>
        <w:rPr>
          <w:w w:val="110"/>
        </w:rPr>
        <w:t> fragments</w:t>
      </w:r>
      <w:r>
        <w:rPr>
          <w:w w:val="110"/>
        </w:rPr>
        <w:t> </w:t>
      </w:r>
      <w:r>
        <w:rPr>
          <w:w w:val="110"/>
        </w:rPr>
        <w:t>con- tribute</w:t>
      </w:r>
      <w:r>
        <w:rPr>
          <w:spacing w:val="-8"/>
          <w:w w:val="110"/>
        </w:rPr>
        <w:t> </w:t>
      </w:r>
      <w:r>
        <w:rPr>
          <w:w w:val="110"/>
        </w:rPr>
        <w:t>to</w:t>
      </w:r>
      <w:r>
        <w:rPr>
          <w:spacing w:val="-8"/>
          <w:w w:val="110"/>
        </w:rPr>
        <w:t> </w:t>
      </w:r>
      <w:r>
        <w:rPr>
          <w:w w:val="110"/>
        </w:rPr>
        <w:t>positive</w:t>
      </w:r>
      <w:r>
        <w:rPr>
          <w:spacing w:val="-8"/>
          <w:w w:val="110"/>
        </w:rPr>
        <w:t> </w:t>
      </w:r>
      <w:r>
        <w:rPr>
          <w:w w:val="110"/>
        </w:rPr>
        <w:t>values,</w:t>
      </w:r>
      <w:r>
        <w:rPr>
          <w:spacing w:val="-8"/>
          <w:w w:val="110"/>
        </w:rPr>
        <w:t> </w:t>
      </w:r>
      <w:r>
        <w:rPr>
          <w:w w:val="110"/>
        </w:rPr>
        <w:t>while</w:t>
      </w:r>
      <w:r>
        <w:rPr>
          <w:spacing w:val="-8"/>
          <w:w w:val="110"/>
        </w:rPr>
        <w:t> </w:t>
      </w:r>
      <w:r>
        <w:rPr>
          <w:w w:val="110"/>
        </w:rPr>
        <w:t>rare</w:t>
      </w:r>
      <w:r>
        <w:rPr>
          <w:spacing w:val="-7"/>
          <w:w w:val="110"/>
        </w:rPr>
        <w:t> </w:t>
      </w:r>
      <w:r>
        <w:rPr>
          <w:w w:val="110"/>
        </w:rPr>
        <w:t>fragments</w:t>
      </w:r>
      <w:r>
        <w:rPr>
          <w:spacing w:val="-8"/>
          <w:w w:val="110"/>
        </w:rPr>
        <w:t> </w:t>
      </w:r>
      <w:r>
        <w:rPr>
          <w:w w:val="110"/>
        </w:rPr>
        <w:t>produce</w:t>
      </w:r>
      <w:r>
        <w:rPr>
          <w:spacing w:val="-7"/>
          <w:w w:val="110"/>
        </w:rPr>
        <w:t> </w:t>
      </w:r>
      <w:r>
        <w:rPr>
          <w:w w:val="110"/>
        </w:rPr>
        <w:t>negative</w:t>
      </w:r>
      <w:r>
        <w:rPr>
          <w:spacing w:val="-8"/>
          <w:w w:val="110"/>
        </w:rPr>
        <w:t> </w:t>
      </w:r>
      <w:r>
        <w:rPr>
          <w:w w:val="110"/>
        </w:rPr>
        <w:t>scores. These</w:t>
      </w:r>
      <w:r>
        <w:rPr>
          <w:spacing w:val="-11"/>
          <w:w w:val="110"/>
        </w:rPr>
        <w:t> </w:t>
      </w:r>
      <w:r>
        <w:rPr>
          <w:w w:val="110"/>
        </w:rPr>
        <w:t>fragment</w:t>
      </w:r>
      <w:r>
        <w:rPr>
          <w:spacing w:val="-11"/>
          <w:w w:val="110"/>
        </w:rPr>
        <w:t> </w:t>
      </w:r>
      <w:r>
        <w:rPr>
          <w:w w:val="110"/>
        </w:rPr>
        <w:t>frequencies</w:t>
      </w:r>
      <w:r>
        <w:rPr>
          <w:spacing w:val="-11"/>
          <w:w w:val="110"/>
        </w:rPr>
        <w:t> </w:t>
      </w:r>
      <w:r>
        <w:rPr>
          <w:w w:val="110"/>
        </w:rPr>
        <w:t>were</w:t>
      </w:r>
      <w:r>
        <w:rPr>
          <w:spacing w:val="-10"/>
          <w:w w:val="110"/>
        </w:rPr>
        <w:t> </w:t>
      </w:r>
      <w:r>
        <w:rPr>
          <w:w w:val="110"/>
        </w:rPr>
        <w:t>determined</w:t>
      </w:r>
      <w:r>
        <w:rPr>
          <w:spacing w:val="-11"/>
          <w:w w:val="110"/>
        </w:rPr>
        <w:t> </w:t>
      </w:r>
      <w:r>
        <w:rPr>
          <w:w w:val="110"/>
        </w:rPr>
        <w:t>from</w:t>
      </w:r>
      <w:r>
        <w:rPr>
          <w:spacing w:val="-11"/>
          <w:w w:val="110"/>
        </w:rPr>
        <w:t> </w:t>
      </w:r>
      <w:r>
        <w:rPr>
          <w:w w:val="110"/>
        </w:rPr>
        <w:t>1,000,000</w:t>
      </w:r>
      <w:r>
        <w:rPr>
          <w:spacing w:val="-11"/>
          <w:w w:val="110"/>
        </w:rPr>
        <w:t> </w:t>
      </w:r>
      <w:r>
        <w:rPr>
          <w:w w:val="110"/>
        </w:rPr>
        <w:t>molecules in the PubChem database </w:t>
      </w:r>
      <w:hyperlink w:history="true" w:anchor="_bookmark37">
        <w:r>
          <w:rPr>
            <w:color w:val="0080AC"/>
            <w:w w:val="110"/>
          </w:rPr>
          <w:t>[26]</w:t>
        </w:r>
      </w:hyperlink>
      <w:r>
        <w:rPr>
          <w:w w:val="110"/>
        </w:rPr>
        <w:t>. The ComplexityPenalty term is further decomposed into four equally weighted penalty terms:</w:t>
      </w:r>
    </w:p>
    <w:p>
      <w:pPr>
        <w:spacing w:line="285" w:lineRule="exact" w:before="0"/>
        <w:ind w:left="118" w:right="0" w:firstLine="0"/>
        <w:jc w:val="left"/>
        <w:rPr>
          <w:rFonts w:ascii="STIX Math" w:eastAsia="STIX Math"/>
          <w:sz w:val="16"/>
        </w:rPr>
      </w:pPr>
      <w:r>
        <w:rPr>
          <w:rFonts w:ascii="STIX Math" w:eastAsia="STIX Math"/>
          <w:i/>
          <w:sz w:val="16"/>
        </w:rPr>
        <w:t>𝑅𝑖𝑛𝑔𝐶𝑜𝑚𝑝𝑙𝑒𝑥𝑖𝑡𝑦𝑆𝑐𝑜𝑟𝑒</w:t>
      </w:r>
      <w:r>
        <w:rPr>
          <w:rFonts w:ascii="STIX Math" w:eastAsia="STIX Math"/>
          <w:i/>
          <w:spacing w:val="42"/>
          <w:sz w:val="16"/>
        </w:rPr>
        <w:t> </w:t>
      </w:r>
      <w:r>
        <w:rPr>
          <w:rFonts w:ascii="STIX Math" w:eastAsia="STIX Math"/>
          <w:sz w:val="16"/>
        </w:rPr>
        <w:t>=</w:t>
      </w:r>
      <w:r>
        <w:rPr>
          <w:rFonts w:ascii="STIX Math" w:eastAsia="STIX Math"/>
          <w:spacing w:val="43"/>
          <w:sz w:val="16"/>
        </w:rPr>
        <w:t> </w:t>
      </w:r>
      <w:r>
        <w:rPr>
          <w:rFonts w:ascii="STIX Math" w:eastAsia="STIX Math"/>
          <w:sz w:val="16"/>
        </w:rPr>
        <w:t>log</w:t>
      </w:r>
      <w:r>
        <w:rPr>
          <w:rFonts w:ascii="STIX Math" w:eastAsia="STIX Math"/>
          <w:sz w:val="16"/>
          <w:vertAlign w:val="subscript"/>
        </w:rPr>
        <w:t>10</w:t>
      </w:r>
      <w:r>
        <w:rPr>
          <w:rFonts w:ascii="STIX Math" w:eastAsia="STIX Math"/>
          <w:sz w:val="16"/>
          <w:vertAlign w:val="baseline"/>
        </w:rPr>
        <w:t>(</w:t>
      </w:r>
      <w:r>
        <w:rPr>
          <w:rFonts w:ascii="STIX Math" w:eastAsia="STIX Math"/>
          <w:i/>
          <w:sz w:val="16"/>
          <w:vertAlign w:val="baseline"/>
        </w:rPr>
        <w:t>𝑛𝑅𝑖𝑛𝑔𝐵𝑟𝑖𝑑𝑔𝑒𝐴𝑡𝑜𝑚𝑠</w:t>
      </w:r>
      <w:r>
        <w:rPr>
          <w:rFonts w:ascii="STIX Math" w:eastAsia="STIX Math"/>
          <w:i/>
          <w:spacing w:val="10"/>
          <w:sz w:val="16"/>
          <w:vertAlign w:val="baseline"/>
        </w:rPr>
        <w:t> </w:t>
      </w:r>
      <w:r>
        <w:rPr>
          <w:rFonts w:ascii="STIX Math" w:eastAsia="STIX Math"/>
          <w:sz w:val="16"/>
          <w:vertAlign w:val="baseline"/>
        </w:rPr>
        <w:t>+</w:t>
      </w:r>
      <w:r>
        <w:rPr>
          <w:rFonts w:ascii="STIX Math" w:eastAsia="STIX Math"/>
          <w:spacing w:val="9"/>
          <w:sz w:val="16"/>
          <w:vertAlign w:val="baseline"/>
        </w:rPr>
        <w:t> </w:t>
      </w:r>
      <w:r>
        <w:rPr>
          <w:rFonts w:ascii="STIX Math" w:eastAsia="STIX Math"/>
          <w:spacing w:val="-5"/>
          <w:sz w:val="16"/>
          <w:vertAlign w:val="baseline"/>
        </w:rPr>
        <w:t>1)</w:t>
      </w:r>
    </w:p>
    <w:p>
      <w:pPr>
        <w:tabs>
          <w:tab w:pos="4953" w:val="left" w:leader="none"/>
        </w:tabs>
        <w:spacing w:line="382" w:lineRule="exact" w:before="0"/>
        <w:ind w:left="1851" w:right="0" w:firstLine="0"/>
        <w:jc w:val="left"/>
        <w:rPr>
          <w:rFonts w:ascii="STIX" w:eastAsia="STIX"/>
          <w:sz w:val="16"/>
        </w:rPr>
      </w:pPr>
      <w:r>
        <w:rPr>
          <w:rFonts w:ascii="STIX Math" w:eastAsia="STIX Math"/>
          <w:sz w:val="16"/>
        </w:rPr>
        <w:t>+log</w:t>
      </w:r>
      <w:r>
        <w:rPr>
          <w:rFonts w:ascii="STIX Math" w:eastAsia="STIX Math"/>
          <w:sz w:val="16"/>
          <w:vertAlign w:val="subscript"/>
        </w:rPr>
        <w:t>10</w:t>
      </w:r>
      <w:r>
        <w:rPr>
          <w:rFonts w:ascii="STIX Math" w:eastAsia="STIX Math"/>
          <w:sz w:val="16"/>
          <w:vertAlign w:val="baseline"/>
        </w:rPr>
        <w:t>(</w:t>
      </w:r>
      <w:r>
        <w:rPr>
          <w:rFonts w:ascii="STIX Math" w:eastAsia="STIX Math"/>
          <w:i/>
          <w:sz w:val="16"/>
          <w:vertAlign w:val="baseline"/>
        </w:rPr>
        <w:t>𝑛𝑆𝑝𝑖𝑟𝑜𝐴𝑡𝑜𝑚𝑠</w:t>
      </w:r>
      <w:r>
        <w:rPr>
          <w:rFonts w:ascii="STIX Math" w:eastAsia="STIX Math"/>
          <w:i/>
          <w:spacing w:val="14"/>
          <w:sz w:val="16"/>
          <w:vertAlign w:val="baseline"/>
        </w:rPr>
        <w:t> </w:t>
      </w:r>
      <w:r>
        <w:rPr>
          <w:rFonts w:ascii="STIX Math" w:eastAsia="STIX Math"/>
          <w:sz w:val="16"/>
          <w:vertAlign w:val="baseline"/>
        </w:rPr>
        <w:t>+</w:t>
      </w:r>
      <w:r>
        <w:rPr>
          <w:rFonts w:ascii="STIX Math" w:eastAsia="STIX Math"/>
          <w:spacing w:val="14"/>
          <w:sz w:val="16"/>
          <w:vertAlign w:val="baseline"/>
        </w:rPr>
        <w:t> </w:t>
      </w:r>
      <w:r>
        <w:rPr>
          <w:rFonts w:ascii="STIX Math" w:eastAsia="STIX Math"/>
          <w:spacing w:val="-5"/>
          <w:sz w:val="16"/>
          <w:vertAlign w:val="baseline"/>
        </w:rPr>
        <w:t>1)</w:t>
      </w:r>
      <w:r>
        <w:rPr>
          <w:rFonts w:ascii="STIX Math" w:eastAsia="STIX Math"/>
          <w:i/>
          <w:spacing w:val="-5"/>
          <w:sz w:val="16"/>
          <w:vertAlign w:val="baseline"/>
        </w:rPr>
        <w:t>,</w:t>
      </w:r>
      <w:r>
        <w:rPr>
          <w:rFonts w:ascii="STIX Math" w:eastAsia="STIX Math"/>
          <w:i/>
          <w:sz w:val="16"/>
          <w:vertAlign w:val="baseline"/>
        </w:rPr>
        <w:tab/>
      </w:r>
      <w:r>
        <w:rPr>
          <w:rFonts w:ascii="STIX" w:eastAsia="STIX"/>
          <w:spacing w:val="-5"/>
          <w:sz w:val="16"/>
          <w:vertAlign w:val="baseline"/>
        </w:rPr>
        <w:t>(3)</w:t>
      </w:r>
    </w:p>
    <w:p>
      <w:pPr>
        <w:spacing w:after="0" w:line="382" w:lineRule="exact"/>
        <w:jc w:val="left"/>
        <w:rPr>
          <w:rFonts w:ascii="STIX" w:eastAsia="STIX"/>
          <w:sz w:val="16"/>
        </w:rPr>
        <w:sectPr>
          <w:type w:val="continuous"/>
          <w:pgSz w:w="11910" w:h="15880"/>
          <w:pgMar w:header="668" w:footer="485" w:top="620" w:bottom="280" w:left="640" w:right="580"/>
          <w:cols w:num="2" w:equalWidth="0">
            <w:col w:w="5187" w:space="193"/>
            <w:col w:w="5310"/>
          </w:cols>
        </w:sectPr>
      </w:pPr>
    </w:p>
    <w:p>
      <w:pPr>
        <w:pStyle w:val="BodyText"/>
        <w:spacing w:before="41"/>
        <w:rPr>
          <w:rFonts w:ascii="STIX"/>
          <w:sz w:val="14"/>
        </w:rPr>
      </w:pPr>
    </w:p>
    <w:p>
      <w:pPr>
        <w:spacing w:before="0"/>
        <w:ind w:left="2243" w:right="0" w:firstLine="0"/>
        <w:jc w:val="left"/>
        <w:rPr>
          <w:rFonts w:ascii="Times New Roman"/>
          <w:b/>
          <w:sz w:val="14"/>
        </w:rPr>
      </w:pPr>
      <w:bookmarkStart w:name="_bookmark5" w:id="13"/>
      <w:bookmarkEnd w:id="13"/>
      <w:r>
        <w:rPr/>
      </w:r>
      <w:r>
        <w:rPr>
          <w:rFonts w:ascii="Times New Roman"/>
          <w:b/>
          <w:w w:val="110"/>
          <w:sz w:val="14"/>
        </w:rPr>
        <w:t>Table </w:t>
      </w:r>
      <w:r>
        <w:rPr>
          <w:rFonts w:ascii="Times New Roman"/>
          <w:b/>
          <w:spacing w:val="-10"/>
          <w:w w:val="110"/>
          <w:sz w:val="14"/>
        </w:rPr>
        <w:t>1</w:t>
      </w:r>
    </w:p>
    <w:p>
      <w:pPr>
        <w:spacing w:before="30"/>
        <w:ind w:left="2243" w:right="0" w:firstLine="0"/>
        <w:jc w:val="left"/>
        <w:rPr>
          <w:sz w:val="14"/>
        </w:rPr>
      </w:pPr>
      <w:r>
        <w:rPr>
          <w:w w:val="110"/>
          <w:sz w:val="14"/>
        </w:rPr>
        <w:t>Statistics</w:t>
      </w:r>
      <w:r>
        <w:rPr>
          <w:spacing w:val="4"/>
          <w:w w:val="110"/>
          <w:sz w:val="14"/>
        </w:rPr>
        <w:t> </w:t>
      </w:r>
      <w:r>
        <w:rPr>
          <w:w w:val="110"/>
          <w:sz w:val="14"/>
        </w:rPr>
        <w:t>of</w:t>
      </w:r>
      <w:r>
        <w:rPr>
          <w:spacing w:val="5"/>
          <w:w w:val="110"/>
          <w:sz w:val="14"/>
        </w:rPr>
        <w:t> </w:t>
      </w:r>
      <w:r>
        <w:rPr>
          <w:w w:val="110"/>
          <w:sz w:val="14"/>
        </w:rPr>
        <w:t>descriptor</w:t>
      </w:r>
      <w:r>
        <w:rPr>
          <w:spacing w:val="4"/>
          <w:w w:val="110"/>
          <w:sz w:val="14"/>
        </w:rPr>
        <w:t> </w:t>
      </w:r>
      <w:r>
        <w:rPr>
          <w:w w:val="110"/>
          <w:sz w:val="14"/>
        </w:rPr>
        <w:t>values</w:t>
      </w:r>
      <w:r>
        <w:rPr>
          <w:spacing w:val="5"/>
          <w:w w:val="110"/>
          <w:sz w:val="14"/>
        </w:rPr>
        <w:t> </w:t>
      </w:r>
      <w:r>
        <w:rPr>
          <w:w w:val="110"/>
          <w:sz w:val="14"/>
        </w:rPr>
        <w:t>for</w:t>
      </w:r>
      <w:r>
        <w:rPr>
          <w:spacing w:val="5"/>
          <w:w w:val="110"/>
          <w:sz w:val="14"/>
        </w:rPr>
        <w:t> </w:t>
      </w:r>
      <w:r>
        <w:rPr>
          <w:w w:val="110"/>
          <w:sz w:val="14"/>
        </w:rPr>
        <w:t>1,000,000</w:t>
      </w:r>
      <w:r>
        <w:rPr>
          <w:spacing w:val="4"/>
          <w:w w:val="110"/>
          <w:sz w:val="14"/>
        </w:rPr>
        <w:t> </w:t>
      </w:r>
      <w:r>
        <w:rPr>
          <w:w w:val="110"/>
          <w:sz w:val="14"/>
        </w:rPr>
        <w:t>ZINC</w:t>
      </w:r>
      <w:r>
        <w:rPr>
          <w:spacing w:val="5"/>
          <w:w w:val="110"/>
          <w:sz w:val="14"/>
        </w:rPr>
        <w:t> </w:t>
      </w:r>
      <w:r>
        <w:rPr>
          <w:spacing w:val="-2"/>
          <w:w w:val="110"/>
          <w:sz w:val="14"/>
        </w:rPr>
        <w:t>compounds.</w:t>
      </w:r>
    </w:p>
    <w:p>
      <w:pPr>
        <w:pStyle w:val="BodyText"/>
        <w:spacing w:before="4"/>
        <w:rPr>
          <w:sz w:val="8"/>
        </w:rPr>
      </w:pPr>
    </w:p>
    <w:tbl>
      <w:tblPr>
        <w:tblW w:w="0" w:type="auto"/>
        <w:jc w:val="left"/>
        <w:tblInd w:w="2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2"/>
        <w:gridCol w:w="2991"/>
        <w:gridCol w:w="946"/>
        <w:gridCol w:w="1265"/>
      </w:tblGrid>
      <w:tr>
        <w:trPr>
          <w:trHeight w:val="265" w:hRule="atLeast"/>
        </w:trPr>
        <w:tc>
          <w:tcPr>
            <w:tcW w:w="952" w:type="dxa"/>
            <w:tcBorders>
              <w:top w:val="single" w:sz="4" w:space="0" w:color="000000"/>
              <w:bottom w:val="single" w:sz="4" w:space="0" w:color="000000"/>
            </w:tcBorders>
          </w:tcPr>
          <w:p>
            <w:pPr>
              <w:pStyle w:val="TableParagraph"/>
              <w:spacing w:line="240" w:lineRule="auto" w:before="59"/>
              <w:ind w:left="119"/>
              <w:rPr>
                <w:sz w:val="12"/>
              </w:rPr>
            </w:pPr>
            <w:r>
              <w:rPr>
                <w:spacing w:val="-2"/>
                <w:w w:val="115"/>
                <w:sz w:val="12"/>
              </w:rPr>
              <w:t>Descriptor</w:t>
            </w:r>
          </w:p>
        </w:tc>
        <w:tc>
          <w:tcPr>
            <w:tcW w:w="2991" w:type="dxa"/>
            <w:tcBorders>
              <w:top w:val="single" w:sz="4" w:space="0" w:color="000000"/>
              <w:bottom w:val="single" w:sz="4" w:space="0" w:color="000000"/>
            </w:tcBorders>
          </w:tcPr>
          <w:p>
            <w:pPr>
              <w:pStyle w:val="TableParagraph"/>
              <w:spacing w:line="240" w:lineRule="auto" w:before="59"/>
              <w:ind w:left="118"/>
              <w:rPr>
                <w:sz w:val="12"/>
              </w:rPr>
            </w:pPr>
            <w:r>
              <w:rPr>
                <w:spacing w:val="-2"/>
                <w:w w:val="115"/>
                <w:sz w:val="12"/>
              </w:rPr>
              <w:t>Definition</w:t>
            </w:r>
          </w:p>
        </w:tc>
        <w:tc>
          <w:tcPr>
            <w:tcW w:w="946" w:type="dxa"/>
            <w:tcBorders>
              <w:top w:val="single" w:sz="4" w:space="0" w:color="000000"/>
              <w:bottom w:val="single" w:sz="4" w:space="0" w:color="000000"/>
            </w:tcBorders>
          </w:tcPr>
          <w:p>
            <w:pPr>
              <w:pStyle w:val="TableParagraph"/>
              <w:spacing w:line="240" w:lineRule="auto" w:before="59"/>
              <w:rPr>
                <w:sz w:val="12"/>
              </w:rPr>
            </w:pPr>
            <w:r>
              <w:rPr>
                <w:w w:val="115"/>
                <w:sz w:val="12"/>
              </w:rPr>
              <w:t>Mean</w:t>
            </w:r>
            <w:r>
              <w:rPr>
                <w:spacing w:val="-5"/>
                <w:w w:val="115"/>
                <w:sz w:val="12"/>
              </w:rPr>
              <w:t> </w:t>
            </w:r>
            <w:r>
              <w:rPr>
                <w:spacing w:val="-2"/>
                <w:w w:val="115"/>
                <w:sz w:val="12"/>
              </w:rPr>
              <w:t>(std)</w:t>
            </w:r>
          </w:p>
        </w:tc>
        <w:tc>
          <w:tcPr>
            <w:tcW w:w="1265" w:type="dxa"/>
            <w:tcBorders>
              <w:top w:val="single" w:sz="4" w:space="0" w:color="000000"/>
              <w:bottom w:val="single" w:sz="4" w:space="0" w:color="000000"/>
            </w:tcBorders>
          </w:tcPr>
          <w:p>
            <w:pPr>
              <w:pStyle w:val="TableParagraph"/>
              <w:spacing w:line="240" w:lineRule="auto" w:before="59"/>
              <w:rPr>
                <w:sz w:val="12"/>
              </w:rPr>
            </w:pPr>
            <w:r>
              <w:rPr>
                <w:w w:val="115"/>
                <w:sz w:val="12"/>
              </w:rPr>
              <w:t>Range</w:t>
            </w:r>
            <w:r>
              <w:rPr>
                <w:spacing w:val="6"/>
                <w:w w:val="115"/>
                <w:sz w:val="12"/>
              </w:rPr>
              <w:t> </w:t>
            </w:r>
            <w:r>
              <w:rPr>
                <w:w w:val="115"/>
                <w:sz w:val="12"/>
              </w:rPr>
              <w:t>[min,</w:t>
            </w:r>
            <w:r>
              <w:rPr>
                <w:spacing w:val="6"/>
                <w:w w:val="115"/>
                <w:sz w:val="12"/>
              </w:rPr>
              <w:t> </w:t>
            </w:r>
            <w:r>
              <w:rPr>
                <w:spacing w:val="-4"/>
                <w:w w:val="115"/>
                <w:sz w:val="12"/>
              </w:rPr>
              <w:t>max]</w:t>
            </w:r>
          </w:p>
        </w:tc>
      </w:tr>
      <w:tr>
        <w:trPr>
          <w:trHeight w:val="216" w:hRule="atLeast"/>
        </w:trPr>
        <w:tc>
          <w:tcPr>
            <w:tcW w:w="952" w:type="dxa"/>
            <w:tcBorders>
              <w:top w:val="single" w:sz="4" w:space="0" w:color="000000"/>
            </w:tcBorders>
          </w:tcPr>
          <w:p>
            <w:pPr>
              <w:pStyle w:val="TableParagraph"/>
              <w:spacing w:before="59"/>
              <w:ind w:left="119"/>
              <w:rPr>
                <w:sz w:val="12"/>
              </w:rPr>
            </w:pPr>
            <w:r>
              <w:rPr>
                <w:spacing w:val="-4"/>
                <w:w w:val="105"/>
                <w:sz w:val="12"/>
              </w:rPr>
              <w:t>EMWt</w:t>
            </w:r>
          </w:p>
        </w:tc>
        <w:tc>
          <w:tcPr>
            <w:tcW w:w="2991" w:type="dxa"/>
            <w:tcBorders>
              <w:top w:val="single" w:sz="4" w:space="0" w:color="000000"/>
            </w:tcBorders>
          </w:tcPr>
          <w:p>
            <w:pPr>
              <w:pStyle w:val="TableParagraph"/>
              <w:spacing w:before="59"/>
              <w:ind w:left="118"/>
              <w:rPr>
                <w:sz w:val="12"/>
              </w:rPr>
            </w:pPr>
            <w:r>
              <w:rPr>
                <w:w w:val="115"/>
                <w:sz w:val="12"/>
              </w:rPr>
              <w:t>Exact</w:t>
            </w:r>
            <w:r>
              <w:rPr>
                <w:spacing w:val="-1"/>
                <w:w w:val="115"/>
                <w:sz w:val="12"/>
              </w:rPr>
              <w:t> </w:t>
            </w:r>
            <w:r>
              <w:rPr>
                <w:w w:val="115"/>
                <w:sz w:val="12"/>
              </w:rPr>
              <w:t>molecular </w:t>
            </w:r>
            <w:r>
              <w:rPr>
                <w:spacing w:val="-2"/>
                <w:w w:val="115"/>
                <w:sz w:val="12"/>
              </w:rPr>
              <w:t>weight</w:t>
            </w:r>
          </w:p>
        </w:tc>
        <w:tc>
          <w:tcPr>
            <w:tcW w:w="946" w:type="dxa"/>
            <w:tcBorders>
              <w:top w:val="single" w:sz="4" w:space="0" w:color="000000"/>
            </w:tcBorders>
          </w:tcPr>
          <w:p>
            <w:pPr>
              <w:pStyle w:val="TableParagraph"/>
              <w:spacing w:before="59"/>
              <w:rPr>
                <w:sz w:val="12"/>
              </w:rPr>
            </w:pPr>
            <w:r>
              <w:rPr>
                <w:w w:val="120"/>
                <w:sz w:val="12"/>
              </w:rPr>
              <w:t>381.1</w:t>
            </w:r>
            <w:r>
              <w:rPr>
                <w:spacing w:val="-2"/>
                <w:w w:val="120"/>
                <w:sz w:val="12"/>
              </w:rPr>
              <w:t> (92.7)</w:t>
            </w:r>
          </w:p>
        </w:tc>
        <w:tc>
          <w:tcPr>
            <w:tcW w:w="1265" w:type="dxa"/>
            <w:tcBorders>
              <w:top w:val="single" w:sz="4" w:space="0" w:color="000000"/>
            </w:tcBorders>
          </w:tcPr>
          <w:p>
            <w:pPr>
              <w:pStyle w:val="TableParagraph"/>
              <w:spacing w:before="59"/>
              <w:rPr>
                <w:sz w:val="12"/>
              </w:rPr>
            </w:pPr>
            <w:r>
              <w:rPr>
                <w:w w:val="120"/>
                <w:sz w:val="12"/>
              </w:rPr>
              <w:t>[58,</w:t>
            </w:r>
            <w:r>
              <w:rPr>
                <w:spacing w:val="4"/>
                <w:w w:val="120"/>
                <w:sz w:val="12"/>
              </w:rPr>
              <w:t> </w:t>
            </w:r>
            <w:r>
              <w:rPr>
                <w:spacing w:val="-2"/>
                <w:w w:val="120"/>
                <w:sz w:val="12"/>
              </w:rPr>
              <w:t>998.3]</w:t>
            </w:r>
          </w:p>
        </w:tc>
      </w:tr>
      <w:tr>
        <w:trPr>
          <w:trHeight w:val="171" w:hRule="atLeast"/>
        </w:trPr>
        <w:tc>
          <w:tcPr>
            <w:tcW w:w="952" w:type="dxa"/>
          </w:tcPr>
          <w:p>
            <w:pPr>
              <w:pStyle w:val="TableParagraph"/>
              <w:ind w:left="119"/>
              <w:rPr>
                <w:sz w:val="12"/>
              </w:rPr>
            </w:pPr>
            <w:r>
              <w:rPr>
                <w:spacing w:val="-2"/>
                <w:w w:val="105"/>
                <w:sz w:val="12"/>
              </w:rPr>
              <w:t>FCSP3</w:t>
            </w:r>
          </w:p>
        </w:tc>
        <w:tc>
          <w:tcPr>
            <w:tcW w:w="2991" w:type="dxa"/>
          </w:tcPr>
          <w:p>
            <w:pPr>
              <w:pStyle w:val="TableParagraph"/>
              <w:ind w:left="118"/>
              <w:rPr>
                <w:sz w:val="12"/>
              </w:rPr>
            </w:pPr>
            <w:r>
              <w:rPr>
                <w:w w:val="115"/>
                <w:sz w:val="12"/>
              </w:rPr>
              <w:t>Fraction</w:t>
            </w:r>
            <w:r>
              <w:rPr>
                <w:spacing w:val="2"/>
                <w:w w:val="115"/>
                <w:sz w:val="12"/>
              </w:rPr>
              <w:t> </w:t>
            </w:r>
            <w:r>
              <w:rPr>
                <w:w w:val="115"/>
                <w:sz w:val="12"/>
              </w:rPr>
              <w:t>of</w:t>
            </w:r>
            <w:r>
              <w:rPr>
                <w:spacing w:val="2"/>
                <w:w w:val="115"/>
                <w:sz w:val="12"/>
              </w:rPr>
              <w:t> </w:t>
            </w:r>
            <w:r>
              <w:rPr>
                <w:w w:val="115"/>
                <w:sz w:val="12"/>
              </w:rPr>
              <w:t>C</w:t>
            </w:r>
            <w:r>
              <w:rPr>
                <w:spacing w:val="2"/>
                <w:w w:val="115"/>
                <w:sz w:val="12"/>
              </w:rPr>
              <w:t> </w:t>
            </w:r>
            <w:r>
              <w:rPr>
                <w:w w:val="115"/>
                <w:sz w:val="12"/>
              </w:rPr>
              <w:t>atoms</w:t>
            </w:r>
            <w:r>
              <w:rPr>
                <w:spacing w:val="2"/>
                <w:w w:val="115"/>
                <w:sz w:val="12"/>
              </w:rPr>
              <w:t> </w:t>
            </w:r>
            <w:r>
              <w:rPr>
                <w:w w:val="115"/>
                <w:sz w:val="12"/>
              </w:rPr>
              <w:t>that</w:t>
            </w:r>
            <w:r>
              <w:rPr>
                <w:spacing w:val="2"/>
                <w:w w:val="115"/>
                <w:sz w:val="12"/>
              </w:rPr>
              <w:t> </w:t>
            </w:r>
            <w:r>
              <w:rPr>
                <w:w w:val="115"/>
                <w:sz w:val="12"/>
              </w:rPr>
              <w:t>are</w:t>
            </w:r>
            <w:r>
              <w:rPr>
                <w:spacing w:val="3"/>
                <w:w w:val="115"/>
                <w:sz w:val="12"/>
              </w:rPr>
              <w:t> </w:t>
            </w:r>
            <w:r>
              <w:rPr>
                <w:w w:val="115"/>
                <w:sz w:val="12"/>
              </w:rPr>
              <w:t>SP3</w:t>
            </w:r>
            <w:r>
              <w:rPr>
                <w:spacing w:val="3"/>
                <w:w w:val="115"/>
                <w:sz w:val="12"/>
              </w:rPr>
              <w:t> </w:t>
            </w:r>
            <w:r>
              <w:rPr>
                <w:spacing w:val="-2"/>
                <w:w w:val="115"/>
                <w:sz w:val="12"/>
              </w:rPr>
              <w:t>hybridized</w:t>
            </w:r>
          </w:p>
        </w:tc>
        <w:tc>
          <w:tcPr>
            <w:tcW w:w="946" w:type="dxa"/>
          </w:tcPr>
          <w:p>
            <w:pPr>
              <w:pStyle w:val="TableParagraph"/>
              <w:rPr>
                <w:sz w:val="12"/>
              </w:rPr>
            </w:pPr>
            <w:r>
              <w:rPr>
                <w:w w:val="120"/>
                <w:sz w:val="12"/>
              </w:rPr>
              <w:t>0.4</w:t>
            </w:r>
            <w:r>
              <w:rPr>
                <w:spacing w:val="-1"/>
                <w:w w:val="120"/>
                <w:sz w:val="12"/>
              </w:rPr>
              <w:t> </w:t>
            </w:r>
            <w:r>
              <w:rPr>
                <w:spacing w:val="-4"/>
                <w:w w:val="120"/>
                <w:sz w:val="12"/>
              </w:rPr>
              <w:t>(0.2)</w:t>
            </w:r>
          </w:p>
        </w:tc>
        <w:tc>
          <w:tcPr>
            <w:tcW w:w="1265" w:type="dxa"/>
          </w:tcPr>
          <w:p>
            <w:pPr>
              <w:pStyle w:val="TableParagraph"/>
              <w:rPr>
                <w:sz w:val="12"/>
              </w:rPr>
            </w:pPr>
            <w:r>
              <w:rPr>
                <w:w w:val="125"/>
                <w:sz w:val="12"/>
              </w:rPr>
              <w:t>[0,</w:t>
            </w:r>
            <w:r>
              <w:rPr>
                <w:spacing w:val="-2"/>
                <w:w w:val="125"/>
                <w:sz w:val="12"/>
              </w:rPr>
              <w:t> </w:t>
            </w:r>
            <w:r>
              <w:rPr>
                <w:spacing w:val="-5"/>
                <w:w w:val="125"/>
                <w:sz w:val="12"/>
              </w:rPr>
              <w:t>1]</w:t>
            </w:r>
          </w:p>
        </w:tc>
      </w:tr>
      <w:tr>
        <w:trPr>
          <w:trHeight w:val="171" w:hRule="atLeast"/>
        </w:trPr>
        <w:tc>
          <w:tcPr>
            <w:tcW w:w="952" w:type="dxa"/>
          </w:tcPr>
          <w:p>
            <w:pPr>
              <w:pStyle w:val="TableParagraph"/>
              <w:ind w:left="119"/>
              <w:rPr>
                <w:sz w:val="12"/>
              </w:rPr>
            </w:pPr>
            <w:r>
              <w:rPr>
                <w:spacing w:val="-2"/>
                <w:w w:val="105"/>
                <w:sz w:val="12"/>
              </w:rPr>
              <w:t>MaxAbsESI</w:t>
            </w:r>
          </w:p>
        </w:tc>
        <w:tc>
          <w:tcPr>
            <w:tcW w:w="2991" w:type="dxa"/>
          </w:tcPr>
          <w:p>
            <w:pPr>
              <w:pStyle w:val="TableParagraph"/>
              <w:ind w:left="118"/>
              <w:rPr>
                <w:sz w:val="12"/>
              </w:rPr>
            </w:pPr>
            <w:r>
              <w:rPr>
                <w:w w:val="115"/>
                <w:sz w:val="12"/>
              </w:rPr>
              <w:t>Maximum</w:t>
            </w:r>
            <w:r>
              <w:rPr>
                <w:spacing w:val="2"/>
                <w:w w:val="115"/>
                <w:sz w:val="12"/>
              </w:rPr>
              <w:t> </w:t>
            </w:r>
            <w:r>
              <w:rPr>
                <w:w w:val="115"/>
                <w:sz w:val="12"/>
              </w:rPr>
              <w:t>absolute</w:t>
            </w:r>
            <w:r>
              <w:rPr>
                <w:spacing w:val="2"/>
                <w:w w:val="115"/>
                <w:sz w:val="12"/>
              </w:rPr>
              <w:t> </w:t>
            </w:r>
            <w:r>
              <w:rPr>
                <w:w w:val="115"/>
                <w:sz w:val="12"/>
              </w:rPr>
              <w:t>value</w:t>
            </w:r>
            <w:r>
              <w:rPr>
                <w:spacing w:val="2"/>
                <w:w w:val="115"/>
                <w:sz w:val="12"/>
              </w:rPr>
              <w:t> </w:t>
            </w:r>
            <w:r>
              <w:rPr>
                <w:w w:val="115"/>
                <w:sz w:val="12"/>
              </w:rPr>
              <w:t>of</w:t>
            </w:r>
            <w:r>
              <w:rPr>
                <w:spacing w:val="1"/>
                <w:w w:val="115"/>
                <w:sz w:val="12"/>
              </w:rPr>
              <w:t> </w:t>
            </w:r>
            <w:r>
              <w:rPr>
                <w:w w:val="115"/>
                <w:sz w:val="12"/>
              </w:rPr>
              <w:t>the</w:t>
            </w:r>
            <w:r>
              <w:rPr>
                <w:spacing w:val="1"/>
                <w:w w:val="115"/>
                <w:sz w:val="12"/>
              </w:rPr>
              <w:t> </w:t>
            </w:r>
            <w:r>
              <w:rPr>
                <w:w w:val="115"/>
                <w:sz w:val="12"/>
              </w:rPr>
              <w:t>E-state</w:t>
            </w:r>
            <w:r>
              <w:rPr>
                <w:spacing w:val="2"/>
                <w:w w:val="115"/>
                <w:sz w:val="12"/>
              </w:rPr>
              <w:t> </w:t>
            </w:r>
            <w:r>
              <w:rPr>
                <w:spacing w:val="-2"/>
                <w:w w:val="115"/>
                <w:sz w:val="12"/>
              </w:rPr>
              <w:t>indicator</w:t>
            </w:r>
          </w:p>
        </w:tc>
        <w:tc>
          <w:tcPr>
            <w:tcW w:w="946" w:type="dxa"/>
          </w:tcPr>
          <w:p>
            <w:pPr>
              <w:pStyle w:val="TableParagraph"/>
              <w:rPr>
                <w:sz w:val="12"/>
              </w:rPr>
            </w:pPr>
            <w:r>
              <w:rPr>
                <w:w w:val="120"/>
                <w:sz w:val="12"/>
              </w:rPr>
              <w:t>12.2</w:t>
            </w:r>
            <w:r>
              <w:rPr>
                <w:spacing w:val="-2"/>
                <w:w w:val="120"/>
                <w:sz w:val="12"/>
              </w:rPr>
              <w:t> </w:t>
            </w:r>
            <w:r>
              <w:rPr>
                <w:spacing w:val="-5"/>
                <w:w w:val="120"/>
                <w:sz w:val="12"/>
              </w:rPr>
              <w:t>(2)</w:t>
            </w:r>
          </w:p>
        </w:tc>
        <w:tc>
          <w:tcPr>
            <w:tcW w:w="1265" w:type="dxa"/>
          </w:tcPr>
          <w:p>
            <w:pPr>
              <w:pStyle w:val="TableParagraph"/>
              <w:rPr>
                <w:sz w:val="12"/>
              </w:rPr>
            </w:pPr>
            <w:r>
              <w:rPr>
                <w:w w:val="120"/>
                <w:sz w:val="12"/>
              </w:rPr>
              <w:t>[1.5,</w:t>
            </w:r>
            <w:r>
              <w:rPr>
                <w:spacing w:val="5"/>
                <w:w w:val="120"/>
                <w:sz w:val="12"/>
              </w:rPr>
              <w:t> </w:t>
            </w:r>
            <w:r>
              <w:rPr>
                <w:spacing w:val="-2"/>
                <w:w w:val="120"/>
                <w:sz w:val="12"/>
              </w:rPr>
              <w:t>18.7]</w:t>
            </w:r>
          </w:p>
        </w:tc>
      </w:tr>
      <w:tr>
        <w:trPr>
          <w:trHeight w:val="171" w:hRule="atLeast"/>
        </w:trPr>
        <w:tc>
          <w:tcPr>
            <w:tcW w:w="952" w:type="dxa"/>
          </w:tcPr>
          <w:p>
            <w:pPr>
              <w:pStyle w:val="TableParagraph"/>
              <w:ind w:left="119"/>
              <w:rPr>
                <w:sz w:val="12"/>
              </w:rPr>
            </w:pPr>
            <w:r>
              <w:rPr>
                <w:spacing w:val="-2"/>
                <w:w w:val="105"/>
                <w:sz w:val="12"/>
              </w:rPr>
              <w:t>MaxAbsPC</w:t>
            </w:r>
          </w:p>
        </w:tc>
        <w:tc>
          <w:tcPr>
            <w:tcW w:w="2991" w:type="dxa"/>
          </w:tcPr>
          <w:p>
            <w:pPr>
              <w:pStyle w:val="TableParagraph"/>
              <w:ind w:left="118"/>
              <w:rPr>
                <w:sz w:val="12"/>
              </w:rPr>
            </w:pPr>
            <w:r>
              <w:rPr>
                <w:w w:val="115"/>
                <w:sz w:val="12"/>
              </w:rPr>
              <w:t>Maximum</w:t>
            </w:r>
            <w:r>
              <w:rPr>
                <w:spacing w:val="3"/>
                <w:w w:val="115"/>
                <w:sz w:val="12"/>
              </w:rPr>
              <w:t> </w:t>
            </w:r>
            <w:r>
              <w:rPr>
                <w:w w:val="115"/>
                <w:sz w:val="12"/>
              </w:rPr>
              <w:t>absolute</w:t>
            </w:r>
            <w:r>
              <w:rPr>
                <w:spacing w:val="4"/>
                <w:w w:val="115"/>
                <w:sz w:val="12"/>
              </w:rPr>
              <w:t> </w:t>
            </w:r>
            <w:r>
              <w:rPr>
                <w:w w:val="115"/>
                <w:sz w:val="12"/>
              </w:rPr>
              <w:t>value</w:t>
            </w:r>
            <w:r>
              <w:rPr>
                <w:spacing w:val="3"/>
                <w:w w:val="115"/>
                <w:sz w:val="12"/>
              </w:rPr>
              <w:t> </w:t>
            </w:r>
            <w:r>
              <w:rPr>
                <w:w w:val="115"/>
                <w:sz w:val="12"/>
              </w:rPr>
              <w:t>of</w:t>
            </w:r>
            <w:r>
              <w:rPr>
                <w:spacing w:val="3"/>
                <w:w w:val="115"/>
                <w:sz w:val="12"/>
              </w:rPr>
              <w:t> </w:t>
            </w:r>
            <w:r>
              <w:rPr>
                <w:w w:val="115"/>
                <w:sz w:val="12"/>
              </w:rPr>
              <w:t>partial</w:t>
            </w:r>
            <w:r>
              <w:rPr>
                <w:spacing w:val="3"/>
                <w:w w:val="115"/>
                <w:sz w:val="12"/>
              </w:rPr>
              <w:t> </w:t>
            </w:r>
            <w:r>
              <w:rPr>
                <w:spacing w:val="-2"/>
                <w:w w:val="115"/>
                <w:sz w:val="12"/>
              </w:rPr>
              <w:t>charge</w:t>
            </w:r>
          </w:p>
        </w:tc>
        <w:tc>
          <w:tcPr>
            <w:tcW w:w="946" w:type="dxa"/>
          </w:tcPr>
          <w:p>
            <w:pPr>
              <w:pStyle w:val="TableParagraph"/>
              <w:rPr>
                <w:sz w:val="12"/>
              </w:rPr>
            </w:pPr>
            <w:r>
              <w:rPr>
                <w:w w:val="120"/>
                <w:sz w:val="12"/>
              </w:rPr>
              <w:t>0.4</w:t>
            </w:r>
            <w:r>
              <w:rPr>
                <w:spacing w:val="-1"/>
                <w:w w:val="120"/>
                <w:sz w:val="12"/>
              </w:rPr>
              <w:t> </w:t>
            </w:r>
            <w:r>
              <w:rPr>
                <w:spacing w:val="-4"/>
                <w:w w:val="120"/>
                <w:sz w:val="12"/>
              </w:rPr>
              <w:t>(0.1)</w:t>
            </w:r>
          </w:p>
        </w:tc>
        <w:tc>
          <w:tcPr>
            <w:tcW w:w="1265" w:type="dxa"/>
          </w:tcPr>
          <w:p>
            <w:pPr>
              <w:pStyle w:val="TableParagraph"/>
              <w:rPr>
                <w:sz w:val="12"/>
              </w:rPr>
            </w:pPr>
            <w:r>
              <w:rPr>
                <w:w w:val="125"/>
                <w:sz w:val="12"/>
              </w:rPr>
              <w:t>[0,</w:t>
            </w:r>
            <w:r>
              <w:rPr>
                <w:spacing w:val="-2"/>
                <w:w w:val="125"/>
                <w:sz w:val="12"/>
              </w:rPr>
              <w:t> </w:t>
            </w:r>
            <w:r>
              <w:rPr>
                <w:spacing w:val="-4"/>
                <w:w w:val="125"/>
                <w:sz w:val="12"/>
              </w:rPr>
              <w:t>0.8]</w:t>
            </w:r>
          </w:p>
        </w:tc>
      </w:tr>
      <w:tr>
        <w:trPr>
          <w:trHeight w:val="171" w:hRule="atLeast"/>
        </w:trPr>
        <w:tc>
          <w:tcPr>
            <w:tcW w:w="952" w:type="dxa"/>
          </w:tcPr>
          <w:p>
            <w:pPr>
              <w:pStyle w:val="TableParagraph"/>
              <w:ind w:left="119"/>
              <w:rPr>
                <w:sz w:val="12"/>
              </w:rPr>
            </w:pPr>
            <w:r>
              <w:rPr>
                <w:spacing w:val="-4"/>
                <w:w w:val="105"/>
                <w:sz w:val="12"/>
              </w:rPr>
              <w:t>MaxPC</w:t>
            </w:r>
          </w:p>
        </w:tc>
        <w:tc>
          <w:tcPr>
            <w:tcW w:w="2991" w:type="dxa"/>
          </w:tcPr>
          <w:p>
            <w:pPr>
              <w:pStyle w:val="TableParagraph"/>
              <w:ind w:left="118"/>
              <w:rPr>
                <w:sz w:val="12"/>
              </w:rPr>
            </w:pPr>
            <w:r>
              <w:rPr>
                <w:w w:val="115"/>
                <w:sz w:val="12"/>
              </w:rPr>
              <w:t>Maximum</w:t>
            </w:r>
            <w:r>
              <w:rPr>
                <w:spacing w:val="2"/>
                <w:w w:val="115"/>
                <w:sz w:val="12"/>
              </w:rPr>
              <w:t> </w:t>
            </w:r>
            <w:r>
              <w:rPr>
                <w:w w:val="115"/>
                <w:sz w:val="12"/>
              </w:rPr>
              <w:t>value</w:t>
            </w:r>
            <w:r>
              <w:rPr>
                <w:spacing w:val="2"/>
                <w:w w:val="115"/>
                <w:sz w:val="12"/>
              </w:rPr>
              <w:t> </w:t>
            </w:r>
            <w:r>
              <w:rPr>
                <w:w w:val="115"/>
                <w:sz w:val="12"/>
              </w:rPr>
              <w:t>of</w:t>
            </w:r>
            <w:r>
              <w:rPr>
                <w:spacing w:val="2"/>
                <w:w w:val="115"/>
                <w:sz w:val="12"/>
              </w:rPr>
              <w:t> </w:t>
            </w:r>
            <w:r>
              <w:rPr>
                <w:w w:val="115"/>
                <w:sz w:val="12"/>
              </w:rPr>
              <w:t>partial</w:t>
            </w:r>
            <w:r>
              <w:rPr>
                <w:spacing w:val="1"/>
                <w:w w:val="115"/>
                <w:sz w:val="12"/>
              </w:rPr>
              <w:t> </w:t>
            </w:r>
            <w:r>
              <w:rPr>
                <w:spacing w:val="-2"/>
                <w:w w:val="115"/>
                <w:sz w:val="12"/>
              </w:rPr>
              <w:t>charge</w:t>
            </w:r>
          </w:p>
        </w:tc>
        <w:tc>
          <w:tcPr>
            <w:tcW w:w="946" w:type="dxa"/>
          </w:tcPr>
          <w:p>
            <w:pPr>
              <w:pStyle w:val="TableParagraph"/>
              <w:rPr>
                <w:sz w:val="12"/>
              </w:rPr>
            </w:pPr>
            <w:r>
              <w:rPr>
                <w:w w:val="120"/>
                <w:sz w:val="12"/>
              </w:rPr>
              <w:t>0.3</w:t>
            </w:r>
            <w:r>
              <w:rPr>
                <w:spacing w:val="-1"/>
                <w:w w:val="120"/>
                <w:sz w:val="12"/>
              </w:rPr>
              <w:t> </w:t>
            </w:r>
            <w:r>
              <w:rPr>
                <w:spacing w:val="-4"/>
                <w:w w:val="120"/>
                <w:sz w:val="12"/>
              </w:rPr>
              <w:t>(0.1)</w:t>
            </w:r>
          </w:p>
        </w:tc>
        <w:tc>
          <w:tcPr>
            <w:tcW w:w="1265" w:type="dxa"/>
          </w:tcPr>
          <w:p>
            <w:pPr>
              <w:pStyle w:val="TableParagraph"/>
              <w:rPr>
                <w:sz w:val="12"/>
              </w:rPr>
            </w:pPr>
            <w:r>
              <w:rPr>
                <w:w w:val="120"/>
                <w:sz w:val="12"/>
              </w:rPr>
              <w:t>[-0.3,</w:t>
            </w:r>
            <w:r>
              <w:rPr>
                <w:spacing w:val="-2"/>
                <w:w w:val="120"/>
                <w:sz w:val="12"/>
              </w:rPr>
              <w:t> </w:t>
            </w:r>
            <w:r>
              <w:rPr>
                <w:spacing w:val="-4"/>
                <w:w w:val="120"/>
                <w:sz w:val="12"/>
              </w:rPr>
              <w:t>0.8]</w:t>
            </w:r>
          </w:p>
        </w:tc>
      </w:tr>
      <w:tr>
        <w:trPr>
          <w:trHeight w:val="171" w:hRule="atLeast"/>
        </w:trPr>
        <w:tc>
          <w:tcPr>
            <w:tcW w:w="952" w:type="dxa"/>
          </w:tcPr>
          <w:p>
            <w:pPr>
              <w:pStyle w:val="TableParagraph"/>
              <w:ind w:left="119"/>
              <w:rPr>
                <w:sz w:val="12"/>
              </w:rPr>
            </w:pPr>
            <w:r>
              <w:rPr>
                <w:spacing w:val="-2"/>
                <w:w w:val="105"/>
                <w:sz w:val="12"/>
              </w:rPr>
              <w:t>MinAbsESI</w:t>
            </w:r>
          </w:p>
        </w:tc>
        <w:tc>
          <w:tcPr>
            <w:tcW w:w="2991" w:type="dxa"/>
          </w:tcPr>
          <w:p>
            <w:pPr>
              <w:pStyle w:val="TableParagraph"/>
              <w:ind w:left="118"/>
              <w:rPr>
                <w:sz w:val="12"/>
              </w:rPr>
            </w:pPr>
            <w:r>
              <w:rPr>
                <w:w w:val="115"/>
                <w:sz w:val="12"/>
              </w:rPr>
              <w:t>Minimum</w:t>
            </w:r>
            <w:r>
              <w:rPr>
                <w:spacing w:val="1"/>
                <w:w w:val="115"/>
                <w:sz w:val="12"/>
              </w:rPr>
              <w:t> </w:t>
            </w:r>
            <w:r>
              <w:rPr>
                <w:w w:val="115"/>
                <w:sz w:val="12"/>
              </w:rPr>
              <w:t>absolute</w:t>
            </w:r>
            <w:r>
              <w:rPr>
                <w:spacing w:val="2"/>
                <w:w w:val="115"/>
                <w:sz w:val="12"/>
              </w:rPr>
              <w:t> </w:t>
            </w:r>
            <w:r>
              <w:rPr>
                <w:w w:val="115"/>
                <w:sz w:val="12"/>
              </w:rPr>
              <w:t>value</w:t>
            </w:r>
            <w:r>
              <w:rPr>
                <w:spacing w:val="2"/>
                <w:w w:val="115"/>
                <w:sz w:val="12"/>
              </w:rPr>
              <w:t> </w:t>
            </w:r>
            <w:r>
              <w:rPr>
                <w:w w:val="115"/>
                <w:sz w:val="12"/>
              </w:rPr>
              <w:t>of</w:t>
            </w:r>
            <w:r>
              <w:rPr>
                <w:spacing w:val="1"/>
                <w:w w:val="115"/>
                <w:sz w:val="12"/>
              </w:rPr>
              <w:t> </w:t>
            </w:r>
            <w:r>
              <w:rPr>
                <w:w w:val="115"/>
                <w:sz w:val="12"/>
              </w:rPr>
              <w:t>E-state</w:t>
            </w:r>
            <w:r>
              <w:rPr>
                <w:spacing w:val="2"/>
                <w:w w:val="115"/>
                <w:sz w:val="12"/>
              </w:rPr>
              <w:t> </w:t>
            </w:r>
            <w:r>
              <w:rPr>
                <w:spacing w:val="-2"/>
                <w:w w:val="115"/>
                <w:sz w:val="12"/>
              </w:rPr>
              <w:t>indicator</w:t>
            </w:r>
          </w:p>
        </w:tc>
        <w:tc>
          <w:tcPr>
            <w:tcW w:w="946" w:type="dxa"/>
          </w:tcPr>
          <w:p>
            <w:pPr>
              <w:pStyle w:val="TableParagraph"/>
              <w:rPr>
                <w:sz w:val="12"/>
              </w:rPr>
            </w:pPr>
            <w:r>
              <w:rPr>
                <w:w w:val="120"/>
                <w:sz w:val="12"/>
              </w:rPr>
              <w:t>0.1</w:t>
            </w:r>
            <w:r>
              <w:rPr>
                <w:spacing w:val="-1"/>
                <w:w w:val="120"/>
                <w:sz w:val="12"/>
              </w:rPr>
              <w:t> </w:t>
            </w:r>
            <w:r>
              <w:rPr>
                <w:spacing w:val="-4"/>
                <w:w w:val="120"/>
                <w:sz w:val="12"/>
              </w:rPr>
              <w:t>(0.1)</w:t>
            </w:r>
          </w:p>
        </w:tc>
        <w:tc>
          <w:tcPr>
            <w:tcW w:w="1265" w:type="dxa"/>
          </w:tcPr>
          <w:p>
            <w:pPr>
              <w:pStyle w:val="TableParagraph"/>
              <w:rPr>
                <w:sz w:val="12"/>
              </w:rPr>
            </w:pPr>
            <w:r>
              <w:rPr>
                <w:w w:val="125"/>
                <w:sz w:val="12"/>
              </w:rPr>
              <w:t>[0,</w:t>
            </w:r>
            <w:r>
              <w:rPr>
                <w:spacing w:val="-2"/>
                <w:w w:val="125"/>
                <w:sz w:val="12"/>
              </w:rPr>
              <w:t> </w:t>
            </w:r>
            <w:r>
              <w:rPr>
                <w:spacing w:val="-5"/>
                <w:w w:val="125"/>
                <w:sz w:val="12"/>
              </w:rPr>
              <w:t>6]</w:t>
            </w:r>
          </w:p>
        </w:tc>
      </w:tr>
      <w:tr>
        <w:trPr>
          <w:trHeight w:val="171" w:hRule="atLeast"/>
        </w:trPr>
        <w:tc>
          <w:tcPr>
            <w:tcW w:w="952" w:type="dxa"/>
          </w:tcPr>
          <w:p>
            <w:pPr>
              <w:pStyle w:val="TableParagraph"/>
              <w:ind w:left="119"/>
              <w:rPr>
                <w:sz w:val="12"/>
              </w:rPr>
            </w:pPr>
            <w:r>
              <w:rPr>
                <w:spacing w:val="-2"/>
                <w:w w:val="105"/>
                <w:sz w:val="12"/>
              </w:rPr>
              <w:t>MinESI</w:t>
            </w:r>
          </w:p>
        </w:tc>
        <w:tc>
          <w:tcPr>
            <w:tcW w:w="2991" w:type="dxa"/>
          </w:tcPr>
          <w:p>
            <w:pPr>
              <w:pStyle w:val="TableParagraph"/>
              <w:ind w:left="118"/>
              <w:rPr>
                <w:sz w:val="12"/>
              </w:rPr>
            </w:pPr>
            <w:r>
              <w:rPr>
                <w:w w:val="115"/>
                <w:sz w:val="12"/>
              </w:rPr>
              <w:t>Minimum</w:t>
            </w:r>
            <w:r>
              <w:rPr>
                <w:spacing w:val="-1"/>
                <w:w w:val="115"/>
                <w:sz w:val="12"/>
              </w:rPr>
              <w:t> </w:t>
            </w:r>
            <w:r>
              <w:rPr>
                <w:w w:val="115"/>
                <w:sz w:val="12"/>
              </w:rPr>
              <w:t>value</w:t>
            </w:r>
            <w:r>
              <w:rPr>
                <w:spacing w:val="1"/>
                <w:w w:val="115"/>
                <w:sz w:val="12"/>
              </w:rPr>
              <w:t> </w:t>
            </w:r>
            <w:r>
              <w:rPr>
                <w:w w:val="115"/>
                <w:sz w:val="12"/>
              </w:rPr>
              <w:t>of</w:t>
            </w:r>
            <w:r>
              <w:rPr>
                <w:spacing w:val="-1"/>
                <w:w w:val="115"/>
                <w:sz w:val="12"/>
              </w:rPr>
              <w:t> </w:t>
            </w:r>
            <w:r>
              <w:rPr>
                <w:w w:val="115"/>
                <w:sz w:val="12"/>
              </w:rPr>
              <w:t>E-state</w:t>
            </w:r>
            <w:r>
              <w:rPr>
                <w:spacing w:val="1"/>
                <w:w w:val="115"/>
                <w:sz w:val="12"/>
              </w:rPr>
              <w:t> </w:t>
            </w:r>
            <w:r>
              <w:rPr>
                <w:spacing w:val="-2"/>
                <w:w w:val="115"/>
                <w:sz w:val="12"/>
              </w:rPr>
              <w:t>indicator</w:t>
            </w:r>
          </w:p>
        </w:tc>
        <w:tc>
          <w:tcPr>
            <w:tcW w:w="946" w:type="dxa"/>
          </w:tcPr>
          <w:p>
            <w:pPr>
              <w:pStyle w:val="TableParagraph"/>
              <w:rPr>
                <w:sz w:val="12"/>
              </w:rPr>
            </w:pPr>
            <w:r>
              <w:rPr>
                <w:w w:val="115"/>
                <w:sz w:val="12"/>
              </w:rPr>
              <w:t>-1.1</w:t>
            </w:r>
            <w:r>
              <w:rPr>
                <w:spacing w:val="2"/>
                <w:w w:val="115"/>
                <w:sz w:val="12"/>
              </w:rPr>
              <w:t> </w:t>
            </w:r>
            <w:r>
              <w:rPr>
                <w:spacing w:val="-2"/>
                <w:w w:val="115"/>
                <w:sz w:val="12"/>
              </w:rPr>
              <w:t>(1.5)</w:t>
            </w:r>
          </w:p>
        </w:tc>
        <w:tc>
          <w:tcPr>
            <w:tcW w:w="1265" w:type="dxa"/>
          </w:tcPr>
          <w:p>
            <w:pPr>
              <w:pStyle w:val="TableParagraph"/>
              <w:rPr>
                <w:sz w:val="12"/>
              </w:rPr>
            </w:pPr>
            <w:r>
              <w:rPr>
                <w:w w:val="120"/>
                <w:sz w:val="12"/>
              </w:rPr>
              <w:t>[-8.5,</w:t>
            </w:r>
            <w:r>
              <w:rPr>
                <w:spacing w:val="-2"/>
                <w:w w:val="120"/>
                <w:sz w:val="12"/>
              </w:rPr>
              <w:t> </w:t>
            </w:r>
            <w:r>
              <w:rPr>
                <w:spacing w:val="-7"/>
                <w:w w:val="120"/>
                <w:sz w:val="12"/>
              </w:rPr>
              <w:t>2]</w:t>
            </w:r>
          </w:p>
        </w:tc>
      </w:tr>
      <w:tr>
        <w:trPr>
          <w:trHeight w:val="171" w:hRule="atLeast"/>
        </w:trPr>
        <w:tc>
          <w:tcPr>
            <w:tcW w:w="952" w:type="dxa"/>
          </w:tcPr>
          <w:p>
            <w:pPr>
              <w:pStyle w:val="TableParagraph"/>
              <w:ind w:left="119"/>
              <w:rPr>
                <w:sz w:val="12"/>
              </w:rPr>
            </w:pPr>
            <w:r>
              <w:rPr>
                <w:spacing w:val="-2"/>
                <w:w w:val="110"/>
                <w:sz w:val="12"/>
              </w:rPr>
              <w:t>NHOHCount</w:t>
            </w:r>
          </w:p>
        </w:tc>
        <w:tc>
          <w:tcPr>
            <w:tcW w:w="2991" w:type="dxa"/>
          </w:tcPr>
          <w:p>
            <w:pPr>
              <w:pStyle w:val="TableParagraph"/>
              <w:ind w:left="118"/>
              <w:rPr>
                <w:sz w:val="12"/>
              </w:rPr>
            </w:pPr>
            <w:r>
              <w:rPr>
                <w:w w:val="115"/>
                <w:sz w:val="12"/>
              </w:rPr>
              <w:t>Number</w:t>
            </w:r>
            <w:r>
              <w:rPr>
                <w:spacing w:val="-1"/>
                <w:w w:val="115"/>
                <w:sz w:val="12"/>
              </w:rPr>
              <w:t> </w:t>
            </w:r>
            <w:r>
              <w:rPr>
                <w:w w:val="115"/>
                <w:sz w:val="12"/>
              </w:rPr>
              <w:t>of</w:t>
            </w:r>
            <w:r>
              <w:rPr>
                <w:spacing w:val="-1"/>
                <w:w w:val="115"/>
                <w:sz w:val="12"/>
              </w:rPr>
              <w:t> </w:t>
            </w:r>
            <w:r>
              <w:rPr>
                <w:w w:val="115"/>
                <w:sz w:val="12"/>
              </w:rPr>
              <w:t>NH</w:t>
            </w:r>
            <w:r>
              <w:rPr>
                <w:spacing w:val="-1"/>
                <w:w w:val="115"/>
                <w:sz w:val="12"/>
              </w:rPr>
              <w:t> </w:t>
            </w:r>
            <w:r>
              <w:rPr>
                <w:w w:val="115"/>
                <w:sz w:val="12"/>
              </w:rPr>
              <w:t>and</w:t>
            </w:r>
            <w:r>
              <w:rPr>
                <w:spacing w:val="-2"/>
                <w:w w:val="115"/>
                <w:sz w:val="12"/>
              </w:rPr>
              <w:t> </w:t>
            </w:r>
            <w:r>
              <w:rPr>
                <w:spacing w:val="-5"/>
                <w:w w:val="115"/>
                <w:sz w:val="12"/>
              </w:rPr>
              <w:t>OH</w:t>
            </w:r>
          </w:p>
        </w:tc>
        <w:tc>
          <w:tcPr>
            <w:tcW w:w="946" w:type="dxa"/>
          </w:tcPr>
          <w:p>
            <w:pPr>
              <w:pStyle w:val="TableParagraph"/>
              <w:rPr>
                <w:sz w:val="12"/>
              </w:rPr>
            </w:pPr>
            <w:r>
              <w:rPr>
                <w:w w:val="120"/>
                <w:sz w:val="12"/>
              </w:rPr>
              <w:t>1.1</w:t>
            </w:r>
            <w:r>
              <w:rPr>
                <w:spacing w:val="-1"/>
                <w:w w:val="120"/>
                <w:sz w:val="12"/>
              </w:rPr>
              <w:t> </w:t>
            </w:r>
            <w:r>
              <w:rPr>
                <w:spacing w:val="-5"/>
                <w:w w:val="120"/>
                <w:sz w:val="12"/>
              </w:rPr>
              <w:t>(1)</w:t>
            </w:r>
          </w:p>
        </w:tc>
        <w:tc>
          <w:tcPr>
            <w:tcW w:w="1265" w:type="dxa"/>
          </w:tcPr>
          <w:p>
            <w:pPr>
              <w:pStyle w:val="TableParagraph"/>
              <w:rPr>
                <w:sz w:val="12"/>
              </w:rPr>
            </w:pPr>
            <w:r>
              <w:rPr>
                <w:w w:val="125"/>
                <w:sz w:val="12"/>
              </w:rPr>
              <w:t>[0,</w:t>
            </w:r>
            <w:r>
              <w:rPr>
                <w:spacing w:val="-2"/>
                <w:w w:val="125"/>
                <w:sz w:val="12"/>
              </w:rPr>
              <w:t> </w:t>
            </w:r>
            <w:r>
              <w:rPr>
                <w:spacing w:val="-5"/>
                <w:w w:val="125"/>
                <w:sz w:val="12"/>
              </w:rPr>
              <w:t>26]</w:t>
            </w:r>
          </w:p>
        </w:tc>
      </w:tr>
      <w:tr>
        <w:trPr>
          <w:trHeight w:val="171" w:hRule="atLeast"/>
        </w:trPr>
        <w:tc>
          <w:tcPr>
            <w:tcW w:w="952" w:type="dxa"/>
          </w:tcPr>
          <w:p>
            <w:pPr>
              <w:pStyle w:val="TableParagraph"/>
              <w:ind w:left="119"/>
              <w:rPr>
                <w:sz w:val="12"/>
              </w:rPr>
            </w:pPr>
            <w:r>
              <w:rPr>
                <w:spacing w:val="-2"/>
                <w:w w:val="110"/>
                <w:sz w:val="12"/>
              </w:rPr>
              <w:t>NOCount</w:t>
            </w:r>
          </w:p>
        </w:tc>
        <w:tc>
          <w:tcPr>
            <w:tcW w:w="2991" w:type="dxa"/>
          </w:tcPr>
          <w:p>
            <w:pPr>
              <w:pStyle w:val="TableParagraph"/>
              <w:ind w:left="118"/>
              <w:rPr>
                <w:sz w:val="12"/>
              </w:rPr>
            </w:pPr>
            <w:r>
              <w:rPr>
                <w:w w:val="115"/>
                <w:sz w:val="12"/>
              </w:rPr>
              <w:t>Number</w:t>
            </w:r>
            <w:r>
              <w:rPr>
                <w:spacing w:val="1"/>
                <w:w w:val="115"/>
                <w:sz w:val="12"/>
              </w:rPr>
              <w:t> </w:t>
            </w:r>
            <w:r>
              <w:rPr>
                <w:w w:val="115"/>
                <w:sz w:val="12"/>
              </w:rPr>
              <w:t>of N and </w:t>
            </w:r>
            <w:r>
              <w:rPr>
                <w:spacing w:val="-10"/>
                <w:w w:val="115"/>
                <w:sz w:val="12"/>
              </w:rPr>
              <w:t>O</w:t>
            </w:r>
          </w:p>
        </w:tc>
        <w:tc>
          <w:tcPr>
            <w:tcW w:w="946" w:type="dxa"/>
          </w:tcPr>
          <w:p>
            <w:pPr>
              <w:pStyle w:val="TableParagraph"/>
              <w:rPr>
                <w:sz w:val="12"/>
              </w:rPr>
            </w:pPr>
            <w:r>
              <w:rPr>
                <w:w w:val="120"/>
                <w:sz w:val="12"/>
              </w:rPr>
              <w:t>5.8</w:t>
            </w:r>
            <w:r>
              <w:rPr>
                <w:spacing w:val="-1"/>
                <w:w w:val="120"/>
                <w:sz w:val="12"/>
              </w:rPr>
              <w:t> </w:t>
            </w:r>
            <w:r>
              <w:rPr>
                <w:spacing w:val="-4"/>
                <w:w w:val="120"/>
                <w:sz w:val="12"/>
              </w:rPr>
              <w:t>(1.9)</w:t>
            </w:r>
          </w:p>
        </w:tc>
        <w:tc>
          <w:tcPr>
            <w:tcW w:w="1265" w:type="dxa"/>
          </w:tcPr>
          <w:p>
            <w:pPr>
              <w:pStyle w:val="TableParagraph"/>
              <w:rPr>
                <w:sz w:val="12"/>
              </w:rPr>
            </w:pPr>
            <w:r>
              <w:rPr>
                <w:w w:val="125"/>
                <w:sz w:val="12"/>
              </w:rPr>
              <w:t>[0,</w:t>
            </w:r>
            <w:r>
              <w:rPr>
                <w:spacing w:val="-2"/>
                <w:w w:val="125"/>
                <w:sz w:val="12"/>
              </w:rPr>
              <w:t> </w:t>
            </w:r>
            <w:r>
              <w:rPr>
                <w:spacing w:val="-5"/>
                <w:w w:val="125"/>
                <w:sz w:val="12"/>
              </w:rPr>
              <w:t>35]</w:t>
            </w:r>
          </w:p>
        </w:tc>
      </w:tr>
      <w:tr>
        <w:trPr>
          <w:trHeight w:val="171" w:hRule="atLeast"/>
        </w:trPr>
        <w:tc>
          <w:tcPr>
            <w:tcW w:w="952" w:type="dxa"/>
          </w:tcPr>
          <w:p>
            <w:pPr>
              <w:pStyle w:val="TableParagraph"/>
              <w:ind w:left="119"/>
              <w:rPr>
                <w:sz w:val="12"/>
              </w:rPr>
            </w:pPr>
            <w:r>
              <w:rPr>
                <w:spacing w:val="-2"/>
                <w:w w:val="105"/>
                <w:sz w:val="12"/>
              </w:rPr>
              <w:t>NAliCc</w:t>
            </w:r>
          </w:p>
        </w:tc>
        <w:tc>
          <w:tcPr>
            <w:tcW w:w="2991" w:type="dxa"/>
          </w:tcPr>
          <w:p>
            <w:pPr>
              <w:pStyle w:val="TableParagraph"/>
              <w:ind w:left="118"/>
              <w:rPr>
                <w:sz w:val="12"/>
              </w:rPr>
            </w:pPr>
            <w:r>
              <w:rPr>
                <w:w w:val="115"/>
                <w:sz w:val="12"/>
              </w:rPr>
              <w:t>Number</w:t>
            </w:r>
            <w:r>
              <w:rPr>
                <w:spacing w:val="6"/>
                <w:w w:val="115"/>
                <w:sz w:val="12"/>
              </w:rPr>
              <w:t> </w:t>
            </w:r>
            <w:r>
              <w:rPr>
                <w:w w:val="115"/>
                <w:sz w:val="12"/>
              </w:rPr>
              <w:t>of</w:t>
            </w:r>
            <w:r>
              <w:rPr>
                <w:spacing w:val="5"/>
                <w:w w:val="115"/>
                <w:sz w:val="12"/>
              </w:rPr>
              <w:t> </w:t>
            </w:r>
            <w:r>
              <w:rPr>
                <w:w w:val="115"/>
                <w:sz w:val="12"/>
              </w:rPr>
              <w:t>aliphatic</w:t>
            </w:r>
            <w:r>
              <w:rPr>
                <w:spacing w:val="5"/>
                <w:w w:val="115"/>
                <w:sz w:val="12"/>
              </w:rPr>
              <w:t> </w:t>
            </w:r>
            <w:r>
              <w:rPr>
                <w:w w:val="115"/>
                <w:sz w:val="12"/>
              </w:rPr>
              <w:t>carbon</w:t>
            </w:r>
            <w:r>
              <w:rPr>
                <w:spacing w:val="7"/>
                <w:w w:val="115"/>
                <w:sz w:val="12"/>
              </w:rPr>
              <w:t> </w:t>
            </w:r>
            <w:r>
              <w:rPr>
                <w:spacing w:val="-2"/>
                <w:w w:val="115"/>
                <w:sz w:val="12"/>
              </w:rPr>
              <w:t>rings</w:t>
            </w:r>
          </w:p>
        </w:tc>
        <w:tc>
          <w:tcPr>
            <w:tcW w:w="946" w:type="dxa"/>
          </w:tcPr>
          <w:p>
            <w:pPr>
              <w:pStyle w:val="TableParagraph"/>
              <w:rPr>
                <w:sz w:val="12"/>
              </w:rPr>
            </w:pPr>
            <w:r>
              <w:rPr>
                <w:w w:val="120"/>
                <w:sz w:val="12"/>
              </w:rPr>
              <w:t>0.2</w:t>
            </w:r>
            <w:r>
              <w:rPr>
                <w:spacing w:val="-1"/>
                <w:w w:val="120"/>
                <w:sz w:val="12"/>
              </w:rPr>
              <w:t> </w:t>
            </w:r>
            <w:r>
              <w:rPr>
                <w:spacing w:val="-4"/>
                <w:w w:val="120"/>
                <w:sz w:val="12"/>
              </w:rPr>
              <w:t>(0.6)</w:t>
            </w:r>
          </w:p>
        </w:tc>
        <w:tc>
          <w:tcPr>
            <w:tcW w:w="1265" w:type="dxa"/>
          </w:tcPr>
          <w:p>
            <w:pPr>
              <w:pStyle w:val="TableParagraph"/>
              <w:rPr>
                <w:sz w:val="12"/>
              </w:rPr>
            </w:pPr>
            <w:r>
              <w:rPr>
                <w:w w:val="125"/>
                <w:sz w:val="12"/>
              </w:rPr>
              <w:t>[0,</w:t>
            </w:r>
            <w:r>
              <w:rPr>
                <w:spacing w:val="-2"/>
                <w:w w:val="125"/>
                <w:sz w:val="12"/>
              </w:rPr>
              <w:t> </w:t>
            </w:r>
            <w:r>
              <w:rPr>
                <w:spacing w:val="-5"/>
                <w:w w:val="125"/>
                <w:sz w:val="12"/>
              </w:rPr>
              <w:t>13]</w:t>
            </w:r>
          </w:p>
        </w:tc>
      </w:tr>
      <w:tr>
        <w:trPr>
          <w:trHeight w:val="171" w:hRule="atLeast"/>
        </w:trPr>
        <w:tc>
          <w:tcPr>
            <w:tcW w:w="952" w:type="dxa"/>
          </w:tcPr>
          <w:p>
            <w:pPr>
              <w:pStyle w:val="TableParagraph"/>
              <w:ind w:left="119"/>
              <w:rPr>
                <w:sz w:val="12"/>
              </w:rPr>
            </w:pPr>
            <w:r>
              <w:rPr>
                <w:spacing w:val="-2"/>
                <w:w w:val="105"/>
                <w:sz w:val="12"/>
              </w:rPr>
              <w:t>NAliHc</w:t>
            </w:r>
          </w:p>
        </w:tc>
        <w:tc>
          <w:tcPr>
            <w:tcW w:w="2991" w:type="dxa"/>
          </w:tcPr>
          <w:p>
            <w:pPr>
              <w:pStyle w:val="TableParagraph"/>
              <w:ind w:left="118"/>
              <w:rPr>
                <w:sz w:val="12"/>
              </w:rPr>
            </w:pPr>
            <w:r>
              <w:rPr>
                <w:w w:val="115"/>
                <w:sz w:val="12"/>
              </w:rPr>
              <w:t>Number</w:t>
            </w:r>
            <w:r>
              <w:rPr>
                <w:spacing w:val="5"/>
                <w:w w:val="115"/>
                <w:sz w:val="12"/>
              </w:rPr>
              <w:t> </w:t>
            </w:r>
            <w:r>
              <w:rPr>
                <w:w w:val="115"/>
                <w:sz w:val="12"/>
              </w:rPr>
              <w:t>of</w:t>
            </w:r>
            <w:r>
              <w:rPr>
                <w:spacing w:val="5"/>
                <w:w w:val="115"/>
                <w:sz w:val="12"/>
              </w:rPr>
              <w:t> </w:t>
            </w:r>
            <w:r>
              <w:rPr>
                <w:w w:val="115"/>
                <w:sz w:val="12"/>
              </w:rPr>
              <w:t>aliphatic</w:t>
            </w:r>
            <w:r>
              <w:rPr>
                <w:spacing w:val="5"/>
                <w:w w:val="115"/>
                <w:sz w:val="12"/>
              </w:rPr>
              <w:t> </w:t>
            </w:r>
            <w:r>
              <w:rPr>
                <w:spacing w:val="-2"/>
                <w:w w:val="115"/>
                <w:sz w:val="12"/>
              </w:rPr>
              <w:t>heterocycles</w:t>
            </w:r>
          </w:p>
        </w:tc>
        <w:tc>
          <w:tcPr>
            <w:tcW w:w="946" w:type="dxa"/>
          </w:tcPr>
          <w:p>
            <w:pPr>
              <w:pStyle w:val="TableParagraph"/>
              <w:rPr>
                <w:sz w:val="12"/>
              </w:rPr>
            </w:pPr>
            <w:r>
              <w:rPr>
                <w:w w:val="120"/>
                <w:sz w:val="12"/>
              </w:rPr>
              <w:t>0.7</w:t>
            </w:r>
            <w:r>
              <w:rPr>
                <w:spacing w:val="-1"/>
                <w:w w:val="120"/>
                <w:sz w:val="12"/>
              </w:rPr>
              <w:t> </w:t>
            </w:r>
            <w:r>
              <w:rPr>
                <w:spacing w:val="-4"/>
                <w:w w:val="120"/>
                <w:sz w:val="12"/>
              </w:rPr>
              <w:t>(0.8)</w:t>
            </w:r>
          </w:p>
        </w:tc>
        <w:tc>
          <w:tcPr>
            <w:tcW w:w="1265" w:type="dxa"/>
          </w:tcPr>
          <w:p>
            <w:pPr>
              <w:pStyle w:val="TableParagraph"/>
              <w:rPr>
                <w:sz w:val="12"/>
              </w:rPr>
            </w:pPr>
            <w:r>
              <w:rPr>
                <w:w w:val="125"/>
                <w:sz w:val="12"/>
              </w:rPr>
              <w:t>[0,</w:t>
            </w:r>
            <w:r>
              <w:rPr>
                <w:spacing w:val="-2"/>
                <w:w w:val="125"/>
                <w:sz w:val="12"/>
              </w:rPr>
              <w:t> </w:t>
            </w:r>
            <w:r>
              <w:rPr>
                <w:spacing w:val="-5"/>
                <w:w w:val="125"/>
                <w:sz w:val="12"/>
              </w:rPr>
              <w:t>22]</w:t>
            </w:r>
          </w:p>
        </w:tc>
      </w:tr>
      <w:tr>
        <w:trPr>
          <w:trHeight w:val="171" w:hRule="atLeast"/>
        </w:trPr>
        <w:tc>
          <w:tcPr>
            <w:tcW w:w="952" w:type="dxa"/>
          </w:tcPr>
          <w:p>
            <w:pPr>
              <w:pStyle w:val="TableParagraph"/>
              <w:ind w:left="119"/>
              <w:rPr>
                <w:sz w:val="12"/>
              </w:rPr>
            </w:pPr>
            <w:r>
              <w:rPr>
                <w:spacing w:val="-2"/>
                <w:w w:val="105"/>
                <w:sz w:val="12"/>
              </w:rPr>
              <w:t>NAliR</w:t>
            </w:r>
          </w:p>
        </w:tc>
        <w:tc>
          <w:tcPr>
            <w:tcW w:w="2991" w:type="dxa"/>
          </w:tcPr>
          <w:p>
            <w:pPr>
              <w:pStyle w:val="TableParagraph"/>
              <w:ind w:left="118"/>
              <w:rPr>
                <w:sz w:val="12"/>
              </w:rPr>
            </w:pPr>
            <w:r>
              <w:rPr>
                <w:w w:val="115"/>
                <w:sz w:val="12"/>
              </w:rPr>
              <w:t>Number</w:t>
            </w:r>
            <w:r>
              <w:rPr>
                <w:spacing w:val="5"/>
                <w:w w:val="115"/>
                <w:sz w:val="12"/>
              </w:rPr>
              <w:t> </w:t>
            </w:r>
            <w:r>
              <w:rPr>
                <w:w w:val="115"/>
                <w:sz w:val="12"/>
              </w:rPr>
              <w:t>of</w:t>
            </w:r>
            <w:r>
              <w:rPr>
                <w:spacing w:val="5"/>
                <w:w w:val="115"/>
                <w:sz w:val="12"/>
              </w:rPr>
              <w:t> </w:t>
            </w:r>
            <w:r>
              <w:rPr>
                <w:w w:val="115"/>
                <w:sz w:val="12"/>
              </w:rPr>
              <w:t>aliphatic</w:t>
            </w:r>
            <w:r>
              <w:rPr>
                <w:spacing w:val="5"/>
                <w:w w:val="115"/>
                <w:sz w:val="12"/>
              </w:rPr>
              <w:t> </w:t>
            </w:r>
            <w:r>
              <w:rPr>
                <w:spacing w:val="-2"/>
                <w:w w:val="115"/>
                <w:sz w:val="12"/>
              </w:rPr>
              <w:t>rings</w:t>
            </w:r>
          </w:p>
        </w:tc>
        <w:tc>
          <w:tcPr>
            <w:tcW w:w="946" w:type="dxa"/>
          </w:tcPr>
          <w:p>
            <w:pPr>
              <w:pStyle w:val="TableParagraph"/>
              <w:rPr>
                <w:sz w:val="12"/>
              </w:rPr>
            </w:pPr>
            <w:r>
              <w:rPr>
                <w:w w:val="120"/>
                <w:sz w:val="12"/>
              </w:rPr>
              <w:t>1 </w:t>
            </w:r>
            <w:r>
              <w:rPr>
                <w:spacing w:val="-2"/>
                <w:w w:val="120"/>
                <w:sz w:val="12"/>
              </w:rPr>
              <w:t>(0.9)</w:t>
            </w:r>
          </w:p>
        </w:tc>
        <w:tc>
          <w:tcPr>
            <w:tcW w:w="1265" w:type="dxa"/>
          </w:tcPr>
          <w:p>
            <w:pPr>
              <w:pStyle w:val="TableParagraph"/>
              <w:rPr>
                <w:sz w:val="12"/>
              </w:rPr>
            </w:pPr>
            <w:r>
              <w:rPr>
                <w:w w:val="125"/>
                <w:sz w:val="12"/>
              </w:rPr>
              <w:t>[0,</w:t>
            </w:r>
            <w:r>
              <w:rPr>
                <w:spacing w:val="-2"/>
                <w:w w:val="125"/>
                <w:sz w:val="12"/>
              </w:rPr>
              <w:t> </w:t>
            </w:r>
            <w:r>
              <w:rPr>
                <w:spacing w:val="-5"/>
                <w:w w:val="125"/>
                <w:sz w:val="12"/>
              </w:rPr>
              <w:t>22]</w:t>
            </w:r>
          </w:p>
        </w:tc>
      </w:tr>
      <w:tr>
        <w:trPr>
          <w:trHeight w:val="171" w:hRule="atLeast"/>
        </w:trPr>
        <w:tc>
          <w:tcPr>
            <w:tcW w:w="952" w:type="dxa"/>
          </w:tcPr>
          <w:p>
            <w:pPr>
              <w:pStyle w:val="TableParagraph"/>
              <w:ind w:left="119"/>
              <w:rPr>
                <w:sz w:val="12"/>
              </w:rPr>
            </w:pPr>
            <w:r>
              <w:rPr>
                <w:spacing w:val="-2"/>
                <w:w w:val="105"/>
                <w:sz w:val="12"/>
              </w:rPr>
              <w:t>NAroCc</w:t>
            </w:r>
          </w:p>
        </w:tc>
        <w:tc>
          <w:tcPr>
            <w:tcW w:w="2991" w:type="dxa"/>
          </w:tcPr>
          <w:p>
            <w:pPr>
              <w:pStyle w:val="TableParagraph"/>
              <w:ind w:left="118"/>
              <w:rPr>
                <w:sz w:val="12"/>
              </w:rPr>
            </w:pPr>
            <w:r>
              <w:rPr>
                <w:w w:val="115"/>
                <w:sz w:val="12"/>
              </w:rPr>
              <w:t>Number</w:t>
            </w:r>
            <w:r>
              <w:rPr>
                <w:spacing w:val="5"/>
                <w:w w:val="115"/>
                <w:sz w:val="12"/>
              </w:rPr>
              <w:t> </w:t>
            </w:r>
            <w:r>
              <w:rPr>
                <w:w w:val="115"/>
                <w:sz w:val="12"/>
              </w:rPr>
              <w:t>of</w:t>
            </w:r>
            <w:r>
              <w:rPr>
                <w:spacing w:val="4"/>
                <w:w w:val="115"/>
                <w:sz w:val="12"/>
              </w:rPr>
              <w:t> </w:t>
            </w:r>
            <w:r>
              <w:rPr>
                <w:w w:val="115"/>
                <w:sz w:val="12"/>
              </w:rPr>
              <w:t>aromatic</w:t>
            </w:r>
            <w:r>
              <w:rPr>
                <w:spacing w:val="5"/>
                <w:w w:val="115"/>
                <w:sz w:val="12"/>
              </w:rPr>
              <w:t> </w:t>
            </w:r>
            <w:r>
              <w:rPr>
                <w:w w:val="115"/>
                <w:sz w:val="12"/>
              </w:rPr>
              <w:t>carbon</w:t>
            </w:r>
            <w:r>
              <w:rPr>
                <w:spacing w:val="5"/>
                <w:w w:val="115"/>
                <w:sz w:val="12"/>
              </w:rPr>
              <w:t> </w:t>
            </w:r>
            <w:r>
              <w:rPr>
                <w:spacing w:val="-2"/>
                <w:w w:val="115"/>
                <w:sz w:val="12"/>
              </w:rPr>
              <w:t>rings</w:t>
            </w:r>
          </w:p>
        </w:tc>
        <w:tc>
          <w:tcPr>
            <w:tcW w:w="946" w:type="dxa"/>
          </w:tcPr>
          <w:p>
            <w:pPr>
              <w:pStyle w:val="TableParagraph"/>
              <w:rPr>
                <w:sz w:val="12"/>
              </w:rPr>
            </w:pPr>
            <w:r>
              <w:rPr>
                <w:w w:val="120"/>
                <w:sz w:val="12"/>
              </w:rPr>
              <w:t>1.4</w:t>
            </w:r>
            <w:r>
              <w:rPr>
                <w:spacing w:val="-1"/>
                <w:w w:val="120"/>
                <w:sz w:val="12"/>
              </w:rPr>
              <w:t> </w:t>
            </w:r>
            <w:r>
              <w:rPr>
                <w:spacing w:val="-4"/>
                <w:w w:val="120"/>
                <w:sz w:val="12"/>
              </w:rPr>
              <w:t>(0.9)</w:t>
            </w:r>
          </w:p>
        </w:tc>
        <w:tc>
          <w:tcPr>
            <w:tcW w:w="1265" w:type="dxa"/>
          </w:tcPr>
          <w:p>
            <w:pPr>
              <w:pStyle w:val="TableParagraph"/>
              <w:rPr>
                <w:sz w:val="12"/>
              </w:rPr>
            </w:pPr>
            <w:r>
              <w:rPr>
                <w:w w:val="125"/>
                <w:sz w:val="12"/>
              </w:rPr>
              <w:t>[0,</w:t>
            </w:r>
            <w:r>
              <w:rPr>
                <w:spacing w:val="-2"/>
                <w:w w:val="125"/>
                <w:sz w:val="12"/>
              </w:rPr>
              <w:t> </w:t>
            </w:r>
            <w:r>
              <w:rPr>
                <w:spacing w:val="-5"/>
                <w:w w:val="125"/>
                <w:sz w:val="12"/>
              </w:rPr>
              <w:t>29]</w:t>
            </w:r>
          </w:p>
        </w:tc>
      </w:tr>
      <w:tr>
        <w:trPr>
          <w:trHeight w:val="171" w:hRule="atLeast"/>
        </w:trPr>
        <w:tc>
          <w:tcPr>
            <w:tcW w:w="952" w:type="dxa"/>
          </w:tcPr>
          <w:p>
            <w:pPr>
              <w:pStyle w:val="TableParagraph"/>
              <w:ind w:left="119"/>
              <w:rPr>
                <w:sz w:val="12"/>
              </w:rPr>
            </w:pPr>
            <w:r>
              <w:rPr>
                <w:spacing w:val="-2"/>
                <w:w w:val="110"/>
                <w:sz w:val="12"/>
              </w:rPr>
              <w:t>NAroHc</w:t>
            </w:r>
          </w:p>
        </w:tc>
        <w:tc>
          <w:tcPr>
            <w:tcW w:w="2991" w:type="dxa"/>
          </w:tcPr>
          <w:p>
            <w:pPr>
              <w:pStyle w:val="TableParagraph"/>
              <w:ind w:left="118"/>
              <w:rPr>
                <w:sz w:val="12"/>
              </w:rPr>
            </w:pPr>
            <w:r>
              <w:rPr>
                <w:w w:val="115"/>
                <w:sz w:val="12"/>
              </w:rPr>
              <w:t>Number</w:t>
            </w:r>
            <w:r>
              <w:rPr>
                <w:spacing w:val="5"/>
                <w:w w:val="115"/>
                <w:sz w:val="12"/>
              </w:rPr>
              <w:t> </w:t>
            </w:r>
            <w:r>
              <w:rPr>
                <w:w w:val="115"/>
                <w:sz w:val="12"/>
              </w:rPr>
              <w:t>of</w:t>
            </w:r>
            <w:r>
              <w:rPr>
                <w:spacing w:val="5"/>
                <w:w w:val="115"/>
                <w:sz w:val="12"/>
              </w:rPr>
              <w:t> </w:t>
            </w:r>
            <w:r>
              <w:rPr>
                <w:w w:val="115"/>
                <w:sz w:val="12"/>
              </w:rPr>
              <w:t>aromatic</w:t>
            </w:r>
            <w:r>
              <w:rPr>
                <w:spacing w:val="4"/>
                <w:w w:val="115"/>
                <w:sz w:val="12"/>
              </w:rPr>
              <w:t> </w:t>
            </w:r>
            <w:r>
              <w:rPr>
                <w:w w:val="115"/>
                <w:sz w:val="12"/>
              </w:rPr>
              <w:t>heterocyclic</w:t>
            </w:r>
            <w:r>
              <w:rPr>
                <w:spacing w:val="5"/>
                <w:w w:val="115"/>
                <w:sz w:val="12"/>
              </w:rPr>
              <w:t> </w:t>
            </w:r>
            <w:r>
              <w:rPr>
                <w:spacing w:val="-2"/>
                <w:w w:val="115"/>
                <w:sz w:val="12"/>
              </w:rPr>
              <w:t>rings</w:t>
            </w:r>
          </w:p>
        </w:tc>
        <w:tc>
          <w:tcPr>
            <w:tcW w:w="946" w:type="dxa"/>
          </w:tcPr>
          <w:p>
            <w:pPr>
              <w:pStyle w:val="TableParagraph"/>
              <w:rPr>
                <w:sz w:val="12"/>
              </w:rPr>
            </w:pPr>
            <w:r>
              <w:rPr>
                <w:w w:val="120"/>
                <w:sz w:val="12"/>
              </w:rPr>
              <w:t>0.9</w:t>
            </w:r>
            <w:r>
              <w:rPr>
                <w:spacing w:val="-1"/>
                <w:w w:val="120"/>
                <w:sz w:val="12"/>
              </w:rPr>
              <w:t> </w:t>
            </w:r>
            <w:r>
              <w:rPr>
                <w:spacing w:val="-4"/>
                <w:w w:val="120"/>
                <w:sz w:val="12"/>
              </w:rPr>
              <w:t>(0.9)</w:t>
            </w:r>
          </w:p>
        </w:tc>
        <w:tc>
          <w:tcPr>
            <w:tcW w:w="1265" w:type="dxa"/>
          </w:tcPr>
          <w:p>
            <w:pPr>
              <w:pStyle w:val="TableParagraph"/>
              <w:rPr>
                <w:sz w:val="12"/>
              </w:rPr>
            </w:pPr>
            <w:r>
              <w:rPr>
                <w:w w:val="125"/>
                <w:sz w:val="12"/>
              </w:rPr>
              <w:t>[0,</w:t>
            </w:r>
            <w:r>
              <w:rPr>
                <w:spacing w:val="-2"/>
                <w:w w:val="125"/>
                <w:sz w:val="12"/>
              </w:rPr>
              <w:t> </w:t>
            </w:r>
            <w:r>
              <w:rPr>
                <w:spacing w:val="-5"/>
                <w:w w:val="125"/>
                <w:sz w:val="12"/>
              </w:rPr>
              <w:t>7]</w:t>
            </w:r>
          </w:p>
        </w:tc>
      </w:tr>
      <w:tr>
        <w:trPr>
          <w:trHeight w:val="171" w:hRule="atLeast"/>
        </w:trPr>
        <w:tc>
          <w:tcPr>
            <w:tcW w:w="952" w:type="dxa"/>
          </w:tcPr>
          <w:p>
            <w:pPr>
              <w:pStyle w:val="TableParagraph"/>
              <w:ind w:left="119"/>
              <w:rPr>
                <w:sz w:val="12"/>
              </w:rPr>
            </w:pPr>
            <w:r>
              <w:rPr>
                <w:spacing w:val="-2"/>
                <w:w w:val="105"/>
                <w:sz w:val="12"/>
              </w:rPr>
              <w:t>NAroR</w:t>
            </w:r>
          </w:p>
        </w:tc>
        <w:tc>
          <w:tcPr>
            <w:tcW w:w="2991" w:type="dxa"/>
          </w:tcPr>
          <w:p>
            <w:pPr>
              <w:pStyle w:val="TableParagraph"/>
              <w:ind w:left="118"/>
              <w:rPr>
                <w:sz w:val="12"/>
              </w:rPr>
            </w:pPr>
            <w:r>
              <w:rPr>
                <w:w w:val="115"/>
                <w:sz w:val="12"/>
              </w:rPr>
              <w:t>Number</w:t>
            </w:r>
            <w:r>
              <w:rPr>
                <w:spacing w:val="4"/>
                <w:w w:val="115"/>
                <w:sz w:val="12"/>
              </w:rPr>
              <w:t> </w:t>
            </w:r>
            <w:r>
              <w:rPr>
                <w:w w:val="115"/>
                <w:sz w:val="12"/>
              </w:rPr>
              <w:t>of</w:t>
            </w:r>
            <w:r>
              <w:rPr>
                <w:spacing w:val="3"/>
                <w:w w:val="115"/>
                <w:sz w:val="12"/>
              </w:rPr>
              <w:t> </w:t>
            </w:r>
            <w:r>
              <w:rPr>
                <w:w w:val="115"/>
                <w:sz w:val="12"/>
              </w:rPr>
              <w:t>aromatic</w:t>
            </w:r>
            <w:r>
              <w:rPr>
                <w:spacing w:val="4"/>
                <w:w w:val="115"/>
                <w:sz w:val="12"/>
              </w:rPr>
              <w:t> </w:t>
            </w:r>
            <w:r>
              <w:rPr>
                <w:spacing w:val="-2"/>
                <w:w w:val="115"/>
                <w:sz w:val="12"/>
              </w:rPr>
              <w:t>rings</w:t>
            </w:r>
          </w:p>
        </w:tc>
        <w:tc>
          <w:tcPr>
            <w:tcW w:w="946" w:type="dxa"/>
          </w:tcPr>
          <w:p>
            <w:pPr>
              <w:pStyle w:val="TableParagraph"/>
              <w:rPr>
                <w:sz w:val="12"/>
              </w:rPr>
            </w:pPr>
            <w:r>
              <w:rPr>
                <w:w w:val="120"/>
                <w:sz w:val="12"/>
              </w:rPr>
              <w:t>2.3</w:t>
            </w:r>
            <w:r>
              <w:rPr>
                <w:spacing w:val="-1"/>
                <w:w w:val="120"/>
                <w:sz w:val="12"/>
              </w:rPr>
              <w:t> </w:t>
            </w:r>
            <w:r>
              <w:rPr>
                <w:spacing w:val="-4"/>
                <w:w w:val="120"/>
                <w:sz w:val="12"/>
              </w:rPr>
              <w:t>(1.1)</w:t>
            </w:r>
          </w:p>
        </w:tc>
        <w:tc>
          <w:tcPr>
            <w:tcW w:w="1265" w:type="dxa"/>
          </w:tcPr>
          <w:p>
            <w:pPr>
              <w:pStyle w:val="TableParagraph"/>
              <w:rPr>
                <w:sz w:val="12"/>
              </w:rPr>
            </w:pPr>
            <w:r>
              <w:rPr>
                <w:w w:val="125"/>
                <w:sz w:val="12"/>
              </w:rPr>
              <w:t>[0,</w:t>
            </w:r>
            <w:r>
              <w:rPr>
                <w:spacing w:val="-2"/>
                <w:w w:val="125"/>
                <w:sz w:val="12"/>
              </w:rPr>
              <w:t> </w:t>
            </w:r>
            <w:r>
              <w:rPr>
                <w:spacing w:val="-5"/>
                <w:w w:val="125"/>
                <w:sz w:val="12"/>
              </w:rPr>
              <w:t>29]</w:t>
            </w:r>
          </w:p>
        </w:tc>
      </w:tr>
      <w:tr>
        <w:trPr>
          <w:trHeight w:val="171" w:hRule="atLeast"/>
        </w:trPr>
        <w:tc>
          <w:tcPr>
            <w:tcW w:w="952" w:type="dxa"/>
          </w:tcPr>
          <w:p>
            <w:pPr>
              <w:pStyle w:val="TableParagraph"/>
              <w:ind w:left="119"/>
              <w:rPr>
                <w:sz w:val="12"/>
              </w:rPr>
            </w:pPr>
            <w:r>
              <w:rPr>
                <w:spacing w:val="-5"/>
                <w:w w:val="105"/>
                <w:sz w:val="12"/>
              </w:rPr>
              <w:t>NHA</w:t>
            </w:r>
          </w:p>
        </w:tc>
        <w:tc>
          <w:tcPr>
            <w:tcW w:w="2991" w:type="dxa"/>
          </w:tcPr>
          <w:p>
            <w:pPr>
              <w:pStyle w:val="TableParagraph"/>
              <w:ind w:left="118"/>
              <w:rPr>
                <w:sz w:val="12"/>
              </w:rPr>
            </w:pPr>
            <w:r>
              <w:rPr>
                <w:w w:val="115"/>
                <w:sz w:val="12"/>
              </w:rPr>
              <w:t>Number</w:t>
            </w:r>
            <w:r>
              <w:rPr>
                <w:spacing w:val="5"/>
                <w:w w:val="115"/>
                <w:sz w:val="12"/>
              </w:rPr>
              <w:t> </w:t>
            </w:r>
            <w:r>
              <w:rPr>
                <w:w w:val="115"/>
                <w:sz w:val="12"/>
              </w:rPr>
              <w:t>of</w:t>
            </w:r>
            <w:r>
              <w:rPr>
                <w:spacing w:val="4"/>
                <w:w w:val="115"/>
                <w:sz w:val="12"/>
              </w:rPr>
              <w:t> </w:t>
            </w:r>
            <w:r>
              <w:rPr>
                <w:w w:val="115"/>
                <w:sz w:val="12"/>
              </w:rPr>
              <w:t>hydrogen</w:t>
            </w:r>
            <w:r>
              <w:rPr>
                <w:spacing w:val="4"/>
                <w:w w:val="115"/>
                <w:sz w:val="12"/>
              </w:rPr>
              <w:t> </w:t>
            </w:r>
            <w:r>
              <w:rPr>
                <w:w w:val="115"/>
                <w:sz w:val="12"/>
              </w:rPr>
              <w:t>bond</w:t>
            </w:r>
            <w:r>
              <w:rPr>
                <w:spacing w:val="5"/>
                <w:w w:val="115"/>
                <w:sz w:val="12"/>
              </w:rPr>
              <w:t> </w:t>
            </w:r>
            <w:r>
              <w:rPr>
                <w:spacing w:val="-2"/>
                <w:w w:val="115"/>
                <w:sz w:val="12"/>
              </w:rPr>
              <w:t>acceptors</w:t>
            </w:r>
          </w:p>
        </w:tc>
        <w:tc>
          <w:tcPr>
            <w:tcW w:w="946" w:type="dxa"/>
          </w:tcPr>
          <w:p>
            <w:pPr>
              <w:pStyle w:val="TableParagraph"/>
              <w:rPr>
                <w:sz w:val="12"/>
              </w:rPr>
            </w:pPr>
            <w:r>
              <w:rPr>
                <w:w w:val="120"/>
                <w:sz w:val="12"/>
              </w:rPr>
              <w:t>4.7</w:t>
            </w:r>
            <w:r>
              <w:rPr>
                <w:spacing w:val="-1"/>
                <w:w w:val="120"/>
                <w:sz w:val="12"/>
              </w:rPr>
              <w:t> </w:t>
            </w:r>
            <w:r>
              <w:rPr>
                <w:spacing w:val="-4"/>
                <w:w w:val="120"/>
                <w:sz w:val="12"/>
              </w:rPr>
              <w:t>(1.8)</w:t>
            </w:r>
          </w:p>
        </w:tc>
        <w:tc>
          <w:tcPr>
            <w:tcW w:w="1265" w:type="dxa"/>
          </w:tcPr>
          <w:p>
            <w:pPr>
              <w:pStyle w:val="TableParagraph"/>
              <w:rPr>
                <w:sz w:val="12"/>
              </w:rPr>
            </w:pPr>
            <w:r>
              <w:rPr>
                <w:w w:val="125"/>
                <w:sz w:val="12"/>
              </w:rPr>
              <w:t>[0,</w:t>
            </w:r>
            <w:r>
              <w:rPr>
                <w:spacing w:val="-2"/>
                <w:w w:val="125"/>
                <w:sz w:val="12"/>
              </w:rPr>
              <w:t> </w:t>
            </w:r>
            <w:r>
              <w:rPr>
                <w:spacing w:val="-5"/>
                <w:w w:val="125"/>
                <w:sz w:val="12"/>
              </w:rPr>
              <w:t>30]</w:t>
            </w:r>
          </w:p>
        </w:tc>
      </w:tr>
      <w:tr>
        <w:trPr>
          <w:trHeight w:val="171" w:hRule="atLeast"/>
        </w:trPr>
        <w:tc>
          <w:tcPr>
            <w:tcW w:w="952" w:type="dxa"/>
          </w:tcPr>
          <w:p>
            <w:pPr>
              <w:pStyle w:val="TableParagraph"/>
              <w:ind w:left="119"/>
              <w:rPr>
                <w:sz w:val="12"/>
              </w:rPr>
            </w:pPr>
            <w:r>
              <w:rPr>
                <w:spacing w:val="-2"/>
                <w:w w:val="110"/>
                <w:sz w:val="12"/>
              </w:rPr>
              <w:t>NHetAtm</w:t>
            </w:r>
          </w:p>
        </w:tc>
        <w:tc>
          <w:tcPr>
            <w:tcW w:w="2991" w:type="dxa"/>
          </w:tcPr>
          <w:p>
            <w:pPr>
              <w:pStyle w:val="TableParagraph"/>
              <w:ind w:left="118"/>
              <w:rPr>
                <w:sz w:val="12"/>
              </w:rPr>
            </w:pPr>
            <w:r>
              <w:rPr>
                <w:w w:val="115"/>
                <w:sz w:val="12"/>
              </w:rPr>
              <w:t>Number</w:t>
            </w:r>
            <w:r>
              <w:rPr>
                <w:spacing w:val="-2"/>
                <w:w w:val="115"/>
                <w:sz w:val="12"/>
              </w:rPr>
              <w:t> </w:t>
            </w:r>
            <w:r>
              <w:rPr>
                <w:w w:val="115"/>
                <w:sz w:val="12"/>
              </w:rPr>
              <w:t>of</w:t>
            </w:r>
            <w:r>
              <w:rPr>
                <w:spacing w:val="-2"/>
                <w:w w:val="115"/>
                <w:sz w:val="12"/>
              </w:rPr>
              <w:t> heteroatoms</w:t>
            </w:r>
          </w:p>
        </w:tc>
        <w:tc>
          <w:tcPr>
            <w:tcW w:w="946" w:type="dxa"/>
          </w:tcPr>
          <w:p>
            <w:pPr>
              <w:pStyle w:val="TableParagraph"/>
              <w:rPr>
                <w:sz w:val="12"/>
              </w:rPr>
            </w:pPr>
            <w:r>
              <w:rPr>
                <w:w w:val="120"/>
                <w:sz w:val="12"/>
              </w:rPr>
              <w:t>6.9</w:t>
            </w:r>
            <w:r>
              <w:rPr>
                <w:spacing w:val="-1"/>
                <w:w w:val="120"/>
                <w:sz w:val="12"/>
              </w:rPr>
              <w:t> </w:t>
            </w:r>
            <w:r>
              <w:rPr>
                <w:spacing w:val="-4"/>
                <w:w w:val="120"/>
                <w:sz w:val="12"/>
              </w:rPr>
              <w:t>(2.2)</w:t>
            </w:r>
          </w:p>
        </w:tc>
        <w:tc>
          <w:tcPr>
            <w:tcW w:w="1265" w:type="dxa"/>
          </w:tcPr>
          <w:p>
            <w:pPr>
              <w:pStyle w:val="TableParagraph"/>
              <w:rPr>
                <w:sz w:val="12"/>
              </w:rPr>
            </w:pPr>
            <w:r>
              <w:rPr>
                <w:w w:val="125"/>
                <w:sz w:val="12"/>
              </w:rPr>
              <w:t>[0,</w:t>
            </w:r>
            <w:r>
              <w:rPr>
                <w:spacing w:val="-2"/>
                <w:w w:val="125"/>
                <w:sz w:val="12"/>
              </w:rPr>
              <w:t> </w:t>
            </w:r>
            <w:r>
              <w:rPr>
                <w:spacing w:val="-5"/>
                <w:w w:val="125"/>
                <w:sz w:val="12"/>
              </w:rPr>
              <w:t>43]</w:t>
            </w:r>
          </w:p>
        </w:tc>
      </w:tr>
      <w:tr>
        <w:trPr>
          <w:trHeight w:val="171" w:hRule="atLeast"/>
        </w:trPr>
        <w:tc>
          <w:tcPr>
            <w:tcW w:w="952" w:type="dxa"/>
          </w:tcPr>
          <w:p>
            <w:pPr>
              <w:pStyle w:val="TableParagraph"/>
              <w:ind w:left="119"/>
              <w:rPr>
                <w:sz w:val="12"/>
              </w:rPr>
            </w:pPr>
            <w:r>
              <w:rPr>
                <w:spacing w:val="-5"/>
                <w:sz w:val="12"/>
              </w:rPr>
              <w:t>NRB</w:t>
            </w:r>
          </w:p>
        </w:tc>
        <w:tc>
          <w:tcPr>
            <w:tcW w:w="2991" w:type="dxa"/>
          </w:tcPr>
          <w:p>
            <w:pPr>
              <w:pStyle w:val="TableParagraph"/>
              <w:ind w:left="118"/>
              <w:rPr>
                <w:sz w:val="12"/>
              </w:rPr>
            </w:pPr>
            <w:r>
              <w:rPr>
                <w:w w:val="115"/>
                <w:sz w:val="12"/>
              </w:rPr>
              <w:t>Number</w:t>
            </w:r>
            <w:r>
              <w:rPr>
                <w:spacing w:val="4"/>
                <w:w w:val="115"/>
                <w:sz w:val="12"/>
              </w:rPr>
              <w:t> </w:t>
            </w:r>
            <w:r>
              <w:rPr>
                <w:w w:val="115"/>
                <w:sz w:val="12"/>
              </w:rPr>
              <w:t>of</w:t>
            </w:r>
            <w:r>
              <w:rPr>
                <w:spacing w:val="3"/>
                <w:w w:val="115"/>
                <w:sz w:val="12"/>
              </w:rPr>
              <w:t> </w:t>
            </w:r>
            <w:r>
              <w:rPr>
                <w:w w:val="115"/>
                <w:sz w:val="12"/>
              </w:rPr>
              <w:t>rotatable</w:t>
            </w:r>
            <w:r>
              <w:rPr>
                <w:spacing w:val="5"/>
                <w:w w:val="115"/>
                <w:sz w:val="12"/>
              </w:rPr>
              <w:t> </w:t>
            </w:r>
            <w:r>
              <w:rPr>
                <w:spacing w:val="-2"/>
                <w:w w:val="115"/>
                <w:sz w:val="12"/>
              </w:rPr>
              <w:t>bonds</w:t>
            </w:r>
          </w:p>
        </w:tc>
        <w:tc>
          <w:tcPr>
            <w:tcW w:w="946" w:type="dxa"/>
          </w:tcPr>
          <w:p>
            <w:pPr>
              <w:pStyle w:val="TableParagraph"/>
              <w:rPr>
                <w:sz w:val="12"/>
              </w:rPr>
            </w:pPr>
            <w:r>
              <w:rPr>
                <w:w w:val="120"/>
                <w:sz w:val="12"/>
              </w:rPr>
              <w:t>5.3</w:t>
            </w:r>
            <w:r>
              <w:rPr>
                <w:spacing w:val="-1"/>
                <w:w w:val="120"/>
                <w:sz w:val="12"/>
              </w:rPr>
              <w:t> </w:t>
            </w:r>
            <w:r>
              <w:rPr>
                <w:spacing w:val="-4"/>
                <w:w w:val="120"/>
                <w:sz w:val="12"/>
              </w:rPr>
              <w:t>(2.4)</w:t>
            </w:r>
          </w:p>
        </w:tc>
        <w:tc>
          <w:tcPr>
            <w:tcW w:w="1265" w:type="dxa"/>
          </w:tcPr>
          <w:p>
            <w:pPr>
              <w:pStyle w:val="TableParagraph"/>
              <w:rPr>
                <w:sz w:val="12"/>
              </w:rPr>
            </w:pPr>
            <w:r>
              <w:rPr>
                <w:w w:val="125"/>
                <w:sz w:val="12"/>
              </w:rPr>
              <w:t>[0,</w:t>
            </w:r>
            <w:r>
              <w:rPr>
                <w:spacing w:val="-2"/>
                <w:w w:val="125"/>
                <w:sz w:val="12"/>
              </w:rPr>
              <w:t> </w:t>
            </w:r>
            <w:r>
              <w:rPr>
                <w:spacing w:val="-5"/>
                <w:w w:val="125"/>
                <w:sz w:val="12"/>
              </w:rPr>
              <w:t>53]</w:t>
            </w:r>
          </w:p>
        </w:tc>
      </w:tr>
      <w:tr>
        <w:trPr>
          <w:trHeight w:val="171" w:hRule="atLeast"/>
        </w:trPr>
        <w:tc>
          <w:tcPr>
            <w:tcW w:w="952" w:type="dxa"/>
          </w:tcPr>
          <w:p>
            <w:pPr>
              <w:pStyle w:val="TableParagraph"/>
              <w:ind w:left="119"/>
              <w:rPr>
                <w:sz w:val="12"/>
              </w:rPr>
            </w:pPr>
            <w:r>
              <w:rPr>
                <w:spacing w:val="-4"/>
                <w:w w:val="105"/>
                <w:sz w:val="12"/>
              </w:rPr>
              <w:t>NSCc</w:t>
            </w:r>
          </w:p>
        </w:tc>
        <w:tc>
          <w:tcPr>
            <w:tcW w:w="2991" w:type="dxa"/>
          </w:tcPr>
          <w:p>
            <w:pPr>
              <w:pStyle w:val="TableParagraph"/>
              <w:ind w:left="118"/>
              <w:rPr>
                <w:sz w:val="12"/>
              </w:rPr>
            </w:pPr>
            <w:r>
              <w:rPr>
                <w:w w:val="115"/>
                <w:sz w:val="12"/>
              </w:rPr>
              <w:t>Number</w:t>
            </w:r>
            <w:r>
              <w:rPr>
                <w:spacing w:val="7"/>
                <w:w w:val="115"/>
                <w:sz w:val="12"/>
              </w:rPr>
              <w:t> </w:t>
            </w:r>
            <w:r>
              <w:rPr>
                <w:w w:val="115"/>
                <w:sz w:val="12"/>
              </w:rPr>
              <w:t>of</w:t>
            </w:r>
            <w:r>
              <w:rPr>
                <w:spacing w:val="7"/>
                <w:w w:val="115"/>
                <w:sz w:val="12"/>
              </w:rPr>
              <w:t> </w:t>
            </w:r>
            <w:r>
              <w:rPr>
                <w:w w:val="115"/>
                <w:sz w:val="12"/>
              </w:rPr>
              <w:t>saturated</w:t>
            </w:r>
            <w:r>
              <w:rPr>
                <w:spacing w:val="6"/>
                <w:w w:val="115"/>
                <w:sz w:val="12"/>
              </w:rPr>
              <w:t> </w:t>
            </w:r>
            <w:r>
              <w:rPr>
                <w:w w:val="115"/>
                <w:sz w:val="12"/>
              </w:rPr>
              <w:t>carbon</w:t>
            </w:r>
            <w:r>
              <w:rPr>
                <w:spacing w:val="8"/>
                <w:w w:val="115"/>
                <w:sz w:val="12"/>
              </w:rPr>
              <w:t> </w:t>
            </w:r>
            <w:r>
              <w:rPr>
                <w:spacing w:val="-2"/>
                <w:w w:val="115"/>
                <w:sz w:val="12"/>
              </w:rPr>
              <w:t>rings</w:t>
            </w:r>
          </w:p>
        </w:tc>
        <w:tc>
          <w:tcPr>
            <w:tcW w:w="946" w:type="dxa"/>
          </w:tcPr>
          <w:p>
            <w:pPr>
              <w:pStyle w:val="TableParagraph"/>
              <w:rPr>
                <w:sz w:val="12"/>
              </w:rPr>
            </w:pPr>
            <w:r>
              <w:rPr>
                <w:w w:val="120"/>
                <w:sz w:val="12"/>
              </w:rPr>
              <w:t>0.2</w:t>
            </w:r>
            <w:r>
              <w:rPr>
                <w:spacing w:val="-1"/>
                <w:w w:val="120"/>
                <w:sz w:val="12"/>
              </w:rPr>
              <w:t> </w:t>
            </w:r>
            <w:r>
              <w:rPr>
                <w:spacing w:val="-4"/>
                <w:w w:val="120"/>
                <w:sz w:val="12"/>
              </w:rPr>
              <w:t>(0.5)</w:t>
            </w:r>
          </w:p>
        </w:tc>
        <w:tc>
          <w:tcPr>
            <w:tcW w:w="1265" w:type="dxa"/>
          </w:tcPr>
          <w:p>
            <w:pPr>
              <w:pStyle w:val="TableParagraph"/>
              <w:rPr>
                <w:sz w:val="12"/>
              </w:rPr>
            </w:pPr>
            <w:r>
              <w:rPr>
                <w:w w:val="125"/>
                <w:sz w:val="12"/>
              </w:rPr>
              <w:t>[0,</w:t>
            </w:r>
            <w:r>
              <w:rPr>
                <w:spacing w:val="-2"/>
                <w:w w:val="125"/>
                <w:sz w:val="12"/>
              </w:rPr>
              <w:t> </w:t>
            </w:r>
            <w:r>
              <w:rPr>
                <w:spacing w:val="-5"/>
                <w:w w:val="125"/>
                <w:sz w:val="12"/>
              </w:rPr>
              <w:t>13]</w:t>
            </w:r>
          </w:p>
        </w:tc>
      </w:tr>
      <w:tr>
        <w:trPr>
          <w:trHeight w:val="171" w:hRule="atLeast"/>
        </w:trPr>
        <w:tc>
          <w:tcPr>
            <w:tcW w:w="952" w:type="dxa"/>
          </w:tcPr>
          <w:p>
            <w:pPr>
              <w:pStyle w:val="TableParagraph"/>
              <w:ind w:left="119"/>
              <w:rPr>
                <w:sz w:val="12"/>
              </w:rPr>
            </w:pPr>
            <w:r>
              <w:rPr>
                <w:spacing w:val="-4"/>
                <w:w w:val="105"/>
                <w:sz w:val="12"/>
              </w:rPr>
              <w:t>NSHc</w:t>
            </w:r>
          </w:p>
        </w:tc>
        <w:tc>
          <w:tcPr>
            <w:tcW w:w="2991" w:type="dxa"/>
          </w:tcPr>
          <w:p>
            <w:pPr>
              <w:pStyle w:val="TableParagraph"/>
              <w:ind w:left="118"/>
              <w:rPr>
                <w:sz w:val="12"/>
              </w:rPr>
            </w:pPr>
            <w:r>
              <w:rPr>
                <w:w w:val="115"/>
                <w:sz w:val="12"/>
              </w:rPr>
              <w:t>Number</w:t>
            </w:r>
            <w:r>
              <w:rPr>
                <w:spacing w:val="7"/>
                <w:w w:val="115"/>
                <w:sz w:val="12"/>
              </w:rPr>
              <w:t> </w:t>
            </w:r>
            <w:r>
              <w:rPr>
                <w:w w:val="115"/>
                <w:sz w:val="12"/>
              </w:rPr>
              <w:t>of</w:t>
            </w:r>
            <w:r>
              <w:rPr>
                <w:spacing w:val="6"/>
                <w:w w:val="115"/>
                <w:sz w:val="12"/>
              </w:rPr>
              <w:t> </w:t>
            </w:r>
            <w:r>
              <w:rPr>
                <w:w w:val="115"/>
                <w:sz w:val="12"/>
              </w:rPr>
              <w:t>saturated</w:t>
            </w:r>
            <w:r>
              <w:rPr>
                <w:spacing w:val="7"/>
                <w:w w:val="115"/>
                <w:sz w:val="12"/>
              </w:rPr>
              <w:t> </w:t>
            </w:r>
            <w:r>
              <w:rPr>
                <w:spacing w:val="-2"/>
                <w:w w:val="115"/>
                <w:sz w:val="12"/>
              </w:rPr>
              <w:t>heterocycles</w:t>
            </w:r>
          </w:p>
        </w:tc>
        <w:tc>
          <w:tcPr>
            <w:tcW w:w="946" w:type="dxa"/>
          </w:tcPr>
          <w:p>
            <w:pPr>
              <w:pStyle w:val="TableParagraph"/>
              <w:rPr>
                <w:sz w:val="12"/>
              </w:rPr>
            </w:pPr>
            <w:r>
              <w:rPr>
                <w:w w:val="120"/>
                <w:sz w:val="12"/>
              </w:rPr>
              <w:t>0.5</w:t>
            </w:r>
            <w:r>
              <w:rPr>
                <w:spacing w:val="-1"/>
                <w:w w:val="120"/>
                <w:sz w:val="12"/>
              </w:rPr>
              <w:t> </w:t>
            </w:r>
            <w:r>
              <w:rPr>
                <w:spacing w:val="-4"/>
                <w:w w:val="120"/>
                <w:sz w:val="12"/>
              </w:rPr>
              <w:t>(0.7)</w:t>
            </w:r>
          </w:p>
        </w:tc>
        <w:tc>
          <w:tcPr>
            <w:tcW w:w="1265" w:type="dxa"/>
          </w:tcPr>
          <w:p>
            <w:pPr>
              <w:pStyle w:val="TableParagraph"/>
              <w:rPr>
                <w:sz w:val="12"/>
              </w:rPr>
            </w:pPr>
            <w:r>
              <w:rPr>
                <w:w w:val="125"/>
                <w:sz w:val="12"/>
              </w:rPr>
              <w:t>[0,</w:t>
            </w:r>
            <w:r>
              <w:rPr>
                <w:spacing w:val="-2"/>
                <w:w w:val="125"/>
                <w:sz w:val="12"/>
              </w:rPr>
              <w:t> </w:t>
            </w:r>
            <w:r>
              <w:rPr>
                <w:spacing w:val="-5"/>
                <w:w w:val="125"/>
                <w:sz w:val="12"/>
              </w:rPr>
              <w:t>22]</w:t>
            </w:r>
          </w:p>
        </w:tc>
      </w:tr>
      <w:tr>
        <w:trPr>
          <w:trHeight w:val="171" w:hRule="atLeast"/>
        </w:trPr>
        <w:tc>
          <w:tcPr>
            <w:tcW w:w="952" w:type="dxa"/>
          </w:tcPr>
          <w:p>
            <w:pPr>
              <w:pStyle w:val="TableParagraph"/>
              <w:ind w:left="119"/>
              <w:rPr>
                <w:sz w:val="12"/>
              </w:rPr>
            </w:pPr>
            <w:r>
              <w:rPr>
                <w:spacing w:val="-5"/>
                <w:w w:val="105"/>
                <w:sz w:val="12"/>
              </w:rPr>
              <w:t>NSR</w:t>
            </w:r>
          </w:p>
        </w:tc>
        <w:tc>
          <w:tcPr>
            <w:tcW w:w="2991" w:type="dxa"/>
          </w:tcPr>
          <w:p>
            <w:pPr>
              <w:pStyle w:val="TableParagraph"/>
              <w:ind w:left="118"/>
              <w:rPr>
                <w:sz w:val="12"/>
              </w:rPr>
            </w:pPr>
            <w:r>
              <w:rPr>
                <w:w w:val="115"/>
                <w:sz w:val="12"/>
              </w:rPr>
              <w:t>Number</w:t>
            </w:r>
            <w:r>
              <w:rPr>
                <w:spacing w:val="7"/>
                <w:w w:val="115"/>
                <w:sz w:val="12"/>
              </w:rPr>
              <w:t> </w:t>
            </w:r>
            <w:r>
              <w:rPr>
                <w:w w:val="115"/>
                <w:sz w:val="12"/>
              </w:rPr>
              <w:t>of</w:t>
            </w:r>
            <w:r>
              <w:rPr>
                <w:spacing w:val="6"/>
                <w:w w:val="115"/>
                <w:sz w:val="12"/>
              </w:rPr>
              <w:t> </w:t>
            </w:r>
            <w:r>
              <w:rPr>
                <w:w w:val="115"/>
                <w:sz w:val="12"/>
              </w:rPr>
              <w:t>saturated</w:t>
            </w:r>
            <w:r>
              <w:rPr>
                <w:spacing w:val="7"/>
                <w:w w:val="115"/>
                <w:sz w:val="12"/>
              </w:rPr>
              <w:t> </w:t>
            </w:r>
            <w:r>
              <w:rPr>
                <w:spacing w:val="-2"/>
                <w:w w:val="115"/>
                <w:sz w:val="12"/>
              </w:rPr>
              <w:t>rings</w:t>
            </w:r>
          </w:p>
        </w:tc>
        <w:tc>
          <w:tcPr>
            <w:tcW w:w="946" w:type="dxa"/>
          </w:tcPr>
          <w:p>
            <w:pPr>
              <w:pStyle w:val="TableParagraph"/>
              <w:rPr>
                <w:sz w:val="12"/>
              </w:rPr>
            </w:pPr>
            <w:r>
              <w:rPr>
                <w:w w:val="120"/>
                <w:sz w:val="12"/>
              </w:rPr>
              <w:t>0.7</w:t>
            </w:r>
            <w:r>
              <w:rPr>
                <w:spacing w:val="-1"/>
                <w:w w:val="120"/>
                <w:sz w:val="12"/>
              </w:rPr>
              <w:t> </w:t>
            </w:r>
            <w:r>
              <w:rPr>
                <w:spacing w:val="-4"/>
                <w:w w:val="120"/>
                <w:sz w:val="12"/>
              </w:rPr>
              <w:t>(0.8)</w:t>
            </w:r>
          </w:p>
        </w:tc>
        <w:tc>
          <w:tcPr>
            <w:tcW w:w="1265" w:type="dxa"/>
          </w:tcPr>
          <w:p>
            <w:pPr>
              <w:pStyle w:val="TableParagraph"/>
              <w:rPr>
                <w:sz w:val="12"/>
              </w:rPr>
            </w:pPr>
            <w:r>
              <w:rPr>
                <w:w w:val="125"/>
                <w:sz w:val="12"/>
              </w:rPr>
              <w:t>[0,</w:t>
            </w:r>
            <w:r>
              <w:rPr>
                <w:spacing w:val="-2"/>
                <w:w w:val="125"/>
                <w:sz w:val="12"/>
              </w:rPr>
              <w:t> </w:t>
            </w:r>
            <w:r>
              <w:rPr>
                <w:spacing w:val="-5"/>
                <w:w w:val="125"/>
                <w:sz w:val="12"/>
              </w:rPr>
              <w:t>22]</w:t>
            </w:r>
          </w:p>
        </w:tc>
      </w:tr>
      <w:tr>
        <w:trPr>
          <w:trHeight w:val="171" w:hRule="atLeast"/>
        </w:trPr>
        <w:tc>
          <w:tcPr>
            <w:tcW w:w="952" w:type="dxa"/>
          </w:tcPr>
          <w:p>
            <w:pPr>
              <w:pStyle w:val="TableParagraph"/>
              <w:ind w:left="119"/>
              <w:rPr>
                <w:sz w:val="12"/>
              </w:rPr>
            </w:pPr>
            <w:r>
              <w:rPr>
                <w:spacing w:val="-2"/>
                <w:w w:val="110"/>
                <w:sz w:val="12"/>
              </w:rPr>
              <w:t>RCount</w:t>
            </w:r>
          </w:p>
        </w:tc>
        <w:tc>
          <w:tcPr>
            <w:tcW w:w="2991" w:type="dxa"/>
          </w:tcPr>
          <w:p>
            <w:pPr>
              <w:pStyle w:val="TableParagraph"/>
              <w:ind w:left="118"/>
              <w:rPr>
                <w:sz w:val="12"/>
              </w:rPr>
            </w:pPr>
            <w:r>
              <w:rPr>
                <w:w w:val="115"/>
                <w:sz w:val="12"/>
              </w:rPr>
              <w:t>Number</w:t>
            </w:r>
            <w:r>
              <w:rPr>
                <w:spacing w:val="-2"/>
                <w:w w:val="115"/>
                <w:sz w:val="12"/>
              </w:rPr>
              <w:t> </w:t>
            </w:r>
            <w:r>
              <w:rPr>
                <w:w w:val="115"/>
                <w:sz w:val="12"/>
              </w:rPr>
              <w:t>of</w:t>
            </w:r>
            <w:r>
              <w:rPr>
                <w:spacing w:val="-2"/>
                <w:w w:val="115"/>
                <w:sz w:val="12"/>
              </w:rPr>
              <w:t> rings</w:t>
            </w:r>
          </w:p>
        </w:tc>
        <w:tc>
          <w:tcPr>
            <w:tcW w:w="946" w:type="dxa"/>
          </w:tcPr>
          <w:p>
            <w:pPr>
              <w:pStyle w:val="TableParagraph"/>
              <w:rPr>
                <w:sz w:val="12"/>
              </w:rPr>
            </w:pPr>
            <w:r>
              <w:rPr>
                <w:w w:val="120"/>
                <w:sz w:val="12"/>
              </w:rPr>
              <w:t>3.3</w:t>
            </w:r>
            <w:r>
              <w:rPr>
                <w:spacing w:val="-1"/>
                <w:w w:val="120"/>
                <w:sz w:val="12"/>
              </w:rPr>
              <w:t> </w:t>
            </w:r>
            <w:r>
              <w:rPr>
                <w:spacing w:val="-4"/>
                <w:w w:val="120"/>
                <w:sz w:val="12"/>
              </w:rPr>
              <w:t>(1.1)</w:t>
            </w:r>
          </w:p>
        </w:tc>
        <w:tc>
          <w:tcPr>
            <w:tcW w:w="1265" w:type="dxa"/>
          </w:tcPr>
          <w:p>
            <w:pPr>
              <w:pStyle w:val="TableParagraph"/>
              <w:rPr>
                <w:sz w:val="12"/>
              </w:rPr>
            </w:pPr>
            <w:r>
              <w:rPr>
                <w:w w:val="125"/>
                <w:sz w:val="12"/>
              </w:rPr>
              <w:t>[0,</w:t>
            </w:r>
            <w:r>
              <w:rPr>
                <w:spacing w:val="-2"/>
                <w:w w:val="125"/>
                <w:sz w:val="12"/>
              </w:rPr>
              <w:t> </w:t>
            </w:r>
            <w:r>
              <w:rPr>
                <w:spacing w:val="-5"/>
                <w:w w:val="125"/>
                <w:sz w:val="12"/>
              </w:rPr>
              <w:t>34]</w:t>
            </w:r>
          </w:p>
        </w:tc>
      </w:tr>
      <w:tr>
        <w:trPr>
          <w:trHeight w:val="228" w:hRule="atLeast"/>
        </w:trPr>
        <w:tc>
          <w:tcPr>
            <w:tcW w:w="952" w:type="dxa"/>
            <w:tcBorders>
              <w:bottom w:val="single" w:sz="4" w:space="0" w:color="000000"/>
            </w:tcBorders>
          </w:tcPr>
          <w:p>
            <w:pPr>
              <w:pStyle w:val="TableParagraph"/>
              <w:spacing w:line="240" w:lineRule="auto"/>
              <w:ind w:left="119"/>
              <w:rPr>
                <w:sz w:val="12"/>
              </w:rPr>
            </w:pPr>
            <w:r>
              <w:rPr>
                <w:spacing w:val="-4"/>
                <w:w w:val="115"/>
                <w:sz w:val="12"/>
              </w:rPr>
              <w:t>logp</w:t>
            </w:r>
          </w:p>
        </w:tc>
        <w:tc>
          <w:tcPr>
            <w:tcW w:w="2991" w:type="dxa"/>
            <w:tcBorders>
              <w:bottom w:val="single" w:sz="4" w:space="0" w:color="000000"/>
            </w:tcBorders>
          </w:tcPr>
          <w:p>
            <w:pPr>
              <w:pStyle w:val="TableParagraph"/>
              <w:spacing w:line="240" w:lineRule="auto"/>
              <w:ind w:left="118"/>
              <w:rPr>
                <w:sz w:val="12"/>
              </w:rPr>
            </w:pPr>
            <w:r>
              <w:rPr>
                <w:w w:val="115"/>
                <w:sz w:val="12"/>
              </w:rPr>
              <w:t>Octanol–water</w:t>
            </w:r>
            <w:r>
              <w:rPr>
                <w:spacing w:val="11"/>
                <w:w w:val="115"/>
                <w:sz w:val="12"/>
              </w:rPr>
              <w:t> </w:t>
            </w:r>
            <w:r>
              <w:rPr>
                <w:w w:val="115"/>
                <w:sz w:val="12"/>
              </w:rPr>
              <w:t>partition</w:t>
            </w:r>
            <w:r>
              <w:rPr>
                <w:spacing w:val="10"/>
                <w:w w:val="115"/>
                <w:sz w:val="12"/>
              </w:rPr>
              <w:t> </w:t>
            </w:r>
            <w:r>
              <w:rPr>
                <w:spacing w:val="-2"/>
                <w:w w:val="115"/>
                <w:sz w:val="12"/>
              </w:rPr>
              <w:t>coeﬃcient</w:t>
            </w:r>
          </w:p>
        </w:tc>
        <w:tc>
          <w:tcPr>
            <w:tcW w:w="946" w:type="dxa"/>
            <w:tcBorders>
              <w:bottom w:val="single" w:sz="4" w:space="0" w:color="000000"/>
            </w:tcBorders>
          </w:tcPr>
          <w:p>
            <w:pPr>
              <w:pStyle w:val="TableParagraph"/>
              <w:spacing w:line="240" w:lineRule="auto"/>
              <w:rPr>
                <w:sz w:val="12"/>
              </w:rPr>
            </w:pPr>
            <w:r>
              <w:rPr>
                <w:w w:val="120"/>
                <w:sz w:val="12"/>
              </w:rPr>
              <w:t>3.3</w:t>
            </w:r>
            <w:r>
              <w:rPr>
                <w:spacing w:val="-1"/>
                <w:w w:val="120"/>
                <w:sz w:val="12"/>
              </w:rPr>
              <w:t> </w:t>
            </w:r>
            <w:r>
              <w:rPr>
                <w:spacing w:val="-4"/>
                <w:w w:val="120"/>
                <w:sz w:val="12"/>
              </w:rPr>
              <w:t>(1.6)</w:t>
            </w:r>
          </w:p>
        </w:tc>
        <w:tc>
          <w:tcPr>
            <w:tcW w:w="1265" w:type="dxa"/>
            <w:tcBorders>
              <w:bottom w:val="single" w:sz="4" w:space="0" w:color="000000"/>
            </w:tcBorders>
          </w:tcPr>
          <w:p>
            <w:pPr>
              <w:pStyle w:val="TableParagraph"/>
              <w:spacing w:line="240" w:lineRule="auto"/>
              <w:rPr>
                <w:sz w:val="12"/>
              </w:rPr>
            </w:pPr>
            <w:r>
              <w:rPr>
                <w:w w:val="120"/>
                <w:sz w:val="12"/>
              </w:rPr>
              <w:t>[-13.1,</w:t>
            </w:r>
            <w:r>
              <w:rPr>
                <w:spacing w:val="-3"/>
                <w:w w:val="120"/>
                <w:sz w:val="12"/>
              </w:rPr>
              <w:t> </w:t>
            </w:r>
            <w:r>
              <w:rPr>
                <w:spacing w:val="-5"/>
                <w:w w:val="120"/>
                <w:sz w:val="12"/>
              </w:rPr>
              <w:t>19]</w:t>
            </w:r>
          </w:p>
        </w:tc>
      </w:tr>
    </w:tbl>
    <w:p>
      <w:pPr>
        <w:pStyle w:val="BodyText"/>
        <w:spacing w:before="90"/>
        <w:rPr>
          <w:sz w:val="20"/>
        </w:rPr>
      </w:pPr>
    </w:p>
    <w:p>
      <w:pPr>
        <w:spacing w:after="0"/>
        <w:rPr>
          <w:sz w:val="20"/>
        </w:rPr>
        <w:sectPr>
          <w:pgSz w:w="11910" w:h="15880"/>
          <w:pgMar w:header="668" w:footer="485" w:top="860" w:bottom="680" w:left="640" w:right="580"/>
        </w:sectPr>
      </w:pPr>
    </w:p>
    <w:p>
      <w:pPr>
        <w:tabs>
          <w:tab w:pos="4956" w:val="left" w:leader="none"/>
        </w:tabs>
        <w:spacing w:before="40"/>
        <w:ind w:left="118" w:right="0" w:firstLine="0"/>
        <w:jc w:val="both"/>
        <w:rPr>
          <w:rFonts w:ascii="STIX" w:eastAsia="STIX"/>
          <w:sz w:val="16"/>
        </w:rPr>
      </w:pPr>
      <w:bookmarkStart w:name="2.3.1 Constant optimization in GP" w:id="14"/>
      <w:bookmarkEnd w:id="14"/>
      <w:r>
        <w:rPr/>
      </w:r>
      <w:r>
        <w:rPr>
          <w:rFonts w:ascii="STIX Math" w:eastAsia="STIX Math"/>
          <w:i/>
          <w:sz w:val="16"/>
        </w:rPr>
        <w:t>𝑆𝑡𝑒𝑟𝑒𝑜𝐶𝑜𝑚𝑝𝑙𝑒𝑥𝑖𝑡𝑦𝑆𝑐𝑜𝑟𝑒</w:t>
      </w:r>
      <w:r>
        <w:rPr>
          <w:rFonts w:ascii="STIX Math" w:eastAsia="STIX Math"/>
          <w:i/>
          <w:spacing w:val="21"/>
          <w:sz w:val="16"/>
        </w:rPr>
        <w:t> </w:t>
      </w:r>
      <w:r>
        <w:rPr>
          <w:rFonts w:ascii="STIX Math" w:eastAsia="STIX Math"/>
          <w:sz w:val="16"/>
        </w:rPr>
        <w:t>=</w:t>
      </w:r>
      <w:r>
        <w:rPr>
          <w:rFonts w:ascii="STIX Math" w:eastAsia="STIX Math"/>
          <w:spacing w:val="21"/>
          <w:sz w:val="16"/>
        </w:rPr>
        <w:t> </w:t>
      </w:r>
      <w:r>
        <w:rPr>
          <w:rFonts w:ascii="STIX Math" w:eastAsia="STIX Math"/>
          <w:sz w:val="16"/>
        </w:rPr>
        <w:t>log</w:t>
      </w:r>
      <w:r>
        <w:rPr>
          <w:rFonts w:ascii="STIX Math" w:eastAsia="STIX Math"/>
          <w:sz w:val="16"/>
          <w:vertAlign w:val="subscript"/>
        </w:rPr>
        <w:t>10</w:t>
      </w:r>
      <w:r>
        <w:rPr>
          <w:rFonts w:ascii="STIX Math" w:eastAsia="STIX Math"/>
          <w:sz w:val="16"/>
          <w:vertAlign w:val="baseline"/>
        </w:rPr>
        <w:t>(</w:t>
      </w:r>
      <w:r>
        <w:rPr>
          <w:rFonts w:ascii="STIX Math" w:eastAsia="STIX Math"/>
          <w:i/>
          <w:sz w:val="16"/>
          <w:vertAlign w:val="baseline"/>
        </w:rPr>
        <w:t>𝑛𝑆𝑡𝑒𝑟𝑒𝑜𝐶𝑒𝑛𝑡𝑒𝑟𝑠</w:t>
      </w:r>
      <w:r>
        <w:rPr>
          <w:rFonts w:ascii="STIX Math" w:eastAsia="STIX Math"/>
          <w:i/>
          <w:spacing w:val="9"/>
          <w:sz w:val="16"/>
          <w:vertAlign w:val="baseline"/>
        </w:rPr>
        <w:t> </w:t>
      </w:r>
      <w:r>
        <w:rPr>
          <w:rFonts w:ascii="STIX Math" w:eastAsia="STIX Math"/>
          <w:sz w:val="16"/>
          <w:vertAlign w:val="baseline"/>
        </w:rPr>
        <w:t>+</w:t>
      </w:r>
      <w:r>
        <w:rPr>
          <w:rFonts w:ascii="STIX Math" w:eastAsia="STIX Math"/>
          <w:spacing w:val="9"/>
          <w:sz w:val="16"/>
          <w:vertAlign w:val="baseline"/>
        </w:rPr>
        <w:t> </w:t>
      </w:r>
      <w:r>
        <w:rPr>
          <w:rFonts w:ascii="STIX Math" w:eastAsia="STIX Math"/>
          <w:spacing w:val="-5"/>
          <w:sz w:val="16"/>
          <w:vertAlign w:val="baseline"/>
        </w:rPr>
        <w:t>1)</w:t>
      </w:r>
      <w:r>
        <w:rPr>
          <w:rFonts w:ascii="STIX Math" w:eastAsia="STIX Math"/>
          <w:i/>
          <w:spacing w:val="-5"/>
          <w:sz w:val="16"/>
          <w:vertAlign w:val="baseline"/>
        </w:rPr>
        <w:t>,</w:t>
      </w:r>
      <w:r>
        <w:rPr>
          <w:rFonts w:ascii="STIX Math" w:eastAsia="STIX Math"/>
          <w:i/>
          <w:sz w:val="16"/>
          <w:vertAlign w:val="baseline"/>
        </w:rPr>
        <w:tab/>
      </w:r>
      <w:r>
        <w:rPr>
          <w:rFonts w:ascii="STIX" w:eastAsia="STIX"/>
          <w:spacing w:val="-5"/>
          <w:sz w:val="16"/>
          <w:vertAlign w:val="baseline"/>
        </w:rPr>
        <w:t>(4)</w:t>
      </w:r>
    </w:p>
    <w:p>
      <w:pPr>
        <w:tabs>
          <w:tab w:pos="4958" w:val="left" w:leader="none"/>
        </w:tabs>
        <w:spacing w:before="21"/>
        <w:ind w:left="118" w:right="0" w:firstLine="0"/>
        <w:jc w:val="both"/>
        <w:rPr>
          <w:rFonts w:ascii="STIX" w:eastAsia="STIX"/>
          <w:sz w:val="16"/>
        </w:rPr>
      </w:pPr>
      <w:r>
        <w:rPr>
          <w:rFonts w:ascii="STIX Math" w:eastAsia="STIX Math"/>
          <w:i/>
          <w:sz w:val="16"/>
        </w:rPr>
        <w:t>𝑀𝑎𝑐𝑟𝑜𝑐𝑦𝑐𝑙𝑒𝑃</w:t>
      </w:r>
      <w:r>
        <w:rPr>
          <w:rFonts w:ascii="STIX Math" w:eastAsia="STIX Math"/>
          <w:i/>
          <w:spacing w:val="-4"/>
          <w:sz w:val="16"/>
        </w:rPr>
        <w:t> </w:t>
      </w:r>
      <w:r>
        <w:rPr>
          <w:rFonts w:ascii="STIX Math" w:eastAsia="STIX Math"/>
          <w:i/>
          <w:sz w:val="16"/>
        </w:rPr>
        <w:t>𝑒𝑛𝑎𝑙𝑡𝑦</w:t>
      </w:r>
      <w:r>
        <w:rPr>
          <w:rFonts w:ascii="STIX Math" w:eastAsia="STIX Math"/>
          <w:i/>
          <w:spacing w:val="26"/>
          <w:sz w:val="16"/>
        </w:rPr>
        <w:t> </w:t>
      </w:r>
      <w:r>
        <w:rPr>
          <w:rFonts w:ascii="STIX Math" w:eastAsia="STIX Math"/>
          <w:sz w:val="16"/>
        </w:rPr>
        <w:t>=</w:t>
      </w:r>
      <w:r>
        <w:rPr>
          <w:rFonts w:ascii="STIX Math" w:eastAsia="STIX Math"/>
          <w:spacing w:val="26"/>
          <w:sz w:val="16"/>
        </w:rPr>
        <w:t> </w:t>
      </w:r>
      <w:r>
        <w:rPr>
          <w:rFonts w:ascii="STIX Math" w:eastAsia="STIX Math"/>
          <w:sz w:val="16"/>
        </w:rPr>
        <w:t>log</w:t>
      </w:r>
      <w:r>
        <w:rPr>
          <w:rFonts w:ascii="STIX Math" w:eastAsia="STIX Math"/>
          <w:sz w:val="16"/>
          <w:vertAlign w:val="subscript"/>
        </w:rPr>
        <w:t>10</w:t>
      </w:r>
      <w:r>
        <w:rPr>
          <w:rFonts w:ascii="STIX Math" w:eastAsia="STIX Math"/>
          <w:sz w:val="16"/>
          <w:vertAlign w:val="baseline"/>
        </w:rPr>
        <w:t>(</w:t>
      </w:r>
      <w:r>
        <w:rPr>
          <w:rFonts w:ascii="STIX Math" w:eastAsia="STIX Math"/>
          <w:i/>
          <w:sz w:val="16"/>
          <w:vertAlign w:val="baseline"/>
        </w:rPr>
        <w:t>𝑛𝑀𝑎𝑐𝑟𝑜𝑐𝑦𝑐𝑙𝑒𝑠</w:t>
      </w:r>
      <w:r>
        <w:rPr>
          <w:rFonts w:ascii="STIX Math" w:eastAsia="STIX Math"/>
          <w:i/>
          <w:spacing w:val="13"/>
          <w:sz w:val="16"/>
          <w:vertAlign w:val="baseline"/>
        </w:rPr>
        <w:t> </w:t>
      </w:r>
      <w:r>
        <w:rPr>
          <w:rFonts w:ascii="STIX Math" w:eastAsia="STIX Math"/>
          <w:sz w:val="16"/>
          <w:vertAlign w:val="baseline"/>
        </w:rPr>
        <w:t>+</w:t>
      </w:r>
      <w:r>
        <w:rPr>
          <w:rFonts w:ascii="STIX Math" w:eastAsia="STIX Math"/>
          <w:spacing w:val="13"/>
          <w:sz w:val="16"/>
          <w:vertAlign w:val="baseline"/>
        </w:rPr>
        <w:t> </w:t>
      </w:r>
      <w:r>
        <w:rPr>
          <w:rFonts w:ascii="STIX Math" w:eastAsia="STIX Math"/>
          <w:spacing w:val="-5"/>
          <w:sz w:val="16"/>
          <w:vertAlign w:val="baseline"/>
        </w:rPr>
        <w:t>1)</w:t>
      </w:r>
      <w:r>
        <w:rPr>
          <w:rFonts w:ascii="STIX Math" w:eastAsia="STIX Math"/>
          <w:i/>
          <w:spacing w:val="-5"/>
          <w:sz w:val="16"/>
          <w:vertAlign w:val="baseline"/>
        </w:rPr>
        <w:t>,</w:t>
      </w:r>
      <w:r>
        <w:rPr>
          <w:rFonts w:ascii="STIX Math" w:eastAsia="STIX Math"/>
          <w:i/>
          <w:sz w:val="16"/>
          <w:vertAlign w:val="baseline"/>
        </w:rPr>
        <w:tab/>
      </w:r>
      <w:r>
        <w:rPr>
          <w:rFonts w:ascii="STIX" w:eastAsia="STIX"/>
          <w:spacing w:val="-5"/>
          <w:sz w:val="16"/>
          <w:vertAlign w:val="baseline"/>
        </w:rPr>
        <w:t>(5)</w:t>
      </w:r>
    </w:p>
    <w:p>
      <w:pPr>
        <w:pStyle w:val="BodyText"/>
        <w:tabs>
          <w:tab w:pos="4956" w:val="left" w:leader="none"/>
        </w:tabs>
        <w:spacing w:line="273" w:lineRule="auto" w:before="20"/>
        <w:ind w:left="118" w:right="38"/>
        <w:jc w:val="both"/>
      </w:pPr>
      <w:r>
        <w:rPr>
          <w:rFonts w:ascii="STIX Math" w:hAnsi="STIX Math" w:eastAsia="STIX Math"/>
          <w:i/>
          <w:w w:val="110"/>
        </w:rPr>
        <w:t>𝑆𝑖𝑧𝑒𝑃</w:t>
      </w:r>
      <w:r>
        <w:rPr>
          <w:rFonts w:ascii="STIX Math" w:hAnsi="STIX Math" w:eastAsia="STIX Math"/>
          <w:i/>
          <w:spacing w:val="-2"/>
          <w:w w:val="110"/>
        </w:rPr>
        <w:t> </w:t>
      </w:r>
      <w:r>
        <w:rPr>
          <w:rFonts w:ascii="STIX Math" w:hAnsi="STIX Math" w:eastAsia="STIX Math"/>
          <w:i/>
          <w:w w:val="110"/>
        </w:rPr>
        <w:t>𝑒𝑛𝑎𝑙𝑡𝑦 </w:t>
      </w:r>
      <w:r>
        <w:rPr>
          <w:rFonts w:ascii="STIX Math" w:hAnsi="STIX Math" w:eastAsia="STIX Math"/>
          <w:w w:val="110"/>
        </w:rPr>
        <w:t>= </w:t>
      </w:r>
      <w:r>
        <w:rPr>
          <w:rFonts w:ascii="STIX Math" w:hAnsi="STIX Math" w:eastAsia="STIX Math"/>
          <w:i/>
          <w:w w:val="110"/>
        </w:rPr>
        <w:t>𝑛𝑎𝑡𝑜𝑚𝑠</w:t>
      </w:r>
      <w:r>
        <w:rPr>
          <w:rFonts w:ascii="STIX Math" w:hAnsi="STIX Math" w:eastAsia="STIX Math"/>
          <w:w w:val="110"/>
          <w:vertAlign w:val="superscript"/>
        </w:rPr>
        <w:t>1</w:t>
      </w:r>
      <w:r>
        <w:rPr>
          <w:rFonts w:ascii="STIX Math" w:hAnsi="STIX Math" w:eastAsia="STIX Math"/>
          <w:i/>
          <w:w w:val="110"/>
          <w:vertAlign w:val="superscript"/>
        </w:rPr>
        <w:t>.</w:t>
      </w:r>
      <w:r>
        <w:rPr>
          <w:rFonts w:ascii="STIX Math" w:hAnsi="STIX Math" w:eastAsia="STIX Math"/>
          <w:w w:val="110"/>
          <w:vertAlign w:val="superscript"/>
        </w:rPr>
        <w:t>005</w:t>
      </w:r>
      <w:r>
        <w:rPr>
          <w:rFonts w:ascii="STIX Math" w:hAnsi="STIX Math" w:eastAsia="STIX Math"/>
          <w:w w:val="110"/>
          <w:vertAlign w:val="baseline"/>
        </w:rPr>
        <w:t> − </w:t>
      </w:r>
      <w:r>
        <w:rPr>
          <w:rFonts w:ascii="STIX Math" w:hAnsi="STIX Math" w:eastAsia="STIX Math"/>
          <w:i/>
          <w:w w:val="110"/>
          <w:vertAlign w:val="baseline"/>
        </w:rPr>
        <w:t>𝑛𝑎𝑡𝑜𝑚𝑠,</w:t>
      </w:r>
      <w:r>
        <w:rPr>
          <w:rFonts w:ascii="STIX Math" w:hAnsi="STIX Math" w:eastAsia="STIX Math"/>
          <w:i/>
          <w:vertAlign w:val="baseline"/>
        </w:rPr>
        <w:tab/>
      </w:r>
      <w:r>
        <w:rPr>
          <w:rFonts w:ascii="STIX" w:hAnsi="STIX" w:eastAsia="STIX"/>
          <w:spacing w:val="-8"/>
          <w:w w:val="110"/>
          <w:vertAlign w:val="baseline"/>
        </w:rPr>
        <w:t>(6)</w:t>
      </w:r>
      <w:r>
        <w:rPr>
          <w:rFonts w:ascii="STIX" w:hAnsi="STIX" w:eastAsia="STIX"/>
          <w:w w:val="110"/>
          <w:vertAlign w:val="baseline"/>
        </w:rPr>
        <w:t> </w:t>
      </w:r>
      <w:r>
        <w:rPr>
          <w:w w:val="110"/>
          <w:vertAlign w:val="baseline"/>
        </w:rPr>
        <w:t>where</w:t>
      </w:r>
      <w:r>
        <w:rPr>
          <w:w w:val="110"/>
          <w:vertAlign w:val="baseline"/>
        </w:rPr>
        <w:t> a</w:t>
      </w:r>
      <w:r>
        <w:rPr>
          <w:w w:val="110"/>
          <w:vertAlign w:val="baseline"/>
        </w:rPr>
        <w:t> macrocycle</w:t>
      </w:r>
      <w:r>
        <w:rPr>
          <w:w w:val="110"/>
          <w:vertAlign w:val="baseline"/>
        </w:rPr>
        <w:t> is</w:t>
      </w:r>
      <w:r>
        <w:rPr>
          <w:w w:val="110"/>
          <w:vertAlign w:val="baseline"/>
        </w:rPr>
        <w:t> defined</w:t>
      </w:r>
      <w:r>
        <w:rPr>
          <w:w w:val="110"/>
          <w:vertAlign w:val="baseline"/>
        </w:rPr>
        <w:t> as</w:t>
      </w:r>
      <w:r>
        <w:rPr>
          <w:w w:val="110"/>
          <w:vertAlign w:val="baseline"/>
        </w:rPr>
        <w:t> having</w:t>
      </w:r>
      <w:r>
        <w:rPr>
          <w:w w:val="110"/>
          <w:vertAlign w:val="baseline"/>
        </w:rPr>
        <w:t> more</w:t>
      </w:r>
      <w:r>
        <w:rPr>
          <w:w w:val="110"/>
          <w:vertAlign w:val="baseline"/>
        </w:rPr>
        <w:t> than</w:t>
      </w:r>
      <w:r>
        <w:rPr>
          <w:w w:val="110"/>
          <w:vertAlign w:val="baseline"/>
        </w:rPr>
        <w:t> eight</w:t>
      </w:r>
      <w:r>
        <w:rPr>
          <w:w w:val="110"/>
          <w:vertAlign w:val="baseline"/>
        </w:rPr>
        <w:t> atoms</w:t>
      </w:r>
      <w:r>
        <w:rPr>
          <w:w w:val="110"/>
          <w:vertAlign w:val="baseline"/>
        </w:rPr>
        <w:t> in</w:t>
      </w:r>
      <w:r>
        <w:rPr>
          <w:w w:val="110"/>
          <w:vertAlign w:val="baseline"/>
        </w:rPr>
        <w:t> a ring.</w:t>
      </w:r>
      <w:r>
        <w:rPr>
          <w:spacing w:val="-6"/>
          <w:w w:val="110"/>
          <w:vertAlign w:val="baseline"/>
        </w:rPr>
        <w:t> </w:t>
      </w:r>
      <w:r>
        <w:rPr>
          <w:w w:val="110"/>
          <w:vertAlign w:val="baseline"/>
        </w:rPr>
        <w:t>Therefore,</w:t>
      </w:r>
      <w:r>
        <w:rPr>
          <w:spacing w:val="-6"/>
          <w:w w:val="110"/>
          <w:vertAlign w:val="baseline"/>
        </w:rPr>
        <w:t> </w:t>
      </w:r>
      <w:r>
        <w:rPr>
          <w:w w:val="110"/>
          <w:vertAlign w:val="baseline"/>
        </w:rPr>
        <w:t>large</w:t>
      </w:r>
      <w:r>
        <w:rPr>
          <w:spacing w:val="-6"/>
          <w:w w:val="110"/>
          <w:vertAlign w:val="baseline"/>
        </w:rPr>
        <w:t> </w:t>
      </w:r>
      <w:r>
        <w:rPr>
          <w:w w:val="110"/>
          <w:vertAlign w:val="baseline"/>
        </w:rPr>
        <w:t>compounds</w:t>
      </w:r>
      <w:r>
        <w:rPr>
          <w:spacing w:val="-6"/>
          <w:w w:val="110"/>
          <w:vertAlign w:val="baseline"/>
        </w:rPr>
        <w:t> </w:t>
      </w:r>
      <w:r>
        <w:rPr>
          <w:w w:val="110"/>
          <w:vertAlign w:val="baseline"/>
        </w:rPr>
        <w:t>consisting</w:t>
      </w:r>
      <w:r>
        <w:rPr>
          <w:spacing w:val="-6"/>
          <w:w w:val="110"/>
          <w:vertAlign w:val="baseline"/>
        </w:rPr>
        <w:t> </w:t>
      </w:r>
      <w:r>
        <w:rPr>
          <w:w w:val="110"/>
          <w:vertAlign w:val="baseline"/>
        </w:rPr>
        <w:t>of</w:t>
      </w:r>
      <w:r>
        <w:rPr>
          <w:spacing w:val="-6"/>
          <w:w w:val="110"/>
          <w:vertAlign w:val="baseline"/>
        </w:rPr>
        <w:t> </w:t>
      </w:r>
      <w:r>
        <w:rPr>
          <w:w w:val="110"/>
          <w:vertAlign w:val="baseline"/>
        </w:rPr>
        <w:t>many</w:t>
      </w:r>
      <w:r>
        <w:rPr>
          <w:spacing w:val="-6"/>
          <w:w w:val="110"/>
          <w:vertAlign w:val="baseline"/>
        </w:rPr>
        <w:t> </w:t>
      </w:r>
      <w:r>
        <w:rPr>
          <w:w w:val="110"/>
          <w:vertAlign w:val="baseline"/>
        </w:rPr>
        <w:t>complicated</w:t>
      </w:r>
      <w:r>
        <w:rPr>
          <w:spacing w:val="-6"/>
          <w:w w:val="110"/>
          <w:vertAlign w:val="baseline"/>
        </w:rPr>
        <w:t> </w:t>
      </w:r>
      <w:r>
        <w:rPr>
          <w:w w:val="110"/>
          <w:vertAlign w:val="baseline"/>
        </w:rPr>
        <w:t>frag- ments</w:t>
      </w:r>
      <w:r>
        <w:rPr>
          <w:spacing w:val="-2"/>
          <w:w w:val="110"/>
          <w:vertAlign w:val="baseline"/>
        </w:rPr>
        <w:t> </w:t>
      </w:r>
      <w:r>
        <w:rPr>
          <w:w w:val="110"/>
          <w:vertAlign w:val="baseline"/>
        </w:rPr>
        <w:t>represented by</w:t>
      </w:r>
      <w:r>
        <w:rPr>
          <w:spacing w:val="-1"/>
          <w:w w:val="110"/>
          <w:vertAlign w:val="baseline"/>
        </w:rPr>
        <w:t> </w:t>
      </w:r>
      <w:r>
        <w:rPr>
          <w:w w:val="110"/>
          <w:vertAlign w:val="baseline"/>
        </w:rPr>
        <w:t>the</w:t>
      </w:r>
      <w:r>
        <w:rPr>
          <w:spacing w:val="-1"/>
          <w:w w:val="110"/>
          <w:vertAlign w:val="baseline"/>
        </w:rPr>
        <w:t> </w:t>
      </w:r>
      <w:r>
        <w:rPr>
          <w:w w:val="110"/>
          <w:vertAlign w:val="baseline"/>
        </w:rPr>
        <w:t>structural</w:t>
      </w:r>
      <w:r>
        <w:rPr>
          <w:spacing w:val="-1"/>
          <w:w w:val="110"/>
          <w:vertAlign w:val="baseline"/>
        </w:rPr>
        <w:t> </w:t>
      </w:r>
      <w:r>
        <w:rPr>
          <w:w w:val="110"/>
          <w:vertAlign w:val="baseline"/>
        </w:rPr>
        <w:t>features</w:t>
      </w:r>
      <w:r>
        <w:rPr>
          <w:spacing w:val="-1"/>
          <w:w w:val="110"/>
          <w:vertAlign w:val="baseline"/>
        </w:rPr>
        <w:t> </w:t>
      </w:r>
      <w:r>
        <w:rPr>
          <w:w w:val="110"/>
          <w:vertAlign w:val="baseline"/>
        </w:rPr>
        <w:t>above</w:t>
      </w:r>
      <w:r>
        <w:rPr>
          <w:spacing w:val="-1"/>
          <w:w w:val="110"/>
          <w:vertAlign w:val="baseline"/>
        </w:rPr>
        <w:t> </w:t>
      </w:r>
      <w:r>
        <w:rPr>
          <w:w w:val="110"/>
          <w:vertAlign w:val="baseline"/>
        </w:rPr>
        <w:t>produce</w:t>
      </w:r>
      <w:r>
        <w:rPr>
          <w:spacing w:val="-1"/>
          <w:w w:val="110"/>
          <w:vertAlign w:val="baseline"/>
        </w:rPr>
        <w:t> </w:t>
      </w:r>
      <w:r>
        <w:rPr>
          <w:w w:val="110"/>
          <w:vertAlign w:val="baseline"/>
        </w:rPr>
        <w:t>high</w:t>
      </w:r>
      <w:r>
        <w:rPr>
          <w:spacing w:val="-1"/>
          <w:w w:val="110"/>
          <w:vertAlign w:val="baseline"/>
        </w:rPr>
        <w:t> </w:t>
      </w:r>
      <w:r>
        <w:rPr>
          <w:spacing w:val="-2"/>
          <w:w w:val="110"/>
          <w:vertAlign w:val="baseline"/>
        </w:rPr>
        <w:t>values</w:t>
      </w:r>
    </w:p>
    <w:p>
      <w:pPr>
        <w:pStyle w:val="BodyText"/>
        <w:spacing w:line="232" w:lineRule="auto" w:before="6"/>
        <w:ind w:left="118" w:right="38"/>
        <w:jc w:val="both"/>
        <w:rPr>
          <w:rFonts w:ascii="Times New Roman" w:hAnsi="Times New Roman"/>
          <w:i/>
        </w:rPr>
      </w:pPr>
      <w:r>
        <w:rPr>
          <w:w w:val="110"/>
        </w:rPr>
        <w:t>of</w:t>
      </w:r>
      <w:r>
        <w:rPr>
          <w:w w:val="110"/>
        </w:rPr>
        <w:t> SAScore</w:t>
      </w:r>
      <w:r>
        <w:rPr>
          <w:w w:val="110"/>
          <w:position w:val="-3"/>
          <w:sz w:val="12"/>
        </w:rPr>
        <w:t>raw</w:t>
      </w:r>
      <w:r>
        <w:rPr>
          <w:spacing w:val="33"/>
          <w:w w:val="110"/>
          <w:position w:val="-3"/>
          <w:sz w:val="12"/>
        </w:rPr>
        <w:t> </w:t>
      </w:r>
      <w:r>
        <w:rPr>
          <w:w w:val="110"/>
        </w:rPr>
        <w:t>in</w:t>
      </w:r>
      <w:r>
        <w:rPr>
          <w:w w:val="110"/>
        </w:rPr>
        <w:t> </w:t>
      </w:r>
      <w:hyperlink w:history="true" w:anchor="_bookmark4">
        <w:r>
          <w:rPr>
            <w:color w:val="0080AC"/>
            <w:w w:val="110"/>
          </w:rPr>
          <w:t>Eq.</w:t>
        </w:r>
        <w:r>
          <w:rPr>
            <w:color w:val="0080AC"/>
            <w:w w:val="110"/>
          </w:rPr>
          <w:t> (2)</w:t>
        </w:r>
      </w:hyperlink>
      <w:r>
        <w:rPr>
          <w:w w:val="110"/>
        </w:rPr>
        <w:t>.</w:t>
      </w:r>
      <w:r>
        <w:rPr>
          <w:w w:val="110"/>
        </w:rPr>
        <w:t> This</w:t>
      </w:r>
      <w:r>
        <w:rPr>
          <w:w w:val="110"/>
        </w:rPr>
        <w:t> raw</w:t>
      </w:r>
      <w:r>
        <w:rPr>
          <w:w w:val="110"/>
        </w:rPr>
        <w:t> score</w:t>
      </w:r>
      <w:r>
        <w:rPr>
          <w:w w:val="110"/>
        </w:rPr>
        <w:t> is</w:t>
      </w:r>
      <w:r>
        <w:rPr>
          <w:w w:val="110"/>
        </w:rPr>
        <w:t> scaled</w:t>
      </w:r>
      <w:r>
        <w:rPr>
          <w:w w:val="110"/>
        </w:rPr>
        <w:t> from</w:t>
      </w:r>
      <w:r>
        <w:rPr>
          <w:w w:val="110"/>
        </w:rPr>
        <w:t> 1–10</w:t>
      </w:r>
      <w:r>
        <w:rPr>
          <w:w w:val="110"/>
        </w:rPr>
        <w:t> to</w:t>
      </w:r>
      <w:r>
        <w:rPr>
          <w:w w:val="110"/>
        </w:rPr>
        <w:t> pro- duce</w:t>
      </w:r>
      <w:r>
        <w:rPr>
          <w:spacing w:val="-5"/>
          <w:w w:val="110"/>
        </w:rPr>
        <w:t> </w:t>
      </w:r>
      <w:r>
        <w:rPr>
          <w:w w:val="110"/>
        </w:rPr>
        <w:t>the</w:t>
      </w:r>
      <w:r>
        <w:rPr>
          <w:spacing w:val="-5"/>
          <w:w w:val="110"/>
        </w:rPr>
        <w:t> </w:t>
      </w:r>
      <w:r>
        <w:rPr>
          <w:w w:val="110"/>
        </w:rPr>
        <w:t>final</w:t>
      </w:r>
      <w:r>
        <w:rPr>
          <w:spacing w:val="-5"/>
          <w:w w:val="110"/>
        </w:rPr>
        <w:t> </w:t>
      </w:r>
      <w:r>
        <w:rPr>
          <w:w w:val="110"/>
        </w:rPr>
        <w:t>SAScore.</w:t>
      </w:r>
      <w:r>
        <w:rPr>
          <w:spacing w:val="-5"/>
          <w:w w:val="110"/>
        </w:rPr>
        <w:t> </w:t>
      </w:r>
      <w:r>
        <w:rPr>
          <w:w w:val="110"/>
        </w:rPr>
        <w:t>In</w:t>
      </w:r>
      <w:r>
        <w:rPr>
          <w:spacing w:val="-5"/>
          <w:w w:val="110"/>
        </w:rPr>
        <w:t> </w:t>
      </w:r>
      <w:r>
        <w:rPr>
          <w:w w:val="110"/>
        </w:rPr>
        <w:t>the</w:t>
      </w:r>
      <w:r>
        <w:rPr>
          <w:spacing w:val="-5"/>
          <w:w w:val="110"/>
        </w:rPr>
        <w:t> </w:t>
      </w:r>
      <w:r>
        <w:rPr>
          <w:w w:val="110"/>
        </w:rPr>
        <w:t>RDKit</w:t>
      </w:r>
      <w:r>
        <w:rPr>
          <w:spacing w:val="-4"/>
          <w:w w:val="110"/>
        </w:rPr>
        <w:t> </w:t>
      </w:r>
      <w:r>
        <w:rPr>
          <w:w w:val="110"/>
        </w:rPr>
        <w:t>implementation</w:t>
      </w:r>
      <w:r>
        <w:rPr>
          <w:spacing w:val="-5"/>
          <w:w w:val="110"/>
        </w:rPr>
        <w:t> </w:t>
      </w:r>
      <w:r>
        <w:rPr>
          <w:w w:val="110"/>
        </w:rPr>
        <w:t>for</w:t>
      </w:r>
      <w:r>
        <w:rPr>
          <w:spacing w:val="-5"/>
          <w:w w:val="110"/>
        </w:rPr>
        <w:t> </w:t>
      </w:r>
      <w:r>
        <w:rPr>
          <w:w w:val="110"/>
        </w:rPr>
        <w:t>SAScore,</w:t>
      </w:r>
      <w:r>
        <w:rPr>
          <w:spacing w:val="-5"/>
          <w:w w:val="110"/>
        </w:rPr>
        <w:t> </w:t>
      </w:r>
      <w:r>
        <w:rPr>
          <w:rFonts w:ascii="Times New Roman" w:hAnsi="Times New Roman"/>
          <w:i/>
          <w:spacing w:val="-4"/>
          <w:w w:val="110"/>
        </w:rPr>
        <w:t>sas-</w:t>
      </w:r>
    </w:p>
    <w:p>
      <w:pPr>
        <w:pStyle w:val="BodyText"/>
        <w:spacing w:line="232" w:lineRule="auto" w:before="30"/>
        <w:ind w:left="118" w:right="41"/>
        <w:jc w:val="both"/>
      </w:pPr>
      <w:r>
        <w:rPr>
          <w:rFonts w:ascii="Times New Roman"/>
          <w:i/>
        </w:rPr>
        <w:t>corer.calculateScore</w:t>
      </w:r>
      <w:r>
        <w:rPr/>
        <w:t>, the original SAScore</w:t>
      </w:r>
      <w:bookmarkStart w:name="2.3 Symbolic regression with genetic pro" w:id="15"/>
      <w:bookmarkEnd w:id="15"/>
      <w:r>
        <w:rPr/>
      </w:r>
      <w:r>
        <w:rPr>
          <w:position w:val="-3"/>
          <w:sz w:val="12"/>
        </w:rPr>
        <w:t>raw</w:t>
      </w:r>
      <w:r>
        <w:rPr>
          <w:spacing w:val="40"/>
          <w:position w:val="-3"/>
          <w:sz w:val="12"/>
        </w:rPr>
        <w:t> </w:t>
      </w:r>
      <w:r>
        <w:rPr/>
        <w:t>definition was slightly mod-</w:t>
      </w:r>
      <w:r>
        <w:rPr>
          <w:w w:val="110"/>
        </w:rPr>
        <w:t> ified to treat macrocyclic structures and the symmetry of molecules.</w:t>
      </w:r>
    </w:p>
    <w:p>
      <w:pPr>
        <w:pStyle w:val="BodyText"/>
        <w:spacing w:before="29"/>
      </w:pPr>
    </w:p>
    <w:p>
      <w:pPr>
        <w:pStyle w:val="ListParagraph"/>
        <w:numPr>
          <w:ilvl w:val="1"/>
          <w:numId w:val="2"/>
        </w:numPr>
        <w:tabs>
          <w:tab w:pos="464" w:val="left" w:leader="none"/>
        </w:tabs>
        <w:spacing w:line="240" w:lineRule="auto" w:before="0" w:after="0"/>
        <w:ind w:left="464" w:right="0" w:hanging="346"/>
        <w:jc w:val="left"/>
        <w:rPr>
          <w:rFonts w:ascii="Times New Roman"/>
          <w:i/>
          <w:sz w:val="16"/>
        </w:rPr>
      </w:pPr>
      <w:bookmarkStart w:name="2.4 Filter-introduced GP" w:id="16"/>
      <w:bookmarkEnd w:id="16"/>
      <w:r>
        <w:rPr/>
      </w:r>
      <w:r>
        <w:rPr>
          <w:rFonts w:ascii="Times New Roman"/>
          <w:i/>
          <w:sz w:val="16"/>
        </w:rPr>
        <w:t>Symbolic regression</w:t>
      </w:r>
      <w:r>
        <w:rPr>
          <w:rFonts w:ascii="Times New Roman"/>
          <w:i/>
          <w:spacing w:val="-1"/>
          <w:sz w:val="16"/>
        </w:rPr>
        <w:t> </w:t>
      </w:r>
      <w:r>
        <w:rPr>
          <w:rFonts w:ascii="Times New Roman"/>
          <w:i/>
          <w:sz w:val="16"/>
        </w:rPr>
        <w:t>with genetic</w:t>
      </w:r>
      <w:r>
        <w:rPr>
          <w:rFonts w:ascii="Times New Roman"/>
          <w:i/>
          <w:spacing w:val="1"/>
          <w:sz w:val="16"/>
        </w:rPr>
        <w:t> </w:t>
      </w:r>
      <w:r>
        <w:rPr>
          <w:rFonts w:ascii="Times New Roman"/>
          <w:i/>
          <w:spacing w:val="-2"/>
          <w:sz w:val="16"/>
        </w:rPr>
        <w:t>programming</w:t>
      </w:r>
    </w:p>
    <w:p>
      <w:pPr>
        <w:pStyle w:val="BodyText"/>
        <w:spacing w:before="50"/>
        <w:rPr>
          <w:rFonts w:ascii="Times New Roman"/>
          <w:i/>
        </w:rPr>
      </w:pPr>
    </w:p>
    <w:p>
      <w:pPr>
        <w:pStyle w:val="BodyText"/>
        <w:spacing w:line="273" w:lineRule="auto"/>
        <w:ind w:left="118" w:right="38" w:firstLine="239"/>
        <w:jc w:val="both"/>
      </w:pPr>
      <w:bookmarkStart w:name="2.4.1 Three filters" w:id="17"/>
      <w:bookmarkEnd w:id="17"/>
      <w:r>
        <w:rPr/>
      </w:r>
      <w:r>
        <w:rPr>
          <w:w w:val="110"/>
        </w:rPr>
        <w:t>The</w:t>
      </w:r>
      <w:r>
        <w:rPr>
          <w:spacing w:val="-9"/>
          <w:w w:val="110"/>
        </w:rPr>
        <w:t> </w:t>
      </w:r>
      <w:r>
        <w:rPr>
          <w:w w:val="110"/>
        </w:rPr>
        <w:t>goal</w:t>
      </w:r>
      <w:r>
        <w:rPr>
          <w:spacing w:val="-10"/>
          <w:w w:val="110"/>
        </w:rPr>
        <w:t> </w:t>
      </w:r>
      <w:r>
        <w:rPr>
          <w:w w:val="110"/>
        </w:rPr>
        <w:t>of</w:t>
      </w:r>
      <w:r>
        <w:rPr>
          <w:spacing w:val="-10"/>
          <w:w w:val="110"/>
        </w:rPr>
        <w:t> </w:t>
      </w:r>
      <w:r>
        <w:rPr>
          <w:w w:val="110"/>
        </w:rPr>
        <w:t>SR</w:t>
      </w:r>
      <w:r>
        <w:rPr>
          <w:spacing w:val="-10"/>
          <w:w w:val="110"/>
        </w:rPr>
        <w:t> </w:t>
      </w:r>
      <w:r>
        <w:rPr>
          <w:w w:val="110"/>
        </w:rPr>
        <w:t>is</w:t>
      </w:r>
      <w:r>
        <w:rPr>
          <w:spacing w:val="-10"/>
          <w:w w:val="110"/>
        </w:rPr>
        <w:t> </w:t>
      </w:r>
      <w:r>
        <w:rPr>
          <w:w w:val="110"/>
        </w:rPr>
        <w:t>to</w:t>
      </w:r>
      <w:r>
        <w:rPr>
          <w:spacing w:val="-10"/>
          <w:w w:val="110"/>
        </w:rPr>
        <w:t> </w:t>
      </w:r>
      <w:r>
        <w:rPr>
          <w:w w:val="110"/>
        </w:rPr>
        <w:t>learn</w:t>
      </w:r>
      <w:r>
        <w:rPr>
          <w:spacing w:val="-10"/>
          <w:w w:val="110"/>
        </w:rPr>
        <w:t> </w:t>
      </w:r>
      <w:r>
        <w:rPr>
          <w:w w:val="110"/>
        </w:rPr>
        <w:t>the</w:t>
      </w:r>
      <w:r>
        <w:rPr>
          <w:spacing w:val="-10"/>
          <w:w w:val="110"/>
        </w:rPr>
        <w:t> </w:t>
      </w:r>
      <w:r>
        <w:rPr>
          <w:w w:val="110"/>
        </w:rPr>
        <w:t>mathematical</w:t>
      </w:r>
      <w:r>
        <w:rPr>
          <w:spacing w:val="-10"/>
          <w:w w:val="110"/>
        </w:rPr>
        <w:t> </w:t>
      </w:r>
      <w:r>
        <w:rPr>
          <w:w w:val="110"/>
        </w:rPr>
        <w:t>expressions</w:t>
      </w:r>
      <w:r>
        <w:rPr>
          <w:spacing w:val="-9"/>
          <w:w w:val="110"/>
        </w:rPr>
        <w:t> </w:t>
      </w:r>
      <w:r>
        <w:rPr>
          <w:w w:val="110"/>
        </w:rPr>
        <w:t>underlying</w:t>
      </w:r>
      <w:r>
        <w:rPr>
          <w:spacing w:val="-10"/>
          <w:w w:val="110"/>
        </w:rPr>
        <w:t> </w:t>
      </w:r>
      <w:r>
        <w:rPr>
          <w:w w:val="110"/>
        </w:rPr>
        <w:t>a regression</w:t>
      </w:r>
      <w:r>
        <w:rPr>
          <w:spacing w:val="-8"/>
          <w:w w:val="110"/>
        </w:rPr>
        <w:t> </w:t>
      </w:r>
      <w:r>
        <w:rPr>
          <w:w w:val="110"/>
        </w:rPr>
        <w:t>model</w:t>
      </w:r>
      <w:r>
        <w:rPr>
          <w:spacing w:val="-8"/>
          <w:w w:val="110"/>
        </w:rPr>
        <w:t> </w:t>
      </w:r>
      <w:r>
        <w:rPr>
          <w:w w:val="110"/>
        </w:rPr>
        <w:t>between</w:t>
      </w:r>
      <w:r>
        <w:rPr>
          <w:spacing w:val="-8"/>
          <w:w w:val="110"/>
        </w:rPr>
        <w:t> </w:t>
      </w:r>
      <w:r>
        <w:rPr>
          <w:w w:val="110"/>
        </w:rPr>
        <w:t>an</w:t>
      </w:r>
      <w:r>
        <w:rPr>
          <w:spacing w:val="-8"/>
          <w:w w:val="110"/>
        </w:rPr>
        <w:t> </w:t>
      </w:r>
      <w:r>
        <w:rPr>
          <w:w w:val="110"/>
        </w:rPr>
        <w:t>objective</w:t>
      </w:r>
      <w:r>
        <w:rPr>
          <w:spacing w:val="-8"/>
          <w:w w:val="110"/>
        </w:rPr>
        <w:t> </w:t>
      </w:r>
      <w:r>
        <w:rPr>
          <w:w w:val="110"/>
        </w:rPr>
        <w:t>variable</w:t>
      </w:r>
      <w:r>
        <w:rPr>
          <w:spacing w:val="-8"/>
          <w:w w:val="110"/>
        </w:rPr>
        <w:t> </w:t>
      </w:r>
      <w:r>
        <w:rPr>
          <w:w w:val="110"/>
        </w:rPr>
        <w:t>y</w:t>
      </w:r>
      <w:r>
        <w:rPr>
          <w:spacing w:val="-8"/>
          <w:w w:val="110"/>
        </w:rPr>
        <w:t> </w:t>
      </w:r>
      <w:r>
        <w:rPr>
          <w:w w:val="110"/>
        </w:rPr>
        <w:t>and</w:t>
      </w:r>
      <w:r>
        <w:rPr>
          <w:spacing w:val="-8"/>
          <w:w w:val="110"/>
        </w:rPr>
        <w:t> </w:t>
      </w:r>
      <w:r>
        <w:rPr>
          <w:w w:val="110"/>
        </w:rPr>
        <w:t>independent</w:t>
      </w:r>
      <w:r>
        <w:rPr>
          <w:spacing w:val="-8"/>
          <w:w w:val="110"/>
        </w:rPr>
        <w:t> </w:t>
      </w:r>
      <w:r>
        <w:rPr>
          <w:w w:val="110"/>
        </w:rPr>
        <w:t>vari- ables</w:t>
      </w:r>
      <w:r>
        <w:rPr>
          <w:spacing w:val="-1"/>
          <w:w w:val="110"/>
        </w:rPr>
        <w:t> </w:t>
      </w:r>
      <w:r>
        <w:rPr>
          <w:rFonts w:ascii="Times New Roman" w:hAnsi="Times New Roman"/>
          <w:b/>
          <w:w w:val="110"/>
        </w:rPr>
        <w:t>x</w:t>
      </w:r>
      <w:r>
        <w:rPr>
          <w:rFonts w:ascii="Times New Roman" w:hAnsi="Times New Roman"/>
          <w:b/>
          <w:spacing w:val="-1"/>
          <w:w w:val="110"/>
        </w:rPr>
        <w:t> </w:t>
      </w:r>
      <w:r>
        <w:rPr>
          <w:w w:val="110"/>
        </w:rPr>
        <w:t>from</w:t>
      </w:r>
      <w:r>
        <w:rPr>
          <w:spacing w:val="-1"/>
          <w:w w:val="110"/>
        </w:rPr>
        <w:t> </w:t>
      </w:r>
      <w:r>
        <w:rPr>
          <w:w w:val="110"/>
        </w:rPr>
        <w:t>a</w:t>
      </w:r>
      <w:r>
        <w:rPr>
          <w:spacing w:val="-1"/>
          <w:w w:val="110"/>
        </w:rPr>
        <w:t> </w:t>
      </w:r>
      <w:r>
        <w:rPr>
          <w:w w:val="110"/>
        </w:rPr>
        <w:t>training</w:t>
      </w:r>
      <w:r>
        <w:rPr>
          <w:spacing w:val="-1"/>
          <w:w w:val="110"/>
        </w:rPr>
        <w:t> </w:t>
      </w:r>
      <w:r>
        <w:rPr>
          <w:w w:val="110"/>
        </w:rPr>
        <w:t>dataset.</w:t>
      </w:r>
      <w:r>
        <w:rPr>
          <w:spacing w:val="-1"/>
          <w:w w:val="110"/>
        </w:rPr>
        <w:t> </w:t>
      </w:r>
      <w:r>
        <w:rPr>
          <w:w w:val="110"/>
        </w:rPr>
        <w:t>Unlike black-box</w:t>
      </w:r>
      <w:r>
        <w:rPr>
          <w:spacing w:val="-1"/>
          <w:w w:val="110"/>
        </w:rPr>
        <w:t> </w:t>
      </w:r>
      <w:r>
        <w:rPr>
          <w:w w:val="110"/>
        </w:rPr>
        <w:t>ML</w:t>
      </w:r>
      <w:r>
        <w:rPr>
          <w:spacing w:val="-1"/>
          <w:w w:val="110"/>
        </w:rPr>
        <w:t> </w:t>
      </w:r>
      <w:r>
        <w:rPr>
          <w:w w:val="110"/>
        </w:rPr>
        <w:t>models,</w:t>
      </w:r>
      <w:r>
        <w:rPr>
          <w:spacing w:val="-1"/>
          <w:w w:val="110"/>
        </w:rPr>
        <w:t> </w:t>
      </w:r>
      <w:r>
        <w:rPr>
          <w:w w:val="110"/>
        </w:rPr>
        <w:t>a</w:t>
      </w:r>
      <w:r>
        <w:rPr>
          <w:spacing w:val="-1"/>
          <w:w w:val="110"/>
        </w:rPr>
        <w:t> </w:t>
      </w:r>
      <w:r>
        <w:rPr>
          <w:w w:val="110"/>
        </w:rPr>
        <w:t>mathe- matical expression describes the regression model and the structure of the</w:t>
      </w:r>
      <w:r>
        <w:rPr>
          <w:spacing w:val="-6"/>
          <w:w w:val="110"/>
        </w:rPr>
        <w:t> </w:t>
      </w:r>
      <w:r>
        <w:rPr>
          <w:w w:val="110"/>
        </w:rPr>
        <w:t>model</w:t>
      </w:r>
      <w:r>
        <w:rPr>
          <w:spacing w:val="-6"/>
          <w:w w:val="110"/>
        </w:rPr>
        <w:t> </w:t>
      </w:r>
      <w:r>
        <w:rPr>
          <w:w w:val="110"/>
        </w:rPr>
        <w:t>is</w:t>
      </w:r>
      <w:r>
        <w:rPr>
          <w:spacing w:val="-6"/>
          <w:w w:val="110"/>
        </w:rPr>
        <w:t> </w:t>
      </w:r>
      <w:r>
        <w:rPr>
          <w:w w:val="110"/>
        </w:rPr>
        <w:t>not</w:t>
      </w:r>
      <w:r>
        <w:rPr>
          <w:spacing w:val="-6"/>
          <w:w w:val="110"/>
        </w:rPr>
        <w:t> </w:t>
      </w:r>
      <w:r>
        <w:rPr>
          <w:w w:val="110"/>
        </w:rPr>
        <w:t>fixed</w:t>
      </w:r>
      <w:r>
        <w:rPr>
          <w:spacing w:val="-6"/>
          <w:w w:val="110"/>
        </w:rPr>
        <w:t> </w:t>
      </w:r>
      <w:r>
        <w:rPr>
          <w:w w:val="110"/>
        </w:rPr>
        <w:t>before</w:t>
      </w:r>
      <w:r>
        <w:rPr>
          <w:spacing w:val="-6"/>
          <w:w w:val="110"/>
        </w:rPr>
        <w:t> </w:t>
      </w:r>
      <w:r>
        <w:rPr>
          <w:w w:val="110"/>
        </w:rPr>
        <w:t>training.</w:t>
      </w:r>
      <w:r>
        <w:rPr>
          <w:spacing w:val="-6"/>
          <w:w w:val="110"/>
        </w:rPr>
        <w:t> </w:t>
      </w:r>
      <w:r>
        <w:rPr>
          <w:w w:val="110"/>
        </w:rPr>
        <w:t>Because</w:t>
      </w:r>
      <w:r>
        <w:rPr>
          <w:spacing w:val="-6"/>
          <w:w w:val="110"/>
        </w:rPr>
        <w:t> </w:t>
      </w:r>
      <w:r>
        <w:rPr>
          <w:w w:val="110"/>
        </w:rPr>
        <w:t>the</w:t>
      </w:r>
      <w:r>
        <w:rPr>
          <w:spacing w:val="-6"/>
          <w:w w:val="110"/>
        </w:rPr>
        <w:t> </w:t>
      </w:r>
      <w:r>
        <w:rPr>
          <w:w w:val="110"/>
        </w:rPr>
        <w:t>solution</w:t>
      </w:r>
      <w:r>
        <w:rPr>
          <w:spacing w:val="-6"/>
          <w:w w:val="110"/>
        </w:rPr>
        <w:t> </w:t>
      </w:r>
      <w:r>
        <w:rPr>
          <w:w w:val="110"/>
        </w:rPr>
        <w:t>space</w:t>
      </w:r>
      <w:r>
        <w:rPr>
          <w:spacing w:val="-6"/>
          <w:w w:val="110"/>
        </w:rPr>
        <w:t> </w:t>
      </w:r>
      <w:r>
        <w:rPr>
          <w:w w:val="110"/>
        </w:rPr>
        <w:t>of</w:t>
      </w:r>
      <w:r>
        <w:rPr>
          <w:spacing w:val="-6"/>
          <w:w w:val="110"/>
        </w:rPr>
        <w:t> </w:t>
      </w:r>
      <w:r>
        <w:rPr>
          <w:w w:val="110"/>
        </w:rPr>
        <w:t>ex- </w:t>
      </w:r>
      <w:r>
        <w:rPr/>
        <w:t>pressions</w:t>
      </w:r>
      <w:r>
        <w:rPr>
          <w:spacing w:val="21"/>
        </w:rPr>
        <w:t> </w:t>
      </w:r>
      <w:r>
        <w:rPr/>
        <w:t>is</w:t>
      </w:r>
      <w:r>
        <w:rPr>
          <w:spacing w:val="21"/>
        </w:rPr>
        <w:t> </w:t>
      </w:r>
      <w:r>
        <w:rPr/>
        <w:t>vast,</w:t>
      </w:r>
      <w:r>
        <w:rPr>
          <w:spacing w:val="21"/>
        </w:rPr>
        <w:t> </w:t>
      </w:r>
      <w:r>
        <w:rPr/>
        <w:t>eﬃcient</w:t>
      </w:r>
      <w:r>
        <w:rPr>
          <w:spacing w:val="20"/>
        </w:rPr>
        <w:t> </w:t>
      </w:r>
      <w:r>
        <w:rPr/>
        <w:t>search</w:t>
      </w:r>
      <w:r>
        <w:rPr>
          <w:spacing w:val="21"/>
        </w:rPr>
        <w:t> </w:t>
      </w:r>
      <w:r>
        <w:rPr/>
        <w:t>algorithms</w:t>
      </w:r>
      <w:r>
        <w:rPr>
          <w:spacing w:val="20"/>
        </w:rPr>
        <w:t> </w:t>
      </w:r>
      <w:r>
        <w:rPr/>
        <w:t>are</w:t>
      </w:r>
      <w:r>
        <w:rPr>
          <w:spacing w:val="21"/>
        </w:rPr>
        <w:t> </w:t>
      </w:r>
      <w:r>
        <w:rPr/>
        <w:t>necessary.</w:t>
      </w:r>
      <w:r>
        <w:rPr>
          <w:spacing w:val="21"/>
        </w:rPr>
        <w:t> </w:t>
      </w:r>
      <w:r>
        <w:rPr/>
        <w:t>GP</w:t>
      </w:r>
      <w:r>
        <w:rPr>
          <w:spacing w:val="21"/>
        </w:rPr>
        <w:t> </w:t>
      </w:r>
      <w:hyperlink w:history="true" w:anchor="_bookmark24">
        <w:r>
          <w:rPr>
            <w:color w:val="0080AC"/>
          </w:rPr>
          <w:t>[13]</w:t>
        </w:r>
      </w:hyperlink>
      <w:r>
        <w:rPr>
          <w:color w:val="0080AC"/>
          <w:spacing w:val="20"/>
        </w:rPr>
        <w:t> </w:t>
      </w:r>
      <w:r>
        <w:rPr/>
        <w:t>mim-</w:t>
      </w:r>
      <w:r>
        <w:rPr>
          <w:w w:val="110"/>
        </w:rPr>
        <w:t> ics the natural evolution process to search for the optimal solution, and </w:t>
      </w:r>
      <w:r>
        <w:rPr>
          <w:spacing w:val="-2"/>
          <w:w w:val="110"/>
        </w:rPr>
        <w:t>has</w:t>
      </w:r>
      <w:r>
        <w:rPr>
          <w:spacing w:val="-3"/>
          <w:w w:val="110"/>
        </w:rPr>
        <w:t> </w:t>
      </w:r>
      <w:r>
        <w:rPr>
          <w:spacing w:val="-2"/>
          <w:w w:val="110"/>
        </w:rPr>
        <w:t>been</w:t>
      </w:r>
      <w:r>
        <w:rPr>
          <w:spacing w:val="-3"/>
          <w:w w:val="110"/>
        </w:rPr>
        <w:t> </w:t>
      </w:r>
      <w:r>
        <w:rPr>
          <w:spacing w:val="-2"/>
          <w:w w:val="110"/>
        </w:rPr>
        <w:t>successfully</w:t>
      </w:r>
      <w:r>
        <w:rPr>
          <w:spacing w:val="-3"/>
          <w:w w:val="110"/>
        </w:rPr>
        <w:t> </w:t>
      </w:r>
      <w:r>
        <w:rPr>
          <w:spacing w:val="-2"/>
          <w:w w:val="110"/>
        </w:rPr>
        <w:t>applied</w:t>
      </w:r>
      <w:r>
        <w:rPr>
          <w:spacing w:val="-3"/>
          <w:w w:val="110"/>
        </w:rPr>
        <w:t> </w:t>
      </w:r>
      <w:r>
        <w:rPr>
          <w:spacing w:val="-2"/>
          <w:w w:val="110"/>
        </w:rPr>
        <w:t>to</w:t>
      </w:r>
      <w:r>
        <w:rPr>
          <w:spacing w:val="-3"/>
          <w:w w:val="110"/>
        </w:rPr>
        <w:t> </w:t>
      </w:r>
      <w:r>
        <w:rPr>
          <w:spacing w:val="-2"/>
          <w:w w:val="110"/>
        </w:rPr>
        <w:t>searches</w:t>
      </w:r>
      <w:r>
        <w:rPr>
          <w:spacing w:val="-3"/>
          <w:w w:val="110"/>
        </w:rPr>
        <w:t> </w:t>
      </w:r>
      <w:r>
        <w:rPr>
          <w:spacing w:val="-2"/>
          <w:w w:val="110"/>
        </w:rPr>
        <w:t>across</w:t>
      </w:r>
      <w:r>
        <w:rPr>
          <w:spacing w:val="-3"/>
          <w:w w:val="110"/>
        </w:rPr>
        <w:t> </w:t>
      </w:r>
      <w:r>
        <w:rPr>
          <w:spacing w:val="-2"/>
          <w:w w:val="110"/>
        </w:rPr>
        <w:t>the</w:t>
      </w:r>
      <w:r>
        <w:rPr>
          <w:spacing w:val="-3"/>
          <w:w w:val="110"/>
        </w:rPr>
        <w:t> </w:t>
      </w:r>
      <w:r>
        <w:rPr>
          <w:spacing w:val="-2"/>
          <w:w w:val="110"/>
        </w:rPr>
        <w:t>solution</w:t>
      </w:r>
      <w:r>
        <w:rPr>
          <w:spacing w:val="-3"/>
          <w:w w:val="110"/>
        </w:rPr>
        <w:t> </w:t>
      </w:r>
      <w:r>
        <w:rPr>
          <w:spacing w:val="-2"/>
          <w:w w:val="110"/>
        </w:rPr>
        <w:t>space</w:t>
      </w:r>
      <w:r>
        <w:rPr>
          <w:spacing w:val="-3"/>
          <w:w w:val="110"/>
        </w:rPr>
        <w:t> </w:t>
      </w:r>
      <w:r>
        <w:rPr>
          <w:spacing w:val="-2"/>
          <w:w w:val="110"/>
        </w:rPr>
        <w:t>of</w:t>
      </w:r>
      <w:r>
        <w:rPr>
          <w:spacing w:val="-3"/>
          <w:w w:val="110"/>
        </w:rPr>
        <w:t> </w:t>
      </w:r>
      <w:r>
        <w:rPr>
          <w:spacing w:val="-2"/>
          <w:w w:val="110"/>
        </w:rPr>
        <w:t>ex- </w:t>
      </w:r>
      <w:r>
        <w:rPr>
          <w:w w:val="110"/>
        </w:rPr>
        <w:t>pressions.</w:t>
      </w:r>
      <w:r>
        <w:rPr>
          <w:spacing w:val="-10"/>
          <w:w w:val="110"/>
        </w:rPr>
        <w:t> </w:t>
      </w:r>
      <w:r>
        <w:rPr>
          <w:w w:val="110"/>
        </w:rPr>
        <w:t>In</w:t>
      </w:r>
      <w:r>
        <w:rPr>
          <w:spacing w:val="-10"/>
          <w:w w:val="110"/>
        </w:rPr>
        <w:t> </w:t>
      </w:r>
      <w:r>
        <w:rPr>
          <w:w w:val="110"/>
        </w:rPr>
        <w:t>GP,</w:t>
      </w:r>
      <w:r>
        <w:rPr>
          <w:spacing w:val="-10"/>
          <w:w w:val="110"/>
        </w:rPr>
        <w:t> </w:t>
      </w:r>
      <w:r>
        <w:rPr>
          <w:w w:val="110"/>
        </w:rPr>
        <w:t>an</w:t>
      </w:r>
      <w:r>
        <w:rPr>
          <w:spacing w:val="-10"/>
          <w:w w:val="110"/>
        </w:rPr>
        <w:t> </w:t>
      </w:r>
      <w:r>
        <w:rPr>
          <w:w w:val="110"/>
        </w:rPr>
        <w:t>expression</w:t>
      </w:r>
      <w:r>
        <w:rPr>
          <w:spacing w:val="-10"/>
          <w:w w:val="110"/>
        </w:rPr>
        <w:t> </w:t>
      </w:r>
      <w:r>
        <w:rPr>
          <w:w w:val="110"/>
        </w:rPr>
        <w:t>is</w:t>
      </w:r>
      <w:r>
        <w:rPr>
          <w:spacing w:val="-10"/>
          <w:w w:val="110"/>
        </w:rPr>
        <w:t> </w:t>
      </w:r>
      <w:r>
        <w:rPr>
          <w:w w:val="110"/>
        </w:rPr>
        <w:t>represented</w:t>
      </w:r>
      <w:r>
        <w:rPr>
          <w:spacing w:val="-9"/>
          <w:w w:val="110"/>
        </w:rPr>
        <w:t> </w:t>
      </w:r>
      <w:r>
        <w:rPr>
          <w:w w:val="110"/>
        </w:rPr>
        <w:t>as</w:t>
      </w:r>
      <w:r>
        <w:rPr>
          <w:spacing w:val="-10"/>
          <w:w w:val="110"/>
        </w:rPr>
        <w:t> </w:t>
      </w:r>
      <w:r>
        <w:rPr>
          <w:w w:val="110"/>
        </w:rPr>
        <w:t>a</w:t>
      </w:r>
      <w:r>
        <w:rPr>
          <w:spacing w:val="-10"/>
          <w:w w:val="110"/>
        </w:rPr>
        <w:t> </w:t>
      </w:r>
      <w:r>
        <w:rPr>
          <w:w w:val="110"/>
        </w:rPr>
        <w:t>tree,</w:t>
      </w:r>
      <w:r>
        <w:rPr>
          <w:spacing w:val="-10"/>
          <w:w w:val="110"/>
        </w:rPr>
        <w:t> </w:t>
      </w:r>
      <w:r>
        <w:rPr>
          <w:w w:val="110"/>
        </w:rPr>
        <w:t>where</w:t>
      </w:r>
      <w:r>
        <w:rPr>
          <w:spacing w:val="-9"/>
          <w:w w:val="110"/>
        </w:rPr>
        <w:t> </w:t>
      </w:r>
      <w:r>
        <w:rPr>
          <w:w w:val="110"/>
        </w:rPr>
        <w:t>leaves</w:t>
      </w:r>
      <w:r>
        <w:rPr>
          <w:spacing w:val="-10"/>
          <w:w w:val="110"/>
        </w:rPr>
        <w:t> </w:t>
      </w:r>
      <w:r>
        <w:rPr>
          <w:w w:val="110"/>
        </w:rPr>
        <w:t>are numerical</w:t>
      </w:r>
      <w:r>
        <w:rPr>
          <w:spacing w:val="-4"/>
          <w:w w:val="110"/>
        </w:rPr>
        <w:t> </w:t>
      </w:r>
      <w:r>
        <w:rPr>
          <w:w w:val="110"/>
        </w:rPr>
        <w:t>constants</w:t>
      </w:r>
      <w:r>
        <w:rPr>
          <w:spacing w:val="-4"/>
          <w:w w:val="110"/>
        </w:rPr>
        <w:t> </w:t>
      </w:r>
      <w:r>
        <w:rPr>
          <w:w w:val="110"/>
        </w:rPr>
        <w:t>or</w:t>
      </w:r>
      <w:r>
        <w:rPr>
          <w:spacing w:val="-4"/>
          <w:w w:val="110"/>
        </w:rPr>
        <w:t> </w:t>
      </w:r>
      <w:r>
        <w:rPr>
          <w:w w:val="110"/>
        </w:rPr>
        <w:t>variables</w:t>
      </w:r>
      <w:r>
        <w:rPr>
          <w:spacing w:val="-4"/>
          <w:w w:val="110"/>
        </w:rPr>
        <w:t> </w:t>
      </w:r>
      <w:r>
        <w:rPr>
          <w:w w:val="110"/>
        </w:rPr>
        <w:t>and</w:t>
      </w:r>
      <w:r>
        <w:rPr>
          <w:spacing w:val="-4"/>
          <w:w w:val="110"/>
        </w:rPr>
        <w:t> </w:t>
      </w:r>
      <w:r>
        <w:rPr>
          <w:w w:val="110"/>
        </w:rPr>
        <w:t>(non-leaf)</w:t>
      </w:r>
      <w:r>
        <w:rPr>
          <w:spacing w:val="-4"/>
          <w:w w:val="110"/>
        </w:rPr>
        <w:t> </w:t>
      </w:r>
      <w:r>
        <w:rPr>
          <w:w w:val="110"/>
        </w:rPr>
        <w:t>nodes</w:t>
      </w:r>
      <w:r>
        <w:rPr>
          <w:spacing w:val="-4"/>
          <w:w w:val="110"/>
        </w:rPr>
        <w:t> </w:t>
      </w:r>
      <w:r>
        <w:rPr>
          <w:w w:val="110"/>
        </w:rPr>
        <w:t>are</w:t>
      </w:r>
      <w:r>
        <w:rPr>
          <w:spacing w:val="-4"/>
          <w:w w:val="110"/>
        </w:rPr>
        <w:t> </w:t>
      </w:r>
      <w:r>
        <w:rPr>
          <w:w w:val="110"/>
        </w:rPr>
        <w:t>mathematical operators applied to their child node(s) (</w:t>
      </w:r>
      <w:hyperlink w:history="true" w:anchor="_bookmark6">
        <w:r>
          <w:rPr>
            <w:color w:val="0080AC"/>
            <w:w w:val="110"/>
          </w:rPr>
          <w:t>Fig. 1</w:t>
        </w:r>
      </w:hyperlink>
      <w:r>
        <w:rPr>
          <w:rFonts w:ascii="Times New Roman" w:hAnsi="Times New Roman"/>
          <w:b/>
          <w:w w:val="110"/>
        </w:rPr>
        <w:t>A</w:t>
      </w:r>
      <w:r>
        <w:rPr>
          <w:w w:val="110"/>
        </w:rPr>
        <w:t>). This structure makes it</w:t>
      </w:r>
      <w:r>
        <w:rPr>
          <w:spacing w:val="-4"/>
          <w:w w:val="110"/>
        </w:rPr>
        <w:t> </w:t>
      </w:r>
      <w:r>
        <w:rPr>
          <w:w w:val="110"/>
        </w:rPr>
        <w:t>possible</w:t>
      </w:r>
      <w:r>
        <w:rPr>
          <w:spacing w:val="-3"/>
          <w:w w:val="110"/>
        </w:rPr>
        <w:t> </w:t>
      </w:r>
      <w:r>
        <w:rPr>
          <w:w w:val="110"/>
        </w:rPr>
        <w:t>to</w:t>
      </w:r>
      <w:r>
        <w:rPr>
          <w:spacing w:val="-4"/>
          <w:w w:val="110"/>
        </w:rPr>
        <w:t> </w:t>
      </w:r>
      <w:r>
        <w:rPr>
          <w:w w:val="110"/>
        </w:rPr>
        <w:t>apply</w:t>
      </w:r>
      <w:r>
        <w:rPr>
          <w:spacing w:val="-4"/>
          <w:w w:val="110"/>
        </w:rPr>
        <w:t> </w:t>
      </w:r>
      <w:r>
        <w:rPr>
          <w:w w:val="110"/>
        </w:rPr>
        <w:t>evolution-mimicking</w:t>
      </w:r>
      <w:r>
        <w:rPr>
          <w:spacing w:val="-5"/>
          <w:w w:val="110"/>
        </w:rPr>
        <w:t> </w:t>
      </w:r>
      <w:r>
        <w:rPr>
          <w:w w:val="110"/>
        </w:rPr>
        <w:t>operations</w:t>
      </w:r>
      <w:r>
        <w:rPr>
          <w:spacing w:val="-4"/>
          <w:w w:val="110"/>
        </w:rPr>
        <w:t> </w:t>
      </w:r>
      <w:r>
        <w:rPr>
          <w:w w:val="110"/>
        </w:rPr>
        <w:t>in</w:t>
      </w:r>
      <w:r>
        <w:rPr>
          <w:spacing w:val="-4"/>
          <w:w w:val="110"/>
        </w:rPr>
        <w:t> </w:t>
      </w:r>
      <w:r>
        <w:rPr>
          <w:w w:val="110"/>
        </w:rPr>
        <w:t>GP,</w:t>
      </w:r>
      <w:r>
        <w:rPr>
          <w:spacing w:val="-4"/>
          <w:w w:val="110"/>
        </w:rPr>
        <w:t> </w:t>
      </w:r>
      <w:r>
        <w:rPr>
          <w:w w:val="110"/>
        </w:rPr>
        <w:t>namely</w:t>
      </w:r>
      <w:r>
        <w:rPr>
          <w:spacing w:val="-4"/>
          <w:w w:val="110"/>
        </w:rPr>
        <w:t> </w:t>
      </w:r>
      <w:r>
        <w:rPr>
          <w:w w:val="110"/>
        </w:rPr>
        <w:t>mu- tation</w:t>
      </w:r>
      <w:r>
        <w:rPr>
          <w:w w:val="110"/>
        </w:rPr>
        <w:t> and</w:t>
      </w:r>
      <w:r>
        <w:rPr>
          <w:w w:val="110"/>
        </w:rPr>
        <w:t> crossover.</w:t>
      </w:r>
      <w:r>
        <w:rPr>
          <w:w w:val="110"/>
        </w:rPr>
        <w:t> In</w:t>
      </w:r>
      <w:r>
        <w:rPr>
          <w:w w:val="110"/>
        </w:rPr>
        <w:t> the</w:t>
      </w:r>
      <w:r>
        <w:rPr>
          <w:w w:val="110"/>
        </w:rPr>
        <w:t> mutation</w:t>
      </w:r>
      <w:r>
        <w:rPr>
          <w:w w:val="110"/>
        </w:rPr>
        <w:t> operation,</w:t>
      </w:r>
      <w:r>
        <w:rPr>
          <w:w w:val="110"/>
        </w:rPr>
        <w:t> a</w:t>
      </w:r>
      <w:r>
        <w:rPr>
          <w:w w:val="110"/>
        </w:rPr>
        <w:t> selected</w:t>
      </w:r>
      <w:r>
        <w:rPr>
          <w:w w:val="110"/>
        </w:rPr>
        <w:t> subtree</w:t>
      </w:r>
      <w:r>
        <w:rPr>
          <w:w w:val="110"/>
        </w:rPr>
        <w:t> is replaced by another randomly generated subtree with a certain proba- bility.</w:t>
      </w:r>
      <w:r>
        <w:rPr>
          <w:spacing w:val="-6"/>
          <w:w w:val="110"/>
        </w:rPr>
        <w:t> </w:t>
      </w:r>
      <w:r>
        <w:rPr>
          <w:w w:val="110"/>
        </w:rPr>
        <w:t>In</w:t>
      </w:r>
      <w:r>
        <w:rPr>
          <w:spacing w:val="-6"/>
          <w:w w:val="110"/>
        </w:rPr>
        <w:t> </w:t>
      </w:r>
      <w:r>
        <w:rPr>
          <w:w w:val="110"/>
        </w:rPr>
        <w:t>the</w:t>
      </w:r>
      <w:r>
        <w:rPr>
          <w:spacing w:val="-6"/>
          <w:w w:val="110"/>
        </w:rPr>
        <w:t> </w:t>
      </w:r>
      <w:r>
        <w:rPr>
          <w:w w:val="110"/>
        </w:rPr>
        <w:t>crossover</w:t>
      </w:r>
      <w:r>
        <w:rPr>
          <w:spacing w:val="-6"/>
          <w:w w:val="110"/>
        </w:rPr>
        <w:t> </w:t>
      </w:r>
      <w:r>
        <w:rPr>
          <w:w w:val="110"/>
        </w:rPr>
        <w:t>operation,</w:t>
      </w:r>
      <w:r>
        <w:rPr>
          <w:spacing w:val="-6"/>
          <w:w w:val="110"/>
        </w:rPr>
        <w:t> </w:t>
      </w:r>
      <w:r>
        <w:rPr>
          <w:w w:val="110"/>
        </w:rPr>
        <w:t>two</w:t>
      </w:r>
      <w:r>
        <w:rPr>
          <w:spacing w:val="-6"/>
          <w:w w:val="110"/>
        </w:rPr>
        <w:t> </w:t>
      </w:r>
      <w:r>
        <w:rPr>
          <w:w w:val="110"/>
        </w:rPr>
        <w:t>individuals</w:t>
      </w:r>
      <w:r>
        <w:rPr>
          <w:spacing w:val="-6"/>
          <w:w w:val="110"/>
        </w:rPr>
        <w:t> </w:t>
      </w:r>
      <w:r>
        <w:rPr>
          <w:w w:val="110"/>
        </w:rPr>
        <w:t>(expressions)</w:t>
      </w:r>
      <w:r>
        <w:rPr>
          <w:spacing w:val="-6"/>
          <w:w w:val="110"/>
        </w:rPr>
        <w:t> </w:t>
      </w:r>
      <w:r>
        <w:rPr>
          <w:w w:val="110"/>
        </w:rPr>
        <w:t>are</w:t>
      </w:r>
      <w:r>
        <w:rPr>
          <w:spacing w:val="-6"/>
          <w:w w:val="110"/>
        </w:rPr>
        <w:t> </w:t>
      </w:r>
      <w:r>
        <w:rPr>
          <w:w w:val="110"/>
        </w:rPr>
        <w:t>ran- domly</w:t>
      </w:r>
      <w:r>
        <w:rPr>
          <w:spacing w:val="-3"/>
          <w:w w:val="110"/>
        </w:rPr>
        <w:t> </w:t>
      </w:r>
      <w:r>
        <w:rPr>
          <w:w w:val="110"/>
        </w:rPr>
        <w:t>selected,</w:t>
      </w:r>
      <w:r>
        <w:rPr>
          <w:spacing w:val="-3"/>
          <w:w w:val="110"/>
        </w:rPr>
        <w:t> </w:t>
      </w:r>
      <w:r>
        <w:rPr>
          <w:w w:val="110"/>
        </w:rPr>
        <w:t>and</w:t>
      </w:r>
      <w:r>
        <w:rPr>
          <w:spacing w:val="-3"/>
          <w:w w:val="110"/>
        </w:rPr>
        <w:t> </w:t>
      </w:r>
      <w:r>
        <w:rPr>
          <w:w w:val="110"/>
        </w:rPr>
        <w:t>one</w:t>
      </w:r>
      <w:r>
        <w:rPr>
          <w:spacing w:val="-3"/>
          <w:w w:val="110"/>
        </w:rPr>
        <w:t> </w:t>
      </w:r>
      <w:r>
        <w:rPr>
          <w:w w:val="110"/>
        </w:rPr>
        <w:t>(randomly</w:t>
      </w:r>
      <w:r>
        <w:rPr>
          <w:spacing w:val="-4"/>
          <w:w w:val="110"/>
        </w:rPr>
        <w:t> </w:t>
      </w:r>
      <w:r>
        <w:rPr>
          <w:w w:val="110"/>
        </w:rPr>
        <w:t>selected)</w:t>
      </w:r>
      <w:r>
        <w:rPr>
          <w:spacing w:val="-3"/>
          <w:w w:val="110"/>
        </w:rPr>
        <w:t> </w:t>
      </w:r>
      <w:r>
        <w:rPr>
          <w:w w:val="110"/>
        </w:rPr>
        <w:t>subtree</w:t>
      </w:r>
      <w:r>
        <w:rPr>
          <w:spacing w:val="-3"/>
          <w:w w:val="110"/>
        </w:rPr>
        <w:t> </w:t>
      </w:r>
      <w:r>
        <w:rPr>
          <w:w w:val="110"/>
        </w:rPr>
        <w:t>from</w:t>
      </w:r>
      <w:r>
        <w:rPr>
          <w:spacing w:val="-3"/>
          <w:w w:val="110"/>
        </w:rPr>
        <w:t> </w:t>
      </w:r>
      <w:r>
        <w:rPr>
          <w:w w:val="110"/>
        </w:rPr>
        <w:t>each</w:t>
      </w:r>
      <w:r>
        <w:rPr>
          <w:spacing w:val="-3"/>
          <w:w w:val="110"/>
        </w:rPr>
        <w:t> </w:t>
      </w:r>
      <w:r>
        <w:rPr>
          <w:w w:val="110"/>
        </w:rPr>
        <w:t>expres- sion is swapped with one from the other expression (</w:t>
      </w:r>
      <w:hyperlink w:history="true" w:anchor="_bookmark6">
        <w:r>
          <w:rPr>
            <w:color w:val="0080AC"/>
            <w:w w:val="110"/>
          </w:rPr>
          <w:t>Fig. 1</w:t>
        </w:r>
      </w:hyperlink>
      <w:r>
        <w:rPr>
          <w:rFonts w:ascii="Times New Roman" w:hAnsi="Times New Roman"/>
          <w:b/>
          <w:w w:val="110"/>
        </w:rPr>
        <w:t>B</w:t>
      </w:r>
      <w:r>
        <w:rPr>
          <w:w w:val="110"/>
        </w:rPr>
        <w:t>).</w:t>
      </w:r>
    </w:p>
    <w:p>
      <w:pPr>
        <w:pStyle w:val="BodyText"/>
        <w:spacing w:line="273" w:lineRule="auto"/>
        <w:ind w:left="118" w:right="39" w:firstLine="239"/>
        <w:jc w:val="both"/>
      </w:pPr>
      <w:r>
        <w:rPr>
          <w:w w:val="110"/>
        </w:rPr>
        <w:t>To guide the evolution of the expressions in a desirable direction, a fitness</w:t>
      </w:r>
      <w:r>
        <w:rPr>
          <w:spacing w:val="-3"/>
          <w:w w:val="110"/>
        </w:rPr>
        <w:t> </w:t>
      </w:r>
      <w:r>
        <w:rPr>
          <w:w w:val="110"/>
        </w:rPr>
        <w:t>function</w:t>
      </w:r>
      <w:r>
        <w:rPr>
          <w:spacing w:val="-4"/>
          <w:w w:val="110"/>
        </w:rPr>
        <w:t> </w:t>
      </w:r>
      <w:r>
        <w:rPr>
          <w:w w:val="110"/>
        </w:rPr>
        <w:t>is</w:t>
      </w:r>
      <w:r>
        <w:rPr>
          <w:spacing w:val="-3"/>
          <w:w w:val="110"/>
        </w:rPr>
        <w:t> </w:t>
      </w:r>
      <w:r>
        <w:rPr>
          <w:w w:val="110"/>
        </w:rPr>
        <w:t>used.</w:t>
      </w:r>
      <w:r>
        <w:rPr>
          <w:spacing w:val="-3"/>
          <w:w w:val="110"/>
        </w:rPr>
        <w:t> </w:t>
      </w:r>
      <w:r>
        <w:rPr>
          <w:w w:val="110"/>
        </w:rPr>
        <w:t>The</w:t>
      </w:r>
      <w:r>
        <w:rPr>
          <w:spacing w:val="-3"/>
          <w:w w:val="110"/>
        </w:rPr>
        <w:t> </w:t>
      </w:r>
      <w:r>
        <w:rPr>
          <w:w w:val="110"/>
        </w:rPr>
        <w:t>fitness</w:t>
      </w:r>
      <w:r>
        <w:rPr>
          <w:spacing w:val="-3"/>
          <w:w w:val="110"/>
        </w:rPr>
        <w:t> </w:t>
      </w:r>
      <w:r>
        <w:rPr>
          <w:w w:val="110"/>
        </w:rPr>
        <w:t>function</w:t>
      </w:r>
      <w:r>
        <w:rPr>
          <w:spacing w:val="-4"/>
          <w:w w:val="110"/>
        </w:rPr>
        <w:t> </w:t>
      </w:r>
      <w:r>
        <w:rPr>
          <w:w w:val="110"/>
        </w:rPr>
        <w:t>determines</w:t>
      </w:r>
      <w:r>
        <w:rPr>
          <w:spacing w:val="-3"/>
          <w:w w:val="110"/>
        </w:rPr>
        <w:t> </w:t>
      </w:r>
      <w:r>
        <w:rPr>
          <w:w w:val="110"/>
        </w:rPr>
        <w:t>whether</w:t>
      </w:r>
      <w:r>
        <w:rPr>
          <w:spacing w:val="-3"/>
          <w:w w:val="110"/>
        </w:rPr>
        <w:t> </w:t>
      </w:r>
      <w:r>
        <w:rPr>
          <w:w w:val="110"/>
        </w:rPr>
        <w:t>newly created</w:t>
      </w:r>
      <w:r>
        <w:rPr>
          <w:w w:val="110"/>
        </w:rPr>
        <w:t> individuals</w:t>
      </w:r>
      <w:r>
        <w:rPr>
          <w:w w:val="110"/>
        </w:rPr>
        <w:t> (expressions)</w:t>
      </w:r>
      <w:r>
        <w:rPr>
          <w:w w:val="110"/>
        </w:rPr>
        <w:t> survive</w:t>
      </w:r>
      <w:r>
        <w:rPr>
          <w:w w:val="110"/>
        </w:rPr>
        <w:t> into</w:t>
      </w:r>
      <w:r>
        <w:rPr>
          <w:w w:val="110"/>
        </w:rPr>
        <w:t> the</w:t>
      </w:r>
      <w:r>
        <w:rPr>
          <w:w w:val="110"/>
        </w:rPr>
        <w:t> next</w:t>
      </w:r>
      <w:r>
        <w:rPr>
          <w:w w:val="110"/>
        </w:rPr>
        <w:t> generation.</w:t>
      </w:r>
      <w:r>
        <w:rPr>
          <w:w w:val="110"/>
        </w:rPr>
        <w:t> In general,</w:t>
      </w:r>
      <w:r>
        <w:rPr>
          <w:spacing w:val="-9"/>
          <w:w w:val="110"/>
        </w:rPr>
        <w:t> </w:t>
      </w:r>
      <w:r>
        <w:rPr>
          <w:w w:val="110"/>
        </w:rPr>
        <w:t>individuals</w:t>
      </w:r>
      <w:r>
        <w:rPr>
          <w:spacing w:val="-10"/>
          <w:w w:val="110"/>
        </w:rPr>
        <w:t> </w:t>
      </w:r>
      <w:r>
        <w:rPr>
          <w:w w:val="110"/>
        </w:rPr>
        <w:t>with</w:t>
      </w:r>
      <w:r>
        <w:rPr>
          <w:spacing w:val="-9"/>
          <w:w w:val="110"/>
        </w:rPr>
        <w:t> </w:t>
      </w:r>
      <w:r>
        <w:rPr>
          <w:w w:val="110"/>
        </w:rPr>
        <w:t>higher</w:t>
      </w:r>
      <w:r>
        <w:rPr>
          <w:spacing w:val="-9"/>
          <w:w w:val="110"/>
        </w:rPr>
        <w:t> </w:t>
      </w:r>
      <w:r>
        <w:rPr>
          <w:w w:val="110"/>
        </w:rPr>
        <w:t>fitness</w:t>
      </w:r>
      <w:r>
        <w:rPr>
          <w:spacing w:val="-9"/>
          <w:w w:val="110"/>
        </w:rPr>
        <w:t> </w:t>
      </w:r>
      <w:r>
        <w:rPr>
          <w:w w:val="110"/>
        </w:rPr>
        <w:t>values</w:t>
      </w:r>
      <w:r>
        <w:rPr>
          <w:spacing w:val="-9"/>
          <w:w w:val="110"/>
        </w:rPr>
        <w:t> </w:t>
      </w:r>
      <w:r>
        <w:rPr>
          <w:w w:val="110"/>
        </w:rPr>
        <w:t>survive.</w:t>
      </w:r>
      <w:r>
        <w:rPr>
          <w:spacing w:val="-9"/>
          <w:w w:val="110"/>
        </w:rPr>
        <w:t> </w:t>
      </w:r>
      <w:r>
        <w:rPr>
          <w:w w:val="110"/>
        </w:rPr>
        <w:t>As</w:t>
      </w:r>
      <w:r>
        <w:rPr>
          <w:spacing w:val="-9"/>
          <w:w w:val="110"/>
        </w:rPr>
        <w:t> </w:t>
      </w:r>
      <w:r>
        <w:rPr>
          <w:w w:val="110"/>
        </w:rPr>
        <w:t>a</w:t>
      </w:r>
      <w:r>
        <w:rPr>
          <w:spacing w:val="-9"/>
          <w:w w:val="110"/>
        </w:rPr>
        <w:t> </w:t>
      </w:r>
      <w:r>
        <w:rPr>
          <w:w w:val="110"/>
        </w:rPr>
        <w:t>fitness</w:t>
      </w:r>
      <w:r>
        <w:rPr>
          <w:spacing w:val="-9"/>
          <w:w w:val="110"/>
        </w:rPr>
        <w:t> </w:t>
      </w:r>
      <w:r>
        <w:rPr>
          <w:w w:val="110"/>
        </w:rPr>
        <w:t>met- ric,</w:t>
      </w:r>
      <w:r>
        <w:rPr>
          <w:spacing w:val="-8"/>
          <w:w w:val="110"/>
        </w:rPr>
        <w:t> </w:t>
      </w:r>
      <w:r>
        <w:rPr>
          <w:w w:val="110"/>
        </w:rPr>
        <w:t>the</w:t>
      </w:r>
      <w:r>
        <w:rPr>
          <w:spacing w:val="-8"/>
          <w:w w:val="110"/>
        </w:rPr>
        <w:t> </w:t>
      </w:r>
      <w:r>
        <w:rPr>
          <w:w w:val="110"/>
        </w:rPr>
        <w:t>root</w:t>
      </w:r>
      <w:r>
        <w:rPr>
          <w:spacing w:val="-8"/>
          <w:w w:val="110"/>
        </w:rPr>
        <w:t> </w:t>
      </w:r>
      <w:r>
        <w:rPr>
          <w:w w:val="110"/>
        </w:rPr>
        <w:t>mean</w:t>
      </w:r>
      <w:r>
        <w:rPr>
          <w:spacing w:val="-8"/>
          <w:w w:val="110"/>
        </w:rPr>
        <w:t> </w:t>
      </w:r>
      <w:r>
        <w:rPr>
          <w:w w:val="110"/>
        </w:rPr>
        <w:t>square</w:t>
      </w:r>
      <w:r>
        <w:rPr>
          <w:spacing w:val="-8"/>
          <w:w w:val="110"/>
        </w:rPr>
        <w:t> </w:t>
      </w:r>
      <w:r>
        <w:rPr>
          <w:w w:val="110"/>
        </w:rPr>
        <w:t>error</w:t>
      </w:r>
      <w:r>
        <w:rPr>
          <w:spacing w:val="-8"/>
          <w:w w:val="110"/>
        </w:rPr>
        <w:t> </w:t>
      </w:r>
      <w:r>
        <w:rPr>
          <w:w w:val="110"/>
        </w:rPr>
        <w:t>(RMSE),</w:t>
      </w:r>
      <w:r>
        <w:rPr>
          <w:spacing w:val="-8"/>
          <w:w w:val="110"/>
        </w:rPr>
        <w:t> </w:t>
      </w:r>
      <w:r>
        <w:rPr>
          <w:w w:val="110"/>
        </w:rPr>
        <w:t>the</w:t>
      </w:r>
      <w:r>
        <w:rPr>
          <w:spacing w:val="-8"/>
          <w:w w:val="110"/>
        </w:rPr>
        <w:t> </w:t>
      </w:r>
      <w:r>
        <w:rPr>
          <w:w w:val="110"/>
        </w:rPr>
        <w:t>coeﬃcient</w:t>
      </w:r>
      <w:r>
        <w:rPr>
          <w:spacing w:val="-8"/>
          <w:w w:val="110"/>
        </w:rPr>
        <w:t> </w:t>
      </w:r>
      <w:r>
        <w:rPr>
          <w:w w:val="110"/>
        </w:rPr>
        <w:t>of</w:t>
      </w:r>
      <w:r>
        <w:rPr>
          <w:spacing w:val="-8"/>
          <w:w w:val="110"/>
        </w:rPr>
        <w:t> </w:t>
      </w:r>
      <w:r>
        <w:rPr>
          <w:w w:val="110"/>
        </w:rPr>
        <w:t>determination (R</w:t>
      </w:r>
      <w:r>
        <w:rPr>
          <w:w w:val="110"/>
          <w:vertAlign w:val="superscript"/>
        </w:rPr>
        <w:t>2</w:t>
      </w:r>
      <w:r>
        <w:rPr>
          <w:w w:val="110"/>
          <w:vertAlign w:val="baseline"/>
        </w:rPr>
        <w:t>), or the mean absolute error (MAE) between the observed and pre- dicted y values is usually employed [</w:t>
      </w:r>
      <w:hyperlink w:history="true" w:anchor="_bookmark24">
        <w:r>
          <w:rPr>
            <w:color w:val="0080AC"/>
            <w:w w:val="110"/>
            <w:vertAlign w:val="baseline"/>
          </w:rPr>
          <w:t>13</w:t>
        </w:r>
      </w:hyperlink>
      <w:r>
        <w:rPr>
          <w:w w:val="110"/>
          <w:vertAlign w:val="baseline"/>
        </w:rPr>
        <w:t>, </w:t>
      </w:r>
      <w:hyperlink w:history="true" w:anchor="_bookmark31">
        <w:r>
          <w:rPr>
            <w:color w:val="0080AC"/>
            <w:w w:val="110"/>
            <w:vertAlign w:val="baseline"/>
          </w:rPr>
          <w:t>20</w:t>
        </w:r>
      </w:hyperlink>
      <w:r>
        <w:rPr>
          <w:w w:val="110"/>
          <w:vertAlign w:val="baseline"/>
        </w:rPr>
        <w:t>].</w:t>
      </w:r>
    </w:p>
    <w:p>
      <w:pPr>
        <w:pStyle w:val="ListParagraph"/>
        <w:numPr>
          <w:ilvl w:val="2"/>
          <w:numId w:val="2"/>
        </w:numPr>
        <w:tabs>
          <w:tab w:pos="596" w:val="left" w:leader="none"/>
        </w:tabs>
        <w:spacing w:line="240" w:lineRule="auto" w:before="91" w:after="0"/>
        <w:ind w:left="596" w:right="0" w:hanging="478"/>
        <w:jc w:val="left"/>
        <w:rPr>
          <w:rFonts w:ascii="Times New Roman"/>
          <w:i/>
          <w:sz w:val="16"/>
        </w:rPr>
      </w:pPr>
      <w:r>
        <w:rPr/>
        <w:br w:type="column"/>
      </w:r>
      <w:r>
        <w:rPr>
          <w:rFonts w:ascii="Times New Roman"/>
          <w:i/>
          <w:sz w:val="16"/>
        </w:rPr>
        <w:t>Constant</w:t>
      </w:r>
      <w:r>
        <w:rPr>
          <w:rFonts w:ascii="Times New Roman"/>
          <w:i/>
          <w:spacing w:val="17"/>
          <w:sz w:val="16"/>
        </w:rPr>
        <w:t> </w:t>
      </w:r>
      <w:r>
        <w:rPr>
          <w:rFonts w:ascii="Times New Roman"/>
          <w:i/>
          <w:sz w:val="16"/>
        </w:rPr>
        <w:t>optimization</w:t>
      </w:r>
      <w:r>
        <w:rPr>
          <w:rFonts w:ascii="Times New Roman"/>
          <w:i/>
          <w:spacing w:val="16"/>
          <w:sz w:val="16"/>
        </w:rPr>
        <w:t> </w:t>
      </w:r>
      <w:r>
        <w:rPr>
          <w:rFonts w:ascii="Times New Roman"/>
          <w:i/>
          <w:sz w:val="16"/>
        </w:rPr>
        <w:t>in</w:t>
      </w:r>
      <w:r>
        <w:rPr>
          <w:rFonts w:ascii="Times New Roman"/>
          <w:i/>
          <w:spacing w:val="18"/>
          <w:sz w:val="16"/>
        </w:rPr>
        <w:t> </w:t>
      </w:r>
      <w:r>
        <w:rPr>
          <w:rFonts w:ascii="Times New Roman"/>
          <w:i/>
          <w:spacing w:val="-5"/>
          <w:sz w:val="16"/>
        </w:rPr>
        <w:t>GP</w:t>
      </w:r>
    </w:p>
    <w:p>
      <w:pPr>
        <w:pStyle w:val="BodyText"/>
        <w:spacing w:before="25"/>
        <w:ind w:left="118" w:firstLine="239"/>
        <w:jc w:val="both"/>
      </w:pPr>
      <w:r>
        <w:rPr>
          <w:w w:val="110"/>
        </w:rPr>
        <w:t>One</w:t>
      </w:r>
      <w:r>
        <w:rPr>
          <w:spacing w:val="11"/>
          <w:w w:val="110"/>
        </w:rPr>
        <w:t> </w:t>
      </w:r>
      <w:r>
        <w:rPr>
          <w:w w:val="110"/>
        </w:rPr>
        <w:t>of</w:t>
      </w:r>
      <w:r>
        <w:rPr>
          <w:spacing w:val="12"/>
          <w:w w:val="110"/>
        </w:rPr>
        <w:t> </w:t>
      </w:r>
      <w:r>
        <w:rPr>
          <w:w w:val="110"/>
        </w:rPr>
        <w:t>the</w:t>
      </w:r>
      <w:r>
        <w:rPr>
          <w:spacing w:val="12"/>
          <w:w w:val="110"/>
        </w:rPr>
        <w:t> </w:t>
      </w:r>
      <w:r>
        <w:rPr>
          <w:w w:val="110"/>
        </w:rPr>
        <w:t>issues</w:t>
      </w:r>
      <w:r>
        <w:rPr>
          <w:spacing w:val="12"/>
          <w:w w:val="110"/>
        </w:rPr>
        <w:t> </w:t>
      </w:r>
      <w:r>
        <w:rPr>
          <w:w w:val="110"/>
        </w:rPr>
        <w:t>in</w:t>
      </w:r>
      <w:r>
        <w:rPr>
          <w:spacing w:val="10"/>
          <w:w w:val="110"/>
        </w:rPr>
        <w:t> </w:t>
      </w:r>
      <w:r>
        <w:rPr>
          <w:w w:val="110"/>
        </w:rPr>
        <w:t>GP</w:t>
      </w:r>
      <w:r>
        <w:rPr>
          <w:spacing w:val="12"/>
          <w:w w:val="110"/>
        </w:rPr>
        <w:t> </w:t>
      </w:r>
      <w:r>
        <w:rPr>
          <w:w w:val="110"/>
        </w:rPr>
        <w:t>with</w:t>
      </w:r>
      <w:r>
        <w:rPr>
          <w:spacing w:val="12"/>
          <w:w w:val="110"/>
        </w:rPr>
        <w:t> </w:t>
      </w:r>
      <w:r>
        <w:rPr>
          <w:w w:val="110"/>
        </w:rPr>
        <w:t>SR</w:t>
      </w:r>
      <w:r>
        <w:rPr>
          <w:spacing w:val="12"/>
          <w:w w:val="110"/>
        </w:rPr>
        <w:t> </w:t>
      </w:r>
      <w:r>
        <w:rPr>
          <w:w w:val="110"/>
        </w:rPr>
        <w:t>is</w:t>
      </w:r>
      <w:r>
        <w:rPr>
          <w:spacing w:val="11"/>
          <w:w w:val="110"/>
        </w:rPr>
        <w:t> </w:t>
      </w:r>
      <w:r>
        <w:rPr>
          <w:w w:val="110"/>
        </w:rPr>
        <w:t>the</w:t>
      </w:r>
      <w:r>
        <w:rPr>
          <w:spacing w:val="11"/>
          <w:w w:val="110"/>
        </w:rPr>
        <w:t> </w:t>
      </w:r>
      <w:r>
        <w:rPr>
          <w:w w:val="110"/>
        </w:rPr>
        <w:t>treatment</w:t>
      </w:r>
      <w:r>
        <w:rPr>
          <w:spacing w:val="11"/>
          <w:w w:val="110"/>
        </w:rPr>
        <w:t> </w:t>
      </w:r>
      <w:r>
        <w:rPr>
          <w:w w:val="110"/>
        </w:rPr>
        <w:t>of</w:t>
      </w:r>
      <w:r>
        <w:rPr>
          <w:spacing w:val="12"/>
          <w:w w:val="110"/>
        </w:rPr>
        <w:t> </w:t>
      </w:r>
      <w:r>
        <w:rPr>
          <w:w w:val="110"/>
        </w:rPr>
        <w:t>numerical</w:t>
      </w:r>
      <w:r>
        <w:rPr>
          <w:spacing w:val="11"/>
          <w:w w:val="110"/>
        </w:rPr>
        <w:t> </w:t>
      </w:r>
      <w:r>
        <w:rPr>
          <w:spacing w:val="-5"/>
          <w:w w:val="110"/>
        </w:rPr>
        <w:t>pa-</w:t>
      </w:r>
    </w:p>
    <w:p>
      <w:pPr>
        <w:pStyle w:val="BodyText"/>
        <w:spacing w:line="112" w:lineRule="auto" w:before="105"/>
        <w:ind w:left="118" w:right="153"/>
        <w:jc w:val="both"/>
      </w:pPr>
      <w:r>
        <w:rPr>
          <w:w w:val="110"/>
        </w:rPr>
        <w:t>constants</w:t>
      </w:r>
      <w:r>
        <w:rPr>
          <w:spacing w:val="-11"/>
          <w:w w:val="110"/>
        </w:rPr>
        <w:t> </w:t>
      </w:r>
      <w:r>
        <w:rPr>
          <w:rFonts w:ascii="Times New Roman" w:hAnsi="Times New Roman"/>
          <w:i/>
          <w:w w:val="110"/>
        </w:rPr>
        <w:t>a</w:t>
      </w:r>
      <w:r>
        <w:rPr>
          <w:rFonts w:ascii="Times New Roman" w:hAnsi="Times New Roman"/>
          <w:i/>
          <w:spacing w:val="-11"/>
          <w:w w:val="110"/>
        </w:rPr>
        <w:t> </w:t>
      </w:r>
      <w:r>
        <w:rPr>
          <w:w w:val="110"/>
        </w:rPr>
        <w:t>and</w:t>
      </w:r>
      <w:r>
        <w:rPr>
          <w:spacing w:val="-11"/>
          <w:w w:val="110"/>
        </w:rPr>
        <w:t> </w:t>
      </w:r>
      <w:r>
        <w:rPr>
          <w:rFonts w:ascii="Times New Roman" w:hAnsi="Times New Roman"/>
          <w:i/>
          <w:w w:val="110"/>
        </w:rPr>
        <w:t>b</w:t>
      </w:r>
      <w:r>
        <w:rPr>
          <w:rFonts w:ascii="Times New Roman" w:hAnsi="Times New Roman"/>
          <w:i/>
          <w:spacing w:val="-11"/>
          <w:w w:val="110"/>
        </w:rPr>
        <w:t> </w:t>
      </w:r>
      <w:r>
        <w:rPr>
          <w:w w:val="110"/>
        </w:rPr>
        <w:t>appear</w:t>
      </w:r>
      <w:r>
        <w:rPr>
          <w:spacing w:val="-11"/>
          <w:w w:val="110"/>
        </w:rPr>
        <w:t> </w:t>
      </w:r>
      <w:r>
        <w:rPr>
          <w:w w:val="110"/>
        </w:rPr>
        <w:t>in</w:t>
      </w:r>
      <w:r>
        <w:rPr>
          <w:spacing w:val="-11"/>
          <w:w w:val="110"/>
        </w:rPr>
        <w:t> </w:t>
      </w:r>
      <w:r>
        <w:rPr>
          <w:w w:val="110"/>
        </w:rPr>
        <w:t>the</w:t>
      </w:r>
      <w:r>
        <w:rPr>
          <w:spacing w:val="-10"/>
          <w:w w:val="110"/>
        </w:rPr>
        <w:t> </w:t>
      </w:r>
      <w:r>
        <w:rPr>
          <w:w w:val="110"/>
        </w:rPr>
        <w:t>expression</w:t>
      </w:r>
      <w:r>
        <w:rPr>
          <w:spacing w:val="-11"/>
          <w:w w:val="110"/>
        </w:rPr>
        <w:t> </w:t>
      </w:r>
      <w:r>
        <w:rPr>
          <w:w w:val="110"/>
        </w:rPr>
        <w:t>y</w:t>
      </w:r>
      <w:r>
        <w:rPr>
          <w:rFonts w:ascii="STIX Math" w:hAnsi="STIX Math"/>
          <w:w w:val="110"/>
        </w:rPr>
        <w:t>=</w:t>
      </w:r>
      <w:r>
        <w:rPr>
          <w:rFonts w:ascii="Times New Roman" w:hAnsi="Times New Roman"/>
          <w:i/>
          <w:w w:val="110"/>
        </w:rPr>
        <w:t>a</w:t>
      </w:r>
      <w:r>
        <w:rPr>
          <w:w w:val="110"/>
        </w:rPr>
        <w:t>x</w:t>
      </w:r>
      <w:r>
        <w:rPr>
          <w:rFonts w:ascii="STIX Math" w:hAnsi="STIX Math"/>
          <w:w w:val="110"/>
        </w:rPr>
        <w:t>+</w:t>
      </w:r>
      <w:r>
        <w:rPr>
          <w:rFonts w:ascii="Times New Roman" w:hAnsi="Times New Roman"/>
          <w:i/>
          <w:w w:val="110"/>
        </w:rPr>
        <w:t>b</w:t>
      </w:r>
      <w:r>
        <w:rPr>
          <w:w w:val="110"/>
        </w:rPr>
        <w:t>.</w:t>
      </w:r>
      <w:r>
        <w:rPr>
          <w:spacing w:val="-11"/>
          <w:w w:val="110"/>
        </w:rPr>
        <w:t> </w:t>
      </w:r>
      <w:r>
        <w:rPr>
          <w:w w:val="110"/>
        </w:rPr>
        <w:t>In</w:t>
      </w:r>
      <w:r>
        <w:rPr>
          <w:spacing w:val="-11"/>
          <w:w w:val="110"/>
        </w:rPr>
        <w:t> </w:t>
      </w:r>
      <w:r>
        <w:rPr>
          <w:w w:val="110"/>
        </w:rPr>
        <w:t>a</w:t>
      </w:r>
      <w:r>
        <w:rPr>
          <w:spacing w:val="-11"/>
          <w:w w:val="110"/>
        </w:rPr>
        <w:t> </w:t>
      </w:r>
      <w:r>
        <w:rPr>
          <w:w w:val="110"/>
        </w:rPr>
        <w:t>naïve</w:t>
      </w:r>
      <w:r>
        <w:rPr>
          <w:spacing w:val="-11"/>
          <w:w w:val="110"/>
        </w:rPr>
        <w:t> </w:t>
      </w:r>
      <w:r>
        <w:rPr>
          <w:w w:val="110"/>
        </w:rPr>
        <w:t>approach, rameters</w:t>
      </w:r>
      <w:r>
        <w:rPr>
          <w:spacing w:val="6"/>
          <w:w w:val="110"/>
        </w:rPr>
        <w:t> </w:t>
      </w:r>
      <w:r>
        <w:rPr>
          <w:w w:val="110"/>
        </w:rPr>
        <w:t>or</w:t>
      </w:r>
      <w:r>
        <w:rPr>
          <w:spacing w:val="5"/>
          <w:w w:val="110"/>
        </w:rPr>
        <w:t> </w:t>
      </w:r>
      <w:r>
        <w:rPr>
          <w:w w:val="110"/>
        </w:rPr>
        <w:t>constants</w:t>
      </w:r>
      <w:r>
        <w:rPr>
          <w:spacing w:val="5"/>
          <w:w w:val="110"/>
        </w:rPr>
        <w:t> </w:t>
      </w:r>
      <w:r>
        <w:rPr>
          <w:w w:val="110"/>
        </w:rPr>
        <w:t>in</w:t>
      </w:r>
      <w:r>
        <w:rPr>
          <w:spacing w:val="6"/>
          <w:w w:val="110"/>
        </w:rPr>
        <w:t> </w:t>
      </w:r>
      <w:r>
        <w:rPr>
          <w:w w:val="110"/>
        </w:rPr>
        <w:t>expression</w:t>
      </w:r>
      <w:r>
        <w:rPr>
          <w:spacing w:val="5"/>
          <w:w w:val="110"/>
        </w:rPr>
        <w:t> </w:t>
      </w:r>
      <w:r>
        <w:rPr>
          <w:w w:val="110"/>
        </w:rPr>
        <w:t>trees.</w:t>
      </w:r>
      <w:r>
        <w:rPr>
          <w:spacing w:val="5"/>
          <w:w w:val="110"/>
        </w:rPr>
        <w:t> </w:t>
      </w:r>
      <w:r>
        <w:rPr>
          <w:w w:val="110"/>
        </w:rPr>
        <w:t>For</w:t>
      </w:r>
      <w:r>
        <w:rPr>
          <w:spacing w:val="6"/>
          <w:w w:val="110"/>
        </w:rPr>
        <w:t> </w:t>
      </w:r>
      <w:r>
        <w:rPr>
          <w:w w:val="110"/>
        </w:rPr>
        <w:t>example,</w:t>
      </w:r>
      <w:r>
        <w:rPr>
          <w:spacing w:val="6"/>
          <w:w w:val="110"/>
        </w:rPr>
        <w:t> </w:t>
      </w:r>
      <w:r>
        <w:rPr>
          <w:w w:val="110"/>
        </w:rPr>
        <w:t>in</w:t>
      </w:r>
      <w:r>
        <w:rPr>
          <w:spacing w:val="5"/>
          <w:w w:val="110"/>
        </w:rPr>
        <w:t> </w:t>
      </w:r>
      <w:hyperlink w:history="true" w:anchor="_bookmark6">
        <w:r>
          <w:rPr>
            <w:color w:val="0080AC"/>
            <w:w w:val="110"/>
          </w:rPr>
          <w:t>Fig.</w:t>
        </w:r>
        <w:r>
          <w:rPr>
            <w:color w:val="0080AC"/>
            <w:spacing w:val="5"/>
            <w:w w:val="110"/>
          </w:rPr>
          <w:t> </w:t>
        </w:r>
        <w:r>
          <w:rPr>
            <w:color w:val="0080AC"/>
            <w:w w:val="110"/>
          </w:rPr>
          <w:t>1</w:t>
        </w:r>
      </w:hyperlink>
      <w:r>
        <w:rPr>
          <w:rFonts w:ascii="Times New Roman" w:hAnsi="Times New Roman"/>
          <w:b/>
          <w:w w:val="110"/>
        </w:rPr>
        <w:t>A</w:t>
      </w:r>
      <w:r>
        <w:rPr>
          <w:w w:val="110"/>
        </w:rPr>
        <w:t>,</w:t>
      </w:r>
      <w:r>
        <w:rPr>
          <w:spacing w:val="5"/>
          <w:w w:val="110"/>
        </w:rPr>
        <w:t> </w:t>
      </w:r>
      <w:r>
        <w:rPr>
          <w:spacing w:val="-5"/>
          <w:w w:val="110"/>
        </w:rPr>
        <w:t>the</w:t>
      </w:r>
    </w:p>
    <w:p>
      <w:pPr>
        <w:pStyle w:val="BodyText"/>
        <w:spacing w:line="112" w:lineRule="auto" w:before="99"/>
        <w:ind w:left="118" w:right="156"/>
        <w:jc w:val="both"/>
      </w:pPr>
      <w:r>
        <w:rPr>
          <w:w w:val="110"/>
        </w:rPr>
        <w:t>only a limited number of choices, such as 0, 1, and </w:t>
      </w:r>
      <w:r>
        <w:rPr>
          <w:rFonts w:ascii="STIX Math" w:eastAsia="STIX Math"/>
          <w:i/>
          <w:w w:val="110"/>
        </w:rPr>
        <w:t>𝜋</w:t>
      </w:r>
      <w:r>
        <w:rPr>
          <w:w w:val="110"/>
        </w:rPr>
        <w:t>. In more refined these</w:t>
      </w:r>
      <w:r>
        <w:rPr>
          <w:spacing w:val="-4"/>
          <w:w w:val="110"/>
        </w:rPr>
        <w:t> </w:t>
      </w:r>
      <w:r>
        <w:rPr>
          <w:w w:val="110"/>
        </w:rPr>
        <w:t>parameters</w:t>
      </w:r>
      <w:r>
        <w:rPr>
          <w:spacing w:val="-4"/>
          <w:w w:val="110"/>
        </w:rPr>
        <w:t> </w:t>
      </w:r>
      <w:r>
        <w:rPr>
          <w:w w:val="110"/>
        </w:rPr>
        <w:t>can</w:t>
      </w:r>
      <w:r>
        <w:rPr>
          <w:spacing w:val="-3"/>
          <w:w w:val="110"/>
        </w:rPr>
        <w:t> </w:t>
      </w:r>
      <w:r>
        <w:rPr>
          <w:w w:val="110"/>
        </w:rPr>
        <w:t>be</w:t>
      </w:r>
      <w:r>
        <w:rPr>
          <w:spacing w:val="-4"/>
          <w:w w:val="110"/>
        </w:rPr>
        <w:t> </w:t>
      </w:r>
      <w:r>
        <w:rPr>
          <w:w w:val="110"/>
        </w:rPr>
        <w:t>absorbed</w:t>
      </w:r>
      <w:r>
        <w:rPr>
          <w:spacing w:val="-3"/>
          <w:w w:val="110"/>
        </w:rPr>
        <w:t> </w:t>
      </w:r>
      <w:r>
        <w:rPr>
          <w:w w:val="110"/>
        </w:rPr>
        <w:t>in</w:t>
      </w:r>
      <w:r>
        <w:rPr>
          <w:spacing w:val="-4"/>
          <w:w w:val="110"/>
        </w:rPr>
        <w:t> </w:t>
      </w:r>
      <w:r>
        <w:rPr>
          <w:w w:val="110"/>
        </w:rPr>
        <w:t>the</w:t>
      </w:r>
      <w:r>
        <w:rPr>
          <w:spacing w:val="-3"/>
          <w:w w:val="110"/>
        </w:rPr>
        <w:t> </w:t>
      </w:r>
      <w:r>
        <w:rPr>
          <w:w w:val="110"/>
        </w:rPr>
        <w:t>structure</w:t>
      </w:r>
      <w:r>
        <w:rPr>
          <w:spacing w:val="-4"/>
          <w:w w:val="110"/>
        </w:rPr>
        <w:t> </w:t>
      </w:r>
      <w:r>
        <w:rPr>
          <w:w w:val="110"/>
        </w:rPr>
        <w:t>of</w:t>
      </w:r>
      <w:r>
        <w:rPr>
          <w:spacing w:val="-3"/>
          <w:w w:val="110"/>
        </w:rPr>
        <w:t> </w:t>
      </w:r>
      <w:r>
        <w:rPr>
          <w:w w:val="110"/>
        </w:rPr>
        <w:t>GP</w:t>
      </w:r>
      <w:r>
        <w:rPr>
          <w:spacing w:val="-4"/>
          <w:w w:val="110"/>
        </w:rPr>
        <w:t> </w:t>
      </w:r>
      <w:r>
        <w:rPr>
          <w:w w:val="110"/>
        </w:rPr>
        <w:t>by</w:t>
      </w:r>
      <w:r>
        <w:rPr>
          <w:spacing w:val="-3"/>
          <w:w w:val="110"/>
        </w:rPr>
        <w:t> </w:t>
      </w:r>
      <w:r>
        <w:rPr>
          <w:w w:val="110"/>
        </w:rPr>
        <w:t>giving</w:t>
      </w:r>
      <w:r>
        <w:rPr>
          <w:spacing w:val="-4"/>
          <w:w w:val="110"/>
        </w:rPr>
        <w:t> them</w:t>
      </w:r>
    </w:p>
    <w:p>
      <w:pPr>
        <w:pStyle w:val="BodyText"/>
        <w:spacing w:line="273" w:lineRule="auto" w:before="21"/>
        <w:ind w:left="118" w:right="156"/>
        <w:jc w:val="both"/>
      </w:pPr>
      <w:r>
        <w:rPr>
          <w:w w:val="110"/>
        </w:rPr>
        <w:t>ways,</w:t>
      </w:r>
      <w:r>
        <w:rPr>
          <w:w w:val="110"/>
        </w:rPr>
        <w:t> these</w:t>
      </w:r>
      <w:r>
        <w:rPr>
          <w:w w:val="110"/>
        </w:rPr>
        <w:t> parameters</w:t>
      </w:r>
      <w:r>
        <w:rPr>
          <w:w w:val="110"/>
        </w:rPr>
        <w:t> can</w:t>
      </w:r>
      <w:r>
        <w:rPr>
          <w:w w:val="110"/>
        </w:rPr>
        <w:t> be</w:t>
      </w:r>
      <w:r>
        <w:rPr>
          <w:w w:val="110"/>
        </w:rPr>
        <w:t> either</w:t>
      </w:r>
      <w:r>
        <w:rPr>
          <w:w w:val="110"/>
        </w:rPr>
        <w:t> sampled</w:t>
      </w:r>
      <w:r>
        <w:rPr>
          <w:w w:val="110"/>
        </w:rPr>
        <w:t> from</w:t>
      </w:r>
      <w:r>
        <w:rPr>
          <w:w w:val="110"/>
        </w:rPr>
        <w:t> a</w:t>
      </w:r>
      <w:r>
        <w:rPr>
          <w:w w:val="110"/>
        </w:rPr>
        <w:t> probability</w:t>
      </w:r>
      <w:r>
        <w:rPr>
          <w:w w:val="110"/>
        </w:rPr>
        <w:t> dis- tribution, e.g., a uniform distribution (</w:t>
      </w:r>
      <w:hyperlink w:history="true" w:anchor="_bookmark6">
        <w:r>
          <w:rPr>
            <w:color w:val="0080AC"/>
            <w:w w:val="110"/>
          </w:rPr>
          <w:t>Fig. 1</w:t>
        </w:r>
      </w:hyperlink>
      <w:r>
        <w:rPr>
          <w:rFonts w:ascii="Times New Roman"/>
          <w:b/>
          <w:w w:val="110"/>
        </w:rPr>
        <w:t>C </w:t>
      </w:r>
      <w:r>
        <w:rPr>
          <w:w w:val="110"/>
        </w:rPr>
        <w:t>left), or numerically op- timized as</w:t>
      </w:r>
      <w:r>
        <w:rPr>
          <w:w w:val="110"/>
        </w:rPr>
        <w:t> a</w:t>
      </w:r>
      <w:r>
        <w:rPr>
          <w:w w:val="110"/>
        </w:rPr>
        <w:t> parameter set</w:t>
      </w:r>
      <w:r>
        <w:rPr>
          <w:w w:val="110"/>
        </w:rPr>
        <w:t> during the</w:t>
      </w:r>
      <w:r>
        <w:rPr>
          <w:w w:val="110"/>
        </w:rPr>
        <w:t> GP</w:t>
      </w:r>
      <w:r>
        <w:rPr>
          <w:w w:val="110"/>
        </w:rPr>
        <w:t> operation (</w:t>
      </w:r>
      <w:hyperlink w:history="true" w:anchor="_bookmark6">
        <w:r>
          <w:rPr>
            <w:color w:val="0080AC"/>
            <w:w w:val="110"/>
          </w:rPr>
          <w:t>Fig. 1</w:t>
        </w:r>
      </w:hyperlink>
      <w:r>
        <w:rPr>
          <w:rFonts w:ascii="Times New Roman"/>
          <w:b/>
          <w:w w:val="110"/>
        </w:rPr>
        <w:t>C </w:t>
      </w:r>
      <w:r>
        <w:rPr>
          <w:w w:val="110"/>
        </w:rPr>
        <w:t>right). A previous</w:t>
      </w:r>
      <w:r>
        <w:rPr>
          <w:w w:val="110"/>
        </w:rPr>
        <w:t> methodological</w:t>
      </w:r>
      <w:r>
        <w:rPr>
          <w:w w:val="110"/>
        </w:rPr>
        <w:t> comparison</w:t>
      </w:r>
      <w:r>
        <w:rPr>
          <w:w w:val="110"/>
        </w:rPr>
        <w:t> showed</w:t>
      </w:r>
      <w:r>
        <w:rPr>
          <w:w w:val="110"/>
        </w:rPr>
        <w:t> that</w:t>
      </w:r>
      <w:r>
        <w:rPr>
          <w:w w:val="110"/>
        </w:rPr>
        <w:t> the</w:t>
      </w:r>
      <w:r>
        <w:rPr>
          <w:w w:val="110"/>
        </w:rPr>
        <w:t> NLS</w:t>
      </w:r>
      <w:r>
        <w:rPr>
          <w:w w:val="110"/>
        </w:rPr>
        <w:t> estimation of the constant terms outperforms other GP variants in addition to sev- eral ML models </w:t>
      </w:r>
      <w:hyperlink w:history="true" w:anchor="_bookmark31">
        <w:r>
          <w:rPr>
            <w:color w:val="0080AC"/>
            <w:w w:val="110"/>
          </w:rPr>
          <w:t>[20]</w:t>
        </w:r>
      </w:hyperlink>
      <w:r>
        <w:rPr>
          <w:w w:val="110"/>
        </w:rPr>
        <w:t>. Thus, our proposed method is based on GP with NLS optimization in addition to introducing three filters, as explained below.</w:t>
      </w:r>
      <w:r>
        <w:rPr>
          <w:w w:val="110"/>
        </w:rPr>
        <w:t> In</w:t>
      </w:r>
      <w:r>
        <w:rPr>
          <w:w w:val="110"/>
        </w:rPr>
        <w:t> this</w:t>
      </w:r>
      <w:r>
        <w:rPr>
          <w:w w:val="110"/>
        </w:rPr>
        <w:t> manuscript,</w:t>
      </w:r>
      <w:r>
        <w:rPr>
          <w:w w:val="110"/>
        </w:rPr>
        <w:t> GP</w:t>
      </w:r>
      <w:r>
        <w:rPr>
          <w:w w:val="110"/>
        </w:rPr>
        <w:t> with</w:t>
      </w:r>
      <w:r>
        <w:rPr>
          <w:w w:val="110"/>
        </w:rPr>
        <w:t> NLS</w:t>
      </w:r>
      <w:r>
        <w:rPr>
          <w:w w:val="110"/>
        </w:rPr>
        <w:t> optimization</w:t>
      </w:r>
      <w:r>
        <w:rPr>
          <w:w w:val="110"/>
        </w:rPr>
        <w:t> of</w:t>
      </w:r>
      <w:r>
        <w:rPr>
          <w:w w:val="110"/>
        </w:rPr>
        <w:t> the</w:t>
      </w:r>
      <w:r>
        <w:rPr>
          <w:w w:val="110"/>
        </w:rPr>
        <w:t> constant terms is referred to as GP for simplicity.</w:t>
      </w:r>
    </w:p>
    <w:p>
      <w:pPr>
        <w:pStyle w:val="BodyText"/>
      </w:pPr>
    </w:p>
    <w:p>
      <w:pPr>
        <w:pStyle w:val="BodyText"/>
        <w:spacing w:before="104"/>
      </w:pPr>
    </w:p>
    <w:p>
      <w:pPr>
        <w:pStyle w:val="ListParagraph"/>
        <w:numPr>
          <w:ilvl w:val="1"/>
          <w:numId w:val="2"/>
        </w:numPr>
        <w:tabs>
          <w:tab w:pos="463" w:val="left" w:leader="none"/>
        </w:tabs>
        <w:spacing w:line="240" w:lineRule="auto" w:before="0" w:after="0"/>
        <w:ind w:left="463" w:right="0" w:hanging="345"/>
        <w:jc w:val="left"/>
        <w:rPr>
          <w:rFonts w:ascii="Times New Roman"/>
          <w:i/>
          <w:sz w:val="16"/>
        </w:rPr>
      </w:pPr>
      <w:r>
        <w:rPr>
          <w:rFonts w:ascii="Times New Roman"/>
          <w:i/>
          <w:spacing w:val="-2"/>
          <w:sz w:val="16"/>
        </w:rPr>
        <w:t>Filter-introduced</w:t>
      </w:r>
      <w:r>
        <w:rPr>
          <w:rFonts w:ascii="Times New Roman"/>
          <w:i/>
          <w:spacing w:val="18"/>
          <w:sz w:val="16"/>
        </w:rPr>
        <w:t> </w:t>
      </w:r>
      <w:r>
        <w:rPr>
          <w:rFonts w:ascii="Times New Roman"/>
          <w:i/>
          <w:spacing w:val="-5"/>
          <w:sz w:val="16"/>
        </w:rPr>
        <w:t>GP</w:t>
      </w:r>
    </w:p>
    <w:p>
      <w:pPr>
        <w:pStyle w:val="BodyText"/>
        <w:spacing w:before="50"/>
        <w:rPr>
          <w:rFonts w:ascii="Times New Roman"/>
          <w:i/>
        </w:rPr>
      </w:pPr>
    </w:p>
    <w:p>
      <w:pPr>
        <w:pStyle w:val="ListParagraph"/>
        <w:numPr>
          <w:ilvl w:val="2"/>
          <w:numId w:val="2"/>
        </w:numPr>
        <w:tabs>
          <w:tab w:pos="596" w:val="left" w:leader="none"/>
        </w:tabs>
        <w:spacing w:line="240" w:lineRule="auto" w:before="1" w:after="0"/>
        <w:ind w:left="596" w:right="0" w:hanging="478"/>
        <w:jc w:val="left"/>
        <w:rPr>
          <w:rFonts w:ascii="Times New Roman"/>
          <w:i/>
          <w:sz w:val="16"/>
        </w:rPr>
      </w:pPr>
      <w:r>
        <w:rPr>
          <w:rFonts w:ascii="Times New Roman"/>
          <w:i/>
          <w:sz w:val="16"/>
        </w:rPr>
        <w:t>Three</w:t>
      </w:r>
      <w:r>
        <w:rPr>
          <w:rFonts w:ascii="Times New Roman"/>
          <w:i/>
          <w:spacing w:val="3"/>
          <w:sz w:val="16"/>
        </w:rPr>
        <w:t> </w:t>
      </w:r>
      <w:r>
        <w:rPr>
          <w:rFonts w:ascii="Times New Roman"/>
          <w:i/>
          <w:spacing w:val="-2"/>
          <w:sz w:val="16"/>
        </w:rPr>
        <w:t>filters</w:t>
      </w:r>
    </w:p>
    <w:p>
      <w:pPr>
        <w:pStyle w:val="BodyText"/>
        <w:spacing w:line="273" w:lineRule="auto" w:before="25"/>
        <w:ind w:left="118" w:right="156" w:firstLine="239"/>
        <w:jc w:val="both"/>
      </w:pPr>
      <w:r>
        <w:rPr>
          <w:w w:val="110"/>
        </w:rPr>
        <w:t>One</w:t>
      </w:r>
      <w:r>
        <w:rPr>
          <w:w w:val="110"/>
        </w:rPr>
        <w:t> motivation</w:t>
      </w:r>
      <w:r>
        <w:rPr>
          <w:w w:val="110"/>
        </w:rPr>
        <w:t> for</w:t>
      </w:r>
      <w:r>
        <w:rPr>
          <w:w w:val="110"/>
        </w:rPr>
        <w:t> using</w:t>
      </w:r>
      <w:r>
        <w:rPr>
          <w:w w:val="110"/>
        </w:rPr>
        <w:t> SR</w:t>
      </w:r>
      <w:r>
        <w:rPr>
          <w:w w:val="110"/>
        </w:rPr>
        <w:t> as</w:t>
      </w:r>
      <w:r>
        <w:rPr>
          <w:w w:val="110"/>
        </w:rPr>
        <w:t> the</w:t>
      </w:r>
      <w:r>
        <w:rPr>
          <w:w w:val="110"/>
        </w:rPr>
        <w:t> modeling</w:t>
      </w:r>
      <w:r>
        <w:rPr>
          <w:w w:val="110"/>
        </w:rPr>
        <w:t> method</w:t>
      </w:r>
      <w:r>
        <w:rPr>
          <w:w w:val="110"/>
        </w:rPr>
        <w:t> is</w:t>
      </w:r>
      <w:r>
        <w:rPr>
          <w:w w:val="110"/>
        </w:rPr>
        <w:t> to</w:t>
      </w:r>
      <w:r>
        <w:rPr>
          <w:w w:val="110"/>
        </w:rPr>
        <w:t> under- stand natural phenomena or experimental results in the form of math- ematical</w:t>
      </w:r>
      <w:r>
        <w:rPr>
          <w:spacing w:val="-2"/>
          <w:w w:val="110"/>
        </w:rPr>
        <w:t> </w:t>
      </w:r>
      <w:r>
        <w:rPr>
          <w:w w:val="110"/>
        </w:rPr>
        <w:t>expressions.</w:t>
      </w:r>
      <w:r>
        <w:rPr>
          <w:spacing w:val="-2"/>
          <w:w w:val="110"/>
        </w:rPr>
        <w:t> </w:t>
      </w:r>
      <w:r>
        <w:rPr>
          <w:w w:val="110"/>
        </w:rPr>
        <w:t>Therefore,</w:t>
      </w:r>
      <w:r>
        <w:rPr>
          <w:spacing w:val="-2"/>
          <w:w w:val="110"/>
        </w:rPr>
        <w:t> </w:t>
      </w:r>
      <w:r>
        <w:rPr>
          <w:w w:val="110"/>
        </w:rPr>
        <w:t>simple</w:t>
      </w:r>
      <w:r>
        <w:rPr>
          <w:spacing w:val="-1"/>
          <w:w w:val="110"/>
        </w:rPr>
        <w:t> </w:t>
      </w:r>
      <w:r>
        <w:rPr>
          <w:w w:val="110"/>
        </w:rPr>
        <w:t>and</w:t>
      </w:r>
      <w:r>
        <w:rPr>
          <w:spacing w:val="-2"/>
          <w:w w:val="110"/>
        </w:rPr>
        <w:t> </w:t>
      </w:r>
      <w:r>
        <w:rPr>
          <w:w w:val="110"/>
        </w:rPr>
        <w:t>understandable</w:t>
      </w:r>
      <w:r>
        <w:rPr>
          <w:spacing w:val="-1"/>
          <w:w w:val="110"/>
        </w:rPr>
        <w:t> </w:t>
      </w:r>
      <w:r>
        <w:rPr>
          <w:w w:val="110"/>
        </w:rPr>
        <w:t>mathemat- ical</w:t>
      </w:r>
      <w:r>
        <w:rPr>
          <w:spacing w:val="-3"/>
          <w:w w:val="110"/>
        </w:rPr>
        <w:t> </w:t>
      </w:r>
      <w:r>
        <w:rPr>
          <w:w w:val="110"/>
        </w:rPr>
        <w:t>expressions</w:t>
      </w:r>
      <w:r>
        <w:rPr>
          <w:spacing w:val="-3"/>
          <w:w w:val="110"/>
        </w:rPr>
        <w:t> </w:t>
      </w:r>
      <w:r>
        <w:rPr>
          <w:w w:val="110"/>
        </w:rPr>
        <w:t>must</w:t>
      </w:r>
      <w:r>
        <w:rPr>
          <w:spacing w:val="-3"/>
          <w:w w:val="110"/>
        </w:rPr>
        <w:t> </w:t>
      </w:r>
      <w:r>
        <w:rPr>
          <w:w w:val="110"/>
        </w:rPr>
        <w:t>be</w:t>
      </w:r>
      <w:r>
        <w:rPr>
          <w:spacing w:val="-3"/>
          <w:w w:val="110"/>
        </w:rPr>
        <w:t> </w:t>
      </w:r>
      <w:r>
        <w:rPr>
          <w:w w:val="110"/>
        </w:rPr>
        <w:t>constructed.</w:t>
      </w:r>
      <w:r>
        <w:rPr>
          <w:spacing w:val="-3"/>
          <w:w w:val="110"/>
        </w:rPr>
        <w:t> </w:t>
      </w:r>
      <w:r>
        <w:rPr>
          <w:w w:val="110"/>
        </w:rPr>
        <w:t>The</w:t>
      </w:r>
      <w:r>
        <w:rPr>
          <w:spacing w:val="-3"/>
          <w:w w:val="110"/>
        </w:rPr>
        <w:t> </w:t>
      </w:r>
      <w:r>
        <w:rPr>
          <w:w w:val="110"/>
        </w:rPr>
        <w:t>expressions</w:t>
      </w:r>
      <w:r>
        <w:rPr>
          <w:spacing w:val="-3"/>
          <w:w w:val="110"/>
        </w:rPr>
        <w:t> </w:t>
      </w:r>
      <w:r>
        <w:rPr>
          <w:w w:val="110"/>
        </w:rPr>
        <w:t>generated</w:t>
      </w:r>
      <w:r>
        <w:rPr>
          <w:spacing w:val="-3"/>
          <w:w w:val="110"/>
        </w:rPr>
        <w:t> </w:t>
      </w:r>
      <w:r>
        <w:rPr>
          <w:w w:val="110"/>
        </w:rPr>
        <w:t>by</w:t>
      </w:r>
      <w:r>
        <w:rPr>
          <w:spacing w:val="-3"/>
          <w:w w:val="110"/>
        </w:rPr>
        <w:t> </w:t>
      </w:r>
      <w:r>
        <w:rPr>
          <w:w w:val="110"/>
        </w:rPr>
        <w:t>GP without</w:t>
      </w:r>
      <w:r>
        <w:rPr>
          <w:spacing w:val="-8"/>
          <w:w w:val="110"/>
        </w:rPr>
        <w:t> </w:t>
      </w:r>
      <w:r>
        <w:rPr>
          <w:w w:val="110"/>
        </w:rPr>
        <w:t>any</w:t>
      </w:r>
      <w:r>
        <w:rPr>
          <w:spacing w:val="-8"/>
          <w:w w:val="110"/>
        </w:rPr>
        <w:t> </w:t>
      </w:r>
      <w:r>
        <w:rPr>
          <w:w w:val="110"/>
        </w:rPr>
        <w:t>constraints</w:t>
      </w:r>
      <w:r>
        <w:rPr>
          <w:spacing w:val="-8"/>
          <w:w w:val="110"/>
        </w:rPr>
        <w:t> </w:t>
      </w:r>
      <w:r>
        <w:rPr>
          <w:w w:val="110"/>
        </w:rPr>
        <w:t>sometimes</w:t>
      </w:r>
      <w:r>
        <w:rPr>
          <w:spacing w:val="-8"/>
          <w:w w:val="110"/>
        </w:rPr>
        <w:t> </w:t>
      </w:r>
      <w:r>
        <w:rPr>
          <w:w w:val="110"/>
        </w:rPr>
        <w:t>contain</w:t>
      </w:r>
      <w:r>
        <w:rPr>
          <w:spacing w:val="-8"/>
          <w:w w:val="110"/>
        </w:rPr>
        <w:t> </w:t>
      </w:r>
      <w:r>
        <w:rPr>
          <w:w w:val="110"/>
        </w:rPr>
        <w:t>undesirable</w:t>
      </w:r>
      <w:r>
        <w:rPr>
          <w:spacing w:val="-7"/>
          <w:w w:val="110"/>
        </w:rPr>
        <w:t> </w:t>
      </w:r>
      <w:r>
        <w:rPr>
          <w:w w:val="110"/>
        </w:rPr>
        <w:t>features,</w:t>
      </w:r>
      <w:r>
        <w:rPr>
          <w:spacing w:val="-8"/>
          <w:w w:val="110"/>
        </w:rPr>
        <w:t> </w:t>
      </w:r>
      <w:r>
        <w:rPr>
          <w:w w:val="110"/>
        </w:rPr>
        <w:t>such</w:t>
      </w:r>
      <w:r>
        <w:rPr>
          <w:spacing w:val="-8"/>
          <w:w w:val="110"/>
        </w:rPr>
        <w:t> </w:t>
      </w:r>
      <w:r>
        <w:rPr>
          <w:w w:val="110"/>
        </w:rPr>
        <w:t>as one variable appearing in several terms (1), nested operations (2), and invalid</w:t>
      </w:r>
      <w:r>
        <w:rPr>
          <w:w w:val="110"/>
        </w:rPr>
        <w:t> operations</w:t>
      </w:r>
      <w:r>
        <w:rPr>
          <w:w w:val="110"/>
        </w:rPr>
        <w:t> (3).</w:t>
      </w:r>
      <w:r>
        <w:rPr>
          <w:w w:val="110"/>
        </w:rPr>
        <w:t> These</w:t>
      </w:r>
      <w:r>
        <w:rPr>
          <w:w w:val="110"/>
        </w:rPr>
        <w:t> three</w:t>
      </w:r>
      <w:r>
        <w:rPr>
          <w:w w:val="110"/>
        </w:rPr>
        <w:t> situations</w:t>
      </w:r>
      <w:r>
        <w:rPr>
          <w:w w:val="110"/>
        </w:rPr>
        <w:t> are</w:t>
      </w:r>
      <w:r>
        <w:rPr>
          <w:w w:val="110"/>
        </w:rPr>
        <w:t> illustrated</w:t>
      </w:r>
      <w:r>
        <w:rPr>
          <w:w w:val="110"/>
        </w:rPr>
        <w:t> in</w:t>
      </w:r>
      <w:r>
        <w:rPr>
          <w:w w:val="110"/>
        </w:rPr>
        <w:t> </w:t>
      </w:r>
      <w:hyperlink w:history="true" w:anchor="_bookmark7">
        <w:r>
          <w:rPr>
            <w:color w:val="0080AC"/>
            <w:w w:val="110"/>
          </w:rPr>
          <w:t>Fig.</w:t>
        </w:r>
        <w:r>
          <w:rPr>
            <w:color w:val="0080AC"/>
            <w:w w:val="110"/>
          </w:rPr>
          <w:t> 2</w:t>
        </w:r>
      </w:hyperlink>
      <w:r>
        <w:rPr>
          <w:rFonts w:ascii="Times New Roman" w:hAnsi="Times New Roman"/>
          <w:b/>
          <w:w w:val="110"/>
        </w:rPr>
        <w:t>. </w:t>
      </w:r>
      <w:hyperlink w:history="true" w:anchor="_bookmark7">
        <w:r>
          <w:rPr>
            <w:color w:val="0080AC"/>
            <w:w w:val="110"/>
          </w:rPr>
          <w:t>Fig.</w:t>
        </w:r>
        <w:r>
          <w:rPr>
            <w:color w:val="0080AC"/>
            <w:w w:val="110"/>
          </w:rPr>
          <w:t> 2</w:t>
        </w:r>
      </w:hyperlink>
      <w:r>
        <w:rPr>
          <w:rFonts w:ascii="Times New Roman" w:hAnsi="Times New Roman"/>
          <w:b/>
          <w:w w:val="110"/>
        </w:rPr>
        <w:t>A</w:t>
      </w:r>
      <w:r>
        <w:rPr>
          <w:rFonts w:ascii="Times New Roman" w:hAnsi="Times New Roman"/>
          <w:b/>
          <w:w w:val="110"/>
        </w:rPr>
        <w:t> </w:t>
      </w:r>
      <w:r>
        <w:rPr>
          <w:w w:val="110"/>
        </w:rPr>
        <w:t>depicts</w:t>
      </w:r>
      <w:r>
        <w:rPr>
          <w:w w:val="110"/>
        </w:rPr>
        <w:t> situation</w:t>
      </w:r>
      <w:r>
        <w:rPr>
          <w:w w:val="110"/>
        </w:rPr>
        <w:t> (1)</w:t>
      </w:r>
      <w:r>
        <w:rPr>
          <w:w w:val="110"/>
        </w:rPr>
        <w:t> with</w:t>
      </w:r>
      <w:r>
        <w:rPr>
          <w:w w:val="110"/>
        </w:rPr>
        <w:t> an</w:t>
      </w:r>
      <w:r>
        <w:rPr>
          <w:w w:val="110"/>
        </w:rPr>
        <w:t> expression</w:t>
      </w:r>
      <w:r>
        <w:rPr>
          <w:w w:val="110"/>
        </w:rPr>
        <w:t> tree</w:t>
      </w:r>
      <w:r>
        <w:rPr>
          <w:w w:val="110"/>
        </w:rPr>
        <w:t> containing</w:t>
      </w:r>
      <w:r>
        <w:rPr>
          <w:w w:val="110"/>
        </w:rPr>
        <w:t> three variables.</w:t>
      </w:r>
      <w:r>
        <w:rPr>
          <w:w w:val="110"/>
        </w:rPr>
        <w:t> Variable</w:t>
      </w:r>
      <w:r>
        <w:rPr>
          <w:w w:val="110"/>
        </w:rPr>
        <w:t> x</w:t>
      </w:r>
      <w:r>
        <w:rPr>
          <w:w w:val="110"/>
          <w:vertAlign w:val="subscript"/>
        </w:rPr>
        <w:t>2</w:t>
      </w:r>
      <w:r>
        <w:rPr>
          <w:w w:val="110"/>
          <w:vertAlign w:val="baseline"/>
        </w:rPr>
        <w:t> appears</w:t>
      </w:r>
      <w:r>
        <w:rPr>
          <w:w w:val="110"/>
          <w:vertAlign w:val="baseline"/>
        </w:rPr>
        <w:t> twice</w:t>
      </w:r>
      <w:r>
        <w:rPr>
          <w:w w:val="110"/>
          <w:vertAlign w:val="baseline"/>
        </w:rPr>
        <w:t> in</w:t>
      </w:r>
      <w:r>
        <w:rPr>
          <w:w w:val="110"/>
          <w:vertAlign w:val="baseline"/>
        </w:rPr>
        <w:t> different</w:t>
      </w:r>
      <w:r>
        <w:rPr>
          <w:w w:val="110"/>
          <w:vertAlign w:val="baseline"/>
        </w:rPr>
        <w:t> terms</w:t>
      </w:r>
      <w:r>
        <w:rPr>
          <w:w w:val="110"/>
          <w:vertAlign w:val="baseline"/>
        </w:rPr>
        <w:t> of</w:t>
      </w:r>
      <w:r>
        <w:rPr>
          <w:w w:val="110"/>
          <w:vertAlign w:val="baseline"/>
        </w:rPr>
        <w:t> the</w:t>
      </w:r>
      <w:r>
        <w:rPr>
          <w:w w:val="110"/>
          <w:vertAlign w:val="baseline"/>
        </w:rPr>
        <w:t> expres- sion,</w:t>
      </w:r>
      <w:r>
        <w:rPr>
          <w:spacing w:val="-4"/>
          <w:w w:val="110"/>
          <w:vertAlign w:val="baseline"/>
        </w:rPr>
        <w:t> </w:t>
      </w:r>
      <w:r>
        <w:rPr>
          <w:w w:val="110"/>
          <w:vertAlign w:val="baseline"/>
        </w:rPr>
        <w:t>resulting</w:t>
      </w:r>
      <w:r>
        <w:rPr>
          <w:spacing w:val="-4"/>
          <w:w w:val="110"/>
          <w:vertAlign w:val="baseline"/>
        </w:rPr>
        <w:t> </w:t>
      </w:r>
      <w:r>
        <w:rPr>
          <w:w w:val="110"/>
          <w:vertAlign w:val="baseline"/>
        </w:rPr>
        <w:t>in</w:t>
      </w:r>
      <w:r>
        <w:rPr>
          <w:spacing w:val="-4"/>
          <w:w w:val="110"/>
          <w:vertAlign w:val="baseline"/>
        </w:rPr>
        <w:t> </w:t>
      </w:r>
      <w:r>
        <w:rPr>
          <w:w w:val="110"/>
          <w:vertAlign w:val="baseline"/>
        </w:rPr>
        <w:t>a</w:t>
      </w:r>
      <w:r>
        <w:rPr>
          <w:spacing w:val="-4"/>
          <w:w w:val="110"/>
          <w:vertAlign w:val="baseline"/>
        </w:rPr>
        <w:t> </w:t>
      </w:r>
      <w:r>
        <w:rPr>
          <w:w w:val="110"/>
          <w:vertAlign w:val="baseline"/>
        </w:rPr>
        <w:t>model</w:t>
      </w:r>
      <w:r>
        <w:rPr>
          <w:spacing w:val="-4"/>
          <w:w w:val="110"/>
          <w:vertAlign w:val="baseline"/>
        </w:rPr>
        <w:t> </w:t>
      </w:r>
      <w:r>
        <w:rPr>
          <w:w w:val="110"/>
          <w:vertAlign w:val="baseline"/>
        </w:rPr>
        <w:t>that</w:t>
      </w:r>
      <w:r>
        <w:rPr>
          <w:spacing w:val="-4"/>
          <w:w w:val="110"/>
          <w:vertAlign w:val="baseline"/>
        </w:rPr>
        <w:t> </w:t>
      </w:r>
      <w:r>
        <w:rPr>
          <w:w w:val="110"/>
          <w:vertAlign w:val="baseline"/>
        </w:rPr>
        <w:t>is</w:t>
      </w:r>
      <w:r>
        <w:rPr>
          <w:spacing w:val="-4"/>
          <w:w w:val="110"/>
          <w:vertAlign w:val="baseline"/>
        </w:rPr>
        <w:t> </w:t>
      </w:r>
      <w:r>
        <w:rPr>
          <w:w w:val="110"/>
          <w:vertAlign w:val="baseline"/>
        </w:rPr>
        <w:t>diﬃcult</w:t>
      </w:r>
      <w:r>
        <w:rPr>
          <w:spacing w:val="-4"/>
          <w:w w:val="110"/>
          <w:vertAlign w:val="baseline"/>
        </w:rPr>
        <w:t> </w:t>
      </w:r>
      <w:r>
        <w:rPr>
          <w:w w:val="110"/>
          <w:vertAlign w:val="baseline"/>
        </w:rPr>
        <w:t>to</w:t>
      </w:r>
      <w:r>
        <w:rPr>
          <w:spacing w:val="-4"/>
          <w:w w:val="110"/>
          <w:vertAlign w:val="baseline"/>
        </w:rPr>
        <w:t> </w:t>
      </w:r>
      <w:r>
        <w:rPr>
          <w:w w:val="110"/>
          <w:vertAlign w:val="baseline"/>
        </w:rPr>
        <w:t>interpret.</w:t>
      </w:r>
      <w:r>
        <w:rPr>
          <w:spacing w:val="-4"/>
          <w:w w:val="110"/>
          <w:vertAlign w:val="baseline"/>
        </w:rPr>
        <w:t> </w:t>
      </w:r>
      <w:hyperlink w:history="true" w:anchor="_bookmark7">
        <w:r>
          <w:rPr>
            <w:color w:val="0080AC"/>
            <w:w w:val="110"/>
            <w:vertAlign w:val="baseline"/>
          </w:rPr>
          <w:t>Fig.</w:t>
        </w:r>
        <w:r>
          <w:rPr>
            <w:color w:val="0080AC"/>
            <w:spacing w:val="-4"/>
            <w:w w:val="110"/>
            <w:vertAlign w:val="baseline"/>
          </w:rPr>
          <w:t> </w:t>
        </w:r>
        <w:r>
          <w:rPr>
            <w:color w:val="0080AC"/>
            <w:w w:val="110"/>
            <w:vertAlign w:val="baseline"/>
          </w:rPr>
          <w:t>2</w:t>
        </w:r>
      </w:hyperlink>
      <w:r>
        <w:rPr>
          <w:rFonts w:ascii="Times New Roman" w:hAnsi="Times New Roman"/>
          <w:b/>
          <w:w w:val="110"/>
          <w:vertAlign w:val="baseline"/>
        </w:rPr>
        <w:t>B</w:t>
      </w:r>
      <w:r>
        <w:rPr>
          <w:rFonts w:ascii="Times New Roman" w:hAnsi="Times New Roman"/>
          <w:b/>
          <w:spacing w:val="-4"/>
          <w:w w:val="110"/>
          <w:vertAlign w:val="baseline"/>
        </w:rPr>
        <w:t> </w:t>
      </w:r>
      <w:r>
        <w:rPr>
          <w:w w:val="110"/>
          <w:vertAlign w:val="baseline"/>
        </w:rPr>
        <w:t>represents situation (2) with an expression tree containing two consecutive “exp” operations. Situation (3) only occurs when applying the expression to another</w:t>
      </w:r>
      <w:r>
        <w:rPr>
          <w:spacing w:val="-8"/>
          <w:w w:val="110"/>
          <w:vertAlign w:val="baseline"/>
        </w:rPr>
        <w:t> </w:t>
      </w:r>
      <w:r>
        <w:rPr>
          <w:w w:val="110"/>
          <w:vertAlign w:val="baseline"/>
        </w:rPr>
        <w:t>dataset</w:t>
      </w:r>
      <w:r>
        <w:rPr>
          <w:spacing w:val="-8"/>
          <w:w w:val="110"/>
          <w:vertAlign w:val="baseline"/>
        </w:rPr>
        <w:t> </w:t>
      </w:r>
      <w:r>
        <w:rPr>
          <w:w w:val="110"/>
          <w:vertAlign w:val="baseline"/>
        </w:rPr>
        <w:t>(</w:t>
      </w:r>
      <w:hyperlink w:history="true" w:anchor="_bookmark7">
        <w:r>
          <w:rPr>
            <w:color w:val="0080AC"/>
            <w:w w:val="110"/>
            <w:vertAlign w:val="baseline"/>
          </w:rPr>
          <w:t>Fig.</w:t>
        </w:r>
        <w:r>
          <w:rPr>
            <w:color w:val="0080AC"/>
            <w:spacing w:val="-9"/>
            <w:w w:val="110"/>
            <w:vertAlign w:val="baseline"/>
          </w:rPr>
          <w:t> </w:t>
        </w:r>
        <w:r>
          <w:rPr>
            <w:color w:val="0080AC"/>
            <w:w w:val="110"/>
            <w:vertAlign w:val="baseline"/>
          </w:rPr>
          <w:t>2</w:t>
        </w:r>
      </w:hyperlink>
      <w:r>
        <w:rPr>
          <w:rFonts w:ascii="Times New Roman" w:hAnsi="Times New Roman"/>
          <w:b/>
          <w:w w:val="110"/>
          <w:vertAlign w:val="baseline"/>
        </w:rPr>
        <w:t>C</w:t>
      </w:r>
      <w:r>
        <w:rPr>
          <w:w w:val="110"/>
          <w:vertAlign w:val="baseline"/>
        </w:rPr>
        <w:t>).</w:t>
      </w:r>
      <w:r>
        <w:rPr>
          <w:spacing w:val="-8"/>
          <w:w w:val="110"/>
          <w:vertAlign w:val="baseline"/>
        </w:rPr>
        <w:t> </w:t>
      </w:r>
      <w:r>
        <w:rPr>
          <w:w w:val="110"/>
          <w:vertAlign w:val="baseline"/>
        </w:rPr>
        <w:t>Expressions</w:t>
      </w:r>
      <w:r>
        <w:rPr>
          <w:spacing w:val="-8"/>
          <w:w w:val="110"/>
          <w:vertAlign w:val="baseline"/>
        </w:rPr>
        <w:t> </w:t>
      </w:r>
      <w:r>
        <w:rPr>
          <w:w w:val="110"/>
          <w:vertAlign w:val="baseline"/>
        </w:rPr>
        <w:t>that</w:t>
      </w:r>
      <w:r>
        <w:rPr>
          <w:spacing w:val="-9"/>
          <w:w w:val="110"/>
          <w:vertAlign w:val="baseline"/>
        </w:rPr>
        <w:t> </w:t>
      </w:r>
      <w:r>
        <w:rPr>
          <w:w w:val="110"/>
          <w:vertAlign w:val="baseline"/>
        </w:rPr>
        <w:t>are</w:t>
      </w:r>
      <w:r>
        <w:rPr>
          <w:spacing w:val="-8"/>
          <w:w w:val="110"/>
          <w:vertAlign w:val="baseline"/>
        </w:rPr>
        <w:t> </w:t>
      </w:r>
      <w:r>
        <w:rPr>
          <w:w w:val="110"/>
          <w:vertAlign w:val="baseline"/>
        </w:rPr>
        <w:t>well-fitted</w:t>
      </w:r>
      <w:r>
        <w:rPr>
          <w:spacing w:val="-8"/>
          <w:w w:val="110"/>
          <w:vertAlign w:val="baseline"/>
        </w:rPr>
        <w:t> </w:t>
      </w:r>
      <w:r>
        <w:rPr>
          <w:w w:val="110"/>
          <w:vertAlign w:val="baseline"/>
        </w:rPr>
        <w:t>to</w:t>
      </w:r>
      <w:r>
        <w:rPr>
          <w:spacing w:val="-8"/>
          <w:w w:val="110"/>
          <w:vertAlign w:val="baseline"/>
        </w:rPr>
        <w:t> </w:t>
      </w:r>
      <w:r>
        <w:rPr>
          <w:w w:val="110"/>
          <w:vertAlign w:val="baseline"/>
        </w:rPr>
        <w:t>the</w:t>
      </w:r>
      <w:r>
        <w:rPr>
          <w:spacing w:val="-8"/>
          <w:w w:val="110"/>
          <w:vertAlign w:val="baseline"/>
        </w:rPr>
        <w:t> </w:t>
      </w:r>
      <w:r>
        <w:rPr>
          <w:w w:val="110"/>
          <w:vertAlign w:val="baseline"/>
        </w:rPr>
        <w:t>training </w:t>
      </w:r>
      <w:r>
        <w:rPr>
          <w:spacing w:val="-2"/>
          <w:w w:val="110"/>
          <w:vertAlign w:val="baseline"/>
        </w:rPr>
        <w:t>dataset</w:t>
      </w:r>
      <w:r>
        <w:rPr>
          <w:spacing w:val="-3"/>
          <w:w w:val="110"/>
          <w:vertAlign w:val="baseline"/>
        </w:rPr>
        <w:t> </w:t>
      </w:r>
      <w:r>
        <w:rPr>
          <w:spacing w:val="-2"/>
          <w:w w:val="110"/>
          <w:vertAlign w:val="baseline"/>
        </w:rPr>
        <w:t>sometimes</w:t>
      </w:r>
      <w:r>
        <w:rPr>
          <w:spacing w:val="-3"/>
          <w:w w:val="110"/>
          <w:vertAlign w:val="baseline"/>
        </w:rPr>
        <w:t> </w:t>
      </w:r>
      <w:r>
        <w:rPr>
          <w:spacing w:val="-2"/>
          <w:w w:val="110"/>
          <w:vertAlign w:val="baseline"/>
        </w:rPr>
        <w:t>produce infinite values</w:t>
      </w:r>
      <w:r>
        <w:rPr>
          <w:spacing w:val="-3"/>
          <w:w w:val="110"/>
          <w:vertAlign w:val="baseline"/>
        </w:rPr>
        <w:t> </w:t>
      </w:r>
      <w:r>
        <w:rPr>
          <w:spacing w:val="-2"/>
          <w:w w:val="110"/>
          <w:vertAlign w:val="baseline"/>
        </w:rPr>
        <w:t>for unseen test</w:t>
      </w:r>
      <w:r>
        <w:rPr>
          <w:spacing w:val="-3"/>
          <w:w w:val="110"/>
          <w:vertAlign w:val="baseline"/>
        </w:rPr>
        <w:t> </w:t>
      </w:r>
      <w:r>
        <w:rPr>
          <w:spacing w:val="-2"/>
          <w:w w:val="110"/>
          <w:vertAlign w:val="baseline"/>
        </w:rPr>
        <w:t>compounds</w:t>
      </w:r>
      <w:r>
        <w:rPr>
          <w:spacing w:val="-3"/>
          <w:w w:val="110"/>
          <w:vertAlign w:val="baseline"/>
        </w:rPr>
        <w:t> </w:t>
      </w:r>
      <w:r>
        <w:rPr>
          <w:spacing w:val="-2"/>
          <w:w w:val="110"/>
          <w:vertAlign w:val="baseline"/>
        </w:rPr>
        <w:t>be- </w:t>
      </w:r>
      <w:r>
        <w:rPr>
          <w:w w:val="110"/>
          <w:vertAlign w:val="baseline"/>
        </w:rPr>
        <w:t>cause of an invalid operation. This occurs when test data points reside outside</w:t>
      </w:r>
      <w:r>
        <w:rPr>
          <w:w w:val="110"/>
          <w:vertAlign w:val="baseline"/>
        </w:rPr>
        <w:t> the</w:t>
      </w:r>
      <w:r>
        <w:rPr>
          <w:w w:val="110"/>
          <w:vertAlign w:val="baseline"/>
        </w:rPr>
        <w:t> domain</w:t>
      </w:r>
      <w:r>
        <w:rPr>
          <w:w w:val="110"/>
          <w:vertAlign w:val="baseline"/>
        </w:rPr>
        <w:t> of</w:t>
      </w:r>
      <w:r>
        <w:rPr>
          <w:w w:val="110"/>
          <w:vertAlign w:val="baseline"/>
        </w:rPr>
        <w:t> applicability</w:t>
      </w:r>
      <w:r>
        <w:rPr>
          <w:w w:val="110"/>
          <w:vertAlign w:val="baseline"/>
        </w:rPr>
        <w:t> of</w:t>
      </w:r>
      <w:r>
        <w:rPr>
          <w:w w:val="110"/>
          <w:vertAlign w:val="baseline"/>
        </w:rPr>
        <w:t> the</w:t>
      </w:r>
      <w:r>
        <w:rPr>
          <w:w w:val="110"/>
          <w:vertAlign w:val="baseline"/>
        </w:rPr>
        <w:t> expression</w:t>
      </w:r>
      <w:r>
        <w:rPr>
          <w:w w:val="110"/>
          <w:vertAlign w:val="baseline"/>
        </w:rPr>
        <w:t> </w:t>
      </w:r>
      <w:hyperlink w:history="true" w:anchor="_bookmark38">
        <w:r>
          <w:rPr>
            <w:color w:val="0080AC"/>
            <w:w w:val="110"/>
            <w:vertAlign w:val="baseline"/>
          </w:rPr>
          <w:t>[27]</w:t>
        </w:r>
      </w:hyperlink>
      <w:r>
        <w:rPr>
          <w:w w:val="110"/>
          <w:vertAlign w:val="baseline"/>
        </w:rPr>
        <w:t>.</w:t>
      </w:r>
      <w:r>
        <w:rPr>
          <w:w w:val="110"/>
          <w:vertAlign w:val="baseline"/>
        </w:rPr>
        <w:t> For</w:t>
      </w:r>
      <w:r>
        <w:rPr>
          <w:w w:val="110"/>
          <w:vertAlign w:val="baseline"/>
        </w:rPr>
        <w:t> exam- ple,</w:t>
      </w:r>
      <w:r>
        <w:rPr>
          <w:w w:val="110"/>
          <w:vertAlign w:val="baseline"/>
        </w:rPr>
        <w:t> when</w:t>
      </w:r>
      <w:r>
        <w:rPr>
          <w:w w:val="110"/>
          <w:vertAlign w:val="baseline"/>
        </w:rPr>
        <w:t> HBD</w:t>
      </w:r>
      <w:r>
        <w:rPr>
          <w:w w:val="110"/>
          <w:vertAlign w:val="baseline"/>
        </w:rPr>
        <w:t> is</w:t>
      </w:r>
      <w:r>
        <w:rPr>
          <w:w w:val="110"/>
          <w:vertAlign w:val="baseline"/>
        </w:rPr>
        <w:t> selected</w:t>
      </w:r>
      <w:r>
        <w:rPr>
          <w:w w:val="110"/>
          <w:vertAlign w:val="baseline"/>
        </w:rPr>
        <w:t> as</w:t>
      </w:r>
      <w:r>
        <w:rPr>
          <w:w w:val="110"/>
          <w:vertAlign w:val="baseline"/>
        </w:rPr>
        <w:t> the</w:t>
      </w:r>
      <w:r>
        <w:rPr>
          <w:w w:val="110"/>
          <w:vertAlign w:val="baseline"/>
        </w:rPr>
        <w:t> descriptor,</w:t>
      </w:r>
      <w:r>
        <w:rPr>
          <w:w w:val="110"/>
          <w:vertAlign w:val="baseline"/>
        </w:rPr>
        <w:t> and</w:t>
      </w:r>
      <w:r>
        <w:rPr>
          <w:w w:val="110"/>
          <w:vertAlign w:val="baseline"/>
        </w:rPr>
        <w:t> all</w:t>
      </w:r>
      <w:r>
        <w:rPr>
          <w:w w:val="110"/>
          <w:vertAlign w:val="baseline"/>
        </w:rPr>
        <w:t> molecules</w:t>
      </w:r>
      <w:r>
        <w:rPr>
          <w:w w:val="110"/>
          <w:vertAlign w:val="baseline"/>
        </w:rPr>
        <w:t> in</w:t>
      </w:r>
      <w:r>
        <w:rPr>
          <w:w w:val="110"/>
          <w:vertAlign w:val="baseline"/>
        </w:rPr>
        <w:t> the training dataset have at least one HBD, this descriptor may become the </w:t>
      </w:r>
      <w:r>
        <w:rPr>
          <w:vertAlign w:val="baseline"/>
        </w:rPr>
        <w:t>denominator</w:t>
      </w:r>
      <w:r>
        <w:rPr>
          <w:spacing w:val="28"/>
          <w:vertAlign w:val="baseline"/>
        </w:rPr>
        <w:t> </w:t>
      </w:r>
      <w:r>
        <w:rPr>
          <w:vertAlign w:val="baseline"/>
        </w:rPr>
        <w:t>of</w:t>
      </w:r>
      <w:r>
        <w:rPr>
          <w:spacing w:val="28"/>
          <w:vertAlign w:val="baseline"/>
        </w:rPr>
        <w:t> </w:t>
      </w:r>
      <w:r>
        <w:rPr>
          <w:vertAlign w:val="baseline"/>
        </w:rPr>
        <w:t>an</w:t>
      </w:r>
      <w:r>
        <w:rPr>
          <w:spacing w:val="28"/>
          <w:vertAlign w:val="baseline"/>
        </w:rPr>
        <w:t> </w:t>
      </w:r>
      <w:r>
        <w:rPr>
          <w:vertAlign w:val="baseline"/>
        </w:rPr>
        <w:t>expression.</w:t>
      </w:r>
      <w:r>
        <w:rPr>
          <w:spacing w:val="28"/>
          <w:vertAlign w:val="baseline"/>
        </w:rPr>
        <w:t> </w:t>
      </w:r>
      <w:r>
        <w:rPr>
          <w:vertAlign w:val="baseline"/>
        </w:rPr>
        <w:t>Subsequently,</w:t>
      </w:r>
      <w:r>
        <w:rPr>
          <w:spacing w:val="28"/>
          <w:vertAlign w:val="baseline"/>
        </w:rPr>
        <w:t> </w:t>
      </w:r>
      <w:r>
        <w:rPr>
          <w:vertAlign w:val="baseline"/>
        </w:rPr>
        <w:t>if</w:t>
      </w:r>
      <w:r>
        <w:rPr>
          <w:spacing w:val="28"/>
          <w:vertAlign w:val="baseline"/>
        </w:rPr>
        <w:t> </w:t>
      </w:r>
      <w:r>
        <w:rPr>
          <w:vertAlign w:val="baseline"/>
        </w:rPr>
        <w:t>molecules</w:t>
      </w:r>
      <w:r>
        <w:rPr>
          <w:spacing w:val="28"/>
          <w:vertAlign w:val="baseline"/>
        </w:rPr>
        <w:t> </w:t>
      </w:r>
      <w:r>
        <w:rPr>
          <w:vertAlign w:val="baseline"/>
        </w:rPr>
        <w:t>without</w:t>
      </w:r>
      <w:r>
        <w:rPr>
          <w:spacing w:val="28"/>
          <w:vertAlign w:val="baseline"/>
        </w:rPr>
        <w:t> </w:t>
      </w:r>
      <w:r>
        <w:rPr>
          <w:vertAlign w:val="baseline"/>
        </w:rPr>
        <w:t>HBDs</w:t>
      </w:r>
      <w:r>
        <w:rPr>
          <w:w w:val="110"/>
          <w:vertAlign w:val="baseline"/>
        </w:rPr>
        <w:t> are encountered, this expression will result in division by zero and be </w:t>
      </w:r>
      <w:r>
        <w:rPr>
          <w:spacing w:val="-2"/>
          <w:w w:val="110"/>
          <w:vertAlign w:val="baseline"/>
        </w:rPr>
        <w:t>invalid.</w:t>
      </w:r>
    </w:p>
    <w:p>
      <w:pPr>
        <w:spacing w:after="0" w:line="273" w:lineRule="auto"/>
        <w:jc w:val="both"/>
        <w:sectPr>
          <w:type w:val="continuous"/>
          <w:pgSz w:w="11910" w:h="15880"/>
          <w:pgMar w:header="668" w:footer="485" w:top="620" w:bottom="280" w:left="640" w:right="580"/>
          <w:cols w:num="2" w:equalWidth="0">
            <w:col w:w="5188" w:space="192"/>
            <w:col w:w="5310"/>
          </w:cols>
        </w:sectPr>
      </w:pPr>
    </w:p>
    <w:p>
      <w:pPr>
        <w:pStyle w:val="BodyText"/>
        <w:spacing w:before="54"/>
        <w:rPr>
          <w:sz w:val="20"/>
        </w:rPr>
      </w:pPr>
    </w:p>
    <w:p>
      <w:pPr>
        <w:pStyle w:val="BodyText"/>
        <w:ind w:left="1448"/>
        <w:rPr>
          <w:sz w:val="20"/>
        </w:rPr>
      </w:pPr>
      <w:r>
        <w:rPr>
          <w:sz w:val="20"/>
        </w:rPr>
        <w:drawing>
          <wp:inline distT="0" distB="0" distL="0" distR="0">
            <wp:extent cx="4916424" cy="644652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4916424" cy="6446520"/>
                    </a:xfrm>
                    <a:prstGeom prst="rect">
                      <a:avLst/>
                    </a:prstGeom>
                  </pic:spPr>
                </pic:pic>
              </a:graphicData>
            </a:graphic>
          </wp:inline>
        </w:drawing>
      </w:r>
      <w:r>
        <w:rPr>
          <w:sz w:val="20"/>
        </w:rPr>
      </w:r>
    </w:p>
    <w:p>
      <w:pPr>
        <w:pStyle w:val="BodyText"/>
        <w:spacing w:before="39"/>
        <w:rPr>
          <w:sz w:val="14"/>
        </w:rPr>
      </w:pPr>
    </w:p>
    <w:p>
      <w:pPr>
        <w:spacing w:line="285" w:lineRule="auto" w:before="0"/>
        <w:ind w:left="118" w:right="149" w:firstLine="0"/>
        <w:jc w:val="both"/>
        <w:rPr>
          <w:sz w:val="14"/>
        </w:rPr>
      </w:pPr>
      <w:bookmarkStart w:name="_bookmark6" w:id="18"/>
      <w:bookmarkEnd w:id="18"/>
      <w:r>
        <w:rPr/>
      </w:r>
      <w:r>
        <w:rPr>
          <w:rFonts w:ascii="Times New Roman"/>
          <w:b/>
          <w:w w:val="115"/>
          <w:sz w:val="14"/>
        </w:rPr>
        <w:t>Fig.</w:t>
      </w:r>
      <w:r>
        <w:rPr>
          <w:rFonts w:ascii="Times New Roman"/>
          <w:b/>
          <w:spacing w:val="-6"/>
          <w:w w:val="115"/>
          <w:sz w:val="14"/>
        </w:rPr>
        <w:t> </w:t>
      </w:r>
      <w:r>
        <w:rPr>
          <w:rFonts w:ascii="Times New Roman"/>
          <w:b/>
          <w:w w:val="115"/>
          <w:sz w:val="14"/>
        </w:rPr>
        <w:t>1.</w:t>
      </w:r>
      <w:r>
        <w:rPr>
          <w:rFonts w:ascii="Times New Roman"/>
          <w:b/>
          <w:spacing w:val="25"/>
          <w:w w:val="115"/>
          <w:sz w:val="14"/>
        </w:rPr>
        <w:t> </w:t>
      </w:r>
      <w:r>
        <w:rPr>
          <w:rFonts w:ascii="Times New Roman"/>
          <w:b/>
          <w:w w:val="115"/>
          <w:sz w:val="14"/>
        </w:rPr>
        <w:t>Concept</w:t>
      </w:r>
      <w:r>
        <w:rPr>
          <w:rFonts w:ascii="Times New Roman"/>
          <w:b/>
          <w:spacing w:val="-5"/>
          <w:w w:val="115"/>
          <w:sz w:val="14"/>
        </w:rPr>
        <w:t> </w:t>
      </w:r>
      <w:r>
        <w:rPr>
          <w:rFonts w:ascii="Times New Roman"/>
          <w:b/>
          <w:w w:val="115"/>
          <w:sz w:val="14"/>
        </w:rPr>
        <w:t>of</w:t>
      </w:r>
      <w:r>
        <w:rPr>
          <w:rFonts w:ascii="Times New Roman"/>
          <w:b/>
          <w:spacing w:val="-6"/>
          <w:w w:val="115"/>
          <w:sz w:val="14"/>
        </w:rPr>
        <w:t> </w:t>
      </w:r>
      <w:r>
        <w:rPr>
          <w:rFonts w:ascii="Times New Roman"/>
          <w:b/>
          <w:w w:val="115"/>
          <w:sz w:val="14"/>
        </w:rPr>
        <w:t>symbolic</w:t>
      </w:r>
      <w:r>
        <w:rPr>
          <w:rFonts w:ascii="Times New Roman"/>
          <w:b/>
          <w:spacing w:val="-6"/>
          <w:w w:val="115"/>
          <w:sz w:val="14"/>
        </w:rPr>
        <w:t> </w:t>
      </w:r>
      <w:r>
        <w:rPr>
          <w:rFonts w:ascii="Times New Roman"/>
          <w:b/>
          <w:w w:val="115"/>
          <w:sz w:val="14"/>
        </w:rPr>
        <w:t>regression</w:t>
      </w:r>
      <w:r>
        <w:rPr>
          <w:rFonts w:ascii="Times New Roman"/>
          <w:b/>
          <w:spacing w:val="-5"/>
          <w:w w:val="115"/>
          <w:sz w:val="14"/>
        </w:rPr>
        <w:t> </w:t>
      </w:r>
      <w:r>
        <w:rPr>
          <w:rFonts w:ascii="Times New Roman"/>
          <w:b/>
          <w:w w:val="115"/>
          <w:sz w:val="14"/>
        </w:rPr>
        <w:t>(SR)</w:t>
      </w:r>
      <w:r>
        <w:rPr>
          <w:rFonts w:ascii="Times New Roman"/>
          <w:b/>
          <w:spacing w:val="-5"/>
          <w:w w:val="115"/>
          <w:sz w:val="14"/>
        </w:rPr>
        <w:t> </w:t>
      </w:r>
      <w:r>
        <w:rPr>
          <w:rFonts w:ascii="Times New Roman"/>
          <w:b/>
          <w:w w:val="115"/>
          <w:sz w:val="14"/>
        </w:rPr>
        <w:t>with</w:t>
      </w:r>
      <w:r>
        <w:rPr>
          <w:rFonts w:ascii="Times New Roman"/>
          <w:b/>
          <w:spacing w:val="-6"/>
          <w:w w:val="115"/>
          <w:sz w:val="14"/>
        </w:rPr>
        <w:t> </w:t>
      </w:r>
      <w:r>
        <w:rPr>
          <w:rFonts w:ascii="Times New Roman"/>
          <w:b/>
          <w:w w:val="115"/>
          <w:sz w:val="14"/>
        </w:rPr>
        <w:t>genetic</w:t>
      </w:r>
      <w:r>
        <w:rPr>
          <w:rFonts w:ascii="Times New Roman"/>
          <w:b/>
          <w:spacing w:val="-5"/>
          <w:w w:val="115"/>
          <w:sz w:val="14"/>
        </w:rPr>
        <w:t> </w:t>
      </w:r>
      <w:r>
        <w:rPr>
          <w:rFonts w:ascii="Times New Roman"/>
          <w:b/>
          <w:w w:val="115"/>
          <w:sz w:val="14"/>
        </w:rPr>
        <w:t>programming</w:t>
      </w:r>
      <w:r>
        <w:rPr>
          <w:rFonts w:ascii="Times New Roman"/>
          <w:b/>
          <w:spacing w:val="-5"/>
          <w:w w:val="115"/>
          <w:sz w:val="14"/>
        </w:rPr>
        <w:t> </w:t>
      </w:r>
      <w:r>
        <w:rPr>
          <w:rFonts w:ascii="Times New Roman"/>
          <w:b/>
          <w:w w:val="115"/>
          <w:sz w:val="14"/>
        </w:rPr>
        <w:t>(GP).</w:t>
      </w:r>
      <w:r>
        <w:rPr>
          <w:rFonts w:ascii="Times New Roman"/>
          <w:b/>
          <w:spacing w:val="-6"/>
          <w:w w:val="115"/>
          <w:sz w:val="14"/>
        </w:rPr>
        <w:t> </w:t>
      </w:r>
      <w:r>
        <w:rPr>
          <w:rFonts w:ascii="Times New Roman"/>
          <w:b/>
          <w:w w:val="115"/>
          <w:sz w:val="14"/>
        </w:rPr>
        <w:t>A:</w:t>
      </w:r>
      <w:r>
        <w:rPr>
          <w:rFonts w:ascii="Times New Roman"/>
          <w:b/>
          <w:spacing w:val="-6"/>
          <w:w w:val="115"/>
          <w:sz w:val="14"/>
        </w:rPr>
        <w:t> </w:t>
      </w:r>
      <w:r>
        <w:rPr>
          <w:w w:val="115"/>
          <w:sz w:val="14"/>
        </w:rPr>
        <w:t>Linear</w:t>
      </w:r>
      <w:r>
        <w:rPr>
          <w:spacing w:val="-6"/>
          <w:w w:val="115"/>
          <w:sz w:val="14"/>
        </w:rPr>
        <w:t> </w:t>
      </w:r>
      <w:r>
        <w:rPr>
          <w:w w:val="115"/>
          <w:sz w:val="14"/>
        </w:rPr>
        <w:t>regression</w:t>
      </w:r>
      <w:r>
        <w:rPr>
          <w:spacing w:val="-6"/>
          <w:w w:val="115"/>
          <w:sz w:val="14"/>
        </w:rPr>
        <w:t> </w:t>
      </w:r>
      <w:r>
        <w:rPr>
          <w:w w:val="115"/>
          <w:sz w:val="14"/>
        </w:rPr>
        <w:t>model</w:t>
      </w:r>
      <w:r>
        <w:rPr>
          <w:spacing w:val="-6"/>
          <w:w w:val="115"/>
          <w:sz w:val="14"/>
        </w:rPr>
        <w:t> </w:t>
      </w:r>
      <w:r>
        <w:rPr>
          <w:w w:val="115"/>
          <w:sz w:val="14"/>
        </w:rPr>
        <w:t>with</w:t>
      </w:r>
      <w:r>
        <w:rPr>
          <w:spacing w:val="-6"/>
          <w:w w:val="115"/>
          <w:sz w:val="14"/>
        </w:rPr>
        <w:t> </w:t>
      </w:r>
      <w:r>
        <w:rPr>
          <w:w w:val="115"/>
          <w:sz w:val="14"/>
        </w:rPr>
        <w:t>a</w:t>
      </w:r>
      <w:r>
        <w:rPr>
          <w:spacing w:val="-6"/>
          <w:w w:val="115"/>
          <w:sz w:val="14"/>
        </w:rPr>
        <w:t> </w:t>
      </w:r>
      <w:r>
        <w:rPr>
          <w:w w:val="115"/>
          <w:sz w:val="14"/>
        </w:rPr>
        <w:t>graph</w:t>
      </w:r>
      <w:r>
        <w:rPr>
          <w:spacing w:val="-6"/>
          <w:w w:val="115"/>
          <w:sz w:val="14"/>
        </w:rPr>
        <w:t> </w:t>
      </w:r>
      <w:r>
        <w:rPr>
          <w:w w:val="115"/>
          <w:sz w:val="14"/>
        </w:rPr>
        <w:t>representation</w:t>
      </w:r>
      <w:r>
        <w:rPr>
          <w:spacing w:val="-6"/>
          <w:w w:val="115"/>
          <w:sz w:val="14"/>
        </w:rPr>
        <w:t> </w:t>
      </w:r>
      <w:r>
        <w:rPr>
          <w:w w:val="115"/>
          <w:sz w:val="14"/>
        </w:rPr>
        <w:t>in</w:t>
      </w:r>
      <w:r>
        <w:rPr>
          <w:spacing w:val="-6"/>
          <w:w w:val="115"/>
          <w:sz w:val="14"/>
        </w:rPr>
        <w:t> </w:t>
      </w:r>
      <w:r>
        <w:rPr>
          <w:w w:val="115"/>
          <w:sz w:val="14"/>
        </w:rPr>
        <w:t>GP,</w:t>
      </w:r>
      <w:r>
        <w:rPr>
          <w:spacing w:val="-6"/>
          <w:w w:val="115"/>
          <w:sz w:val="14"/>
        </w:rPr>
        <w:t> </w:t>
      </w:r>
      <w:r>
        <w:rPr>
          <w:w w:val="115"/>
          <w:sz w:val="14"/>
        </w:rPr>
        <w:t>where</w:t>
      </w:r>
      <w:r>
        <w:rPr>
          <w:spacing w:val="-6"/>
          <w:w w:val="115"/>
          <w:sz w:val="14"/>
        </w:rPr>
        <w:t> </w:t>
      </w:r>
      <w:r>
        <w:rPr>
          <w:rFonts w:ascii="Times New Roman"/>
          <w:i/>
          <w:w w:val="115"/>
          <w:sz w:val="14"/>
        </w:rPr>
        <w:t>a</w:t>
      </w:r>
      <w:r>
        <w:rPr>
          <w:rFonts w:ascii="Times New Roman"/>
          <w:i/>
          <w:spacing w:val="-6"/>
          <w:w w:val="115"/>
          <w:sz w:val="14"/>
        </w:rPr>
        <w:t> </w:t>
      </w:r>
      <w:r>
        <w:rPr>
          <w:w w:val="115"/>
          <w:sz w:val="14"/>
        </w:rPr>
        <w:t>and</w:t>
      </w:r>
      <w:r>
        <w:rPr>
          <w:spacing w:val="-6"/>
          <w:w w:val="115"/>
          <w:sz w:val="14"/>
        </w:rPr>
        <w:t> </w:t>
      </w:r>
      <w:r>
        <w:rPr>
          <w:rFonts w:ascii="Times New Roman"/>
          <w:i/>
          <w:w w:val="115"/>
          <w:sz w:val="14"/>
        </w:rPr>
        <w:t>b</w:t>
      </w:r>
      <w:r>
        <w:rPr>
          <w:rFonts w:ascii="Times New Roman"/>
          <w:i/>
          <w:spacing w:val="-6"/>
          <w:w w:val="115"/>
          <w:sz w:val="14"/>
        </w:rPr>
        <w:t> </w:t>
      </w:r>
      <w:r>
        <w:rPr>
          <w:w w:val="115"/>
          <w:sz w:val="14"/>
        </w:rPr>
        <w:t>are constants</w:t>
      </w:r>
      <w:r>
        <w:rPr>
          <w:spacing w:val="-11"/>
          <w:w w:val="115"/>
          <w:sz w:val="14"/>
        </w:rPr>
        <w:t> </w:t>
      </w:r>
      <w:r>
        <w:rPr>
          <w:w w:val="115"/>
          <w:sz w:val="14"/>
        </w:rPr>
        <w:t>to</w:t>
      </w:r>
      <w:r>
        <w:rPr>
          <w:spacing w:val="-10"/>
          <w:w w:val="115"/>
          <w:sz w:val="14"/>
        </w:rPr>
        <w:t> </w:t>
      </w:r>
      <w:r>
        <w:rPr>
          <w:w w:val="115"/>
          <w:sz w:val="14"/>
        </w:rPr>
        <w:t>be</w:t>
      </w:r>
      <w:r>
        <w:rPr>
          <w:spacing w:val="-10"/>
          <w:w w:val="115"/>
          <w:sz w:val="14"/>
        </w:rPr>
        <w:t> </w:t>
      </w:r>
      <w:r>
        <w:rPr>
          <w:w w:val="115"/>
          <w:sz w:val="14"/>
        </w:rPr>
        <w:t>optimized.</w:t>
      </w:r>
      <w:r>
        <w:rPr>
          <w:spacing w:val="-10"/>
          <w:w w:val="115"/>
          <w:sz w:val="14"/>
        </w:rPr>
        <w:t> </w:t>
      </w:r>
      <w:r>
        <w:rPr>
          <w:rFonts w:ascii="Times New Roman"/>
          <w:b/>
          <w:w w:val="115"/>
          <w:sz w:val="14"/>
        </w:rPr>
        <w:t>B:</w:t>
      </w:r>
      <w:r>
        <w:rPr>
          <w:rFonts w:ascii="Times New Roman"/>
          <w:b/>
          <w:spacing w:val="-10"/>
          <w:w w:val="115"/>
          <w:sz w:val="14"/>
        </w:rPr>
        <w:t> </w:t>
      </w:r>
      <w:r>
        <w:rPr>
          <w:w w:val="115"/>
          <w:sz w:val="14"/>
        </w:rPr>
        <w:t>Crossover</w:t>
      </w:r>
      <w:r>
        <w:rPr>
          <w:spacing w:val="-10"/>
          <w:w w:val="115"/>
          <w:sz w:val="14"/>
        </w:rPr>
        <w:t> </w:t>
      </w:r>
      <w:r>
        <w:rPr>
          <w:w w:val="115"/>
          <w:sz w:val="14"/>
        </w:rPr>
        <w:t>operation</w:t>
      </w:r>
      <w:r>
        <w:rPr>
          <w:spacing w:val="-10"/>
          <w:w w:val="115"/>
          <w:sz w:val="14"/>
        </w:rPr>
        <w:t> </w:t>
      </w:r>
      <w:r>
        <w:rPr>
          <w:w w:val="115"/>
          <w:sz w:val="14"/>
        </w:rPr>
        <w:t>of</w:t>
      </w:r>
      <w:r>
        <w:rPr>
          <w:spacing w:val="-10"/>
          <w:w w:val="115"/>
          <w:sz w:val="14"/>
        </w:rPr>
        <w:t> </w:t>
      </w:r>
      <w:r>
        <w:rPr>
          <w:w w:val="115"/>
          <w:sz w:val="14"/>
        </w:rPr>
        <w:t>two</w:t>
      </w:r>
      <w:r>
        <w:rPr>
          <w:spacing w:val="-10"/>
          <w:w w:val="115"/>
          <w:sz w:val="14"/>
        </w:rPr>
        <w:t> </w:t>
      </w:r>
      <w:r>
        <w:rPr>
          <w:w w:val="115"/>
          <w:sz w:val="14"/>
        </w:rPr>
        <w:t>expressions,</w:t>
      </w:r>
      <w:r>
        <w:rPr>
          <w:spacing w:val="-10"/>
          <w:w w:val="115"/>
          <w:sz w:val="14"/>
        </w:rPr>
        <w:t> </w:t>
      </w:r>
      <w:r>
        <w:rPr>
          <w:w w:val="115"/>
          <w:sz w:val="14"/>
        </w:rPr>
        <w:t>where</w:t>
      </w:r>
      <w:r>
        <w:rPr>
          <w:spacing w:val="-10"/>
          <w:w w:val="115"/>
          <w:sz w:val="14"/>
        </w:rPr>
        <w:t> </w:t>
      </w:r>
      <w:r>
        <w:rPr>
          <w:w w:val="115"/>
          <w:sz w:val="14"/>
        </w:rPr>
        <w:t>red</w:t>
      </w:r>
      <w:r>
        <w:rPr>
          <w:spacing w:val="-10"/>
          <w:w w:val="115"/>
          <w:sz w:val="14"/>
        </w:rPr>
        <w:t> </w:t>
      </w:r>
      <w:r>
        <w:rPr>
          <w:w w:val="115"/>
          <w:sz w:val="14"/>
        </w:rPr>
        <w:t>dotted-squares</w:t>
      </w:r>
      <w:r>
        <w:rPr>
          <w:spacing w:val="-10"/>
          <w:w w:val="115"/>
          <w:sz w:val="14"/>
        </w:rPr>
        <w:t> </w:t>
      </w:r>
      <w:r>
        <w:rPr>
          <w:w w:val="115"/>
          <w:sz w:val="14"/>
        </w:rPr>
        <w:t>are</w:t>
      </w:r>
      <w:r>
        <w:rPr>
          <w:spacing w:val="-10"/>
          <w:w w:val="115"/>
          <w:sz w:val="14"/>
        </w:rPr>
        <w:t> </w:t>
      </w:r>
      <w:r>
        <w:rPr>
          <w:w w:val="115"/>
          <w:sz w:val="14"/>
        </w:rPr>
        <w:t>selected</w:t>
      </w:r>
      <w:r>
        <w:rPr>
          <w:spacing w:val="-10"/>
          <w:w w:val="115"/>
          <w:sz w:val="14"/>
        </w:rPr>
        <w:t> </w:t>
      </w:r>
      <w:r>
        <w:rPr>
          <w:w w:val="115"/>
          <w:sz w:val="14"/>
        </w:rPr>
        <w:t>as</w:t>
      </w:r>
      <w:r>
        <w:rPr>
          <w:spacing w:val="-10"/>
          <w:w w:val="115"/>
          <w:sz w:val="14"/>
        </w:rPr>
        <w:t> </w:t>
      </w:r>
      <w:r>
        <w:rPr>
          <w:w w:val="115"/>
          <w:sz w:val="14"/>
        </w:rPr>
        <w:t>target</w:t>
      </w:r>
      <w:r>
        <w:rPr>
          <w:spacing w:val="-10"/>
          <w:w w:val="115"/>
          <w:sz w:val="14"/>
        </w:rPr>
        <w:t> </w:t>
      </w:r>
      <w:r>
        <w:rPr>
          <w:w w:val="115"/>
          <w:sz w:val="14"/>
        </w:rPr>
        <w:t>subtrees.</w:t>
      </w:r>
      <w:r>
        <w:rPr>
          <w:spacing w:val="-10"/>
          <w:w w:val="115"/>
          <w:sz w:val="14"/>
        </w:rPr>
        <w:t> </w:t>
      </w:r>
      <w:r>
        <w:rPr>
          <w:rFonts w:ascii="Times New Roman"/>
          <w:b/>
          <w:w w:val="115"/>
          <w:sz w:val="14"/>
        </w:rPr>
        <w:t>C:</w:t>
      </w:r>
      <w:r>
        <w:rPr>
          <w:rFonts w:ascii="Times New Roman"/>
          <w:b/>
          <w:spacing w:val="-10"/>
          <w:w w:val="115"/>
          <w:sz w:val="14"/>
        </w:rPr>
        <w:t> </w:t>
      </w:r>
      <w:r>
        <w:rPr>
          <w:w w:val="115"/>
          <w:sz w:val="14"/>
        </w:rPr>
        <w:t>Optimization</w:t>
      </w:r>
      <w:r>
        <w:rPr>
          <w:spacing w:val="-10"/>
          <w:w w:val="115"/>
          <w:sz w:val="14"/>
        </w:rPr>
        <w:t> </w:t>
      </w:r>
      <w:r>
        <w:rPr>
          <w:w w:val="115"/>
          <w:sz w:val="14"/>
        </w:rPr>
        <w:t>of</w:t>
      </w:r>
      <w:r>
        <w:rPr>
          <w:spacing w:val="-10"/>
          <w:w w:val="115"/>
          <w:sz w:val="14"/>
        </w:rPr>
        <w:t> </w:t>
      </w:r>
      <w:r>
        <w:rPr>
          <w:w w:val="115"/>
          <w:sz w:val="14"/>
        </w:rPr>
        <w:t>constants</w:t>
      </w:r>
      <w:r>
        <w:rPr>
          <w:spacing w:val="-10"/>
          <w:w w:val="115"/>
          <w:sz w:val="14"/>
        </w:rPr>
        <w:t> </w:t>
      </w:r>
      <w:r>
        <w:rPr>
          <w:rFonts w:ascii="Times New Roman"/>
          <w:i/>
          <w:w w:val="115"/>
          <w:sz w:val="14"/>
        </w:rPr>
        <w:t>a</w:t>
      </w:r>
      <w:r>
        <w:rPr>
          <w:rFonts w:ascii="Times New Roman"/>
          <w:i/>
          <w:spacing w:val="-10"/>
          <w:w w:val="115"/>
          <w:sz w:val="14"/>
        </w:rPr>
        <w:t> </w:t>
      </w:r>
      <w:r>
        <w:rPr>
          <w:w w:val="115"/>
          <w:sz w:val="14"/>
        </w:rPr>
        <w:t>and</w:t>
      </w:r>
      <w:r>
        <w:rPr>
          <w:spacing w:val="-10"/>
          <w:w w:val="115"/>
          <w:sz w:val="14"/>
        </w:rPr>
        <w:t> </w:t>
      </w:r>
      <w:r>
        <w:rPr>
          <w:rFonts w:ascii="Times New Roman"/>
          <w:i/>
          <w:w w:val="115"/>
          <w:sz w:val="14"/>
        </w:rPr>
        <w:t>b</w:t>
      </w:r>
      <w:r>
        <w:rPr>
          <w:w w:val="115"/>
          <w:sz w:val="14"/>
        </w:rPr>
        <w:t>. Initial values for these two constants are randomly sampled (left), followed by nonlinear least-squares optimization (right).</w:t>
      </w:r>
    </w:p>
    <w:p>
      <w:pPr>
        <w:pStyle w:val="BodyText"/>
        <w:spacing w:before="33"/>
        <w:rPr>
          <w:sz w:val="20"/>
        </w:rPr>
      </w:pPr>
    </w:p>
    <w:p>
      <w:pPr>
        <w:spacing w:after="0"/>
        <w:rPr>
          <w:sz w:val="20"/>
        </w:rPr>
        <w:sectPr>
          <w:pgSz w:w="11910" w:h="15880"/>
          <w:pgMar w:header="668" w:footer="485" w:top="860" w:bottom="680" w:left="640" w:right="580"/>
        </w:sectPr>
      </w:pPr>
    </w:p>
    <w:p>
      <w:pPr>
        <w:pStyle w:val="BodyText"/>
        <w:spacing w:line="273" w:lineRule="auto" w:before="91"/>
        <w:ind w:left="118" w:right="38" w:firstLine="239"/>
        <w:jc w:val="both"/>
      </w:pPr>
      <w:r>
        <w:rPr>
          <w:w w:val="110"/>
        </w:rPr>
        <w:t>To</w:t>
      </w:r>
      <w:r>
        <w:rPr>
          <w:spacing w:val="25"/>
          <w:w w:val="110"/>
        </w:rPr>
        <w:t> </w:t>
      </w:r>
      <w:r>
        <w:rPr>
          <w:w w:val="110"/>
        </w:rPr>
        <w:t>solve</w:t>
      </w:r>
      <w:r>
        <w:rPr>
          <w:spacing w:val="25"/>
          <w:w w:val="110"/>
        </w:rPr>
        <w:t> </w:t>
      </w:r>
      <w:r>
        <w:rPr>
          <w:w w:val="110"/>
        </w:rPr>
        <w:t>situation</w:t>
      </w:r>
      <w:r>
        <w:rPr>
          <w:spacing w:val="24"/>
          <w:w w:val="110"/>
        </w:rPr>
        <w:t> </w:t>
      </w:r>
      <w:r>
        <w:rPr>
          <w:w w:val="110"/>
        </w:rPr>
        <w:t>(1),</w:t>
      </w:r>
      <w:r>
        <w:rPr>
          <w:spacing w:val="25"/>
          <w:w w:val="110"/>
        </w:rPr>
        <w:t> </w:t>
      </w:r>
      <w:r>
        <w:rPr>
          <w:w w:val="110"/>
        </w:rPr>
        <w:t>expressions</w:t>
      </w:r>
      <w:r>
        <w:rPr>
          <w:spacing w:val="25"/>
          <w:w w:val="110"/>
        </w:rPr>
        <w:t> </w:t>
      </w:r>
      <w:r>
        <w:rPr>
          <w:w w:val="110"/>
        </w:rPr>
        <w:t>containing</w:t>
      </w:r>
      <w:r>
        <w:rPr>
          <w:spacing w:val="25"/>
          <w:w w:val="110"/>
        </w:rPr>
        <w:t> </w:t>
      </w:r>
      <w:r>
        <w:rPr>
          <w:w w:val="110"/>
        </w:rPr>
        <w:t>the</w:t>
      </w:r>
      <w:r>
        <w:rPr>
          <w:spacing w:val="25"/>
          <w:w w:val="110"/>
        </w:rPr>
        <w:t> </w:t>
      </w:r>
      <w:r>
        <w:rPr>
          <w:w w:val="110"/>
        </w:rPr>
        <w:t>same</w:t>
      </w:r>
      <w:r>
        <w:rPr>
          <w:spacing w:val="25"/>
          <w:w w:val="110"/>
        </w:rPr>
        <w:t> </w:t>
      </w:r>
      <w:r>
        <w:rPr>
          <w:w w:val="110"/>
        </w:rPr>
        <w:t>variables </w:t>
      </w:r>
      <w:bookmarkStart w:name="2.4.2 Limitations of FIGP" w:id="19"/>
      <w:bookmarkEnd w:id="19"/>
      <w:r>
        <w:rPr>
          <w:w w:val="110"/>
        </w:rPr>
        <w:t>in</w:t>
      </w:r>
      <w:r>
        <w:rPr>
          <w:w w:val="110"/>
        </w:rPr>
        <w:t> different</w:t>
      </w:r>
      <w:r>
        <w:rPr>
          <w:w w:val="110"/>
        </w:rPr>
        <w:t> leaves</w:t>
      </w:r>
      <w:r>
        <w:rPr>
          <w:w w:val="110"/>
        </w:rPr>
        <w:t> are</w:t>
      </w:r>
      <w:r>
        <w:rPr>
          <w:w w:val="110"/>
        </w:rPr>
        <w:t> simply</w:t>
      </w:r>
      <w:r>
        <w:rPr>
          <w:w w:val="110"/>
        </w:rPr>
        <w:t> discarded.</w:t>
      </w:r>
      <w:r>
        <w:rPr>
          <w:w w:val="110"/>
        </w:rPr>
        <w:t> This</w:t>
      </w:r>
      <w:r>
        <w:rPr>
          <w:w w:val="110"/>
        </w:rPr>
        <w:t> is</w:t>
      </w:r>
      <w:r>
        <w:rPr>
          <w:w w:val="110"/>
        </w:rPr>
        <w:t> the</w:t>
      </w:r>
      <w:r>
        <w:rPr>
          <w:w w:val="110"/>
        </w:rPr>
        <w:t> V-filter.</w:t>
      </w:r>
      <w:r>
        <w:rPr>
          <w:w w:val="110"/>
        </w:rPr>
        <w:t> For</w:t>
      </w:r>
      <w:r>
        <w:rPr>
          <w:w w:val="110"/>
        </w:rPr>
        <w:t> situ- ation</w:t>
      </w:r>
      <w:r>
        <w:rPr>
          <w:w w:val="110"/>
        </w:rPr>
        <w:t> (2),</w:t>
      </w:r>
      <w:r>
        <w:rPr>
          <w:w w:val="110"/>
        </w:rPr>
        <w:t> expressions</w:t>
      </w:r>
      <w:r>
        <w:rPr>
          <w:w w:val="110"/>
        </w:rPr>
        <w:t> with</w:t>
      </w:r>
      <w:r>
        <w:rPr>
          <w:w w:val="110"/>
        </w:rPr>
        <w:t> specific</w:t>
      </w:r>
      <w:r>
        <w:rPr>
          <w:w w:val="110"/>
        </w:rPr>
        <w:t> operators</w:t>
      </w:r>
      <w:r>
        <w:rPr>
          <w:w w:val="110"/>
        </w:rPr>
        <w:t> such</w:t>
      </w:r>
      <w:r>
        <w:rPr>
          <w:w w:val="110"/>
        </w:rPr>
        <w:t> as</w:t>
      </w:r>
      <w:r>
        <w:rPr>
          <w:w w:val="110"/>
        </w:rPr>
        <w:t> “exp”</w:t>
      </w:r>
      <w:r>
        <w:rPr>
          <w:w w:val="110"/>
        </w:rPr>
        <w:t> or</w:t>
      </w:r>
      <w:r>
        <w:rPr>
          <w:w w:val="110"/>
        </w:rPr>
        <w:t> “log” that</w:t>
      </w:r>
      <w:r>
        <w:rPr>
          <w:spacing w:val="20"/>
          <w:w w:val="110"/>
        </w:rPr>
        <w:t> </w:t>
      </w:r>
      <w:r>
        <w:rPr>
          <w:w w:val="110"/>
        </w:rPr>
        <w:t>appear</w:t>
      </w:r>
      <w:r>
        <w:rPr>
          <w:spacing w:val="20"/>
          <w:w w:val="110"/>
        </w:rPr>
        <w:t> </w:t>
      </w:r>
      <w:r>
        <w:rPr>
          <w:w w:val="110"/>
        </w:rPr>
        <w:t>more</w:t>
      </w:r>
      <w:r>
        <w:rPr>
          <w:spacing w:val="20"/>
          <w:w w:val="110"/>
        </w:rPr>
        <w:t> </w:t>
      </w:r>
      <w:r>
        <w:rPr>
          <w:w w:val="110"/>
        </w:rPr>
        <w:t>than</w:t>
      </w:r>
      <w:r>
        <w:rPr>
          <w:spacing w:val="20"/>
          <w:w w:val="110"/>
        </w:rPr>
        <w:t> </w:t>
      </w:r>
      <w:r>
        <w:rPr>
          <w:w w:val="110"/>
        </w:rPr>
        <w:t>once</w:t>
      </w:r>
      <w:r>
        <w:rPr>
          <w:spacing w:val="20"/>
          <w:w w:val="110"/>
        </w:rPr>
        <w:t> </w:t>
      </w:r>
      <w:r>
        <w:rPr>
          <w:w w:val="110"/>
        </w:rPr>
        <w:t>in</w:t>
      </w:r>
      <w:r>
        <w:rPr>
          <w:spacing w:val="20"/>
          <w:w w:val="110"/>
        </w:rPr>
        <w:t> </w:t>
      </w:r>
      <w:r>
        <w:rPr>
          <w:w w:val="110"/>
        </w:rPr>
        <w:t>a</w:t>
      </w:r>
      <w:r>
        <w:rPr>
          <w:spacing w:val="20"/>
          <w:w w:val="110"/>
        </w:rPr>
        <w:t> </w:t>
      </w:r>
      <w:r>
        <w:rPr>
          <w:w w:val="110"/>
        </w:rPr>
        <w:t>subtree</w:t>
      </w:r>
      <w:r>
        <w:rPr>
          <w:spacing w:val="20"/>
          <w:w w:val="110"/>
        </w:rPr>
        <w:t> </w:t>
      </w:r>
      <w:r>
        <w:rPr>
          <w:w w:val="110"/>
        </w:rPr>
        <w:t>are</w:t>
      </w:r>
      <w:r>
        <w:rPr>
          <w:spacing w:val="20"/>
          <w:w w:val="110"/>
        </w:rPr>
        <w:t> </w:t>
      </w:r>
      <w:r>
        <w:rPr>
          <w:w w:val="110"/>
        </w:rPr>
        <w:t>removed</w:t>
      </w:r>
      <w:r>
        <w:rPr>
          <w:spacing w:val="20"/>
          <w:w w:val="110"/>
        </w:rPr>
        <w:t> </w:t>
      </w:r>
      <w:r>
        <w:rPr>
          <w:w w:val="110"/>
        </w:rPr>
        <w:t>by</w:t>
      </w:r>
      <w:r>
        <w:rPr>
          <w:spacing w:val="20"/>
          <w:w w:val="110"/>
        </w:rPr>
        <w:t> </w:t>
      </w:r>
      <w:r>
        <w:rPr>
          <w:w w:val="110"/>
        </w:rPr>
        <w:t>the</w:t>
      </w:r>
      <w:r>
        <w:rPr>
          <w:spacing w:val="20"/>
          <w:w w:val="110"/>
        </w:rPr>
        <w:t> </w:t>
      </w:r>
      <w:r>
        <w:rPr>
          <w:w w:val="110"/>
        </w:rPr>
        <w:t>F-filter. In</w:t>
      </w:r>
      <w:r>
        <w:rPr>
          <w:w w:val="110"/>
        </w:rPr>
        <w:t> this</w:t>
      </w:r>
      <w:r>
        <w:rPr>
          <w:w w:val="110"/>
        </w:rPr>
        <w:t> study,</w:t>
      </w:r>
      <w:r>
        <w:rPr>
          <w:w w:val="110"/>
        </w:rPr>
        <w:t> the</w:t>
      </w:r>
      <w:r>
        <w:rPr>
          <w:w w:val="110"/>
        </w:rPr>
        <w:t> F-filter</w:t>
      </w:r>
      <w:r>
        <w:rPr>
          <w:w w:val="110"/>
        </w:rPr>
        <w:t> detects</w:t>
      </w:r>
      <w:r>
        <w:rPr>
          <w:w w:val="110"/>
        </w:rPr>
        <w:t> the</w:t>
      </w:r>
      <w:r>
        <w:rPr>
          <w:w w:val="110"/>
        </w:rPr>
        <w:t> hierarchical</w:t>
      </w:r>
      <w:r>
        <w:rPr>
          <w:w w:val="110"/>
        </w:rPr>
        <w:t> usage</w:t>
      </w:r>
      <w:r>
        <w:rPr>
          <w:w w:val="110"/>
        </w:rPr>
        <w:t> of</w:t>
      </w:r>
      <w:r>
        <w:rPr>
          <w:w w:val="110"/>
        </w:rPr>
        <w:t> {exp,</w:t>
      </w:r>
      <w:r>
        <w:rPr>
          <w:w w:val="110"/>
        </w:rPr>
        <w:t> ln}</w:t>
      </w:r>
      <w:r>
        <w:rPr>
          <w:spacing w:val="80"/>
          <w:w w:val="110"/>
        </w:rPr>
        <w:t> </w:t>
      </w:r>
      <w:r>
        <w:rPr>
          <w:w w:val="110"/>
        </w:rPr>
        <w:t>and</w:t>
      </w:r>
      <w:r>
        <w:rPr>
          <w:w w:val="110"/>
        </w:rPr>
        <w:t> {sqrt,</w:t>
      </w:r>
      <w:r>
        <w:rPr>
          <w:w w:val="110"/>
        </w:rPr>
        <w:t> square,</w:t>
      </w:r>
      <w:r>
        <w:rPr>
          <w:w w:val="110"/>
        </w:rPr>
        <w:t> cube}.</w:t>
      </w:r>
      <w:r>
        <w:rPr>
          <w:w w:val="110"/>
        </w:rPr>
        <w:t> For</w:t>
      </w:r>
      <w:r>
        <w:rPr>
          <w:w w:val="110"/>
        </w:rPr>
        <w:t> situation</w:t>
      </w:r>
      <w:r>
        <w:rPr>
          <w:w w:val="110"/>
        </w:rPr>
        <w:t> (3),</w:t>
      </w:r>
      <w:r>
        <w:rPr>
          <w:w w:val="110"/>
        </w:rPr>
        <w:t> the</w:t>
      </w:r>
      <w:r>
        <w:rPr>
          <w:w w:val="110"/>
        </w:rPr>
        <w:t> detection</w:t>
      </w:r>
      <w:r>
        <w:rPr>
          <w:w w:val="110"/>
        </w:rPr>
        <w:t> of</w:t>
      </w:r>
      <w:r>
        <w:rPr>
          <w:w w:val="110"/>
        </w:rPr>
        <w:t> poten-</w:t>
      </w:r>
      <w:r>
        <w:rPr>
          <w:spacing w:val="80"/>
          <w:w w:val="110"/>
        </w:rPr>
        <w:t> </w:t>
      </w:r>
      <w:r>
        <w:rPr>
          <w:w w:val="110"/>
        </w:rPr>
        <w:t>tially</w:t>
      </w:r>
      <w:r>
        <w:rPr>
          <w:w w:val="110"/>
        </w:rPr>
        <w:t> harmful</w:t>
      </w:r>
      <w:r>
        <w:rPr>
          <w:w w:val="110"/>
        </w:rPr>
        <w:t> expressions during the training</w:t>
      </w:r>
      <w:r>
        <w:rPr>
          <w:w w:val="110"/>
        </w:rPr>
        <w:t> phase of GP is intro- duced through the D-filter. In the D-filter, several test data points out- side</w:t>
      </w:r>
      <w:r>
        <w:rPr>
          <w:spacing w:val="30"/>
          <w:w w:val="110"/>
        </w:rPr>
        <w:t> </w:t>
      </w:r>
      <w:r>
        <w:rPr>
          <w:w w:val="110"/>
        </w:rPr>
        <w:t>the</w:t>
      </w:r>
      <w:r>
        <w:rPr>
          <w:spacing w:val="30"/>
          <w:w w:val="110"/>
        </w:rPr>
        <w:t> </w:t>
      </w:r>
      <w:r>
        <w:rPr>
          <w:w w:val="110"/>
        </w:rPr>
        <w:t>domain</w:t>
      </w:r>
      <w:r>
        <w:rPr>
          <w:spacing w:val="29"/>
          <w:w w:val="110"/>
        </w:rPr>
        <w:t> </w:t>
      </w:r>
      <w:r>
        <w:rPr>
          <w:w w:val="110"/>
        </w:rPr>
        <w:t>of</w:t>
      </w:r>
      <w:r>
        <w:rPr>
          <w:spacing w:val="30"/>
          <w:w w:val="110"/>
        </w:rPr>
        <w:t> </w:t>
      </w:r>
      <w:r>
        <w:rPr>
          <w:w w:val="110"/>
        </w:rPr>
        <w:t>the</w:t>
      </w:r>
      <w:r>
        <w:rPr>
          <w:spacing w:val="30"/>
          <w:w w:val="110"/>
        </w:rPr>
        <w:t> </w:t>
      </w:r>
      <w:r>
        <w:rPr>
          <w:w w:val="110"/>
        </w:rPr>
        <w:t>training</w:t>
      </w:r>
      <w:r>
        <w:rPr>
          <w:spacing w:val="30"/>
          <w:w w:val="110"/>
        </w:rPr>
        <w:t> </w:t>
      </w:r>
      <w:r>
        <w:rPr>
          <w:w w:val="110"/>
        </w:rPr>
        <w:t>data</w:t>
      </w:r>
      <w:r>
        <w:rPr>
          <w:spacing w:val="30"/>
          <w:w w:val="110"/>
        </w:rPr>
        <w:t> </w:t>
      </w:r>
      <w:r>
        <w:rPr>
          <w:w w:val="110"/>
        </w:rPr>
        <w:t>are</w:t>
      </w:r>
      <w:r>
        <w:rPr>
          <w:spacing w:val="30"/>
          <w:w w:val="110"/>
        </w:rPr>
        <w:t> </w:t>
      </w:r>
      <w:r>
        <w:rPr>
          <w:w w:val="110"/>
        </w:rPr>
        <w:t>used</w:t>
      </w:r>
      <w:r>
        <w:rPr>
          <w:spacing w:val="30"/>
          <w:w w:val="110"/>
        </w:rPr>
        <w:t> </w:t>
      </w:r>
      <w:r>
        <w:rPr>
          <w:w w:val="110"/>
        </w:rPr>
        <w:t>to</w:t>
      </w:r>
      <w:r>
        <w:rPr>
          <w:spacing w:val="30"/>
          <w:w w:val="110"/>
        </w:rPr>
        <w:t> </w:t>
      </w:r>
      <w:r>
        <w:rPr>
          <w:w w:val="110"/>
        </w:rPr>
        <w:t>determine</w:t>
      </w:r>
      <w:r>
        <w:rPr>
          <w:spacing w:val="30"/>
          <w:w w:val="110"/>
        </w:rPr>
        <w:t> </w:t>
      </w:r>
      <w:r>
        <w:rPr>
          <w:w w:val="110"/>
        </w:rPr>
        <w:t>whether the</w:t>
      </w:r>
      <w:r>
        <w:rPr>
          <w:spacing w:val="28"/>
          <w:w w:val="110"/>
        </w:rPr>
        <w:t> </w:t>
      </w:r>
      <w:r>
        <w:rPr>
          <w:w w:val="110"/>
        </w:rPr>
        <w:t>output</w:t>
      </w:r>
      <w:r>
        <w:rPr>
          <w:spacing w:val="28"/>
          <w:w w:val="110"/>
        </w:rPr>
        <w:t> </w:t>
      </w:r>
      <w:r>
        <w:rPr>
          <w:w w:val="110"/>
        </w:rPr>
        <w:t>values</w:t>
      </w:r>
      <w:r>
        <w:rPr>
          <w:spacing w:val="28"/>
          <w:w w:val="110"/>
        </w:rPr>
        <w:t> </w:t>
      </w:r>
      <w:r>
        <w:rPr>
          <w:w w:val="110"/>
        </w:rPr>
        <w:t>exceed</w:t>
      </w:r>
      <w:r>
        <w:rPr>
          <w:spacing w:val="28"/>
          <w:w w:val="110"/>
        </w:rPr>
        <w:t> </w:t>
      </w:r>
      <w:r>
        <w:rPr>
          <w:w w:val="110"/>
        </w:rPr>
        <w:t>the</w:t>
      </w:r>
      <w:r>
        <w:rPr>
          <w:spacing w:val="28"/>
          <w:w w:val="110"/>
        </w:rPr>
        <w:t> </w:t>
      </w:r>
      <w:r>
        <w:rPr>
          <w:w w:val="110"/>
        </w:rPr>
        <w:t>range</w:t>
      </w:r>
      <w:r>
        <w:rPr>
          <w:spacing w:val="28"/>
          <w:w w:val="110"/>
        </w:rPr>
        <w:t> </w:t>
      </w:r>
      <w:r>
        <w:rPr>
          <w:w w:val="110"/>
        </w:rPr>
        <w:t>of</w:t>
      </w:r>
      <w:r>
        <w:rPr>
          <w:spacing w:val="28"/>
          <w:w w:val="110"/>
        </w:rPr>
        <w:t> </w:t>
      </w:r>
      <w:r>
        <w:rPr>
          <w:w w:val="110"/>
        </w:rPr>
        <w:t>the</w:t>
      </w:r>
      <w:r>
        <w:rPr>
          <w:spacing w:val="28"/>
          <w:w w:val="110"/>
        </w:rPr>
        <w:t> </w:t>
      </w:r>
      <w:r>
        <w:rPr>
          <w:w w:val="110"/>
        </w:rPr>
        <w:t>objective</w:t>
      </w:r>
      <w:r>
        <w:rPr>
          <w:spacing w:val="28"/>
          <w:w w:val="110"/>
        </w:rPr>
        <w:t> </w:t>
      </w:r>
      <w:r>
        <w:rPr>
          <w:w w:val="110"/>
        </w:rPr>
        <w:t>variable</w:t>
      </w:r>
      <w:r>
        <w:rPr>
          <w:spacing w:val="28"/>
          <w:w w:val="110"/>
        </w:rPr>
        <w:t> </w:t>
      </w:r>
      <w:r>
        <w:rPr>
          <w:w w:val="110"/>
        </w:rPr>
        <w:t>or</w:t>
      </w:r>
      <w:r>
        <w:rPr>
          <w:spacing w:val="28"/>
          <w:w w:val="110"/>
        </w:rPr>
        <w:t> </w:t>
      </w:r>
      <w:r>
        <w:rPr>
          <w:w w:val="110"/>
        </w:rPr>
        <w:t>not. In</w:t>
      </w:r>
      <w:r>
        <w:rPr>
          <w:w w:val="110"/>
        </w:rPr>
        <w:t> this</w:t>
      </w:r>
      <w:r>
        <w:rPr>
          <w:w w:val="110"/>
        </w:rPr>
        <w:t> study,</w:t>
      </w:r>
      <w:r>
        <w:rPr>
          <w:w w:val="110"/>
        </w:rPr>
        <w:t> all</w:t>
      </w:r>
      <w:r>
        <w:rPr>
          <w:w w:val="110"/>
        </w:rPr>
        <w:t> data</w:t>
      </w:r>
      <w:r>
        <w:rPr>
          <w:w w:val="110"/>
        </w:rPr>
        <w:t> points</w:t>
      </w:r>
      <w:r>
        <w:rPr>
          <w:w w:val="110"/>
        </w:rPr>
        <w:t> in</w:t>
      </w:r>
      <w:r>
        <w:rPr>
          <w:w w:val="110"/>
        </w:rPr>
        <w:t> the</w:t>
      </w:r>
      <w:r>
        <w:rPr>
          <w:w w:val="110"/>
        </w:rPr>
        <w:t> training</w:t>
      </w:r>
      <w:r>
        <w:rPr>
          <w:w w:val="110"/>
        </w:rPr>
        <w:t> and</w:t>
      </w:r>
      <w:r>
        <w:rPr>
          <w:w w:val="110"/>
        </w:rPr>
        <w:t> test</w:t>
      </w:r>
      <w:r>
        <w:rPr>
          <w:w w:val="110"/>
        </w:rPr>
        <w:t> datasets</w:t>
      </w:r>
      <w:r>
        <w:rPr>
          <w:w w:val="110"/>
        </w:rPr>
        <w:t> passed through</w:t>
      </w:r>
      <w:r>
        <w:rPr>
          <w:spacing w:val="29"/>
          <w:w w:val="110"/>
        </w:rPr>
        <w:t> </w:t>
      </w:r>
      <w:r>
        <w:rPr>
          <w:w w:val="110"/>
        </w:rPr>
        <w:t>this</w:t>
      </w:r>
      <w:r>
        <w:rPr>
          <w:spacing w:val="28"/>
          <w:w w:val="110"/>
        </w:rPr>
        <w:t> </w:t>
      </w:r>
      <w:r>
        <w:rPr>
          <w:w w:val="110"/>
        </w:rPr>
        <w:t>filter.</w:t>
      </w:r>
      <w:r>
        <w:rPr>
          <w:spacing w:val="30"/>
          <w:w w:val="110"/>
        </w:rPr>
        <w:t> </w:t>
      </w:r>
      <w:r>
        <w:rPr>
          <w:w w:val="110"/>
        </w:rPr>
        <w:t>By</w:t>
      </w:r>
      <w:r>
        <w:rPr>
          <w:spacing w:val="28"/>
          <w:w w:val="110"/>
        </w:rPr>
        <w:t> </w:t>
      </w:r>
      <w:r>
        <w:rPr>
          <w:w w:val="110"/>
        </w:rPr>
        <w:t>applying</w:t>
      </w:r>
      <w:r>
        <w:rPr>
          <w:spacing w:val="28"/>
          <w:w w:val="110"/>
        </w:rPr>
        <w:t> </w:t>
      </w:r>
      <w:r>
        <w:rPr>
          <w:w w:val="110"/>
        </w:rPr>
        <w:t>these</w:t>
      </w:r>
      <w:r>
        <w:rPr>
          <w:spacing w:val="30"/>
          <w:w w:val="110"/>
        </w:rPr>
        <w:t> </w:t>
      </w:r>
      <w:r>
        <w:rPr>
          <w:w w:val="110"/>
        </w:rPr>
        <w:t>three</w:t>
      </w:r>
      <w:r>
        <w:rPr>
          <w:spacing w:val="29"/>
          <w:w w:val="110"/>
        </w:rPr>
        <w:t> </w:t>
      </w:r>
      <w:r>
        <w:rPr>
          <w:w w:val="110"/>
        </w:rPr>
        <w:t>filters</w:t>
      </w:r>
      <w:r>
        <w:rPr>
          <w:spacing w:val="29"/>
          <w:w w:val="110"/>
        </w:rPr>
        <w:t> </w:t>
      </w:r>
      <w:r>
        <w:rPr>
          <w:w w:val="110"/>
        </w:rPr>
        <w:t>during</w:t>
      </w:r>
      <w:r>
        <w:rPr>
          <w:spacing w:val="29"/>
          <w:w w:val="110"/>
        </w:rPr>
        <w:t> </w:t>
      </w:r>
      <w:r>
        <w:rPr>
          <w:spacing w:val="-2"/>
          <w:w w:val="110"/>
        </w:rPr>
        <w:t>expression</w:t>
      </w:r>
    </w:p>
    <w:p>
      <w:pPr>
        <w:pStyle w:val="BodyText"/>
        <w:spacing w:line="273" w:lineRule="auto" w:before="91"/>
        <w:ind w:left="118"/>
      </w:pPr>
      <w:r>
        <w:rPr/>
        <w:br w:type="column"/>
      </w:r>
      <w:r>
        <w:rPr>
          <w:w w:val="110"/>
        </w:rPr>
        <w:t>evolution, surviving expressions are expected to be easy for humans to </w:t>
      </w:r>
      <w:r>
        <w:rPr>
          <w:spacing w:val="-2"/>
          <w:w w:val="110"/>
        </w:rPr>
        <w:t>understand.</w:t>
      </w:r>
    </w:p>
    <w:p>
      <w:pPr>
        <w:pStyle w:val="BodyText"/>
        <w:spacing w:before="27"/>
      </w:pPr>
    </w:p>
    <w:p>
      <w:pPr>
        <w:pStyle w:val="ListParagraph"/>
        <w:numPr>
          <w:ilvl w:val="2"/>
          <w:numId w:val="2"/>
        </w:numPr>
        <w:tabs>
          <w:tab w:pos="596" w:val="left" w:leader="none"/>
        </w:tabs>
        <w:spacing w:line="240" w:lineRule="auto" w:before="0" w:after="0"/>
        <w:ind w:left="596" w:right="0" w:hanging="478"/>
        <w:jc w:val="left"/>
        <w:rPr>
          <w:rFonts w:ascii="Times New Roman"/>
          <w:i/>
          <w:sz w:val="16"/>
        </w:rPr>
      </w:pPr>
      <w:r>
        <w:rPr>
          <w:rFonts w:ascii="Times New Roman"/>
          <w:i/>
          <w:sz w:val="16"/>
        </w:rPr>
        <w:t>Limitations</w:t>
      </w:r>
      <w:r>
        <w:rPr>
          <w:rFonts w:ascii="Times New Roman"/>
          <w:i/>
          <w:spacing w:val="5"/>
          <w:sz w:val="16"/>
        </w:rPr>
        <w:t> </w:t>
      </w:r>
      <w:r>
        <w:rPr>
          <w:rFonts w:ascii="Times New Roman"/>
          <w:i/>
          <w:sz w:val="16"/>
        </w:rPr>
        <w:t>of</w:t>
      </w:r>
      <w:r>
        <w:rPr>
          <w:rFonts w:ascii="Times New Roman"/>
          <w:i/>
          <w:spacing w:val="6"/>
          <w:sz w:val="16"/>
        </w:rPr>
        <w:t> </w:t>
      </w:r>
      <w:r>
        <w:rPr>
          <w:rFonts w:ascii="Times New Roman"/>
          <w:i/>
          <w:spacing w:val="-4"/>
          <w:sz w:val="16"/>
        </w:rPr>
        <w:t>FIGP</w:t>
      </w:r>
    </w:p>
    <w:p>
      <w:pPr>
        <w:pStyle w:val="BodyText"/>
        <w:spacing w:line="273" w:lineRule="auto" w:before="25"/>
        <w:ind w:left="118" w:right="156" w:firstLine="239"/>
        <w:jc w:val="both"/>
      </w:pPr>
      <w:r>
        <w:rPr>
          <w:w w:val="110"/>
        </w:rPr>
        <w:t>One</w:t>
      </w:r>
      <w:r>
        <w:rPr>
          <w:spacing w:val="-9"/>
          <w:w w:val="110"/>
        </w:rPr>
        <w:t> </w:t>
      </w:r>
      <w:r>
        <w:rPr>
          <w:w w:val="110"/>
        </w:rPr>
        <w:t>of</w:t>
      </w:r>
      <w:r>
        <w:rPr>
          <w:spacing w:val="-9"/>
          <w:w w:val="110"/>
        </w:rPr>
        <w:t> </w:t>
      </w:r>
      <w:r>
        <w:rPr>
          <w:w w:val="110"/>
        </w:rPr>
        <w:t>the</w:t>
      </w:r>
      <w:r>
        <w:rPr>
          <w:spacing w:val="-9"/>
          <w:w w:val="110"/>
        </w:rPr>
        <w:t> </w:t>
      </w:r>
      <w:r>
        <w:rPr>
          <w:w w:val="110"/>
        </w:rPr>
        <w:t>biggest</w:t>
      </w:r>
      <w:r>
        <w:rPr>
          <w:spacing w:val="-10"/>
          <w:w w:val="110"/>
        </w:rPr>
        <w:t> </w:t>
      </w:r>
      <w:r>
        <w:rPr>
          <w:w w:val="110"/>
        </w:rPr>
        <w:t>limitations</w:t>
      </w:r>
      <w:r>
        <w:rPr>
          <w:spacing w:val="-10"/>
          <w:w w:val="110"/>
        </w:rPr>
        <w:t> </w:t>
      </w:r>
      <w:r>
        <w:rPr>
          <w:w w:val="110"/>
        </w:rPr>
        <w:t>of</w:t>
      </w:r>
      <w:r>
        <w:rPr>
          <w:spacing w:val="-9"/>
          <w:w w:val="110"/>
        </w:rPr>
        <w:t> </w:t>
      </w:r>
      <w:r>
        <w:rPr>
          <w:w w:val="110"/>
        </w:rPr>
        <w:t>the</w:t>
      </w:r>
      <w:r>
        <w:rPr>
          <w:spacing w:val="-9"/>
          <w:w w:val="110"/>
        </w:rPr>
        <w:t> </w:t>
      </w:r>
      <w:r>
        <w:rPr>
          <w:w w:val="110"/>
        </w:rPr>
        <w:t>proposed</w:t>
      </w:r>
      <w:r>
        <w:rPr>
          <w:spacing w:val="-9"/>
          <w:w w:val="110"/>
        </w:rPr>
        <w:t> </w:t>
      </w:r>
      <w:r>
        <w:rPr>
          <w:w w:val="110"/>
        </w:rPr>
        <w:t>FIGP</w:t>
      </w:r>
      <w:r>
        <w:rPr>
          <w:spacing w:val="-9"/>
          <w:w w:val="110"/>
        </w:rPr>
        <w:t> </w:t>
      </w:r>
      <w:r>
        <w:rPr>
          <w:w w:val="110"/>
        </w:rPr>
        <w:t>is</w:t>
      </w:r>
      <w:r>
        <w:rPr>
          <w:spacing w:val="-9"/>
          <w:w w:val="110"/>
        </w:rPr>
        <w:t> </w:t>
      </w:r>
      <w:r>
        <w:rPr>
          <w:w w:val="110"/>
        </w:rPr>
        <w:t>the</w:t>
      </w:r>
      <w:r>
        <w:rPr>
          <w:spacing w:val="-9"/>
          <w:w w:val="110"/>
        </w:rPr>
        <w:t> </w:t>
      </w:r>
      <w:r>
        <w:rPr>
          <w:w w:val="110"/>
        </w:rPr>
        <w:t>possibility of</w:t>
      </w:r>
      <w:r>
        <w:rPr>
          <w:spacing w:val="-6"/>
          <w:w w:val="110"/>
        </w:rPr>
        <w:t> </w:t>
      </w:r>
      <w:r>
        <w:rPr>
          <w:w w:val="110"/>
        </w:rPr>
        <w:t>not</w:t>
      </w:r>
      <w:r>
        <w:rPr>
          <w:spacing w:val="-6"/>
          <w:w w:val="110"/>
        </w:rPr>
        <w:t> </w:t>
      </w:r>
      <w:r>
        <w:rPr>
          <w:w w:val="110"/>
        </w:rPr>
        <w:t>being</w:t>
      </w:r>
      <w:r>
        <w:rPr>
          <w:spacing w:val="-7"/>
          <w:w w:val="110"/>
        </w:rPr>
        <w:t> </w:t>
      </w:r>
      <w:r>
        <w:rPr>
          <w:w w:val="110"/>
        </w:rPr>
        <w:t>able</w:t>
      </w:r>
      <w:r>
        <w:rPr>
          <w:spacing w:val="-6"/>
          <w:w w:val="110"/>
        </w:rPr>
        <w:t> </w:t>
      </w:r>
      <w:r>
        <w:rPr>
          <w:w w:val="110"/>
        </w:rPr>
        <w:t>to</w:t>
      </w:r>
      <w:r>
        <w:rPr>
          <w:spacing w:val="-6"/>
          <w:w w:val="110"/>
        </w:rPr>
        <w:t> </w:t>
      </w:r>
      <w:r>
        <w:rPr>
          <w:w w:val="110"/>
        </w:rPr>
        <w:t>find</w:t>
      </w:r>
      <w:r>
        <w:rPr>
          <w:spacing w:val="-6"/>
          <w:w w:val="110"/>
        </w:rPr>
        <w:t> </w:t>
      </w:r>
      <w:r>
        <w:rPr>
          <w:w w:val="110"/>
        </w:rPr>
        <w:t>the</w:t>
      </w:r>
      <w:r>
        <w:rPr>
          <w:spacing w:val="-6"/>
          <w:w w:val="110"/>
        </w:rPr>
        <w:t> </w:t>
      </w:r>
      <w:r>
        <w:rPr>
          <w:w w:val="110"/>
        </w:rPr>
        <w:t>optimal</w:t>
      </w:r>
      <w:r>
        <w:rPr>
          <w:spacing w:val="-7"/>
          <w:w w:val="110"/>
        </w:rPr>
        <w:t> </w:t>
      </w:r>
      <w:r>
        <w:rPr>
          <w:w w:val="110"/>
        </w:rPr>
        <w:t>expression</w:t>
      </w:r>
      <w:r>
        <w:rPr>
          <w:spacing w:val="-6"/>
          <w:w w:val="110"/>
        </w:rPr>
        <w:t> </w:t>
      </w:r>
      <w:r>
        <w:rPr>
          <w:w w:val="110"/>
        </w:rPr>
        <w:t>for</w:t>
      </w:r>
      <w:r>
        <w:rPr>
          <w:spacing w:val="-6"/>
          <w:w w:val="110"/>
        </w:rPr>
        <w:t> </w:t>
      </w:r>
      <w:r>
        <w:rPr>
          <w:w w:val="110"/>
        </w:rPr>
        <w:t>a</w:t>
      </w:r>
      <w:r>
        <w:rPr>
          <w:spacing w:val="-6"/>
          <w:w w:val="110"/>
        </w:rPr>
        <w:t> </w:t>
      </w:r>
      <w:r>
        <w:rPr>
          <w:w w:val="110"/>
        </w:rPr>
        <w:t>phenomenon,</w:t>
      </w:r>
      <w:r>
        <w:rPr>
          <w:spacing w:val="-7"/>
          <w:w w:val="110"/>
        </w:rPr>
        <w:t> </w:t>
      </w:r>
      <w:r>
        <w:rPr>
          <w:w w:val="110"/>
        </w:rPr>
        <w:t>such as when the ground-truth formula for the phenomenon violates one or more</w:t>
      </w:r>
      <w:r>
        <w:rPr>
          <w:w w:val="110"/>
        </w:rPr>
        <w:t> of</w:t>
      </w:r>
      <w:r>
        <w:rPr>
          <w:w w:val="110"/>
        </w:rPr>
        <w:t> the</w:t>
      </w:r>
      <w:r>
        <w:rPr>
          <w:w w:val="110"/>
        </w:rPr>
        <w:t> to-be-avoided</w:t>
      </w:r>
      <w:r>
        <w:rPr>
          <w:w w:val="110"/>
        </w:rPr>
        <w:t> situations</w:t>
      </w:r>
      <w:r>
        <w:rPr>
          <w:w w:val="110"/>
        </w:rPr>
        <w:t> explained</w:t>
      </w:r>
      <w:r>
        <w:rPr>
          <w:w w:val="110"/>
        </w:rPr>
        <w:t> in</w:t>
      </w:r>
      <w:r>
        <w:rPr>
          <w:w w:val="110"/>
        </w:rPr>
        <w:t> </w:t>
      </w:r>
      <w:hyperlink w:history="true" w:anchor="_bookmark7">
        <w:r>
          <w:rPr>
            <w:color w:val="0080AC"/>
            <w:w w:val="110"/>
          </w:rPr>
          <w:t>Fig.</w:t>
        </w:r>
        <w:r>
          <w:rPr>
            <w:color w:val="0080AC"/>
            <w:w w:val="110"/>
          </w:rPr>
          <w:t> 2</w:t>
        </w:r>
      </w:hyperlink>
      <w:r>
        <w:rPr>
          <w:w w:val="110"/>
        </w:rPr>
        <w:t>.</w:t>
      </w:r>
      <w:r>
        <w:rPr>
          <w:w w:val="110"/>
        </w:rPr>
        <w:t> The</w:t>
      </w:r>
      <w:r>
        <w:rPr>
          <w:w w:val="110"/>
        </w:rPr>
        <w:t> precise expression</w:t>
      </w:r>
      <w:r>
        <w:rPr>
          <w:spacing w:val="-11"/>
          <w:w w:val="110"/>
        </w:rPr>
        <w:t> </w:t>
      </w:r>
      <w:r>
        <w:rPr>
          <w:w w:val="110"/>
        </w:rPr>
        <w:t>of</w:t>
      </w:r>
      <w:r>
        <w:rPr>
          <w:spacing w:val="-11"/>
          <w:w w:val="110"/>
        </w:rPr>
        <w:t> </w:t>
      </w:r>
      <w:r>
        <w:rPr>
          <w:w w:val="110"/>
        </w:rPr>
        <w:t>a</w:t>
      </w:r>
      <w:r>
        <w:rPr>
          <w:spacing w:val="-11"/>
          <w:w w:val="110"/>
        </w:rPr>
        <w:t> </w:t>
      </w:r>
      <w:r>
        <w:rPr>
          <w:w w:val="110"/>
        </w:rPr>
        <w:t>mathematical</w:t>
      </w:r>
      <w:r>
        <w:rPr>
          <w:spacing w:val="-11"/>
          <w:w w:val="110"/>
        </w:rPr>
        <w:t> </w:t>
      </w:r>
      <w:r>
        <w:rPr>
          <w:w w:val="110"/>
        </w:rPr>
        <w:t>formula</w:t>
      </w:r>
      <w:r>
        <w:rPr>
          <w:spacing w:val="-11"/>
          <w:w w:val="110"/>
        </w:rPr>
        <w:t> </w:t>
      </w:r>
      <w:r>
        <w:rPr>
          <w:w w:val="110"/>
        </w:rPr>
        <w:t>usually</w:t>
      </w:r>
      <w:r>
        <w:rPr>
          <w:spacing w:val="-11"/>
          <w:w w:val="110"/>
        </w:rPr>
        <w:t> </w:t>
      </w:r>
      <w:r>
        <w:rPr>
          <w:w w:val="110"/>
        </w:rPr>
        <w:t>requires</w:t>
      </w:r>
      <w:r>
        <w:rPr>
          <w:spacing w:val="-11"/>
          <w:w w:val="110"/>
        </w:rPr>
        <w:t> </w:t>
      </w:r>
      <w:r>
        <w:rPr>
          <w:w w:val="110"/>
        </w:rPr>
        <w:t>the</w:t>
      </w:r>
      <w:r>
        <w:rPr>
          <w:spacing w:val="-11"/>
          <w:w w:val="110"/>
        </w:rPr>
        <w:t> </w:t>
      </w:r>
      <w:r>
        <w:rPr>
          <w:w w:val="110"/>
        </w:rPr>
        <w:t>same</w:t>
      </w:r>
      <w:r>
        <w:rPr>
          <w:spacing w:val="-11"/>
          <w:w w:val="110"/>
        </w:rPr>
        <w:t> </w:t>
      </w:r>
      <w:r>
        <w:rPr>
          <w:w w:val="110"/>
        </w:rPr>
        <w:t>variable to</w:t>
      </w:r>
      <w:r>
        <w:rPr>
          <w:w w:val="110"/>
        </w:rPr>
        <w:t> appear</w:t>
      </w:r>
      <w:r>
        <w:rPr>
          <w:w w:val="110"/>
        </w:rPr>
        <w:t> in</w:t>
      </w:r>
      <w:r>
        <w:rPr>
          <w:w w:val="110"/>
        </w:rPr>
        <w:t> different</w:t>
      </w:r>
      <w:r>
        <w:rPr>
          <w:w w:val="110"/>
        </w:rPr>
        <w:t> terms</w:t>
      </w:r>
      <w:r>
        <w:rPr>
          <w:w w:val="110"/>
        </w:rPr>
        <w:t> (violation</w:t>
      </w:r>
      <w:r>
        <w:rPr>
          <w:w w:val="110"/>
        </w:rPr>
        <w:t> of</w:t>
      </w:r>
      <w:r>
        <w:rPr>
          <w:w w:val="110"/>
        </w:rPr>
        <w:t> situation</w:t>
      </w:r>
      <w:r>
        <w:rPr>
          <w:w w:val="110"/>
        </w:rPr>
        <w:t> (1)).</w:t>
      </w:r>
      <w:r>
        <w:rPr>
          <w:w w:val="110"/>
        </w:rPr>
        <w:t> However,</w:t>
      </w:r>
      <w:r>
        <w:rPr>
          <w:w w:val="110"/>
        </w:rPr>
        <w:t> by ensuring that a variable appears at most once, the relation between the objective</w:t>
      </w:r>
      <w:r>
        <w:rPr>
          <w:spacing w:val="5"/>
          <w:w w:val="110"/>
        </w:rPr>
        <w:t> </w:t>
      </w:r>
      <w:r>
        <w:rPr>
          <w:w w:val="110"/>
        </w:rPr>
        <w:t>and</w:t>
      </w:r>
      <w:r>
        <w:rPr>
          <w:spacing w:val="6"/>
          <w:w w:val="110"/>
        </w:rPr>
        <w:t> </w:t>
      </w:r>
      <w:r>
        <w:rPr>
          <w:w w:val="110"/>
        </w:rPr>
        <w:t>independent</w:t>
      </w:r>
      <w:r>
        <w:rPr>
          <w:spacing w:val="6"/>
          <w:w w:val="110"/>
        </w:rPr>
        <w:t> </w:t>
      </w:r>
      <w:r>
        <w:rPr>
          <w:w w:val="110"/>
        </w:rPr>
        <w:t>variables</w:t>
      </w:r>
      <w:r>
        <w:rPr>
          <w:spacing w:val="6"/>
          <w:w w:val="110"/>
        </w:rPr>
        <w:t> </w:t>
      </w:r>
      <w:r>
        <w:rPr>
          <w:w w:val="110"/>
        </w:rPr>
        <w:t>becomes</w:t>
      </w:r>
      <w:r>
        <w:rPr>
          <w:spacing w:val="5"/>
          <w:w w:val="110"/>
        </w:rPr>
        <w:t> </w:t>
      </w:r>
      <w:r>
        <w:rPr>
          <w:w w:val="110"/>
        </w:rPr>
        <w:t>clearer.</w:t>
      </w:r>
      <w:r>
        <w:rPr>
          <w:spacing w:val="6"/>
          <w:w w:val="110"/>
        </w:rPr>
        <w:t> </w:t>
      </w:r>
      <w:r>
        <w:rPr>
          <w:w w:val="110"/>
        </w:rPr>
        <w:t>Note</w:t>
      </w:r>
      <w:r>
        <w:rPr>
          <w:spacing w:val="6"/>
          <w:w w:val="110"/>
        </w:rPr>
        <w:t> </w:t>
      </w:r>
      <w:r>
        <w:rPr>
          <w:w w:val="110"/>
        </w:rPr>
        <w:t>that</w:t>
      </w:r>
      <w:r>
        <w:rPr>
          <w:spacing w:val="6"/>
          <w:w w:val="110"/>
        </w:rPr>
        <w:t> </w:t>
      </w:r>
      <w:r>
        <w:rPr>
          <w:spacing w:val="-2"/>
          <w:w w:val="110"/>
        </w:rPr>
        <w:t>simple</w:t>
      </w:r>
    </w:p>
    <w:p>
      <w:pPr>
        <w:spacing w:after="0" w:line="273" w:lineRule="auto"/>
        <w:jc w:val="both"/>
        <w:sectPr>
          <w:type w:val="continuous"/>
          <w:pgSz w:w="11910" w:h="15880"/>
          <w:pgMar w:header="668" w:footer="485" w:top="620" w:bottom="280" w:left="640" w:right="580"/>
          <w:cols w:num="2" w:equalWidth="0">
            <w:col w:w="5187" w:space="193"/>
            <w:col w:w="5310"/>
          </w:cols>
        </w:sectPr>
      </w:pPr>
    </w:p>
    <w:p>
      <w:pPr>
        <w:pStyle w:val="BodyText"/>
        <w:spacing w:before="52"/>
        <w:rPr>
          <w:sz w:val="20"/>
        </w:rPr>
      </w:pPr>
    </w:p>
    <w:p>
      <w:pPr>
        <w:pStyle w:val="BodyText"/>
        <w:ind w:left="1198"/>
        <w:rPr>
          <w:sz w:val="20"/>
        </w:rPr>
      </w:pPr>
      <w:r>
        <w:rPr>
          <w:sz w:val="20"/>
        </w:rPr>
        <w:drawing>
          <wp:inline distT="0" distB="0" distL="0" distR="0">
            <wp:extent cx="5240501" cy="403555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5240501" cy="4035552"/>
                    </a:xfrm>
                    <a:prstGeom prst="rect">
                      <a:avLst/>
                    </a:prstGeom>
                  </pic:spPr>
                </pic:pic>
              </a:graphicData>
            </a:graphic>
          </wp:inline>
        </w:drawing>
      </w:r>
      <w:r>
        <w:rPr>
          <w:sz w:val="20"/>
        </w:rPr>
      </w:r>
    </w:p>
    <w:p>
      <w:pPr>
        <w:pStyle w:val="BodyText"/>
        <w:spacing w:before="37"/>
        <w:rPr>
          <w:sz w:val="14"/>
        </w:rPr>
      </w:pPr>
    </w:p>
    <w:p>
      <w:pPr>
        <w:spacing w:line="285" w:lineRule="auto" w:before="0"/>
        <w:ind w:left="118" w:right="0" w:firstLine="0"/>
        <w:jc w:val="left"/>
        <w:rPr>
          <w:sz w:val="14"/>
        </w:rPr>
      </w:pPr>
      <w:bookmarkStart w:name="_bookmark7" w:id="20"/>
      <w:bookmarkEnd w:id="20"/>
      <w:r>
        <w:rPr/>
      </w:r>
      <w:r>
        <w:rPr>
          <w:rFonts w:ascii="Times New Roman"/>
          <w:b/>
          <w:w w:val="115"/>
          <w:sz w:val="14"/>
        </w:rPr>
        <w:t>Fig.</w:t>
      </w:r>
      <w:r>
        <w:rPr>
          <w:rFonts w:ascii="Times New Roman"/>
          <w:b/>
          <w:spacing w:val="-5"/>
          <w:w w:val="115"/>
          <w:sz w:val="14"/>
        </w:rPr>
        <w:t> </w:t>
      </w:r>
      <w:r>
        <w:rPr>
          <w:rFonts w:ascii="Times New Roman"/>
          <w:b/>
          <w:w w:val="115"/>
          <w:sz w:val="14"/>
        </w:rPr>
        <w:t>2.</w:t>
      </w:r>
      <w:r>
        <w:rPr>
          <w:rFonts w:ascii="Times New Roman"/>
          <w:b/>
          <w:spacing w:val="29"/>
          <w:w w:val="115"/>
          <w:sz w:val="14"/>
        </w:rPr>
        <w:t> </w:t>
      </w:r>
      <w:r>
        <w:rPr>
          <w:rFonts w:ascii="Times New Roman"/>
          <w:b/>
          <w:w w:val="115"/>
          <w:sz w:val="14"/>
        </w:rPr>
        <w:t>Three</w:t>
      </w:r>
      <w:r>
        <w:rPr>
          <w:rFonts w:ascii="Times New Roman"/>
          <w:b/>
          <w:spacing w:val="-5"/>
          <w:w w:val="115"/>
          <w:sz w:val="14"/>
        </w:rPr>
        <w:t> </w:t>
      </w:r>
      <w:r>
        <w:rPr>
          <w:rFonts w:ascii="Times New Roman"/>
          <w:b/>
          <w:w w:val="115"/>
          <w:sz w:val="14"/>
        </w:rPr>
        <w:t>cases</w:t>
      </w:r>
      <w:r>
        <w:rPr>
          <w:rFonts w:ascii="Times New Roman"/>
          <w:b/>
          <w:spacing w:val="-5"/>
          <w:w w:val="115"/>
          <w:sz w:val="14"/>
        </w:rPr>
        <w:t> </w:t>
      </w:r>
      <w:r>
        <w:rPr>
          <w:rFonts w:ascii="Times New Roman"/>
          <w:b/>
          <w:w w:val="115"/>
          <w:sz w:val="14"/>
        </w:rPr>
        <w:t>where</w:t>
      </w:r>
      <w:r>
        <w:rPr>
          <w:rFonts w:ascii="Times New Roman"/>
          <w:b/>
          <w:spacing w:val="-5"/>
          <w:w w:val="115"/>
          <w:sz w:val="14"/>
        </w:rPr>
        <w:t> </w:t>
      </w:r>
      <w:r>
        <w:rPr>
          <w:rFonts w:ascii="Times New Roman"/>
          <w:b/>
          <w:w w:val="115"/>
          <w:sz w:val="14"/>
        </w:rPr>
        <w:t>interpretation</w:t>
      </w:r>
      <w:r>
        <w:rPr>
          <w:rFonts w:ascii="Times New Roman"/>
          <w:b/>
          <w:spacing w:val="-5"/>
          <w:w w:val="115"/>
          <w:sz w:val="14"/>
        </w:rPr>
        <w:t> </w:t>
      </w:r>
      <w:r>
        <w:rPr>
          <w:rFonts w:ascii="Times New Roman"/>
          <w:b/>
          <w:w w:val="115"/>
          <w:sz w:val="14"/>
        </w:rPr>
        <w:t>of</w:t>
      </w:r>
      <w:r>
        <w:rPr>
          <w:rFonts w:ascii="Times New Roman"/>
          <w:b/>
          <w:spacing w:val="-5"/>
          <w:w w:val="115"/>
          <w:sz w:val="14"/>
        </w:rPr>
        <w:t> </w:t>
      </w:r>
      <w:r>
        <w:rPr>
          <w:rFonts w:ascii="Times New Roman"/>
          <w:b/>
          <w:w w:val="115"/>
          <w:sz w:val="14"/>
        </w:rPr>
        <w:t>the</w:t>
      </w:r>
      <w:r>
        <w:rPr>
          <w:rFonts w:ascii="Times New Roman"/>
          <w:b/>
          <w:spacing w:val="-6"/>
          <w:w w:val="115"/>
          <w:sz w:val="14"/>
        </w:rPr>
        <w:t> </w:t>
      </w:r>
      <w:r>
        <w:rPr>
          <w:rFonts w:ascii="Times New Roman"/>
          <w:b/>
          <w:w w:val="115"/>
          <w:sz w:val="14"/>
        </w:rPr>
        <w:t>expression</w:t>
      </w:r>
      <w:r>
        <w:rPr>
          <w:rFonts w:ascii="Times New Roman"/>
          <w:b/>
          <w:spacing w:val="-5"/>
          <w:w w:val="115"/>
          <w:sz w:val="14"/>
        </w:rPr>
        <w:t> </w:t>
      </w:r>
      <w:r>
        <w:rPr>
          <w:rFonts w:ascii="Times New Roman"/>
          <w:b/>
          <w:w w:val="115"/>
          <w:sz w:val="14"/>
        </w:rPr>
        <w:t>becomes</w:t>
      </w:r>
      <w:r>
        <w:rPr>
          <w:rFonts w:ascii="Times New Roman"/>
          <w:b/>
          <w:spacing w:val="-5"/>
          <w:w w:val="115"/>
          <w:sz w:val="14"/>
        </w:rPr>
        <w:t> </w:t>
      </w:r>
      <w:r>
        <w:rPr>
          <w:rFonts w:ascii="Times New Roman"/>
          <w:b/>
          <w:w w:val="115"/>
          <w:sz w:val="14"/>
        </w:rPr>
        <w:t>difficult.</w:t>
      </w:r>
      <w:r>
        <w:rPr>
          <w:rFonts w:ascii="Times New Roman"/>
          <w:b/>
          <w:spacing w:val="-5"/>
          <w:w w:val="115"/>
          <w:sz w:val="14"/>
        </w:rPr>
        <w:t> </w:t>
      </w:r>
      <w:r>
        <w:rPr>
          <w:w w:val="115"/>
          <w:sz w:val="14"/>
        </w:rPr>
        <w:t>A:</w:t>
      </w:r>
      <w:r>
        <w:rPr>
          <w:spacing w:val="-5"/>
          <w:w w:val="115"/>
          <w:sz w:val="14"/>
        </w:rPr>
        <w:t> </w:t>
      </w:r>
      <w:r>
        <w:rPr>
          <w:w w:val="115"/>
          <w:sz w:val="14"/>
        </w:rPr>
        <w:t>The</w:t>
      </w:r>
      <w:r>
        <w:rPr>
          <w:spacing w:val="-5"/>
          <w:w w:val="115"/>
          <w:sz w:val="14"/>
        </w:rPr>
        <w:t> </w:t>
      </w:r>
      <w:r>
        <w:rPr>
          <w:w w:val="115"/>
          <w:sz w:val="14"/>
        </w:rPr>
        <w:t>same</w:t>
      </w:r>
      <w:r>
        <w:rPr>
          <w:spacing w:val="-6"/>
          <w:w w:val="115"/>
          <w:sz w:val="14"/>
        </w:rPr>
        <w:t> </w:t>
      </w:r>
      <w:r>
        <w:rPr>
          <w:w w:val="115"/>
          <w:sz w:val="14"/>
        </w:rPr>
        <w:t>variable</w:t>
      </w:r>
      <w:r>
        <w:rPr>
          <w:spacing w:val="-6"/>
          <w:w w:val="115"/>
          <w:sz w:val="14"/>
        </w:rPr>
        <w:t> </w:t>
      </w:r>
      <w:r>
        <w:rPr>
          <w:w w:val="115"/>
          <w:sz w:val="14"/>
        </w:rPr>
        <w:t>appears</w:t>
      </w:r>
      <w:r>
        <w:rPr>
          <w:spacing w:val="-6"/>
          <w:w w:val="115"/>
          <w:sz w:val="14"/>
        </w:rPr>
        <w:t> </w:t>
      </w:r>
      <w:r>
        <w:rPr>
          <w:w w:val="115"/>
          <w:sz w:val="14"/>
        </w:rPr>
        <w:t>more</w:t>
      </w:r>
      <w:r>
        <w:rPr>
          <w:spacing w:val="-6"/>
          <w:w w:val="115"/>
          <w:sz w:val="14"/>
        </w:rPr>
        <w:t> </w:t>
      </w:r>
      <w:r>
        <w:rPr>
          <w:w w:val="115"/>
          <w:sz w:val="14"/>
        </w:rPr>
        <w:t>than</w:t>
      </w:r>
      <w:r>
        <w:rPr>
          <w:spacing w:val="-6"/>
          <w:w w:val="115"/>
          <w:sz w:val="14"/>
        </w:rPr>
        <w:t> </w:t>
      </w:r>
      <w:r>
        <w:rPr>
          <w:w w:val="115"/>
          <w:sz w:val="14"/>
        </w:rPr>
        <w:t>once</w:t>
      </w:r>
      <w:r>
        <w:rPr>
          <w:spacing w:val="-5"/>
          <w:w w:val="115"/>
          <w:sz w:val="14"/>
        </w:rPr>
        <w:t> </w:t>
      </w:r>
      <w:r>
        <w:rPr>
          <w:w w:val="115"/>
          <w:sz w:val="14"/>
        </w:rPr>
        <w:t>in</w:t>
      </w:r>
      <w:r>
        <w:rPr>
          <w:spacing w:val="-5"/>
          <w:w w:val="115"/>
          <w:sz w:val="14"/>
        </w:rPr>
        <w:t> </w:t>
      </w:r>
      <w:r>
        <w:rPr>
          <w:w w:val="115"/>
          <w:sz w:val="14"/>
        </w:rPr>
        <w:t>a</w:t>
      </w:r>
      <w:r>
        <w:rPr>
          <w:spacing w:val="-6"/>
          <w:w w:val="115"/>
          <w:sz w:val="14"/>
        </w:rPr>
        <w:t> </w:t>
      </w:r>
      <w:r>
        <w:rPr>
          <w:w w:val="115"/>
          <w:sz w:val="14"/>
        </w:rPr>
        <w:t>GP</w:t>
      </w:r>
      <w:r>
        <w:rPr>
          <w:spacing w:val="-6"/>
          <w:w w:val="115"/>
          <w:sz w:val="14"/>
        </w:rPr>
        <w:t> </w:t>
      </w:r>
      <w:r>
        <w:rPr>
          <w:w w:val="115"/>
          <w:sz w:val="14"/>
        </w:rPr>
        <w:t>tree.</w:t>
      </w:r>
      <w:r>
        <w:rPr>
          <w:spacing w:val="-6"/>
          <w:w w:val="115"/>
          <w:sz w:val="14"/>
        </w:rPr>
        <w:t> </w:t>
      </w:r>
      <w:r>
        <w:rPr>
          <w:w w:val="115"/>
          <w:sz w:val="14"/>
        </w:rPr>
        <w:t>B:</w:t>
      </w:r>
      <w:r>
        <w:rPr>
          <w:spacing w:val="-5"/>
          <w:w w:val="115"/>
          <w:sz w:val="14"/>
        </w:rPr>
        <w:t> </w:t>
      </w:r>
      <w:r>
        <w:rPr>
          <w:w w:val="115"/>
          <w:sz w:val="14"/>
        </w:rPr>
        <w:t>Nested</w:t>
      </w:r>
      <w:r>
        <w:rPr>
          <w:spacing w:val="-6"/>
          <w:w w:val="115"/>
          <w:sz w:val="14"/>
        </w:rPr>
        <w:t> </w:t>
      </w:r>
      <w:r>
        <w:rPr>
          <w:w w:val="115"/>
          <w:sz w:val="14"/>
        </w:rPr>
        <w:t>exponential operations (right), while unnested usage of the operation is allowed (left). C: Possibility of zero division.</w:t>
      </w:r>
    </w:p>
    <w:p>
      <w:pPr>
        <w:pStyle w:val="BodyText"/>
        <w:spacing w:before="200"/>
        <w:rPr>
          <w:sz w:val="20"/>
        </w:rPr>
      </w:pPr>
    </w:p>
    <w:p>
      <w:pPr>
        <w:spacing w:after="0"/>
        <w:rPr>
          <w:sz w:val="20"/>
        </w:rPr>
        <w:sectPr>
          <w:pgSz w:w="11910" w:h="15880"/>
          <w:pgMar w:header="668" w:footer="485" w:top="860" w:bottom="680" w:left="640" w:right="580"/>
        </w:sectPr>
      </w:pPr>
    </w:p>
    <w:p>
      <w:pPr>
        <w:pStyle w:val="BodyText"/>
        <w:spacing w:line="273" w:lineRule="auto" w:before="104"/>
        <w:ind w:left="118" w:right="38"/>
        <w:jc w:val="both"/>
      </w:pPr>
      <w:bookmarkStart w:name="_bookmark8" w:id="21"/>
      <w:bookmarkEnd w:id="21"/>
      <w:r>
        <w:rPr/>
      </w:r>
      <w:r>
        <w:rPr>
          <w:w w:val="110"/>
        </w:rPr>
        <w:t>expressions can also be generated by introducing penalty terms in the </w:t>
      </w:r>
      <w:r>
        <w:rPr>
          <w:spacing w:val="-2"/>
          <w:w w:val="110"/>
        </w:rPr>
        <w:t>fitness</w:t>
      </w:r>
      <w:r>
        <w:rPr>
          <w:spacing w:val="-4"/>
          <w:w w:val="110"/>
        </w:rPr>
        <w:t> </w:t>
      </w:r>
      <w:r>
        <w:rPr>
          <w:spacing w:val="-2"/>
          <w:w w:val="110"/>
        </w:rPr>
        <w:t>function</w:t>
      </w:r>
      <w:r>
        <w:rPr>
          <w:spacing w:val="-4"/>
          <w:w w:val="110"/>
        </w:rPr>
        <w:t> </w:t>
      </w:r>
      <w:r>
        <w:rPr>
          <w:spacing w:val="-2"/>
          <w:w w:val="110"/>
        </w:rPr>
        <w:t>of</w:t>
      </w:r>
      <w:r>
        <w:rPr>
          <w:spacing w:val="-4"/>
          <w:w w:val="110"/>
        </w:rPr>
        <w:t> </w:t>
      </w:r>
      <w:r>
        <w:rPr>
          <w:spacing w:val="-2"/>
          <w:w w:val="110"/>
        </w:rPr>
        <w:t>GP,</w:t>
      </w:r>
      <w:r>
        <w:rPr>
          <w:spacing w:val="-4"/>
          <w:w w:val="110"/>
        </w:rPr>
        <w:t> </w:t>
      </w:r>
      <w:r>
        <w:rPr>
          <w:spacing w:val="-2"/>
          <w:w w:val="110"/>
        </w:rPr>
        <w:t>instead</w:t>
      </w:r>
      <w:r>
        <w:rPr>
          <w:spacing w:val="-4"/>
          <w:w w:val="110"/>
        </w:rPr>
        <w:t> </w:t>
      </w:r>
      <w:r>
        <w:rPr>
          <w:spacing w:val="-2"/>
          <w:w w:val="110"/>
        </w:rPr>
        <w:t>of</w:t>
      </w:r>
      <w:r>
        <w:rPr>
          <w:spacing w:val="-4"/>
          <w:w w:val="110"/>
        </w:rPr>
        <w:t> </w:t>
      </w:r>
      <w:r>
        <w:rPr>
          <w:spacing w:val="-2"/>
          <w:w w:val="110"/>
        </w:rPr>
        <w:t>using</w:t>
      </w:r>
      <w:r>
        <w:rPr>
          <w:spacing w:val="-4"/>
          <w:w w:val="110"/>
        </w:rPr>
        <w:t> </w:t>
      </w:r>
      <w:r>
        <w:rPr>
          <w:spacing w:val="-2"/>
          <w:w w:val="110"/>
        </w:rPr>
        <w:t>hard</w:t>
      </w:r>
      <w:r>
        <w:rPr>
          <w:spacing w:val="-4"/>
          <w:w w:val="110"/>
        </w:rPr>
        <w:t> </w:t>
      </w:r>
      <w:r>
        <w:rPr>
          <w:spacing w:val="-2"/>
          <w:w w:val="110"/>
        </w:rPr>
        <w:t>constraints.</w:t>
      </w:r>
      <w:r>
        <w:rPr>
          <w:spacing w:val="-4"/>
          <w:w w:val="110"/>
        </w:rPr>
        <w:t> </w:t>
      </w:r>
      <w:r>
        <w:rPr>
          <w:spacing w:val="-2"/>
          <w:w w:val="110"/>
        </w:rPr>
        <w:t>However,</w:t>
      </w:r>
      <w:r>
        <w:rPr>
          <w:spacing w:val="-4"/>
          <w:w w:val="110"/>
        </w:rPr>
        <w:t> </w:t>
      </w:r>
      <w:r>
        <w:rPr>
          <w:spacing w:val="-2"/>
          <w:w w:val="110"/>
        </w:rPr>
        <w:t>in</w:t>
      </w:r>
      <w:r>
        <w:rPr>
          <w:spacing w:val="-4"/>
          <w:w w:val="110"/>
        </w:rPr>
        <w:t> </w:t>
      </w:r>
      <w:r>
        <w:rPr>
          <w:spacing w:val="-2"/>
          <w:w w:val="110"/>
        </w:rPr>
        <w:t>our </w:t>
      </w:r>
      <w:r>
        <w:rPr>
          <w:w w:val="110"/>
        </w:rPr>
        <w:t>opinion, the three constraints must be satisfied to make the expression understandable, and are thus introduced as filters instead of numerical penalty terms.</w:t>
      </w:r>
    </w:p>
    <w:p>
      <w:pPr>
        <w:pStyle w:val="BodyText"/>
      </w:pPr>
    </w:p>
    <w:p>
      <w:pPr>
        <w:pStyle w:val="BodyText"/>
        <w:spacing w:before="96"/>
      </w:pPr>
    </w:p>
    <w:p>
      <w:pPr>
        <w:pStyle w:val="ListParagraph"/>
        <w:numPr>
          <w:ilvl w:val="2"/>
          <w:numId w:val="2"/>
        </w:numPr>
        <w:tabs>
          <w:tab w:pos="596" w:val="left" w:leader="none"/>
        </w:tabs>
        <w:spacing w:line="240" w:lineRule="auto" w:before="0" w:after="0"/>
        <w:ind w:left="596" w:right="0" w:hanging="478"/>
        <w:jc w:val="left"/>
        <w:rPr>
          <w:rFonts w:ascii="Times New Roman"/>
          <w:i/>
          <w:sz w:val="16"/>
        </w:rPr>
      </w:pPr>
      <w:bookmarkStart w:name="2.4.3 FIGP procedures" w:id="22"/>
      <w:bookmarkEnd w:id="22"/>
      <w:r>
        <w:rPr/>
      </w:r>
      <w:r>
        <w:rPr>
          <w:rFonts w:ascii="Times New Roman"/>
          <w:i/>
          <w:spacing w:val="-8"/>
          <w:sz w:val="16"/>
        </w:rPr>
        <w:t>FIGP</w:t>
      </w:r>
      <w:r>
        <w:rPr>
          <w:rFonts w:ascii="Times New Roman"/>
          <w:i/>
          <w:spacing w:val="3"/>
          <w:sz w:val="16"/>
        </w:rPr>
        <w:t> </w:t>
      </w:r>
      <w:r>
        <w:rPr>
          <w:rFonts w:ascii="Times New Roman"/>
          <w:i/>
          <w:spacing w:val="-2"/>
          <w:sz w:val="16"/>
        </w:rPr>
        <w:t>procedures</w:t>
      </w:r>
    </w:p>
    <w:p>
      <w:pPr>
        <w:pStyle w:val="BodyText"/>
        <w:spacing w:line="273" w:lineRule="auto" w:before="25"/>
        <w:ind w:left="118" w:right="38" w:firstLine="239"/>
        <w:jc w:val="both"/>
      </w:pPr>
      <w:r>
        <w:rPr>
          <w:spacing w:val="-2"/>
          <w:w w:val="110"/>
        </w:rPr>
        <w:t>The</w:t>
      </w:r>
      <w:r>
        <w:rPr>
          <w:spacing w:val="-5"/>
          <w:w w:val="110"/>
        </w:rPr>
        <w:t> </w:t>
      </w:r>
      <w:r>
        <w:rPr>
          <w:spacing w:val="-2"/>
          <w:w w:val="110"/>
        </w:rPr>
        <w:t>procedures</w:t>
      </w:r>
      <w:r>
        <w:rPr>
          <w:spacing w:val="-5"/>
          <w:w w:val="110"/>
        </w:rPr>
        <w:t> </w:t>
      </w:r>
      <w:r>
        <w:rPr>
          <w:spacing w:val="-2"/>
          <w:w w:val="110"/>
        </w:rPr>
        <w:t>involved</w:t>
      </w:r>
      <w:r>
        <w:rPr>
          <w:spacing w:val="-5"/>
          <w:w w:val="110"/>
        </w:rPr>
        <w:t> </w:t>
      </w:r>
      <w:r>
        <w:rPr>
          <w:spacing w:val="-2"/>
          <w:w w:val="110"/>
        </w:rPr>
        <w:t>in</w:t>
      </w:r>
      <w:r>
        <w:rPr>
          <w:spacing w:val="-5"/>
          <w:w w:val="110"/>
        </w:rPr>
        <w:t> </w:t>
      </w:r>
      <w:r>
        <w:rPr>
          <w:spacing w:val="-2"/>
          <w:w w:val="110"/>
        </w:rPr>
        <w:t>FIGP</w:t>
      </w:r>
      <w:r>
        <w:rPr>
          <w:spacing w:val="-5"/>
          <w:w w:val="110"/>
        </w:rPr>
        <w:t> </w:t>
      </w:r>
      <w:r>
        <w:rPr>
          <w:spacing w:val="-2"/>
          <w:w w:val="110"/>
        </w:rPr>
        <w:t>are</w:t>
      </w:r>
      <w:r>
        <w:rPr>
          <w:spacing w:val="-5"/>
          <w:w w:val="110"/>
        </w:rPr>
        <w:t> </w:t>
      </w:r>
      <w:r>
        <w:rPr>
          <w:spacing w:val="-2"/>
          <w:w w:val="110"/>
        </w:rPr>
        <w:t>summarized</w:t>
      </w:r>
      <w:r>
        <w:rPr>
          <w:spacing w:val="-5"/>
          <w:w w:val="110"/>
        </w:rPr>
        <w:t> </w:t>
      </w:r>
      <w:r>
        <w:rPr>
          <w:spacing w:val="-2"/>
          <w:w w:val="110"/>
        </w:rPr>
        <w:t>in</w:t>
      </w:r>
      <w:r>
        <w:rPr>
          <w:spacing w:val="-5"/>
          <w:w w:val="110"/>
        </w:rPr>
        <w:t> </w:t>
      </w:r>
      <w:hyperlink w:history="true" w:anchor="_bookmark9">
        <w:r>
          <w:rPr>
            <w:color w:val="0080AC"/>
            <w:spacing w:val="-2"/>
            <w:w w:val="110"/>
          </w:rPr>
          <w:t>Fig.</w:t>
        </w:r>
        <w:r>
          <w:rPr>
            <w:color w:val="0080AC"/>
            <w:spacing w:val="-5"/>
            <w:w w:val="110"/>
          </w:rPr>
          <w:t> </w:t>
        </w:r>
        <w:r>
          <w:rPr>
            <w:color w:val="0080AC"/>
            <w:spacing w:val="-2"/>
            <w:w w:val="110"/>
          </w:rPr>
          <w:t>3</w:t>
        </w:r>
      </w:hyperlink>
      <w:r>
        <w:rPr>
          <w:spacing w:val="-2"/>
          <w:w w:val="110"/>
        </w:rPr>
        <w:t>.</w:t>
      </w:r>
      <w:r>
        <w:rPr>
          <w:spacing w:val="-5"/>
          <w:w w:val="110"/>
        </w:rPr>
        <w:t> </w:t>
      </w:r>
      <w:r>
        <w:rPr>
          <w:spacing w:val="-2"/>
          <w:w w:val="110"/>
        </w:rPr>
        <w:t>There</w:t>
      </w:r>
      <w:r>
        <w:rPr>
          <w:spacing w:val="-5"/>
          <w:w w:val="110"/>
        </w:rPr>
        <w:t> </w:t>
      </w:r>
      <w:r>
        <w:rPr>
          <w:spacing w:val="-2"/>
          <w:w w:val="110"/>
        </w:rPr>
        <w:t>are </w:t>
      </w:r>
      <w:r>
        <w:rPr>
          <w:w w:val="110"/>
        </w:rPr>
        <w:t>four components: initial expression generation, selection, evolutionary operation, and fitness calculation. In the initial expression generation, one half of the individuals are generated with the Full method and the </w:t>
      </w:r>
      <w:bookmarkStart w:name="2.5 Experimental conditions for GP" w:id="23"/>
      <w:bookmarkEnd w:id="23"/>
      <w:r>
        <w:rPr>
          <w:w w:val="110"/>
        </w:rPr>
        <w:t>othe</w:t>
      </w:r>
      <w:r>
        <w:rPr>
          <w:w w:val="110"/>
        </w:rPr>
        <w:t>r</w:t>
      </w:r>
      <w:r>
        <w:rPr>
          <w:spacing w:val="-1"/>
          <w:w w:val="110"/>
        </w:rPr>
        <w:t> </w:t>
      </w:r>
      <w:r>
        <w:rPr>
          <w:w w:val="110"/>
        </w:rPr>
        <w:t>half</w:t>
      </w:r>
      <w:r>
        <w:rPr>
          <w:spacing w:val="-1"/>
          <w:w w:val="110"/>
        </w:rPr>
        <w:t> </w:t>
      </w:r>
      <w:r>
        <w:rPr>
          <w:w w:val="110"/>
        </w:rPr>
        <w:t>are</w:t>
      </w:r>
      <w:r>
        <w:rPr>
          <w:spacing w:val="-1"/>
          <w:w w:val="110"/>
        </w:rPr>
        <w:t> </w:t>
      </w:r>
      <w:r>
        <w:rPr>
          <w:w w:val="110"/>
        </w:rPr>
        <w:t>generated</w:t>
      </w:r>
      <w:r>
        <w:rPr>
          <w:spacing w:val="-1"/>
          <w:w w:val="110"/>
        </w:rPr>
        <w:t> </w:t>
      </w:r>
      <w:r>
        <w:rPr>
          <w:w w:val="110"/>
        </w:rPr>
        <w:t>with</w:t>
      </w:r>
      <w:r>
        <w:rPr>
          <w:spacing w:val="-1"/>
          <w:w w:val="110"/>
        </w:rPr>
        <w:t> </w:t>
      </w:r>
      <w:r>
        <w:rPr>
          <w:w w:val="110"/>
        </w:rPr>
        <w:t>the</w:t>
      </w:r>
      <w:r>
        <w:rPr>
          <w:spacing w:val="-1"/>
          <w:w w:val="110"/>
        </w:rPr>
        <w:t> </w:t>
      </w:r>
      <w:r>
        <w:rPr>
          <w:w w:val="110"/>
        </w:rPr>
        <w:t>Grow</w:t>
      </w:r>
      <w:r>
        <w:rPr>
          <w:spacing w:val="-1"/>
          <w:w w:val="110"/>
        </w:rPr>
        <w:t> </w:t>
      </w:r>
      <w:r>
        <w:rPr>
          <w:w w:val="110"/>
        </w:rPr>
        <w:t>method</w:t>
      </w:r>
      <w:r>
        <w:rPr>
          <w:spacing w:val="-1"/>
          <w:w w:val="110"/>
        </w:rPr>
        <w:t> </w:t>
      </w:r>
      <w:hyperlink w:history="true" w:anchor="_bookmark24">
        <w:r>
          <w:rPr>
            <w:color w:val="0080AC"/>
            <w:w w:val="110"/>
          </w:rPr>
          <w:t>[13]</w:t>
        </w:r>
      </w:hyperlink>
      <w:r>
        <w:rPr>
          <w:color w:val="0080AC"/>
          <w:spacing w:val="-1"/>
          <w:w w:val="110"/>
        </w:rPr>
        <w:t> </w:t>
      </w:r>
      <w:r>
        <w:rPr>
          <w:w w:val="110"/>
        </w:rPr>
        <w:t>to</w:t>
      </w:r>
      <w:r>
        <w:rPr>
          <w:spacing w:val="-1"/>
          <w:w w:val="110"/>
        </w:rPr>
        <w:t> </w:t>
      </w:r>
      <w:r>
        <w:rPr>
          <w:w w:val="110"/>
        </w:rPr>
        <w:t>ensure</w:t>
      </w:r>
      <w:r>
        <w:rPr>
          <w:spacing w:val="-1"/>
          <w:w w:val="110"/>
        </w:rPr>
        <w:t> </w:t>
      </w:r>
      <w:r>
        <w:rPr>
          <w:w w:val="110"/>
        </w:rPr>
        <w:t>a</w:t>
      </w:r>
      <w:r>
        <w:rPr>
          <w:spacing w:val="-1"/>
          <w:w w:val="110"/>
        </w:rPr>
        <w:t> </w:t>
      </w:r>
      <w:r>
        <w:rPr>
          <w:w w:val="110"/>
        </w:rPr>
        <w:t>diverse set</w:t>
      </w:r>
      <w:r>
        <w:rPr>
          <w:spacing w:val="-3"/>
          <w:w w:val="110"/>
        </w:rPr>
        <w:t> </w:t>
      </w:r>
      <w:r>
        <w:rPr>
          <w:w w:val="110"/>
        </w:rPr>
        <w:t>of</w:t>
      </w:r>
      <w:r>
        <w:rPr>
          <w:spacing w:val="-3"/>
          <w:w w:val="110"/>
        </w:rPr>
        <w:t> </w:t>
      </w:r>
      <w:r>
        <w:rPr>
          <w:w w:val="110"/>
        </w:rPr>
        <w:t>individuals.</w:t>
      </w:r>
      <w:r>
        <w:rPr>
          <w:spacing w:val="-4"/>
          <w:w w:val="110"/>
        </w:rPr>
        <w:t> </w:t>
      </w:r>
      <w:r>
        <w:rPr>
          <w:w w:val="110"/>
        </w:rPr>
        <w:t>Constant</w:t>
      </w:r>
      <w:r>
        <w:rPr>
          <w:spacing w:val="-4"/>
          <w:w w:val="110"/>
        </w:rPr>
        <w:t> </w:t>
      </w:r>
      <w:r>
        <w:rPr>
          <w:w w:val="110"/>
        </w:rPr>
        <w:t>nodes</w:t>
      </w:r>
      <w:r>
        <w:rPr>
          <w:spacing w:val="-3"/>
          <w:w w:val="110"/>
        </w:rPr>
        <w:t> </w:t>
      </w:r>
      <w:r>
        <w:rPr>
          <w:w w:val="110"/>
        </w:rPr>
        <w:t>in</w:t>
      </w:r>
      <w:r>
        <w:rPr>
          <w:spacing w:val="-3"/>
          <w:w w:val="110"/>
        </w:rPr>
        <w:t> </w:t>
      </w:r>
      <w:r>
        <w:rPr>
          <w:w w:val="110"/>
        </w:rPr>
        <w:t>these</w:t>
      </w:r>
      <w:r>
        <w:rPr>
          <w:spacing w:val="-3"/>
          <w:w w:val="110"/>
        </w:rPr>
        <w:t> </w:t>
      </w:r>
      <w:r>
        <w:rPr>
          <w:w w:val="110"/>
        </w:rPr>
        <w:t>individuals</w:t>
      </w:r>
      <w:r>
        <w:rPr>
          <w:spacing w:val="-4"/>
          <w:w w:val="110"/>
        </w:rPr>
        <w:t> </w:t>
      </w:r>
      <w:r>
        <w:rPr>
          <w:w w:val="110"/>
        </w:rPr>
        <w:t>are</w:t>
      </w:r>
      <w:r>
        <w:rPr>
          <w:spacing w:val="-3"/>
          <w:w w:val="110"/>
        </w:rPr>
        <w:t> </w:t>
      </w:r>
      <w:r>
        <w:rPr>
          <w:w w:val="110"/>
        </w:rPr>
        <w:t>optimized</w:t>
      </w:r>
      <w:r>
        <w:rPr>
          <w:spacing w:val="-4"/>
          <w:w w:val="110"/>
        </w:rPr>
        <w:t> </w:t>
      </w:r>
      <w:r>
        <w:rPr>
          <w:w w:val="110"/>
        </w:rPr>
        <w:t>by the</w:t>
      </w:r>
      <w:r>
        <w:rPr>
          <w:spacing w:val="-5"/>
          <w:w w:val="110"/>
        </w:rPr>
        <w:t> </w:t>
      </w:r>
      <w:r>
        <w:rPr>
          <w:w w:val="110"/>
        </w:rPr>
        <w:t>NLS</w:t>
      </w:r>
      <w:r>
        <w:rPr>
          <w:spacing w:val="-5"/>
          <w:w w:val="110"/>
        </w:rPr>
        <w:t> </w:t>
      </w:r>
      <w:r>
        <w:rPr>
          <w:w w:val="110"/>
        </w:rPr>
        <w:t>method.</w:t>
      </w:r>
      <w:r>
        <w:rPr>
          <w:spacing w:val="-5"/>
          <w:w w:val="110"/>
        </w:rPr>
        <w:t> </w:t>
      </w:r>
      <w:r>
        <w:rPr>
          <w:w w:val="110"/>
        </w:rPr>
        <w:t>These</w:t>
      </w:r>
      <w:r>
        <w:rPr>
          <w:spacing w:val="-5"/>
          <w:w w:val="110"/>
        </w:rPr>
        <w:t> </w:t>
      </w:r>
      <w:r>
        <w:rPr>
          <w:w w:val="110"/>
        </w:rPr>
        <w:t>individuals</w:t>
      </w:r>
      <w:r>
        <w:rPr>
          <w:spacing w:val="-5"/>
          <w:w w:val="110"/>
        </w:rPr>
        <w:t> </w:t>
      </w:r>
      <w:r>
        <w:rPr>
          <w:w w:val="110"/>
        </w:rPr>
        <w:t>(expressions)</w:t>
      </w:r>
      <w:r>
        <w:rPr>
          <w:spacing w:val="-5"/>
          <w:w w:val="110"/>
        </w:rPr>
        <w:t> </w:t>
      </w:r>
      <w:r>
        <w:rPr>
          <w:w w:val="110"/>
        </w:rPr>
        <w:t>are</w:t>
      </w:r>
      <w:r>
        <w:rPr>
          <w:spacing w:val="-5"/>
          <w:w w:val="110"/>
        </w:rPr>
        <w:t> </w:t>
      </w:r>
      <w:r>
        <w:rPr>
          <w:w w:val="110"/>
        </w:rPr>
        <w:t>filtered</w:t>
      </w:r>
      <w:r>
        <w:rPr>
          <w:spacing w:val="-5"/>
          <w:w w:val="110"/>
        </w:rPr>
        <w:t> </w:t>
      </w:r>
      <w:r>
        <w:rPr>
          <w:w w:val="110"/>
        </w:rPr>
        <w:t>out</w:t>
      </w:r>
      <w:r>
        <w:rPr>
          <w:spacing w:val="-5"/>
          <w:w w:val="110"/>
        </w:rPr>
        <w:t> </w:t>
      </w:r>
      <w:r>
        <w:rPr>
          <w:w w:val="110"/>
        </w:rPr>
        <w:t>by</w:t>
      </w:r>
      <w:r>
        <w:rPr>
          <w:spacing w:val="-5"/>
          <w:w w:val="110"/>
        </w:rPr>
        <w:t> </w:t>
      </w:r>
      <w:r>
        <w:rPr>
          <w:w w:val="110"/>
        </w:rPr>
        <w:t>the V-, F-, and D-filters. This process is repeated until the number of indi- viduals</w:t>
      </w:r>
      <w:r>
        <w:rPr>
          <w:spacing w:val="-11"/>
          <w:w w:val="110"/>
        </w:rPr>
        <w:t> </w:t>
      </w:r>
      <w:r>
        <w:rPr>
          <w:w w:val="110"/>
        </w:rPr>
        <w:t>reaches</w:t>
      </w:r>
      <w:r>
        <w:rPr>
          <w:spacing w:val="-11"/>
          <w:w w:val="110"/>
        </w:rPr>
        <w:t> </w:t>
      </w:r>
      <w:r>
        <w:rPr>
          <w:w w:val="110"/>
        </w:rPr>
        <w:t>a</w:t>
      </w:r>
      <w:r>
        <w:rPr>
          <w:spacing w:val="-11"/>
          <w:w w:val="110"/>
        </w:rPr>
        <w:t> </w:t>
      </w:r>
      <w:r>
        <w:rPr>
          <w:w w:val="110"/>
        </w:rPr>
        <w:t>predetermined</w:t>
      </w:r>
      <w:r>
        <w:rPr>
          <w:spacing w:val="-11"/>
          <w:w w:val="110"/>
        </w:rPr>
        <w:t> </w:t>
      </w:r>
      <w:r>
        <w:rPr>
          <w:w w:val="110"/>
        </w:rPr>
        <w:t>population</w:t>
      </w:r>
      <w:r>
        <w:rPr>
          <w:spacing w:val="-11"/>
          <w:w w:val="110"/>
        </w:rPr>
        <w:t> </w:t>
      </w:r>
      <w:r>
        <w:rPr>
          <w:w w:val="110"/>
        </w:rPr>
        <w:t>size.</w:t>
      </w:r>
      <w:r>
        <w:rPr>
          <w:spacing w:val="-11"/>
          <w:w w:val="110"/>
        </w:rPr>
        <w:t> </w:t>
      </w:r>
      <w:r>
        <w:rPr>
          <w:w w:val="110"/>
        </w:rPr>
        <w:t>Expressions</w:t>
      </w:r>
      <w:r>
        <w:rPr>
          <w:spacing w:val="-11"/>
          <w:w w:val="110"/>
        </w:rPr>
        <w:t> </w:t>
      </w:r>
      <w:r>
        <w:rPr>
          <w:w w:val="110"/>
        </w:rPr>
        <w:t>consisting of only numerical parameters are disqualified in this phase. In the se- lection</w:t>
      </w:r>
      <w:r>
        <w:rPr>
          <w:w w:val="110"/>
        </w:rPr>
        <w:t> phase,</w:t>
      </w:r>
      <w:r>
        <w:rPr>
          <w:w w:val="110"/>
        </w:rPr>
        <w:t> the</w:t>
      </w:r>
      <w:r>
        <w:rPr>
          <w:w w:val="110"/>
        </w:rPr>
        <w:t> expression</w:t>
      </w:r>
      <w:r>
        <w:rPr>
          <w:w w:val="110"/>
        </w:rPr>
        <w:t> with</w:t>
      </w:r>
      <w:r>
        <w:rPr>
          <w:w w:val="110"/>
        </w:rPr>
        <w:t> the</w:t>
      </w:r>
      <w:r>
        <w:rPr>
          <w:w w:val="110"/>
        </w:rPr>
        <w:t> best</w:t>
      </w:r>
      <w:r>
        <w:rPr>
          <w:w w:val="110"/>
        </w:rPr>
        <w:t> fitness</w:t>
      </w:r>
      <w:r>
        <w:rPr>
          <w:w w:val="110"/>
        </w:rPr>
        <w:t> value</w:t>
      </w:r>
      <w:r>
        <w:rPr>
          <w:w w:val="110"/>
        </w:rPr>
        <w:t> passes</w:t>
      </w:r>
      <w:r>
        <w:rPr>
          <w:w w:val="110"/>
        </w:rPr>
        <w:t> to</w:t>
      </w:r>
      <w:r>
        <w:rPr>
          <w:w w:val="110"/>
        </w:rPr>
        <w:t> the </w:t>
      </w:r>
      <w:bookmarkStart w:name="2.6 Comparison methods" w:id="24"/>
      <w:bookmarkEnd w:id="24"/>
      <w:r>
        <w:rPr>
          <w:w w:val="110"/>
        </w:rPr>
        <w:t>nex</w:t>
      </w:r>
      <w:r>
        <w:rPr>
          <w:w w:val="110"/>
        </w:rPr>
        <w:t>t</w:t>
      </w:r>
      <w:r>
        <w:rPr>
          <w:spacing w:val="-5"/>
          <w:w w:val="110"/>
        </w:rPr>
        <w:t> </w:t>
      </w:r>
      <w:r>
        <w:rPr>
          <w:w w:val="110"/>
        </w:rPr>
        <w:t>generation,</w:t>
      </w:r>
      <w:r>
        <w:rPr>
          <w:spacing w:val="-5"/>
          <w:w w:val="110"/>
        </w:rPr>
        <w:t> </w:t>
      </w:r>
      <w:r>
        <w:rPr>
          <w:w w:val="110"/>
        </w:rPr>
        <w:t>alongside</w:t>
      </w:r>
      <w:r>
        <w:rPr>
          <w:spacing w:val="-5"/>
          <w:w w:val="110"/>
        </w:rPr>
        <w:t> </w:t>
      </w:r>
      <w:r>
        <w:rPr>
          <w:w w:val="110"/>
        </w:rPr>
        <w:t>the</w:t>
      </w:r>
      <w:r>
        <w:rPr>
          <w:spacing w:val="-5"/>
          <w:w w:val="110"/>
        </w:rPr>
        <w:t> </w:t>
      </w:r>
      <w:r>
        <w:rPr>
          <w:w w:val="110"/>
        </w:rPr>
        <w:t>expressions</w:t>
      </w:r>
      <w:r>
        <w:rPr>
          <w:spacing w:val="-5"/>
          <w:w w:val="110"/>
        </w:rPr>
        <w:t> </w:t>
      </w:r>
      <w:r>
        <w:rPr>
          <w:w w:val="110"/>
        </w:rPr>
        <w:t>selected</w:t>
      </w:r>
      <w:r>
        <w:rPr>
          <w:spacing w:val="-5"/>
          <w:w w:val="110"/>
        </w:rPr>
        <w:t> </w:t>
      </w:r>
      <w:r>
        <w:rPr>
          <w:w w:val="110"/>
        </w:rPr>
        <w:t>through</w:t>
      </w:r>
      <w:r>
        <w:rPr>
          <w:spacing w:val="-5"/>
          <w:w w:val="110"/>
        </w:rPr>
        <w:t> </w:t>
      </w:r>
      <w:r>
        <w:rPr>
          <w:w w:val="110"/>
        </w:rPr>
        <w:t>tournament selection from five randomly selected individuals. In the evolutionary process,</w:t>
      </w:r>
      <w:r>
        <w:rPr>
          <w:w w:val="110"/>
        </w:rPr>
        <w:t> crossover</w:t>
      </w:r>
      <w:r>
        <w:rPr>
          <w:w w:val="110"/>
        </w:rPr>
        <w:t> and</w:t>
      </w:r>
      <w:r>
        <w:rPr>
          <w:w w:val="110"/>
        </w:rPr>
        <w:t> mutation</w:t>
      </w:r>
      <w:r>
        <w:rPr>
          <w:w w:val="110"/>
        </w:rPr>
        <w:t> operations</w:t>
      </w:r>
      <w:r>
        <w:rPr>
          <w:w w:val="110"/>
        </w:rPr>
        <w:t> are</w:t>
      </w:r>
      <w:r>
        <w:rPr>
          <w:w w:val="110"/>
        </w:rPr>
        <w:t> applied</w:t>
      </w:r>
      <w:r>
        <w:rPr>
          <w:w w:val="110"/>
        </w:rPr>
        <w:t> to</w:t>
      </w:r>
      <w:r>
        <w:rPr>
          <w:w w:val="110"/>
        </w:rPr>
        <w:t> individuals</w:t>
      </w:r>
      <w:r>
        <w:rPr>
          <w:spacing w:val="40"/>
          <w:w w:val="110"/>
        </w:rPr>
        <w:t> </w:t>
      </w:r>
      <w:r>
        <w:rPr>
          <w:w w:val="110"/>
        </w:rPr>
        <w:t>or</w:t>
      </w:r>
      <w:r>
        <w:rPr>
          <w:w w:val="110"/>
        </w:rPr>
        <w:t> pairs</w:t>
      </w:r>
      <w:r>
        <w:rPr>
          <w:w w:val="110"/>
        </w:rPr>
        <w:t> of</w:t>
      </w:r>
      <w:r>
        <w:rPr>
          <w:w w:val="110"/>
        </w:rPr>
        <w:t> individuals</w:t>
      </w:r>
      <w:r>
        <w:rPr>
          <w:w w:val="110"/>
        </w:rPr>
        <w:t> with</w:t>
      </w:r>
      <w:r>
        <w:rPr>
          <w:w w:val="110"/>
        </w:rPr>
        <w:t> predefined</w:t>
      </w:r>
      <w:r>
        <w:rPr>
          <w:w w:val="110"/>
        </w:rPr>
        <w:t> probabilities.</w:t>
      </w:r>
      <w:r>
        <w:rPr>
          <w:w w:val="110"/>
        </w:rPr>
        <w:t> When</w:t>
      </w:r>
      <w:r>
        <w:rPr>
          <w:w w:val="110"/>
        </w:rPr>
        <w:t> the</w:t>
      </w:r>
      <w:r>
        <w:rPr>
          <w:w w:val="110"/>
        </w:rPr>
        <w:t> same individual is produced as a result of an evolutional operation, another operation is applied until a unique individual is created (up to a prede- fined</w:t>
      </w:r>
      <w:r>
        <w:rPr>
          <w:spacing w:val="-9"/>
          <w:w w:val="110"/>
        </w:rPr>
        <w:t> </w:t>
      </w:r>
      <w:r>
        <w:rPr>
          <w:w w:val="110"/>
        </w:rPr>
        <w:t>number</w:t>
      </w:r>
      <w:r>
        <w:rPr>
          <w:spacing w:val="-9"/>
          <w:w w:val="110"/>
        </w:rPr>
        <w:t> </w:t>
      </w:r>
      <w:r>
        <w:rPr>
          <w:w w:val="110"/>
        </w:rPr>
        <w:t>of</w:t>
      </w:r>
      <w:r>
        <w:rPr>
          <w:spacing w:val="-9"/>
          <w:w w:val="110"/>
        </w:rPr>
        <w:t> </w:t>
      </w:r>
      <w:r>
        <w:rPr>
          <w:w w:val="110"/>
        </w:rPr>
        <w:t>iterations).</w:t>
      </w:r>
      <w:r>
        <w:rPr>
          <w:spacing w:val="-10"/>
          <w:w w:val="110"/>
        </w:rPr>
        <w:t> </w:t>
      </w:r>
      <w:r>
        <w:rPr>
          <w:w w:val="110"/>
        </w:rPr>
        <w:t>In</w:t>
      </w:r>
      <w:r>
        <w:rPr>
          <w:spacing w:val="-9"/>
          <w:w w:val="110"/>
        </w:rPr>
        <w:t> </w:t>
      </w:r>
      <w:r>
        <w:rPr>
          <w:w w:val="110"/>
        </w:rPr>
        <w:t>the</w:t>
      </w:r>
      <w:r>
        <w:rPr>
          <w:spacing w:val="-9"/>
          <w:w w:val="110"/>
        </w:rPr>
        <w:t> </w:t>
      </w:r>
      <w:r>
        <w:rPr>
          <w:w w:val="110"/>
        </w:rPr>
        <w:t>fitness</w:t>
      </w:r>
      <w:r>
        <w:rPr>
          <w:spacing w:val="-9"/>
          <w:w w:val="110"/>
        </w:rPr>
        <w:t> </w:t>
      </w:r>
      <w:r>
        <w:rPr>
          <w:w w:val="110"/>
        </w:rPr>
        <w:t>calculation</w:t>
      </w:r>
      <w:r>
        <w:rPr>
          <w:spacing w:val="-9"/>
          <w:w w:val="110"/>
        </w:rPr>
        <w:t> </w:t>
      </w:r>
      <w:r>
        <w:rPr>
          <w:w w:val="110"/>
        </w:rPr>
        <w:t>module,</w:t>
      </w:r>
      <w:r>
        <w:rPr>
          <w:spacing w:val="-9"/>
          <w:w w:val="110"/>
        </w:rPr>
        <w:t> </w:t>
      </w:r>
      <w:r>
        <w:rPr>
          <w:w w:val="110"/>
        </w:rPr>
        <w:t>numerical </w:t>
      </w:r>
      <w:r>
        <w:rPr/>
        <w:t>parameters (constants) are optimized by NLS, followed by score calcula-</w:t>
      </w:r>
      <w:r>
        <w:rPr>
          <w:spacing w:val="40"/>
          <w:w w:val="110"/>
        </w:rPr>
        <w:t> </w:t>
      </w:r>
      <w:r>
        <w:rPr>
          <w:w w:val="110"/>
        </w:rPr>
        <w:t>tion. In this study, the negative RMSE is applied to the training dataset as the fitness function to be maximized. This process is repeated for a predefined number of iterations.</w:t>
      </w:r>
    </w:p>
    <w:p>
      <w:pPr>
        <w:spacing w:before="95"/>
        <w:ind w:left="411" w:right="0" w:firstLine="0"/>
        <w:jc w:val="left"/>
        <w:rPr>
          <w:rFonts w:ascii="Times New Roman"/>
          <w:b/>
          <w:sz w:val="14"/>
        </w:rPr>
      </w:pPr>
      <w:r>
        <w:rPr/>
        <w:br w:type="column"/>
      </w:r>
      <w:r>
        <w:rPr>
          <w:rFonts w:ascii="Times New Roman"/>
          <w:b/>
          <w:w w:val="110"/>
          <w:sz w:val="14"/>
        </w:rPr>
        <w:t>Table </w:t>
      </w:r>
      <w:r>
        <w:rPr>
          <w:rFonts w:ascii="Times New Roman"/>
          <w:b/>
          <w:spacing w:val="-10"/>
          <w:w w:val="110"/>
          <w:sz w:val="14"/>
        </w:rPr>
        <w:t>2</w:t>
      </w:r>
    </w:p>
    <w:p>
      <w:pPr>
        <w:spacing w:before="31"/>
        <w:ind w:left="411" w:right="0" w:firstLine="0"/>
        <w:jc w:val="left"/>
        <w:rPr>
          <w:sz w:val="14"/>
        </w:rPr>
      </w:pPr>
      <w:r>
        <w:rPr>
          <w:w w:val="110"/>
          <w:sz w:val="14"/>
        </w:rPr>
        <w:t>Experimental</w:t>
      </w:r>
      <w:r>
        <w:rPr>
          <w:spacing w:val="12"/>
          <w:w w:val="110"/>
          <w:sz w:val="14"/>
        </w:rPr>
        <w:t> </w:t>
      </w:r>
      <w:r>
        <w:rPr>
          <w:w w:val="110"/>
          <w:sz w:val="14"/>
        </w:rPr>
        <w:t>conditions</w:t>
      </w:r>
      <w:r>
        <w:rPr>
          <w:spacing w:val="14"/>
          <w:w w:val="110"/>
          <w:sz w:val="14"/>
        </w:rPr>
        <w:t> </w:t>
      </w:r>
      <w:r>
        <w:rPr>
          <w:w w:val="110"/>
          <w:sz w:val="14"/>
        </w:rPr>
        <w:t>for</w:t>
      </w:r>
      <w:r>
        <w:rPr>
          <w:spacing w:val="14"/>
          <w:w w:val="110"/>
          <w:sz w:val="14"/>
        </w:rPr>
        <w:t> </w:t>
      </w:r>
      <w:r>
        <w:rPr>
          <w:spacing w:val="-2"/>
          <w:w w:val="110"/>
          <w:sz w:val="14"/>
        </w:rPr>
        <w:t>FIGP.</w:t>
      </w:r>
    </w:p>
    <w:p>
      <w:pPr>
        <w:pStyle w:val="BodyText"/>
        <w:spacing w:before="3" w:after="1"/>
        <w:rPr>
          <w:sz w:val="8"/>
        </w:rPr>
      </w:pPr>
    </w:p>
    <w:tbl>
      <w:tblPr>
        <w:tblW w:w="0" w:type="auto"/>
        <w:jc w:val="left"/>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9"/>
        <w:gridCol w:w="2365"/>
      </w:tblGrid>
      <w:tr>
        <w:trPr>
          <w:trHeight w:val="265" w:hRule="atLeast"/>
        </w:trPr>
        <w:tc>
          <w:tcPr>
            <w:tcW w:w="2069" w:type="dxa"/>
            <w:tcBorders>
              <w:top w:val="single" w:sz="4" w:space="0" w:color="000000"/>
              <w:bottom w:val="single" w:sz="4" w:space="0" w:color="000000"/>
            </w:tcBorders>
          </w:tcPr>
          <w:p>
            <w:pPr>
              <w:pStyle w:val="TableParagraph"/>
              <w:spacing w:line="240" w:lineRule="auto" w:before="59"/>
              <w:ind w:left="119"/>
              <w:rPr>
                <w:sz w:val="12"/>
              </w:rPr>
            </w:pPr>
            <w:r>
              <w:rPr>
                <w:spacing w:val="-2"/>
                <w:w w:val="120"/>
                <w:sz w:val="12"/>
              </w:rPr>
              <w:t>Parameter</w:t>
            </w:r>
            <w:r>
              <w:rPr>
                <w:spacing w:val="7"/>
                <w:w w:val="120"/>
                <w:sz w:val="12"/>
              </w:rPr>
              <w:t> </w:t>
            </w:r>
            <w:r>
              <w:rPr>
                <w:spacing w:val="-4"/>
                <w:w w:val="120"/>
                <w:sz w:val="12"/>
              </w:rPr>
              <w:t>name</w:t>
            </w:r>
          </w:p>
        </w:tc>
        <w:tc>
          <w:tcPr>
            <w:tcW w:w="2365" w:type="dxa"/>
            <w:tcBorders>
              <w:top w:val="single" w:sz="4" w:space="0" w:color="000000"/>
              <w:bottom w:val="single" w:sz="4" w:space="0" w:color="000000"/>
            </w:tcBorders>
          </w:tcPr>
          <w:p>
            <w:pPr>
              <w:pStyle w:val="TableParagraph"/>
              <w:spacing w:line="240" w:lineRule="auto" w:before="59"/>
              <w:ind w:left="118"/>
              <w:rPr>
                <w:sz w:val="12"/>
              </w:rPr>
            </w:pPr>
            <w:r>
              <w:rPr>
                <w:spacing w:val="-2"/>
                <w:w w:val="115"/>
                <w:sz w:val="12"/>
              </w:rPr>
              <w:t>Value(s)</w:t>
            </w:r>
          </w:p>
        </w:tc>
      </w:tr>
      <w:tr>
        <w:trPr>
          <w:trHeight w:val="216" w:hRule="atLeast"/>
        </w:trPr>
        <w:tc>
          <w:tcPr>
            <w:tcW w:w="2069" w:type="dxa"/>
            <w:tcBorders>
              <w:top w:val="single" w:sz="4" w:space="0" w:color="000000"/>
            </w:tcBorders>
          </w:tcPr>
          <w:p>
            <w:pPr>
              <w:pStyle w:val="TableParagraph"/>
              <w:spacing w:before="60"/>
              <w:ind w:left="119"/>
              <w:rPr>
                <w:sz w:val="12"/>
              </w:rPr>
            </w:pPr>
            <w:r>
              <w:rPr>
                <w:w w:val="115"/>
                <w:sz w:val="12"/>
              </w:rPr>
              <w:t>Population</w:t>
            </w:r>
            <w:r>
              <w:rPr>
                <w:spacing w:val="3"/>
                <w:w w:val="115"/>
                <w:sz w:val="12"/>
              </w:rPr>
              <w:t> </w:t>
            </w:r>
            <w:r>
              <w:rPr>
                <w:spacing w:val="-4"/>
                <w:w w:val="115"/>
                <w:sz w:val="12"/>
              </w:rPr>
              <w:t>size</w:t>
            </w:r>
          </w:p>
        </w:tc>
        <w:tc>
          <w:tcPr>
            <w:tcW w:w="2365" w:type="dxa"/>
            <w:tcBorders>
              <w:top w:val="single" w:sz="4" w:space="0" w:color="000000"/>
            </w:tcBorders>
          </w:tcPr>
          <w:p>
            <w:pPr>
              <w:pStyle w:val="TableParagraph"/>
              <w:spacing w:before="60"/>
              <w:ind w:left="118"/>
              <w:rPr>
                <w:sz w:val="12"/>
              </w:rPr>
            </w:pPr>
            <w:r>
              <w:rPr>
                <w:spacing w:val="-4"/>
                <w:w w:val="120"/>
                <w:sz w:val="12"/>
              </w:rPr>
              <w:t>1000</w:t>
            </w:r>
          </w:p>
        </w:tc>
      </w:tr>
      <w:tr>
        <w:trPr>
          <w:trHeight w:val="171" w:hRule="atLeast"/>
        </w:trPr>
        <w:tc>
          <w:tcPr>
            <w:tcW w:w="2069" w:type="dxa"/>
          </w:tcPr>
          <w:p>
            <w:pPr>
              <w:pStyle w:val="TableParagraph"/>
              <w:ind w:left="119"/>
              <w:rPr>
                <w:sz w:val="12"/>
              </w:rPr>
            </w:pPr>
            <w:r>
              <w:rPr>
                <w:w w:val="115"/>
                <w:sz w:val="12"/>
              </w:rPr>
              <w:t>Number</w:t>
            </w:r>
            <w:r>
              <w:rPr>
                <w:spacing w:val="-2"/>
                <w:w w:val="115"/>
                <w:sz w:val="12"/>
              </w:rPr>
              <w:t> </w:t>
            </w:r>
            <w:r>
              <w:rPr>
                <w:w w:val="115"/>
                <w:sz w:val="12"/>
              </w:rPr>
              <w:t>of</w:t>
            </w:r>
            <w:r>
              <w:rPr>
                <w:spacing w:val="-2"/>
                <w:w w:val="115"/>
                <w:sz w:val="12"/>
              </w:rPr>
              <w:t> generations</w:t>
            </w:r>
          </w:p>
        </w:tc>
        <w:tc>
          <w:tcPr>
            <w:tcW w:w="2365" w:type="dxa"/>
          </w:tcPr>
          <w:p>
            <w:pPr>
              <w:pStyle w:val="TableParagraph"/>
              <w:ind w:left="118"/>
              <w:rPr>
                <w:sz w:val="12"/>
              </w:rPr>
            </w:pPr>
            <w:r>
              <w:rPr>
                <w:spacing w:val="-5"/>
                <w:w w:val="120"/>
                <w:sz w:val="12"/>
              </w:rPr>
              <w:t>200</w:t>
            </w:r>
          </w:p>
        </w:tc>
      </w:tr>
      <w:tr>
        <w:trPr>
          <w:trHeight w:val="171" w:hRule="atLeast"/>
        </w:trPr>
        <w:tc>
          <w:tcPr>
            <w:tcW w:w="2069" w:type="dxa"/>
          </w:tcPr>
          <w:p>
            <w:pPr>
              <w:pStyle w:val="TableParagraph"/>
              <w:ind w:left="119"/>
              <w:rPr>
                <w:sz w:val="12"/>
              </w:rPr>
            </w:pPr>
            <w:r>
              <w:rPr>
                <w:w w:val="115"/>
                <w:sz w:val="12"/>
              </w:rPr>
              <w:t>Tree</w:t>
            </w:r>
            <w:r>
              <w:rPr>
                <w:spacing w:val="7"/>
                <w:w w:val="115"/>
                <w:sz w:val="12"/>
              </w:rPr>
              <w:t> </w:t>
            </w:r>
            <w:r>
              <w:rPr>
                <w:w w:val="115"/>
                <w:sz w:val="12"/>
              </w:rPr>
              <w:t>depth</w:t>
            </w:r>
            <w:r>
              <w:rPr>
                <w:spacing w:val="6"/>
                <w:w w:val="115"/>
                <w:sz w:val="12"/>
              </w:rPr>
              <w:t> </w:t>
            </w:r>
            <w:r>
              <w:rPr>
                <w:w w:val="115"/>
                <w:sz w:val="12"/>
              </w:rPr>
              <w:t>for</w:t>
            </w:r>
            <w:r>
              <w:rPr>
                <w:spacing w:val="8"/>
                <w:w w:val="115"/>
                <w:sz w:val="12"/>
              </w:rPr>
              <w:t> </w:t>
            </w:r>
            <w:r>
              <w:rPr>
                <w:w w:val="115"/>
                <w:sz w:val="12"/>
              </w:rPr>
              <w:t>initial</w:t>
            </w:r>
            <w:r>
              <w:rPr>
                <w:spacing w:val="6"/>
                <w:w w:val="115"/>
                <w:sz w:val="12"/>
              </w:rPr>
              <w:t> </w:t>
            </w:r>
            <w:r>
              <w:rPr>
                <w:spacing w:val="-2"/>
                <w:w w:val="115"/>
                <w:sz w:val="12"/>
              </w:rPr>
              <w:t>population</w:t>
            </w:r>
          </w:p>
        </w:tc>
        <w:tc>
          <w:tcPr>
            <w:tcW w:w="2365" w:type="dxa"/>
          </w:tcPr>
          <w:p>
            <w:pPr>
              <w:pStyle w:val="TableParagraph"/>
              <w:ind w:left="118"/>
              <w:rPr>
                <w:sz w:val="12"/>
              </w:rPr>
            </w:pPr>
            <w:r>
              <w:rPr>
                <w:spacing w:val="-5"/>
                <w:w w:val="115"/>
                <w:sz w:val="12"/>
              </w:rPr>
              <w:t>1–2</w:t>
            </w:r>
          </w:p>
        </w:tc>
      </w:tr>
      <w:tr>
        <w:trPr>
          <w:trHeight w:val="171" w:hRule="atLeast"/>
        </w:trPr>
        <w:tc>
          <w:tcPr>
            <w:tcW w:w="2069" w:type="dxa"/>
          </w:tcPr>
          <w:p>
            <w:pPr>
              <w:pStyle w:val="TableParagraph"/>
              <w:ind w:left="119"/>
              <w:rPr>
                <w:sz w:val="12"/>
              </w:rPr>
            </w:pPr>
            <w:r>
              <w:rPr>
                <w:w w:val="110"/>
                <w:sz w:val="12"/>
              </w:rPr>
              <w:t>Crossover</w:t>
            </w:r>
            <w:r>
              <w:rPr>
                <w:spacing w:val="5"/>
                <w:w w:val="115"/>
                <w:sz w:val="12"/>
              </w:rPr>
              <w:t> </w:t>
            </w:r>
            <w:r>
              <w:rPr>
                <w:spacing w:val="-2"/>
                <w:w w:val="115"/>
                <w:sz w:val="12"/>
              </w:rPr>
              <w:t>probability</w:t>
            </w:r>
          </w:p>
        </w:tc>
        <w:tc>
          <w:tcPr>
            <w:tcW w:w="2365" w:type="dxa"/>
          </w:tcPr>
          <w:p>
            <w:pPr>
              <w:pStyle w:val="TableParagraph"/>
              <w:ind w:left="118"/>
              <w:rPr>
                <w:sz w:val="12"/>
              </w:rPr>
            </w:pPr>
            <w:r>
              <w:rPr>
                <w:spacing w:val="-5"/>
                <w:w w:val="120"/>
                <w:sz w:val="12"/>
              </w:rPr>
              <w:t>0.7</w:t>
            </w:r>
          </w:p>
        </w:tc>
      </w:tr>
      <w:tr>
        <w:trPr>
          <w:trHeight w:val="171" w:hRule="atLeast"/>
        </w:trPr>
        <w:tc>
          <w:tcPr>
            <w:tcW w:w="2069" w:type="dxa"/>
          </w:tcPr>
          <w:p>
            <w:pPr>
              <w:pStyle w:val="TableParagraph"/>
              <w:ind w:left="119"/>
              <w:rPr>
                <w:sz w:val="12"/>
              </w:rPr>
            </w:pPr>
            <w:r>
              <w:rPr>
                <w:w w:val="115"/>
                <w:sz w:val="12"/>
              </w:rPr>
              <w:t>Mutation</w:t>
            </w:r>
            <w:r>
              <w:rPr>
                <w:spacing w:val="11"/>
                <w:w w:val="115"/>
                <w:sz w:val="12"/>
              </w:rPr>
              <w:t> </w:t>
            </w:r>
            <w:r>
              <w:rPr>
                <w:spacing w:val="-2"/>
                <w:w w:val="115"/>
                <w:sz w:val="12"/>
              </w:rPr>
              <w:t>probability</w:t>
            </w:r>
          </w:p>
        </w:tc>
        <w:tc>
          <w:tcPr>
            <w:tcW w:w="2365" w:type="dxa"/>
          </w:tcPr>
          <w:p>
            <w:pPr>
              <w:pStyle w:val="TableParagraph"/>
              <w:ind w:left="118"/>
              <w:rPr>
                <w:sz w:val="12"/>
              </w:rPr>
            </w:pPr>
            <w:r>
              <w:rPr>
                <w:spacing w:val="-5"/>
                <w:w w:val="120"/>
                <w:sz w:val="12"/>
              </w:rPr>
              <w:t>0.2</w:t>
            </w:r>
          </w:p>
        </w:tc>
      </w:tr>
      <w:tr>
        <w:trPr>
          <w:trHeight w:val="171" w:hRule="atLeast"/>
        </w:trPr>
        <w:tc>
          <w:tcPr>
            <w:tcW w:w="2069" w:type="dxa"/>
          </w:tcPr>
          <w:p>
            <w:pPr>
              <w:pStyle w:val="TableParagraph"/>
              <w:ind w:left="119"/>
              <w:rPr>
                <w:sz w:val="12"/>
              </w:rPr>
            </w:pPr>
            <w:r>
              <w:rPr>
                <w:w w:val="115"/>
                <w:sz w:val="12"/>
              </w:rPr>
              <w:t>Tree</w:t>
            </w:r>
            <w:r>
              <w:rPr>
                <w:spacing w:val="5"/>
                <w:w w:val="115"/>
                <w:sz w:val="12"/>
              </w:rPr>
              <w:t> </w:t>
            </w:r>
            <w:r>
              <w:rPr>
                <w:w w:val="115"/>
                <w:sz w:val="12"/>
              </w:rPr>
              <w:t>depth</w:t>
            </w:r>
            <w:r>
              <w:rPr>
                <w:spacing w:val="4"/>
                <w:w w:val="115"/>
                <w:sz w:val="12"/>
              </w:rPr>
              <w:t> </w:t>
            </w:r>
            <w:r>
              <w:rPr>
                <w:w w:val="115"/>
                <w:sz w:val="12"/>
              </w:rPr>
              <w:t>for</w:t>
            </w:r>
            <w:r>
              <w:rPr>
                <w:spacing w:val="5"/>
                <w:w w:val="115"/>
                <w:sz w:val="12"/>
              </w:rPr>
              <w:t> </w:t>
            </w:r>
            <w:r>
              <w:rPr>
                <w:spacing w:val="-2"/>
                <w:w w:val="115"/>
                <w:sz w:val="12"/>
              </w:rPr>
              <w:t>mutation</w:t>
            </w:r>
          </w:p>
        </w:tc>
        <w:tc>
          <w:tcPr>
            <w:tcW w:w="2365" w:type="dxa"/>
          </w:tcPr>
          <w:p>
            <w:pPr>
              <w:pStyle w:val="TableParagraph"/>
              <w:ind w:left="118"/>
              <w:rPr>
                <w:sz w:val="12"/>
              </w:rPr>
            </w:pPr>
            <w:r>
              <w:rPr>
                <w:spacing w:val="-5"/>
                <w:w w:val="115"/>
                <w:sz w:val="12"/>
              </w:rPr>
              <w:t>0–2</w:t>
            </w:r>
          </w:p>
        </w:tc>
      </w:tr>
      <w:tr>
        <w:trPr>
          <w:trHeight w:val="162" w:hRule="atLeast"/>
        </w:trPr>
        <w:tc>
          <w:tcPr>
            <w:tcW w:w="2069" w:type="dxa"/>
          </w:tcPr>
          <w:p>
            <w:pPr>
              <w:pStyle w:val="TableParagraph"/>
              <w:spacing w:line="127" w:lineRule="exact"/>
              <w:ind w:left="119"/>
              <w:rPr>
                <w:sz w:val="12"/>
              </w:rPr>
            </w:pPr>
            <w:r>
              <w:rPr>
                <w:spacing w:val="-2"/>
                <w:w w:val="115"/>
                <w:sz w:val="12"/>
              </w:rPr>
              <w:t>Maximum</w:t>
            </w:r>
            <w:r>
              <w:rPr>
                <w:spacing w:val="1"/>
                <w:w w:val="115"/>
                <w:sz w:val="12"/>
              </w:rPr>
              <w:t> </w:t>
            </w:r>
            <w:r>
              <w:rPr>
                <w:spacing w:val="-2"/>
                <w:w w:val="115"/>
                <w:sz w:val="12"/>
              </w:rPr>
              <w:t>depth</w:t>
            </w:r>
          </w:p>
        </w:tc>
        <w:tc>
          <w:tcPr>
            <w:tcW w:w="2365" w:type="dxa"/>
          </w:tcPr>
          <w:p>
            <w:pPr>
              <w:pStyle w:val="TableParagraph"/>
              <w:spacing w:line="127" w:lineRule="exact"/>
              <w:ind w:left="118"/>
              <w:rPr>
                <w:sz w:val="12"/>
              </w:rPr>
            </w:pPr>
            <w:r>
              <w:rPr>
                <w:spacing w:val="-10"/>
                <w:w w:val="120"/>
                <w:sz w:val="12"/>
              </w:rPr>
              <w:t>4</w:t>
            </w:r>
          </w:p>
        </w:tc>
      </w:tr>
      <w:tr>
        <w:trPr>
          <w:trHeight w:val="187" w:hRule="atLeast"/>
        </w:trPr>
        <w:tc>
          <w:tcPr>
            <w:tcW w:w="2069" w:type="dxa"/>
          </w:tcPr>
          <w:p>
            <w:pPr>
              <w:pStyle w:val="TableParagraph"/>
              <w:spacing w:line="240" w:lineRule="auto" w:before="24"/>
              <w:ind w:left="119"/>
              <w:rPr>
                <w:sz w:val="12"/>
              </w:rPr>
            </w:pPr>
            <w:r>
              <w:rPr>
                <w:w w:val="115"/>
                <w:sz w:val="12"/>
              </w:rPr>
              <w:t>Function</w:t>
            </w:r>
            <w:r>
              <w:rPr>
                <w:spacing w:val="8"/>
                <w:w w:val="115"/>
                <w:sz w:val="12"/>
              </w:rPr>
              <w:t> </w:t>
            </w:r>
            <w:r>
              <w:rPr>
                <w:w w:val="115"/>
                <w:sz w:val="12"/>
              </w:rPr>
              <w:t>node</w:t>
            </w:r>
            <w:r>
              <w:rPr>
                <w:spacing w:val="8"/>
                <w:w w:val="115"/>
                <w:sz w:val="12"/>
              </w:rPr>
              <w:t> </w:t>
            </w:r>
            <w:r>
              <w:rPr>
                <w:spacing w:val="-2"/>
                <w:w w:val="115"/>
                <w:sz w:val="12"/>
              </w:rPr>
              <w:t>types</w:t>
            </w:r>
          </w:p>
        </w:tc>
        <w:tc>
          <w:tcPr>
            <w:tcW w:w="2365" w:type="dxa"/>
          </w:tcPr>
          <w:p>
            <w:pPr>
              <w:pStyle w:val="TableParagraph"/>
              <w:spacing w:line="168" w:lineRule="exact" w:before="0"/>
              <w:ind w:left="118"/>
              <w:rPr>
                <w:sz w:val="12"/>
              </w:rPr>
            </w:pPr>
            <w:r>
              <w:rPr>
                <w:rFonts w:ascii="STIX Math" w:hAnsi="STIX Math"/>
                <w:w w:val="120"/>
                <w:sz w:val="12"/>
              </w:rPr>
              <w:t>+</w:t>
            </w:r>
            <w:r>
              <w:rPr>
                <w:w w:val="120"/>
                <w:sz w:val="12"/>
              </w:rPr>
              <w:t>,</w:t>
            </w:r>
            <w:r>
              <w:rPr>
                <w:spacing w:val="-2"/>
                <w:w w:val="120"/>
                <w:sz w:val="12"/>
              </w:rPr>
              <w:t> </w:t>
            </w:r>
            <w:r>
              <w:rPr>
                <w:rFonts w:ascii="STIX Math" w:hAnsi="STIX Math"/>
                <w:w w:val="120"/>
                <w:sz w:val="12"/>
              </w:rPr>
              <w:t>−</w:t>
            </w:r>
            <w:r>
              <w:rPr>
                <w:w w:val="120"/>
                <w:sz w:val="12"/>
              </w:rPr>
              <w:t>,</w:t>
            </w:r>
            <w:r>
              <w:rPr>
                <w:spacing w:val="-1"/>
                <w:w w:val="120"/>
                <w:sz w:val="12"/>
              </w:rPr>
              <w:t> </w:t>
            </w:r>
            <w:r>
              <w:rPr>
                <w:rFonts w:ascii="STIX Math" w:hAnsi="STIX Math"/>
                <w:w w:val="120"/>
                <w:sz w:val="12"/>
              </w:rPr>
              <w:t>×</w:t>
            </w:r>
            <w:r>
              <w:rPr>
                <w:w w:val="120"/>
                <w:sz w:val="12"/>
              </w:rPr>
              <w:t>,</w:t>
            </w:r>
            <w:r>
              <w:rPr>
                <w:spacing w:val="-2"/>
                <w:w w:val="120"/>
                <w:sz w:val="12"/>
              </w:rPr>
              <w:t> </w:t>
            </w:r>
            <w:r>
              <w:rPr>
                <w:w w:val="120"/>
                <w:sz w:val="12"/>
              </w:rPr>
              <w:t>÷,</w:t>
            </w:r>
            <w:r>
              <w:rPr>
                <w:spacing w:val="-1"/>
                <w:w w:val="120"/>
                <w:sz w:val="12"/>
              </w:rPr>
              <w:t> </w:t>
            </w:r>
            <w:r>
              <w:rPr>
                <w:w w:val="120"/>
                <w:sz w:val="12"/>
              </w:rPr>
              <w:t>sqrt,</w:t>
            </w:r>
            <w:r>
              <w:rPr>
                <w:spacing w:val="-2"/>
                <w:w w:val="120"/>
                <w:sz w:val="12"/>
              </w:rPr>
              <w:t> </w:t>
            </w:r>
            <w:r>
              <w:rPr>
                <w:w w:val="120"/>
                <w:sz w:val="12"/>
              </w:rPr>
              <w:t>square,</w:t>
            </w:r>
            <w:r>
              <w:rPr>
                <w:spacing w:val="-1"/>
                <w:w w:val="120"/>
                <w:sz w:val="12"/>
              </w:rPr>
              <w:t> </w:t>
            </w:r>
            <w:r>
              <w:rPr>
                <w:w w:val="120"/>
                <w:sz w:val="12"/>
              </w:rPr>
              <w:t>cube,</w:t>
            </w:r>
            <w:r>
              <w:rPr>
                <w:spacing w:val="-2"/>
                <w:w w:val="120"/>
                <w:sz w:val="12"/>
              </w:rPr>
              <w:t> </w:t>
            </w:r>
            <w:r>
              <w:rPr>
                <w:w w:val="120"/>
                <w:sz w:val="12"/>
              </w:rPr>
              <w:t>exp, </w:t>
            </w:r>
            <w:r>
              <w:rPr>
                <w:spacing w:val="-5"/>
                <w:w w:val="120"/>
                <w:sz w:val="12"/>
              </w:rPr>
              <w:t>ln</w:t>
            </w:r>
          </w:p>
        </w:tc>
      </w:tr>
      <w:tr>
        <w:trPr>
          <w:trHeight w:val="164" w:hRule="atLeast"/>
        </w:trPr>
        <w:tc>
          <w:tcPr>
            <w:tcW w:w="2069" w:type="dxa"/>
          </w:tcPr>
          <w:p>
            <w:pPr>
              <w:pStyle w:val="TableParagraph"/>
              <w:spacing w:before="8"/>
              <w:ind w:left="119"/>
              <w:rPr>
                <w:sz w:val="12"/>
              </w:rPr>
            </w:pPr>
            <w:r>
              <w:rPr>
                <w:w w:val="115"/>
                <w:sz w:val="12"/>
              </w:rPr>
              <w:t>Function</w:t>
            </w:r>
            <w:r>
              <w:rPr>
                <w:spacing w:val="6"/>
                <w:w w:val="115"/>
                <w:sz w:val="12"/>
              </w:rPr>
              <w:t> </w:t>
            </w:r>
            <w:r>
              <w:rPr>
                <w:spacing w:val="-2"/>
                <w:w w:val="115"/>
                <w:sz w:val="12"/>
              </w:rPr>
              <w:t>filter</w:t>
            </w:r>
          </w:p>
        </w:tc>
        <w:tc>
          <w:tcPr>
            <w:tcW w:w="2365" w:type="dxa"/>
          </w:tcPr>
          <w:p>
            <w:pPr>
              <w:pStyle w:val="TableParagraph"/>
              <w:spacing w:before="8"/>
              <w:ind w:left="118"/>
              <w:rPr>
                <w:sz w:val="12"/>
              </w:rPr>
            </w:pPr>
            <w:r>
              <w:rPr>
                <w:w w:val="115"/>
                <w:sz w:val="12"/>
              </w:rPr>
              <w:t>{sqrt},</w:t>
            </w:r>
            <w:r>
              <w:rPr>
                <w:spacing w:val="3"/>
                <w:w w:val="115"/>
                <w:sz w:val="12"/>
              </w:rPr>
              <w:t> </w:t>
            </w:r>
            <w:r>
              <w:rPr>
                <w:w w:val="115"/>
                <w:sz w:val="12"/>
              </w:rPr>
              <w:t>{square,</w:t>
            </w:r>
            <w:r>
              <w:rPr>
                <w:spacing w:val="3"/>
                <w:w w:val="115"/>
                <w:sz w:val="12"/>
              </w:rPr>
              <w:t> </w:t>
            </w:r>
            <w:r>
              <w:rPr>
                <w:w w:val="115"/>
                <w:sz w:val="12"/>
              </w:rPr>
              <w:t>cube},</w:t>
            </w:r>
            <w:r>
              <w:rPr>
                <w:spacing w:val="3"/>
                <w:w w:val="115"/>
                <w:sz w:val="12"/>
              </w:rPr>
              <w:t> </w:t>
            </w:r>
            <w:r>
              <w:rPr>
                <w:w w:val="115"/>
                <w:sz w:val="12"/>
              </w:rPr>
              <w:t>{ln,</w:t>
            </w:r>
            <w:r>
              <w:rPr>
                <w:spacing w:val="3"/>
                <w:w w:val="115"/>
                <w:sz w:val="12"/>
              </w:rPr>
              <w:t> </w:t>
            </w:r>
            <w:r>
              <w:rPr>
                <w:spacing w:val="-4"/>
                <w:w w:val="115"/>
                <w:sz w:val="12"/>
              </w:rPr>
              <w:t>exp}</w:t>
            </w:r>
          </w:p>
        </w:tc>
      </w:tr>
      <w:tr>
        <w:trPr>
          <w:trHeight w:val="228" w:hRule="atLeast"/>
        </w:trPr>
        <w:tc>
          <w:tcPr>
            <w:tcW w:w="2069" w:type="dxa"/>
            <w:tcBorders>
              <w:bottom w:val="single" w:sz="4" w:space="0" w:color="000000"/>
            </w:tcBorders>
          </w:tcPr>
          <w:p>
            <w:pPr>
              <w:pStyle w:val="TableParagraph"/>
              <w:spacing w:line="240" w:lineRule="auto"/>
              <w:ind w:left="119"/>
              <w:rPr>
                <w:sz w:val="12"/>
              </w:rPr>
            </w:pPr>
            <w:r>
              <w:rPr>
                <w:w w:val="115"/>
                <w:sz w:val="12"/>
              </w:rPr>
              <w:t>Tournament</w:t>
            </w:r>
            <w:r>
              <w:rPr>
                <w:spacing w:val="14"/>
                <w:w w:val="115"/>
                <w:sz w:val="12"/>
              </w:rPr>
              <w:t> </w:t>
            </w:r>
            <w:r>
              <w:rPr>
                <w:spacing w:val="-4"/>
                <w:w w:val="115"/>
                <w:sz w:val="12"/>
              </w:rPr>
              <w:t>size</w:t>
            </w:r>
          </w:p>
        </w:tc>
        <w:tc>
          <w:tcPr>
            <w:tcW w:w="2365" w:type="dxa"/>
            <w:tcBorders>
              <w:bottom w:val="single" w:sz="4" w:space="0" w:color="000000"/>
            </w:tcBorders>
          </w:tcPr>
          <w:p>
            <w:pPr>
              <w:pStyle w:val="TableParagraph"/>
              <w:spacing w:line="240" w:lineRule="auto"/>
              <w:ind w:left="118"/>
              <w:rPr>
                <w:sz w:val="12"/>
              </w:rPr>
            </w:pPr>
            <w:r>
              <w:rPr>
                <w:spacing w:val="-10"/>
                <w:w w:val="120"/>
                <w:sz w:val="12"/>
              </w:rPr>
              <w:t>5</w:t>
            </w:r>
          </w:p>
        </w:tc>
      </w:tr>
    </w:tbl>
    <w:p>
      <w:pPr>
        <w:pStyle w:val="BodyText"/>
        <w:rPr>
          <w:sz w:val="14"/>
        </w:rPr>
      </w:pPr>
    </w:p>
    <w:p>
      <w:pPr>
        <w:pStyle w:val="BodyText"/>
        <w:spacing w:before="90"/>
        <w:rPr>
          <w:sz w:val="14"/>
        </w:rPr>
      </w:pPr>
    </w:p>
    <w:p>
      <w:pPr>
        <w:pStyle w:val="ListParagraph"/>
        <w:numPr>
          <w:ilvl w:val="1"/>
          <w:numId w:val="2"/>
        </w:numPr>
        <w:tabs>
          <w:tab w:pos="463" w:val="left" w:leader="none"/>
        </w:tabs>
        <w:spacing w:line="240" w:lineRule="auto" w:before="0" w:after="0"/>
        <w:ind w:left="463" w:right="0" w:hanging="345"/>
        <w:jc w:val="left"/>
        <w:rPr>
          <w:rFonts w:ascii="Times New Roman"/>
          <w:i/>
          <w:sz w:val="16"/>
        </w:rPr>
      </w:pPr>
      <w:r>
        <w:rPr>
          <w:rFonts w:ascii="Times New Roman"/>
          <w:i/>
          <w:sz w:val="16"/>
        </w:rPr>
        <w:t>Experimental</w:t>
      </w:r>
      <w:r>
        <w:rPr>
          <w:rFonts w:ascii="Times New Roman"/>
          <w:i/>
          <w:spacing w:val="7"/>
          <w:sz w:val="16"/>
        </w:rPr>
        <w:t> </w:t>
      </w:r>
      <w:r>
        <w:rPr>
          <w:rFonts w:ascii="Times New Roman"/>
          <w:i/>
          <w:sz w:val="16"/>
        </w:rPr>
        <w:t>conditions</w:t>
      </w:r>
      <w:r>
        <w:rPr>
          <w:rFonts w:ascii="Times New Roman"/>
          <w:i/>
          <w:spacing w:val="7"/>
          <w:sz w:val="16"/>
        </w:rPr>
        <w:t> </w:t>
      </w:r>
      <w:r>
        <w:rPr>
          <w:rFonts w:ascii="Times New Roman"/>
          <w:i/>
          <w:sz w:val="16"/>
        </w:rPr>
        <w:t>for</w:t>
      </w:r>
      <w:r>
        <w:rPr>
          <w:rFonts w:ascii="Times New Roman"/>
          <w:i/>
          <w:spacing w:val="7"/>
          <w:sz w:val="16"/>
        </w:rPr>
        <w:t> </w:t>
      </w:r>
      <w:r>
        <w:rPr>
          <w:rFonts w:ascii="Times New Roman"/>
          <w:i/>
          <w:spacing w:val="-5"/>
          <w:sz w:val="16"/>
        </w:rPr>
        <w:t>GP</w:t>
      </w:r>
    </w:p>
    <w:p>
      <w:pPr>
        <w:pStyle w:val="BodyText"/>
        <w:spacing w:before="51"/>
        <w:rPr>
          <w:rFonts w:ascii="Times New Roman"/>
          <w:i/>
        </w:rPr>
      </w:pPr>
    </w:p>
    <w:p>
      <w:pPr>
        <w:pStyle w:val="BodyText"/>
        <w:spacing w:line="273" w:lineRule="auto"/>
        <w:ind w:left="118" w:right="156" w:firstLine="239"/>
        <w:jc w:val="both"/>
      </w:pPr>
      <w:r>
        <w:rPr>
          <w:w w:val="110"/>
        </w:rPr>
        <w:t>The</w:t>
      </w:r>
      <w:r>
        <w:rPr>
          <w:spacing w:val="-4"/>
          <w:w w:val="110"/>
        </w:rPr>
        <w:t> </w:t>
      </w:r>
      <w:r>
        <w:rPr>
          <w:w w:val="110"/>
        </w:rPr>
        <w:t>parameter</w:t>
      </w:r>
      <w:r>
        <w:rPr>
          <w:spacing w:val="-4"/>
          <w:w w:val="110"/>
        </w:rPr>
        <w:t> </w:t>
      </w:r>
      <w:r>
        <w:rPr>
          <w:w w:val="110"/>
        </w:rPr>
        <w:t>names</w:t>
      </w:r>
      <w:r>
        <w:rPr>
          <w:spacing w:val="-4"/>
          <w:w w:val="110"/>
        </w:rPr>
        <w:t> </w:t>
      </w:r>
      <w:r>
        <w:rPr>
          <w:w w:val="110"/>
        </w:rPr>
        <w:t>and</w:t>
      </w:r>
      <w:r>
        <w:rPr>
          <w:spacing w:val="-4"/>
          <w:w w:val="110"/>
        </w:rPr>
        <w:t> </w:t>
      </w:r>
      <w:r>
        <w:rPr>
          <w:w w:val="110"/>
        </w:rPr>
        <w:t>values</w:t>
      </w:r>
      <w:r>
        <w:rPr>
          <w:spacing w:val="-4"/>
          <w:w w:val="110"/>
        </w:rPr>
        <w:t> </w:t>
      </w:r>
      <w:r>
        <w:rPr>
          <w:w w:val="110"/>
        </w:rPr>
        <w:t>of</w:t>
      </w:r>
      <w:r>
        <w:rPr>
          <w:spacing w:val="-4"/>
          <w:w w:val="110"/>
        </w:rPr>
        <w:t> </w:t>
      </w:r>
      <w:r>
        <w:rPr>
          <w:w w:val="110"/>
        </w:rPr>
        <w:t>the</w:t>
      </w:r>
      <w:r>
        <w:rPr>
          <w:spacing w:val="-4"/>
          <w:w w:val="110"/>
        </w:rPr>
        <w:t> </w:t>
      </w:r>
      <w:r>
        <w:rPr>
          <w:w w:val="110"/>
        </w:rPr>
        <w:t>FIGP</w:t>
      </w:r>
      <w:r>
        <w:rPr>
          <w:spacing w:val="-4"/>
          <w:w w:val="110"/>
        </w:rPr>
        <w:t> </w:t>
      </w:r>
      <w:r>
        <w:rPr>
          <w:w w:val="110"/>
        </w:rPr>
        <w:t>procedure</w:t>
      </w:r>
      <w:r>
        <w:rPr>
          <w:spacing w:val="-4"/>
          <w:w w:val="110"/>
        </w:rPr>
        <w:t> </w:t>
      </w:r>
      <w:r>
        <w:rPr>
          <w:w w:val="110"/>
        </w:rPr>
        <w:t>are</w:t>
      </w:r>
      <w:r>
        <w:rPr>
          <w:spacing w:val="-4"/>
          <w:w w:val="110"/>
        </w:rPr>
        <w:t> </w:t>
      </w:r>
      <w:r>
        <w:rPr>
          <w:w w:val="110"/>
        </w:rPr>
        <w:t>listed</w:t>
      </w:r>
      <w:r>
        <w:rPr>
          <w:spacing w:val="-4"/>
          <w:w w:val="110"/>
        </w:rPr>
        <w:t> </w:t>
      </w:r>
      <w:r>
        <w:rPr>
          <w:w w:val="110"/>
        </w:rPr>
        <w:t>in </w:t>
      </w:r>
      <w:hyperlink w:history="true" w:anchor="_bookmark8">
        <w:r>
          <w:rPr>
            <w:color w:val="0080AC"/>
            <w:w w:val="110"/>
          </w:rPr>
          <w:t>Table</w:t>
        </w:r>
        <w:r>
          <w:rPr>
            <w:color w:val="0080AC"/>
            <w:spacing w:val="-11"/>
            <w:w w:val="110"/>
          </w:rPr>
          <w:t> </w:t>
        </w:r>
        <w:r>
          <w:rPr>
            <w:color w:val="0080AC"/>
            <w:w w:val="110"/>
          </w:rPr>
          <w:t>2</w:t>
        </w:r>
      </w:hyperlink>
      <w:r>
        <w:rPr>
          <w:w w:val="110"/>
        </w:rPr>
        <w:t>.</w:t>
      </w:r>
      <w:r>
        <w:rPr>
          <w:spacing w:val="-11"/>
          <w:w w:val="110"/>
        </w:rPr>
        <w:t> </w:t>
      </w:r>
      <w:r>
        <w:rPr>
          <w:w w:val="110"/>
        </w:rPr>
        <w:t>These</w:t>
      </w:r>
      <w:r>
        <w:rPr>
          <w:spacing w:val="-11"/>
          <w:w w:val="110"/>
        </w:rPr>
        <w:t> </w:t>
      </w:r>
      <w:r>
        <w:rPr>
          <w:w w:val="110"/>
        </w:rPr>
        <w:t>values</w:t>
      </w:r>
      <w:r>
        <w:rPr>
          <w:spacing w:val="-11"/>
          <w:w w:val="110"/>
        </w:rPr>
        <w:t> </w:t>
      </w:r>
      <w:r>
        <w:rPr>
          <w:w w:val="110"/>
        </w:rPr>
        <w:t>were</w:t>
      </w:r>
      <w:r>
        <w:rPr>
          <w:spacing w:val="-11"/>
          <w:w w:val="110"/>
        </w:rPr>
        <w:t> </w:t>
      </w:r>
      <w:r>
        <w:rPr>
          <w:w w:val="110"/>
        </w:rPr>
        <w:t>determined</w:t>
      </w:r>
      <w:r>
        <w:rPr>
          <w:spacing w:val="-11"/>
          <w:w w:val="110"/>
        </w:rPr>
        <w:t> </w:t>
      </w:r>
      <w:r>
        <w:rPr>
          <w:w w:val="110"/>
        </w:rPr>
        <w:t>based</w:t>
      </w:r>
      <w:r>
        <w:rPr>
          <w:spacing w:val="-11"/>
          <w:w w:val="110"/>
        </w:rPr>
        <w:t> </w:t>
      </w:r>
      <w:r>
        <w:rPr>
          <w:w w:val="110"/>
        </w:rPr>
        <w:t>on</w:t>
      </w:r>
      <w:r>
        <w:rPr>
          <w:spacing w:val="-11"/>
          <w:w w:val="110"/>
        </w:rPr>
        <w:t> </w:t>
      </w:r>
      <w:r>
        <w:rPr>
          <w:w w:val="110"/>
        </w:rPr>
        <w:t>trial</w:t>
      </w:r>
      <w:r>
        <w:rPr>
          <w:spacing w:val="-11"/>
          <w:w w:val="110"/>
        </w:rPr>
        <w:t> </w:t>
      </w:r>
      <w:r>
        <w:rPr>
          <w:w w:val="110"/>
        </w:rPr>
        <w:t>runs</w:t>
      </w:r>
      <w:r>
        <w:rPr>
          <w:spacing w:val="-11"/>
          <w:w w:val="110"/>
        </w:rPr>
        <w:t> </w:t>
      </w:r>
      <w:r>
        <w:rPr>
          <w:w w:val="110"/>
        </w:rPr>
        <w:t>using</w:t>
      </w:r>
      <w:r>
        <w:rPr>
          <w:spacing w:val="-11"/>
          <w:w w:val="110"/>
        </w:rPr>
        <w:t> </w:t>
      </w:r>
      <w:r>
        <w:rPr>
          <w:w w:val="110"/>
        </w:rPr>
        <w:t>GP.</w:t>
      </w:r>
      <w:r>
        <w:rPr>
          <w:spacing w:val="-11"/>
          <w:w w:val="110"/>
        </w:rPr>
        <w:t> </w:t>
      </w:r>
      <w:r>
        <w:rPr>
          <w:w w:val="110"/>
        </w:rPr>
        <w:t>For the conventional GP modeling, the same parameter values as for FIGP were used.</w:t>
      </w:r>
    </w:p>
    <w:p>
      <w:pPr>
        <w:pStyle w:val="BodyText"/>
        <w:spacing w:before="41"/>
      </w:pPr>
    </w:p>
    <w:p>
      <w:pPr>
        <w:pStyle w:val="ListParagraph"/>
        <w:numPr>
          <w:ilvl w:val="1"/>
          <w:numId w:val="2"/>
        </w:numPr>
        <w:tabs>
          <w:tab w:pos="463" w:val="left" w:leader="none"/>
        </w:tabs>
        <w:spacing w:line="240" w:lineRule="auto" w:before="0" w:after="0"/>
        <w:ind w:left="463" w:right="0" w:hanging="345"/>
        <w:jc w:val="left"/>
        <w:rPr>
          <w:rFonts w:ascii="Times New Roman"/>
          <w:i/>
          <w:sz w:val="16"/>
        </w:rPr>
      </w:pPr>
      <w:r>
        <w:rPr>
          <w:rFonts w:ascii="Times New Roman"/>
          <w:i/>
          <w:sz w:val="16"/>
        </w:rPr>
        <w:t>Comparison</w:t>
      </w:r>
      <w:r>
        <w:rPr>
          <w:rFonts w:ascii="Times New Roman"/>
          <w:i/>
          <w:spacing w:val="7"/>
          <w:sz w:val="16"/>
        </w:rPr>
        <w:t> </w:t>
      </w:r>
      <w:r>
        <w:rPr>
          <w:rFonts w:ascii="Times New Roman"/>
          <w:i/>
          <w:spacing w:val="-2"/>
          <w:sz w:val="16"/>
        </w:rPr>
        <w:t>methods</w:t>
      </w:r>
    </w:p>
    <w:p>
      <w:pPr>
        <w:pStyle w:val="BodyText"/>
        <w:spacing w:before="50"/>
        <w:rPr>
          <w:rFonts w:ascii="Times New Roman"/>
          <w:i/>
        </w:rPr>
      </w:pPr>
    </w:p>
    <w:p>
      <w:pPr>
        <w:pStyle w:val="BodyText"/>
        <w:spacing w:line="273" w:lineRule="auto" w:before="1"/>
        <w:ind w:left="118" w:right="155" w:firstLine="239"/>
        <w:jc w:val="both"/>
      </w:pPr>
      <w:r>
        <w:rPr>
          <w:w w:val="110"/>
        </w:rPr>
        <w:t>As</w:t>
      </w:r>
      <w:r>
        <w:rPr>
          <w:spacing w:val="-7"/>
          <w:w w:val="110"/>
        </w:rPr>
        <w:t> </w:t>
      </w:r>
      <w:r>
        <w:rPr>
          <w:w w:val="110"/>
        </w:rPr>
        <w:t>comparison</w:t>
      </w:r>
      <w:r>
        <w:rPr>
          <w:spacing w:val="-7"/>
          <w:w w:val="110"/>
        </w:rPr>
        <w:t> </w:t>
      </w:r>
      <w:r>
        <w:rPr>
          <w:w w:val="110"/>
        </w:rPr>
        <w:t>methods,</w:t>
      </w:r>
      <w:r>
        <w:rPr>
          <w:spacing w:val="-7"/>
          <w:w w:val="110"/>
        </w:rPr>
        <w:t> </w:t>
      </w:r>
      <w:r>
        <w:rPr>
          <w:w w:val="110"/>
        </w:rPr>
        <w:t>we</w:t>
      </w:r>
      <w:r>
        <w:rPr>
          <w:spacing w:val="-7"/>
          <w:w w:val="110"/>
        </w:rPr>
        <w:t> </w:t>
      </w:r>
      <w:r>
        <w:rPr>
          <w:w w:val="110"/>
        </w:rPr>
        <w:t>considered</w:t>
      </w:r>
      <w:r>
        <w:rPr>
          <w:spacing w:val="-7"/>
          <w:w w:val="110"/>
        </w:rPr>
        <w:t> </w:t>
      </w:r>
      <w:r>
        <w:rPr>
          <w:w w:val="110"/>
        </w:rPr>
        <w:t>MLR</w:t>
      </w:r>
      <w:r>
        <w:rPr>
          <w:spacing w:val="-7"/>
          <w:w w:val="110"/>
        </w:rPr>
        <w:t> </w:t>
      </w:r>
      <w:r>
        <w:rPr>
          <w:w w:val="110"/>
        </w:rPr>
        <w:t>and</w:t>
      </w:r>
      <w:r>
        <w:rPr>
          <w:spacing w:val="-7"/>
          <w:w w:val="110"/>
        </w:rPr>
        <w:t> </w:t>
      </w:r>
      <w:r>
        <w:rPr>
          <w:w w:val="110"/>
        </w:rPr>
        <w:t>support</w:t>
      </w:r>
      <w:r>
        <w:rPr>
          <w:spacing w:val="-7"/>
          <w:w w:val="110"/>
        </w:rPr>
        <w:t> </w:t>
      </w:r>
      <w:r>
        <w:rPr>
          <w:w w:val="110"/>
        </w:rPr>
        <w:t>vector</w:t>
      </w:r>
      <w:r>
        <w:rPr>
          <w:spacing w:val="-7"/>
          <w:w w:val="110"/>
        </w:rPr>
        <w:t> </w:t>
      </w:r>
      <w:r>
        <w:rPr>
          <w:w w:val="110"/>
        </w:rPr>
        <w:t>re- gression</w:t>
      </w:r>
      <w:r>
        <w:rPr>
          <w:spacing w:val="-10"/>
          <w:w w:val="110"/>
        </w:rPr>
        <w:t> </w:t>
      </w:r>
      <w:r>
        <w:rPr>
          <w:w w:val="110"/>
        </w:rPr>
        <w:t>(SVR)</w:t>
      </w:r>
      <w:r>
        <w:rPr>
          <w:spacing w:val="-10"/>
          <w:w w:val="110"/>
        </w:rPr>
        <w:t> </w:t>
      </w:r>
      <w:hyperlink w:history="true" w:anchor="_bookmark39">
        <w:r>
          <w:rPr>
            <w:color w:val="0080AC"/>
            <w:w w:val="110"/>
          </w:rPr>
          <w:t>[28]</w:t>
        </w:r>
      </w:hyperlink>
      <w:r>
        <w:rPr>
          <w:color w:val="0080AC"/>
          <w:spacing w:val="-10"/>
          <w:w w:val="110"/>
        </w:rPr>
        <w:t> </w:t>
      </w:r>
      <w:r>
        <w:rPr>
          <w:w w:val="110"/>
        </w:rPr>
        <w:t>with</w:t>
      </w:r>
      <w:r>
        <w:rPr>
          <w:spacing w:val="-10"/>
          <w:w w:val="110"/>
        </w:rPr>
        <w:t> </w:t>
      </w:r>
      <w:r>
        <w:rPr>
          <w:w w:val="110"/>
        </w:rPr>
        <w:t>radial</w:t>
      </w:r>
      <w:r>
        <w:rPr>
          <w:spacing w:val="-10"/>
          <w:w w:val="110"/>
        </w:rPr>
        <w:t> </w:t>
      </w:r>
      <w:r>
        <w:rPr>
          <w:w w:val="110"/>
        </w:rPr>
        <w:t>basis</w:t>
      </w:r>
      <w:r>
        <w:rPr>
          <w:spacing w:val="-10"/>
          <w:w w:val="110"/>
        </w:rPr>
        <w:t> </w:t>
      </w:r>
      <w:r>
        <w:rPr>
          <w:w w:val="110"/>
        </w:rPr>
        <w:t>function</w:t>
      </w:r>
      <w:r>
        <w:rPr>
          <w:spacing w:val="-10"/>
          <w:w w:val="110"/>
        </w:rPr>
        <w:t> </w:t>
      </w:r>
      <w:r>
        <w:rPr>
          <w:w w:val="110"/>
        </w:rPr>
        <w:t>(RBF)</w:t>
      </w:r>
      <w:r>
        <w:rPr>
          <w:spacing w:val="-10"/>
          <w:w w:val="110"/>
        </w:rPr>
        <w:t> </w:t>
      </w:r>
      <w:r>
        <w:rPr>
          <w:w w:val="110"/>
        </w:rPr>
        <w:t>and</w:t>
      </w:r>
      <w:r>
        <w:rPr>
          <w:spacing w:val="-10"/>
          <w:w w:val="110"/>
        </w:rPr>
        <w:t> </w:t>
      </w:r>
      <w:r>
        <w:rPr>
          <w:w w:val="110"/>
        </w:rPr>
        <w:t>linear</w:t>
      </w:r>
      <w:r>
        <w:rPr>
          <w:spacing w:val="-10"/>
          <w:w w:val="110"/>
        </w:rPr>
        <w:t> </w:t>
      </w:r>
      <w:r>
        <w:rPr>
          <w:w w:val="110"/>
        </w:rPr>
        <w:t>kernels. The</w:t>
      </w:r>
      <w:r>
        <w:rPr>
          <w:spacing w:val="-11"/>
          <w:w w:val="110"/>
        </w:rPr>
        <w:t> </w:t>
      </w:r>
      <w:r>
        <w:rPr>
          <w:w w:val="110"/>
        </w:rPr>
        <w:t>objective</w:t>
      </w:r>
      <w:r>
        <w:rPr>
          <w:spacing w:val="-11"/>
          <w:w w:val="110"/>
        </w:rPr>
        <w:t> </w:t>
      </w:r>
      <w:r>
        <w:rPr>
          <w:w w:val="110"/>
        </w:rPr>
        <w:t>loss</w:t>
      </w:r>
      <w:r>
        <w:rPr>
          <w:spacing w:val="-11"/>
          <w:w w:val="110"/>
        </w:rPr>
        <w:t> </w:t>
      </w:r>
      <w:r>
        <w:rPr>
          <w:w w:val="110"/>
        </w:rPr>
        <w:t>function</w:t>
      </w:r>
      <w:r>
        <w:rPr>
          <w:spacing w:val="-11"/>
          <w:w w:val="110"/>
        </w:rPr>
        <w:t> </w:t>
      </w:r>
      <w:r>
        <w:rPr>
          <w:w w:val="110"/>
        </w:rPr>
        <w:t>of</w:t>
      </w:r>
      <w:r>
        <w:rPr>
          <w:spacing w:val="-11"/>
          <w:w w:val="110"/>
        </w:rPr>
        <w:t> </w:t>
      </w:r>
      <w:r>
        <w:rPr>
          <w:w w:val="110"/>
        </w:rPr>
        <w:t>the</w:t>
      </w:r>
      <w:r>
        <w:rPr>
          <w:spacing w:val="-11"/>
          <w:w w:val="110"/>
        </w:rPr>
        <w:t> </w:t>
      </w:r>
      <w:r>
        <w:rPr>
          <w:w w:val="110"/>
        </w:rPr>
        <w:t>SVR</w:t>
      </w:r>
      <w:r>
        <w:rPr>
          <w:spacing w:val="-11"/>
          <w:w w:val="110"/>
        </w:rPr>
        <w:t> </w:t>
      </w:r>
      <w:r>
        <w:rPr>
          <w:w w:val="110"/>
        </w:rPr>
        <w:t>is</w:t>
      </w:r>
      <w:r>
        <w:rPr>
          <w:spacing w:val="-11"/>
          <w:w w:val="110"/>
        </w:rPr>
        <w:t> </w:t>
      </w:r>
      <w:r>
        <w:rPr>
          <w:w w:val="110"/>
        </w:rPr>
        <w:t>the</w:t>
      </w:r>
      <w:r>
        <w:rPr>
          <w:spacing w:val="-11"/>
          <w:w w:val="110"/>
        </w:rPr>
        <w:t> </w:t>
      </w:r>
      <w:r>
        <w:rPr>
          <w:w w:val="110"/>
        </w:rPr>
        <w:t>sum</w:t>
      </w:r>
      <w:r>
        <w:rPr>
          <w:spacing w:val="-11"/>
          <w:w w:val="110"/>
        </w:rPr>
        <w:t> </w:t>
      </w:r>
      <w:r>
        <w:rPr>
          <w:w w:val="110"/>
        </w:rPr>
        <w:t>of</w:t>
      </w:r>
      <w:r>
        <w:rPr>
          <w:spacing w:val="-11"/>
          <w:w w:val="110"/>
        </w:rPr>
        <w:t> </w:t>
      </w:r>
      <w:r>
        <w:rPr>
          <w:w w:val="110"/>
        </w:rPr>
        <w:t>the</w:t>
      </w:r>
      <w:r>
        <w:rPr>
          <w:spacing w:val="-11"/>
          <w:w w:val="110"/>
        </w:rPr>
        <w:t> </w:t>
      </w:r>
      <w:r>
        <w:rPr>
          <w:w w:val="110"/>
        </w:rPr>
        <w:t>norms</w:t>
      </w:r>
      <w:r>
        <w:rPr>
          <w:spacing w:val="-11"/>
          <w:w w:val="110"/>
        </w:rPr>
        <w:t> </w:t>
      </w:r>
      <w:r>
        <w:rPr>
          <w:w w:val="110"/>
        </w:rPr>
        <w:t>of</w:t>
      </w:r>
      <w:r>
        <w:rPr>
          <w:spacing w:val="-11"/>
          <w:w w:val="110"/>
        </w:rPr>
        <w:t> </w:t>
      </w:r>
      <w:r>
        <w:rPr>
          <w:w w:val="110"/>
        </w:rPr>
        <w:t>the</w:t>
      </w:r>
      <w:r>
        <w:rPr>
          <w:spacing w:val="-11"/>
          <w:w w:val="110"/>
        </w:rPr>
        <w:t> </w:t>
      </w:r>
      <w:r>
        <w:rPr>
          <w:w w:val="110"/>
        </w:rPr>
        <w:t>co- eﬃcient vectors and the soft margin loss, which leads to robust models even</w:t>
      </w:r>
      <w:r>
        <w:rPr>
          <w:spacing w:val="-11"/>
          <w:w w:val="110"/>
        </w:rPr>
        <w:t> </w:t>
      </w:r>
      <w:r>
        <w:rPr>
          <w:w w:val="110"/>
        </w:rPr>
        <w:t>in</w:t>
      </w:r>
      <w:r>
        <w:rPr>
          <w:spacing w:val="-11"/>
          <w:w w:val="110"/>
        </w:rPr>
        <w:t> </w:t>
      </w:r>
      <w:r>
        <w:rPr>
          <w:w w:val="110"/>
        </w:rPr>
        <w:t>the</w:t>
      </w:r>
      <w:r>
        <w:rPr>
          <w:spacing w:val="-11"/>
          <w:w w:val="110"/>
        </w:rPr>
        <w:t> </w:t>
      </w:r>
      <w:r>
        <w:rPr>
          <w:w w:val="110"/>
        </w:rPr>
        <w:t>presence</w:t>
      </w:r>
      <w:r>
        <w:rPr>
          <w:spacing w:val="-11"/>
          <w:w w:val="110"/>
        </w:rPr>
        <w:t> </w:t>
      </w:r>
      <w:r>
        <w:rPr>
          <w:w w:val="110"/>
        </w:rPr>
        <w:t>of</w:t>
      </w:r>
      <w:r>
        <w:rPr>
          <w:spacing w:val="-11"/>
          <w:w w:val="110"/>
        </w:rPr>
        <w:t> </w:t>
      </w:r>
      <w:r>
        <w:rPr>
          <w:w w:val="110"/>
        </w:rPr>
        <w:t>outliers.</w:t>
      </w:r>
      <w:r>
        <w:rPr>
          <w:spacing w:val="-11"/>
          <w:w w:val="110"/>
        </w:rPr>
        <w:t> </w:t>
      </w:r>
      <w:r>
        <w:rPr>
          <w:w w:val="110"/>
        </w:rPr>
        <w:t>Nonlinear</w:t>
      </w:r>
      <w:r>
        <w:rPr>
          <w:spacing w:val="-11"/>
          <w:w w:val="110"/>
        </w:rPr>
        <w:t> </w:t>
      </w:r>
      <w:r>
        <w:rPr>
          <w:w w:val="110"/>
        </w:rPr>
        <w:t>SVR</w:t>
      </w:r>
      <w:r>
        <w:rPr>
          <w:spacing w:val="-11"/>
          <w:w w:val="110"/>
        </w:rPr>
        <w:t> </w:t>
      </w:r>
      <w:r>
        <w:rPr>
          <w:w w:val="110"/>
        </w:rPr>
        <w:t>with</w:t>
      </w:r>
      <w:r>
        <w:rPr>
          <w:spacing w:val="-11"/>
          <w:w w:val="110"/>
        </w:rPr>
        <w:t> </w:t>
      </w:r>
      <w:r>
        <w:rPr>
          <w:w w:val="110"/>
        </w:rPr>
        <w:t>the</w:t>
      </w:r>
      <w:r>
        <w:rPr>
          <w:spacing w:val="-11"/>
          <w:w w:val="110"/>
        </w:rPr>
        <w:t> </w:t>
      </w:r>
      <w:r>
        <w:rPr>
          <w:w w:val="110"/>
        </w:rPr>
        <w:t>RBF</w:t>
      </w:r>
      <w:r>
        <w:rPr>
          <w:spacing w:val="-11"/>
          <w:w w:val="110"/>
        </w:rPr>
        <w:t> </w:t>
      </w:r>
      <w:r>
        <w:rPr>
          <w:w w:val="110"/>
        </w:rPr>
        <w:t>kernel</w:t>
      </w:r>
      <w:r>
        <w:rPr>
          <w:spacing w:val="-11"/>
          <w:w w:val="110"/>
        </w:rPr>
        <w:t> </w:t>
      </w:r>
      <w:r>
        <w:rPr>
          <w:w w:val="110"/>
        </w:rPr>
        <w:t>has been</w:t>
      </w:r>
      <w:r>
        <w:rPr>
          <w:spacing w:val="-8"/>
          <w:w w:val="110"/>
        </w:rPr>
        <w:t> </w:t>
      </w:r>
      <w:r>
        <w:rPr>
          <w:w w:val="110"/>
        </w:rPr>
        <w:t>extensively</w:t>
      </w:r>
      <w:r>
        <w:rPr>
          <w:spacing w:val="-8"/>
          <w:w w:val="110"/>
        </w:rPr>
        <w:t> </w:t>
      </w:r>
      <w:r>
        <w:rPr>
          <w:w w:val="110"/>
        </w:rPr>
        <w:t>used</w:t>
      </w:r>
      <w:r>
        <w:rPr>
          <w:spacing w:val="-8"/>
          <w:w w:val="110"/>
        </w:rPr>
        <w:t> </w:t>
      </w:r>
      <w:r>
        <w:rPr>
          <w:w w:val="110"/>
        </w:rPr>
        <w:t>for</w:t>
      </w:r>
      <w:r>
        <w:rPr>
          <w:spacing w:val="-8"/>
          <w:w w:val="110"/>
        </w:rPr>
        <w:t> </w:t>
      </w:r>
      <w:r>
        <w:rPr>
          <w:w w:val="110"/>
        </w:rPr>
        <w:t>QSAR</w:t>
      </w:r>
      <w:r>
        <w:rPr>
          <w:spacing w:val="-8"/>
          <w:w w:val="110"/>
        </w:rPr>
        <w:t> </w:t>
      </w:r>
      <w:r>
        <w:rPr>
          <w:w w:val="110"/>
        </w:rPr>
        <w:t>models</w:t>
      </w:r>
      <w:r>
        <w:rPr>
          <w:spacing w:val="-8"/>
          <w:w w:val="110"/>
        </w:rPr>
        <w:t> </w:t>
      </w:r>
      <w:r>
        <w:rPr>
          <w:w w:val="110"/>
        </w:rPr>
        <w:t>[</w:t>
      </w:r>
      <w:hyperlink w:history="true" w:anchor="_bookmark40">
        <w:r>
          <w:rPr>
            <w:color w:val="0080AC"/>
            <w:w w:val="110"/>
          </w:rPr>
          <w:t>29</w:t>
        </w:r>
      </w:hyperlink>
      <w:r>
        <w:rPr>
          <w:w w:val="110"/>
        </w:rPr>
        <w:t>,</w:t>
      </w:r>
      <w:hyperlink w:history="true" w:anchor="_bookmark41">
        <w:r>
          <w:rPr>
            <w:color w:val="0080AC"/>
            <w:w w:val="110"/>
          </w:rPr>
          <w:t>30</w:t>
        </w:r>
      </w:hyperlink>
      <w:r>
        <w:rPr>
          <w:w w:val="110"/>
        </w:rPr>
        <w:t>].</w:t>
      </w:r>
      <w:r>
        <w:rPr>
          <w:spacing w:val="-8"/>
          <w:w w:val="110"/>
        </w:rPr>
        <w:t> </w:t>
      </w:r>
      <w:r>
        <w:rPr>
          <w:w w:val="110"/>
        </w:rPr>
        <w:t>Linear</w:t>
      </w:r>
      <w:r>
        <w:rPr>
          <w:spacing w:val="-8"/>
          <w:w w:val="110"/>
        </w:rPr>
        <w:t> </w:t>
      </w:r>
      <w:r>
        <w:rPr>
          <w:w w:val="110"/>
        </w:rPr>
        <w:t>SVR</w:t>
      </w:r>
      <w:r>
        <w:rPr>
          <w:spacing w:val="-8"/>
          <w:w w:val="110"/>
        </w:rPr>
        <w:t> </w:t>
      </w:r>
      <w:r>
        <w:rPr>
          <w:w w:val="110"/>
        </w:rPr>
        <w:t>and</w:t>
      </w:r>
      <w:r>
        <w:rPr>
          <w:spacing w:val="-8"/>
          <w:w w:val="110"/>
        </w:rPr>
        <w:t> </w:t>
      </w:r>
      <w:r>
        <w:rPr>
          <w:w w:val="110"/>
        </w:rPr>
        <w:t>MLR are</w:t>
      </w:r>
      <w:r>
        <w:rPr>
          <w:spacing w:val="1"/>
          <w:w w:val="110"/>
        </w:rPr>
        <w:t> </w:t>
      </w:r>
      <w:r>
        <w:rPr>
          <w:w w:val="110"/>
        </w:rPr>
        <w:t>directly</w:t>
      </w:r>
      <w:r>
        <w:rPr>
          <w:spacing w:val="2"/>
          <w:w w:val="110"/>
        </w:rPr>
        <w:t> </w:t>
      </w:r>
      <w:r>
        <w:rPr>
          <w:w w:val="110"/>
        </w:rPr>
        <w:t>interpretable</w:t>
      </w:r>
      <w:r>
        <w:rPr>
          <w:spacing w:val="1"/>
          <w:w w:val="110"/>
        </w:rPr>
        <w:t> </w:t>
      </w:r>
      <w:r>
        <w:rPr>
          <w:w w:val="110"/>
        </w:rPr>
        <w:t>based</w:t>
      </w:r>
      <w:r>
        <w:rPr>
          <w:spacing w:val="2"/>
          <w:w w:val="110"/>
        </w:rPr>
        <w:t> </w:t>
      </w:r>
      <w:r>
        <w:rPr>
          <w:w w:val="110"/>
        </w:rPr>
        <w:t>on</w:t>
      </w:r>
      <w:r>
        <w:rPr>
          <w:spacing w:val="1"/>
          <w:w w:val="110"/>
        </w:rPr>
        <w:t> </w:t>
      </w:r>
      <w:r>
        <w:rPr>
          <w:w w:val="110"/>
        </w:rPr>
        <w:t>the</w:t>
      </w:r>
      <w:r>
        <w:rPr>
          <w:spacing w:val="2"/>
          <w:w w:val="110"/>
        </w:rPr>
        <w:t> </w:t>
      </w:r>
      <w:r>
        <w:rPr>
          <w:w w:val="110"/>
        </w:rPr>
        <w:t>regression</w:t>
      </w:r>
      <w:r>
        <w:rPr>
          <w:spacing w:val="1"/>
          <w:w w:val="110"/>
        </w:rPr>
        <w:t> </w:t>
      </w:r>
      <w:r>
        <w:rPr>
          <w:w w:val="110"/>
        </w:rPr>
        <w:t>coeﬃcients</w:t>
      </w:r>
      <w:r>
        <w:rPr>
          <w:spacing w:val="2"/>
          <w:w w:val="110"/>
        </w:rPr>
        <w:t> </w:t>
      </w:r>
      <w:r>
        <w:rPr>
          <w:w w:val="110"/>
        </w:rPr>
        <w:t>of</w:t>
      </w:r>
      <w:r>
        <w:rPr>
          <w:spacing w:val="1"/>
          <w:w w:val="110"/>
        </w:rPr>
        <w:t> </w:t>
      </w:r>
      <w:r>
        <w:rPr>
          <w:w w:val="110"/>
        </w:rPr>
        <w:t>the</w:t>
      </w:r>
      <w:r>
        <w:rPr>
          <w:spacing w:val="2"/>
          <w:w w:val="110"/>
        </w:rPr>
        <w:t> </w:t>
      </w:r>
      <w:r>
        <w:rPr>
          <w:spacing w:val="-5"/>
          <w:w w:val="110"/>
        </w:rPr>
        <w:t>de-</w:t>
      </w:r>
    </w:p>
    <w:p>
      <w:pPr>
        <w:spacing w:after="0" w:line="273" w:lineRule="auto"/>
        <w:jc w:val="both"/>
        <w:sectPr>
          <w:type w:val="continuous"/>
          <w:pgSz w:w="11910" w:h="15880"/>
          <w:pgMar w:header="668" w:footer="485" w:top="620" w:bottom="280" w:left="640" w:right="580"/>
          <w:cols w:num="2" w:equalWidth="0">
            <w:col w:w="5187" w:space="193"/>
            <w:col w:w="5310"/>
          </w:cols>
        </w:sectPr>
      </w:pPr>
    </w:p>
    <w:p>
      <w:pPr>
        <w:pStyle w:val="BodyText"/>
        <w:spacing w:before="55"/>
        <w:rPr>
          <w:sz w:val="20"/>
        </w:rPr>
      </w:pPr>
    </w:p>
    <w:p>
      <w:pPr>
        <w:pStyle w:val="BodyText"/>
        <w:ind w:left="1108"/>
        <w:rPr>
          <w:sz w:val="20"/>
        </w:rPr>
      </w:pPr>
      <w:r>
        <w:rPr>
          <w:sz w:val="20"/>
        </w:rPr>
        <w:drawing>
          <wp:inline distT="0" distB="0" distL="0" distR="0">
            <wp:extent cx="5351224" cy="308152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7" cstate="print"/>
                    <a:stretch>
                      <a:fillRect/>
                    </a:stretch>
                  </pic:blipFill>
                  <pic:spPr>
                    <a:xfrm>
                      <a:off x="0" y="0"/>
                      <a:ext cx="5351224" cy="3081528"/>
                    </a:xfrm>
                    <a:prstGeom prst="rect">
                      <a:avLst/>
                    </a:prstGeom>
                  </pic:spPr>
                </pic:pic>
              </a:graphicData>
            </a:graphic>
          </wp:inline>
        </w:drawing>
      </w:r>
      <w:r>
        <w:rPr>
          <w:sz w:val="20"/>
        </w:rPr>
      </w:r>
    </w:p>
    <w:p>
      <w:pPr>
        <w:pStyle w:val="BodyText"/>
        <w:spacing w:before="36"/>
        <w:rPr>
          <w:sz w:val="14"/>
        </w:rPr>
      </w:pPr>
    </w:p>
    <w:p>
      <w:pPr>
        <w:spacing w:line="285" w:lineRule="auto" w:before="1"/>
        <w:ind w:left="118" w:right="0" w:firstLine="0"/>
        <w:jc w:val="left"/>
        <w:rPr>
          <w:sz w:val="14"/>
        </w:rPr>
      </w:pPr>
      <w:bookmarkStart w:name="_bookmark9" w:id="25"/>
      <w:bookmarkEnd w:id="25"/>
      <w:r>
        <w:rPr/>
      </w:r>
      <w:r>
        <w:rPr>
          <w:rFonts w:ascii="Times New Roman"/>
          <w:b/>
          <w:w w:val="110"/>
          <w:sz w:val="14"/>
        </w:rPr>
        <w:t>Fig.</w:t>
      </w:r>
      <w:r>
        <w:rPr>
          <w:rFonts w:ascii="Times New Roman"/>
          <w:b/>
          <w:spacing w:val="10"/>
          <w:w w:val="110"/>
          <w:sz w:val="14"/>
        </w:rPr>
        <w:t> </w:t>
      </w:r>
      <w:r>
        <w:rPr>
          <w:rFonts w:ascii="Times New Roman"/>
          <w:b/>
          <w:w w:val="110"/>
          <w:sz w:val="14"/>
        </w:rPr>
        <w:t>3.</w:t>
      </w:r>
      <w:r>
        <w:rPr>
          <w:rFonts w:ascii="Times New Roman"/>
          <w:b/>
          <w:spacing w:val="40"/>
          <w:w w:val="110"/>
          <w:sz w:val="14"/>
        </w:rPr>
        <w:t> </w:t>
      </w:r>
      <w:r>
        <w:rPr>
          <w:rFonts w:ascii="Times New Roman"/>
          <w:b/>
          <w:w w:val="110"/>
          <w:sz w:val="14"/>
        </w:rPr>
        <w:t>Procedure</w:t>
      </w:r>
      <w:r>
        <w:rPr>
          <w:rFonts w:ascii="Times New Roman"/>
          <w:b/>
          <w:spacing w:val="10"/>
          <w:w w:val="110"/>
          <w:sz w:val="14"/>
        </w:rPr>
        <w:t> </w:t>
      </w:r>
      <w:r>
        <w:rPr>
          <w:rFonts w:ascii="Times New Roman"/>
          <w:b/>
          <w:w w:val="110"/>
          <w:sz w:val="14"/>
        </w:rPr>
        <w:t>of</w:t>
      </w:r>
      <w:r>
        <w:rPr>
          <w:rFonts w:ascii="Times New Roman"/>
          <w:b/>
          <w:spacing w:val="10"/>
          <w:w w:val="110"/>
          <w:sz w:val="14"/>
        </w:rPr>
        <w:t> </w:t>
      </w:r>
      <w:r>
        <w:rPr>
          <w:rFonts w:ascii="Times New Roman"/>
          <w:b/>
          <w:w w:val="110"/>
          <w:sz w:val="14"/>
        </w:rPr>
        <w:t>FIGP.</w:t>
      </w:r>
      <w:r>
        <w:rPr>
          <w:rFonts w:ascii="Times New Roman"/>
          <w:b/>
          <w:spacing w:val="10"/>
          <w:w w:val="110"/>
          <w:sz w:val="14"/>
        </w:rPr>
        <w:t> </w:t>
      </w:r>
      <w:r>
        <w:rPr>
          <w:w w:val="110"/>
          <w:sz w:val="14"/>
        </w:rPr>
        <w:t>Four</w:t>
      </w:r>
      <w:r>
        <w:rPr>
          <w:spacing w:val="10"/>
          <w:w w:val="110"/>
          <w:sz w:val="14"/>
        </w:rPr>
        <w:t> </w:t>
      </w:r>
      <w:r>
        <w:rPr>
          <w:w w:val="110"/>
          <w:sz w:val="14"/>
        </w:rPr>
        <w:t>steps of</w:t>
      </w:r>
      <w:r>
        <w:rPr>
          <w:spacing w:val="10"/>
          <w:w w:val="110"/>
          <w:sz w:val="14"/>
        </w:rPr>
        <w:t> </w:t>
      </w:r>
      <w:r>
        <w:rPr>
          <w:w w:val="110"/>
          <w:sz w:val="14"/>
        </w:rPr>
        <w:t>finding the best</w:t>
      </w:r>
      <w:r>
        <w:rPr>
          <w:spacing w:val="10"/>
          <w:w w:val="110"/>
          <w:sz w:val="14"/>
        </w:rPr>
        <w:t> </w:t>
      </w:r>
      <w:r>
        <w:rPr>
          <w:w w:val="110"/>
          <w:sz w:val="14"/>
        </w:rPr>
        <w:t>SR</w:t>
      </w:r>
      <w:r>
        <w:rPr>
          <w:spacing w:val="10"/>
          <w:w w:val="110"/>
          <w:sz w:val="14"/>
        </w:rPr>
        <w:t> </w:t>
      </w:r>
      <w:r>
        <w:rPr>
          <w:w w:val="110"/>
          <w:sz w:val="14"/>
        </w:rPr>
        <w:t>model are described with</w:t>
      </w:r>
      <w:r>
        <w:rPr>
          <w:spacing w:val="10"/>
          <w:w w:val="110"/>
          <w:sz w:val="14"/>
        </w:rPr>
        <w:t> </w:t>
      </w:r>
      <w:r>
        <w:rPr>
          <w:w w:val="110"/>
          <w:sz w:val="14"/>
        </w:rPr>
        <w:t>methodological points in</w:t>
      </w:r>
      <w:r>
        <w:rPr>
          <w:spacing w:val="10"/>
          <w:w w:val="110"/>
          <w:sz w:val="14"/>
        </w:rPr>
        <w:t> </w:t>
      </w:r>
      <w:r>
        <w:rPr>
          <w:w w:val="110"/>
          <w:sz w:val="14"/>
        </w:rPr>
        <w:t>each</w:t>
      </w:r>
      <w:r>
        <w:rPr>
          <w:spacing w:val="10"/>
          <w:w w:val="110"/>
          <w:sz w:val="14"/>
        </w:rPr>
        <w:t> </w:t>
      </w:r>
      <w:r>
        <w:rPr>
          <w:w w:val="110"/>
          <w:sz w:val="14"/>
        </w:rPr>
        <w:t>step. Initial population generation creates the</w:t>
      </w:r>
      <w:r>
        <w:rPr>
          <w:spacing w:val="40"/>
          <w:w w:val="110"/>
          <w:sz w:val="14"/>
        </w:rPr>
        <w:t> </w:t>
      </w:r>
      <w:r>
        <w:rPr>
          <w:w w:val="110"/>
          <w:sz w:val="14"/>
        </w:rPr>
        <w:t>individuals</w:t>
      </w:r>
      <w:r>
        <w:rPr>
          <w:spacing w:val="24"/>
          <w:w w:val="110"/>
          <w:sz w:val="14"/>
        </w:rPr>
        <w:t> </w:t>
      </w:r>
      <w:r>
        <w:rPr>
          <w:w w:val="110"/>
          <w:sz w:val="14"/>
        </w:rPr>
        <w:t>in</w:t>
      </w:r>
      <w:r>
        <w:rPr>
          <w:spacing w:val="24"/>
          <w:w w:val="110"/>
          <w:sz w:val="14"/>
        </w:rPr>
        <w:t> </w:t>
      </w:r>
      <w:r>
        <w:rPr>
          <w:w w:val="110"/>
          <w:sz w:val="14"/>
        </w:rPr>
        <w:t>the</w:t>
      </w:r>
      <w:r>
        <w:rPr>
          <w:spacing w:val="24"/>
          <w:w w:val="110"/>
          <w:sz w:val="14"/>
        </w:rPr>
        <w:t> </w:t>
      </w:r>
      <w:r>
        <w:rPr>
          <w:w w:val="110"/>
          <w:sz w:val="14"/>
        </w:rPr>
        <w:t>initial</w:t>
      </w:r>
      <w:r>
        <w:rPr>
          <w:spacing w:val="24"/>
          <w:w w:val="110"/>
          <w:sz w:val="14"/>
        </w:rPr>
        <w:t> </w:t>
      </w:r>
      <w:r>
        <w:rPr>
          <w:w w:val="110"/>
          <w:sz w:val="14"/>
        </w:rPr>
        <w:t>population.</w:t>
      </w:r>
      <w:r>
        <w:rPr>
          <w:spacing w:val="24"/>
          <w:w w:val="110"/>
          <w:sz w:val="14"/>
        </w:rPr>
        <w:t> </w:t>
      </w:r>
      <w:r>
        <w:rPr>
          <w:w w:val="110"/>
          <w:sz w:val="14"/>
        </w:rPr>
        <w:t>Selection</w:t>
      </w:r>
      <w:r>
        <w:rPr>
          <w:spacing w:val="24"/>
          <w:w w:val="110"/>
          <w:sz w:val="14"/>
        </w:rPr>
        <w:t> </w:t>
      </w:r>
      <w:r>
        <w:rPr>
          <w:w w:val="110"/>
          <w:sz w:val="14"/>
        </w:rPr>
        <w:t>selects</w:t>
      </w:r>
      <w:r>
        <w:rPr>
          <w:spacing w:val="24"/>
          <w:w w:val="110"/>
          <w:sz w:val="14"/>
        </w:rPr>
        <w:t> </w:t>
      </w:r>
      <w:r>
        <w:rPr>
          <w:w w:val="110"/>
          <w:sz w:val="14"/>
        </w:rPr>
        <w:t>the</w:t>
      </w:r>
      <w:r>
        <w:rPr>
          <w:spacing w:val="24"/>
          <w:w w:val="110"/>
          <w:sz w:val="14"/>
        </w:rPr>
        <w:t> </w:t>
      </w:r>
      <w:r>
        <w:rPr>
          <w:w w:val="110"/>
          <w:sz w:val="14"/>
        </w:rPr>
        <w:t>individuals</w:t>
      </w:r>
      <w:r>
        <w:rPr>
          <w:spacing w:val="24"/>
          <w:w w:val="110"/>
          <w:sz w:val="14"/>
        </w:rPr>
        <w:t> </w:t>
      </w:r>
      <w:r>
        <w:rPr>
          <w:w w:val="110"/>
          <w:sz w:val="14"/>
        </w:rPr>
        <w:t>that</w:t>
      </w:r>
      <w:r>
        <w:rPr>
          <w:spacing w:val="24"/>
          <w:w w:val="110"/>
          <w:sz w:val="14"/>
        </w:rPr>
        <w:t> </w:t>
      </w:r>
      <w:r>
        <w:rPr>
          <w:w w:val="110"/>
          <w:sz w:val="14"/>
        </w:rPr>
        <w:t>survive,</w:t>
      </w:r>
      <w:r>
        <w:rPr>
          <w:spacing w:val="24"/>
          <w:w w:val="110"/>
          <w:sz w:val="14"/>
        </w:rPr>
        <w:t> </w:t>
      </w:r>
      <w:r>
        <w:rPr>
          <w:w w:val="110"/>
          <w:sz w:val="14"/>
        </w:rPr>
        <w:t>followed</w:t>
      </w:r>
      <w:r>
        <w:rPr>
          <w:spacing w:val="24"/>
          <w:w w:val="110"/>
          <w:sz w:val="14"/>
        </w:rPr>
        <w:t> </w:t>
      </w:r>
      <w:r>
        <w:rPr>
          <w:w w:val="110"/>
          <w:sz w:val="14"/>
        </w:rPr>
        <w:t>by</w:t>
      </w:r>
      <w:r>
        <w:rPr>
          <w:spacing w:val="24"/>
          <w:w w:val="110"/>
          <w:sz w:val="14"/>
        </w:rPr>
        <w:t> </w:t>
      </w:r>
      <w:r>
        <w:rPr>
          <w:w w:val="110"/>
          <w:sz w:val="14"/>
        </w:rPr>
        <w:t>evolutional</w:t>
      </w:r>
      <w:r>
        <w:rPr>
          <w:spacing w:val="24"/>
          <w:w w:val="110"/>
          <w:sz w:val="14"/>
        </w:rPr>
        <w:t> </w:t>
      </w:r>
      <w:r>
        <w:rPr>
          <w:w w:val="110"/>
          <w:sz w:val="14"/>
        </w:rPr>
        <w:t>operations</w:t>
      </w:r>
      <w:r>
        <w:rPr>
          <w:spacing w:val="24"/>
          <w:w w:val="110"/>
          <w:sz w:val="14"/>
        </w:rPr>
        <w:t> </w:t>
      </w:r>
      <w:r>
        <w:rPr>
          <w:w w:val="110"/>
          <w:sz w:val="14"/>
        </w:rPr>
        <w:t>and</w:t>
      </w:r>
      <w:r>
        <w:rPr>
          <w:spacing w:val="24"/>
          <w:w w:val="110"/>
          <w:sz w:val="14"/>
        </w:rPr>
        <w:t> </w:t>
      </w:r>
      <w:r>
        <w:rPr>
          <w:w w:val="110"/>
          <w:sz w:val="14"/>
        </w:rPr>
        <w:t>fitness</w:t>
      </w:r>
      <w:r>
        <w:rPr>
          <w:spacing w:val="24"/>
          <w:w w:val="110"/>
          <w:sz w:val="14"/>
        </w:rPr>
        <w:t> </w:t>
      </w:r>
      <w:r>
        <w:rPr>
          <w:w w:val="110"/>
          <w:sz w:val="14"/>
        </w:rPr>
        <w:t>calculations.</w:t>
      </w:r>
    </w:p>
    <w:p>
      <w:pPr>
        <w:pStyle w:val="BodyText"/>
        <w:rPr>
          <w:sz w:val="20"/>
        </w:rPr>
      </w:pPr>
    </w:p>
    <w:p>
      <w:pPr>
        <w:pStyle w:val="BodyText"/>
        <w:spacing w:before="2"/>
        <w:rPr>
          <w:sz w:val="20"/>
        </w:rPr>
      </w:pPr>
    </w:p>
    <w:p>
      <w:pPr>
        <w:spacing w:after="0"/>
        <w:rPr>
          <w:sz w:val="20"/>
        </w:rPr>
        <w:sectPr>
          <w:pgSz w:w="11910" w:h="15880"/>
          <w:pgMar w:header="668" w:footer="485" w:top="860" w:bottom="680" w:left="640" w:right="580"/>
        </w:sectPr>
      </w:pPr>
    </w:p>
    <w:p>
      <w:pPr>
        <w:pStyle w:val="BodyText"/>
        <w:spacing w:line="313" w:lineRule="exact"/>
        <w:ind w:left="118"/>
      </w:pPr>
      <w:r>
        <w:rPr>
          <w:w w:val="110"/>
        </w:rPr>
        <w:t>scriptors.</w:t>
      </w:r>
      <w:r>
        <w:rPr>
          <w:spacing w:val="5"/>
          <w:w w:val="110"/>
        </w:rPr>
        <w:t> </w:t>
      </w:r>
      <w:r>
        <w:rPr>
          <w:w w:val="110"/>
        </w:rPr>
        <w:t>In</w:t>
      </w:r>
      <w:r>
        <w:rPr>
          <w:spacing w:val="6"/>
          <w:w w:val="110"/>
        </w:rPr>
        <w:t> </w:t>
      </w:r>
      <w:r>
        <w:rPr>
          <w:w w:val="110"/>
        </w:rPr>
        <w:t>this</w:t>
      </w:r>
      <w:r>
        <w:rPr>
          <w:spacing w:val="6"/>
          <w:w w:val="110"/>
        </w:rPr>
        <w:t> </w:t>
      </w:r>
      <w:r>
        <w:rPr>
          <w:w w:val="110"/>
        </w:rPr>
        <w:t>study,</w:t>
      </w:r>
      <w:r>
        <w:rPr>
          <w:spacing w:val="6"/>
          <w:w w:val="110"/>
        </w:rPr>
        <w:t> </w:t>
      </w:r>
      <w:r>
        <w:rPr>
          <w:w w:val="110"/>
        </w:rPr>
        <w:t>the</w:t>
      </w:r>
      <w:r>
        <w:rPr>
          <w:spacing w:val="6"/>
          <w:w w:val="110"/>
        </w:rPr>
        <w:t> </w:t>
      </w:r>
      <w:r>
        <w:rPr>
          <w:w w:val="110"/>
        </w:rPr>
        <w:t>SVR</w:t>
      </w:r>
      <w:r>
        <w:rPr>
          <w:spacing w:val="5"/>
          <w:w w:val="110"/>
        </w:rPr>
        <w:t> </w:t>
      </w:r>
      <w:r>
        <w:rPr>
          <w:w w:val="110"/>
        </w:rPr>
        <w:t>hyperparameters</w:t>
      </w:r>
      <w:r>
        <w:rPr>
          <w:spacing w:val="6"/>
          <w:w w:val="110"/>
        </w:rPr>
        <w:t> </w:t>
      </w:r>
      <w:r>
        <w:rPr>
          <w:rFonts w:ascii="Times New Roman" w:eastAsia="Times New Roman"/>
          <w:i/>
          <w:w w:val="110"/>
        </w:rPr>
        <w:t>C</w:t>
      </w:r>
      <w:r>
        <w:rPr>
          <w:w w:val="110"/>
        </w:rPr>
        <w:t>,</w:t>
      </w:r>
      <w:r>
        <w:rPr>
          <w:spacing w:val="6"/>
          <w:w w:val="110"/>
        </w:rPr>
        <w:t> </w:t>
      </w:r>
      <w:r>
        <w:rPr>
          <w:rFonts w:ascii="STIX Math" w:eastAsia="STIX Math"/>
          <w:i/>
          <w:w w:val="110"/>
        </w:rPr>
        <w:t>𝜀</w:t>
      </w:r>
      <w:r>
        <w:rPr>
          <w:w w:val="110"/>
        </w:rPr>
        <w:t>,</w:t>
      </w:r>
      <w:r>
        <w:rPr>
          <w:spacing w:val="6"/>
          <w:w w:val="110"/>
        </w:rPr>
        <w:t> </w:t>
      </w:r>
      <w:r>
        <w:rPr>
          <w:w w:val="110"/>
        </w:rPr>
        <w:t>and</w:t>
      </w:r>
      <w:r>
        <w:rPr>
          <w:spacing w:val="6"/>
          <w:w w:val="110"/>
        </w:rPr>
        <w:t> </w:t>
      </w:r>
      <w:r>
        <w:rPr>
          <w:rFonts w:ascii="STIX Math" w:eastAsia="STIX Math"/>
          <w:i/>
          <w:w w:val="110"/>
        </w:rPr>
        <w:t>𝛾</w:t>
      </w:r>
      <w:r>
        <w:rPr>
          <w:rFonts w:ascii="STIX Math" w:eastAsia="STIX Math"/>
          <w:i/>
          <w:spacing w:val="16"/>
          <w:w w:val="110"/>
        </w:rPr>
        <w:t> </w:t>
      </w:r>
      <w:r>
        <w:rPr>
          <w:w w:val="110"/>
        </w:rPr>
        <w:t>(only</w:t>
      </w:r>
      <w:r>
        <w:rPr>
          <w:spacing w:val="6"/>
          <w:w w:val="110"/>
        </w:rPr>
        <w:t> </w:t>
      </w:r>
      <w:r>
        <w:rPr>
          <w:spacing w:val="-5"/>
          <w:w w:val="110"/>
        </w:rPr>
        <w:t>for</w:t>
      </w:r>
    </w:p>
    <w:p>
      <w:pPr>
        <w:pStyle w:val="BodyText"/>
        <w:spacing w:line="172" w:lineRule="exact"/>
        <w:ind w:left="118"/>
      </w:pPr>
      <w:r>
        <w:rPr/>
        <w:t>RBF</w:t>
      </w:r>
      <w:r>
        <w:rPr>
          <w:spacing w:val="32"/>
        </w:rPr>
        <w:t> </w:t>
      </w:r>
      <w:r>
        <w:rPr/>
        <w:t>kernel)</w:t>
      </w:r>
      <w:r>
        <w:rPr>
          <w:spacing w:val="32"/>
        </w:rPr>
        <w:t> </w:t>
      </w:r>
      <w:r>
        <w:rPr/>
        <w:t>were</w:t>
      </w:r>
      <w:r>
        <w:rPr>
          <w:spacing w:val="35"/>
        </w:rPr>
        <w:t> </w:t>
      </w:r>
      <w:r>
        <w:rPr/>
        <w:t>optimized</w:t>
      </w:r>
      <w:r>
        <w:rPr>
          <w:spacing w:val="32"/>
        </w:rPr>
        <w:t> </w:t>
      </w:r>
      <w:r>
        <w:rPr/>
        <w:t>by</w:t>
      </w:r>
      <w:r>
        <w:rPr>
          <w:spacing w:val="32"/>
        </w:rPr>
        <w:t> </w:t>
      </w:r>
      <w:r>
        <w:rPr/>
        <w:t>five-fold</w:t>
      </w:r>
      <w:r>
        <w:rPr>
          <w:spacing w:val="33"/>
        </w:rPr>
        <w:t> </w:t>
      </w:r>
      <w:r>
        <w:rPr/>
        <w:t>cross-validation</w:t>
      </w:r>
      <w:r>
        <w:rPr>
          <w:spacing w:val="32"/>
        </w:rPr>
        <w:t> </w:t>
      </w:r>
      <w:r>
        <w:rPr/>
        <w:t>of</w:t>
      </w:r>
      <w:r>
        <w:rPr>
          <w:spacing w:val="33"/>
        </w:rPr>
        <w:t> </w:t>
      </w:r>
      <w:r>
        <w:rPr/>
        <w:t>the</w:t>
      </w:r>
      <w:r>
        <w:rPr>
          <w:spacing w:val="34"/>
        </w:rPr>
        <w:t> </w:t>
      </w:r>
      <w:r>
        <w:rPr>
          <w:spacing w:val="-2"/>
        </w:rPr>
        <w:t>training</w:t>
      </w:r>
    </w:p>
    <w:p>
      <w:pPr>
        <w:pStyle w:val="BodyText"/>
        <w:spacing w:before="25"/>
        <w:ind w:left="118"/>
      </w:pPr>
      <w:r>
        <w:rPr>
          <w:w w:val="110"/>
        </w:rPr>
        <w:t>dataset</w:t>
      </w:r>
      <w:r>
        <w:rPr>
          <w:spacing w:val="-1"/>
          <w:w w:val="110"/>
        </w:rPr>
        <w:t> </w:t>
      </w:r>
      <w:r>
        <w:rPr>
          <w:w w:val="110"/>
        </w:rPr>
        <w:t>with the</w:t>
      </w:r>
      <w:r>
        <w:rPr>
          <w:spacing w:val="-1"/>
          <w:w w:val="110"/>
        </w:rPr>
        <w:t> </w:t>
      </w:r>
      <w:r>
        <w:rPr>
          <w:w w:val="110"/>
        </w:rPr>
        <w:t>help of Optuna</w:t>
      </w:r>
      <w:r>
        <w:rPr>
          <w:spacing w:val="-1"/>
          <w:w w:val="110"/>
        </w:rPr>
        <w:t> </w:t>
      </w:r>
      <w:r>
        <w:rPr>
          <w:w w:val="110"/>
        </w:rPr>
        <w:t>using the TPESampler</w:t>
      </w:r>
      <w:r>
        <w:rPr>
          <w:spacing w:val="-1"/>
          <w:w w:val="110"/>
        </w:rPr>
        <w:t> </w:t>
      </w:r>
      <w:r>
        <w:rPr>
          <w:w w:val="110"/>
        </w:rPr>
        <w:t>function</w:t>
      </w:r>
      <w:r>
        <w:rPr>
          <w:spacing w:val="-1"/>
          <w:w w:val="110"/>
        </w:rPr>
        <w:t> </w:t>
      </w:r>
      <w:hyperlink w:history="true" w:anchor="_bookmark42">
        <w:r>
          <w:rPr>
            <w:color w:val="0080AC"/>
            <w:spacing w:val="-2"/>
            <w:w w:val="110"/>
          </w:rPr>
          <w:t>[31]</w:t>
        </w:r>
      </w:hyperlink>
      <w:r>
        <w:rPr>
          <w:spacing w:val="-2"/>
          <w:w w:val="110"/>
        </w:rPr>
        <w:t>.</w:t>
      </w:r>
    </w:p>
    <w:p>
      <w:pPr>
        <w:pStyle w:val="BodyText"/>
        <w:spacing w:line="273" w:lineRule="auto" w:before="25"/>
        <w:ind w:left="118" w:right="40" w:firstLine="239"/>
        <w:jc w:val="both"/>
      </w:pPr>
      <w:r>
        <w:rPr>
          <w:w w:val="110"/>
        </w:rPr>
        <w:t>AI</w:t>
      </w:r>
      <w:r>
        <w:rPr>
          <w:spacing w:val="-3"/>
          <w:w w:val="110"/>
        </w:rPr>
        <w:t> </w:t>
      </w:r>
      <w:r>
        <w:rPr>
          <w:w w:val="110"/>
        </w:rPr>
        <w:t>Feynman</w:t>
      </w:r>
      <w:r>
        <w:rPr>
          <w:spacing w:val="-3"/>
          <w:w w:val="110"/>
        </w:rPr>
        <w:t> </w:t>
      </w:r>
      <w:hyperlink w:history="true" w:anchor="_bookmark26">
        <w:r>
          <w:rPr>
            <w:color w:val="0080AC"/>
            <w:w w:val="110"/>
          </w:rPr>
          <w:t>[15]</w:t>
        </w:r>
      </w:hyperlink>
      <w:r>
        <w:rPr>
          <w:w w:val="110"/>
        </w:rPr>
        <w:t>,</w:t>
      </w:r>
      <w:r>
        <w:rPr>
          <w:spacing w:val="-4"/>
          <w:w w:val="110"/>
        </w:rPr>
        <w:t> </w:t>
      </w:r>
      <w:r>
        <w:rPr>
          <w:w w:val="110"/>
        </w:rPr>
        <w:t>a</w:t>
      </w:r>
      <w:r>
        <w:rPr>
          <w:spacing w:val="-3"/>
          <w:w w:val="110"/>
        </w:rPr>
        <w:t> </w:t>
      </w:r>
      <w:r>
        <w:rPr>
          <w:w w:val="110"/>
        </w:rPr>
        <w:t>physics-inspired</w:t>
      </w:r>
      <w:r>
        <w:rPr>
          <w:spacing w:val="-3"/>
          <w:w w:val="110"/>
        </w:rPr>
        <w:t> </w:t>
      </w:r>
      <w:r>
        <w:rPr>
          <w:w w:val="110"/>
        </w:rPr>
        <w:t>SR</w:t>
      </w:r>
      <w:r>
        <w:rPr>
          <w:spacing w:val="-3"/>
          <w:w w:val="110"/>
        </w:rPr>
        <w:t> </w:t>
      </w:r>
      <w:r>
        <w:rPr>
          <w:w w:val="110"/>
        </w:rPr>
        <w:t>modeling</w:t>
      </w:r>
      <w:r>
        <w:rPr>
          <w:spacing w:val="-4"/>
          <w:w w:val="110"/>
        </w:rPr>
        <w:t> </w:t>
      </w:r>
      <w:r>
        <w:rPr>
          <w:w w:val="110"/>
        </w:rPr>
        <w:t>system,</w:t>
      </w:r>
      <w:r>
        <w:rPr>
          <w:spacing w:val="-3"/>
          <w:w w:val="110"/>
        </w:rPr>
        <w:t> </w:t>
      </w:r>
      <w:r>
        <w:rPr>
          <w:w w:val="110"/>
        </w:rPr>
        <w:t>was</w:t>
      </w:r>
      <w:r>
        <w:rPr>
          <w:spacing w:val="-4"/>
          <w:w w:val="110"/>
        </w:rPr>
        <w:t> </w:t>
      </w:r>
      <w:r>
        <w:rPr>
          <w:w w:val="110"/>
        </w:rPr>
        <w:t>also used</w:t>
      </w:r>
      <w:r>
        <w:rPr>
          <w:w w:val="110"/>
        </w:rPr>
        <w:t> for</w:t>
      </w:r>
      <w:r>
        <w:rPr>
          <w:w w:val="110"/>
        </w:rPr>
        <w:t> comparison.</w:t>
      </w:r>
      <w:r>
        <w:rPr>
          <w:w w:val="110"/>
        </w:rPr>
        <w:t> AI</w:t>
      </w:r>
      <w:r>
        <w:rPr>
          <w:w w:val="110"/>
        </w:rPr>
        <w:t> Feynman</w:t>
      </w:r>
      <w:r>
        <w:rPr>
          <w:w w:val="110"/>
        </w:rPr>
        <w:t> contains</w:t>
      </w:r>
      <w:r>
        <w:rPr>
          <w:w w:val="110"/>
        </w:rPr>
        <w:t> a</w:t>
      </w:r>
      <w:r>
        <w:rPr>
          <w:w w:val="110"/>
        </w:rPr>
        <w:t> cascade</w:t>
      </w:r>
      <w:r>
        <w:rPr>
          <w:w w:val="110"/>
        </w:rPr>
        <w:t> of</w:t>
      </w:r>
      <w:r>
        <w:rPr>
          <w:w w:val="110"/>
        </w:rPr>
        <w:t> filtering</w:t>
      </w:r>
      <w:r>
        <w:rPr>
          <w:w w:val="110"/>
        </w:rPr>
        <w:t> pro- cesses</w:t>
      </w:r>
      <w:r>
        <w:rPr>
          <w:w w:val="110"/>
        </w:rPr>
        <w:t> to</w:t>
      </w:r>
      <w:r>
        <w:rPr>
          <w:w w:val="110"/>
        </w:rPr>
        <w:t> generate</w:t>
      </w:r>
      <w:r>
        <w:rPr>
          <w:w w:val="110"/>
        </w:rPr>
        <w:t> feasible</w:t>
      </w:r>
      <w:r>
        <w:rPr>
          <w:w w:val="110"/>
        </w:rPr>
        <w:t> equations</w:t>
      </w:r>
      <w:r>
        <w:rPr>
          <w:w w:val="110"/>
        </w:rPr>
        <w:t> satisfying</w:t>
      </w:r>
      <w:r>
        <w:rPr>
          <w:w w:val="110"/>
        </w:rPr>
        <w:t> physics-oriented</w:t>
      </w:r>
      <w:r>
        <w:rPr>
          <w:w w:val="110"/>
        </w:rPr>
        <w:t> con- straints</w:t>
      </w:r>
      <w:r>
        <w:rPr>
          <w:spacing w:val="-6"/>
          <w:w w:val="110"/>
        </w:rPr>
        <w:t> </w:t>
      </w:r>
      <w:r>
        <w:rPr>
          <w:w w:val="110"/>
        </w:rPr>
        <w:t>such</w:t>
      </w:r>
      <w:r>
        <w:rPr>
          <w:spacing w:val="-6"/>
          <w:w w:val="110"/>
        </w:rPr>
        <w:t> </w:t>
      </w:r>
      <w:r>
        <w:rPr>
          <w:w w:val="110"/>
        </w:rPr>
        <w:t>as</w:t>
      </w:r>
      <w:r>
        <w:rPr>
          <w:spacing w:val="-6"/>
          <w:w w:val="110"/>
        </w:rPr>
        <w:t> </w:t>
      </w:r>
      <w:r>
        <w:rPr>
          <w:w w:val="110"/>
        </w:rPr>
        <w:t>symmetry.</w:t>
      </w:r>
      <w:r>
        <w:rPr>
          <w:spacing w:val="-6"/>
          <w:w w:val="110"/>
        </w:rPr>
        <w:t> </w:t>
      </w:r>
      <w:r>
        <w:rPr>
          <w:w w:val="110"/>
        </w:rPr>
        <w:t>AI</w:t>
      </w:r>
      <w:r>
        <w:rPr>
          <w:spacing w:val="-6"/>
          <w:w w:val="110"/>
        </w:rPr>
        <w:t> </w:t>
      </w:r>
      <w:r>
        <w:rPr>
          <w:w w:val="110"/>
        </w:rPr>
        <w:t>Feynman</w:t>
      </w:r>
      <w:r>
        <w:rPr>
          <w:spacing w:val="-6"/>
          <w:w w:val="110"/>
        </w:rPr>
        <w:t> </w:t>
      </w:r>
      <w:r>
        <w:rPr>
          <w:w w:val="110"/>
        </w:rPr>
        <w:t>can</w:t>
      </w:r>
      <w:r>
        <w:rPr>
          <w:spacing w:val="-6"/>
          <w:w w:val="110"/>
        </w:rPr>
        <w:t> </w:t>
      </w:r>
      <w:r>
        <w:rPr>
          <w:w w:val="110"/>
        </w:rPr>
        <w:t>propose</w:t>
      </w:r>
      <w:r>
        <w:rPr>
          <w:spacing w:val="-6"/>
          <w:w w:val="110"/>
        </w:rPr>
        <w:t> </w:t>
      </w:r>
      <w:r>
        <w:rPr>
          <w:w w:val="110"/>
        </w:rPr>
        <w:t>expressions</w:t>
      </w:r>
      <w:r>
        <w:rPr>
          <w:spacing w:val="-6"/>
          <w:w w:val="110"/>
        </w:rPr>
        <w:t> </w:t>
      </w:r>
      <w:r>
        <w:rPr>
          <w:w w:val="110"/>
        </w:rPr>
        <w:t>for</w:t>
      </w:r>
      <w:r>
        <w:rPr>
          <w:spacing w:val="-6"/>
          <w:w w:val="110"/>
        </w:rPr>
        <w:t> </w:t>
      </w:r>
      <w:r>
        <w:rPr>
          <w:w w:val="110"/>
        </w:rPr>
        <w:t>SR </w:t>
      </w:r>
      <w:bookmarkStart w:name="2.7 Evaluation metrics" w:id="26"/>
      <w:bookmarkEnd w:id="26"/>
      <w:r>
        <w:rPr>
          <w:w w:val="110"/>
        </w:rPr>
        <w:t>models</w:t>
      </w:r>
      <w:r>
        <w:rPr>
          <w:w w:val="110"/>
        </w:rPr>
        <w:t> on the Pareto frontier between fitness and complexity.</w:t>
      </w:r>
    </w:p>
    <w:p>
      <w:pPr>
        <w:pStyle w:val="BodyText"/>
        <w:spacing w:before="44"/>
      </w:pPr>
    </w:p>
    <w:p>
      <w:pPr>
        <w:pStyle w:val="ListParagraph"/>
        <w:numPr>
          <w:ilvl w:val="1"/>
          <w:numId w:val="2"/>
        </w:numPr>
        <w:tabs>
          <w:tab w:pos="464" w:val="left" w:leader="none"/>
        </w:tabs>
        <w:spacing w:line="240" w:lineRule="auto" w:before="0" w:after="0"/>
        <w:ind w:left="464" w:right="0" w:hanging="346"/>
        <w:jc w:val="left"/>
        <w:rPr>
          <w:rFonts w:ascii="Times New Roman"/>
          <w:i/>
          <w:sz w:val="16"/>
        </w:rPr>
      </w:pPr>
      <w:r>
        <w:rPr>
          <w:rFonts w:ascii="Times New Roman"/>
          <w:i/>
          <w:sz w:val="16"/>
        </w:rPr>
        <w:t>Evaluation</w:t>
      </w:r>
      <w:r>
        <w:rPr>
          <w:rFonts w:ascii="Times New Roman"/>
          <w:i/>
          <w:spacing w:val="13"/>
          <w:sz w:val="16"/>
        </w:rPr>
        <w:t> </w:t>
      </w:r>
      <w:r>
        <w:rPr>
          <w:rFonts w:ascii="Times New Roman"/>
          <w:i/>
          <w:spacing w:val="-2"/>
          <w:sz w:val="16"/>
        </w:rPr>
        <w:t>metrics</w:t>
      </w:r>
    </w:p>
    <w:p>
      <w:pPr>
        <w:pStyle w:val="BodyText"/>
        <w:spacing w:before="51"/>
        <w:rPr>
          <w:rFonts w:ascii="Times New Roman"/>
          <w:i/>
        </w:rPr>
      </w:pPr>
    </w:p>
    <w:p>
      <w:pPr>
        <w:pStyle w:val="BodyText"/>
        <w:spacing w:line="273" w:lineRule="auto"/>
        <w:ind w:left="118" w:right="40" w:firstLine="239"/>
        <w:jc w:val="both"/>
      </w:pPr>
      <w:r>
        <w:rPr>
          <w:w w:val="110"/>
        </w:rPr>
        <w:t>The</w:t>
      </w:r>
      <w:r>
        <w:rPr>
          <w:spacing w:val="-10"/>
          <w:w w:val="110"/>
        </w:rPr>
        <w:t> </w:t>
      </w:r>
      <w:r>
        <w:rPr>
          <w:w w:val="110"/>
        </w:rPr>
        <w:t>prediction</w:t>
      </w:r>
      <w:r>
        <w:rPr>
          <w:spacing w:val="-11"/>
          <w:w w:val="110"/>
        </w:rPr>
        <w:t> </w:t>
      </w:r>
      <w:r>
        <w:rPr>
          <w:w w:val="110"/>
        </w:rPr>
        <w:t>performance</w:t>
      </w:r>
      <w:r>
        <w:rPr>
          <w:spacing w:val="-10"/>
          <w:w w:val="110"/>
        </w:rPr>
        <w:t> </w:t>
      </w:r>
      <w:r>
        <w:rPr>
          <w:w w:val="110"/>
        </w:rPr>
        <w:t>was</w:t>
      </w:r>
      <w:r>
        <w:rPr>
          <w:spacing w:val="-11"/>
          <w:w w:val="110"/>
        </w:rPr>
        <w:t> </w:t>
      </w:r>
      <w:r>
        <w:rPr>
          <w:w w:val="110"/>
        </w:rPr>
        <w:t>evaluated</w:t>
      </w:r>
      <w:r>
        <w:rPr>
          <w:spacing w:val="-11"/>
          <w:w w:val="110"/>
        </w:rPr>
        <w:t> </w:t>
      </w:r>
      <w:r>
        <w:rPr>
          <w:w w:val="110"/>
        </w:rPr>
        <w:t>in</w:t>
      </w:r>
      <w:r>
        <w:rPr>
          <w:spacing w:val="-11"/>
          <w:w w:val="110"/>
        </w:rPr>
        <w:t> </w:t>
      </w:r>
      <w:r>
        <w:rPr>
          <w:w w:val="110"/>
        </w:rPr>
        <w:t>terms</w:t>
      </w:r>
      <w:r>
        <w:rPr>
          <w:spacing w:val="-10"/>
          <w:w w:val="110"/>
        </w:rPr>
        <w:t> </w:t>
      </w:r>
      <w:r>
        <w:rPr>
          <w:w w:val="110"/>
        </w:rPr>
        <w:t>of</w:t>
      </w:r>
      <w:r>
        <w:rPr>
          <w:spacing w:val="-10"/>
          <w:w w:val="110"/>
        </w:rPr>
        <w:t> </w:t>
      </w:r>
      <w:r>
        <w:rPr>
          <w:w w:val="110"/>
        </w:rPr>
        <w:t>the</w:t>
      </w:r>
      <w:r>
        <w:rPr>
          <w:spacing w:val="-10"/>
          <w:w w:val="110"/>
        </w:rPr>
        <w:t> </w:t>
      </w:r>
      <w:r>
        <w:rPr>
          <w:w w:val="110"/>
        </w:rPr>
        <w:t>coeﬃcient </w:t>
      </w:r>
      <w:bookmarkStart w:name="2.8 Software and implementation of FIGP" w:id="27"/>
      <w:bookmarkEnd w:id="27"/>
      <w:r>
        <w:rPr>
          <w:w w:val="110"/>
        </w:rPr>
        <w:t>of</w:t>
      </w:r>
      <w:r>
        <w:rPr>
          <w:w w:val="110"/>
        </w:rPr>
        <w:t> determination (R</w:t>
      </w:r>
      <w:r>
        <w:rPr>
          <w:w w:val="110"/>
          <w:vertAlign w:val="superscript"/>
        </w:rPr>
        <w:t>2</w:t>
      </w:r>
      <w:r>
        <w:rPr>
          <w:w w:val="110"/>
          <w:vertAlign w:val="baseline"/>
        </w:rPr>
        <w:t>), RMSE, and MAE on test datasets.</w:t>
      </w:r>
    </w:p>
    <w:p>
      <w:pPr>
        <w:pStyle w:val="BodyText"/>
        <w:spacing w:before="45"/>
      </w:pPr>
    </w:p>
    <w:p>
      <w:pPr>
        <w:pStyle w:val="ListParagraph"/>
        <w:numPr>
          <w:ilvl w:val="1"/>
          <w:numId w:val="2"/>
        </w:numPr>
        <w:tabs>
          <w:tab w:pos="464" w:val="left" w:leader="none"/>
        </w:tabs>
        <w:spacing w:line="240" w:lineRule="auto" w:before="1" w:after="0"/>
        <w:ind w:left="464" w:right="0" w:hanging="346"/>
        <w:jc w:val="left"/>
        <w:rPr>
          <w:rFonts w:ascii="Times New Roman"/>
          <w:i/>
          <w:sz w:val="16"/>
        </w:rPr>
      </w:pPr>
      <w:r>
        <w:rPr>
          <w:rFonts w:ascii="Times New Roman"/>
          <w:i/>
          <w:sz w:val="16"/>
        </w:rPr>
        <w:t>Software</w:t>
      </w:r>
      <w:r>
        <w:rPr>
          <w:rFonts w:ascii="Times New Roman"/>
          <w:i/>
          <w:spacing w:val="18"/>
          <w:sz w:val="16"/>
        </w:rPr>
        <w:t> </w:t>
      </w:r>
      <w:r>
        <w:rPr>
          <w:rFonts w:ascii="Times New Roman"/>
          <w:i/>
          <w:sz w:val="16"/>
        </w:rPr>
        <w:t>and</w:t>
      </w:r>
      <w:r>
        <w:rPr>
          <w:rFonts w:ascii="Times New Roman"/>
          <w:i/>
          <w:spacing w:val="18"/>
          <w:sz w:val="16"/>
        </w:rPr>
        <w:t> </w:t>
      </w:r>
      <w:r>
        <w:rPr>
          <w:rFonts w:ascii="Times New Roman"/>
          <w:i/>
          <w:sz w:val="16"/>
        </w:rPr>
        <w:t>implementation</w:t>
      </w:r>
      <w:r>
        <w:rPr>
          <w:rFonts w:ascii="Times New Roman"/>
          <w:i/>
          <w:spacing w:val="18"/>
          <w:sz w:val="16"/>
        </w:rPr>
        <w:t> </w:t>
      </w:r>
      <w:r>
        <w:rPr>
          <w:rFonts w:ascii="Times New Roman"/>
          <w:i/>
          <w:sz w:val="16"/>
        </w:rPr>
        <w:t>of</w:t>
      </w:r>
      <w:r>
        <w:rPr>
          <w:rFonts w:ascii="Times New Roman"/>
          <w:i/>
          <w:spacing w:val="19"/>
          <w:sz w:val="16"/>
        </w:rPr>
        <w:t> </w:t>
      </w:r>
      <w:r>
        <w:rPr>
          <w:rFonts w:ascii="Times New Roman"/>
          <w:i/>
          <w:spacing w:val="-4"/>
          <w:sz w:val="16"/>
        </w:rPr>
        <w:t>FIGP</w:t>
      </w:r>
    </w:p>
    <w:p>
      <w:pPr>
        <w:pStyle w:val="BodyText"/>
        <w:spacing w:before="50"/>
        <w:rPr>
          <w:rFonts w:ascii="Times New Roman"/>
          <w:i/>
        </w:rPr>
      </w:pPr>
    </w:p>
    <w:p>
      <w:pPr>
        <w:pStyle w:val="BodyText"/>
        <w:spacing w:line="273" w:lineRule="auto"/>
        <w:ind w:left="118" w:right="39" w:firstLine="239"/>
        <w:jc w:val="both"/>
      </w:pPr>
      <w:r>
        <w:rPr/>
        <w:t>FIGP was implemented on top of the DEAP GP library </w:t>
      </w:r>
      <w:hyperlink w:history="true" w:anchor="_bookmark44">
        <w:r>
          <w:rPr>
            <w:color w:val="0080AC"/>
          </w:rPr>
          <w:t>[32]</w:t>
        </w:r>
      </w:hyperlink>
      <w:r>
        <w:rPr/>
        <w:t>. The code</w:t>
      </w:r>
      <w:r>
        <w:rPr>
          <w:spacing w:val="80"/>
          <w:w w:val="110"/>
        </w:rPr>
        <w:t> </w:t>
      </w:r>
      <w:r>
        <w:rPr>
          <w:w w:val="110"/>
        </w:rPr>
        <w:t>for</w:t>
      </w:r>
      <w:r>
        <w:rPr>
          <w:w w:val="110"/>
        </w:rPr>
        <w:t> FIGP,</w:t>
      </w:r>
      <w:r>
        <w:rPr>
          <w:w w:val="110"/>
        </w:rPr>
        <w:t> containing</w:t>
      </w:r>
      <w:r>
        <w:rPr>
          <w:w w:val="110"/>
        </w:rPr>
        <w:t> the</w:t>
      </w:r>
      <w:r>
        <w:rPr>
          <w:w w:val="110"/>
        </w:rPr>
        <w:t> V-,</w:t>
      </w:r>
      <w:r>
        <w:rPr>
          <w:w w:val="110"/>
        </w:rPr>
        <w:t> F-,</w:t>
      </w:r>
      <w:r>
        <w:rPr>
          <w:w w:val="110"/>
        </w:rPr>
        <w:t> and</w:t>
      </w:r>
      <w:r>
        <w:rPr>
          <w:w w:val="110"/>
        </w:rPr>
        <w:t> D-</w:t>
      </w:r>
      <w:r>
        <w:rPr>
          <w:w w:val="110"/>
        </w:rPr>
        <w:t> filters,</w:t>
      </w:r>
      <w:r>
        <w:rPr>
          <w:w w:val="110"/>
        </w:rPr>
        <w:t> is</w:t>
      </w:r>
      <w:r>
        <w:rPr>
          <w:w w:val="110"/>
        </w:rPr>
        <w:t> publicly</w:t>
      </w:r>
      <w:r>
        <w:rPr>
          <w:w w:val="110"/>
        </w:rPr>
        <w:t> available</w:t>
      </w:r>
      <w:r>
        <w:rPr>
          <w:w w:val="110"/>
        </w:rPr>
        <w:t> in</w:t>
      </w:r>
      <w:r>
        <w:rPr>
          <w:spacing w:val="80"/>
          <w:w w:val="110"/>
        </w:rPr>
        <w:t> </w:t>
      </w:r>
      <w:r>
        <w:rPr>
          <w:w w:val="110"/>
        </w:rPr>
        <w:t>a GitHub repository at https://github.com/takakikatsushi/FIGP, along </w:t>
      </w:r>
      <w:bookmarkStart w:name="3 Results and discussion" w:id="28"/>
      <w:bookmarkEnd w:id="28"/>
      <w:r>
        <w:rPr>
          <w:w w:val="109"/>
        </w:rPr>
      </w:r>
      <w:bookmarkStart w:name="3.2 SR for QED and SAScore" w:id="29"/>
      <w:bookmarkEnd w:id="29"/>
      <w:r>
        <w:rPr>
          <w:w w:val="110"/>
        </w:rPr>
        <w:t>with</w:t>
      </w:r>
      <w:r>
        <w:rPr>
          <w:w w:val="110"/>
        </w:rPr>
        <w:t> example notebooks.</w:t>
      </w:r>
    </w:p>
    <w:p>
      <w:pPr>
        <w:pStyle w:val="BodyText"/>
        <w:spacing w:before="44"/>
      </w:pPr>
    </w:p>
    <w:p>
      <w:pPr>
        <w:pStyle w:val="Heading1"/>
        <w:numPr>
          <w:ilvl w:val="0"/>
          <w:numId w:val="1"/>
        </w:numPr>
        <w:tabs>
          <w:tab w:pos="342" w:val="left" w:leader="none"/>
        </w:tabs>
        <w:spacing w:line="240" w:lineRule="auto" w:before="1" w:after="0"/>
        <w:ind w:left="342" w:right="0" w:hanging="224"/>
        <w:jc w:val="left"/>
      </w:pPr>
      <w:bookmarkStart w:name="3.1 Study design" w:id="30"/>
      <w:bookmarkEnd w:id="30"/>
      <w:r>
        <w:rPr>
          <w:b w:val="0"/>
        </w:rPr>
      </w:r>
      <w:bookmarkStart w:name="3.2.1 Predictive performance" w:id="31"/>
      <w:bookmarkEnd w:id="31"/>
      <w:r>
        <w:rPr>
          <w:b w:val="0"/>
        </w:rPr>
      </w:r>
      <w:r>
        <w:rPr>
          <w:w w:val="110"/>
        </w:rPr>
        <w:t>Results</w:t>
      </w:r>
      <w:r>
        <w:rPr>
          <w:spacing w:val="1"/>
          <w:w w:val="110"/>
        </w:rPr>
        <w:t> </w:t>
      </w:r>
      <w:r>
        <w:rPr>
          <w:w w:val="110"/>
        </w:rPr>
        <w:t>and</w:t>
      </w:r>
      <w:r>
        <w:rPr>
          <w:spacing w:val="2"/>
          <w:w w:val="110"/>
        </w:rPr>
        <w:t> </w:t>
      </w:r>
      <w:r>
        <w:rPr>
          <w:spacing w:val="-2"/>
          <w:w w:val="110"/>
        </w:rPr>
        <w:t>discussion</w:t>
      </w:r>
    </w:p>
    <w:p>
      <w:pPr>
        <w:pStyle w:val="BodyText"/>
        <w:spacing w:before="50"/>
        <w:rPr>
          <w:rFonts w:ascii="Times New Roman"/>
          <w:b/>
        </w:rPr>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Study</w:t>
      </w:r>
      <w:r>
        <w:rPr>
          <w:rFonts w:ascii="Times New Roman"/>
          <w:i/>
          <w:spacing w:val="24"/>
          <w:sz w:val="16"/>
        </w:rPr>
        <w:t> </w:t>
      </w:r>
      <w:r>
        <w:rPr>
          <w:rFonts w:ascii="Times New Roman"/>
          <w:i/>
          <w:spacing w:val="-2"/>
          <w:sz w:val="16"/>
        </w:rPr>
        <w:t>design</w:t>
      </w:r>
    </w:p>
    <w:p>
      <w:pPr>
        <w:pStyle w:val="BodyText"/>
        <w:spacing w:before="50"/>
        <w:rPr>
          <w:rFonts w:ascii="Times New Roman"/>
          <w:i/>
        </w:rPr>
      </w:pPr>
    </w:p>
    <w:p>
      <w:pPr>
        <w:pStyle w:val="BodyText"/>
        <w:spacing w:line="273" w:lineRule="auto" w:before="1"/>
        <w:ind w:left="118" w:right="38" w:firstLine="239"/>
        <w:jc w:val="right"/>
      </w:pPr>
      <w:r>
        <w:rPr>
          <w:w w:val="110"/>
        </w:rPr>
        <w:t>The</w:t>
      </w:r>
      <w:r>
        <w:rPr>
          <w:spacing w:val="-5"/>
          <w:w w:val="110"/>
        </w:rPr>
        <w:t> </w:t>
      </w:r>
      <w:r>
        <w:rPr>
          <w:w w:val="110"/>
        </w:rPr>
        <w:t>predictive</w:t>
      </w:r>
      <w:r>
        <w:rPr>
          <w:spacing w:val="-5"/>
          <w:w w:val="110"/>
        </w:rPr>
        <w:t> </w:t>
      </w:r>
      <w:r>
        <w:rPr>
          <w:w w:val="110"/>
        </w:rPr>
        <w:t>ability</w:t>
      </w:r>
      <w:r>
        <w:rPr>
          <w:spacing w:val="-6"/>
          <w:w w:val="110"/>
        </w:rPr>
        <w:t> </w:t>
      </w:r>
      <w:r>
        <w:rPr>
          <w:w w:val="110"/>
        </w:rPr>
        <w:t>of</w:t>
      </w:r>
      <w:r>
        <w:rPr>
          <w:spacing w:val="-5"/>
          <w:w w:val="110"/>
        </w:rPr>
        <w:t> </w:t>
      </w:r>
      <w:r>
        <w:rPr>
          <w:w w:val="110"/>
        </w:rPr>
        <w:t>various</w:t>
      </w:r>
      <w:r>
        <w:rPr>
          <w:spacing w:val="-5"/>
          <w:w w:val="110"/>
        </w:rPr>
        <w:t> </w:t>
      </w:r>
      <w:r>
        <w:rPr>
          <w:w w:val="110"/>
        </w:rPr>
        <w:t>ML</w:t>
      </w:r>
      <w:r>
        <w:rPr>
          <w:spacing w:val="-5"/>
          <w:w w:val="110"/>
        </w:rPr>
        <w:t> </w:t>
      </w:r>
      <w:r>
        <w:rPr>
          <w:w w:val="110"/>
        </w:rPr>
        <w:t>models</w:t>
      </w:r>
      <w:r>
        <w:rPr>
          <w:spacing w:val="-5"/>
          <w:w w:val="110"/>
        </w:rPr>
        <w:t> </w:t>
      </w:r>
      <w:r>
        <w:rPr>
          <w:w w:val="110"/>
        </w:rPr>
        <w:t>was</w:t>
      </w:r>
      <w:r>
        <w:rPr>
          <w:spacing w:val="-5"/>
          <w:w w:val="110"/>
        </w:rPr>
        <w:t> </w:t>
      </w:r>
      <w:r>
        <w:rPr>
          <w:w w:val="110"/>
        </w:rPr>
        <w:t>compared</w:t>
      </w:r>
      <w:r>
        <w:rPr>
          <w:spacing w:val="-5"/>
          <w:w w:val="110"/>
        </w:rPr>
        <w:t> </w:t>
      </w:r>
      <w:r>
        <w:rPr>
          <w:w w:val="110"/>
        </w:rPr>
        <w:t>in</w:t>
      </w:r>
      <w:r>
        <w:rPr>
          <w:spacing w:val="-5"/>
          <w:w w:val="110"/>
        </w:rPr>
        <w:t> </w:t>
      </w:r>
      <w:r>
        <w:rPr>
          <w:w w:val="110"/>
        </w:rPr>
        <w:t>terms of the two objective variables of the QED and SAScore. The modeling methods</w:t>
      </w:r>
      <w:r>
        <w:rPr>
          <w:spacing w:val="16"/>
          <w:w w:val="110"/>
        </w:rPr>
        <w:t> </w:t>
      </w:r>
      <w:r>
        <w:rPr>
          <w:w w:val="110"/>
        </w:rPr>
        <w:t>employed</w:t>
      </w:r>
      <w:r>
        <w:rPr>
          <w:spacing w:val="16"/>
          <w:w w:val="110"/>
        </w:rPr>
        <w:t> </w:t>
      </w:r>
      <w:r>
        <w:rPr>
          <w:w w:val="110"/>
        </w:rPr>
        <w:t>in</w:t>
      </w:r>
      <w:r>
        <w:rPr>
          <w:spacing w:val="16"/>
          <w:w w:val="110"/>
        </w:rPr>
        <w:t> </w:t>
      </w:r>
      <w:r>
        <w:rPr>
          <w:w w:val="110"/>
        </w:rPr>
        <w:t>this</w:t>
      </w:r>
      <w:r>
        <w:rPr>
          <w:spacing w:val="16"/>
          <w:w w:val="110"/>
        </w:rPr>
        <w:t> </w:t>
      </w:r>
      <w:r>
        <w:rPr>
          <w:w w:val="110"/>
        </w:rPr>
        <w:t>study</w:t>
      </w:r>
      <w:r>
        <w:rPr>
          <w:spacing w:val="16"/>
          <w:w w:val="110"/>
        </w:rPr>
        <w:t> </w:t>
      </w:r>
      <w:r>
        <w:rPr>
          <w:w w:val="110"/>
        </w:rPr>
        <w:t>were</w:t>
      </w:r>
      <w:r>
        <w:rPr>
          <w:spacing w:val="16"/>
          <w:w w:val="110"/>
        </w:rPr>
        <w:t> </w:t>
      </w:r>
      <w:r>
        <w:rPr>
          <w:w w:val="110"/>
        </w:rPr>
        <w:t>FIGP</w:t>
      </w:r>
      <w:r>
        <w:rPr>
          <w:spacing w:val="16"/>
          <w:w w:val="110"/>
        </w:rPr>
        <w:t> </w:t>
      </w:r>
      <w:r>
        <w:rPr>
          <w:w w:val="110"/>
        </w:rPr>
        <w:t>with</w:t>
      </w:r>
      <w:r>
        <w:rPr>
          <w:spacing w:val="16"/>
          <w:w w:val="110"/>
        </w:rPr>
        <w:t> </w:t>
      </w:r>
      <w:r>
        <w:rPr>
          <w:w w:val="110"/>
        </w:rPr>
        <w:t>the</w:t>
      </w:r>
      <w:r>
        <w:rPr>
          <w:spacing w:val="16"/>
          <w:w w:val="110"/>
        </w:rPr>
        <w:t> </w:t>
      </w:r>
      <w:r>
        <w:rPr>
          <w:w w:val="110"/>
        </w:rPr>
        <w:t>F-</w:t>
      </w:r>
      <w:r>
        <w:rPr>
          <w:spacing w:val="16"/>
          <w:w w:val="110"/>
        </w:rPr>
        <w:t> </w:t>
      </w:r>
      <w:r>
        <w:rPr>
          <w:w w:val="110"/>
        </w:rPr>
        <w:t>and</w:t>
      </w:r>
      <w:r>
        <w:rPr>
          <w:spacing w:val="16"/>
          <w:w w:val="110"/>
        </w:rPr>
        <w:t> </w:t>
      </w:r>
      <w:r>
        <w:rPr>
          <w:w w:val="110"/>
        </w:rPr>
        <w:t>D-filters </w:t>
      </w:r>
      <w:r>
        <w:rPr/>
        <w:t>(FIGP_FD), FIGP with the F-, V-, and D-filters (FIGP_FVD), GP, MLR, and</w:t>
      </w:r>
      <w:r>
        <w:rPr>
          <w:spacing w:val="40"/>
        </w:rPr>
        <w:t> </w:t>
      </w:r>
      <w:r>
        <w:rPr/>
        <w:t>SVR with the RBF kernel (SVR (rbf)) and linear SVR (SVR (linear)). With-</w:t>
      </w:r>
      <w:r>
        <w:rPr>
          <w:w w:val="110"/>
        </w:rPr>
        <w:t> out the D-filter, the FIGP expressions sometimes output infinite values for</w:t>
      </w:r>
      <w:r>
        <w:rPr>
          <w:spacing w:val="-6"/>
          <w:w w:val="110"/>
        </w:rPr>
        <w:t> </w:t>
      </w:r>
      <w:r>
        <w:rPr>
          <w:w w:val="110"/>
        </w:rPr>
        <w:t>test</w:t>
      </w:r>
      <w:r>
        <w:rPr>
          <w:spacing w:val="-6"/>
          <w:w w:val="110"/>
        </w:rPr>
        <w:t> </w:t>
      </w:r>
      <w:r>
        <w:rPr>
          <w:w w:val="110"/>
        </w:rPr>
        <w:t>compounds.</w:t>
      </w:r>
      <w:r>
        <w:rPr>
          <w:spacing w:val="-6"/>
          <w:w w:val="110"/>
        </w:rPr>
        <w:t> </w:t>
      </w:r>
      <w:r>
        <w:rPr>
          <w:w w:val="110"/>
        </w:rPr>
        <w:t>Thus,</w:t>
      </w:r>
      <w:r>
        <w:rPr>
          <w:spacing w:val="-6"/>
          <w:w w:val="110"/>
        </w:rPr>
        <w:t> </w:t>
      </w:r>
      <w:r>
        <w:rPr>
          <w:w w:val="110"/>
        </w:rPr>
        <w:t>FIGP</w:t>
      </w:r>
      <w:r>
        <w:rPr>
          <w:spacing w:val="-6"/>
          <w:w w:val="110"/>
        </w:rPr>
        <w:t> </w:t>
      </w:r>
      <w:r>
        <w:rPr>
          <w:w w:val="110"/>
        </w:rPr>
        <w:t>was</w:t>
      </w:r>
      <w:r>
        <w:rPr>
          <w:spacing w:val="-6"/>
          <w:w w:val="110"/>
        </w:rPr>
        <w:t> </w:t>
      </w:r>
      <w:r>
        <w:rPr>
          <w:w w:val="110"/>
        </w:rPr>
        <w:t>constrained</w:t>
      </w:r>
      <w:r>
        <w:rPr>
          <w:spacing w:val="-6"/>
          <w:w w:val="110"/>
        </w:rPr>
        <w:t> </w:t>
      </w:r>
      <w:r>
        <w:rPr>
          <w:w w:val="110"/>
        </w:rPr>
        <w:t>to</w:t>
      </w:r>
      <w:r>
        <w:rPr>
          <w:spacing w:val="-6"/>
          <w:w w:val="110"/>
        </w:rPr>
        <w:t> </w:t>
      </w:r>
      <w:r>
        <w:rPr>
          <w:w w:val="110"/>
        </w:rPr>
        <w:t>include</w:t>
      </w:r>
      <w:r>
        <w:rPr>
          <w:spacing w:val="-6"/>
          <w:w w:val="110"/>
        </w:rPr>
        <w:t> </w:t>
      </w:r>
      <w:r>
        <w:rPr>
          <w:w w:val="110"/>
        </w:rPr>
        <w:t>the</w:t>
      </w:r>
      <w:r>
        <w:rPr>
          <w:spacing w:val="-6"/>
          <w:w w:val="110"/>
        </w:rPr>
        <w:t> </w:t>
      </w:r>
      <w:r>
        <w:rPr>
          <w:w w:val="110"/>
        </w:rPr>
        <w:t>D-filter. In the GP algorithm, the division, sqrt, and ln operators were pro- tected</w:t>
      </w:r>
      <w:r>
        <w:rPr>
          <w:w w:val="110"/>
        </w:rPr>
        <w:t> from</w:t>
      </w:r>
      <w:r>
        <w:rPr>
          <w:w w:val="110"/>
        </w:rPr>
        <w:t> undefined</w:t>
      </w:r>
      <w:r>
        <w:rPr>
          <w:w w:val="110"/>
        </w:rPr>
        <w:t> operations,</w:t>
      </w:r>
      <w:r>
        <w:rPr>
          <w:w w:val="110"/>
        </w:rPr>
        <w:t> such</w:t>
      </w:r>
      <w:r>
        <w:rPr>
          <w:w w:val="110"/>
        </w:rPr>
        <w:t> as</w:t>
      </w:r>
      <w:r>
        <w:rPr>
          <w:w w:val="110"/>
        </w:rPr>
        <w:t> zero</w:t>
      </w:r>
      <w:r>
        <w:rPr>
          <w:w w:val="110"/>
        </w:rPr>
        <w:t> division.</w:t>
      </w:r>
      <w:r>
        <w:rPr>
          <w:w w:val="110"/>
        </w:rPr>
        <w:t> In</w:t>
      </w:r>
      <w:r>
        <w:rPr>
          <w:w w:val="110"/>
        </w:rPr>
        <w:t> the</w:t>
      </w:r>
      <w:r>
        <w:rPr>
          <w:w w:val="110"/>
        </w:rPr>
        <w:t> DEAP implementation [</w:t>
      </w:r>
      <w:hyperlink w:history="true" w:anchor="_bookmark44">
        <w:r>
          <w:rPr>
            <w:color w:val="0080AC"/>
            <w:w w:val="110"/>
          </w:rPr>
          <w:t>32</w:t>
        </w:r>
      </w:hyperlink>
      <w:r>
        <w:rPr>
          <w:w w:val="110"/>
        </w:rPr>
        <w:t>], a value of 1 is returned when zero division is at- tempted.</w:t>
      </w:r>
      <w:r>
        <w:rPr>
          <w:spacing w:val="7"/>
          <w:w w:val="110"/>
        </w:rPr>
        <w:t> </w:t>
      </w:r>
      <w:r>
        <w:rPr>
          <w:w w:val="110"/>
        </w:rPr>
        <w:t>For</w:t>
      </w:r>
      <w:r>
        <w:rPr>
          <w:spacing w:val="7"/>
          <w:w w:val="110"/>
        </w:rPr>
        <w:t> </w:t>
      </w:r>
      <w:r>
        <w:rPr>
          <w:w w:val="110"/>
        </w:rPr>
        <w:t>GP,</w:t>
      </w:r>
      <w:r>
        <w:rPr>
          <w:spacing w:val="7"/>
          <w:w w:val="110"/>
        </w:rPr>
        <w:t> </w:t>
      </w:r>
      <w:r>
        <w:rPr>
          <w:w w:val="110"/>
        </w:rPr>
        <w:t>R</w:t>
      </w:r>
      <w:r>
        <w:rPr>
          <w:w w:val="110"/>
          <w:vertAlign w:val="superscript"/>
        </w:rPr>
        <w:t>2</w:t>
      </w:r>
      <w:r>
        <w:rPr>
          <w:spacing w:val="15"/>
          <w:w w:val="110"/>
          <w:vertAlign w:val="baseline"/>
        </w:rPr>
        <w:t> </w:t>
      </w:r>
      <w:r>
        <w:rPr>
          <w:w w:val="110"/>
          <w:vertAlign w:val="baseline"/>
        </w:rPr>
        <w:t>values</w:t>
      </w:r>
      <w:r>
        <w:rPr>
          <w:spacing w:val="7"/>
          <w:w w:val="110"/>
          <w:vertAlign w:val="baseline"/>
        </w:rPr>
        <w:t> </w:t>
      </w:r>
      <w:r>
        <w:rPr>
          <w:w w:val="110"/>
          <w:vertAlign w:val="baseline"/>
        </w:rPr>
        <w:t>of</w:t>
      </w:r>
      <w:r>
        <w:rPr>
          <w:spacing w:val="7"/>
          <w:w w:val="110"/>
          <w:vertAlign w:val="baseline"/>
        </w:rPr>
        <w:t> </w:t>
      </w:r>
      <w:r>
        <w:rPr>
          <w:w w:val="110"/>
          <w:vertAlign w:val="baseline"/>
        </w:rPr>
        <w:t>less</w:t>
      </w:r>
      <w:r>
        <w:rPr>
          <w:spacing w:val="8"/>
          <w:w w:val="110"/>
          <w:vertAlign w:val="baseline"/>
        </w:rPr>
        <w:t> </w:t>
      </w:r>
      <w:r>
        <w:rPr>
          <w:w w:val="110"/>
          <w:vertAlign w:val="baseline"/>
        </w:rPr>
        <w:t>than</w:t>
      </w:r>
      <w:r>
        <w:rPr>
          <w:spacing w:val="7"/>
          <w:w w:val="110"/>
          <w:vertAlign w:val="baseline"/>
        </w:rPr>
        <w:t> </w:t>
      </w:r>
      <w:r>
        <w:rPr>
          <w:w w:val="110"/>
          <w:vertAlign w:val="baseline"/>
        </w:rPr>
        <w:t>zero</w:t>
      </w:r>
      <w:r>
        <w:rPr>
          <w:spacing w:val="7"/>
          <w:w w:val="110"/>
          <w:vertAlign w:val="baseline"/>
        </w:rPr>
        <w:t> </w:t>
      </w:r>
      <w:r>
        <w:rPr>
          <w:w w:val="110"/>
          <w:vertAlign w:val="baseline"/>
        </w:rPr>
        <w:t>for</w:t>
      </w:r>
      <w:r>
        <w:rPr>
          <w:spacing w:val="7"/>
          <w:w w:val="110"/>
          <w:vertAlign w:val="baseline"/>
        </w:rPr>
        <w:t> </w:t>
      </w:r>
      <w:r>
        <w:rPr>
          <w:w w:val="110"/>
          <w:vertAlign w:val="baseline"/>
        </w:rPr>
        <w:t>the</w:t>
      </w:r>
      <w:r>
        <w:rPr>
          <w:spacing w:val="7"/>
          <w:w w:val="110"/>
          <w:vertAlign w:val="baseline"/>
        </w:rPr>
        <w:t> </w:t>
      </w:r>
      <w:r>
        <w:rPr>
          <w:w w:val="110"/>
          <w:vertAlign w:val="baseline"/>
        </w:rPr>
        <w:t>test</w:t>
      </w:r>
      <w:r>
        <w:rPr>
          <w:spacing w:val="6"/>
          <w:w w:val="110"/>
          <w:vertAlign w:val="baseline"/>
        </w:rPr>
        <w:t> </w:t>
      </w:r>
      <w:r>
        <w:rPr>
          <w:w w:val="110"/>
          <w:vertAlign w:val="baseline"/>
        </w:rPr>
        <w:t>datasets</w:t>
      </w:r>
      <w:r>
        <w:rPr>
          <w:spacing w:val="6"/>
          <w:w w:val="110"/>
          <w:vertAlign w:val="baseline"/>
        </w:rPr>
        <w:t> </w:t>
      </w:r>
      <w:r>
        <w:rPr>
          <w:spacing w:val="-4"/>
          <w:w w:val="110"/>
          <w:vertAlign w:val="baseline"/>
        </w:rPr>
        <w:t>were</w:t>
      </w:r>
    </w:p>
    <w:p>
      <w:pPr>
        <w:pStyle w:val="BodyText"/>
        <w:spacing w:line="178" w:lineRule="exact"/>
        <w:ind w:right="101"/>
        <w:jc w:val="right"/>
      </w:pPr>
      <w:r>
        <w:rPr>
          <w:w w:val="110"/>
        </w:rPr>
        <w:t>treated</w:t>
      </w:r>
      <w:r>
        <w:rPr>
          <w:spacing w:val="1"/>
          <w:w w:val="110"/>
        </w:rPr>
        <w:t> </w:t>
      </w:r>
      <w:r>
        <w:rPr>
          <w:w w:val="110"/>
        </w:rPr>
        <w:t>as</w:t>
      </w:r>
      <w:r>
        <w:rPr>
          <w:spacing w:val="1"/>
          <w:w w:val="110"/>
        </w:rPr>
        <w:t> </w:t>
      </w:r>
      <w:r>
        <w:rPr>
          <w:w w:val="110"/>
        </w:rPr>
        <w:t>zero</w:t>
      </w:r>
      <w:r>
        <w:rPr>
          <w:spacing w:val="1"/>
          <w:w w:val="110"/>
        </w:rPr>
        <w:t> </w:t>
      </w:r>
      <w:r>
        <w:rPr>
          <w:w w:val="110"/>
        </w:rPr>
        <w:t>for</w:t>
      </w:r>
      <w:r>
        <w:rPr>
          <w:spacing w:val="2"/>
          <w:w w:val="110"/>
        </w:rPr>
        <w:t> </w:t>
      </w:r>
      <w:r>
        <w:rPr>
          <w:w w:val="110"/>
        </w:rPr>
        <w:t>ease</w:t>
      </w:r>
      <w:r>
        <w:rPr>
          <w:spacing w:val="1"/>
          <w:w w:val="110"/>
        </w:rPr>
        <w:t> </w:t>
      </w:r>
      <w:r>
        <w:rPr>
          <w:w w:val="110"/>
        </w:rPr>
        <w:t>of</w:t>
      </w:r>
      <w:r>
        <w:rPr>
          <w:spacing w:val="1"/>
          <w:w w:val="110"/>
        </w:rPr>
        <w:t> </w:t>
      </w:r>
      <w:r>
        <w:rPr>
          <w:w w:val="110"/>
        </w:rPr>
        <w:t>comparison in</w:t>
      </w:r>
      <w:r>
        <w:rPr>
          <w:spacing w:val="2"/>
          <w:w w:val="110"/>
        </w:rPr>
        <w:t> </w:t>
      </w:r>
      <w:r>
        <w:rPr>
          <w:w w:val="110"/>
        </w:rPr>
        <w:t>terms</w:t>
      </w:r>
      <w:r>
        <w:rPr>
          <w:spacing w:val="1"/>
          <w:w w:val="110"/>
        </w:rPr>
        <w:t> </w:t>
      </w:r>
      <w:r>
        <w:rPr>
          <w:w w:val="110"/>
        </w:rPr>
        <w:t>of</w:t>
      </w:r>
      <w:r>
        <w:rPr>
          <w:spacing w:val="1"/>
          <w:w w:val="110"/>
        </w:rPr>
        <w:t> </w:t>
      </w:r>
      <w:r>
        <w:rPr>
          <w:w w:val="110"/>
        </w:rPr>
        <w:t>property</w:t>
      </w:r>
      <w:r>
        <w:rPr>
          <w:spacing w:val="1"/>
          <w:w w:val="110"/>
        </w:rPr>
        <w:t> </w:t>
      </w:r>
      <w:r>
        <w:rPr>
          <w:spacing w:val="-2"/>
          <w:w w:val="110"/>
        </w:rPr>
        <w:t>prediction.</w:t>
      </w:r>
    </w:p>
    <w:p>
      <w:pPr>
        <w:pStyle w:val="BodyText"/>
        <w:spacing w:line="273" w:lineRule="auto" w:before="91"/>
        <w:ind w:left="118" w:right="156" w:firstLine="239"/>
        <w:jc w:val="both"/>
      </w:pPr>
      <w:r>
        <w:rPr/>
        <w:br w:type="column"/>
      </w:r>
      <w:r>
        <w:rPr>
          <w:w w:val="110"/>
        </w:rPr>
        <w:t>To</w:t>
      </w:r>
      <w:r>
        <w:rPr>
          <w:w w:val="110"/>
        </w:rPr>
        <w:t> understand</w:t>
      </w:r>
      <w:r>
        <w:rPr>
          <w:w w:val="110"/>
        </w:rPr>
        <w:t> the</w:t>
      </w:r>
      <w:r>
        <w:rPr>
          <w:w w:val="110"/>
        </w:rPr>
        <w:t> effect</w:t>
      </w:r>
      <w:r>
        <w:rPr>
          <w:w w:val="110"/>
        </w:rPr>
        <w:t> of</w:t>
      </w:r>
      <w:r>
        <w:rPr>
          <w:w w:val="110"/>
        </w:rPr>
        <w:t> the</w:t>
      </w:r>
      <w:r>
        <w:rPr>
          <w:w w:val="110"/>
        </w:rPr>
        <w:t> size</w:t>
      </w:r>
      <w:r>
        <w:rPr>
          <w:w w:val="110"/>
        </w:rPr>
        <w:t> of</w:t>
      </w:r>
      <w:r>
        <w:rPr>
          <w:w w:val="110"/>
        </w:rPr>
        <w:t> the</w:t>
      </w:r>
      <w:r>
        <w:rPr>
          <w:w w:val="110"/>
        </w:rPr>
        <w:t> training</w:t>
      </w:r>
      <w:r>
        <w:rPr>
          <w:w w:val="110"/>
        </w:rPr>
        <w:t> dataset</w:t>
      </w:r>
      <w:r>
        <w:rPr>
          <w:w w:val="110"/>
        </w:rPr>
        <w:t> on</w:t>
      </w:r>
      <w:r>
        <w:rPr>
          <w:w w:val="110"/>
        </w:rPr>
        <w:t> the predictive</w:t>
      </w:r>
      <w:r>
        <w:rPr>
          <w:spacing w:val="-7"/>
          <w:w w:val="110"/>
        </w:rPr>
        <w:t> </w:t>
      </w:r>
      <w:r>
        <w:rPr>
          <w:w w:val="110"/>
        </w:rPr>
        <w:t>ability</w:t>
      </w:r>
      <w:r>
        <w:rPr>
          <w:spacing w:val="-8"/>
          <w:w w:val="110"/>
        </w:rPr>
        <w:t> </w:t>
      </w:r>
      <w:r>
        <w:rPr>
          <w:w w:val="110"/>
        </w:rPr>
        <w:t>and</w:t>
      </w:r>
      <w:r>
        <w:rPr>
          <w:spacing w:val="-7"/>
          <w:w w:val="110"/>
        </w:rPr>
        <w:t> </w:t>
      </w:r>
      <w:r>
        <w:rPr>
          <w:w w:val="110"/>
        </w:rPr>
        <w:t>complexity</w:t>
      </w:r>
      <w:r>
        <w:rPr>
          <w:spacing w:val="-7"/>
          <w:w w:val="110"/>
        </w:rPr>
        <w:t> </w:t>
      </w:r>
      <w:r>
        <w:rPr>
          <w:w w:val="110"/>
        </w:rPr>
        <w:t>of</w:t>
      </w:r>
      <w:r>
        <w:rPr>
          <w:spacing w:val="-7"/>
          <w:w w:val="110"/>
        </w:rPr>
        <w:t> </w:t>
      </w:r>
      <w:r>
        <w:rPr>
          <w:w w:val="110"/>
        </w:rPr>
        <w:t>expressions,</w:t>
      </w:r>
      <w:r>
        <w:rPr>
          <w:spacing w:val="-7"/>
          <w:w w:val="110"/>
        </w:rPr>
        <w:t> </w:t>
      </w:r>
      <w:r>
        <w:rPr>
          <w:w w:val="110"/>
        </w:rPr>
        <w:t>the</w:t>
      </w:r>
      <w:r>
        <w:rPr>
          <w:spacing w:val="-7"/>
          <w:w w:val="110"/>
        </w:rPr>
        <w:t> </w:t>
      </w:r>
      <w:r>
        <w:rPr>
          <w:w w:val="110"/>
        </w:rPr>
        <w:t>number</w:t>
      </w:r>
      <w:r>
        <w:rPr>
          <w:spacing w:val="-7"/>
          <w:w w:val="110"/>
        </w:rPr>
        <w:t> </w:t>
      </w:r>
      <w:r>
        <w:rPr>
          <w:w w:val="110"/>
        </w:rPr>
        <w:t>of</w:t>
      </w:r>
      <w:r>
        <w:rPr>
          <w:spacing w:val="-7"/>
          <w:w w:val="110"/>
        </w:rPr>
        <w:t> </w:t>
      </w:r>
      <w:r>
        <w:rPr>
          <w:w w:val="110"/>
        </w:rPr>
        <w:t>training compounds was varied from 50 to 800: {50, 100, 200, 400, 800}. The </w:t>
      </w:r>
      <w:r>
        <w:rPr>
          <w:spacing w:val="-2"/>
          <w:w w:val="110"/>
        </w:rPr>
        <w:t>rest</w:t>
      </w:r>
      <w:r>
        <w:rPr>
          <w:spacing w:val="-4"/>
          <w:w w:val="110"/>
        </w:rPr>
        <w:t> </w:t>
      </w:r>
      <w:r>
        <w:rPr>
          <w:spacing w:val="-2"/>
          <w:w w:val="110"/>
        </w:rPr>
        <w:t>of</w:t>
      </w:r>
      <w:r>
        <w:rPr>
          <w:spacing w:val="-4"/>
          <w:w w:val="110"/>
        </w:rPr>
        <w:t> </w:t>
      </w:r>
      <w:r>
        <w:rPr>
          <w:spacing w:val="-2"/>
          <w:w w:val="110"/>
        </w:rPr>
        <w:t>the</w:t>
      </w:r>
      <w:r>
        <w:rPr>
          <w:spacing w:val="-4"/>
          <w:w w:val="110"/>
        </w:rPr>
        <w:t> </w:t>
      </w:r>
      <w:r>
        <w:rPr>
          <w:spacing w:val="-2"/>
          <w:w w:val="110"/>
        </w:rPr>
        <w:t>1,000,000</w:t>
      </w:r>
      <w:r>
        <w:rPr>
          <w:spacing w:val="-5"/>
          <w:w w:val="110"/>
        </w:rPr>
        <w:t> </w:t>
      </w:r>
      <w:r>
        <w:rPr>
          <w:spacing w:val="-2"/>
          <w:w w:val="110"/>
        </w:rPr>
        <w:t>ZINC</w:t>
      </w:r>
      <w:r>
        <w:rPr>
          <w:spacing w:val="-4"/>
          <w:w w:val="110"/>
        </w:rPr>
        <w:t> </w:t>
      </w:r>
      <w:r>
        <w:rPr>
          <w:spacing w:val="-2"/>
          <w:w w:val="110"/>
        </w:rPr>
        <w:t>compounds</w:t>
      </w:r>
      <w:r>
        <w:rPr>
          <w:spacing w:val="-4"/>
          <w:w w:val="110"/>
        </w:rPr>
        <w:t> </w:t>
      </w:r>
      <w:r>
        <w:rPr>
          <w:spacing w:val="-2"/>
          <w:w w:val="110"/>
        </w:rPr>
        <w:t>constituted</w:t>
      </w:r>
      <w:r>
        <w:rPr>
          <w:spacing w:val="-5"/>
          <w:w w:val="110"/>
        </w:rPr>
        <w:t> </w:t>
      </w:r>
      <w:r>
        <w:rPr>
          <w:spacing w:val="-2"/>
          <w:w w:val="110"/>
        </w:rPr>
        <w:t>the</w:t>
      </w:r>
      <w:r>
        <w:rPr>
          <w:spacing w:val="-4"/>
          <w:w w:val="110"/>
        </w:rPr>
        <w:t> </w:t>
      </w:r>
      <w:r>
        <w:rPr>
          <w:spacing w:val="-2"/>
          <w:w w:val="110"/>
        </w:rPr>
        <w:t>test</w:t>
      </w:r>
      <w:r>
        <w:rPr>
          <w:spacing w:val="-4"/>
          <w:w w:val="110"/>
        </w:rPr>
        <w:t> </w:t>
      </w:r>
      <w:r>
        <w:rPr>
          <w:spacing w:val="-2"/>
          <w:w w:val="110"/>
        </w:rPr>
        <w:t>data.</w:t>
      </w:r>
      <w:r>
        <w:rPr>
          <w:spacing w:val="-4"/>
          <w:w w:val="110"/>
        </w:rPr>
        <w:t> </w:t>
      </w:r>
      <w:r>
        <w:rPr>
          <w:spacing w:val="-2"/>
          <w:w w:val="110"/>
        </w:rPr>
        <w:t>For</w:t>
      </w:r>
      <w:r>
        <w:rPr>
          <w:spacing w:val="-4"/>
          <w:w w:val="110"/>
        </w:rPr>
        <w:t> </w:t>
      </w:r>
      <w:r>
        <w:rPr>
          <w:spacing w:val="-2"/>
          <w:w w:val="110"/>
        </w:rPr>
        <w:t>each </w:t>
      </w:r>
      <w:r>
        <w:rPr>
          <w:w w:val="110"/>
        </w:rPr>
        <w:t>number</w:t>
      </w:r>
      <w:r>
        <w:rPr>
          <w:w w:val="110"/>
        </w:rPr>
        <w:t> of</w:t>
      </w:r>
      <w:r>
        <w:rPr>
          <w:w w:val="110"/>
        </w:rPr>
        <w:t> training</w:t>
      </w:r>
      <w:r>
        <w:rPr>
          <w:w w:val="110"/>
        </w:rPr>
        <w:t> compounds,</w:t>
      </w:r>
      <w:r>
        <w:rPr>
          <w:w w:val="110"/>
        </w:rPr>
        <w:t> five</w:t>
      </w:r>
      <w:r>
        <w:rPr>
          <w:w w:val="110"/>
        </w:rPr>
        <w:t> training</w:t>
      </w:r>
      <w:r>
        <w:rPr>
          <w:w w:val="110"/>
        </w:rPr>
        <w:t> datasets</w:t>
      </w:r>
      <w:r>
        <w:rPr>
          <w:w w:val="110"/>
        </w:rPr>
        <w:t> were</w:t>
      </w:r>
      <w:r>
        <w:rPr>
          <w:w w:val="110"/>
        </w:rPr>
        <w:t> randomly compiled, and five prediction trials were conducted. For each training dataset,</w:t>
      </w:r>
      <w:r>
        <w:rPr>
          <w:spacing w:val="-1"/>
          <w:w w:val="110"/>
        </w:rPr>
        <w:t> </w:t>
      </w:r>
      <w:r>
        <w:rPr>
          <w:w w:val="110"/>
        </w:rPr>
        <w:t>five GP and FIGP models were built</w:t>
      </w:r>
      <w:r>
        <w:rPr>
          <w:spacing w:val="-1"/>
          <w:w w:val="110"/>
        </w:rPr>
        <w:t> </w:t>
      </w:r>
      <w:r>
        <w:rPr>
          <w:w w:val="110"/>
        </w:rPr>
        <w:t>by changing</w:t>
      </w:r>
      <w:r>
        <w:rPr>
          <w:spacing w:val="-1"/>
          <w:w w:val="110"/>
        </w:rPr>
        <w:t> </w:t>
      </w:r>
      <w:r>
        <w:rPr>
          <w:w w:val="110"/>
        </w:rPr>
        <w:t>the seed val- ues of the random number generator in GP. The representative model was chosen as that which gave the highest R</w:t>
      </w:r>
      <w:r>
        <w:rPr>
          <w:w w:val="110"/>
          <w:vertAlign w:val="superscript"/>
        </w:rPr>
        <w:t>2</w:t>
      </w:r>
      <w:r>
        <w:rPr>
          <w:w w:val="110"/>
          <w:vertAlign w:val="baseline"/>
        </w:rPr>
        <w:t> for the training dataset. Note that cross-validation was not conducted during the training phase because the FIGP and GP models have no hyperparameters to be opti- mized. Thus, the expression that best explains the training dataset was </w:t>
      </w:r>
      <w:r>
        <w:rPr>
          <w:spacing w:val="-2"/>
          <w:w w:val="110"/>
          <w:vertAlign w:val="baseline"/>
        </w:rPr>
        <w:t>selected.</w:t>
      </w:r>
    </w:p>
    <w:p>
      <w:pPr>
        <w:pStyle w:val="BodyText"/>
        <w:spacing w:line="273" w:lineRule="auto"/>
        <w:ind w:left="118" w:right="156" w:firstLine="239"/>
        <w:jc w:val="both"/>
      </w:pPr>
      <w:r>
        <w:rPr>
          <w:w w:val="110"/>
        </w:rPr>
        <w:t>The AI Feynman system was only applied to the QED with default parameters.</w:t>
      </w:r>
      <w:r>
        <w:rPr>
          <w:spacing w:val="-3"/>
          <w:w w:val="110"/>
        </w:rPr>
        <w:t> </w:t>
      </w:r>
      <w:r>
        <w:rPr>
          <w:w w:val="110"/>
        </w:rPr>
        <w:t>The</w:t>
      </w:r>
      <w:r>
        <w:rPr>
          <w:spacing w:val="-2"/>
          <w:w w:val="110"/>
        </w:rPr>
        <w:t> </w:t>
      </w:r>
      <w:r>
        <w:rPr>
          <w:w w:val="110"/>
        </w:rPr>
        <w:t>training</w:t>
      </w:r>
      <w:r>
        <w:rPr>
          <w:spacing w:val="-3"/>
          <w:w w:val="110"/>
        </w:rPr>
        <w:t> </w:t>
      </w:r>
      <w:r>
        <w:rPr>
          <w:w w:val="110"/>
        </w:rPr>
        <w:t>dataset</w:t>
      </w:r>
      <w:r>
        <w:rPr>
          <w:spacing w:val="-3"/>
          <w:w w:val="110"/>
        </w:rPr>
        <w:t> </w:t>
      </w:r>
      <w:r>
        <w:rPr>
          <w:w w:val="110"/>
        </w:rPr>
        <w:t>size</w:t>
      </w:r>
      <w:r>
        <w:rPr>
          <w:spacing w:val="-3"/>
          <w:w w:val="110"/>
        </w:rPr>
        <w:t> </w:t>
      </w:r>
      <w:r>
        <w:rPr>
          <w:w w:val="110"/>
        </w:rPr>
        <w:t>was</w:t>
      </w:r>
      <w:r>
        <w:rPr>
          <w:spacing w:val="-3"/>
          <w:w w:val="110"/>
        </w:rPr>
        <w:t> </w:t>
      </w:r>
      <w:r>
        <w:rPr>
          <w:w w:val="110"/>
        </w:rPr>
        <w:t>fixed</w:t>
      </w:r>
      <w:r>
        <w:rPr>
          <w:spacing w:val="-2"/>
          <w:w w:val="110"/>
        </w:rPr>
        <w:t> </w:t>
      </w:r>
      <w:r>
        <w:rPr>
          <w:w w:val="110"/>
        </w:rPr>
        <w:t>to</w:t>
      </w:r>
      <w:r>
        <w:rPr>
          <w:spacing w:val="-3"/>
          <w:w w:val="110"/>
        </w:rPr>
        <w:t> </w:t>
      </w:r>
      <w:r>
        <w:rPr>
          <w:w w:val="110"/>
        </w:rPr>
        <w:t>100.</w:t>
      </w:r>
      <w:r>
        <w:rPr>
          <w:spacing w:val="-3"/>
          <w:w w:val="110"/>
        </w:rPr>
        <w:t> </w:t>
      </w:r>
      <w:r>
        <w:rPr>
          <w:w w:val="110"/>
        </w:rPr>
        <w:t>For</w:t>
      </w:r>
      <w:r>
        <w:rPr>
          <w:spacing w:val="-3"/>
          <w:w w:val="110"/>
        </w:rPr>
        <w:t> </w:t>
      </w:r>
      <w:r>
        <w:rPr>
          <w:w w:val="110"/>
        </w:rPr>
        <w:t>this</w:t>
      </w:r>
      <w:r>
        <w:rPr>
          <w:spacing w:val="-3"/>
          <w:w w:val="110"/>
        </w:rPr>
        <w:t> </w:t>
      </w:r>
      <w:r>
        <w:rPr>
          <w:w w:val="110"/>
        </w:rPr>
        <w:t>calcula- tion,</w:t>
      </w:r>
      <w:r>
        <w:rPr>
          <w:spacing w:val="-4"/>
          <w:w w:val="110"/>
        </w:rPr>
        <w:t> </w:t>
      </w:r>
      <w:r>
        <w:rPr>
          <w:w w:val="110"/>
        </w:rPr>
        <w:t>a</w:t>
      </w:r>
      <w:r>
        <w:rPr>
          <w:spacing w:val="-4"/>
          <w:w w:val="110"/>
        </w:rPr>
        <w:t> </w:t>
      </w:r>
      <w:r>
        <w:rPr>
          <w:w w:val="110"/>
        </w:rPr>
        <w:t>further</w:t>
      </w:r>
      <w:r>
        <w:rPr>
          <w:spacing w:val="-4"/>
          <w:w w:val="110"/>
        </w:rPr>
        <w:t> </w:t>
      </w:r>
      <w:r>
        <w:rPr>
          <w:w w:val="110"/>
        </w:rPr>
        <w:t>limited</w:t>
      </w:r>
      <w:r>
        <w:rPr>
          <w:spacing w:val="-5"/>
          <w:w w:val="110"/>
        </w:rPr>
        <w:t> </w:t>
      </w:r>
      <w:r>
        <w:rPr>
          <w:w w:val="110"/>
        </w:rPr>
        <w:t>descriptor</w:t>
      </w:r>
      <w:r>
        <w:rPr>
          <w:spacing w:val="-4"/>
          <w:w w:val="110"/>
        </w:rPr>
        <w:t> </w:t>
      </w:r>
      <w:r>
        <w:rPr>
          <w:w w:val="110"/>
        </w:rPr>
        <w:t>set</w:t>
      </w:r>
      <w:r>
        <w:rPr>
          <w:spacing w:val="-4"/>
          <w:w w:val="110"/>
        </w:rPr>
        <w:t> </w:t>
      </w:r>
      <w:r>
        <w:rPr>
          <w:w w:val="110"/>
        </w:rPr>
        <w:t>was</w:t>
      </w:r>
      <w:r>
        <w:rPr>
          <w:spacing w:val="-4"/>
          <w:w w:val="110"/>
        </w:rPr>
        <w:t> </w:t>
      </w:r>
      <w:r>
        <w:rPr>
          <w:w w:val="110"/>
        </w:rPr>
        <w:t>employed</w:t>
      </w:r>
      <w:r>
        <w:rPr>
          <w:spacing w:val="-4"/>
          <w:w w:val="110"/>
        </w:rPr>
        <w:t> </w:t>
      </w:r>
      <w:r>
        <w:rPr>
          <w:w w:val="110"/>
        </w:rPr>
        <w:t>as</w:t>
      </w:r>
      <w:r>
        <w:rPr>
          <w:spacing w:val="-4"/>
          <w:w w:val="110"/>
        </w:rPr>
        <w:t> </w:t>
      </w:r>
      <w:r>
        <w:rPr>
          <w:w w:val="110"/>
        </w:rPr>
        <w:t>a</w:t>
      </w:r>
      <w:r>
        <w:rPr>
          <w:spacing w:val="-4"/>
          <w:w w:val="110"/>
        </w:rPr>
        <w:t> </w:t>
      </w:r>
      <w:r>
        <w:rPr>
          <w:w w:val="110"/>
        </w:rPr>
        <w:t>means</w:t>
      </w:r>
      <w:r>
        <w:rPr>
          <w:spacing w:val="-4"/>
          <w:w w:val="110"/>
        </w:rPr>
        <w:t> </w:t>
      </w:r>
      <w:r>
        <w:rPr>
          <w:w w:val="110"/>
        </w:rPr>
        <w:t>of</w:t>
      </w:r>
      <w:r>
        <w:rPr>
          <w:spacing w:val="-4"/>
          <w:w w:val="110"/>
        </w:rPr>
        <w:t> </w:t>
      </w:r>
      <w:r>
        <w:rPr>
          <w:w w:val="110"/>
        </w:rPr>
        <w:t>reduc- ing</w:t>
      </w:r>
      <w:r>
        <w:rPr>
          <w:spacing w:val="-9"/>
          <w:w w:val="110"/>
        </w:rPr>
        <w:t> </w:t>
      </w:r>
      <w:r>
        <w:rPr>
          <w:w w:val="110"/>
        </w:rPr>
        <w:t>the</w:t>
      </w:r>
      <w:r>
        <w:rPr>
          <w:spacing w:val="-9"/>
          <w:w w:val="110"/>
        </w:rPr>
        <w:t> </w:t>
      </w:r>
      <w:r>
        <w:rPr>
          <w:w w:val="110"/>
        </w:rPr>
        <w:t>computational</w:t>
      </w:r>
      <w:r>
        <w:rPr>
          <w:spacing w:val="-9"/>
          <w:w w:val="110"/>
        </w:rPr>
        <w:t> </w:t>
      </w:r>
      <w:r>
        <w:rPr>
          <w:w w:val="110"/>
        </w:rPr>
        <w:t>cost</w:t>
      </w:r>
      <w:r>
        <w:rPr>
          <w:spacing w:val="-9"/>
          <w:w w:val="110"/>
        </w:rPr>
        <w:t> </w:t>
      </w:r>
      <w:r>
        <w:rPr>
          <w:w w:val="110"/>
        </w:rPr>
        <w:t>and</w:t>
      </w:r>
      <w:r>
        <w:rPr>
          <w:spacing w:val="-9"/>
          <w:w w:val="110"/>
        </w:rPr>
        <w:t> </w:t>
      </w:r>
      <w:r>
        <w:rPr>
          <w:w w:val="110"/>
        </w:rPr>
        <w:t>to</w:t>
      </w:r>
      <w:r>
        <w:rPr>
          <w:spacing w:val="-9"/>
          <w:w w:val="110"/>
        </w:rPr>
        <w:t> </w:t>
      </w:r>
      <w:r>
        <w:rPr>
          <w:w w:val="110"/>
        </w:rPr>
        <w:t>ensure</w:t>
      </w:r>
      <w:r>
        <w:rPr>
          <w:spacing w:val="-9"/>
          <w:w w:val="110"/>
        </w:rPr>
        <w:t> </w:t>
      </w:r>
      <w:r>
        <w:rPr>
          <w:w w:val="110"/>
        </w:rPr>
        <w:t>errorless</w:t>
      </w:r>
      <w:r>
        <w:rPr>
          <w:spacing w:val="-9"/>
          <w:w w:val="110"/>
        </w:rPr>
        <w:t> </w:t>
      </w:r>
      <w:r>
        <w:rPr>
          <w:w w:val="110"/>
        </w:rPr>
        <w:t>outputs.</w:t>
      </w:r>
      <w:r>
        <w:rPr>
          <w:spacing w:val="-9"/>
          <w:w w:val="110"/>
        </w:rPr>
        <w:t> </w:t>
      </w:r>
      <w:r>
        <w:rPr>
          <w:w w:val="110"/>
        </w:rPr>
        <w:t>The</w:t>
      </w:r>
      <w:r>
        <w:rPr>
          <w:spacing w:val="-9"/>
          <w:w w:val="110"/>
        </w:rPr>
        <w:t> </w:t>
      </w:r>
      <w:r>
        <w:rPr>
          <w:w w:val="110"/>
        </w:rPr>
        <w:t>top</w:t>
      </w:r>
      <w:r>
        <w:rPr>
          <w:spacing w:val="-9"/>
          <w:w w:val="110"/>
        </w:rPr>
        <w:t> </w:t>
      </w:r>
      <w:r>
        <w:rPr>
          <w:w w:val="110"/>
        </w:rPr>
        <w:t>13</w:t>
      </w:r>
      <w:r>
        <w:rPr>
          <w:spacing w:val="-9"/>
          <w:w w:val="110"/>
        </w:rPr>
        <w:t> </w:t>
      </w:r>
      <w:r>
        <w:rPr>
          <w:w w:val="110"/>
        </w:rPr>
        <w:t>of 26</w:t>
      </w:r>
      <w:r>
        <w:rPr>
          <w:spacing w:val="14"/>
          <w:w w:val="110"/>
        </w:rPr>
        <w:t> </w:t>
      </w:r>
      <w:r>
        <w:rPr>
          <w:w w:val="110"/>
        </w:rPr>
        <w:t>descriptors</w:t>
      </w:r>
      <w:r>
        <w:rPr>
          <w:spacing w:val="14"/>
          <w:w w:val="110"/>
        </w:rPr>
        <w:t> </w:t>
      </w:r>
      <w:r>
        <w:rPr>
          <w:w w:val="110"/>
        </w:rPr>
        <w:t>were</w:t>
      </w:r>
      <w:r>
        <w:rPr>
          <w:spacing w:val="14"/>
          <w:w w:val="110"/>
        </w:rPr>
        <w:t> </w:t>
      </w:r>
      <w:r>
        <w:rPr>
          <w:w w:val="110"/>
        </w:rPr>
        <w:t>selected</w:t>
      </w:r>
      <w:r>
        <w:rPr>
          <w:spacing w:val="14"/>
          <w:w w:val="110"/>
        </w:rPr>
        <w:t> </w:t>
      </w:r>
      <w:r>
        <w:rPr>
          <w:w w:val="110"/>
        </w:rPr>
        <w:t>based</w:t>
      </w:r>
      <w:r>
        <w:rPr>
          <w:spacing w:val="14"/>
          <w:w w:val="110"/>
        </w:rPr>
        <w:t> </w:t>
      </w:r>
      <w:r>
        <w:rPr>
          <w:w w:val="110"/>
        </w:rPr>
        <w:t>on</w:t>
      </w:r>
      <w:r>
        <w:rPr>
          <w:spacing w:val="14"/>
          <w:w w:val="110"/>
        </w:rPr>
        <w:t> </w:t>
      </w:r>
      <w:r>
        <w:rPr>
          <w:w w:val="110"/>
        </w:rPr>
        <w:t>the</w:t>
      </w:r>
      <w:r>
        <w:rPr>
          <w:spacing w:val="14"/>
          <w:w w:val="110"/>
        </w:rPr>
        <w:t> </w:t>
      </w:r>
      <w:r>
        <w:rPr>
          <w:w w:val="110"/>
        </w:rPr>
        <w:t>mutual</w:t>
      </w:r>
      <w:r>
        <w:rPr>
          <w:spacing w:val="14"/>
          <w:w w:val="110"/>
        </w:rPr>
        <w:t> </w:t>
      </w:r>
      <w:r>
        <w:rPr>
          <w:w w:val="110"/>
        </w:rPr>
        <w:t>information against y</w:t>
      </w:r>
      <w:r>
        <w:rPr>
          <w:w w:val="110"/>
        </w:rPr>
        <w:t> (</w:t>
      </w:r>
      <w:r>
        <w:rPr>
          <w:rFonts w:ascii="Times New Roman"/>
          <w:b/>
          <w:w w:val="110"/>
        </w:rPr>
        <w:t>Table</w:t>
      </w:r>
      <w:r>
        <w:rPr>
          <w:rFonts w:ascii="Times New Roman"/>
          <w:b/>
          <w:w w:val="110"/>
        </w:rPr>
        <w:t> S1</w:t>
      </w:r>
      <w:r>
        <w:rPr>
          <w:w w:val="110"/>
        </w:rPr>
        <w:t>)</w:t>
      </w:r>
      <w:r>
        <w:rPr>
          <w:w w:val="110"/>
        </w:rPr>
        <w:t> for</w:t>
      </w:r>
      <w:r>
        <w:rPr>
          <w:w w:val="110"/>
        </w:rPr>
        <w:t> 1,000,000</w:t>
      </w:r>
      <w:r>
        <w:rPr>
          <w:w w:val="110"/>
        </w:rPr>
        <w:t> ZINC</w:t>
      </w:r>
      <w:r>
        <w:rPr>
          <w:w w:val="110"/>
        </w:rPr>
        <w:t> compounds.</w:t>
      </w:r>
      <w:r>
        <w:rPr>
          <w:w w:val="110"/>
        </w:rPr>
        <w:t> Thus,</w:t>
      </w:r>
      <w:r>
        <w:rPr>
          <w:w w:val="110"/>
        </w:rPr>
        <w:t> only</w:t>
      </w:r>
      <w:r>
        <w:rPr>
          <w:w w:val="110"/>
        </w:rPr>
        <w:t> </w:t>
      </w:r>
      <w:r>
        <w:rPr>
          <w:w w:val="110"/>
        </w:rPr>
        <w:t>meaningful descriptors were employed in this method.</w:t>
      </w:r>
    </w:p>
    <w:p>
      <w:pPr>
        <w:pStyle w:val="BodyText"/>
        <w:spacing w:before="79"/>
      </w:pPr>
    </w:p>
    <w:p>
      <w:pPr>
        <w:pStyle w:val="ListParagraph"/>
        <w:numPr>
          <w:ilvl w:val="1"/>
          <w:numId w:val="1"/>
        </w:numPr>
        <w:tabs>
          <w:tab w:pos="463" w:val="left" w:leader="none"/>
        </w:tabs>
        <w:spacing w:line="240" w:lineRule="auto" w:before="1" w:after="0"/>
        <w:ind w:left="463" w:right="0" w:hanging="345"/>
        <w:jc w:val="left"/>
        <w:rPr>
          <w:rFonts w:ascii="Times New Roman"/>
          <w:i/>
          <w:sz w:val="16"/>
        </w:rPr>
      </w:pPr>
      <w:r>
        <w:rPr>
          <w:rFonts w:ascii="Times New Roman"/>
          <w:i/>
          <w:sz w:val="16"/>
        </w:rPr>
        <w:t>SR</w:t>
      </w:r>
      <w:r>
        <w:rPr>
          <w:rFonts w:ascii="Times New Roman"/>
          <w:i/>
          <w:spacing w:val="5"/>
          <w:sz w:val="16"/>
        </w:rPr>
        <w:t> </w:t>
      </w:r>
      <w:r>
        <w:rPr>
          <w:rFonts w:ascii="Times New Roman"/>
          <w:i/>
          <w:sz w:val="16"/>
        </w:rPr>
        <w:t>for</w:t>
      </w:r>
      <w:r>
        <w:rPr>
          <w:rFonts w:ascii="Times New Roman"/>
          <w:i/>
          <w:spacing w:val="6"/>
          <w:sz w:val="16"/>
        </w:rPr>
        <w:t> </w:t>
      </w:r>
      <w:r>
        <w:rPr>
          <w:rFonts w:ascii="Times New Roman"/>
          <w:i/>
          <w:sz w:val="16"/>
        </w:rPr>
        <w:t>QED</w:t>
      </w:r>
      <w:r>
        <w:rPr>
          <w:rFonts w:ascii="Times New Roman"/>
          <w:i/>
          <w:spacing w:val="5"/>
          <w:sz w:val="16"/>
        </w:rPr>
        <w:t> </w:t>
      </w:r>
      <w:r>
        <w:rPr>
          <w:rFonts w:ascii="Times New Roman"/>
          <w:i/>
          <w:sz w:val="16"/>
        </w:rPr>
        <w:t>and</w:t>
      </w:r>
      <w:r>
        <w:rPr>
          <w:rFonts w:ascii="Times New Roman"/>
          <w:i/>
          <w:spacing w:val="6"/>
          <w:sz w:val="16"/>
        </w:rPr>
        <w:t> </w:t>
      </w:r>
      <w:r>
        <w:rPr>
          <w:rFonts w:ascii="Times New Roman"/>
          <w:i/>
          <w:spacing w:val="-2"/>
          <w:sz w:val="16"/>
        </w:rPr>
        <w:t>SAScore</w:t>
      </w:r>
    </w:p>
    <w:p>
      <w:pPr>
        <w:pStyle w:val="BodyText"/>
        <w:spacing w:before="50"/>
        <w:rPr>
          <w:rFonts w:ascii="Times New Roman"/>
          <w:i/>
        </w:rPr>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pacing w:val="-2"/>
          <w:sz w:val="16"/>
        </w:rPr>
        <w:t>Predictive</w:t>
      </w:r>
      <w:r>
        <w:rPr>
          <w:rFonts w:ascii="Times New Roman"/>
          <w:i/>
          <w:spacing w:val="4"/>
          <w:sz w:val="16"/>
        </w:rPr>
        <w:t> </w:t>
      </w:r>
      <w:r>
        <w:rPr>
          <w:rFonts w:ascii="Times New Roman"/>
          <w:i/>
          <w:spacing w:val="-2"/>
          <w:sz w:val="16"/>
        </w:rPr>
        <w:t>performance</w:t>
      </w:r>
    </w:p>
    <w:p>
      <w:pPr>
        <w:pStyle w:val="BodyText"/>
        <w:spacing w:line="273" w:lineRule="auto" w:before="25"/>
        <w:ind w:left="118" w:right="156" w:firstLine="239"/>
        <w:jc w:val="both"/>
      </w:pPr>
      <w:r>
        <w:rPr>
          <w:w w:val="110"/>
        </w:rPr>
        <w:t>As</w:t>
      </w:r>
      <w:r>
        <w:rPr>
          <w:spacing w:val="-11"/>
          <w:w w:val="110"/>
        </w:rPr>
        <w:t> </w:t>
      </w:r>
      <w:r>
        <w:rPr>
          <w:w w:val="110"/>
        </w:rPr>
        <w:t>a</w:t>
      </w:r>
      <w:r>
        <w:rPr>
          <w:spacing w:val="-11"/>
          <w:w w:val="110"/>
        </w:rPr>
        <w:t> </w:t>
      </w:r>
      <w:r>
        <w:rPr>
          <w:w w:val="110"/>
        </w:rPr>
        <w:t>metric</w:t>
      </w:r>
      <w:r>
        <w:rPr>
          <w:spacing w:val="-11"/>
          <w:w w:val="110"/>
        </w:rPr>
        <w:t> </w:t>
      </w:r>
      <w:r>
        <w:rPr>
          <w:w w:val="110"/>
        </w:rPr>
        <w:t>of</w:t>
      </w:r>
      <w:r>
        <w:rPr>
          <w:spacing w:val="-11"/>
          <w:w w:val="110"/>
        </w:rPr>
        <w:t> </w:t>
      </w:r>
      <w:r>
        <w:rPr>
          <w:w w:val="110"/>
        </w:rPr>
        <w:t>the</w:t>
      </w:r>
      <w:r>
        <w:rPr>
          <w:spacing w:val="-11"/>
          <w:w w:val="110"/>
        </w:rPr>
        <w:t> </w:t>
      </w:r>
      <w:r>
        <w:rPr>
          <w:w w:val="110"/>
        </w:rPr>
        <w:t>predictive</w:t>
      </w:r>
      <w:r>
        <w:rPr>
          <w:spacing w:val="-11"/>
          <w:w w:val="110"/>
        </w:rPr>
        <w:t> </w:t>
      </w:r>
      <w:r>
        <w:rPr>
          <w:w w:val="110"/>
        </w:rPr>
        <w:t>ability</w:t>
      </w:r>
      <w:r>
        <w:rPr>
          <w:spacing w:val="-11"/>
          <w:w w:val="110"/>
        </w:rPr>
        <w:t> </w:t>
      </w:r>
      <w:r>
        <w:rPr>
          <w:w w:val="110"/>
        </w:rPr>
        <w:t>of</w:t>
      </w:r>
      <w:r>
        <w:rPr>
          <w:spacing w:val="-11"/>
          <w:w w:val="110"/>
        </w:rPr>
        <w:t> </w:t>
      </w:r>
      <w:r>
        <w:rPr>
          <w:w w:val="110"/>
        </w:rPr>
        <w:t>ML</w:t>
      </w:r>
      <w:r>
        <w:rPr>
          <w:spacing w:val="-11"/>
          <w:w w:val="110"/>
        </w:rPr>
        <w:t> </w:t>
      </w:r>
      <w:r>
        <w:rPr>
          <w:w w:val="110"/>
        </w:rPr>
        <w:t>models,</w:t>
      </w:r>
      <w:r>
        <w:rPr>
          <w:spacing w:val="-11"/>
          <w:w w:val="110"/>
        </w:rPr>
        <w:t> </w:t>
      </w:r>
      <w:r>
        <w:rPr>
          <w:w w:val="110"/>
        </w:rPr>
        <w:t>the</w:t>
      </w:r>
      <w:r>
        <w:rPr>
          <w:spacing w:val="-11"/>
          <w:w w:val="110"/>
        </w:rPr>
        <w:t> </w:t>
      </w:r>
      <w:r>
        <w:rPr>
          <w:w w:val="110"/>
        </w:rPr>
        <w:t>R</w:t>
      </w:r>
      <w:r>
        <w:rPr>
          <w:w w:val="110"/>
          <w:vertAlign w:val="superscript"/>
        </w:rPr>
        <w:t>2</w:t>
      </w:r>
      <w:r>
        <w:rPr>
          <w:spacing w:val="-11"/>
          <w:w w:val="110"/>
          <w:vertAlign w:val="baseline"/>
        </w:rPr>
        <w:t> </w:t>
      </w:r>
      <w:r>
        <w:rPr>
          <w:w w:val="110"/>
          <w:vertAlign w:val="baseline"/>
        </w:rPr>
        <w:t>values</w:t>
      </w:r>
      <w:r>
        <w:rPr>
          <w:spacing w:val="-11"/>
          <w:w w:val="110"/>
          <w:vertAlign w:val="baseline"/>
        </w:rPr>
        <w:t> </w:t>
      </w:r>
      <w:r>
        <w:rPr>
          <w:w w:val="110"/>
          <w:vertAlign w:val="baseline"/>
        </w:rPr>
        <w:t>pro- duced</w:t>
      </w:r>
      <w:r>
        <w:rPr>
          <w:spacing w:val="-9"/>
          <w:w w:val="110"/>
          <w:vertAlign w:val="baseline"/>
        </w:rPr>
        <w:t> </w:t>
      </w:r>
      <w:r>
        <w:rPr>
          <w:w w:val="110"/>
          <w:vertAlign w:val="baseline"/>
        </w:rPr>
        <w:t>for</w:t>
      </w:r>
      <w:r>
        <w:rPr>
          <w:spacing w:val="-9"/>
          <w:w w:val="110"/>
          <w:vertAlign w:val="baseline"/>
        </w:rPr>
        <w:t> </w:t>
      </w:r>
      <w:r>
        <w:rPr>
          <w:w w:val="110"/>
          <w:vertAlign w:val="baseline"/>
        </w:rPr>
        <w:t>the</w:t>
      </w:r>
      <w:r>
        <w:rPr>
          <w:spacing w:val="-8"/>
          <w:w w:val="110"/>
          <w:vertAlign w:val="baseline"/>
        </w:rPr>
        <w:t> </w:t>
      </w:r>
      <w:r>
        <w:rPr>
          <w:w w:val="110"/>
          <w:vertAlign w:val="baseline"/>
        </w:rPr>
        <w:t>test</w:t>
      </w:r>
      <w:r>
        <w:rPr>
          <w:spacing w:val="-9"/>
          <w:w w:val="110"/>
          <w:vertAlign w:val="baseline"/>
        </w:rPr>
        <w:t> </w:t>
      </w:r>
      <w:r>
        <w:rPr>
          <w:w w:val="110"/>
          <w:vertAlign w:val="baseline"/>
        </w:rPr>
        <w:t>datasets</w:t>
      </w:r>
      <w:r>
        <w:rPr>
          <w:spacing w:val="-9"/>
          <w:w w:val="110"/>
          <w:vertAlign w:val="baseline"/>
        </w:rPr>
        <w:t> </w:t>
      </w:r>
      <w:r>
        <w:rPr>
          <w:w w:val="110"/>
          <w:vertAlign w:val="baseline"/>
        </w:rPr>
        <w:t>were</w:t>
      </w:r>
      <w:r>
        <w:rPr>
          <w:spacing w:val="-9"/>
          <w:w w:val="110"/>
          <w:vertAlign w:val="baseline"/>
        </w:rPr>
        <w:t> </w:t>
      </w:r>
      <w:r>
        <w:rPr>
          <w:w w:val="110"/>
          <w:vertAlign w:val="baseline"/>
        </w:rPr>
        <w:t>measured</w:t>
      </w:r>
      <w:r>
        <w:rPr>
          <w:spacing w:val="-9"/>
          <w:w w:val="110"/>
          <w:vertAlign w:val="baseline"/>
        </w:rPr>
        <w:t> </w:t>
      </w:r>
      <w:r>
        <w:rPr>
          <w:w w:val="110"/>
          <w:vertAlign w:val="baseline"/>
        </w:rPr>
        <w:t>against</w:t>
      </w:r>
      <w:r>
        <w:rPr>
          <w:spacing w:val="-9"/>
          <w:w w:val="110"/>
          <w:vertAlign w:val="baseline"/>
        </w:rPr>
        <w:t> </w:t>
      </w:r>
      <w:r>
        <w:rPr>
          <w:w w:val="110"/>
          <w:vertAlign w:val="baseline"/>
        </w:rPr>
        <w:t>the</w:t>
      </w:r>
      <w:r>
        <w:rPr>
          <w:spacing w:val="-8"/>
          <w:w w:val="110"/>
          <w:vertAlign w:val="baseline"/>
        </w:rPr>
        <w:t> </w:t>
      </w:r>
      <w:r>
        <w:rPr>
          <w:w w:val="110"/>
          <w:vertAlign w:val="baseline"/>
        </w:rPr>
        <w:t>number</w:t>
      </w:r>
      <w:r>
        <w:rPr>
          <w:spacing w:val="-9"/>
          <w:w w:val="110"/>
          <w:vertAlign w:val="baseline"/>
        </w:rPr>
        <w:t> </w:t>
      </w:r>
      <w:r>
        <w:rPr>
          <w:w w:val="110"/>
          <w:vertAlign w:val="baseline"/>
        </w:rPr>
        <w:t>of</w:t>
      </w:r>
      <w:r>
        <w:rPr>
          <w:spacing w:val="-9"/>
          <w:w w:val="110"/>
          <w:vertAlign w:val="baseline"/>
        </w:rPr>
        <w:t> </w:t>
      </w:r>
      <w:r>
        <w:rPr>
          <w:w w:val="110"/>
          <w:vertAlign w:val="baseline"/>
        </w:rPr>
        <w:t>training compounds (</w:t>
      </w:r>
      <w:hyperlink w:history="true" w:anchor="_bookmark10">
        <w:r>
          <w:rPr>
            <w:color w:val="0080AC"/>
            <w:w w:val="110"/>
            <w:vertAlign w:val="baseline"/>
          </w:rPr>
          <w:t>Fig. 4</w:t>
        </w:r>
      </w:hyperlink>
      <w:r>
        <w:rPr>
          <w:w w:val="110"/>
          <w:vertAlign w:val="baseline"/>
        </w:rPr>
        <w:t>). Overall, SVR (rbf) shows the best predictive abil- ity.</w:t>
      </w:r>
      <w:r>
        <w:rPr>
          <w:spacing w:val="-2"/>
          <w:w w:val="110"/>
          <w:vertAlign w:val="baseline"/>
        </w:rPr>
        <w:t> </w:t>
      </w:r>
      <w:r>
        <w:rPr>
          <w:w w:val="110"/>
          <w:vertAlign w:val="baseline"/>
        </w:rPr>
        <w:t>While</w:t>
      </w:r>
      <w:r>
        <w:rPr>
          <w:spacing w:val="-1"/>
          <w:w w:val="110"/>
          <w:vertAlign w:val="baseline"/>
        </w:rPr>
        <w:t> </w:t>
      </w:r>
      <w:r>
        <w:rPr>
          <w:w w:val="110"/>
          <w:vertAlign w:val="baseline"/>
        </w:rPr>
        <w:t>GP</w:t>
      </w:r>
      <w:r>
        <w:rPr>
          <w:spacing w:val="-1"/>
          <w:w w:val="110"/>
          <w:vertAlign w:val="baseline"/>
        </w:rPr>
        <w:t> </w:t>
      </w:r>
      <w:r>
        <w:rPr>
          <w:w w:val="110"/>
          <w:vertAlign w:val="baseline"/>
        </w:rPr>
        <w:t>models</w:t>
      </w:r>
      <w:r>
        <w:rPr>
          <w:spacing w:val="-2"/>
          <w:w w:val="110"/>
          <w:vertAlign w:val="baseline"/>
        </w:rPr>
        <w:t> </w:t>
      </w:r>
      <w:r>
        <w:rPr>
          <w:w w:val="110"/>
          <w:vertAlign w:val="baseline"/>
        </w:rPr>
        <w:t>without</w:t>
      </w:r>
      <w:r>
        <w:rPr>
          <w:spacing w:val="-2"/>
          <w:w w:val="110"/>
          <w:vertAlign w:val="baseline"/>
        </w:rPr>
        <w:t> </w:t>
      </w:r>
      <w:r>
        <w:rPr>
          <w:w w:val="110"/>
          <w:vertAlign w:val="baseline"/>
        </w:rPr>
        <w:t>any</w:t>
      </w:r>
      <w:r>
        <w:rPr>
          <w:spacing w:val="-2"/>
          <w:w w:val="110"/>
          <w:vertAlign w:val="baseline"/>
        </w:rPr>
        <w:t> </w:t>
      </w:r>
      <w:r>
        <w:rPr>
          <w:w w:val="110"/>
          <w:vertAlign w:val="baseline"/>
        </w:rPr>
        <w:t>filters</w:t>
      </w:r>
      <w:r>
        <w:rPr>
          <w:spacing w:val="-1"/>
          <w:w w:val="110"/>
          <w:vertAlign w:val="baseline"/>
        </w:rPr>
        <w:t> </w:t>
      </w:r>
      <w:r>
        <w:rPr>
          <w:w w:val="110"/>
          <w:vertAlign w:val="baseline"/>
        </w:rPr>
        <w:t>give</w:t>
      </w:r>
      <w:r>
        <w:rPr>
          <w:spacing w:val="-1"/>
          <w:w w:val="110"/>
          <w:vertAlign w:val="baseline"/>
        </w:rPr>
        <w:t> </w:t>
      </w:r>
      <w:r>
        <w:rPr>
          <w:w w:val="110"/>
          <w:vertAlign w:val="baseline"/>
        </w:rPr>
        <w:t>a</w:t>
      </w:r>
      <w:r>
        <w:rPr>
          <w:spacing w:val="-2"/>
          <w:w w:val="110"/>
          <w:vertAlign w:val="baseline"/>
        </w:rPr>
        <w:t> </w:t>
      </w:r>
      <w:r>
        <w:rPr>
          <w:w w:val="110"/>
          <w:vertAlign w:val="baseline"/>
        </w:rPr>
        <w:t>better</w:t>
      </w:r>
      <w:r>
        <w:rPr>
          <w:spacing w:val="-1"/>
          <w:w w:val="110"/>
          <w:vertAlign w:val="baseline"/>
        </w:rPr>
        <w:t> </w:t>
      </w:r>
      <w:r>
        <w:rPr>
          <w:w w:val="110"/>
          <w:vertAlign w:val="baseline"/>
        </w:rPr>
        <w:t>fit</w:t>
      </w:r>
      <w:r>
        <w:rPr>
          <w:spacing w:val="-2"/>
          <w:w w:val="110"/>
          <w:vertAlign w:val="baseline"/>
        </w:rPr>
        <w:t> </w:t>
      </w:r>
      <w:r>
        <w:rPr>
          <w:w w:val="110"/>
          <w:vertAlign w:val="baseline"/>
        </w:rPr>
        <w:t>to</w:t>
      </w:r>
      <w:r>
        <w:rPr>
          <w:spacing w:val="-2"/>
          <w:w w:val="110"/>
          <w:vertAlign w:val="baseline"/>
        </w:rPr>
        <w:t> </w:t>
      </w:r>
      <w:r>
        <w:rPr>
          <w:w w:val="110"/>
          <w:vertAlign w:val="baseline"/>
        </w:rPr>
        <w:t>the</w:t>
      </w:r>
      <w:r>
        <w:rPr>
          <w:spacing w:val="-1"/>
          <w:w w:val="110"/>
          <w:vertAlign w:val="baseline"/>
        </w:rPr>
        <w:t> </w:t>
      </w:r>
      <w:r>
        <w:rPr>
          <w:w w:val="110"/>
          <w:vertAlign w:val="baseline"/>
        </w:rPr>
        <w:t>training datasets</w:t>
      </w:r>
      <w:r>
        <w:rPr>
          <w:spacing w:val="-8"/>
          <w:w w:val="110"/>
          <w:vertAlign w:val="baseline"/>
        </w:rPr>
        <w:t> </w:t>
      </w:r>
      <w:r>
        <w:rPr>
          <w:w w:val="110"/>
          <w:vertAlign w:val="baseline"/>
        </w:rPr>
        <w:t>than</w:t>
      </w:r>
      <w:r>
        <w:rPr>
          <w:spacing w:val="-9"/>
          <w:w w:val="110"/>
          <w:vertAlign w:val="baseline"/>
        </w:rPr>
        <w:t> </w:t>
      </w:r>
      <w:r>
        <w:rPr>
          <w:w w:val="110"/>
          <w:vertAlign w:val="baseline"/>
        </w:rPr>
        <w:t>those</w:t>
      </w:r>
      <w:r>
        <w:rPr>
          <w:spacing w:val="-8"/>
          <w:w w:val="110"/>
          <w:vertAlign w:val="baseline"/>
        </w:rPr>
        <w:t> </w:t>
      </w:r>
      <w:r>
        <w:rPr>
          <w:w w:val="110"/>
          <w:vertAlign w:val="baseline"/>
        </w:rPr>
        <w:t>with</w:t>
      </w:r>
      <w:r>
        <w:rPr>
          <w:spacing w:val="-8"/>
          <w:w w:val="110"/>
          <w:vertAlign w:val="baseline"/>
        </w:rPr>
        <w:t> </w:t>
      </w:r>
      <w:r>
        <w:rPr>
          <w:w w:val="110"/>
          <w:vertAlign w:val="baseline"/>
        </w:rPr>
        <w:t>filters,</w:t>
      </w:r>
      <w:r>
        <w:rPr>
          <w:spacing w:val="-8"/>
          <w:w w:val="110"/>
          <w:vertAlign w:val="baseline"/>
        </w:rPr>
        <w:t> </w:t>
      </w:r>
      <w:r>
        <w:rPr>
          <w:w w:val="110"/>
          <w:vertAlign w:val="baseline"/>
        </w:rPr>
        <w:t>the</w:t>
      </w:r>
      <w:r>
        <w:rPr>
          <w:spacing w:val="-8"/>
          <w:w w:val="110"/>
          <w:vertAlign w:val="baseline"/>
        </w:rPr>
        <w:t> </w:t>
      </w:r>
      <w:r>
        <w:rPr>
          <w:w w:val="110"/>
          <w:vertAlign w:val="baseline"/>
        </w:rPr>
        <w:t>R</w:t>
      </w:r>
      <w:r>
        <w:rPr>
          <w:w w:val="110"/>
          <w:vertAlign w:val="superscript"/>
        </w:rPr>
        <w:t>2</w:t>
      </w:r>
      <w:r>
        <w:rPr>
          <w:w w:val="110"/>
          <w:vertAlign w:val="baseline"/>
        </w:rPr>
        <w:t> values</w:t>
      </w:r>
      <w:r>
        <w:rPr>
          <w:spacing w:val="-9"/>
          <w:w w:val="110"/>
          <w:vertAlign w:val="baseline"/>
        </w:rPr>
        <w:t> </w:t>
      </w:r>
      <w:r>
        <w:rPr>
          <w:w w:val="110"/>
          <w:vertAlign w:val="baseline"/>
        </w:rPr>
        <w:t>for</w:t>
      </w:r>
      <w:r>
        <w:rPr>
          <w:spacing w:val="-8"/>
          <w:w w:val="110"/>
          <w:vertAlign w:val="baseline"/>
        </w:rPr>
        <w:t> </w:t>
      </w:r>
      <w:r>
        <w:rPr>
          <w:w w:val="110"/>
          <w:vertAlign w:val="baseline"/>
        </w:rPr>
        <w:t>the</w:t>
      </w:r>
      <w:r>
        <w:rPr>
          <w:spacing w:val="-8"/>
          <w:w w:val="110"/>
          <w:vertAlign w:val="baseline"/>
        </w:rPr>
        <w:t> </w:t>
      </w:r>
      <w:r>
        <w:rPr>
          <w:w w:val="110"/>
          <w:vertAlign w:val="baseline"/>
        </w:rPr>
        <w:t>test</w:t>
      </w:r>
      <w:r>
        <w:rPr>
          <w:spacing w:val="-8"/>
          <w:w w:val="110"/>
          <w:vertAlign w:val="baseline"/>
        </w:rPr>
        <w:t> </w:t>
      </w:r>
      <w:r>
        <w:rPr>
          <w:w w:val="110"/>
          <w:vertAlign w:val="baseline"/>
        </w:rPr>
        <w:t>datasets</w:t>
      </w:r>
      <w:r>
        <w:rPr>
          <w:spacing w:val="-8"/>
          <w:w w:val="110"/>
          <w:vertAlign w:val="baseline"/>
        </w:rPr>
        <w:t> </w:t>
      </w:r>
      <w:r>
        <w:rPr>
          <w:w w:val="110"/>
          <w:vertAlign w:val="baseline"/>
        </w:rPr>
        <w:t>exhibit large</w:t>
      </w:r>
      <w:r>
        <w:rPr>
          <w:spacing w:val="-7"/>
          <w:w w:val="110"/>
          <w:vertAlign w:val="baseline"/>
        </w:rPr>
        <w:t> </w:t>
      </w:r>
      <w:r>
        <w:rPr>
          <w:w w:val="110"/>
          <w:vertAlign w:val="baseline"/>
        </w:rPr>
        <w:t>variances,</w:t>
      </w:r>
      <w:r>
        <w:rPr>
          <w:spacing w:val="-7"/>
          <w:w w:val="110"/>
          <w:vertAlign w:val="baseline"/>
        </w:rPr>
        <w:t> </w:t>
      </w:r>
      <w:r>
        <w:rPr>
          <w:w w:val="110"/>
          <w:vertAlign w:val="baseline"/>
        </w:rPr>
        <w:t>implying</w:t>
      </w:r>
      <w:r>
        <w:rPr>
          <w:spacing w:val="-8"/>
          <w:w w:val="110"/>
          <w:vertAlign w:val="baseline"/>
        </w:rPr>
        <w:t> </w:t>
      </w:r>
      <w:r>
        <w:rPr>
          <w:w w:val="110"/>
          <w:vertAlign w:val="baseline"/>
        </w:rPr>
        <w:t>that</w:t>
      </w:r>
      <w:r>
        <w:rPr>
          <w:spacing w:val="-7"/>
          <w:w w:val="110"/>
          <w:vertAlign w:val="baseline"/>
        </w:rPr>
        <w:t> </w:t>
      </w:r>
      <w:r>
        <w:rPr>
          <w:w w:val="110"/>
          <w:vertAlign w:val="baseline"/>
        </w:rPr>
        <w:t>the</w:t>
      </w:r>
      <w:r>
        <w:rPr>
          <w:spacing w:val="-7"/>
          <w:w w:val="110"/>
          <w:vertAlign w:val="baseline"/>
        </w:rPr>
        <w:t> </w:t>
      </w:r>
      <w:r>
        <w:rPr>
          <w:w w:val="110"/>
          <w:vertAlign w:val="baseline"/>
        </w:rPr>
        <w:t>GP</w:t>
      </w:r>
      <w:r>
        <w:rPr>
          <w:spacing w:val="-7"/>
          <w:w w:val="110"/>
          <w:vertAlign w:val="baseline"/>
        </w:rPr>
        <w:t> </w:t>
      </w:r>
      <w:r>
        <w:rPr>
          <w:w w:val="110"/>
          <w:vertAlign w:val="baseline"/>
        </w:rPr>
        <w:t>models</w:t>
      </w:r>
      <w:r>
        <w:rPr>
          <w:spacing w:val="-7"/>
          <w:w w:val="110"/>
          <w:vertAlign w:val="baseline"/>
        </w:rPr>
        <w:t> </w:t>
      </w:r>
      <w:r>
        <w:rPr>
          <w:w w:val="110"/>
          <w:vertAlign w:val="baseline"/>
        </w:rPr>
        <w:t>tend</w:t>
      </w:r>
      <w:r>
        <w:rPr>
          <w:spacing w:val="-7"/>
          <w:w w:val="110"/>
          <w:vertAlign w:val="baseline"/>
        </w:rPr>
        <w:t> </w:t>
      </w:r>
      <w:r>
        <w:rPr>
          <w:w w:val="110"/>
          <w:vertAlign w:val="baseline"/>
        </w:rPr>
        <w:t>to</w:t>
      </w:r>
      <w:r>
        <w:rPr>
          <w:spacing w:val="-7"/>
          <w:w w:val="110"/>
          <w:vertAlign w:val="baseline"/>
        </w:rPr>
        <w:t> </w:t>
      </w:r>
      <w:r>
        <w:rPr>
          <w:w w:val="110"/>
          <w:vertAlign w:val="baseline"/>
        </w:rPr>
        <w:t>be</w:t>
      </w:r>
      <w:r>
        <w:rPr>
          <w:spacing w:val="-7"/>
          <w:w w:val="110"/>
          <w:vertAlign w:val="baseline"/>
        </w:rPr>
        <w:t> </w:t>
      </w:r>
      <w:r>
        <w:rPr>
          <w:w w:val="110"/>
          <w:vertAlign w:val="baseline"/>
        </w:rPr>
        <w:t>overfitted</w:t>
      </w:r>
      <w:r>
        <w:rPr>
          <w:spacing w:val="-7"/>
          <w:w w:val="110"/>
          <w:vertAlign w:val="baseline"/>
        </w:rPr>
        <w:t> </w:t>
      </w:r>
      <w:r>
        <w:rPr>
          <w:w w:val="110"/>
          <w:vertAlign w:val="baseline"/>
        </w:rPr>
        <w:t>to</w:t>
      </w:r>
      <w:r>
        <w:rPr>
          <w:spacing w:val="-7"/>
          <w:w w:val="110"/>
          <w:vertAlign w:val="baseline"/>
        </w:rPr>
        <w:t> </w:t>
      </w:r>
      <w:r>
        <w:rPr>
          <w:w w:val="110"/>
          <w:vertAlign w:val="baseline"/>
        </w:rPr>
        <w:t>the training</w:t>
      </w:r>
      <w:r>
        <w:rPr>
          <w:w w:val="110"/>
          <w:vertAlign w:val="baseline"/>
        </w:rPr>
        <w:t> data,</w:t>
      </w:r>
      <w:r>
        <w:rPr>
          <w:w w:val="110"/>
          <w:vertAlign w:val="baseline"/>
        </w:rPr>
        <w:t> especially</w:t>
      </w:r>
      <w:r>
        <w:rPr>
          <w:w w:val="110"/>
          <w:vertAlign w:val="baseline"/>
        </w:rPr>
        <w:t> when</w:t>
      </w:r>
      <w:r>
        <w:rPr>
          <w:w w:val="110"/>
          <w:vertAlign w:val="baseline"/>
        </w:rPr>
        <w:t> the</w:t>
      </w:r>
      <w:r>
        <w:rPr>
          <w:w w:val="110"/>
          <w:vertAlign w:val="baseline"/>
        </w:rPr>
        <w:t> training</w:t>
      </w:r>
      <w:r>
        <w:rPr>
          <w:w w:val="110"/>
          <w:vertAlign w:val="baseline"/>
        </w:rPr>
        <w:t> datasets</w:t>
      </w:r>
      <w:r>
        <w:rPr>
          <w:w w:val="110"/>
          <w:vertAlign w:val="baseline"/>
        </w:rPr>
        <w:t> are</w:t>
      </w:r>
      <w:r>
        <w:rPr>
          <w:w w:val="110"/>
          <w:vertAlign w:val="baseline"/>
        </w:rPr>
        <w:t> small.</w:t>
      </w:r>
      <w:r>
        <w:rPr>
          <w:w w:val="110"/>
          <w:vertAlign w:val="baseline"/>
        </w:rPr>
        <w:t> In</w:t>
      </w:r>
      <w:r>
        <w:rPr>
          <w:w w:val="110"/>
          <w:vertAlign w:val="baseline"/>
        </w:rPr>
        <w:t> con- trast,</w:t>
      </w:r>
      <w:r>
        <w:rPr>
          <w:spacing w:val="-11"/>
          <w:w w:val="110"/>
          <w:vertAlign w:val="baseline"/>
        </w:rPr>
        <w:t> </w:t>
      </w:r>
      <w:r>
        <w:rPr>
          <w:w w:val="110"/>
          <w:vertAlign w:val="baseline"/>
        </w:rPr>
        <w:t>FIGP_FD</w:t>
      </w:r>
      <w:r>
        <w:rPr>
          <w:spacing w:val="-11"/>
          <w:w w:val="110"/>
          <w:vertAlign w:val="baseline"/>
        </w:rPr>
        <w:t> </w:t>
      </w:r>
      <w:r>
        <w:rPr>
          <w:w w:val="110"/>
          <w:vertAlign w:val="baseline"/>
        </w:rPr>
        <w:t>and</w:t>
      </w:r>
      <w:r>
        <w:rPr>
          <w:spacing w:val="-11"/>
          <w:w w:val="110"/>
          <w:vertAlign w:val="baseline"/>
        </w:rPr>
        <w:t> </w:t>
      </w:r>
      <w:r>
        <w:rPr>
          <w:w w:val="110"/>
          <w:vertAlign w:val="baseline"/>
        </w:rPr>
        <w:t>FIGP_FVD</w:t>
      </w:r>
      <w:r>
        <w:rPr>
          <w:spacing w:val="-11"/>
          <w:w w:val="110"/>
          <w:vertAlign w:val="baseline"/>
        </w:rPr>
        <w:t> </w:t>
      </w:r>
      <w:r>
        <w:rPr>
          <w:w w:val="110"/>
          <w:vertAlign w:val="baseline"/>
        </w:rPr>
        <w:t>exhibit</w:t>
      </w:r>
      <w:r>
        <w:rPr>
          <w:spacing w:val="-11"/>
          <w:w w:val="110"/>
          <w:vertAlign w:val="baseline"/>
        </w:rPr>
        <w:t> </w:t>
      </w:r>
      <w:r>
        <w:rPr>
          <w:w w:val="110"/>
          <w:vertAlign w:val="baseline"/>
        </w:rPr>
        <w:t>stable</w:t>
      </w:r>
      <w:r>
        <w:rPr>
          <w:spacing w:val="-11"/>
          <w:w w:val="110"/>
          <w:vertAlign w:val="baseline"/>
        </w:rPr>
        <w:t> </w:t>
      </w:r>
      <w:r>
        <w:rPr>
          <w:w w:val="110"/>
          <w:vertAlign w:val="baseline"/>
        </w:rPr>
        <w:t>predictive</w:t>
      </w:r>
      <w:r>
        <w:rPr>
          <w:spacing w:val="-11"/>
          <w:w w:val="110"/>
          <w:vertAlign w:val="baseline"/>
        </w:rPr>
        <w:t> </w:t>
      </w:r>
      <w:r>
        <w:rPr>
          <w:w w:val="110"/>
          <w:vertAlign w:val="baseline"/>
        </w:rPr>
        <w:t>ability</w:t>
      </w:r>
      <w:r>
        <w:rPr>
          <w:spacing w:val="-11"/>
          <w:w w:val="110"/>
          <w:vertAlign w:val="baseline"/>
        </w:rPr>
        <w:t> </w:t>
      </w:r>
      <w:r>
        <w:rPr>
          <w:w w:val="110"/>
          <w:vertAlign w:val="baseline"/>
        </w:rPr>
        <w:t>with</w:t>
      </w:r>
      <w:r>
        <w:rPr>
          <w:spacing w:val="-11"/>
          <w:w w:val="110"/>
          <w:vertAlign w:val="baseline"/>
        </w:rPr>
        <w:t> </w:t>
      </w:r>
      <w:r>
        <w:rPr>
          <w:w w:val="110"/>
          <w:vertAlign w:val="baseline"/>
        </w:rPr>
        <w:t>the various</w:t>
      </w:r>
      <w:r>
        <w:rPr>
          <w:spacing w:val="-11"/>
          <w:w w:val="110"/>
          <w:vertAlign w:val="baseline"/>
        </w:rPr>
        <w:t> </w:t>
      </w:r>
      <w:r>
        <w:rPr>
          <w:w w:val="110"/>
          <w:vertAlign w:val="baseline"/>
        </w:rPr>
        <w:t>training</w:t>
      </w:r>
      <w:r>
        <w:rPr>
          <w:spacing w:val="-11"/>
          <w:w w:val="110"/>
          <w:vertAlign w:val="baseline"/>
        </w:rPr>
        <w:t> </w:t>
      </w:r>
      <w:r>
        <w:rPr>
          <w:w w:val="110"/>
          <w:vertAlign w:val="baseline"/>
        </w:rPr>
        <w:t>dataset</w:t>
      </w:r>
      <w:r>
        <w:rPr>
          <w:spacing w:val="-11"/>
          <w:w w:val="110"/>
          <w:vertAlign w:val="baseline"/>
        </w:rPr>
        <w:t> </w:t>
      </w:r>
      <w:r>
        <w:rPr>
          <w:w w:val="110"/>
          <w:vertAlign w:val="baseline"/>
        </w:rPr>
        <w:t>sizes.</w:t>
      </w:r>
      <w:r>
        <w:rPr>
          <w:spacing w:val="-11"/>
          <w:w w:val="110"/>
          <w:vertAlign w:val="baseline"/>
        </w:rPr>
        <w:t> </w:t>
      </w:r>
      <w:r>
        <w:rPr>
          <w:w w:val="110"/>
          <w:vertAlign w:val="baseline"/>
        </w:rPr>
        <w:t>For</w:t>
      </w:r>
      <w:r>
        <w:rPr>
          <w:spacing w:val="-11"/>
          <w:w w:val="110"/>
          <w:vertAlign w:val="baseline"/>
        </w:rPr>
        <w:t> </w:t>
      </w:r>
      <w:r>
        <w:rPr>
          <w:w w:val="110"/>
          <w:vertAlign w:val="baseline"/>
        </w:rPr>
        <w:t>the</w:t>
      </w:r>
      <w:r>
        <w:rPr>
          <w:spacing w:val="-11"/>
          <w:w w:val="110"/>
          <w:vertAlign w:val="baseline"/>
        </w:rPr>
        <w:t> </w:t>
      </w:r>
      <w:r>
        <w:rPr>
          <w:w w:val="110"/>
          <w:vertAlign w:val="baseline"/>
        </w:rPr>
        <w:t>QED,</w:t>
      </w:r>
      <w:r>
        <w:rPr>
          <w:spacing w:val="-11"/>
          <w:w w:val="110"/>
          <w:vertAlign w:val="baseline"/>
        </w:rPr>
        <w:t> </w:t>
      </w:r>
      <w:r>
        <w:rPr>
          <w:w w:val="110"/>
          <w:vertAlign w:val="baseline"/>
        </w:rPr>
        <w:t>these</w:t>
      </w:r>
      <w:r>
        <w:rPr>
          <w:spacing w:val="-11"/>
          <w:w w:val="110"/>
          <w:vertAlign w:val="baseline"/>
        </w:rPr>
        <w:t> </w:t>
      </w:r>
      <w:r>
        <w:rPr>
          <w:w w:val="110"/>
          <w:vertAlign w:val="baseline"/>
        </w:rPr>
        <w:t>two</w:t>
      </w:r>
      <w:r>
        <w:rPr>
          <w:spacing w:val="-11"/>
          <w:w w:val="110"/>
          <w:vertAlign w:val="baseline"/>
        </w:rPr>
        <w:t> </w:t>
      </w:r>
      <w:r>
        <w:rPr>
          <w:w w:val="110"/>
          <w:vertAlign w:val="baseline"/>
        </w:rPr>
        <w:t>modeling</w:t>
      </w:r>
      <w:r>
        <w:rPr>
          <w:spacing w:val="-11"/>
          <w:w w:val="110"/>
          <w:vertAlign w:val="baseline"/>
        </w:rPr>
        <w:t> </w:t>
      </w:r>
      <w:r>
        <w:rPr>
          <w:w w:val="110"/>
          <w:vertAlign w:val="baseline"/>
        </w:rPr>
        <w:t>methods </w:t>
      </w:r>
      <w:r>
        <w:rPr>
          <w:vertAlign w:val="baseline"/>
        </w:rPr>
        <w:t>consistently</w:t>
      </w:r>
      <w:r>
        <w:rPr>
          <w:spacing w:val="27"/>
          <w:vertAlign w:val="baseline"/>
        </w:rPr>
        <w:t> </w:t>
      </w:r>
      <w:r>
        <w:rPr>
          <w:vertAlign w:val="baseline"/>
        </w:rPr>
        <w:t>outperform</w:t>
      </w:r>
      <w:r>
        <w:rPr>
          <w:spacing w:val="29"/>
          <w:vertAlign w:val="baseline"/>
        </w:rPr>
        <w:t> </w:t>
      </w:r>
      <w:r>
        <w:rPr>
          <w:vertAlign w:val="baseline"/>
        </w:rPr>
        <w:t>SVR</w:t>
      </w:r>
      <w:r>
        <w:rPr>
          <w:spacing w:val="29"/>
          <w:vertAlign w:val="baseline"/>
        </w:rPr>
        <w:t> </w:t>
      </w:r>
      <w:r>
        <w:rPr>
          <w:vertAlign w:val="baseline"/>
        </w:rPr>
        <w:t>(linear)</w:t>
      </w:r>
      <w:r>
        <w:rPr>
          <w:spacing w:val="29"/>
          <w:vertAlign w:val="baseline"/>
        </w:rPr>
        <w:t> </w:t>
      </w:r>
      <w:r>
        <w:rPr>
          <w:vertAlign w:val="baseline"/>
        </w:rPr>
        <w:t>and</w:t>
      </w:r>
      <w:r>
        <w:rPr>
          <w:spacing w:val="29"/>
          <w:vertAlign w:val="baseline"/>
        </w:rPr>
        <w:t> </w:t>
      </w:r>
      <w:r>
        <w:rPr>
          <w:vertAlign w:val="baseline"/>
        </w:rPr>
        <w:t>MLR.</w:t>
      </w:r>
      <w:r>
        <w:rPr>
          <w:spacing w:val="27"/>
          <w:vertAlign w:val="baseline"/>
        </w:rPr>
        <w:t> </w:t>
      </w:r>
      <w:r>
        <w:rPr>
          <w:vertAlign w:val="baseline"/>
        </w:rPr>
        <w:t>In</w:t>
      </w:r>
      <w:r>
        <w:rPr>
          <w:spacing w:val="29"/>
          <w:vertAlign w:val="baseline"/>
        </w:rPr>
        <w:t> </w:t>
      </w:r>
      <w:r>
        <w:rPr>
          <w:vertAlign w:val="baseline"/>
        </w:rPr>
        <w:t>terms</w:t>
      </w:r>
      <w:r>
        <w:rPr>
          <w:spacing w:val="27"/>
          <w:vertAlign w:val="baseline"/>
        </w:rPr>
        <w:t> </w:t>
      </w:r>
      <w:r>
        <w:rPr>
          <w:vertAlign w:val="baseline"/>
        </w:rPr>
        <w:t>of</w:t>
      </w:r>
      <w:r>
        <w:rPr>
          <w:spacing w:val="29"/>
          <w:vertAlign w:val="baseline"/>
        </w:rPr>
        <w:t> </w:t>
      </w:r>
      <w:r>
        <w:rPr>
          <w:vertAlign w:val="baseline"/>
        </w:rPr>
        <w:t>the</w:t>
      </w:r>
      <w:r>
        <w:rPr>
          <w:spacing w:val="29"/>
          <w:vertAlign w:val="baseline"/>
        </w:rPr>
        <w:t> </w:t>
      </w:r>
      <w:r>
        <w:rPr>
          <w:vertAlign w:val="baseline"/>
        </w:rPr>
        <w:t>SAScore,</w:t>
      </w:r>
      <w:r>
        <w:rPr>
          <w:w w:val="110"/>
          <w:vertAlign w:val="baseline"/>
        </w:rPr>
        <w:t> the</w:t>
      </w:r>
      <w:r>
        <w:rPr>
          <w:spacing w:val="-2"/>
          <w:w w:val="110"/>
          <w:vertAlign w:val="baseline"/>
        </w:rPr>
        <w:t> </w:t>
      </w:r>
      <w:r>
        <w:rPr>
          <w:w w:val="110"/>
          <w:vertAlign w:val="baseline"/>
        </w:rPr>
        <w:t>FIGP</w:t>
      </w:r>
      <w:r>
        <w:rPr>
          <w:spacing w:val="-2"/>
          <w:w w:val="110"/>
          <w:vertAlign w:val="baseline"/>
        </w:rPr>
        <w:t> </w:t>
      </w:r>
      <w:r>
        <w:rPr>
          <w:w w:val="110"/>
          <w:vertAlign w:val="baseline"/>
        </w:rPr>
        <w:t>models</w:t>
      </w:r>
      <w:r>
        <w:rPr>
          <w:spacing w:val="-2"/>
          <w:w w:val="110"/>
          <w:vertAlign w:val="baseline"/>
        </w:rPr>
        <w:t> </w:t>
      </w:r>
      <w:r>
        <w:rPr>
          <w:w w:val="110"/>
          <w:vertAlign w:val="baseline"/>
        </w:rPr>
        <w:t>perform</w:t>
      </w:r>
      <w:r>
        <w:rPr>
          <w:spacing w:val="-2"/>
          <w:w w:val="110"/>
          <w:vertAlign w:val="baseline"/>
        </w:rPr>
        <w:t> </w:t>
      </w:r>
      <w:r>
        <w:rPr>
          <w:w w:val="110"/>
          <w:vertAlign w:val="baseline"/>
        </w:rPr>
        <w:t>as</w:t>
      </w:r>
      <w:r>
        <w:rPr>
          <w:spacing w:val="-2"/>
          <w:w w:val="110"/>
          <w:vertAlign w:val="baseline"/>
        </w:rPr>
        <w:t> </w:t>
      </w:r>
      <w:r>
        <w:rPr>
          <w:w w:val="110"/>
          <w:vertAlign w:val="baseline"/>
        </w:rPr>
        <w:t>well</w:t>
      </w:r>
      <w:r>
        <w:rPr>
          <w:spacing w:val="-2"/>
          <w:w w:val="110"/>
          <w:vertAlign w:val="baseline"/>
        </w:rPr>
        <w:t> </w:t>
      </w:r>
      <w:r>
        <w:rPr>
          <w:w w:val="110"/>
          <w:vertAlign w:val="baseline"/>
        </w:rPr>
        <w:t>as</w:t>
      </w:r>
      <w:r>
        <w:rPr>
          <w:spacing w:val="-2"/>
          <w:w w:val="110"/>
          <w:vertAlign w:val="baseline"/>
        </w:rPr>
        <w:t> </w:t>
      </w:r>
      <w:r>
        <w:rPr>
          <w:w w:val="110"/>
          <w:vertAlign w:val="baseline"/>
        </w:rPr>
        <w:t>MLR,</w:t>
      </w:r>
      <w:r>
        <w:rPr>
          <w:spacing w:val="-2"/>
          <w:w w:val="110"/>
          <w:vertAlign w:val="baseline"/>
        </w:rPr>
        <w:t> </w:t>
      </w:r>
      <w:r>
        <w:rPr>
          <w:w w:val="110"/>
          <w:vertAlign w:val="baseline"/>
        </w:rPr>
        <w:t>but</w:t>
      </w:r>
      <w:r>
        <w:rPr>
          <w:spacing w:val="-2"/>
          <w:w w:val="110"/>
          <w:vertAlign w:val="baseline"/>
        </w:rPr>
        <w:t> </w:t>
      </w:r>
      <w:r>
        <w:rPr>
          <w:w w:val="110"/>
          <w:vertAlign w:val="baseline"/>
        </w:rPr>
        <w:t>are</w:t>
      </w:r>
      <w:r>
        <w:rPr>
          <w:spacing w:val="-2"/>
          <w:w w:val="110"/>
          <w:vertAlign w:val="baseline"/>
        </w:rPr>
        <w:t> </w:t>
      </w:r>
      <w:r>
        <w:rPr>
          <w:w w:val="110"/>
          <w:vertAlign w:val="baseline"/>
        </w:rPr>
        <w:t>inferior</w:t>
      </w:r>
      <w:r>
        <w:rPr>
          <w:spacing w:val="-2"/>
          <w:w w:val="110"/>
          <w:vertAlign w:val="baseline"/>
        </w:rPr>
        <w:t> </w:t>
      </w:r>
      <w:r>
        <w:rPr>
          <w:w w:val="110"/>
          <w:vertAlign w:val="baseline"/>
        </w:rPr>
        <w:t>to</w:t>
      </w:r>
      <w:r>
        <w:rPr>
          <w:spacing w:val="-2"/>
          <w:w w:val="110"/>
          <w:vertAlign w:val="baseline"/>
        </w:rPr>
        <w:t> </w:t>
      </w:r>
      <w:r>
        <w:rPr>
          <w:w w:val="110"/>
          <w:vertAlign w:val="baseline"/>
        </w:rPr>
        <w:t>SVR</w:t>
      </w:r>
      <w:r>
        <w:rPr>
          <w:spacing w:val="-2"/>
          <w:w w:val="110"/>
          <w:vertAlign w:val="baseline"/>
        </w:rPr>
        <w:t> </w:t>
      </w:r>
      <w:r>
        <w:rPr>
          <w:w w:val="110"/>
          <w:vertAlign w:val="baseline"/>
        </w:rPr>
        <w:t>(lin- ear)</w:t>
      </w:r>
      <w:r>
        <w:rPr>
          <w:spacing w:val="-1"/>
          <w:w w:val="110"/>
          <w:vertAlign w:val="baseline"/>
        </w:rPr>
        <w:t> </w:t>
      </w:r>
      <w:r>
        <w:rPr>
          <w:w w:val="110"/>
          <w:vertAlign w:val="baseline"/>
        </w:rPr>
        <w:t>and</w:t>
      </w:r>
      <w:r>
        <w:rPr>
          <w:spacing w:val="-1"/>
          <w:w w:val="110"/>
          <w:vertAlign w:val="baseline"/>
        </w:rPr>
        <w:t> </w:t>
      </w:r>
      <w:r>
        <w:rPr>
          <w:w w:val="110"/>
          <w:vertAlign w:val="baseline"/>
        </w:rPr>
        <w:t>SVR</w:t>
      </w:r>
      <w:r>
        <w:rPr>
          <w:spacing w:val="-1"/>
          <w:w w:val="110"/>
          <w:vertAlign w:val="baseline"/>
        </w:rPr>
        <w:t> </w:t>
      </w:r>
      <w:r>
        <w:rPr>
          <w:w w:val="110"/>
          <w:vertAlign w:val="baseline"/>
        </w:rPr>
        <w:t>(rbf)</w:t>
      </w:r>
      <w:r>
        <w:rPr>
          <w:spacing w:val="-1"/>
          <w:w w:val="110"/>
          <w:vertAlign w:val="baseline"/>
        </w:rPr>
        <w:t> </w:t>
      </w:r>
      <w:r>
        <w:rPr>
          <w:w w:val="110"/>
          <w:vertAlign w:val="baseline"/>
        </w:rPr>
        <w:t>in</w:t>
      </w:r>
      <w:r>
        <w:rPr>
          <w:spacing w:val="-1"/>
          <w:w w:val="110"/>
          <w:vertAlign w:val="baseline"/>
        </w:rPr>
        <w:t> </w:t>
      </w:r>
      <w:r>
        <w:rPr>
          <w:w w:val="110"/>
          <w:vertAlign w:val="baseline"/>
        </w:rPr>
        <w:t>terms</w:t>
      </w:r>
      <w:r>
        <w:rPr>
          <w:spacing w:val="-1"/>
          <w:w w:val="110"/>
          <w:vertAlign w:val="baseline"/>
        </w:rPr>
        <w:t> </w:t>
      </w:r>
      <w:r>
        <w:rPr>
          <w:w w:val="110"/>
          <w:vertAlign w:val="baseline"/>
        </w:rPr>
        <w:t>of</w:t>
      </w:r>
      <w:r>
        <w:rPr>
          <w:spacing w:val="-1"/>
          <w:w w:val="110"/>
          <w:vertAlign w:val="baseline"/>
        </w:rPr>
        <w:t> </w:t>
      </w:r>
      <w:r>
        <w:rPr>
          <w:w w:val="110"/>
          <w:vertAlign w:val="baseline"/>
        </w:rPr>
        <w:t>R</w:t>
      </w:r>
      <w:r>
        <w:rPr>
          <w:w w:val="110"/>
          <w:vertAlign w:val="superscript"/>
        </w:rPr>
        <w:t>2</w:t>
      </w:r>
      <w:r>
        <w:rPr>
          <w:w w:val="110"/>
          <w:vertAlign w:val="baseline"/>
        </w:rPr>
        <w:t> scores. This</w:t>
      </w:r>
      <w:r>
        <w:rPr>
          <w:spacing w:val="-1"/>
          <w:w w:val="110"/>
          <w:vertAlign w:val="baseline"/>
        </w:rPr>
        <w:t> </w:t>
      </w:r>
      <w:r>
        <w:rPr>
          <w:w w:val="110"/>
          <w:vertAlign w:val="baseline"/>
        </w:rPr>
        <w:t>may</w:t>
      </w:r>
      <w:r>
        <w:rPr>
          <w:spacing w:val="-1"/>
          <w:w w:val="110"/>
          <w:vertAlign w:val="baseline"/>
        </w:rPr>
        <w:t> </w:t>
      </w:r>
      <w:r>
        <w:rPr>
          <w:w w:val="110"/>
          <w:vertAlign w:val="baseline"/>
        </w:rPr>
        <w:t>be</w:t>
      </w:r>
      <w:r>
        <w:rPr>
          <w:spacing w:val="-1"/>
          <w:w w:val="110"/>
          <w:vertAlign w:val="baseline"/>
        </w:rPr>
        <w:t> </w:t>
      </w:r>
      <w:r>
        <w:rPr>
          <w:w w:val="110"/>
          <w:vertAlign w:val="baseline"/>
        </w:rPr>
        <w:t>explained</w:t>
      </w:r>
      <w:r>
        <w:rPr>
          <w:spacing w:val="-1"/>
          <w:w w:val="110"/>
          <w:vertAlign w:val="baseline"/>
        </w:rPr>
        <w:t> </w:t>
      </w:r>
      <w:r>
        <w:rPr>
          <w:w w:val="110"/>
          <w:vertAlign w:val="baseline"/>
        </w:rPr>
        <w:t>by the nature</w:t>
      </w:r>
      <w:r>
        <w:rPr>
          <w:spacing w:val="-5"/>
          <w:w w:val="110"/>
          <w:vertAlign w:val="baseline"/>
        </w:rPr>
        <w:t> </w:t>
      </w:r>
      <w:r>
        <w:rPr>
          <w:w w:val="110"/>
          <w:vertAlign w:val="baseline"/>
        </w:rPr>
        <w:t>of</w:t>
      </w:r>
      <w:r>
        <w:rPr>
          <w:spacing w:val="-5"/>
          <w:w w:val="110"/>
          <w:vertAlign w:val="baseline"/>
        </w:rPr>
        <w:t> </w:t>
      </w:r>
      <w:r>
        <w:rPr>
          <w:w w:val="110"/>
          <w:vertAlign w:val="baseline"/>
        </w:rPr>
        <w:t>SAScore:</w:t>
      </w:r>
      <w:r>
        <w:rPr>
          <w:spacing w:val="-4"/>
          <w:w w:val="110"/>
          <w:vertAlign w:val="baseline"/>
        </w:rPr>
        <w:t> </w:t>
      </w:r>
      <w:r>
        <w:rPr>
          <w:w w:val="110"/>
          <w:vertAlign w:val="baseline"/>
        </w:rPr>
        <w:t>a</w:t>
      </w:r>
      <w:r>
        <w:rPr>
          <w:spacing w:val="-5"/>
          <w:w w:val="110"/>
          <w:vertAlign w:val="baseline"/>
        </w:rPr>
        <w:t> </w:t>
      </w:r>
      <w:r>
        <w:rPr>
          <w:w w:val="110"/>
          <w:vertAlign w:val="baseline"/>
        </w:rPr>
        <w:t>simple</w:t>
      </w:r>
      <w:r>
        <w:rPr>
          <w:spacing w:val="-5"/>
          <w:w w:val="110"/>
          <w:vertAlign w:val="baseline"/>
        </w:rPr>
        <w:t> </w:t>
      </w:r>
      <w:r>
        <w:rPr>
          <w:w w:val="110"/>
          <w:vertAlign w:val="baseline"/>
        </w:rPr>
        <w:t>summation</w:t>
      </w:r>
      <w:r>
        <w:rPr>
          <w:spacing w:val="-4"/>
          <w:w w:val="110"/>
          <w:vertAlign w:val="baseline"/>
        </w:rPr>
        <w:t> </w:t>
      </w:r>
      <w:r>
        <w:rPr>
          <w:w w:val="110"/>
          <w:vertAlign w:val="baseline"/>
        </w:rPr>
        <w:t>of</w:t>
      </w:r>
      <w:r>
        <w:rPr>
          <w:spacing w:val="-5"/>
          <w:w w:val="110"/>
          <w:vertAlign w:val="baseline"/>
        </w:rPr>
        <w:t> </w:t>
      </w:r>
      <w:r>
        <w:rPr>
          <w:w w:val="110"/>
          <w:vertAlign w:val="baseline"/>
        </w:rPr>
        <w:t>complexity</w:t>
      </w:r>
      <w:r>
        <w:rPr>
          <w:spacing w:val="-4"/>
          <w:w w:val="110"/>
          <w:vertAlign w:val="baseline"/>
        </w:rPr>
        <w:t> </w:t>
      </w:r>
      <w:r>
        <w:rPr>
          <w:w w:val="110"/>
          <w:vertAlign w:val="baseline"/>
        </w:rPr>
        <w:t>scores,</w:t>
      </w:r>
      <w:r>
        <w:rPr>
          <w:spacing w:val="-5"/>
          <w:w w:val="110"/>
          <w:vertAlign w:val="baseline"/>
        </w:rPr>
        <w:t> </w:t>
      </w:r>
      <w:r>
        <w:rPr>
          <w:spacing w:val="-2"/>
          <w:w w:val="110"/>
          <w:vertAlign w:val="baseline"/>
        </w:rPr>
        <w:t>although</w:t>
      </w:r>
    </w:p>
    <w:p>
      <w:pPr>
        <w:spacing w:after="0" w:line="273" w:lineRule="auto"/>
        <w:jc w:val="both"/>
        <w:sectPr>
          <w:type w:val="continuous"/>
          <w:pgSz w:w="11910" w:h="15880"/>
          <w:pgMar w:header="668" w:footer="485" w:top="620" w:bottom="280" w:left="640" w:right="580"/>
          <w:cols w:num="2" w:equalWidth="0">
            <w:col w:w="5188" w:space="192"/>
            <w:col w:w="5310"/>
          </w:cols>
        </w:sectPr>
      </w:pPr>
    </w:p>
    <w:p>
      <w:pPr>
        <w:pStyle w:val="BodyText"/>
        <w:spacing w:before="37"/>
        <w:rPr>
          <w:sz w:val="20"/>
        </w:rPr>
      </w:pPr>
    </w:p>
    <w:p>
      <w:pPr>
        <w:pStyle w:val="BodyText"/>
        <w:ind w:left="1318"/>
        <w:rPr>
          <w:sz w:val="20"/>
        </w:rPr>
      </w:pPr>
      <w:r>
        <w:rPr>
          <w:sz w:val="20"/>
        </w:rPr>
        <w:drawing>
          <wp:inline distT="0" distB="0" distL="0" distR="0">
            <wp:extent cx="5078437" cy="4120896"/>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8" cstate="print"/>
                    <a:stretch>
                      <a:fillRect/>
                    </a:stretch>
                  </pic:blipFill>
                  <pic:spPr>
                    <a:xfrm>
                      <a:off x="0" y="0"/>
                      <a:ext cx="5078437" cy="4120896"/>
                    </a:xfrm>
                    <a:prstGeom prst="rect">
                      <a:avLst/>
                    </a:prstGeom>
                  </pic:spPr>
                </pic:pic>
              </a:graphicData>
            </a:graphic>
          </wp:inline>
        </w:drawing>
      </w:r>
      <w:r>
        <w:rPr>
          <w:sz w:val="20"/>
        </w:rPr>
      </w:r>
    </w:p>
    <w:p>
      <w:pPr>
        <w:pStyle w:val="BodyText"/>
        <w:spacing w:before="37"/>
        <w:rPr>
          <w:sz w:val="14"/>
        </w:rPr>
      </w:pPr>
    </w:p>
    <w:p>
      <w:pPr>
        <w:spacing w:line="285" w:lineRule="auto" w:before="1"/>
        <w:ind w:left="118" w:right="149" w:firstLine="0"/>
        <w:jc w:val="both"/>
        <w:rPr>
          <w:sz w:val="14"/>
        </w:rPr>
      </w:pPr>
      <w:bookmarkStart w:name="_bookmark10" w:id="32"/>
      <w:bookmarkEnd w:id="32"/>
      <w:r>
        <w:rPr/>
      </w:r>
      <w:r>
        <w:rPr>
          <w:rFonts w:ascii="Times New Roman"/>
          <w:b/>
          <w:w w:val="110"/>
          <w:sz w:val="14"/>
        </w:rPr>
        <w:t>Fig. 4.</w:t>
      </w:r>
      <w:r>
        <w:rPr>
          <w:rFonts w:ascii="Times New Roman"/>
          <w:b/>
          <w:spacing w:val="40"/>
          <w:w w:val="110"/>
          <w:sz w:val="14"/>
        </w:rPr>
        <w:t> </w:t>
      </w:r>
      <w:r>
        <w:rPr>
          <w:rFonts w:ascii="Times New Roman"/>
          <w:b/>
          <w:w w:val="110"/>
          <w:sz w:val="14"/>
        </w:rPr>
        <w:t>Predictive capability of SR models. </w:t>
      </w:r>
      <w:r>
        <w:rPr>
          <w:w w:val="110"/>
          <w:sz w:val="14"/>
        </w:rPr>
        <w:t>The average R</w:t>
      </w:r>
      <w:r>
        <w:rPr>
          <w:w w:val="110"/>
          <w:sz w:val="14"/>
          <w:vertAlign w:val="superscript"/>
        </w:rPr>
        <w:t>2</w:t>
      </w:r>
      <w:r>
        <w:rPr>
          <w:spacing w:val="31"/>
          <w:w w:val="110"/>
          <w:sz w:val="14"/>
          <w:vertAlign w:val="baseline"/>
        </w:rPr>
        <w:t> </w:t>
      </w:r>
      <w:r>
        <w:rPr>
          <w:w w:val="110"/>
          <w:sz w:val="14"/>
          <w:vertAlign w:val="baseline"/>
        </w:rPr>
        <w:t>values for the test datasets of QED and SAScore are plotted against the training dataset sizes. Five</w:t>
      </w:r>
      <w:r>
        <w:rPr>
          <w:spacing w:val="40"/>
          <w:w w:val="110"/>
          <w:sz w:val="14"/>
          <w:vertAlign w:val="baseline"/>
        </w:rPr>
        <w:t> </w:t>
      </w:r>
      <w:r>
        <w:rPr>
          <w:w w:val="110"/>
          <w:sz w:val="14"/>
          <w:vertAlign w:val="baseline"/>
        </w:rPr>
        <w:t>modeling methods were tested: FIGP_FD, FIGP_FVD, GP, SVR (rbf), and SVR (linear). Error bars represent the 95% confidence intervals based on the results of five</w:t>
      </w:r>
      <w:r>
        <w:rPr>
          <w:spacing w:val="40"/>
          <w:w w:val="110"/>
          <w:sz w:val="14"/>
          <w:vertAlign w:val="baseline"/>
        </w:rPr>
        <w:t> </w:t>
      </w:r>
      <w:r>
        <w:rPr>
          <w:spacing w:val="-2"/>
          <w:w w:val="110"/>
          <w:sz w:val="14"/>
          <w:vertAlign w:val="baseline"/>
        </w:rPr>
        <w:t>trials.</w:t>
      </w:r>
    </w:p>
    <w:p>
      <w:pPr>
        <w:pStyle w:val="BodyText"/>
        <w:spacing w:before="202"/>
        <w:rPr>
          <w:sz w:val="20"/>
        </w:rPr>
      </w:pPr>
    </w:p>
    <w:p>
      <w:pPr>
        <w:spacing w:after="0"/>
        <w:rPr>
          <w:sz w:val="20"/>
        </w:rPr>
        <w:sectPr>
          <w:pgSz w:w="11910" w:h="15880"/>
          <w:pgMar w:header="668" w:footer="485" w:top="860" w:bottom="680" w:left="640" w:right="580"/>
        </w:sectPr>
      </w:pPr>
    </w:p>
    <w:p>
      <w:pPr>
        <w:pStyle w:val="BodyText"/>
        <w:spacing w:line="273" w:lineRule="auto" w:before="91"/>
        <w:ind w:left="118" w:right="40"/>
        <w:jc w:val="both"/>
      </w:pPr>
      <w:r>
        <w:rPr>
          <w:w w:val="110"/>
        </w:rPr>
        <w:t>each</w:t>
      </w:r>
      <w:r>
        <w:rPr>
          <w:spacing w:val="-7"/>
          <w:w w:val="110"/>
        </w:rPr>
        <w:t> </w:t>
      </w:r>
      <w:r>
        <w:rPr>
          <w:w w:val="110"/>
        </w:rPr>
        <w:t>penalty</w:t>
      </w:r>
      <w:r>
        <w:rPr>
          <w:spacing w:val="-8"/>
          <w:w w:val="110"/>
        </w:rPr>
        <w:t> </w:t>
      </w:r>
      <w:r>
        <w:rPr>
          <w:w w:val="110"/>
        </w:rPr>
        <w:t>term</w:t>
      </w:r>
      <w:r>
        <w:rPr>
          <w:spacing w:val="-8"/>
          <w:w w:val="110"/>
        </w:rPr>
        <w:t> </w:t>
      </w:r>
      <w:r>
        <w:rPr>
          <w:w w:val="110"/>
        </w:rPr>
        <w:t>is</w:t>
      </w:r>
      <w:r>
        <w:rPr>
          <w:spacing w:val="-8"/>
          <w:w w:val="110"/>
        </w:rPr>
        <w:t> </w:t>
      </w:r>
      <w:r>
        <w:rPr>
          <w:w w:val="110"/>
        </w:rPr>
        <w:t>in</w:t>
      </w:r>
      <w:r>
        <w:rPr>
          <w:spacing w:val="-8"/>
          <w:w w:val="110"/>
        </w:rPr>
        <w:t> </w:t>
      </w:r>
      <w:r>
        <w:rPr>
          <w:w w:val="110"/>
        </w:rPr>
        <w:t>the</w:t>
      </w:r>
      <w:r>
        <w:rPr>
          <w:spacing w:val="-7"/>
          <w:w w:val="110"/>
        </w:rPr>
        <w:t> </w:t>
      </w:r>
      <w:r>
        <w:rPr>
          <w:w w:val="110"/>
        </w:rPr>
        <w:t>logarithmic</w:t>
      </w:r>
      <w:r>
        <w:rPr>
          <w:spacing w:val="-8"/>
          <w:w w:val="110"/>
        </w:rPr>
        <w:t> </w:t>
      </w:r>
      <w:r>
        <w:rPr>
          <w:w w:val="110"/>
        </w:rPr>
        <w:t>scale.</w:t>
      </w:r>
      <w:r>
        <w:rPr>
          <w:spacing w:val="-8"/>
          <w:w w:val="110"/>
        </w:rPr>
        <w:t> </w:t>
      </w:r>
      <w:r>
        <w:rPr>
          <w:w w:val="110"/>
        </w:rPr>
        <w:t>This</w:t>
      </w:r>
      <w:r>
        <w:rPr>
          <w:spacing w:val="-8"/>
          <w:w w:val="110"/>
        </w:rPr>
        <w:t> </w:t>
      </w:r>
      <w:r>
        <w:rPr>
          <w:w w:val="110"/>
        </w:rPr>
        <w:t>assertion</w:t>
      </w:r>
      <w:r>
        <w:rPr>
          <w:spacing w:val="-8"/>
          <w:w w:val="110"/>
        </w:rPr>
        <w:t> </w:t>
      </w:r>
      <w:r>
        <w:rPr>
          <w:w w:val="110"/>
        </w:rPr>
        <w:t>is</w:t>
      </w:r>
      <w:r>
        <w:rPr>
          <w:spacing w:val="-8"/>
          <w:w w:val="110"/>
        </w:rPr>
        <w:t> </w:t>
      </w:r>
      <w:r>
        <w:rPr>
          <w:w w:val="110"/>
        </w:rPr>
        <w:t>supported </w:t>
      </w:r>
      <w:r>
        <w:rPr/>
        <w:t>by the fact that FIGP_FD and FIGP_FVD exhibit similar performance for</w:t>
      </w:r>
      <w:r>
        <w:rPr>
          <w:spacing w:val="80"/>
          <w:w w:val="110"/>
        </w:rPr>
        <w:t> </w:t>
      </w:r>
      <w:r>
        <w:rPr>
          <w:w w:val="110"/>
        </w:rPr>
        <w:t>this</w:t>
      </w:r>
      <w:r>
        <w:rPr>
          <w:spacing w:val="-11"/>
          <w:w w:val="110"/>
        </w:rPr>
        <w:t> </w:t>
      </w:r>
      <w:r>
        <w:rPr>
          <w:w w:val="110"/>
        </w:rPr>
        <w:t>target.</w:t>
      </w:r>
      <w:r>
        <w:rPr>
          <w:spacing w:val="-11"/>
          <w:w w:val="110"/>
        </w:rPr>
        <w:t> </w:t>
      </w:r>
      <w:r>
        <w:rPr>
          <w:w w:val="110"/>
        </w:rPr>
        <w:t>By</w:t>
      </w:r>
      <w:r>
        <w:rPr>
          <w:spacing w:val="-11"/>
          <w:w w:val="110"/>
        </w:rPr>
        <w:t> </w:t>
      </w:r>
      <w:r>
        <w:rPr>
          <w:w w:val="110"/>
        </w:rPr>
        <w:t>introducing</w:t>
      </w:r>
      <w:r>
        <w:rPr>
          <w:spacing w:val="-11"/>
          <w:w w:val="110"/>
        </w:rPr>
        <w:t> </w:t>
      </w:r>
      <w:r>
        <w:rPr>
          <w:w w:val="110"/>
        </w:rPr>
        <w:t>the</w:t>
      </w:r>
      <w:r>
        <w:rPr>
          <w:spacing w:val="-11"/>
          <w:w w:val="110"/>
        </w:rPr>
        <w:t> </w:t>
      </w:r>
      <w:r>
        <w:rPr>
          <w:w w:val="110"/>
        </w:rPr>
        <w:t>V-</w:t>
      </w:r>
      <w:r>
        <w:rPr>
          <w:spacing w:val="-11"/>
          <w:w w:val="110"/>
        </w:rPr>
        <w:t> </w:t>
      </w:r>
      <w:r>
        <w:rPr>
          <w:w w:val="110"/>
        </w:rPr>
        <w:t>and</w:t>
      </w:r>
      <w:r>
        <w:rPr>
          <w:spacing w:val="-11"/>
          <w:w w:val="110"/>
        </w:rPr>
        <w:t> </w:t>
      </w:r>
      <w:r>
        <w:rPr>
          <w:w w:val="110"/>
        </w:rPr>
        <w:t>D-filters</w:t>
      </w:r>
      <w:r>
        <w:rPr>
          <w:spacing w:val="-11"/>
          <w:w w:val="110"/>
        </w:rPr>
        <w:t> </w:t>
      </w:r>
      <w:r>
        <w:rPr>
          <w:w w:val="110"/>
        </w:rPr>
        <w:t>into</w:t>
      </w:r>
      <w:r>
        <w:rPr>
          <w:spacing w:val="-11"/>
          <w:w w:val="110"/>
        </w:rPr>
        <w:t> </w:t>
      </w:r>
      <w:r>
        <w:rPr>
          <w:w w:val="110"/>
        </w:rPr>
        <w:t>GP,</w:t>
      </w:r>
      <w:r>
        <w:rPr>
          <w:spacing w:val="-11"/>
          <w:w w:val="110"/>
        </w:rPr>
        <w:t> </w:t>
      </w:r>
      <w:r>
        <w:rPr>
          <w:w w:val="110"/>
        </w:rPr>
        <w:t>the</w:t>
      </w:r>
      <w:r>
        <w:rPr>
          <w:spacing w:val="-11"/>
          <w:w w:val="110"/>
        </w:rPr>
        <w:t> </w:t>
      </w:r>
      <w:r>
        <w:rPr>
          <w:w w:val="110"/>
        </w:rPr>
        <w:t>fitness</w:t>
      </w:r>
      <w:r>
        <w:rPr>
          <w:spacing w:val="-11"/>
          <w:w w:val="110"/>
        </w:rPr>
        <w:t> </w:t>
      </w:r>
      <w:r>
        <w:rPr>
          <w:w w:val="110"/>
        </w:rPr>
        <w:t>scores with</w:t>
      </w:r>
      <w:r>
        <w:rPr>
          <w:spacing w:val="-3"/>
          <w:w w:val="110"/>
        </w:rPr>
        <w:t> </w:t>
      </w:r>
      <w:r>
        <w:rPr>
          <w:w w:val="110"/>
        </w:rPr>
        <w:t>the</w:t>
      </w:r>
      <w:r>
        <w:rPr>
          <w:spacing w:val="-3"/>
          <w:w w:val="110"/>
        </w:rPr>
        <w:t> </w:t>
      </w:r>
      <w:r>
        <w:rPr>
          <w:w w:val="110"/>
        </w:rPr>
        <w:t>training</w:t>
      </w:r>
      <w:r>
        <w:rPr>
          <w:spacing w:val="-3"/>
          <w:w w:val="110"/>
        </w:rPr>
        <w:t> </w:t>
      </w:r>
      <w:r>
        <w:rPr>
          <w:w w:val="110"/>
        </w:rPr>
        <w:t>data</w:t>
      </w:r>
      <w:r>
        <w:rPr>
          <w:spacing w:val="-3"/>
          <w:w w:val="110"/>
        </w:rPr>
        <w:t> </w:t>
      </w:r>
      <w:r>
        <w:rPr>
          <w:w w:val="110"/>
        </w:rPr>
        <w:t>become</w:t>
      </w:r>
      <w:r>
        <w:rPr>
          <w:spacing w:val="-3"/>
          <w:w w:val="110"/>
        </w:rPr>
        <w:t> </w:t>
      </w:r>
      <w:r>
        <w:rPr>
          <w:w w:val="110"/>
        </w:rPr>
        <w:t>slightly</w:t>
      </w:r>
      <w:r>
        <w:rPr>
          <w:spacing w:val="-3"/>
          <w:w w:val="110"/>
        </w:rPr>
        <w:t> </w:t>
      </w:r>
      <w:r>
        <w:rPr>
          <w:w w:val="110"/>
        </w:rPr>
        <w:t>worse,</w:t>
      </w:r>
      <w:r>
        <w:rPr>
          <w:spacing w:val="-3"/>
          <w:w w:val="110"/>
        </w:rPr>
        <w:t> </w:t>
      </w:r>
      <w:r>
        <w:rPr>
          <w:w w:val="110"/>
        </w:rPr>
        <w:t>whereas</w:t>
      </w:r>
      <w:r>
        <w:rPr>
          <w:spacing w:val="-3"/>
          <w:w w:val="110"/>
        </w:rPr>
        <w:t> </w:t>
      </w:r>
      <w:r>
        <w:rPr>
          <w:w w:val="110"/>
        </w:rPr>
        <w:t>the</w:t>
      </w:r>
      <w:r>
        <w:rPr>
          <w:spacing w:val="-3"/>
          <w:w w:val="110"/>
        </w:rPr>
        <w:t> </w:t>
      </w:r>
      <w:r>
        <w:rPr>
          <w:w w:val="110"/>
        </w:rPr>
        <w:t>R</w:t>
      </w:r>
      <w:r>
        <w:rPr>
          <w:w w:val="110"/>
          <w:vertAlign w:val="superscript"/>
        </w:rPr>
        <w:t>2</w:t>
      </w:r>
      <w:r>
        <w:rPr>
          <w:w w:val="110"/>
          <w:vertAlign w:val="baseline"/>
        </w:rPr>
        <w:t> values</w:t>
      </w:r>
      <w:r>
        <w:rPr>
          <w:spacing w:val="-3"/>
          <w:w w:val="110"/>
          <w:vertAlign w:val="baseline"/>
        </w:rPr>
        <w:t> </w:t>
      </w:r>
      <w:r>
        <w:rPr>
          <w:w w:val="110"/>
          <w:vertAlign w:val="baseline"/>
        </w:rPr>
        <w:t>for </w:t>
      </w:r>
      <w:bookmarkStart w:name="3.2.2 Convergence of GP-NLS" w:id="33"/>
      <w:bookmarkEnd w:id="33"/>
      <w:r>
        <w:rPr>
          <w:w w:val="107"/>
          <w:vertAlign w:val="baseline"/>
        </w:rPr>
      </w:r>
      <w:bookmarkStart w:name="3.2.3 Expressions returned by AI Feynman" w:id="34"/>
      <w:bookmarkEnd w:id="34"/>
      <w:r>
        <w:rPr>
          <w:w w:val="110"/>
          <w:vertAlign w:val="baseline"/>
        </w:rPr>
        <w:t>th</w:t>
      </w:r>
      <w:r>
        <w:rPr>
          <w:w w:val="110"/>
          <w:vertAlign w:val="baseline"/>
        </w:rPr>
        <w:t>e test datasets remain unchanged.</w:t>
      </w:r>
    </w:p>
    <w:p>
      <w:pPr>
        <w:pStyle w:val="ListParagraph"/>
        <w:numPr>
          <w:ilvl w:val="2"/>
          <w:numId w:val="1"/>
        </w:numPr>
        <w:tabs>
          <w:tab w:pos="596" w:val="left" w:leader="none"/>
        </w:tabs>
        <w:spacing w:line="240" w:lineRule="auto" w:before="164" w:after="0"/>
        <w:ind w:left="596" w:right="0" w:hanging="478"/>
        <w:jc w:val="left"/>
        <w:rPr>
          <w:rFonts w:ascii="Times New Roman"/>
          <w:i/>
          <w:sz w:val="16"/>
        </w:rPr>
      </w:pPr>
      <w:r>
        <w:rPr>
          <w:rFonts w:ascii="Times New Roman"/>
          <w:i/>
          <w:sz w:val="16"/>
        </w:rPr>
        <w:t>Convergence</w:t>
      </w:r>
      <w:r>
        <w:rPr>
          <w:rFonts w:ascii="Times New Roman"/>
          <w:i/>
          <w:spacing w:val="-7"/>
          <w:sz w:val="16"/>
        </w:rPr>
        <w:t> </w:t>
      </w:r>
      <w:r>
        <w:rPr>
          <w:rFonts w:ascii="Times New Roman"/>
          <w:i/>
          <w:sz w:val="16"/>
        </w:rPr>
        <w:t>of</w:t>
      </w:r>
      <w:r>
        <w:rPr>
          <w:rFonts w:ascii="Times New Roman"/>
          <w:i/>
          <w:spacing w:val="-7"/>
          <w:sz w:val="16"/>
        </w:rPr>
        <w:t> </w:t>
      </w:r>
      <w:r>
        <w:rPr>
          <w:rFonts w:ascii="Times New Roman"/>
          <w:i/>
          <w:sz w:val="16"/>
        </w:rPr>
        <w:t>GP-</w:t>
      </w:r>
      <w:r>
        <w:rPr>
          <w:rFonts w:ascii="Times New Roman"/>
          <w:i/>
          <w:spacing w:val="-5"/>
          <w:sz w:val="16"/>
        </w:rPr>
        <w:t>NLS</w:t>
      </w:r>
    </w:p>
    <w:p>
      <w:pPr>
        <w:pStyle w:val="BodyText"/>
        <w:spacing w:line="273" w:lineRule="auto" w:before="25"/>
        <w:ind w:left="118" w:right="38" w:firstLine="239"/>
        <w:jc w:val="both"/>
      </w:pPr>
      <w:r>
        <w:rPr>
          <w:w w:val="110"/>
        </w:rPr>
        <w:t>For</w:t>
      </w:r>
      <w:r>
        <w:rPr>
          <w:spacing w:val="-8"/>
          <w:w w:val="110"/>
        </w:rPr>
        <w:t> </w:t>
      </w:r>
      <w:r>
        <w:rPr>
          <w:w w:val="110"/>
        </w:rPr>
        <w:t>both</w:t>
      </w:r>
      <w:r>
        <w:rPr>
          <w:spacing w:val="-8"/>
          <w:w w:val="110"/>
        </w:rPr>
        <w:t> </w:t>
      </w:r>
      <w:r>
        <w:rPr>
          <w:w w:val="110"/>
        </w:rPr>
        <w:t>target</w:t>
      </w:r>
      <w:r>
        <w:rPr>
          <w:spacing w:val="-8"/>
          <w:w w:val="110"/>
        </w:rPr>
        <w:t> </w:t>
      </w:r>
      <w:r>
        <w:rPr>
          <w:w w:val="110"/>
        </w:rPr>
        <w:t>properties,</w:t>
      </w:r>
      <w:r>
        <w:rPr>
          <w:spacing w:val="-8"/>
          <w:w w:val="110"/>
        </w:rPr>
        <w:t> </w:t>
      </w:r>
      <w:r>
        <w:rPr>
          <w:w w:val="110"/>
        </w:rPr>
        <w:t>the</w:t>
      </w:r>
      <w:r>
        <w:rPr>
          <w:spacing w:val="-8"/>
          <w:w w:val="110"/>
        </w:rPr>
        <w:t> </w:t>
      </w:r>
      <w:r>
        <w:rPr>
          <w:w w:val="110"/>
        </w:rPr>
        <w:t>fitness</w:t>
      </w:r>
      <w:r>
        <w:rPr>
          <w:spacing w:val="-8"/>
          <w:w w:val="110"/>
        </w:rPr>
        <w:t> </w:t>
      </w:r>
      <w:r>
        <w:rPr>
          <w:w w:val="110"/>
        </w:rPr>
        <w:t>values</w:t>
      </w:r>
      <w:r>
        <w:rPr>
          <w:spacing w:val="-8"/>
          <w:w w:val="110"/>
        </w:rPr>
        <w:t> </w:t>
      </w:r>
      <w:r>
        <w:rPr>
          <w:w w:val="110"/>
        </w:rPr>
        <w:t>achieved</w:t>
      </w:r>
      <w:r>
        <w:rPr>
          <w:spacing w:val="-8"/>
          <w:w w:val="110"/>
        </w:rPr>
        <w:t> </w:t>
      </w:r>
      <w:r>
        <w:rPr>
          <w:w w:val="110"/>
        </w:rPr>
        <w:t>on</w:t>
      </w:r>
      <w:r>
        <w:rPr>
          <w:spacing w:val="-8"/>
          <w:w w:val="110"/>
        </w:rPr>
        <w:t> </w:t>
      </w:r>
      <w:r>
        <w:rPr>
          <w:w w:val="110"/>
        </w:rPr>
        <w:t>the</w:t>
      </w:r>
      <w:r>
        <w:rPr>
          <w:spacing w:val="-8"/>
          <w:w w:val="110"/>
        </w:rPr>
        <w:t> </w:t>
      </w:r>
      <w:r>
        <w:rPr>
          <w:w w:val="110"/>
        </w:rPr>
        <w:t>training data</w:t>
      </w:r>
      <w:r>
        <w:rPr>
          <w:spacing w:val="-11"/>
          <w:w w:val="110"/>
        </w:rPr>
        <w:t> </w:t>
      </w:r>
      <w:r>
        <w:rPr>
          <w:w w:val="110"/>
        </w:rPr>
        <w:t>(RMSE)</w:t>
      </w:r>
      <w:r>
        <w:rPr>
          <w:spacing w:val="-11"/>
          <w:w w:val="110"/>
        </w:rPr>
        <w:t> </w:t>
      </w:r>
      <w:r>
        <w:rPr>
          <w:w w:val="110"/>
        </w:rPr>
        <w:t>and</w:t>
      </w:r>
      <w:r>
        <w:rPr>
          <w:spacing w:val="-11"/>
          <w:w w:val="110"/>
        </w:rPr>
        <w:t> </w:t>
      </w:r>
      <w:r>
        <w:rPr>
          <w:w w:val="110"/>
        </w:rPr>
        <w:t>the</w:t>
      </w:r>
      <w:r>
        <w:rPr>
          <w:spacing w:val="-11"/>
          <w:w w:val="110"/>
        </w:rPr>
        <w:t> </w:t>
      </w:r>
      <w:r>
        <w:rPr>
          <w:w w:val="110"/>
        </w:rPr>
        <w:t>expression</w:t>
      </w:r>
      <w:r>
        <w:rPr>
          <w:spacing w:val="-11"/>
          <w:w w:val="110"/>
        </w:rPr>
        <w:t> </w:t>
      </w:r>
      <w:r>
        <w:rPr>
          <w:w w:val="110"/>
        </w:rPr>
        <w:t>diversity</w:t>
      </w:r>
      <w:r>
        <w:rPr>
          <w:spacing w:val="-11"/>
          <w:w w:val="110"/>
        </w:rPr>
        <w:t> </w:t>
      </w:r>
      <w:r>
        <w:rPr>
          <w:w w:val="110"/>
        </w:rPr>
        <w:t>were</w:t>
      </w:r>
      <w:r>
        <w:rPr>
          <w:spacing w:val="-11"/>
          <w:w w:val="110"/>
        </w:rPr>
        <w:t> </w:t>
      </w:r>
      <w:r>
        <w:rPr>
          <w:w w:val="110"/>
        </w:rPr>
        <w:t>monitored</w:t>
      </w:r>
      <w:r>
        <w:rPr>
          <w:spacing w:val="-11"/>
          <w:w w:val="110"/>
        </w:rPr>
        <w:t> </w:t>
      </w:r>
      <w:r>
        <w:rPr>
          <w:w w:val="110"/>
        </w:rPr>
        <w:t>as</w:t>
      </w:r>
      <w:r>
        <w:rPr>
          <w:spacing w:val="-11"/>
          <w:w w:val="110"/>
        </w:rPr>
        <w:t> </w:t>
      </w:r>
      <w:r>
        <w:rPr>
          <w:w w:val="110"/>
        </w:rPr>
        <w:t>the</w:t>
      </w:r>
      <w:r>
        <w:rPr>
          <w:spacing w:val="-11"/>
          <w:w w:val="110"/>
        </w:rPr>
        <w:t> </w:t>
      </w:r>
      <w:r>
        <w:rPr>
          <w:w w:val="110"/>
        </w:rPr>
        <w:t>compu- tations progressed. The expression diversity was measured in terms of operators</w:t>
      </w:r>
      <w:r>
        <w:rPr>
          <w:spacing w:val="-9"/>
          <w:w w:val="110"/>
        </w:rPr>
        <w:t> </w:t>
      </w:r>
      <w:r>
        <w:rPr>
          <w:w w:val="110"/>
        </w:rPr>
        <w:t>and</w:t>
      </w:r>
      <w:r>
        <w:rPr>
          <w:spacing w:val="-9"/>
          <w:w w:val="110"/>
        </w:rPr>
        <w:t> </w:t>
      </w:r>
      <w:r>
        <w:rPr>
          <w:w w:val="110"/>
        </w:rPr>
        <w:t>descriptors.</w:t>
      </w:r>
      <w:r>
        <w:rPr>
          <w:spacing w:val="-9"/>
          <w:w w:val="110"/>
        </w:rPr>
        <w:t> </w:t>
      </w:r>
      <w:r>
        <w:rPr>
          <w:w w:val="110"/>
        </w:rPr>
        <w:t>For</w:t>
      </w:r>
      <w:r>
        <w:rPr>
          <w:spacing w:val="-9"/>
          <w:w w:val="110"/>
        </w:rPr>
        <w:t> </w:t>
      </w:r>
      <w:r>
        <w:rPr>
          <w:w w:val="110"/>
        </w:rPr>
        <w:t>the</w:t>
      </w:r>
      <w:r>
        <w:rPr>
          <w:spacing w:val="-9"/>
          <w:w w:val="110"/>
        </w:rPr>
        <w:t> </w:t>
      </w:r>
      <w:r>
        <w:rPr>
          <w:w w:val="110"/>
        </w:rPr>
        <w:t>operator</w:t>
      </w:r>
      <w:r>
        <w:rPr>
          <w:spacing w:val="-9"/>
          <w:w w:val="110"/>
        </w:rPr>
        <w:t> </w:t>
      </w:r>
      <w:r>
        <w:rPr>
          <w:w w:val="110"/>
        </w:rPr>
        <w:t>diversity,</w:t>
      </w:r>
      <w:r>
        <w:rPr>
          <w:spacing w:val="-9"/>
          <w:w w:val="110"/>
        </w:rPr>
        <w:t> </w:t>
      </w:r>
      <w:r>
        <w:rPr>
          <w:w w:val="110"/>
        </w:rPr>
        <w:t>the</w:t>
      </w:r>
      <w:r>
        <w:rPr>
          <w:spacing w:val="-9"/>
          <w:w w:val="110"/>
        </w:rPr>
        <w:t> </w:t>
      </w:r>
      <w:r>
        <w:rPr>
          <w:w w:val="110"/>
        </w:rPr>
        <w:t>ratio</w:t>
      </w:r>
      <w:r>
        <w:rPr>
          <w:spacing w:val="-9"/>
          <w:w w:val="110"/>
        </w:rPr>
        <w:t> </w:t>
      </w:r>
      <w:r>
        <w:rPr>
          <w:w w:val="110"/>
        </w:rPr>
        <w:t>of</w:t>
      </w:r>
      <w:r>
        <w:rPr>
          <w:spacing w:val="-9"/>
          <w:w w:val="110"/>
        </w:rPr>
        <w:t> </w:t>
      </w:r>
      <w:r>
        <w:rPr>
          <w:w w:val="110"/>
        </w:rPr>
        <w:t>expres- sions containing specific operators to the total number of expressions, i.e.,</w:t>
      </w:r>
      <w:r>
        <w:rPr>
          <w:spacing w:val="-5"/>
          <w:w w:val="110"/>
        </w:rPr>
        <w:t> </w:t>
      </w:r>
      <w:r>
        <w:rPr>
          <w:w w:val="110"/>
        </w:rPr>
        <w:t>population</w:t>
      </w:r>
      <w:r>
        <w:rPr>
          <w:spacing w:val="-6"/>
          <w:w w:val="110"/>
        </w:rPr>
        <w:t> </w:t>
      </w:r>
      <w:r>
        <w:rPr>
          <w:w w:val="110"/>
        </w:rPr>
        <w:t>size,</w:t>
      </w:r>
      <w:r>
        <w:rPr>
          <w:spacing w:val="-5"/>
          <w:w w:val="110"/>
        </w:rPr>
        <w:t> </w:t>
      </w:r>
      <w:r>
        <w:rPr>
          <w:w w:val="110"/>
        </w:rPr>
        <w:t>was</w:t>
      </w:r>
      <w:r>
        <w:rPr>
          <w:spacing w:val="-5"/>
          <w:w w:val="110"/>
        </w:rPr>
        <w:t> </w:t>
      </w:r>
      <w:r>
        <w:rPr>
          <w:w w:val="110"/>
        </w:rPr>
        <w:t>monitored.</w:t>
      </w:r>
      <w:r>
        <w:rPr>
          <w:spacing w:val="-5"/>
          <w:w w:val="110"/>
        </w:rPr>
        <w:t> </w:t>
      </w:r>
      <w:r>
        <w:rPr>
          <w:w w:val="110"/>
        </w:rPr>
        <w:t>In</w:t>
      </w:r>
      <w:r>
        <w:rPr>
          <w:spacing w:val="-5"/>
          <w:w w:val="110"/>
        </w:rPr>
        <w:t> </w:t>
      </w:r>
      <w:r>
        <w:rPr>
          <w:w w:val="110"/>
        </w:rPr>
        <w:t>the</w:t>
      </w:r>
      <w:r>
        <w:rPr>
          <w:spacing w:val="-5"/>
          <w:w w:val="110"/>
        </w:rPr>
        <w:t> </w:t>
      </w:r>
      <w:r>
        <w:rPr>
          <w:w w:val="110"/>
        </w:rPr>
        <w:t>same</w:t>
      </w:r>
      <w:r>
        <w:rPr>
          <w:spacing w:val="-5"/>
          <w:w w:val="110"/>
        </w:rPr>
        <w:t> </w:t>
      </w:r>
      <w:r>
        <w:rPr>
          <w:w w:val="110"/>
        </w:rPr>
        <w:t>way,</w:t>
      </w:r>
      <w:r>
        <w:rPr>
          <w:spacing w:val="-5"/>
          <w:w w:val="110"/>
        </w:rPr>
        <w:t> </w:t>
      </w:r>
      <w:r>
        <w:rPr>
          <w:w w:val="110"/>
        </w:rPr>
        <w:t>for</w:t>
      </w:r>
      <w:r>
        <w:rPr>
          <w:spacing w:val="-5"/>
          <w:w w:val="110"/>
        </w:rPr>
        <w:t> </w:t>
      </w:r>
      <w:r>
        <w:rPr>
          <w:w w:val="110"/>
        </w:rPr>
        <w:t>the</w:t>
      </w:r>
      <w:r>
        <w:rPr>
          <w:spacing w:val="-5"/>
          <w:w w:val="110"/>
        </w:rPr>
        <w:t> </w:t>
      </w:r>
      <w:r>
        <w:rPr>
          <w:w w:val="110"/>
        </w:rPr>
        <w:t>descriptor diversity, the ratio of expressions containing specific descriptors to the population size was monitored. </w:t>
      </w:r>
      <w:hyperlink w:history="true" w:anchor="_bookmark11">
        <w:r>
          <w:rPr>
            <w:color w:val="0080AC"/>
            <w:w w:val="110"/>
          </w:rPr>
          <w:t>Fig. 5</w:t>
        </w:r>
      </w:hyperlink>
      <w:r>
        <w:rPr>
          <w:color w:val="0080AC"/>
          <w:w w:val="110"/>
        </w:rPr>
        <w:t> </w:t>
      </w:r>
      <w:r>
        <w:rPr>
          <w:w w:val="110"/>
        </w:rPr>
        <w:t>reports the expression diversity for</w:t>
      </w:r>
      <w:r>
        <w:rPr>
          <w:spacing w:val="-11"/>
          <w:w w:val="110"/>
        </w:rPr>
        <w:t> </w:t>
      </w:r>
      <w:r>
        <w:rPr>
          <w:w w:val="110"/>
        </w:rPr>
        <w:t>the</w:t>
      </w:r>
      <w:r>
        <w:rPr>
          <w:spacing w:val="-11"/>
          <w:w w:val="110"/>
        </w:rPr>
        <w:t> </w:t>
      </w:r>
      <w:r>
        <w:rPr>
          <w:w w:val="110"/>
        </w:rPr>
        <w:t>QED</w:t>
      </w:r>
      <w:r>
        <w:rPr>
          <w:spacing w:val="-11"/>
          <w:w w:val="110"/>
        </w:rPr>
        <w:t> </w:t>
      </w:r>
      <w:r>
        <w:rPr>
          <w:w w:val="110"/>
        </w:rPr>
        <w:t>when</w:t>
      </w:r>
      <w:r>
        <w:rPr>
          <w:spacing w:val="-11"/>
          <w:w w:val="110"/>
        </w:rPr>
        <w:t> </w:t>
      </w:r>
      <w:r>
        <w:rPr>
          <w:w w:val="110"/>
        </w:rPr>
        <w:t>the</w:t>
      </w:r>
      <w:r>
        <w:rPr>
          <w:spacing w:val="-11"/>
          <w:w w:val="110"/>
        </w:rPr>
        <w:t> </w:t>
      </w:r>
      <w:r>
        <w:rPr>
          <w:w w:val="110"/>
        </w:rPr>
        <w:t>training</w:t>
      </w:r>
      <w:r>
        <w:rPr>
          <w:spacing w:val="-11"/>
          <w:w w:val="110"/>
        </w:rPr>
        <w:t> </w:t>
      </w:r>
      <w:r>
        <w:rPr>
          <w:w w:val="110"/>
        </w:rPr>
        <w:t>seed</w:t>
      </w:r>
      <w:r>
        <w:rPr>
          <w:spacing w:val="-11"/>
          <w:w w:val="110"/>
        </w:rPr>
        <w:t> </w:t>
      </w:r>
      <w:r>
        <w:rPr>
          <w:w w:val="110"/>
        </w:rPr>
        <w:t>ID</w:t>
      </w:r>
      <w:r>
        <w:rPr>
          <w:spacing w:val="-11"/>
          <w:w w:val="110"/>
        </w:rPr>
        <w:t> </w:t>
      </w:r>
      <w:r>
        <w:rPr>
          <w:w w:val="110"/>
        </w:rPr>
        <w:t>was</w:t>
      </w:r>
      <w:r>
        <w:rPr>
          <w:spacing w:val="-11"/>
          <w:w w:val="110"/>
        </w:rPr>
        <w:t> </w:t>
      </w:r>
      <w:r>
        <w:rPr>
          <w:w w:val="110"/>
        </w:rPr>
        <w:t>0</w:t>
      </w:r>
      <w:r>
        <w:rPr>
          <w:spacing w:val="-11"/>
          <w:w w:val="110"/>
        </w:rPr>
        <w:t> </w:t>
      </w:r>
      <w:r>
        <w:rPr>
          <w:w w:val="110"/>
        </w:rPr>
        <w:t>and</w:t>
      </w:r>
      <w:r>
        <w:rPr>
          <w:spacing w:val="-11"/>
          <w:w w:val="110"/>
        </w:rPr>
        <w:t> </w:t>
      </w:r>
      <w:r>
        <w:rPr>
          <w:w w:val="110"/>
        </w:rPr>
        <w:t>the</w:t>
      </w:r>
      <w:r>
        <w:rPr>
          <w:spacing w:val="-11"/>
          <w:w w:val="110"/>
        </w:rPr>
        <w:t> </w:t>
      </w:r>
      <w:r>
        <w:rPr>
          <w:w w:val="110"/>
        </w:rPr>
        <w:t>training</w:t>
      </w:r>
      <w:r>
        <w:rPr>
          <w:spacing w:val="-11"/>
          <w:w w:val="110"/>
        </w:rPr>
        <w:t> </w:t>
      </w:r>
      <w:r>
        <w:rPr>
          <w:w w:val="110"/>
        </w:rPr>
        <w:t>dataset</w:t>
      </w:r>
      <w:r>
        <w:rPr>
          <w:spacing w:val="-11"/>
          <w:w w:val="110"/>
        </w:rPr>
        <w:t> </w:t>
      </w:r>
      <w:r>
        <w:rPr>
          <w:w w:val="110"/>
        </w:rPr>
        <w:t>had a</w:t>
      </w:r>
      <w:r>
        <w:rPr>
          <w:spacing w:val="-7"/>
          <w:w w:val="110"/>
        </w:rPr>
        <w:t> </w:t>
      </w:r>
      <w:r>
        <w:rPr>
          <w:w w:val="110"/>
        </w:rPr>
        <w:t>size</w:t>
      </w:r>
      <w:r>
        <w:rPr>
          <w:spacing w:val="-7"/>
          <w:w w:val="110"/>
        </w:rPr>
        <w:t> </w:t>
      </w:r>
      <w:r>
        <w:rPr>
          <w:w w:val="110"/>
        </w:rPr>
        <w:t>of</w:t>
      </w:r>
      <w:r>
        <w:rPr>
          <w:spacing w:val="-7"/>
          <w:w w:val="110"/>
        </w:rPr>
        <w:t> </w:t>
      </w:r>
      <w:r>
        <w:rPr>
          <w:w w:val="110"/>
        </w:rPr>
        <w:t>100.</w:t>
      </w:r>
      <w:r>
        <w:rPr>
          <w:spacing w:val="-7"/>
          <w:w w:val="110"/>
        </w:rPr>
        <w:t> </w:t>
      </w:r>
      <w:r>
        <w:rPr>
          <w:w w:val="110"/>
        </w:rPr>
        <w:t>Transition</w:t>
      </w:r>
      <w:r>
        <w:rPr>
          <w:spacing w:val="-8"/>
          <w:w w:val="110"/>
        </w:rPr>
        <w:t> </w:t>
      </w:r>
      <w:r>
        <w:rPr>
          <w:w w:val="110"/>
        </w:rPr>
        <w:t>plots</w:t>
      </w:r>
      <w:r>
        <w:rPr>
          <w:spacing w:val="-7"/>
          <w:w w:val="110"/>
        </w:rPr>
        <w:t> </w:t>
      </w:r>
      <w:r>
        <w:rPr>
          <w:w w:val="110"/>
        </w:rPr>
        <w:t>with</w:t>
      </w:r>
      <w:r>
        <w:rPr>
          <w:spacing w:val="-7"/>
          <w:w w:val="110"/>
        </w:rPr>
        <w:t> </w:t>
      </w:r>
      <w:r>
        <w:rPr>
          <w:w w:val="110"/>
        </w:rPr>
        <w:t>other</w:t>
      </w:r>
      <w:r>
        <w:rPr>
          <w:spacing w:val="-7"/>
          <w:w w:val="110"/>
        </w:rPr>
        <w:t> </w:t>
      </w:r>
      <w:r>
        <w:rPr>
          <w:w w:val="110"/>
        </w:rPr>
        <w:t>seeds</w:t>
      </w:r>
      <w:r>
        <w:rPr>
          <w:spacing w:val="-7"/>
          <w:w w:val="110"/>
        </w:rPr>
        <w:t> </w:t>
      </w:r>
      <w:r>
        <w:rPr>
          <w:w w:val="110"/>
        </w:rPr>
        <w:t>(IDs</w:t>
      </w:r>
      <w:r>
        <w:rPr>
          <w:spacing w:val="-7"/>
          <w:w w:val="110"/>
        </w:rPr>
        <w:t> </w:t>
      </w:r>
      <w:r>
        <w:rPr>
          <w:w w:val="110"/>
        </w:rPr>
        <w:t>of</w:t>
      </w:r>
      <w:r>
        <w:rPr>
          <w:spacing w:val="-7"/>
          <w:w w:val="110"/>
        </w:rPr>
        <w:t> </w:t>
      </w:r>
      <w:r>
        <w:rPr>
          <w:w w:val="110"/>
        </w:rPr>
        <w:t>1,</w:t>
      </w:r>
      <w:r>
        <w:rPr>
          <w:spacing w:val="-7"/>
          <w:w w:val="110"/>
        </w:rPr>
        <w:t> </w:t>
      </w:r>
      <w:r>
        <w:rPr>
          <w:w w:val="110"/>
        </w:rPr>
        <w:t>2,</w:t>
      </w:r>
      <w:r>
        <w:rPr>
          <w:spacing w:val="-7"/>
          <w:w w:val="110"/>
        </w:rPr>
        <w:t> </w:t>
      </w:r>
      <w:r>
        <w:rPr>
          <w:w w:val="110"/>
        </w:rPr>
        <w:t>3,</w:t>
      </w:r>
      <w:r>
        <w:rPr>
          <w:spacing w:val="-7"/>
          <w:w w:val="110"/>
        </w:rPr>
        <w:t> </w:t>
      </w:r>
      <w:r>
        <w:rPr>
          <w:w w:val="110"/>
        </w:rPr>
        <w:t>and</w:t>
      </w:r>
      <w:r>
        <w:rPr>
          <w:spacing w:val="-7"/>
          <w:w w:val="110"/>
        </w:rPr>
        <w:t> </w:t>
      </w:r>
      <w:r>
        <w:rPr>
          <w:w w:val="110"/>
        </w:rPr>
        <w:t>4)</w:t>
      </w:r>
      <w:r>
        <w:rPr>
          <w:spacing w:val="-7"/>
          <w:w w:val="110"/>
        </w:rPr>
        <w:t> </w:t>
      </w:r>
      <w:r>
        <w:rPr>
          <w:w w:val="110"/>
        </w:rPr>
        <w:t>are consistent</w:t>
      </w:r>
      <w:r>
        <w:rPr>
          <w:spacing w:val="-3"/>
          <w:w w:val="110"/>
        </w:rPr>
        <w:t> </w:t>
      </w:r>
      <w:r>
        <w:rPr>
          <w:w w:val="110"/>
        </w:rPr>
        <w:t>with</w:t>
      </w:r>
      <w:r>
        <w:rPr>
          <w:spacing w:val="-3"/>
          <w:w w:val="110"/>
        </w:rPr>
        <w:t> </w:t>
      </w:r>
      <w:r>
        <w:rPr>
          <w:w w:val="110"/>
        </w:rPr>
        <w:t>that</w:t>
      </w:r>
      <w:r>
        <w:rPr>
          <w:spacing w:val="-3"/>
          <w:w w:val="110"/>
        </w:rPr>
        <w:t> </w:t>
      </w:r>
      <w:r>
        <w:rPr>
          <w:w w:val="110"/>
        </w:rPr>
        <w:t>obtained</w:t>
      </w:r>
      <w:r>
        <w:rPr>
          <w:spacing w:val="-3"/>
          <w:w w:val="110"/>
        </w:rPr>
        <w:t> </w:t>
      </w:r>
      <w:r>
        <w:rPr>
          <w:w w:val="110"/>
        </w:rPr>
        <w:t>from</w:t>
      </w:r>
      <w:r>
        <w:rPr>
          <w:spacing w:val="-3"/>
          <w:w w:val="110"/>
        </w:rPr>
        <w:t> </w:t>
      </w:r>
      <w:r>
        <w:rPr>
          <w:w w:val="110"/>
        </w:rPr>
        <w:t>a</w:t>
      </w:r>
      <w:r>
        <w:rPr>
          <w:spacing w:val="-3"/>
          <w:w w:val="110"/>
        </w:rPr>
        <w:t> </w:t>
      </w:r>
      <w:r>
        <w:rPr>
          <w:w w:val="110"/>
        </w:rPr>
        <w:t>seed</w:t>
      </w:r>
      <w:r>
        <w:rPr>
          <w:spacing w:val="-3"/>
          <w:w w:val="110"/>
        </w:rPr>
        <w:t> </w:t>
      </w:r>
      <w:r>
        <w:rPr>
          <w:w w:val="110"/>
        </w:rPr>
        <w:t>of</w:t>
      </w:r>
      <w:r>
        <w:rPr>
          <w:spacing w:val="-3"/>
          <w:w w:val="110"/>
        </w:rPr>
        <w:t> </w:t>
      </w:r>
      <w:r>
        <w:rPr>
          <w:w w:val="110"/>
        </w:rPr>
        <w:t>0,</w:t>
      </w:r>
      <w:r>
        <w:rPr>
          <w:spacing w:val="-3"/>
          <w:w w:val="110"/>
        </w:rPr>
        <w:t> </w:t>
      </w:r>
      <w:r>
        <w:rPr>
          <w:w w:val="110"/>
        </w:rPr>
        <w:t>as</w:t>
      </w:r>
      <w:r>
        <w:rPr>
          <w:spacing w:val="-3"/>
          <w:w w:val="110"/>
        </w:rPr>
        <w:t> </w:t>
      </w:r>
      <w:r>
        <w:rPr>
          <w:w w:val="110"/>
        </w:rPr>
        <w:t>shown</w:t>
      </w:r>
      <w:r>
        <w:rPr>
          <w:spacing w:val="-3"/>
          <w:w w:val="110"/>
        </w:rPr>
        <w:t> </w:t>
      </w:r>
      <w:r>
        <w:rPr>
          <w:w w:val="110"/>
        </w:rPr>
        <w:t>in</w:t>
      </w:r>
      <w:r>
        <w:rPr>
          <w:spacing w:val="-3"/>
          <w:w w:val="110"/>
        </w:rPr>
        <w:t> </w:t>
      </w:r>
      <w:r>
        <w:rPr>
          <w:rFonts w:ascii="Times New Roman" w:hAnsi="Times New Roman"/>
          <w:b/>
          <w:w w:val="110"/>
        </w:rPr>
        <w:t>Figs.</w:t>
      </w:r>
      <w:r>
        <w:rPr>
          <w:rFonts w:ascii="Times New Roman" w:hAnsi="Times New Roman"/>
          <w:b/>
          <w:spacing w:val="-3"/>
          <w:w w:val="110"/>
        </w:rPr>
        <w:t> </w:t>
      </w:r>
      <w:r>
        <w:rPr>
          <w:rFonts w:ascii="Times New Roman" w:hAnsi="Times New Roman"/>
          <w:b/>
          <w:w w:val="110"/>
        </w:rPr>
        <w:t>S1</w:t>
      </w:r>
      <w:r>
        <w:rPr>
          <w:w w:val="110"/>
        </w:rPr>
        <w:t>–</w:t>
      </w:r>
      <w:r>
        <w:rPr>
          <w:rFonts w:ascii="Times New Roman" w:hAnsi="Times New Roman"/>
          <w:b/>
          <w:w w:val="110"/>
        </w:rPr>
        <w:t>S4 </w:t>
      </w:r>
      <w:r>
        <w:rPr/>
        <w:t>in the Supporting Information. Overall, the RMSE values decrease mono-</w:t>
      </w:r>
      <w:r>
        <w:rPr>
          <w:w w:val="110"/>
        </w:rPr>
        <w:t> tonically</w:t>
      </w:r>
      <w:r>
        <w:rPr>
          <w:w w:val="110"/>
        </w:rPr>
        <w:t> and</w:t>
      </w:r>
      <w:r>
        <w:rPr>
          <w:w w:val="110"/>
        </w:rPr>
        <w:t> converge</w:t>
      </w:r>
      <w:r>
        <w:rPr>
          <w:w w:val="110"/>
        </w:rPr>
        <w:t> within</w:t>
      </w:r>
      <w:r>
        <w:rPr>
          <w:w w:val="110"/>
        </w:rPr>
        <w:t> 200</w:t>
      </w:r>
      <w:r>
        <w:rPr>
          <w:w w:val="110"/>
        </w:rPr>
        <w:t> generations.</w:t>
      </w:r>
      <w:r>
        <w:rPr>
          <w:w w:val="110"/>
        </w:rPr>
        <w:t> The</w:t>
      </w:r>
      <w:r>
        <w:rPr>
          <w:w w:val="110"/>
        </w:rPr>
        <w:t> minimum</w:t>
      </w:r>
      <w:r>
        <w:rPr>
          <w:w w:val="110"/>
        </w:rPr>
        <w:t> RMSE </w:t>
      </w:r>
      <w:r>
        <w:rPr/>
        <w:t>value is achieved by GP, followed by FIGP_FD and FIGP_FVD. FIGP_FVD</w:t>
      </w:r>
      <w:r>
        <w:rPr>
          <w:w w:val="110"/>
        </w:rPr>
        <w:t> exhibits</w:t>
      </w:r>
      <w:r>
        <w:rPr>
          <w:w w:val="110"/>
        </w:rPr>
        <w:t> slower</w:t>
      </w:r>
      <w:r>
        <w:rPr>
          <w:w w:val="110"/>
        </w:rPr>
        <w:t> convergence</w:t>
      </w:r>
      <w:r>
        <w:rPr>
          <w:w w:val="110"/>
        </w:rPr>
        <w:t> than</w:t>
      </w:r>
      <w:r>
        <w:rPr>
          <w:w w:val="110"/>
        </w:rPr>
        <w:t> FIGP_FD</w:t>
      </w:r>
      <w:r>
        <w:rPr>
          <w:w w:val="110"/>
        </w:rPr>
        <w:t> in</w:t>
      </w:r>
      <w:r>
        <w:rPr>
          <w:w w:val="110"/>
        </w:rPr>
        <w:t> terms</w:t>
      </w:r>
      <w:r>
        <w:rPr>
          <w:w w:val="110"/>
        </w:rPr>
        <w:t> of</w:t>
      </w:r>
      <w:r>
        <w:rPr>
          <w:w w:val="110"/>
        </w:rPr>
        <w:t> RMSE</w:t>
      </w:r>
      <w:r>
        <w:rPr>
          <w:w w:val="110"/>
        </w:rPr>
        <w:t> and</w:t>
      </w:r>
      <w:r>
        <w:rPr>
          <w:w w:val="110"/>
        </w:rPr>
        <w:t> the descriptor and operator ratios.</w:t>
      </w:r>
    </w:p>
    <w:p>
      <w:pPr>
        <w:pStyle w:val="BodyText"/>
        <w:spacing w:line="273" w:lineRule="auto"/>
        <w:ind w:left="118" w:right="39" w:firstLine="239"/>
        <w:jc w:val="both"/>
      </w:pPr>
      <w:r>
        <w:rPr>
          <w:w w:val="110"/>
        </w:rPr>
        <w:t>Furthermore,</w:t>
      </w:r>
      <w:r>
        <w:rPr>
          <w:spacing w:val="-3"/>
          <w:w w:val="110"/>
        </w:rPr>
        <w:t> </w:t>
      </w:r>
      <w:r>
        <w:rPr>
          <w:w w:val="110"/>
        </w:rPr>
        <w:t>as</w:t>
      </w:r>
      <w:r>
        <w:rPr>
          <w:spacing w:val="-3"/>
          <w:w w:val="110"/>
        </w:rPr>
        <w:t> </w:t>
      </w:r>
      <w:r>
        <w:rPr>
          <w:w w:val="110"/>
        </w:rPr>
        <w:t>an</w:t>
      </w:r>
      <w:r>
        <w:rPr>
          <w:spacing w:val="-3"/>
          <w:w w:val="110"/>
        </w:rPr>
        <w:t> </w:t>
      </w:r>
      <w:r>
        <w:rPr>
          <w:w w:val="110"/>
        </w:rPr>
        <w:t>indirect</w:t>
      </w:r>
      <w:r>
        <w:rPr>
          <w:spacing w:val="-2"/>
          <w:w w:val="110"/>
        </w:rPr>
        <w:t> </w:t>
      </w:r>
      <w:r>
        <w:rPr>
          <w:w w:val="110"/>
        </w:rPr>
        <w:t>metric</w:t>
      </w:r>
      <w:r>
        <w:rPr>
          <w:spacing w:val="-3"/>
          <w:w w:val="110"/>
        </w:rPr>
        <w:t> </w:t>
      </w:r>
      <w:r>
        <w:rPr>
          <w:w w:val="110"/>
        </w:rPr>
        <w:t>of</w:t>
      </w:r>
      <w:r>
        <w:rPr>
          <w:spacing w:val="-2"/>
          <w:w w:val="110"/>
        </w:rPr>
        <w:t> </w:t>
      </w:r>
      <w:r>
        <w:rPr>
          <w:w w:val="110"/>
        </w:rPr>
        <w:t>the</w:t>
      </w:r>
      <w:r>
        <w:rPr>
          <w:spacing w:val="-2"/>
          <w:w w:val="110"/>
        </w:rPr>
        <w:t> </w:t>
      </w:r>
      <w:r>
        <w:rPr>
          <w:w w:val="110"/>
        </w:rPr>
        <w:t>degree</w:t>
      </w:r>
      <w:r>
        <w:rPr>
          <w:spacing w:val="-2"/>
          <w:w w:val="110"/>
        </w:rPr>
        <w:t> </w:t>
      </w:r>
      <w:r>
        <w:rPr>
          <w:w w:val="110"/>
        </w:rPr>
        <w:t>of</w:t>
      </w:r>
      <w:r>
        <w:rPr>
          <w:spacing w:val="-3"/>
          <w:w w:val="110"/>
        </w:rPr>
        <w:t> </w:t>
      </w:r>
      <w:r>
        <w:rPr>
          <w:w w:val="110"/>
        </w:rPr>
        <w:t>overfitting</w:t>
      </w:r>
      <w:r>
        <w:rPr>
          <w:spacing w:val="-3"/>
          <w:w w:val="110"/>
        </w:rPr>
        <w:t> </w:t>
      </w:r>
      <w:r>
        <w:rPr>
          <w:w w:val="110"/>
        </w:rPr>
        <w:t>to</w:t>
      </w:r>
      <w:r>
        <w:rPr>
          <w:spacing w:val="-3"/>
          <w:w w:val="110"/>
        </w:rPr>
        <w:t> </w:t>
      </w:r>
      <w:r>
        <w:rPr>
          <w:w w:val="110"/>
        </w:rPr>
        <w:t>the training data, the ratio of constant nodes per expression was monitored during</w:t>
      </w:r>
      <w:r>
        <w:rPr>
          <w:spacing w:val="-3"/>
          <w:w w:val="110"/>
        </w:rPr>
        <w:t> </w:t>
      </w:r>
      <w:r>
        <w:rPr>
          <w:w w:val="110"/>
        </w:rPr>
        <w:t>the</w:t>
      </w:r>
      <w:r>
        <w:rPr>
          <w:spacing w:val="-3"/>
          <w:w w:val="110"/>
        </w:rPr>
        <w:t> </w:t>
      </w:r>
      <w:r>
        <w:rPr>
          <w:w w:val="110"/>
        </w:rPr>
        <w:t>GP</w:t>
      </w:r>
      <w:r>
        <w:rPr>
          <w:spacing w:val="-3"/>
          <w:w w:val="110"/>
        </w:rPr>
        <w:t> </w:t>
      </w:r>
      <w:r>
        <w:rPr>
          <w:w w:val="110"/>
        </w:rPr>
        <w:t>progress.</w:t>
      </w:r>
      <w:r>
        <w:rPr>
          <w:spacing w:val="-3"/>
          <w:w w:val="110"/>
        </w:rPr>
        <w:t> </w:t>
      </w:r>
      <w:r>
        <w:rPr>
          <w:w w:val="110"/>
        </w:rPr>
        <w:t>Over</w:t>
      </w:r>
      <w:r>
        <w:rPr>
          <w:spacing w:val="-3"/>
          <w:w w:val="110"/>
        </w:rPr>
        <w:t> </w:t>
      </w:r>
      <w:r>
        <w:rPr>
          <w:w w:val="110"/>
        </w:rPr>
        <w:t>the</w:t>
      </w:r>
      <w:r>
        <w:rPr>
          <w:spacing w:val="-3"/>
          <w:w w:val="110"/>
        </w:rPr>
        <w:t> </w:t>
      </w:r>
      <w:r>
        <w:rPr>
          <w:w w:val="110"/>
        </w:rPr>
        <w:t>five</w:t>
      </w:r>
      <w:r>
        <w:rPr>
          <w:spacing w:val="-3"/>
          <w:w w:val="110"/>
        </w:rPr>
        <w:t> </w:t>
      </w:r>
      <w:r>
        <w:rPr>
          <w:w w:val="110"/>
        </w:rPr>
        <w:t>trials</w:t>
      </w:r>
      <w:r>
        <w:rPr>
          <w:spacing w:val="-4"/>
          <w:w w:val="110"/>
        </w:rPr>
        <w:t> </w:t>
      </w:r>
      <w:r>
        <w:rPr>
          <w:w w:val="110"/>
        </w:rPr>
        <w:t>for</w:t>
      </w:r>
      <w:r>
        <w:rPr>
          <w:spacing w:val="-3"/>
          <w:w w:val="110"/>
        </w:rPr>
        <w:t> </w:t>
      </w:r>
      <w:r>
        <w:rPr>
          <w:w w:val="110"/>
        </w:rPr>
        <w:t>the</w:t>
      </w:r>
      <w:r>
        <w:rPr>
          <w:spacing w:val="-3"/>
          <w:w w:val="110"/>
        </w:rPr>
        <w:t> </w:t>
      </w:r>
      <w:r>
        <w:rPr>
          <w:w w:val="110"/>
        </w:rPr>
        <w:t>QED</w:t>
      </w:r>
      <w:r>
        <w:rPr>
          <w:spacing w:val="-3"/>
          <w:w w:val="110"/>
        </w:rPr>
        <w:t> </w:t>
      </w:r>
      <w:r>
        <w:rPr>
          <w:w w:val="110"/>
        </w:rPr>
        <w:t>with</w:t>
      </w:r>
      <w:r>
        <w:rPr>
          <w:spacing w:val="-3"/>
          <w:w w:val="110"/>
        </w:rPr>
        <w:t> </w:t>
      </w:r>
      <w:r>
        <w:rPr>
          <w:w w:val="110"/>
        </w:rPr>
        <w:t>a</w:t>
      </w:r>
      <w:r>
        <w:rPr>
          <w:spacing w:val="-3"/>
          <w:w w:val="110"/>
        </w:rPr>
        <w:t> </w:t>
      </w:r>
      <w:r>
        <w:rPr>
          <w:w w:val="110"/>
        </w:rPr>
        <w:t>training dataset of size 100, the average constant node ratio after convergence</w:t>
      </w:r>
      <w:r>
        <w:rPr>
          <w:spacing w:val="40"/>
          <w:w w:val="110"/>
        </w:rPr>
        <w:t> </w:t>
      </w:r>
      <w:r>
        <w:rPr>
          <w:w w:val="110"/>
        </w:rPr>
        <w:t>is</w:t>
      </w:r>
      <w:r>
        <w:rPr>
          <w:spacing w:val="2"/>
          <w:w w:val="110"/>
        </w:rPr>
        <w:t> </w:t>
      </w:r>
      <w:r>
        <w:rPr>
          <w:w w:val="110"/>
        </w:rPr>
        <w:t>4.36</w:t>
      </w:r>
      <w:r>
        <w:rPr>
          <w:spacing w:val="2"/>
          <w:w w:val="110"/>
        </w:rPr>
        <w:t> </w:t>
      </w:r>
      <w:r>
        <w:rPr>
          <w:w w:val="110"/>
        </w:rPr>
        <w:t>(sd:</w:t>
      </w:r>
      <w:r>
        <w:rPr>
          <w:spacing w:val="3"/>
          <w:w w:val="110"/>
        </w:rPr>
        <w:t> </w:t>
      </w:r>
      <w:r>
        <w:rPr>
          <w:w w:val="110"/>
        </w:rPr>
        <w:t>1.59)</w:t>
      </w:r>
      <w:r>
        <w:rPr>
          <w:spacing w:val="2"/>
          <w:w w:val="110"/>
        </w:rPr>
        <w:t> </w:t>
      </w:r>
      <w:r>
        <w:rPr>
          <w:w w:val="110"/>
        </w:rPr>
        <w:t>for</w:t>
      </w:r>
      <w:r>
        <w:rPr>
          <w:spacing w:val="3"/>
          <w:w w:val="110"/>
        </w:rPr>
        <w:t> </w:t>
      </w:r>
      <w:r>
        <w:rPr>
          <w:w w:val="110"/>
        </w:rPr>
        <w:t>GP,</w:t>
      </w:r>
      <w:r>
        <w:rPr>
          <w:spacing w:val="2"/>
          <w:w w:val="110"/>
        </w:rPr>
        <w:t> </w:t>
      </w:r>
      <w:r>
        <w:rPr>
          <w:w w:val="110"/>
        </w:rPr>
        <w:t>2.63</w:t>
      </w:r>
      <w:r>
        <w:rPr>
          <w:spacing w:val="3"/>
          <w:w w:val="110"/>
        </w:rPr>
        <w:t> </w:t>
      </w:r>
      <w:r>
        <w:rPr>
          <w:w w:val="110"/>
        </w:rPr>
        <w:t>(0.74)</w:t>
      </w:r>
      <w:r>
        <w:rPr>
          <w:spacing w:val="2"/>
          <w:w w:val="110"/>
        </w:rPr>
        <w:t> </w:t>
      </w:r>
      <w:r>
        <w:rPr>
          <w:w w:val="110"/>
        </w:rPr>
        <w:t>for</w:t>
      </w:r>
      <w:r>
        <w:rPr>
          <w:spacing w:val="2"/>
          <w:w w:val="110"/>
        </w:rPr>
        <w:t> </w:t>
      </w:r>
      <w:r>
        <w:rPr>
          <w:w w:val="110"/>
        </w:rPr>
        <w:t>FIGP_FD,</w:t>
      </w:r>
      <w:r>
        <w:rPr>
          <w:spacing w:val="3"/>
          <w:w w:val="110"/>
        </w:rPr>
        <w:t> </w:t>
      </w:r>
      <w:r>
        <w:rPr>
          <w:w w:val="110"/>
        </w:rPr>
        <w:t>and</w:t>
      </w:r>
      <w:r>
        <w:rPr>
          <w:spacing w:val="2"/>
          <w:w w:val="110"/>
        </w:rPr>
        <w:t> </w:t>
      </w:r>
      <w:r>
        <w:rPr>
          <w:w w:val="110"/>
        </w:rPr>
        <w:t>2.16</w:t>
      </w:r>
      <w:r>
        <w:rPr>
          <w:spacing w:val="3"/>
          <w:w w:val="110"/>
        </w:rPr>
        <w:t> </w:t>
      </w:r>
      <w:r>
        <w:rPr>
          <w:w w:val="110"/>
        </w:rPr>
        <w:t>(0.36)</w:t>
      </w:r>
      <w:r>
        <w:rPr>
          <w:spacing w:val="2"/>
          <w:w w:val="110"/>
        </w:rPr>
        <w:t> </w:t>
      </w:r>
      <w:r>
        <w:rPr>
          <w:spacing w:val="-5"/>
          <w:w w:val="110"/>
        </w:rPr>
        <w:t>for</w:t>
      </w:r>
    </w:p>
    <w:p>
      <w:pPr>
        <w:pStyle w:val="BodyText"/>
        <w:spacing w:line="181" w:lineRule="exact"/>
        <w:ind w:left="118"/>
        <w:jc w:val="both"/>
      </w:pPr>
      <w:r>
        <w:rPr>
          <w:w w:val="105"/>
        </w:rPr>
        <w:t>FIGP_FVD.</w:t>
      </w:r>
      <w:r>
        <w:rPr>
          <w:spacing w:val="20"/>
          <w:w w:val="105"/>
        </w:rPr>
        <w:t> </w:t>
      </w:r>
      <w:r>
        <w:rPr>
          <w:w w:val="105"/>
        </w:rPr>
        <w:t>For</w:t>
      </w:r>
      <w:r>
        <w:rPr>
          <w:spacing w:val="20"/>
          <w:w w:val="105"/>
        </w:rPr>
        <w:t> </w:t>
      </w:r>
      <w:r>
        <w:rPr>
          <w:w w:val="105"/>
        </w:rPr>
        <w:t>the</w:t>
      </w:r>
      <w:r>
        <w:rPr>
          <w:spacing w:val="21"/>
          <w:w w:val="105"/>
        </w:rPr>
        <w:t> </w:t>
      </w:r>
      <w:r>
        <w:rPr>
          <w:w w:val="105"/>
        </w:rPr>
        <w:t>QED,</w:t>
      </w:r>
      <w:r>
        <w:rPr>
          <w:spacing w:val="21"/>
          <w:w w:val="105"/>
        </w:rPr>
        <w:t> </w:t>
      </w:r>
      <w:r>
        <w:rPr>
          <w:w w:val="105"/>
        </w:rPr>
        <w:t>the</w:t>
      </w:r>
      <w:r>
        <w:rPr>
          <w:spacing w:val="21"/>
          <w:w w:val="105"/>
        </w:rPr>
        <w:t> </w:t>
      </w:r>
      <w:r>
        <w:rPr>
          <w:w w:val="105"/>
        </w:rPr>
        <w:t>FIGP</w:t>
      </w:r>
      <w:r>
        <w:rPr>
          <w:spacing w:val="21"/>
          <w:w w:val="105"/>
        </w:rPr>
        <w:t> </w:t>
      </w:r>
      <w:r>
        <w:rPr>
          <w:w w:val="105"/>
        </w:rPr>
        <w:t>models</w:t>
      </w:r>
      <w:r>
        <w:rPr>
          <w:spacing w:val="20"/>
          <w:w w:val="105"/>
        </w:rPr>
        <w:t> </w:t>
      </w:r>
      <w:r>
        <w:rPr>
          <w:w w:val="105"/>
        </w:rPr>
        <w:t>used</w:t>
      </w:r>
      <w:r>
        <w:rPr>
          <w:spacing w:val="21"/>
          <w:w w:val="105"/>
        </w:rPr>
        <w:t> </w:t>
      </w:r>
      <w:r>
        <w:rPr>
          <w:w w:val="105"/>
        </w:rPr>
        <w:t>fewer</w:t>
      </w:r>
      <w:r>
        <w:rPr>
          <w:spacing w:val="20"/>
          <w:w w:val="105"/>
        </w:rPr>
        <w:t> </w:t>
      </w:r>
      <w:r>
        <w:rPr>
          <w:w w:val="105"/>
        </w:rPr>
        <w:t>constant</w:t>
      </w:r>
      <w:r>
        <w:rPr>
          <w:spacing w:val="20"/>
          <w:w w:val="105"/>
        </w:rPr>
        <w:t> </w:t>
      </w:r>
      <w:r>
        <w:rPr>
          <w:spacing w:val="-4"/>
          <w:w w:val="105"/>
        </w:rPr>
        <w:t>nodes</w:t>
      </w:r>
    </w:p>
    <w:p>
      <w:pPr>
        <w:pStyle w:val="BodyText"/>
        <w:spacing w:line="273" w:lineRule="auto" w:before="91"/>
        <w:ind w:left="118" w:right="156"/>
        <w:jc w:val="both"/>
      </w:pPr>
      <w:r>
        <w:rPr/>
        <w:br w:type="column"/>
      </w:r>
      <w:r>
        <w:rPr>
          <w:w w:val="110"/>
        </w:rPr>
        <w:t>than</w:t>
      </w:r>
      <w:r>
        <w:rPr>
          <w:spacing w:val="-11"/>
          <w:w w:val="110"/>
        </w:rPr>
        <w:t> </w:t>
      </w:r>
      <w:r>
        <w:rPr>
          <w:w w:val="110"/>
        </w:rPr>
        <w:t>GP.</w:t>
      </w:r>
      <w:r>
        <w:rPr>
          <w:spacing w:val="-11"/>
          <w:w w:val="110"/>
        </w:rPr>
        <w:t> </w:t>
      </w:r>
      <w:r>
        <w:rPr>
          <w:w w:val="110"/>
        </w:rPr>
        <w:t>For</w:t>
      </w:r>
      <w:r>
        <w:rPr>
          <w:spacing w:val="-11"/>
          <w:w w:val="110"/>
        </w:rPr>
        <w:t> </w:t>
      </w:r>
      <w:r>
        <w:rPr>
          <w:w w:val="110"/>
        </w:rPr>
        <w:t>the</w:t>
      </w:r>
      <w:r>
        <w:rPr>
          <w:spacing w:val="-11"/>
          <w:w w:val="110"/>
        </w:rPr>
        <w:t> </w:t>
      </w:r>
      <w:r>
        <w:rPr>
          <w:w w:val="110"/>
        </w:rPr>
        <w:t>SAScore</w:t>
      </w:r>
      <w:r>
        <w:rPr>
          <w:spacing w:val="-11"/>
          <w:w w:val="110"/>
        </w:rPr>
        <w:t> </w:t>
      </w:r>
      <w:r>
        <w:rPr>
          <w:w w:val="110"/>
        </w:rPr>
        <w:t>with</w:t>
      </w:r>
      <w:r>
        <w:rPr>
          <w:spacing w:val="-11"/>
          <w:w w:val="110"/>
        </w:rPr>
        <w:t> </w:t>
      </w:r>
      <w:r>
        <w:rPr>
          <w:w w:val="110"/>
        </w:rPr>
        <w:t>a</w:t>
      </w:r>
      <w:r>
        <w:rPr>
          <w:spacing w:val="-11"/>
          <w:w w:val="110"/>
        </w:rPr>
        <w:t> </w:t>
      </w:r>
      <w:r>
        <w:rPr>
          <w:w w:val="110"/>
        </w:rPr>
        <w:t>training</w:t>
      </w:r>
      <w:r>
        <w:rPr>
          <w:spacing w:val="-11"/>
          <w:w w:val="110"/>
        </w:rPr>
        <w:t> </w:t>
      </w:r>
      <w:r>
        <w:rPr>
          <w:w w:val="110"/>
        </w:rPr>
        <w:t>dataset</w:t>
      </w:r>
      <w:r>
        <w:rPr>
          <w:spacing w:val="-11"/>
          <w:w w:val="110"/>
        </w:rPr>
        <w:t> </w:t>
      </w:r>
      <w:r>
        <w:rPr>
          <w:w w:val="110"/>
        </w:rPr>
        <w:t>of</w:t>
      </w:r>
      <w:r>
        <w:rPr>
          <w:spacing w:val="-11"/>
          <w:w w:val="110"/>
        </w:rPr>
        <w:t> </w:t>
      </w:r>
      <w:r>
        <w:rPr>
          <w:w w:val="110"/>
        </w:rPr>
        <w:t>size</w:t>
      </w:r>
      <w:r>
        <w:rPr>
          <w:spacing w:val="-11"/>
          <w:w w:val="110"/>
        </w:rPr>
        <w:t> </w:t>
      </w:r>
      <w:r>
        <w:rPr>
          <w:w w:val="110"/>
        </w:rPr>
        <w:t>200,</w:t>
      </w:r>
      <w:r>
        <w:rPr>
          <w:spacing w:val="-11"/>
          <w:w w:val="110"/>
        </w:rPr>
        <w:t> </w:t>
      </w:r>
      <w:r>
        <w:rPr>
          <w:w w:val="110"/>
        </w:rPr>
        <w:t>the</w:t>
      </w:r>
      <w:r>
        <w:rPr>
          <w:spacing w:val="-11"/>
          <w:w w:val="110"/>
        </w:rPr>
        <w:t> </w:t>
      </w:r>
      <w:r>
        <w:rPr>
          <w:w w:val="110"/>
        </w:rPr>
        <w:t>average constant</w:t>
      </w:r>
      <w:r>
        <w:rPr>
          <w:spacing w:val="-11"/>
          <w:w w:val="110"/>
        </w:rPr>
        <w:t> </w:t>
      </w:r>
      <w:r>
        <w:rPr>
          <w:w w:val="110"/>
        </w:rPr>
        <w:t>node</w:t>
      </w:r>
      <w:r>
        <w:rPr>
          <w:spacing w:val="-11"/>
          <w:w w:val="110"/>
        </w:rPr>
        <w:t> </w:t>
      </w:r>
      <w:r>
        <w:rPr>
          <w:w w:val="110"/>
        </w:rPr>
        <w:t>ratios</w:t>
      </w:r>
      <w:r>
        <w:rPr>
          <w:spacing w:val="-11"/>
          <w:w w:val="110"/>
        </w:rPr>
        <w:t> </w:t>
      </w:r>
      <w:r>
        <w:rPr>
          <w:w w:val="110"/>
        </w:rPr>
        <w:t>are</w:t>
      </w:r>
      <w:r>
        <w:rPr>
          <w:spacing w:val="-11"/>
          <w:w w:val="110"/>
        </w:rPr>
        <w:t> </w:t>
      </w:r>
      <w:r>
        <w:rPr>
          <w:w w:val="110"/>
        </w:rPr>
        <w:t>4.56</w:t>
      </w:r>
      <w:r>
        <w:rPr>
          <w:spacing w:val="-11"/>
          <w:w w:val="110"/>
        </w:rPr>
        <w:t> </w:t>
      </w:r>
      <w:r>
        <w:rPr>
          <w:w w:val="110"/>
        </w:rPr>
        <w:t>(sd:</w:t>
      </w:r>
      <w:r>
        <w:rPr>
          <w:spacing w:val="-11"/>
          <w:w w:val="110"/>
        </w:rPr>
        <w:t> </w:t>
      </w:r>
      <w:r>
        <w:rPr>
          <w:w w:val="110"/>
        </w:rPr>
        <w:t>2.06)</w:t>
      </w:r>
      <w:r>
        <w:rPr>
          <w:spacing w:val="-11"/>
          <w:w w:val="110"/>
        </w:rPr>
        <w:t> </w:t>
      </w:r>
      <w:r>
        <w:rPr>
          <w:w w:val="110"/>
        </w:rPr>
        <w:t>for</w:t>
      </w:r>
      <w:r>
        <w:rPr>
          <w:spacing w:val="-11"/>
          <w:w w:val="110"/>
        </w:rPr>
        <w:t> </w:t>
      </w:r>
      <w:r>
        <w:rPr>
          <w:w w:val="110"/>
        </w:rPr>
        <w:t>GP,</w:t>
      </w:r>
      <w:r>
        <w:rPr>
          <w:spacing w:val="-11"/>
          <w:w w:val="110"/>
        </w:rPr>
        <w:t> </w:t>
      </w:r>
      <w:r>
        <w:rPr>
          <w:w w:val="110"/>
        </w:rPr>
        <w:t>4.40</w:t>
      </w:r>
      <w:r>
        <w:rPr>
          <w:spacing w:val="-11"/>
          <w:w w:val="110"/>
        </w:rPr>
        <w:t> </w:t>
      </w:r>
      <w:r>
        <w:rPr>
          <w:w w:val="110"/>
        </w:rPr>
        <w:t>(1.54)</w:t>
      </w:r>
      <w:r>
        <w:rPr>
          <w:spacing w:val="-11"/>
          <w:w w:val="110"/>
        </w:rPr>
        <w:t> </w:t>
      </w:r>
      <w:r>
        <w:rPr>
          <w:w w:val="110"/>
        </w:rPr>
        <w:t>for</w:t>
      </w:r>
      <w:r>
        <w:rPr>
          <w:spacing w:val="-11"/>
          <w:w w:val="110"/>
        </w:rPr>
        <w:t> </w:t>
      </w:r>
      <w:r>
        <w:rPr>
          <w:w w:val="110"/>
        </w:rPr>
        <w:t>FIGP_FD, and 4.15 (1.35) for FIGP_FVD, showing no significant difference.</w:t>
      </w:r>
    </w:p>
    <w:p>
      <w:pPr>
        <w:pStyle w:val="BodyText"/>
        <w:spacing w:line="273" w:lineRule="auto"/>
        <w:ind w:left="118" w:right="158" w:firstLine="239"/>
        <w:jc w:val="both"/>
      </w:pPr>
      <w:r>
        <w:rPr>
          <w:w w:val="110"/>
        </w:rPr>
        <w:t>For the QED, where a nonlinear relation was expected between the chemical</w:t>
      </w:r>
      <w:r>
        <w:rPr>
          <w:spacing w:val="-5"/>
          <w:w w:val="110"/>
        </w:rPr>
        <w:t> </w:t>
      </w:r>
      <w:r>
        <w:rPr>
          <w:w w:val="110"/>
        </w:rPr>
        <w:t>structure</w:t>
      </w:r>
      <w:r>
        <w:rPr>
          <w:spacing w:val="-5"/>
          <w:w w:val="110"/>
        </w:rPr>
        <w:t> </w:t>
      </w:r>
      <w:r>
        <w:rPr>
          <w:w w:val="110"/>
        </w:rPr>
        <w:t>and</w:t>
      </w:r>
      <w:r>
        <w:rPr>
          <w:spacing w:val="-5"/>
          <w:w w:val="110"/>
        </w:rPr>
        <w:t> </w:t>
      </w:r>
      <w:r>
        <w:rPr>
          <w:w w:val="110"/>
        </w:rPr>
        <w:t>the</w:t>
      </w:r>
      <w:r>
        <w:rPr>
          <w:spacing w:val="-5"/>
          <w:w w:val="110"/>
        </w:rPr>
        <w:t> </w:t>
      </w:r>
      <w:r>
        <w:rPr>
          <w:w w:val="110"/>
        </w:rPr>
        <w:t>objective</w:t>
      </w:r>
      <w:r>
        <w:rPr>
          <w:spacing w:val="-5"/>
          <w:w w:val="110"/>
        </w:rPr>
        <w:t> </w:t>
      </w:r>
      <w:r>
        <w:rPr>
          <w:w w:val="110"/>
        </w:rPr>
        <w:t>variable,</w:t>
      </w:r>
      <w:r>
        <w:rPr>
          <w:spacing w:val="-6"/>
          <w:w w:val="110"/>
        </w:rPr>
        <w:t> </w:t>
      </w:r>
      <w:r>
        <w:rPr>
          <w:w w:val="110"/>
        </w:rPr>
        <w:t>GP</w:t>
      </w:r>
      <w:r>
        <w:rPr>
          <w:spacing w:val="-5"/>
          <w:w w:val="110"/>
        </w:rPr>
        <w:t> </w:t>
      </w:r>
      <w:r>
        <w:rPr>
          <w:w w:val="110"/>
        </w:rPr>
        <w:t>tends</w:t>
      </w:r>
      <w:r>
        <w:rPr>
          <w:spacing w:val="-5"/>
          <w:w w:val="110"/>
        </w:rPr>
        <w:t> </w:t>
      </w:r>
      <w:r>
        <w:rPr>
          <w:w w:val="110"/>
        </w:rPr>
        <w:t>to</w:t>
      </w:r>
      <w:r>
        <w:rPr>
          <w:spacing w:val="-5"/>
          <w:w w:val="110"/>
        </w:rPr>
        <w:t> </w:t>
      </w:r>
      <w:r>
        <w:rPr>
          <w:w w:val="110"/>
        </w:rPr>
        <w:t>employ</w:t>
      </w:r>
      <w:r>
        <w:rPr>
          <w:spacing w:val="-6"/>
          <w:w w:val="110"/>
        </w:rPr>
        <w:t> </w:t>
      </w:r>
      <w:r>
        <w:rPr>
          <w:w w:val="110"/>
        </w:rPr>
        <w:t>more constant nodes than the other methods.</w:t>
      </w:r>
    </w:p>
    <w:p>
      <w:pPr>
        <w:pStyle w:val="ListParagraph"/>
        <w:numPr>
          <w:ilvl w:val="2"/>
          <w:numId w:val="1"/>
        </w:numPr>
        <w:tabs>
          <w:tab w:pos="596" w:val="left" w:leader="none"/>
        </w:tabs>
        <w:spacing w:line="240" w:lineRule="auto" w:before="177" w:after="0"/>
        <w:ind w:left="596" w:right="0" w:hanging="478"/>
        <w:jc w:val="left"/>
        <w:rPr>
          <w:rFonts w:ascii="Times New Roman"/>
          <w:i/>
          <w:sz w:val="16"/>
        </w:rPr>
      </w:pPr>
      <w:r>
        <w:rPr>
          <w:rFonts w:ascii="Times New Roman"/>
          <w:i/>
          <w:sz w:val="16"/>
        </w:rPr>
        <w:t>Expressions</w:t>
      </w:r>
      <w:r>
        <w:rPr>
          <w:rFonts w:ascii="Times New Roman"/>
          <w:i/>
          <w:spacing w:val="3"/>
          <w:sz w:val="16"/>
        </w:rPr>
        <w:t> </w:t>
      </w:r>
      <w:r>
        <w:rPr>
          <w:rFonts w:ascii="Times New Roman"/>
          <w:i/>
          <w:sz w:val="16"/>
        </w:rPr>
        <w:t>returned</w:t>
      </w:r>
      <w:r>
        <w:rPr>
          <w:rFonts w:ascii="Times New Roman"/>
          <w:i/>
          <w:spacing w:val="3"/>
          <w:sz w:val="16"/>
        </w:rPr>
        <w:t> </w:t>
      </w:r>
      <w:r>
        <w:rPr>
          <w:rFonts w:ascii="Times New Roman"/>
          <w:i/>
          <w:sz w:val="16"/>
        </w:rPr>
        <w:t>by</w:t>
      </w:r>
      <w:r>
        <w:rPr>
          <w:rFonts w:ascii="Times New Roman"/>
          <w:i/>
          <w:spacing w:val="3"/>
          <w:sz w:val="16"/>
        </w:rPr>
        <w:t> </w:t>
      </w:r>
      <w:r>
        <w:rPr>
          <w:rFonts w:ascii="Times New Roman"/>
          <w:i/>
          <w:sz w:val="16"/>
        </w:rPr>
        <w:t>AI</w:t>
      </w:r>
      <w:r>
        <w:rPr>
          <w:rFonts w:ascii="Times New Roman"/>
          <w:i/>
          <w:spacing w:val="4"/>
          <w:sz w:val="16"/>
        </w:rPr>
        <w:t> </w:t>
      </w:r>
      <w:r>
        <w:rPr>
          <w:rFonts w:ascii="Times New Roman"/>
          <w:i/>
          <w:spacing w:val="-2"/>
          <w:sz w:val="16"/>
        </w:rPr>
        <w:t>Feynman</w:t>
      </w:r>
    </w:p>
    <w:p>
      <w:pPr>
        <w:pStyle w:val="BodyText"/>
        <w:spacing w:line="273" w:lineRule="auto" w:before="26"/>
        <w:ind w:left="118" w:right="156" w:firstLine="239"/>
        <w:jc w:val="both"/>
      </w:pPr>
      <w:r>
        <w:rPr>
          <w:w w:val="105"/>
        </w:rPr>
        <w:t>AI</w:t>
      </w:r>
      <w:r>
        <w:rPr>
          <w:w w:val="105"/>
        </w:rPr>
        <w:t> Feynman</w:t>
      </w:r>
      <w:r>
        <w:rPr>
          <w:w w:val="105"/>
        </w:rPr>
        <w:t> was</w:t>
      </w:r>
      <w:r>
        <w:rPr>
          <w:w w:val="105"/>
        </w:rPr>
        <w:t> also</w:t>
      </w:r>
      <w:r>
        <w:rPr>
          <w:w w:val="105"/>
        </w:rPr>
        <w:t> used</w:t>
      </w:r>
      <w:r>
        <w:rPr>
          <w:w w:val="105"/>
        </w:rPr>
        <w:t> to</w:t>
      </w:r>
      <w:r>
        <w:rPr>
          <w:w w:val="105"/>
        </w:rPr>
        <w:t> evaluate</w:t>
      </w:r>
      <w:r>
        <w:rPr>
          <w:w w:val="105"/>
        </w:rPr>
        <w:t> the</w:t>
      </w:r>
      <w:r>
        <w:rPr>
          <w:w w:val="105"/>
        </w:rPr>
        <w:t> QED</w:t>
      </w:r>
      <w:r>
        <w:rPr>
          <w:w w:val="105"/>
        </w:rPr>
        <w:t> with</w:t>
      </w:r>
      <w:r>
        <w:rPr>
          <w:w w:val="105"/>
        </w:rPr>
        <w:t> 100</w:t>
      </w:r>
      <w:r>
        <w:rPr>
          <w:w w:val="105"/>
        </w:rPr>
        <w:t> training compounds and a seed of 0. Recall that AI Feynman produces a set of expressions on the Pareto frontier, with a tradeoff between fitness and simplicity</w:t>
      </w:r>
      <w:r>
        <w:rPr>
          <w:spacing w:val="29"/>
          <w:w w:val="105"/>
        </w:rPr>
        <w:t> </w:t>
      </w:r>
      <w:r>
        <w:rPr>
          <w:w w:val="105"/>
        </w:rPr>
        <w:t>of</w:t>
      </w:r>
      <w:r>
        <w:rPr>
          <w:spacing w:val="30"/>
          <w:w w:val="105"/>
        </w:rPr>
        <w:t> </w:t>
      </w:r>
      <w:r>
        <w:rPr>
          <w:w w:val="105"/>
        </w:rPr>
        <w:t>expression</w:t>
      </w:r>
      <w:r>
        <w:rPr>
          <w:spacing w:val="31"/>
          <w:w w:val="105"/>
        </w:rPr>
        <w:t> </w:t>
      </w:r>
      <w:r>
        <w:rPr>
          <w:w w:val="105"/>
        </w:rPr>
        <w:t>(</w:t>
      </w:r>
      <w:r>
        <w:rPr>
          <w:rFonts w:ascii="Times New Roman"/>
          <w:b/>
          <w:w w:val="105"/>
        </w:rPr>
        <w:t>Table</w:t>
      </w:r>
      <w:r>
        <w:rPr>
          <w:rFonts w:ascii="Times New Roman"/>
          <w:b/>
          <w:spacing w:val="30"/>
          <w:w w:val="105"/>
        </w:rPr>
        <w:t> </w:t>
      </w:r>
      <w:r>
        <w:rPr>
          <w:rFonts w:ascii="Times New Roman"/>
          <w:b/>
          <w:w w:val="105"/>
        </w:rPr>
        <w:t>S2</w:t>
      </w:r>
      <w:r>
        <w:rPr>
          <w:w w:val="105"/>
        </w:rPr>
        <w:t>).</w:t>
      </w:r>
      <w:r>
        <w:rPr>
          <w:spacing w:val="30"/>
          <w:w w:val="105"/>
        </w:rPr>
        <w:t> </w:t>
      </w:r>
      <w:r>
        <w:rPr>
          <w:w w:val="105"/>
        </w:rPr>
        <w:t>For</w:t>
      </w:r>
      <w:r>
        <w:rPr>
          <w:spacing w:val="31"/>
          <w:w w:val="105"/>
        </w:rPr>
        <w:t> </w:t>
      </w:r>
      <w:r>
        <w:rPr>
          <w:w w:val="105"/>
        </w:rPr>
        <w:t>most</w:t>
      </w:r>
      <w:r>
        <w:rPr>
          <w:spacing w:val="30"/>
          <w:w w:val="105"/>
        </w:rPr>
        <w:t> </w:t>
      </w:r>
      <w:r>
        <w:rPr>
          <w:w w:val="105"/>
        </w:rPr>
        <w:t>of</w:t>
      </w:r>
      <w:r>
        <w:rPr>
          <w:spacing w:val="31"/>
          <w:w w:val="105"/>
        </w:rPr>
        <w:t> </w:t>
      </w:r>
      <w:r>
        <w:rPr>
          <w:w w:val="105"/>
        </w:rPr>
        <w:t>the</w:t>
      </w:r>
      <w:r>
        <w:rPr>
          <w:spacing w:val="30"/>
          <w:w w:val="105"/>
        </w:rPr>
        <w:t> </w:t>
      </w:r>
      <w:r>
        <w:rPr>
          <w:w w:val="105"/>
        </w:rPr>
        <w:t>Pareto</w:t>
      </w:r>
      <w:r>
        <w:rPr>
          <w:spacing w:val="30"/>
          <w:w w:val="105"/>
        </w:rPr>
        <w:t> </w:t>
      </w:r>
      <w:r>
        <w:rPr>
          <w:spacing w:val="-2"/>
          <w:w w:val="105"/>
        </w:rPr>
        <w:t>solutions,</w:t>
      </w:r>
    </w:p>
    <w:p>
      <w:pPr>
        <w:pStyle w:val="BodyText"/>
        <w:spacing w:line="112" w:lineRule="auto" w:before="77"/>
        <w:ind w:left="118" w:right="156"/>
        <w:jc w:val="both"/>
      </w:pPr>
      <w:r>
        <w:rPr>
          <w:w w:val="110"/>
        </w:rPr>
        <w:t>tional</w:t>
      </w:r>
      <w:r>
        <w:rPr>
          <w:spacing w:val="-8"/>
          <w:w w:val="110"/>
        </w:rPr>
        <w:t> </w:t>
      </w:r>
      <w:r>
        <w:rPr>
          <w:w w:val="110"/>
        </w:rPr>
        <w:t>operations.</w:t>
      </w:r>
      <w:r>
        <w:rPr>
          <w:spacing w:val="-8"/>
          <w:w w:val="110"/>
        </w:rPr>
        <w:t> </w:t>
      </w:r>
      <w:r>
        <w:rPr>
          <w:w w:val="110"/>
        </w:rPr>
        <w:t>The</w:t>
      </w:r>
      <w:r>
        <w:rPr>
          <w:spacing w:val="-8"/>
          <w:w w:val="110"/>
        </w:rPr>
        <w:t> </w:t>
      </w:r>
      <w:r>
        <w:rPr>
          <w:w w:val="110"/>
        </w:rPr>
        <w:t>simplest</w:t>
      </w:r>
      <w:r>
        <w:rPr>
          <w:spacing w:val="-8"/>
          <w:w w:val="110"/>
        </w:rPr>
        <w:t> </w:t>
      </w:r>
      <w:r>
        <w:rPr>
          <w:w w:val="110"/>
        </w:rPr>
        <w:t>expression</w:t>
      </w:r>
      <w:r>
        <w:rPr>
          <w:spacing w:val="-8"/>
          <w:w w:val="110"/>
        </w:rPr>
        <w:t> </w:t>
      </w:r>
      <w:r>
        <w:rPr>
          <w:w w:val="110"/>
        </w:rPr>
        <w:t>showed</w:t>
      </w:r>
      <w:r>
        <w:rPr>
          <w:spacing w:val="-8"/>
          <w:w w:val="110"/>
        </w:rPr>
        <w:t> </w:t>
      </w:r>
      <w:r>
        <w:rPr>
          <w:w w:val="110"/>
        </w:rPr>
        <w:t>an</w:t>
      </w:r>
      <w:r>
        <w:rPr>
          <w:spacing w:val="-8"/>
          <w:w w:val="110"/>
        </w:rPr>
        <w:t> </w:t>
      </w:r>
      <w:r>
        <w:rPr>
          <w:w w:val="110"/>
        </w:rPr>
        <w:t>R</w:t>
      </w:r>
      <w:r>
        <w:rPr>
          <w:w w:val="110"/>
          <w:vertAlign w:val="superscript"/>
        </w:rPr>
        <w:t>2</w:t>
      </w:r>
      <w:r>
        <w:rPr>
          <w:w w:val="110"/>
          <w:vertAlign w:val="baseline"/>
        </w:rPr>
        <w:t> value</w:t>
      </w:r>
      <w:r>
        <w:rPr>
          <w:spacing w:val="-8"/>
          <w:w w:val="110"/>
          <w:vertAlign w:val="baseline"/>
        </w:rPr>
        <w:t> </w:t>
      </w:r>
      <w:r>
        <w:rPr>
          <w:w w:val="110"/>
          <w:vertAlign w:val="baseline"/>
        </w:rPr>
        <w:t>of</w:t>
      </w:r>
      <w:r>
        <w:rPr>
          <w:spacing w:val="-8"/>
          <w:w w:val="110"/>
          <w:vertAlign w:val="baseline"/>
        </w:rPr>
        <w:t> </w:t>
      </w:r>
      <w:r>
        <w:rPr>
          <w:rFonts w:ascii="STIX Math" w:hAnsi="STIX Math"/>
          <w:w w:val="110"/>
          <w:vertAlign w:val="baseline"/>
        </w:rPr>
        <w:t>−</w:t>
      </w:r>
      <w:r>
        <w:rPr>
          <w:w w:val="110"/>
          <w:vertAlign w:val="baseline"/>
        </w:rPr>
        <w:t>0.09 the</w:t>
      </w:r>
      <w:r>
        <w:rPr>
          <w:spacing w:val="3"/>
          <w:w w:val="110"/>
          <w:vertAlign w:val="baseline"/>
        </w:rPr>
        <w:t> </w:t>
      </w:r>
      <w:r>
        <w:rPr>
          <w:w w:val="110"/>
          <w:vertAlign w:val="baseline"/>
        </w:rPr>
        <w:t>R</w:t>
      </w:r>
      <w:r>
        <w:rPr>
          <w:w w:val="110"/>
          <w:vertAlign w:val="superscript"/>
        </w:rPr>
        <w:t>2</w:t>
      </w:r>
      <w:r>
        <w:rPr>
          <w:spacing w:val="12"/>
          <w:w w:val="110"/>
          <w:vertAlign w:val="baseline"/>
        </w:rPr>
        <w:t> </w:t>
      </w:r>
      <w:r>
        <w:rPr>
          <w:w w:val="110"/>
          <w:vertAlign w:val="baseline"/>
        </w:rPr>
        <w:t>values</w:t>
      </w:r>
      <w:r>
        <w:rPr>
          <w:spacing w:val="3"/>
          <w:w w:val="110"/>
          <w:vertAlign w:val="baseline"/>
        </w:rPr>
        <w:t> </w:t>
      </w:r>
      <w:r>
        <w:rPr>
          <w:w w:val="110"/>
          <w:vertAlign w:val="baseline"/>
        </w:rPr>
        <w:t>for</w:t>
      </w:r>
      <w:r>
        <w:rPr>
          <w:spacing w:val="3"/>
          <w:w w:val="110"/>
          <w:vertAlign w:val="baseline"/>
        </w:rPr>
        <w:t> </w:t>
      </w:r>
      <w:r>
        <w:rPr>
          <w:w w:val="110"/>
          <w:vertAlign w:val="baseline"/>
        </w:rPr>
        <w:t>the</w:t>
      </w:r>
      <w:r>
        <w:rPr>
          <w:spacing w:val="3"/>
          <w:w w:val="110"/>
          <w:vertAlign w:val="baseline"/>
        </w:rPr>
        <w:t> </w:t>
      </w:r>
      <w:r>
        <w:rPr>
          <w:w w:val="110"/>
          <w:vertAlign w:val="baseline"/>
        </w:rPr>
        <w:t>test</w:t>
      </w:r>
      <w:r>
        <w:rPr>
          <w:spacing w:val="3"/>
          <w:w w:val="110"/>
          <w:vertAlign w:val="baseline"/>
        </w:rPr>
        <w:t> </w:t>
      </w:r>
      <w:r>
        <w:rPr>
          <w:w w:val="110"/>
          <w:vertAlign w:val="baseline"/>
        </w:rPr>
        <w:t>data</w:t>
      </w:r>
      <w:r>
        <w:rPr>
          <w:spacing w:val="3"/>
          <w:w w:val="110"/>
          <w:vertAlign w:val="baseline"/>
        </w:rPr>
        <w:t> </w:t>
      </w:r>
      <w:r>
        <w:rPr>
          <w:w w:val="110"/>
          <w:vertAlign w:val="baseline"/>
        </w:rPr>
        <w:t>were</w:t>
      </w:r>
      <w:r>
        <w:rPr>
          <w:spacing w:val="3"/>
          <w:w w:val="110"/>
          <w:vertAlign w:val="baseline"/>
        </w:rPr>
        <w:t> </w:t>
      </w:r>
      <w:r>
        <w:rPr>
          <w:w w:val="110"/>
          <w:vertAlign w:val="baseline"/>
        </w:rPr>
        <w:t>infinite</w:t>
      </w:r>
      <w:r>
        <w:rPr>
          <w:spacing w:val="3"/>
          <w:w w:val="110"/>
          <w:vertAlign w:val="baseline"/>
        </w:rPr>
        <w:t> </w:t>
      </w:r>
      <w:r>
        <w:rPr>
          <w:w w:val="110"/>
          <w:vertAlign w:val="baseline"/>
        </w:rPr>
        <w:t>because</w:t>
      </w:r>
      <w:r>
        <w:rPr>
          <w:spacing w:val="4"/>
          <w:w w:val="110"/>
          <w:vertAlign w:val="baseline"/>
        </w:rPr>
        <w:t> </w:t>
      </w:r>
      <w:r>
        <w:rPr>
          <w:w w:val="110"/>
          <w:vertAlign w:val="baseline"/>
        </w:rPr>
        <w:t>of</w:t>
      </w:r>
      <w:r>
        <w:rPr>
          <w:spacing w:val="3"/>
          <w:w w:val="110"/>
          <w:vertAlign w:val="baseline"/>
        </w:rPr>
        <w:t> </w:t>
      </w:r>
      <w:r>
        <w:rPr>
          <w:w w:val="110"/>
          <w:vertAlign w:val="baseline"/>
        </w:rPr>
        <w:t>undefined</w:t>
      </w:r>
      <w:r>
        <w:rPr>
          <w:spacing w:val="3"/>
          <w:w w:val="110"/>
          <w:vertAlign w:val="baseline"/>
        </w:rPr>
        <w:t> </w:t>
      </w:r>
      <w:r>
        <w:rPr>
          <w:spacing w:val="-4"/>
          <w:w w:val="110"/>
          <w:vertAlign w:val="baseline"/>
        </w:rPr>
        <w:t>func-</w:t>
      </w:r>
    </w:p>
    <w:p>
      <w:pPr>
        <w:pStyle w:val="BodyText"/>
        <w:spacing w:line="273" w:lineRule="auto" w:before="20"/>
        <w:ind w:left="118" w:right="156"/>
        <w:jc w:val="both"/>
      </w:pPr>
      <w:r>
        <w:rPr>
          <w:w w:val="110"/>
        </w:rPr>
        <w:t>for the training set and negative infinity for the test set. The generated expression was</w:t>
      </w:r>
    </w:p>
    <w:p>
      <w:pPr>
        <w:spacing w:line="228" w:lineRule="exact" w:before="0"/>
        <w:ind w:left="118" w:right="0" w:firstLine="0"/>
        <w:jc w:val="left"/>
        <w:rPr>
          <w:rFonts w:ascii="STIX Math" w:hAnsi="STIX Math"/>
          <w:sz w:val="15"/>
        </w:rPr>
      </w:pPr>
      <w:r>
        <w:rPr/>
        <mc:AlternateContent>
          <mc:Choice Requires="wps">
            <w:drawing>
              <wp:anchor distT="0" distB="0" distL="0" distR="0" allowOverlap="1" layoutInCell="1" locked="0" behindDoc="1" simplePos="0" relativeHeight="486892544">
                <wp:simplePos x="0" y="0"/>
                <wp:positionH relativeFrom="page">
                  <wp:posOffset>4511916</wp:posOffset>
                </wp:positionH>
                <wp:positionV relativeFrom="paragraph">
                  <wp:posOffset>10695</wp:posOffset>
                </wp:positionV>
                <wp:extent cx="1697989" cy="30670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697989" cy="306705"/>
                        </a:xfrm>
                        <a:prstGeom prst="rect">
                          <a:avLst/>
                        </a:prstGeom>
                      </wps:spPr>
                      <wps:txbx>
                        <w:txbxContent>
                          <w:p>
                            <w:pPr>
                              <w:tabs>
                                <w:tab w:pos="2601" w:val="left" w:leader="none"/>
                              </w:tabs>
                              <w:spacing w:line="170" w:lineRule="exact" w:before="0"/>
                              <w:ind w:left="0" w:right="0" w:firstLine="0"/>
                              <w:jc w:val="left"/>
                              <w:rPr>
                                <w:rFonts w:ascii="STIXSizeOneSym"/>
                                <w:sz w:val="15"/>
                              </w:rPr>
                            </w:pPr>
                            <w:r>
                              <w:rPr>
                                <w:rFonts w:ascii="STIXSizeOneSym"/>
                                <w:spacing w:val="-10"/>
                                <w:sz w:val="15"/>
                              </w:rPr>
                              <w:t>(</w:t>
                            </w:r>
                            <w:r>
                              <w:rPr>
                                <w:rFonts w:ascii="STIXSizeOneSym"/>
                                <w:sz w:val="15"/>
                              </w:rPr>
                              <w:tab/>
                            </w:r>
                            <w:r>
                              <w:rPr>
                                <w:rFonts w:ascii="STIXSizeOneSym"/>
                                <w:spacing w:val="-10"/>
                                <w:sz w:val="15"/>
                              </w:rPr>
                              <w:t>)</w:t>
                            </w:r>
                          </w:p>
                        </w:txbxContent>
                      </wps:txbx>
                      <wps:bodyPr wrap="square" lIns="0" tIns="0" rIns="0" bIns="0" rtlCol="0">
                        <a:noAutofit/>
                      </wps:bodyPr>
                    </wps:wsp>
                  </a:graphicData>
                </a:graphic>
              </wp:anchor>
            </w:drawing>
          </mc:Choice>
          <mc:Fallback>
            <w:pict>
              <v:shape style="position:absolute;margin-left:355.269012pt;margin-top:.842137pt;width:133.7pt;height:24.15pt;mso-position-horizontal-relative:page;mso-position-vertical-relative:paragraph;z-index:-16423936" type="#_x0000_t202" id="docshape11" filled="false" stroked="false">
                <v:textbox inset="0,0,0,0">
                  <w:txbxContent>
                    <w:p>
                      <w:pPr>
                        <w:tabs>
                          <w:tab w:pos="2601" w:val="left" w:leader="none"/>
                        </w:tabs>
                        <w:spacing w:line="170" w:lineRule="exact" w:before="0"/>
                        <w:ind w:left="0" w:right="0" w:firstLine="0"/>
                        <w:jc w:val="left"/>
                        <w:rPr>
                          <w:rFonts w:ascii="STIXSizeOneSym"/>
                          <w:sz w:val="15"/>
                        </w:rPr>
                      </w:pPr>
                      <w:r>
                        <w:rPr>
                          <w:rFonts w:ascii="STIXSizeOneSym"/>
                          <w:spacing w:val="-10"/>
                          <w:sz w:val="15"/>
                        </w:rPr>
                        <w:t>(</w:t>
                      </w:r>
                      <w:r>
                        <w:rPr>
                          <w:rFonts w:ascii="STIXSizeOneSym"/>
                          <w:sz w:val="15"/>
                        </w:rPr>
                        <w:tab/>
                      </w:r>
                      <w:r>
                        <w:rPr>
                          <w:rFonts w:ascii="STIXSizeOneSym"/>
                          <w:spacing w:val="-10"/>
                          <w:sz w:val="15"/>
                        </w:rPr>
                        <w:t>)</w:t>
                      </w:r>
                    </w:p>
                  </w:txbxContent>
                </v:textbox>
                <w10:wrap type="none"/>
              </v:shape>
            </w:pict>
          </mc:Fallback>
        </mc:AlternateContent>
      </w:r>
      <w:r>
        <w:rPr>
          <w:rFonts w:ascii="STIX Math" w:hAnsi="STIX Math"/>
          <w:sz w:val="15"/>
        </w:rPr>
        <w:t>QED</w:t>
      </w:r>
      <w:r>
        <w:rPr>
          <w:rFonts w:ascii="STIX Math" w:hAnsi="STIX Math"/>
          <w:spacing w:val="27"/>
          <w:sz w:val="15"/>
        </w:rPr>
        <w:t> </w:t>
      </w:r>
      <w:r>
        <w:rPr>
          <w:rFonts w:ascii="STIX Math" w:hAnsi="STIX Math"/>
          <w:sz w:val="15"/>
        </w:rPr>
        <w:t>=</w:t>
      </w:r>
      <w:r>
        <w:rPr>
          <w:rFonts w:ascii="STIX Math" w:hAnsi="STIX Math"/>
          <w:spacing w:val="27"/>
          <w:sz w:val="15"/>
        </w:rPr>
        <w:t> </w:t>
      </w:r>
      <w:r>
        <w:rPr>
          <w:rFonts w:ascii="STIX Math" w:hAnsi="STIX Math"/>
          <w:sz w:val="15"/>
        </w:rPr>
        <w:t>arccos</w:t>
      </w:r>
      <w:r>
        <w:rPr>
          <w:rFonts w:ascii="STIX Math" w:hAnsi="STIX Math"/>
          <w:spacing w:val="69"/>
          <w:sz w:val="15"/>
        </w:rPr>
        <w:t> </w:t>
      </w:r>
      <w:r>
        <w:rPr>
          <w:rFonts w:ascii="STIX Math" w:hAnsi="STIX Math"/>
          <w:sz w:val="15"/>
        </w:rPr>
        <w:t>−0</w:t>
      </w:r>
      <w:r>
        <w:rPr>
          <w:rFonts w:ascii="STIX Math" w:hAnsi="STIX Math"/>
          <w:i/>
          <w:sz w:val="15"/>
        </w:rPr>
        <w:t>.</w:t>
      </w:r>
      <w:r>
        <w:rPr>
          <w:rFonts w:ascii="STIX Math" w:hAnsi="STIX Math"/>
          <w:sz w:val="15"/>
        </w:rPr>
        <w:t>03</w:t>
      </w:r>
      <w:r>
        <w:rPr>
          <w:rFonts w:ascii="STIX Math" w:hAnsi="STIX Math"/>
          <w:spacing w:val="-1"/>
          <w:sz w:val="15"/>
        </w:rPr>
        <w:t> </w:t>
      </w:r>
      <w:r>
        <w:rPr>
          <w:rFonts w:ascii="STIX Math" w:hAnsi="STIX Math"/>
          <w:sz w:val="15"/>
        </w:rPr>
        <w:t>× NAliCc</w:t>
      </w:r>
      <w:r>
        <w:rPr>
          <w:rFonts w:ascii="STIX Math" w:hAnsi="STIX Math"/>
          <w:position w:val="6"/>
          <w:sz w:val="10"/>
        </w:rPr>
        <w:t>2</w:t>
      </w:r>
      <w:r>
        <w:rPr>
          <w:rFonts w:ascii="STIX Math" w:hAnsi="STIX Math"/>
          <w:spacing w:val="23"/>
          <w:position w:val="6"/>
          <w:sz w:val="10"/>
        </w:rPr>
        <w:t> </w:t>
      </w:r>
      <w:r>
        <w:rPr>
          <w:rFonts w:ascii="STIX Math" w:hAnsi="STIX Math"/>
          <w:sz w:val="15"/>
        </w:rPr>
        <w:t>+</w:t>
      </w:r>
      <w:r>
        <w:rPr>
          <w:rFonts w:ascii="STIX Math" w:hAnsi="STIX Math"/>
          <w:spacing w:val="1"/>
          <w:sz w:val="15"/>
        </w:rPr>
        <w:t> </w:t>
      </w:r>
      <w:r>
        <w:rPr>
          <w:rFonts w:ascii="STIX Math" w:hAnsi="STIX Math"/>
          <w:sz w:val="15"/>
        </w:rPr>
        <w:t>0</w:t>
      </w:r>
      <w:r>
        <w:rPr>
          <w:rFonts w:ascii="STIX Math" w:hAnsi="STIX Math"/>
          <w:i/>
          <w:sz w:val="15"/>
        </w:rPr>
        <w:t>.</w:t>
      </w:r>
      <w:r>
        <w:rPr>
          <w:rFonts w:ascii="STIX Math" w:hAnsi="STIX Math"/>
          <w:sz w:val="15"/>
        </w:rPr>
        <w:t>03 × NAliCc</w:t>
      </w:r>
      <w:r>
        <w:rPr>
          <w:rFonts w:ascii="STIX Math" w:hAnsi="STIX Math"/>
          <w:spacing w:val="-1"/>
          <w:sz w:val="15"/>
        </w:rPr>
        <w:t> </w:t>
      </w:r>
      <w:r>
        <w:rPr>
          <w:rFonts w:ascii="STIX Math" w:hAnsi="STIX Math"/>
          <w:sz w:val="15"/>
        </w:rPr>
        <w:t>+</w:t>
      </w:r>
      <w:r>
        <w:rPr>
          <w:rFonts w:ascii="STIX Math" w:hAnsi="STIX Math"/>
          <w:spacing w:val="1"/>
          <w:sz w:val="15"/>
        </w:rPr>
        <w:t> </w:t>
      </w:r>
      <w:r>
        <w:rPr>
          <w:rFonts w:ascii="STIX Math" w:hAnsi="STIX Math"/>
          <w:spacing w:val="-5"/>
          <w:sz w:val="15"/>
        </w:rPr>
        <w:t>1</w:t>
      </w:r>
      <w:r>
        <w:rPr>
          <w:rFonts w:ascii="STIX Math" w:hAnsi="STIX Math"/>
          <w:i/>
          <w:spacing w:val="-5"/>
          <w:sz w:val="15"/>
        </w:rPr>
        <w:t>.</w:t>
      </w:r>
      <w:r>
        <w:rPr>
          <w:rFonts w:ascii="STIX Math" w:hAnsi="STIX Math"/>
          <w:spacing w:val="-5"/>
          <w:sz w:val="15"/>
        </w:rPr>
        <w:t>0</w:t>
      </w:r>
    </w:p>
    <w:p>
      <w:pPr>
        <w:spacing w:line="253" w:lineRule="exact" w:before="0"/>
        <w:ind w:left="658" w:right="0" w:firstLine="0"/>
        <w:jc w:val="left"/>
        <w:rPr>
          <w:rFonts w:ascii="STIX Math" w:hAnsi="STIX Math"/>
          <w:sz w:val="15"/>
        </w:rPr>
      </w:pPr>
      <w:r>
        <w:rPr/>
        <mc:AlternateContent>
          <mc:Choice Requires="wps">
            <w:drawing>
              <wp:anchor distT="0" distB="0" distL="0" distR="0" allowOverlap="1" layoutInCell="1" locked="0" behindDoc="1" simplePos="0" relativeHeight="486892032">
                <wp:simplePos x="0" y="0"/>
                <wp:positionH relativeFrom="page">
                  <wp:posOffset>4591354</wp:posOffset>
                </wp:positionH>
                <wp:positionV relativeFrom="paragraph">
                  <wp:posOffset>26803</wp:posOffset>
                </wp:positionV>
                <wp:extent cx="2090420" cy="30670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090420" cy="306705"/>
                        </a:xfrm>
                        <a:prstGeom prst="rect">
                          <a:avLst/>
                        </a:prstGeom>
                      </wps:spPr>
                      <wps:txbx>
                        <w:txbxContent>
                          <w:p>
                            <w:pPr>
                              <w:tabs>
                                <w:tab w:pos="3219" w:val="left" w:leader="none"/>
                              </w:tabs>
                              <w:spacing w:line="170" w:lineRule="exact" w:before="0"/>
                              <w:ind w:left="0" w:right="0" w:firstLine="0"/>
                              <w:jc w:val="left"/>
                              <w:rPr>
                                <w:rFonts w:ascii="STIXSizeOneSym"/>
                                <w:sz w:val="15"/>
                              </w:rPr>
                            </w:pPr>
                            <w:r>
                              <w:rPr>
                                <w:rFonts w:ascii="STIXSizeOneSym"/>
                                <w:spacing w:val="-10"/>
                                <w:sz w:val="15"/>
                              </w:rPr>
                              <w:t>(</w:t>
                            </w:r>
                            <w:r>
                              <w:rPr>
                                <w:rFonts w:ascii="STIXSizeOneSym"/>
                                <w:sz w:val="15"/>
                              </w:rPr>
                              <w:tab/>
                            </w:r>
                            <w:r>
                              <w:rPr>
                                <w:rFonts w:ascii="STIXSizeOneSym"/>
                                <w:spacing w:val="-10"/>
                                <w:sz w:val="15"/>
                              </w:rPr>
                              <w:t>)</w:t>
                            </w:r>
                          </w:p>
                        </w:txbxContent>
                      </wps:txbx>
                      <wps:bodyPr wrap="square" lIns="0" tIns="0" rIns="0" bIns="0" rtlCol="0">
                        <a:noAutofit/>
                      </wps:bodyPr>
                    </wps:wsp>
                  </a:graphicData>
                </a:graphic>
              </wp:anchor>
            </w:drawing>
          </mc:Choice>
          <mc:Fallback>
            <w:pict>
              <v:shape style="position:absolute;margin-left:361.523987pt;margin-top:2.110473pt;width:164.6pt;height:24.15pt;mso-position-horizontal-relative:page;mso-position-vertical-relative:paragraph;z-index:-16424448" type="#_x0000_t202" id="docshape12" filled="false" stroked="false">
                <v:textbox inset="0,0,0,0">
                  <w:txbxContent>
                    <w:p>
                      <w:pPr>
                        <w:tabs>
                          <w:tab w:pos="3219" w:val="left" w:leader="none"/>
                        </w:tabs>
                        <w:spacing w:line="170" w:lineRule="exact" w:before="0"/>
                        <w:ind w:left="0" w:right="0" w:firstLine="0"/>
                        <w:jc w:val="left"/>
                        <w:rPr>
                          <w:rFonts w:ascii="STIXSizeOneSym"/>
                          <w:sz w:val="15"/>
                        </w:rPr>
                      </w:pPr>
                      <w:r>
                        <w:rPr>
                          <w:rFonts w:ascii="STIXSizeOneSym"/>
                          <w:spacing w:val="-10"/>
                          <w:sz w:val="15"/>
                        </w:rPr>
                        <w:t>(</w:t>
                      </w:r>
                      <w:r>
                        <w:rPr>
                          <w:rFonts w:ascii="STIXSizeOneSym"/>
                          <w:sz w:val="15"/>
                        </w:rPr>
                        <w:tab/>
                      </w:r>
                      <w:r>
                        <w:rPr>
                          <w:rFonts w:ascii="STIXSizeOneSym"/>
                          <w:spacing w:val="-10"/>
                          <w:sz w:val="15"/>
                        </w:rPr>
                        <w:t>)</w:t>
                      </w:r>
                    </w:p>
                  </w:txbxContent>
                </v:textbox>
                <w10:wrap type="none"/>
              </v:shape>
            </w:pict>
          </mc:Fallback>
        </mc:AlternateContent>
      </w:r>
      <w:r>
        <w:rPr>
          <w:rFonts w:ascii="STIX Math" w:hAnsi="STIX Math"/>
          <w:sz w:val="15"/>
        </w:rPr>
        <w:t>+</w:t>
      </w:r>
      <w:r>
        <w:rPr>
          <w:rFonts w:ascii="STIX Math" w:hAnsi="STIX Math"/>
          <w:spacing w:val="-9"/>
          <w:sz w:val="15"/>
        </w:rPr>
        <w:t> </w:t>
      </w:r>
      <w:r>
        <w:rPr>
          <w:rFonts w:ascii="STIX Math" w:hAnsi="STIX Math"/>
          <w:sz w:val="15"/>
        </w:rPr>
        <w:t>arctan</w:t>
      </w:r>
      <w:r>
        <w:rPr>
          <w:rFonts w:ascii="STIX Math" w:hAnsi="STIX Math"/>
          <w:spacing w:val="73"/>
          <w:sz w:val="15"/>
        </w:rPr>
        <w:t> </w:t>
      </w:r>
      <w:r>
        <w:rPr>
          <w:rFonts w:ascii="STIX Math" w:hAnsi="STIX Math"/>
          <w:sz w:val="15"/>
        </w:rPr>
        <w:t>−0</w:t>
      </w:r>
      <w:r>
        <w:rPr>
          <w:rFonts w:ascii="STIX Math" w:hAnsi="STIX Math"/>
          <w:i/>
          <w:sz w:val="15"/>
        </w:rPr>
        <w:t>.</w:t>
      </w:r>
      <w:r>
        <w:rPr>
          <w:rFonts w:ascii="STIX Math" w:hAnsi="STIX Math"/>
          <w:sz w:val="15"/>
        </w:rPr>
        <w:t>08</w:t>
      </w:r>
      <w:r>
        <w:rPr>
          <w:rFonts w:ascii="STIX Math" w:hAnsi="STIX Math"/>
          <w:spacing w:val="1"/>
          <w:sz w:val="15"/>
        </w:rPr>
        <w:t> </w:t>
      </w:r>
      <w:r>
        <w:rPr>
          <w:rFonts w:ascii="STIX Math" w:hAnsi="STIX Math"/>
          <w:sz w:val="15"/>
        </w:rPr>
        <w:t>×</w:t>
      </w:r>
      <w:r>
        <w:rPr>
          <w:rFonts w:ascii="STIX Math" w:hAnsi="STIX Math"/>
          <w:spacing w:val="1"/>
          <w:sz w:val="15"/>
        </w:rPr>
        <w:t> </w:t>
      </w:r>
      <w:r>
        <w:rPr>
          <w:rFonts w:ascii="STIX Math" w:hAnsi="STIX Math"/>
          <w:sz w:val="15"/>
        </w:rPr>
        <w:t>NSR</w:t>
      </w:r>
      <w:r>
        <w:rPr>
          <w:rFonts w:ascii="STIX Math" w:hAnsi="STIX Math"/>
          <w:position w:val="6"/>
          <w:sz w:val="10"/>
        </w:rPr>
        <w:t>3</w:t>
      </w:r>
      <w:r>
        <w:rPr>
          <w:rFonts w:ascii="STIX Math" w:hAnsi="STIX Math"/>
          <w:spacing w:val="25"/>
          <w:position w:val="6"/>
          <w:sz w:val="10"/>
        </w:rPr>
        <w:t> </w:t>
      </w:r>
      <w:r>
        <w:rPr>
          <w:rFonts w:ascii="STIX Math" w:hAnsi="STIX Math"/>
          <w:sz w:val="15"/>
        </w:rPr>
        <w:t>+</w:t>
      </w:r>
      <w:r>
        <w:rPr>
          <w:rFonts w:ascii="STIX Math" w:hAnsi="STIX Math"/>
          <w:spacing w:val="2"/>
          <w:sz w:val="15"/>
        </w:rPr>
        <w:t> </w:t>
      </w:r>
      <w:r>
        <w:rPr>
          <w:rFonts w:ascii="STIX Math" w:hAnsi="STIX Math"/>
          <w:sz w:val="15"/>
        </w:rPr>
        <w:t>0</w:t>
      </w:r>
      <w:r>
        <w:rPr>
          <w:rFonts w:ascii="STIX Math" w:hAnsi="STIX Math"/>
          <w:i/>
          <w:sz w:val="15"/>
        </w:rPr>
        <w:t>.</w:t>
      </w:r>
      <w:r>
        <w:rPr>
          <w:rFonts w:ascii="STIX Math" w:hAnsi="STIX Math"/>
          <w:sz w:val="15"/>
        </w:rPr>
        <w:t>3</w:t>
      </w:r>
      <w:r>
        <w:rPr>
          <w:rFonts w:ascii="STIX Math" w:hAnsi="STIX Math"/>
          <w:spacing w:val="2"/>
          <w:sz w:val="15"/>
        </w:rPr>
        <w:t> </w:t>
      </w:r>
      <w:r>
        <w:rPr>
          <w:rFonts w:ascii="STIX Math" w:hAnsi="STIX Math"/>
          <w:sz w:val="15"/>
        </w:rPr>
        <w:t>×</w:t>
      </w:r>
      <w:r>
        <w:rPr>
          <w:rFonts w:ascii="STIX Math" w:hAnsi="STIX Math"/>
          <w:spacing w:val="1"/>
          <w:sz w:val="15"/>
        </w:rPr>
        <w:t> </w:t>
      </w:r>
      <w:r>
        <w:rPr>
          <w:rFonts w:ascii="STIX Math" w:hAnsi="STIX Math"/>
          <w:sz w:val="15"/>
        </w:rPr>
        <w:t>NSR</w:t>
      </w:r>
      <w:r>
        <w:rPr>
          <w:rFonts w:ascii="STIX Math" w:hAnsi="STIX Math"/>
          <w:position w:val="6"/>
          <w:sz w:val="10"/>
        </w:rPr>
        <w:t>2</w:t>
      </w:r>
      <w:r>
        <w:rPr>
          <w:rFonts w:ascii="STIX Math" w:hAnsi="STIX Math"/>
          <w:spacing w:val="25"/>
          <w:position w:val="6"/>
          <w:sz w:val="10"/>
        </w:rPr>
        <w:t> </w:t>
      </w:r>
      <w:r>
        <w:rPr>
          <w:rFonts w:ascii="STIX Math" w:hAnsi="STIX Math"/>
          <w:sz w:val="15"/>
        </w:rPr>
        <w:t>+</w:t>
      </w:r>
      <w:r>
        <w:rPr>
          <w:rFonts w:ascii="STIX Math" w:hAnsi="STIX Math"/>
          <w:spacing w:val="2"/>
          <w:sz w:val="15"/>
        </w:rPr>
        <w:t> </w:t>
      </w:r>
      <w:r>
        <w:rPr>
          <w:rFonts w:ascii="STIX Math" w:hAnsi="STIX Math"/>
          <w:sz w:val="15"/>
        </w:rPr>
        <w:t>0</w:t>
      </w:r>
      <w:r>
        <w:rPr>
          <w:rFonts w:ascii="STIX Math" w:hAnsi="STIX Math"/>
          <w:i/>
          <w:sz w:val="15"/>
        </w:rPr>
        <w:t>.</w:t>
      </w:r>
      <w:r>
        <w:rPr>
          <w:rFonts w:ascii="STIX Math" w:hAnsi="STIX Math"/>
          <w:sz w:val="15"/>
        </w:rPr>
        <w:t>11</w:t>
      </w:r>
      <w:r>
        <w:rPr>
          <w:rFonts w:ascii="STIX Math" w:hAnsi="STIX Math"/>
          <w:spacing w:val="1"/>
          <w:sz w:val="15"/>
        </w:rPr>
        <w:t> </w:t>
      </w:r>
      <w:r>
        <w:rPr>
          <w:rFonts w:ascii="STIX Math" w:hAnsi="STIX Math"/>
          <w:sz w:val="15"/>
        </w:rPr>
        <w:t>×</w:t>
      </w:r>
      <w:r>
        <w:rPr>
          <w:rFonts w:ascii="STIX Math" w:hAnsi="STIX Math"/>
          <w:spacing w:val="1"/>
          <w:sz w:val="15"/>
        </w:rPr>
        <w:t> </w:t>
      </w:r>
      <w:r>
        <w:rPr>
          <w:rFonts w:ascii="STIX Math" w:hAnsi="STIX Math"/>
          <w:sz w:val="15"/>
        </w:rPr>
        <w:t>NSR</w:t>
      </w:r>
      <w:r>
        <w:rPr>
          <w:rFonts w:ascii="STIX Math" w:hAnsi="STIX Math"/>
          <w:spacing w:val="1"/>
          <w:sz w:val="15"/>
        </w:rPr>
        <w:t> </w:t>
      </w:r>
      <w:r>
        <w:rPr>
          <w:rFonts w:ascii="STIX Math" w:hAnsi="STIX Math"/>
          <w:sz w:val="15"/>
        </w:rPr>
        <w:t>+</w:t>
      </w:r>
      <w:r>
        <w:rPr>
          <w:rFonts w:ascii="STIX Math" w:hAnsi="STIX Math"/>
          <w:spacing w:val="2"/>
          <w:sz w:val="15"/>
        </w:rPr>
        <w:t> </w:t>
      </w:r>
      <w:r>
        <w:rPr>
          <w:rFonts w:ascii="STIX Math" w:hAnsi="STIX Math"/>
          <w:spacing w:val="-4"/>
          <w:sz w:val="15"/>
        </w:rPr>
        <w:t>0</w:t>
      </w:r>
      <w:r>
        <w:rPr>
          <w:rFonts w:ascii="STIX Math" w:hAnsi="STIX Math"/>
          <w:i/>
          <w:spacing w:val="-4"/>
          <w:sz w:val="15"/>
        </w:rPr>
        <w:t>.</w:t>
      </w:r>
      <w:r>
        <w:rPr>
          <w:rFonts w:ascii="STIX Math" w:hAnsi="STIX Math"/>
          <w:spacing w:val="-4"/>
          <w:sz w:val="15"/>
        </w:rPr>
        <w:t>06</w:t>
      </w:r>
    </w:p>
    <w:p>
      <w:pPr>
        <w:spacing w:line="253" w:lineRule="exact" w:before="0"/>
        <w:ind w:left="658" w:right="0" w:firstLine="0"/>
        <w:jc w:val="left"/>
        <w:rPr>
          <w:rFonts w:ascii="STIX Math" w:hAnsi="STIX Math"/>
          <w:sz w:val="10"/>
        </w:rPr>
      </w:pPr>
      <w:r>
        <w:rPr/>
        <mc:AlternateContent>
          <mc:Choice Requires="wps">
            <w:drawing>
              <wp:anchor distT="0" distB="0" distL="0" distR="0" allowOverlap="1" layoutInCell="1" locked="0" behindDoc="1" simplePos="0" relativeHeight="486891520">
                <wp:simplePos x="0" y="0"/>
                <wp:positionH relativeFrom="page">
                  <wp:posOffset>4856302</wp:posOffset>
                </wp:positionH>
                <wp:positionV relativeFrom="paragraph">
                  <wp:posOffset>26801</wp:posOffset>
                </wp:positionV>
                <wp:extent cx="1166495" cy="30670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166495" cy="306705"/>
                        </a:xfrm>
                        <a:prstGeom prst="rect">
                          <a:avLst/>
                        </a:prstGeom>
                      </wps:spPr>
                      <wps:txbx>
                        <w:txbxContent>
                          <w:p>
                            <w:pPr>
                              <w:tabs>
                                <w:tab w:pos="1764" w:val="left" w:leader="none"/>
                              </w:tabs>
                              <w:spacing w:line="170" w:lineRule="exact" w:before="0"/>
                              <w:ind w:left="0" w:right="0" w:firstLine="0"/>
                              <w:jc w:val="left"/>
                              <w:rPr>
                                <w:rFonts w:ascii="STIXSizeOneSym"/>
                                <w:sz w:val="15"/>
                              </w:rPr>
                            </w:pPr>
                            <w:r>
                              <w:rPr>
                                <w:rFonts w:ascii="STIXSizeOneSym"/>
                                <w:spacing w:val="-10"/>
                                <w:sz w:val="15"/>
                              </w:rPr>
                              <w:t>(</w:t>
                            </w:r>
                            <w:r>
                              <w:rPr>
                                <w:rFonts w:ascii="STIXSizeOneSym"/>
                                <w:sz w:val="15"/>
                              </w:rPr>
                              <w:tab/>
                            </w:r>
                            <w:r>
                              <w:rPr>
                                <w:rFonts w:ascii="STIXSizeOneSym"/>
                                <w:spacing w:val="-12"/>
                                <w:sz w:val="15"/>
                              </w:rPr>
                              <w:t>)</w:t>
                            </w:r>
                          </w:p>
                        </w:txbxContent>
                      </wps:txbx>
                      <wps:bodyPr wrap="square" lIns="0" tIns="0" rIns="0" bIns="0" rtlCol="0">
                        <a:noAutofit/>
                      </wps:bodyPr>
                    </wps:wsp>
                  </a:graphicData>
                </a:graphic>
              </wp:anchor>
            </w:drawing>
          </mc:Choice>
          <mc:Fallback>
            <w:pict>
              <v:shape style="position:absolute;margin-left:382.385986pt;margin-top:2.110341pt;width:91.85pt;height:24.15pt;mso-position-horizontal-relative:page;mso-position-vertical-relative:paragraph;z-index:-16424960" type="#_x0000_t202" id="docshape13" filled="false" stroked="false">
                <v:textbox inset="0,0,0,0">
                  <w:txbxContent>
                    <w:p>
                      <w:pPr>
                        <w:tabs>
                          <w:tab w:pos="1764" w:val="left" w:leader="none"/>
                        </w:tabs>
                        <w:spacing w:line="170" w:lineRule="exact" w:before="0"/>
                        <w:ind w:left="0" w:right="0" w:firstLine="0"/>
                        <w:jc w:val="left"/>
                        <w:rPr>
                          <w:rFonts w:ascii="STIXSizeOneSym"/>
                          <w:sz w:val="15"/>
                        </w:rPr>
                      </w:pPr>
                      <w:r>
                        <w:rPr>
                          <w:rFonts w:ascii="STIXSizeOneSym"/>
                          <w:spacing w:val="-10"/>
                          <w:sz w:val="15"/>
                        </w:rPr>
                        <w:t>(</w:t>
                      </w:r>
                      <w:r>
                        <w:rPr>
                          <w:rFonts w:ascii="STIXSizeOneSym"/>
                          <w:sz w:val="15"/>
                        </w:rPr>
                        <w:tab/>
                      </w:r>
                      <w:r>
                        <w:rPr>
                          <w:rFonts w:ascii="STIXSizeOneSym"/>
                          <w:spacing w:val="-12"/>
                          <w:sz w:val="15"/>
                        </w:rPr>
                        <w:t>)</w:t>
                      </w:r>
                    </w:p>
                  </w:txbxContent>
                </v:textbox>
                <w10:wrap type="none"/>
              </v:shape>
            </w:pict>
          </mc:Fallback>
        </mc:AlternateContent>
      </w:r>
      <w:r>
        <w:rPr>
          <w:rFonts w:ascii="STIX Math" w:hAnsi="STIX Math"/>
          <w:sz w:val="15"/>
        </w:rPr>
        <w:t>−1</w:t>
      </w:r>
      <w:r>
        <w:rPr>
          <w:rFonts w:ascii="STIX Math" w:hAnsi="STIX Math"/>
          <w:i/>
          <w:sz w:val="15"/>
        </w:rPr>
        <w:t>.</w:t>
      </w:r>
      <w:r>
        <w:rPr>
          <w:rFonts w:ascii="STIX Math" w:hAnsi="STIX Math"/>
          <w:sz w:val="15"/>
        </w:rPr>
        <w:t>52 × arccos</w:t>
      </w:r>
      <w:r>
        <w:rPr>
          <w:rFonts w:ascii="STIX Math" w:hAnsi="STIX Math"/>
          <w:spacing w:val="71"/>
          <w:sz w:val="15"/>
        </w:rPr>
        <w:t> </w:t>
      </w:r>
      <w:r>
        <w:rPr>
          <w:rFonts w:ascii="STIX Math" w:hAnsi="STIX Math"/>
          <w:sz w:val="15"/>
        </w:rPr>
        <w:t>1</w:t>
      </w:r>
      <w:r>
        <w:rPr>
          <w:rFonts w:ascii="STIX Math" w:hAnsi="STIX Math"/>
          <w:i/>
          <w:sz w:val="15"/>
        </w:rPr>
        <w:t>.</w:t>
      </w:r>
      <w:r>
        <w:rPr>
          <w:rFonts w:ascii="STIX Math" w:hAnsi="STIX Math"/>
          <w:sz w:val="15"/>
        </w:rPr>
        <w:t>0</w:t>
      </w:r>
      <w:r>
        <w:rPr>
          <w:rFonts w:ascii="STIX Math" w:hAnsi="STIX Math"/>
          <w:spacing w:val="1"/>
          <w:sz w:val="15"/>
        </w:rPr>
        <w:t> </w:t>
      </w:r>
      <w:r>
        <w:rPr>
          <w:rFonts w:ascii="STIX Math" w:hAnsi="STIX Math"/>
          <w:sz w:val="15"/>
        </w:rPr>
        <w:t>−</w:t>
      </w:r>
      <w:r>
        <w:rPr>
          <w:rFonts w:ascii="STIX Math" w:hAnsi="STIX Math"/>
          <w:spacing w:val="2"/>
          <w:sz w:val="15"/>
        </w:rPr>
        <w:t> </w:t>
      </w:r>
      <w:r>
        <w:rPr>
          <w:rFonts w:ascii="STIX Math" w:hAnsi="STIX Math"/>
          <w:sz w:val="15"/>
        </w:rPr>
        <w:t>0</w:t>
      </w:r>
      <w:r>
        <w:rPr>
          <w:rFonts w:ascii="STIX Math" w:hAnsi="STIX Math"/>
          <w:i/>
          <w:sz w:val="15"/>
        </w:rPr>
        <w:t>.</w:t>
      </w:r>
      <w:r>
        <w:rPr>
          <w:rFonts w:ascii="STIX Math" w:hAnsi="STIX Math"/>
          <w:sz w:val="15"/>
        </w:rPr>
        <w:t>01</w:t>
      </w:r>
      <w:r>
        <w:rPr>
          <w:rFonts w:ascii="STIX Math" w:hAnsi="STIX Math"/>
          <w:spacing w:val="1"/>
          <w:sz w:val="15"/>
        </w:rPr>
        <w:t> </w:t>
      </w:r>
      <w:r>
        <w:rPr>
          <w:rFonts w:ascii="STIX Math" w:hAnsi="STIX Math"/>
          <w:sz w:val="15"/>
        </w:rPr>
        <w:t>× </w:t>
      </w:r>
      <w:r>
        <w:rPr>
          <w:rFonts w:ascii="STIX Math" w:hAnsi="STIX Math"/>
          <w:spacing w:val="-2"/>
          <w:sz w:val="15"/>
        </w:rPr>
        <w:t>NHOHCount</w:t>
      </w:r>
      <w:r>
        <w:rPr>
          <w:rFonts w:ascii="STIX Math" w:hAnsi="STIX Math"/>
          <w:spacing w:val="-2"/>
          <w:position w:val="6"/>
          <w:sz w:val="10"/>
        </w:rPr>
        <w:t>2</w:t>
      </w:r>
    </w:p>
    <w:p>
      <w:pPr>
        <w:spacing w:line="358" w:lineRule="exact" w:before="0"/>
        <w:ind w:left="658" w:right="0" w:firstLine="0"/>
        <w:jc w:val="left"/>
        <w:rPr>
          <w:rFonts w:ascii="STIX Math" w:hAnsi="STIX Math"/>
          <w:i/>
          <w:sz w:val="15"/>
        </w:rPr>
      </w:pPr>
      <w:r>
        <w:rPr/>
        <mc:AlternateContent>
          <mc:Choice Requires="wps">
            <w:drawing>
              <wp:anchor distT="0" distB="0" distL="0" distR="0" allowOverlap="1" layoutInCell="1" locked="0" behindDoc="1" simplePos="0" relativeHeight="486891008">
                <wp:simplePos x="0" y="0"/>
                <wp:positionH relativeFrom="page">
                  <wp:posOffset>4570323</wp:posOffset>
                </wp:positionH>
                <wp:positionV relativeFrom="paragraph">
                  <wp:posOffset>26801</wp:posOffset>
                </wp:positionV>
                <wp:extent cx="2491105" cy="30670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491105" cy="306705"/>
                        </a:xfrm>
                        <a:prstGeom prst="rect">
                          <a:avLst/>
                        </a:prstGeom>
                      </wps:spPr>
                      <wps:txbx>
                        <w:txbxContent>
                          <w:p>
                            <w:pPr>
                              <w:tabs>
                                <w:tab w:pos="3851" w:val="left" w:leader="none"/>
                              </w:tabs>
                              <w:spacing w:line="170" w:lineRule="exact" w:before="0"/>
                              <w:ind w:left="0" w:right="0" w:firstLine="0"/>
                              <w:jc w:val="left"/>
                              <w:rPr>
                                <w:rFonts w:ascii="STIXSizeOneSym"/>
                                <w:sz w:val="15"/>
                              </w:rPr>
                            </w:pPr>
                            <w:r>
                              <w:rPr>
                                <w:rFonts w:ascii="STIXSizeOneSym"/>
                                <w:spacing w:val="-10"/>
                                <w:sz w:val="15"/>
                              </w:rPr>
                              <w:t>(</w:t>
                            </w:r>
                            <w:r>
                              <w:rPr>
                                <w:rFonts w:ascii="STIXSizeOneSym"/>
                                <w:sz w:val="15"/>
                              </w:rPr>
                              <w:tab/>
                            </w:r>
                            <w:r>
                              <w:rPr>
                                <w:rFonts w:ascii="STIXSizeOneSym"/>
                                <w:spacing w:val="-10"/>
                                <w:sz w:val="15"/>
                              </w:rPr>
                              <w:t>)</w:t>
                            </w:r>
                          </w:p>
                        </w:txbxContent>
                      </wps:txbx>
                      <wps:bodyPr wrap="square" lIns="0" tIns="0" rIns="0" bIns="0" rtlCol="0">
                        <a:noAutofit/>
                      </wps:bodyPr>
                    </wps:wsp>
                  </a:graphicData>
                </a:graphic>
              </wp:anchor>
            </w:drawing>
          </mc:Choice>
          <mc:Fallback>
            <w:pict>
              <v:shape style="position:absolute;margin-left:359.868011pt;margin-top:2.110339pt;width:196.15pt;height:24.15pt;mso-position-horizontal-relative:page;mso-position-vertical-relative:paragraph;z-index:-16425472" type="#_x0000_t202" id="docshape14" filled="false" stroked="false">
                <v:textbox inset="0,0,0,0">
                  <w:txbxContent>
                    <w:p>
                      <w:pPr>
                        <w:tabs>
                          <w:tab w:pos="3851" w:val="left" w:leader="none"/>
                        </w:tabs>
                        <w:spacing w:line="170" w:lineRule="exact" w:before="0"/>
                        <w:ind w:left="0" w:right="0" w:firstLine="0"/>
                        <w:jc w:val="left"/>
                        <w:rPr>
                          <w:rFonts w:ascii="STIXSizeOneSym"/>
                          <w:sz w:val="15"/>
                        </w:rPr>
                      </w:pPr>
                      <w:r>
                        <w:rPr>
                          <w:rFonts w:ascii="STIXSizeOneSym"/>
                          <w:spacing w:val="-10"/>
                          <w:sz w:val="15"/>
                        </w:rPr>
                        <w:t>(</w:t>
                      </w:r>
                      <w:r>
                        <w:rPr>
                          <w:rFonts w:ascii="STIXSizeOneSym"/>
                          <w:sz w:val="15"/>
                        </w:rPr>
                        <w:tab/>
                      </w:r>
                      <w:r>
                        <w:rPr>
                          <w:rFonts w:ascii="STIXSizeOneSym"/>
                          <w:spacing w:val="-10"/>
                          <w:sz w:val="15"/>
                        </w:rPr>
                        <w:t>)</w:t>
                      </w:r>
                    </w:p>
                  </w:txbxContent>
                </v:textbox>
                <w10:wrap type="none"/>
              </v:shape>
            </w:pict>
          </mc:Fallback>
        </mc:AlternateContent>
      </w:r>
      <w:r>
        <w:rPr>
          <w:rFonts w:ascii="STIX Math" w:hAnsi="STIX Math"/>
          <w:sz w:val="15"/>
        </w:rPr>
        <w:t>×</w:t>
      </w:r>
      <w:r>
        <w:rPr>
          <w:rFonts w:ascii="STIX Math" w:hAnsi="STIX Math"/>
          <w:spacing w:val="-9"/>
          <w:sz w:val="15"/>
        </w:rPr>
        <w:t> </w:t>
      </w:r>
      <w:r>
        <w:rPr>
          <w:rFonts w:ascii="STIX Math" w:hAnsi="STIX Math"/>
          <w:sz w:val="15"/>
        </w:rPr>
        <w:t>arctan</w:t>
      </w:r>
      <w:r>
        <w:rPr>
          <w:rFonts w:ascii="STIX Math" w:hAnsi="STIX Math"/>
          <w:spacing w:val="42"/>
          <w:sz w:val="15"/>
        </w:rPr>
        <w:t> </w:t>
      </w:r>
      <w:r>
        <w:rPr>
          <w:rFonts w:ascii="STIX Math" w:hAnsi="STIX Math"/>
          <w:sz w:val="15"/>
        </w:rPr>
        <w:t>−0</w:t>
      </w:r>
      <w:r>
        <w:rPr>
          <w:rFonts w:ascii="STIX Math" w:hAnsi="STIX Math"/>
          <w:i/>
          <w:sz w:val="15"/>
        </w:rPr>
        <w:t>.</w:t>
      </w:r>
      <w:r>
        <w:rPr>
          <w:rFonts w:ascii="STIX Math" w:hAnsi="STIX Math"/>
          <w:sz w:val="15"/>
        </w:rPr>
        <w:t>55</w:t>
      </w:r>
      <w:r>
        <w:rPr>
          <w:rFonts w:ascii="STIX Math" w:hAnsi="STIX Math"/>
          <w:spacing w:val="2"/>
          <w:sz w:val="15"/>
        </w:rPr>
        <w:t> </w:t>
      </w:r>
      <w:r>
        <w:rPr>
          <w:rFonts w:ascii="STIX Math" w:hAnsi="STIX Math"/>
          <w:sz w:val="15"/>
        </w:rPr>
        <w:t>× NAliHc</w:t>
      </w:r>
      <w:r>
        <w:rPr>
          <w:rFonts w:ascii="STIX Math" w:hAnsi="STIX Math"/>
          <w:position w:val="6"/>
          <w:sz w:val="10"/>
        </w:rPr>
        <w:t>3</w:t>
      </w:r>
      <w:r>
        <w:rPr>
          <w:rFonts w:ascii="STIX Math" w:hAnsi="STIX Math"/>
          <w:spacing w:val="25"/>
          <w:position w:val="6"/>
          <w:sz w:val="10"/>
        </w:rPr>
        <w:t> </w:t>
      </w:r>
      <w:r>
        <w:rPr>
          <w:rFonts w:ascii="STIX Math" w:hAnsi="STIX Math"/>
          <w:sz w:val="15"/>
        </w:rPr>
        <w:t>+</w:t>
      </w:r>
      <w:r>
        <w:rPr>
          <w:rFonts w:ascii="STIX Math" w:hAnsi="STIX Math"/>
          <w:spacing w:val="2"/>
          <w:sz w:val="15"/>
        </w:rPr>
        <w:t> </w:t>
      </w:r>
      <w:r>
        <w:rPr>
          <w:rFonts w:ascii="STIX Math" w:hAnsi="STIX Math"/>
          <w:sz w:val="15"/>
        </w:rPr>
        <w:t>1</w:t>
      </w:r>
      <w:r>
        <w:rPr>
          <w:rFonts w:ascii="STIX Math" w:hAnsi="STIX Math"/>
          <w:i/>
          <w:sz w:val="15"/>
        </w:rPr>
        <w:t>.</w:t>
      </w:r>
      <w:r>
        <w:rPr>
          <w:rFonts w:ascii="STIX Math" w:hAnsi="STIX Math"/>
          <w:sz w:val="15"/>
        </w:rPr>
        <w:t>84</w:t>
      </w:r>
      <w:r>
        <w:rPr>
          <w:rFonts w:ascii="STIX Math" w:hAnsi="STIX Math"/>
          <w:spacing w:val="1"/>
          <w:sz w:val="15"/>
        </w:rPr>
        <w:t> </w:t>
      </w:r>
      <w:r>
        <w:rPr>
          <w:rFonts w:ascii="STIX Math" w:hAnsi="STIX Math"/>
          <w:sz w:val="15"/>
        </w:rPr>
        <w:t>×</w:t>
      </w:r>
      <w:r>
        <w:rPr>
          <w:rFonts w:ascii="STIX Math" w:hAnsi="STIX Math"/>
          <w:spacing w:val="1"/>
          <w:sz w:val="15"/>
        </w:rPr>
        <w:t> </w:t>
      </w:r>
      <w:r>
        <w:rPr>
          <w:rFonts w:ascii="STIX Math" w:hAnsi="STIX Math"/>
          <w:sz w:val="15"/>
        </w:rPr>
        <w:t>NAliHc</w:t>
      </w:r>
      <w:r>
        <w:rPr>
          <w:rFonts w:ascii="STIX Math" w:hAnsi="STIX Math"/>
          <w:position w:val="6"/>
          <w:sz w:val="10"/>
        </w:rPr>
        <w:t>2</w:t>
      </w:r>
      <w:r>
        <w:rPr>
          <w:rFonts w:ascii="STIX Math" w:hAnsi="STIX Math"/>
          <w:spacing w:val="24"/>
          <w:position w:val="6"/>
          <w:sz w:val="10"/>
        </w:rPr>
        <w:t> </w:t>
      </w:r>
      <w:r>
        <w:rPr>
          <w:rFonts w:ascii="STIX Math" w:hAnsi="STIX Math"/>
          <w:sz w:val="15"/>
        </w:rPr>
        <w:t>−</w:t>
      </w:r>
      <w:r>
        <w:rPr>
          <w:rFonts w:ascii="STIX Math" w:hAnsi="STIX Math"/>
          <w:spacing w:val="2"/>
          <w:sz w:val="15"/>
        </w:rPr>
        <w:t> </w:t>
      </w:r>
      <w:r>
        <w:rPr>
          <w:rFonts w:ascii="STIX Math" w:hAnsi="STIX Math"/>
          <w:sz w:val="15"/>
        </w:rPr>
        <w:t>1</w:t>
      </w:r>
      <w:r>
        <w:rPr>
          <w:rFonts w:ascii="STIX Math" w:hAnsi="STIX Math"/>
          <w:i/>
          <w:sz w:val="15"/>
        </w:rPr>
        <w:t>.</w:t>
      </w:r>
      <w:r>
        <w:rPr>
          <w:rFonts w:ascii="STIX Math" w:hAnsi="STIX Math"/>
          <w:sz w:val="15"/>
        </w:rPr>
        <w:t>08</w:t>
      </w:r>
      <w:r>
        <w:rPr>
          <w:rFonts w:ascii="STIX Math" w:hAnsi="STIX Math"/>
          <w:spacing w:val="2"/>
          <w:sz w:val="15"/>
        </w:rPr>
        <w:t> </w:t>
      </w:r>
      <w:r>
        <w:rPr>
          <w:rFonts w:ascii="STIX Math" w:hAnsi="STIX Math"/>
          <w:sz w:val="15"/>
        </w:rPr>
        <w:t>× NAliHc −</w:t>
      </w:r>
      <w:r>
        <w:rPr>
          <w:rFonts w:ascii="STIX Math" w:hAnsi="STIX Math"/>
          <w:spacing w:val="2"/>
          <w:sz w:val="15"/>
        </w:rPr>
        <w:t> </w:t>
      </w:r>
      <w:r>
        <w:rPr>
          <w:rFonts w:ascii="STIX Math" w:hAnsi="STIX Math"/>
          <w:sz w:val="15"/>
        </w:rPr>
        <w:t>0</w:t>
      </w:r>
      <w:r>
        <w:rPr>
          <w:rFonts w:ascii="STIX Math" w:hAnsi="STIX Math"/>
          <w:i/>
          <w:sz w:val="15"/>
        </w:rPr>
        <w:t>.</w:t>
      </w:r>
      <w:r>
        <w:rPr>
          <w:rFonts w:ascii="STIX Math" w:hAnsi="STIX Math"/>
          <w:sz w:val="15"/>
        </w:rPr>
        <w:t>39</w:t>
      </w:r>
      <w:r>
        <w:rPr>
          <w:rFonts w:ascii="STIX Math" w:hAnsi="STIX Math"/>
          <w:spacing w:val="33"/>
          <w:sz w:val="15"/>
        </w:rPr>
        <w:t> </w:t>
      </w:r>
      <w:r>
        <w:rPr>
          <w:rFonts w:ascii="STIX Math" w:hAnsi="STIX Math"/>
          <w:i/>
          <w:spacing w:val="-10"/>
          <w:sz w:val="15"/>
        </w:rPr>
        <w:t>.</w:t>
      </w:r>
    </w:p>
    <w:p>
      <w:pPr>
        <w:pStyle w:val="BodyText"/>
        <w:spacing w:before="11"/>
        <w:ind w:right="163"/>
        <w:jc w:val="right"/>
        <w:rPr>
          <w:rFonts w:ascii="STIX"/>
        </w:rPr>
      </w:pPr>
      <w:r>
        <w:rPr>
          <w:rFonts w:ascii="STIX"/>
          <w:spacing w:val="-5"/>
        </w:rPr>
        <w:t>(7)</w:t>
      </w:r>
    </w:p>
    <w:p>
      <w:pPr>
        <w:pStyle w:val="BodyText"/>
        <w:spacing w:line="273" w:lineRule="auto" w:before="104"/>
        <w:ind w:left="118" w:right="156" w:firstLine="239"/>
        <w:jc w:val="both"/>
      </w:pPr>
      <w:r>
        <w:rPr>
          <w:w w:val="110"/>
        </w:rPr>
        <w:t>This</w:t>
      </w:r>
      <w:r>
        <w:rPr>
          <w:spacing w:val="-4"/>
          <w:w w:val="110"/>
        </w:rPr>
        <w:t> </w:t>
      </w:r>
      <w:r>
        <w:rPr>
          <w:w w:val="110"/>
        </w:rPr>
        <w:t>expression</w:t>
      </w:r>
      <w:r>
        <w:rPr>
          <w:spacing w:val="-4"/>
          <w:w w:val="110"/>
        </w:rPr>
        <w:t> </w:t>
      </w:r>
      <w:r>
        <w:rPr>
          <w:w w:val="110"/>
        </w:rPr>
        <w:t>contains</w:t>
      </w:r>
      <w:r>
        <w:rPr>
          <w:spacing w:val="-4"/>
          <w:w w:val="110"/>
        </w:rPr>
        <w:t> </w:t>
      </w:r>
      <w:r>
        <w:rPr>
          <w:w w:val="110"/>
        </w:rPr>
        <w:t>two</w:t>
      </w:r>
      <w:r>
        <w:rPr>
          <w:spacing w:val="-4"/>
          <w:w w:val="110"/>
        </w:rPr>
        <w:t> </w:t>
      </w:r>
      <w:r>
        <w:rPr>
          <w:rFonts w:ascii="Times New Roman"/>
          <w:i/>
          <w:w w:val="110"/>
        </w:rPr>
        <w:t>arccos</w:t>
      </w:r>
      <w:r>
        <w:rPr>
          <w:rFonts w:ascii="Times New Roman"/>
          <w:i/>
          <w:spacing w:val="-4"/>
          <w:w w:val="110"/>
        </w:rPr>
        <w:t> </w:t>
      </w:r>
      <w:r>
        <w:rPr>
          <w:w w:val="110"/>
        </w:rPr>
        <w:t>functions</w:t>
      </w:r>
      <w:r>
        <w:rPr>
          <w:spacing w:val="-4"/>
          <w:w w:val="110"/>
        </w:rPr>
        <w:t> </w:t>
      </w:r>
      <w:r>
        <w:rPr>
          <w:w w:val="110"/>
        </w:rPr>
        <w:t>and</w:t>
      </w:r>
      <w:r>
        <w:rPr>
          <w:spacing w:val="-4"/>
          <w:w w:val="110"/>
        </w:rPr>
        <w:t> </w:t>
      </w:r>
      <w:r>
        <w:rPr>
          <w:w w:val="110"/>
        </w:rPr>
        <w:t>two</w:t>
      </w:r>
      <w:r>
        <w:rPr>
          <w:spacing w:val="-4"/>
          <w:w w:val="110"/>
        </w:rPr>
        <w:t> </w:t>
      </w:r>
      <w:r>
        <w:rPr>
          <w:rFonts w:ascii="Times New Roman"/>
          <w:i/>
          <w:w w:val="110"/>
        </w:rPr>
        <w:t>arctan</w:t>
      </w:r>
      <w:r>
        <w:rPr>
          <w:rFonts w:ascii="Times New Roman"/>
          <w:i/>
          <w:spacing w:val="-4"/>
          <w:w w:val="110"/>
        </w:rPr>
        <w:t> </w:t>
      </w:r>
      <w:r>
        <w:rPr>
          <w:w w:val="110"/>
        </w:rPr>
        <w:t>func- tions.</w:t>
      </w:r>
      <w:r>
        <w:rPr>
          <w:spacing w:val="-9"/>
          <w:w w:val="110"/>
        </w:rPr>
        <w:t> </w:t>
      </w:r>
      <w:r>
        <w:rPr>
          <w:w w:val="110"/>
        </w:rPr>
        <w:t>The</w:t>
      </w:r>
      <w:r>
        <w:rPr>
          <w:spacing w:val="-9"/>
          <w:w w:val="110"/>
        </w:rPr>
        <w:t> </w:t>
      </w:r>
      <w:r>
        <w:rPr>
          <w:w w:val="110"/>
        </w:rPr>
        <w:t>number</w:t>
      </w:r>
      <w:r>
        <w:rPr>
          <w:spacing w:val="-9"/>
          <w:w w:val="110"/>
        </w:rPr>
        <w:t> </w:t>
      </w:r>
      <w:r>
        <w:rPr>
          <w:w w:val="110"/>
        </w:rPr>
        <w:t>of</w:t>
      </w:r>
      <w:r>
        <w:rPr>
          <w:spacing w:val="-9"/>
          <w:w w:val="110"/>
        </w:rPr>
        <w:t> </w:t>
      </w:r>
      <w:r>
        <w:rPr>
          <w:w w:val="110"/>
        </w:rPr>
        <w:t>aliphatic</w:t>
      </w:r>
      <w:r>
        <w:rPr>
          <w:spacing w:val="-9"/>
          <w:w w:val="110"/>
        </w:rPr>
        <w:t> </w:t>
      </w:r>
      <w:r>
        <w:rPr>
          <w:w w:val="110"/>
        </w:rPr>
        <w:t>heterocycles</w:t>
      </w:r>
      <w:r>
        <w:rPr>
          <w:spacing w:val="-9"/>
          <w:w w:val="110"/>
        </w:rPr>
        <w:t> </w:t>
      </w:r>
      <w:r>
        <w:rPr>
          <w:w w:val="110"/>
        </w:rPr>
        <w:t>(NAliHc)</w:t>
      </w:r>
      <w:r>
        <w:rPr>
          <w:spacing w:val="-9"/>
          <w:w w:val="110"/>
        </w:rPr>
        <w:t> </w:t>
      </w:r>
      <w:r>
        <w:rPr>
          <w:w w:val="110"/>
        </w:rPr>
        <w:t>appears</w:t>
      </w:r>
      <w:r>
        <w:rPr>
          <w:spacing w:val="-9"/>
          <w:w w:val="110"/>
        </w:rPr>
        <w:t> </w:t>
      </w:r>
      <w:r>
        <w:rPr>
          <w:w w:val="110"/>
        </w:rPr>
        <w:t>in</w:t>
      </w:r>
      <w:r>
        <w:rPr>
          <w:spacing w:val="-9"/>
          <w:w w:val="110"/>
        </w:rPr>
        <w:t> </w:t>
      </w:r>
      <w:r>
        <w:rPr>
          <w:w w:val="110"/>
        </w:rPr>
        <w:t>several terms.</w:t>
      </w:r>
      <w:r>
        <w:rPr>
          <w:w w:val="110"/>
        </w:rPr>
        <w:t> Even</w:t>
      </w:r>
      <w:r>
        <w:rPr>
          <w:w w:val="110"/>
        </w:rPr>
        <w:t> the</w:t>
      </w:r>
      <w:r>
        <w:rPr>
          <w:w w:val="110"/>
        </w:rPr>
        <w:t> simplest</w:t>
      </w:r>
      <w:r>
        <w:rPr>
          <w:w w:val="110"/>
        </w:rPr>
        <w:t> expression</w:t>
      </w:r>
      <w:r>
        <w:rPr>
          <w:w w:val="110"/>
        </w:rPr>
        <w:t> is</w:t>
      </w:r>
      <w:r>
        <w:rPr>
          <w:w w:val="110"/>
        </w:rPr>
        <w:t> hard</w:t>
      </w:r>
      <w:r>
        <w:rPr>
          <w:w w:val="110"/>
        </w:rPr>
        <w:t> to</w:t>
      </w:r>
      <w:r>
        <w:rPr>
          <w:w w:val="110"/>
        </w:rPr>
        <w:t> interpret</w:t>
      </w:r>
      <w:r>
        <w:rPr>
          <w:w w:val="110"/>
        </w:rPr>
        <w:t> through</w:t>
      </w:r>
      <w:r>
        <w:rPr>
          <w:w w:val="110"/>
        </w:rPr>
        <w:t> a</w:t>
      </w:r>
      <w:r>
        <w:rPr>
          <w:w w:val="110"/>
        </w:rPr>
        <w:t> vi- sual inspection, notwithstanding that it completely fails to explain the training</w:t>
      </w:r>
      <w:r>
        <w:rPr>
          <w:w w:val="110"/>
        </w:rPr>
        <w:t> data.</w:t>
      </w:r>
      <w:r>
        <w:rPr>
          <w:w w:val="110"/>
        </w:rPr>
        <w:t> For</w:t>
      </w:r>
      <w:r>
        <w:rPr>
          <w:w w:val="110"/>
        </w:rPr>
        <w:t> the</w:t>
      </w:r>
      <w:r>
        <w:rPr>
          <w:w w:val="110"/>
        </w:rPr>
        <w:t> most</w:t>
      </w:r>
      <w:r>
        <w:rPr>
          <w:w w:val="110"/>
        </w:rPr>
        <w:t> complex</w:t>
      </w:r>
      <w:r>
        <w:rPr>
          <w:w w:val="110"/>
        </w:rPr>
        <w:t> expression,</w:t>
      </w:r>
      <w:r>
        <w:rPr>
          <w:w w:val="110"/>
        </w:rPr>
        <w:t> the</w:t>
      </w:r>
      <w:r>
        <w:rPr>
          <w:w w:val="110"/>
        </w:rPr>
        <w:t> R</w:t>
      </w:r>
      <w:r>
        <w:rPr>
          <w:w w:val="110"/>
          <w:vertAlign w:val="superscript"/>
        </w:rPr>
        <w:t>2</w:t>
      </w:r>
      <w:r>
        <w:rPr>
          <w:w w:val="110"/>
          <w:vertAlign w:val="baseline"/>
        </w:rPr>
        <w:t> value</w:t>
      </w:r>
      <w:r>
        <w:rPr>
          <w:w w:val="110"/>
          <w:vertAlign w:val="baseline"/>
        </w:rPr>
        <w:t> for</w:t>
      </w:r>
      <w:r>
        <w:rPr>
          <w:w w:val="110"/>
          <w:vertAlign w:val="baseline"/>
        </w:rPr>
        <w:t> the training</w:t>
      </w:r>
      <w:r>
        <w:rPr>
          <w:spacing w:val="18"/>
          <w:w w:val="110"/>
          <w:vertAlign w:val="baseline"/>
        </w:rPr>
        <w:t> </w:t>
      </w:r>
      <w:r>
        <w:rPr>
          <w:w w:val="110"/>
          <w:vertAlign w:val="baseline"/>
        </w:rPr>
        <w:t>data</w:t>
      </w:r>
      <w:r>
        <w:rPr>
          <w:spacing w:val="19"/>
          <w:w w:val="110"/>
          <w:vertAlign w:val="baseline"/>
        </w:rPr>
        <w:t> </w:t>
      </w:r>
      <w:r>
        <w:rPr>
          <w:w w:val="110"/>
          <w:vertAlign w:val="baseline"/>
        </w:rPr>
        <w:t>set</w:t>
      </w:r>
      <w:r>
        <w:rPr>
          <w:spacing w:val="18"/>
          <w:w w:val="110"/>
          <w:vertAlign w:val="baseline"/>
        </w:rPr>
        <w:t> </w:t>
      </w:r>
      <w:r>
        <w:rPr>
          <w:w w:val="110"/>
          <w:vertAlign w:val="baseline"/>
        </w:rPr>
        <w:t>was</w:t>
      </w:r>
      <w:r>
        <w:rPr>
          <w:spacing w:val="19"/>
          <w:w w:val="110"/>
          <w:vertAlign w:val="baseline"/>
        </w:rPr>
        <w:t> </w:t>
      </w:r>
      <w:r>
        <w:rPr>
          <w:w w:val="110"/>
          <w:vertAlign w:val="baseline"/>
        </w:rPr>
        <w:t>0.98,</w:t>
      </w:r>
      <w:r>
        <w:rPr>
          <w:spacing w:val="19"/>
          <w:w w:val="110"/>
          <w:vertAlign w:val="baseline"/>
        </w:rPr>
        <w:t> </w:t>
      </w:r>
      <w:r>
        <w:rPr>
          <w:w w:val="110"/>
          <w:vertAlign w:val="baseline"/>
        </w:rPr>
        <w:t>suggesting</w:t>
      </w:r>
      <w:r>
        <w:rPr>
          <w:spacing w:val="18"/>
          <w:w w:val="110"/>
          <w:vertAlign w:val="baseline"/>
        </w:rPr>
        <w:t> </w:t>
      </w:r>
      <w:r>
        <w:rPr>
          <w:w w:val="110"/>
          <w:vertAlign w:val="baseline"/>
        </w:rPr>
        <w:t>a</w:t>
      </w:r>
      <w:r>
        <w:rPr>
          <w:spacing w:val="19"/>
          <w:w w:val="110"/>
          <w:vertAlign w:val="baseline"/>
        </w:rPr>
        <w:t> </w:t>
      </w:r>
      <w:r>
        <w:rPr>
          <w:w w:val="110"/>
          <w:vertAlign w:val="baseline"/>
        </w:rPr>
        <w:t>good</w:t>
      </w:r>
      <w:r>
        <w:rPr>
          <w:spacing w:val="18"/>
          <w:w w:val="110"/>
          <w:vertAlign w:val="baseline"/>
        </w:rPr>
        <w:t> </w:t>
      </w:r>
      <w:r>
        <w:rPr>
          <w:w w:val="110"/>
          <w:vertAlign w:val="baseline"/>
        </w:rPr>
        <w:t>fit</w:t>
      </w:r>
      <w:r>
        <w:rPr>
          <w:spacing w:val="19"/>
          <w:w w:val="110"/>
          <w:vertAlign w:val="baseline"/>
        </w:rPr>
        <w:t> </w:t>
      </w:r>
      <w:r>
        <w:rPr>
          <w:w w:val="110"/>
          <w:vertAlign w:val="baseline"/>
        </w:rPr>
        <w:t>to</w:t>
      </w:r>
      <w:r>
        <w:rPr>
          <w:spacing w:val="19"/>
          <w:w w:val="110"/>
          <w:vertAlign w:val="baseline"/>
        </w:rPr>
        <w:t> </w:t>
      </w:r>
      <w:r>
        <w:rPr>
          <w:w w:val="110"/>
          <w:vertAlign w:val="baseline"/>
        </w:rPr>
        <w:t>the</w:t>
      </w:r>
      <w:r>
        <w:rPr>
          <w:spacing w:val="18"/>
          <w:w w:val="110"/>
          <w:vertAlign w:val="baseline"/>
        </w:rPr>
        <w:t> </w:t>
      </w:r>
      <w:r>
        <w:rPr>
          <w:w w:val="110"/>
          <w:vertAlign w:val="baseline"/>
        </w:rPr>
        <w:t>training</w:t>
      </w:r>
      <w:r>
        <w:rPr>
          <w:spacing w:val="19"/>
          <w:w w:val="110"/>
          <w:vertAlign w:val="baseline"/>
        </w:rPr>
        <w:t> </w:t>
      </w:r>
      <w:r>
        <w:rPr>
          <w:spacing w:val="-2"/>
          <w:w w:val="110"/>
          <w:vertAlign w:val="baseline"/>
        </w:rPr>
        <w:t>data.</w:t>
      </w:r>
    </w:p>
    <w:p>
      <w:pPr>
        <w:spacing w:after="0" w:line="273" w:lineRule="auto"/>
        <w:jc w:val="both"/>
        <w:sectPr>
          <w:type w:val="continuous"/>
          <w:pgSz w:w="11910" w:h="15880"/>
          <w:pgMar w:header="668" w:footer="485" w:top="620" w:bottom="280" w:left="640" w:right="580"/>
          <w:cols w:num="2" w:equalWidth="0">
            <w:col w:w="5189" w:space="191"/>
            <w:col w:w="5310"/>
          </w:cols>
        </w:sectPr>
      </w:pPr>
    </w:p>
    <w:p>
      <w:pPr>
        <w:pStyle w:val="BodyText"/>
        <w:spacing w:before="49"/>
        <w:rPr>
          <w:sz w:val="20"/>
        </w:rPr>
      </w:pPr>
    </w:p>
    <w:p>
      <w:pPr>
        <w:pStyle w:val="BodyText"/>
        <w:ind w:left="1358"/>
        <w:rPr>
          <w:sz w:val="20"/>
        </w:rPr>
      </w:pPr>
      <w:r>
        <w:rPr>
          <w:sz w:val="20"/>
        </w:rPr>
        <w:drawing>
          <wp:inline distT="0" distB="0" distL="0" distR="0">
            <wp:extent cx="5028885" cy="350520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5028885" cy="3505200"/>
                    </a:xfrm>
                    <a:prstGeom prst="rect">
                      <a:avLst/>
                    </a:prstGeom>
                  </pic:spPr>
                </pic:pic>
              </a:graphicData>
            </a:graphic>
          </wp:inline>
        </w:drawing>
      </w:r>
      <w:r>
        <w:rPr>
          <w:sz w:val="20"/>
        </w:rPr>
      </w:r>
    </w:p>
    <w:p>
      <w:pPr>
        <w:pStyle w:val="BodyText"/>
        <w:spacing w:before="35"/>
        <w:rPr>
          <w:sz w:val="14"/>
        </w:rPr>
      </w:pPr>
    </w:p>
    <w:p>
      <w:pPr>
        <w:spacing w:line="285" w:lineRule="auto" w:before="1"/>
        <w:ind w:left="118" w:right="148" w:firstLine="0"/>
        <w:jc w:val="both"/>
        <w:rPr>
          <w:sz w:val="14"/>
        </w:rPr>
      </w:pPr>
      <w:bookmarkStart w:name="_bookmark11" w:id="35"/>
      <w:bookmarkEnd w:id="35"/>
      <w:r>
        <w:rPr/>
      </w:r>
      <w:r>
        <w:rPr>
          <w:rFonts w:ascii="Times New Roman"/>
          <w:b/>
          <w:w w:val="115"/>
          <w:sz w:val="14"/>
        </w:rPr>
        <w:t>Fig.</w:t>
      </w:r>
      <w:r>
        <w:rPr>
          <w:rFonts w:ascii="Times New Roman"/>
          <w:b/>
          <w:spacing w:val="-11"/>
          <w:w w:val="115"/>
          <w:sz w:val="14"/>
        </w:rPr>
        <w:t> </w:t>
      </w:r>
      <w:r>
        <w:rPr>
          <w:rFonts w:ascii="Times New Roman"/>
          <w:b/>
          <w:w w:val="115"/>
          <w:sz w:val="14"/>
        </w:rPr>
        <w:t>5.</w:t>
      </w:r>
      <w:r>
        <w:rPr>
          <w:rFonts w:ascii="Times New Roman"/>
          <w:b/>
          <w:spacing w:val="-10"/>
          <w:w w:val="115"/>
          <w:sz w:val="14"/>
        </w:rPr>
        <w:t> </w:t>
      </w:r>
      <w:r>
        <w:rPr>
          <w:rFonts w:ascii="Times New Roman"/>
          <w:b/>
          <w:w w:val="115"/>
          <w:sz w:val="14"/>
        </w:rPr>
        <w:t>Convergence</w:t>
      </w:r>
      <w:r>
        <w:rPr>
          <w:rFonts w:ascii="Times New Roman"/>
          <w:b/>
          <w:spacing w:val="-10"/>
          <w:w w:val="115"/>
          <w:sz w:val="14"/>
        </w:rPr>
        <w:t> </w:t>
      </w:r>
      <w:r>
        <w:rPr>
          <w:rFonts w:ascii="Times New Roman"/>
          <w:b/>
          <w:w w:val="115"/>
          <w:sz w:val="14"/>
        </w:rPr>
        <w:t>of</w:t>
      </w:r>
      <w:r>
        <w:rPr>
          <w:rFonts w:ascii="Times New Roman"/>
          <w:b/>
          <w:spacing w:val="-10"/>
          <w:w w:val="115"/>
          <w:sz w:val="14"/>
        </w:rPr>
        <w:t> </w:t>
      </w:r>
      <w:r>
        <w:rPr>
          <w:rFonts w:ascii="Times New Roman"/>
          <w:b/>
          <w:w w:val="115"/>
          <w:sz w:val="14"/>
        </w:rPr>
        <w:t>FIGP</w:t>
      </w:r>
      <w:r>
        <w:rPr>
          <w:rFonts w:ascii="Times New Roman"/>
          <w:b/>
          <w:spacing w:val="-10"/>
          <w:w w:val="115"/>
          <w:sz w:val="14"/>
        </w:rPr>
        <w:t> </w:t>
      </w:r>
      <w:r>
        <w:rPr>
          <w:rFonts w:ascii="Times New Roman"/>
          <w:b/>
          <w:w w:val="115"/>
          <w:sz w:val="14"/>
        </w:rPr>
        <w:t>training</w:t>
      </w:r>
      <w:r>
        <w:rPr>
          <w:rFonts w:ascii="Times New Roman"/>
          <w:b/>
          <w:spacing w:val="-10"/>
          <w:w w:val="115"/>
          <w:sz w:val="14"/>
        </w:rPr>
        <w:t> </w:t>
      </w:r>
      <w:r>
        <w:rPr>
          <w:rFonts w:ascii="Times New Roman"/>
          <w:b/>
          <w:w w:val="115"/>
          <w:sz w:val="14"/>
        </w:rPr>
        <w:t>process.</w:t>
      </w:r>
      <w:r>
        <w:rPr>
          <w:rFonts w:ascii="Times New Roman"/>
          <w:b/>
          <w:spacing w:val="-10"/>
          <w:w w:val="115"/>
          <w:sz w:val="14"/>
        </w:rPr>
        <w:t> </w:t>
      </w:r>
      <w:r>
        <w:rPr>
          <w:w w:val="115"/>
          <w:sz w:val="14"/>
        </w:rPr>
        <w:t>For</w:t>
      </w:r>
      <w:r>
        <w:rPr>
          <w:spacing w:val="-10"/>
          <w:w w:val="115"/>
          <w:sz w:val="14"/>
        </w:rPr>
        <w:t> </w:t>
      </w:r>
      <w:r>
        <w:rPr>
          <w:w w:val="115"/>
          <w:sz w:val="14"/>
        </w:rPr>
        <w:t>the</w:t>
      </w:r>
      <w:r>
        <w:rPr>
          <w:spacing w:val="-10"/>
          <w:w w:val="115"/>
          <w:sz w:val="14"/>
        </w:rPr>
        <w:t> </w:t>
      </w:r>
      <w:r>
        <w:rPr>
          <w:w w:val="115"/>
          <w:sz w:val="14"/>
        </w:rPr>
        <w:t>first</w:t>
      </w:r>
      <w:r>
        <w:rPr>
          <w:spacing w:val="-10"/>
          <w:w w:val="115"/>
          <w:sz w:val="14"/>
        </w:rPr>
        <w:t> </w:t>
      </w:r>
      <w:r>
        <w:rPr>
          <w:w w:val="115"/>
          <w:sz w:val="14"/>
        </w:rPr>
        <w:t>of</w:t>
      </w:r>
      <w:r>
        <w:rPr>
          <w:spacing w:val="-10"/>
          <w:w w:val="115"/>
          <w:sz w:val="14"/>
        </w:rPr>
        <w:t> </w:t>
      </w:r>
      <w:r>
        <w:rPr>
          <w:w w:val="115"/>
          <w:sz w:val="14"/>
        </w:rPr>
        <w:t>five</w:t>
      </w:r>
      <w:r>
        <w:rPr>
          <w:spacing w:val="-10"/>
          <w:w w:val="115"/>
          <w:sz w:val="14"/>
        </w:rPr>
        <w:t> </w:t>
      </w:r>
      <w:r>
        <w:rPr>
          <w:w w:val="115"/>
          <w:sz w:val="14"/>
        </w:rPr>
        <w:t>GP</w:t>
      </w:r>
      <w:r>
        <w:rPr>
          <w:spacing w:val="-10"/>
          <w:w w:val="115"/>
          <w:sz w:val="14"/>
        </w:rPr>
        <w:t> </w:t>
      </w:r>
      <w:r>
        <w:rPr>
          <w:w w:val="115"/>
          <w:sz w:val="14"/>
        </w:rPr>
        <w:t>trials</w:t>
      </w:r>
      <w:r>
        <w:rPr>
          <w:spacing w:val="-10"/>
          <w:w w:val="115"/>
          <w:sz w:val="14"/>
        </w:rPr>
        <w:t> </w:t>
      </w:r>
      <w:r>
        <w:rPr>
          <w:w w:val="115"/>
          <w:sz w:val="14"/>
        </w:rPr>
        <w:t>(seed</w:t>
      </w:r>
      <w:r>
        <w:rPr>
          <w:spacing w:val="-10"/>
          <w:w w:val="115"/>
          <w:sz w:val="14"/>
        </w:rPr>
        <w:t> </w:t>
      </w:r>
      <w:r>
        <w:rPr>
          <w:w w:val="115"/>
          <w:sz w:val="14"/>
        </w:rPr>
        <w:t>0),</w:t>
      </w:r>
      <w:r>
        <w:rPr>
          <w:spacing w:val="-10"/>
          <w:w w:val="115"/>
          <w:sz w:val="14"/>
        </w:rPr>
        <w:t> </w:t>
      </w:r>
      <w:r>
        <w:rPr>
          <w:w w:val="115"/>
          <w:sz w:val="14"/>
        </w:rPr>
        <w:t>the</w:t>
      </w:r>
      <w:r>
        <w:rPr>
          <w:spacing w:val="-11"/>
          <w:w w:val="115"/>
          <w:sz w:val="14"/>
        </w:rPr>
        <w:t> </w:t>
      </w:r>
      <w:r>
        <w:rPr>
          <w:w w:val="115"/>
          <w:sz w:val="14"/>
        </w:rPr>
        <w:t>converge</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minimum</w:t>
      </w:r>
      <w:r>
        <w:rPr>
          <w:spacing w:val="-10"/>
          <w:w w:val="115"/>
          <w:sz w:val="14"/>
        </w:rPr>
        <w:t> </w:t>
      </w:r>
      <w:r>
        <w:rPr>
          <w:w w:val="115"/>
          <w:sz w:val="14"/>
        </w:rPr>
        <w:t>RMSE</w:t>
      </w:r>
      <w:r>
        <w:rPr>
          <w:spacing w:val="-10"/>
          <w:w w:val="115"/>
          <w:sz w:val="14"/>
        </w:rPr>
        <w:t> </w:t>
      </w:r>
      <w:r>
        <w:rPr>
          <w:w w:val="115"/>
          <w:sz w:val="14"/>
        </w:rPr>
        <w:t>values</w:t>
      </w:r>
      <w:r>
        <w:rPr>
          <w:spacing w:val="-10"/>
          <w:w w:val="115"/>
          <w:sz w:val="14"/>
        </w:rPr>
        <w:t> </w:t>
      </w:r>
      <w:r>
        <w:rPr>
          <w:w w:val="115"/>
          <w:sz w:val="14"/>
        </w:rPr>
        <w:t>are</w:t>
      </w:r>
      <w:r>
        <w:rPr>
          <w:spacing w:val="-10"/>
          <w:w w:val="115"/>
          <w:sz w:val="14"/>
        </w:rPr>
        <w:t> </w:t>
      </w:r>
      <w:r>
        <w:rPr>
          <w:w w:val="115"/>
          <w:sz w:val="14"/>
        </w:rPr>
        <w:t>plotted</w:t>
      </w:r>
      <w:r>
        <w:rPr>
          <w:spacing w:val="-10"/>
          <w:w w:val="115"/>
          <w:sz w:val="14"/>
        </w:rPr>
        <w:t> </w:t>
      </w:r>
      <w:r>
        <w:rPr>
          <w:w w:val="115"/>
          <w:sz w:val="14"/>
        </w:rPr>
        <w:t>against</w:t>
      </w:r>
      <w:r>
        <w:rPr>
          <w:spacing w:val="-10"/>
          <w:w w:val="115"/>
          <w:sz w:val="14"/>
        </w:rPr>
        <w:t> </w:t>
      </w:r>
      <w:r>
        <w:rPr>
          <w:w w:val="115"/>
          <w:sz w:val="14"/>
        </w:rPr>
        <w:t>the</w:t>
      </w:r>
      <w:r>
        <w:rPr>
          <w:spacing w:val="-10"/>
          <w:w w:val="115"/>
          <w:sz w:val="14"/>
        </w:rPr>
        <w:t> </w:t>
      </w:r>
      <w:r>
        <w:rPr>
          <w:w w:val="115"/>
          <w:sz w:val="14"/>
        </w:rPr>
        <w:t>generation (top</w:t>
      </w:r>
      <w:r>
        <w:rPr>
          <w:w w:val="115"/>
          <w:sz w:val="14"/>
        </w:rPr>
        <w:t> row),</w:t>
      </w:r>
      <w:r>
        <w:rPr>
          <w:w w:val="115"/>
          <w:sz w:val="14"/>
        </w:rPr>
        <w:t> the</w:t>
      </w:r>
      <w:r>
        <w:rPr>
          <w:w w:val="115"/>
          <w:sz w:val="14"/>
        </w:rPr>
        <w:t> probabilities</w:t>
      </w:r>
      <w:r>
        <w:rPr>
          <w:w w:val="115"/>
          <w:sz w:val="14"/>
        </w:rPr>
        <w:t> of</w:t>
      </w:r>
      <w:r>
        <w:rPr>
          <w:w w:val="115"/>
          <w:sz w:val="14"/>
        </w:rPr>
        <w:t> using</w:t>
      </w:r>
      <w:r>
        <w:rPr>
          <w:w w:val="115"/>
          <w:sz w:val="14"/>
        </w:rPr>
        <w:t> operators</w:t>
      </w:r>
      <w:r>
        <w:rPr>
          <w:w w:val="115"/>
          <w:sz w:val="14"/>
        </w:rPr>
        <w:t> in</w:t>
      </w:r>
      <w:r>
        <w:rPr>
          <w:w w:val="115"/>
          <w:sz w:val="14"/>
        </w:rPr>
        <w:t> an</w:t>
      </w:r>
      <w:r>
        <w:rPr>
          <w:w w:val="115"/>
          <w:sz w:val="14"/>
        </w:rPr>
        <w:t> expression</w:t>
      </w:r>
      <w:r>
        <w:rPr>
          <w:w w:val="115"/>
          <w:sz w:val="14"/>
        </w:rPr>
        <w:t> (middle</w:t>
      </w:r>
      <w:r>
        <w:rPr>
          <w:w w:val="115"/>
          <w:sz w:val="14"/>
        </w:rPr>
        <w:t> row),</w:t>
      </w:r>
      <w:r>
        <w:rPr>
          <w:w w:val="115"/>
          <w:sz w:val="14"/>
        </w:rPr>
        <w:t> and</w:t>
      </w:r>
      <w:r>
        <w:rPr>
          <w:w w:val="115"/>
          <w:sz w:val="14"/>
        </w:rPr>
        <w:t> the</w:t>
      </w:r>
      <w:r>
        <w:rPr>
          <w:w w:val="115"/>
          <w:sz w:val="14"/>
        </w:rPr>
        <w:t> probabilities</w:t>
      </w:r>
      <w:r>
        <w:rPr>
          <w:w w:val="115"/>
          <w:sz w:val="14"/>
        </w:rPr>
        <w:t> of</w:t>
      </w:r>
      <w:r>
        <w:rPr>
          <w:w w:val="115"/>
          <w:sz w:val="14"/>
        </w:rPr>
        <w:t> using</w:t>
      </w:r>
      <w:r>
        <w:rPr>
          <w:w w:val="115"/>
          <w:sz w:val="14"/>
        </w:rPr>
        <w:t> descriptors</w:t>
      </w:r>
      <w:r>
        <w:rPr>
          <w:w w:val="115"/>
          <w:sz w:val="14"/>
        </w:rPr>
        <w:t> in</w:t>
      </w:r>
      <w:r>
        <w:rPr>
          <w:w w:val="115"/>
          <w:sz w:val="14"/>
        </w:rPr>
        <w:t> an</w:t>
      </w:r>
      <w:r>
        <w:rPr>
          <w:w w:val="115"/>
          <w:sz w:val="14"/>
        </w:rPr>
        <w:t> expression</w:t>
      </w:r>
      <w:r>
        <w:rPr>
          <w:w w:val="115"/>
          <w:sz w:val="14"/>
        </w:rPr>
        <w:t> (bottom</w:t>
      </w:r>
      <w:r>
        <w:rPr>
          <w:w w:val="115"/>
          <w:sz w:val="14"/>
        </w:rPr>
        <w:t> row).</w:t>
      </w:r>
      <w:r>
        <w:rPr>
          <w:w w:val="115"/>
          <w:sz w:val="14"/>
        </w:rPr>
        <w:t> For</w:t>
      </w:r>
      <w:r>
        <w:rPr>
          <w:w w:val="115"/>
          <w:sz w:val="14"/>
        </w:rPr>
        <w:t> GP, protected versions of the division, logarithm, and sqrt operation were used.</w:t>
      </w:r>
    </w:p>
    <w:p>
      <w:pPr>
        <w:pStyle w:val="BodyText"/>
        <w:spacing w:before="211"/>
        <w:rPr>
          <w:sz w:val="20"/>
        </w:rPr>
      </w:pPr>
    </w:p>
    <w:p>
      <w:pPr>
        <w:spacing w:after="0"/>
        <w:rPr>
          <w:sz w:val="20"/>
        </w:rPr>
        <w:sectPr>
          <w:pgSz w:w="11910" w:h="15880"/>
          <w:pgMar w:header="668" w:footer="485" w:top="860" w:bottom="680" w:left="640" w:right="580"/>
        </w:sectPr>
      </w:pPr>
    </w:p>
    <w:p>
      <w:pPr>
        <w:pStyle w:val="BodyText"/>
        <w:spacing w:line="336" w:lineRule="exact"/>
        <w:ind w:left="118"/>
      </w:pPr>
      <w:r>
        <w:rPr>
          <w:w w:val="110"/>
        </w:rPr>
        <w:t>However,</w:t>
      </w:r>
      <w:r>
        <w:rPr>
          <w:spacing w:val="7"/>
          <w:w w:val="110"/>
        </w:rPr>
        <w:t> </w:t>
      </w:r>
      <w:r>
        <w:rPr>
          <w:w w:val="110"/>
        </w:rPr>
        <w:t>the</w:t>
      </w:r>
      <w:r>
        <w:rPr>
          <w:spacing w:val="8"/>
          <w:w w:val="110"/>
        </w:rPr>
        <w:t> </w:t>
      </w:r>
      <w:r>
        <w:rPr>
          <w:w w:val="110"/>
        </w:rPr>
        <w:t>R</w:t>
      </w:r>
      <w:r>
        <w:rPr>
          <w:w w:val="110"/>
          <w:vertAlign w:val="superscript"/>
        </w:rPr>
        <w:t>2</w:t>
      </w:r>
      <w:r>
        <w:rPr>
          <w:spacing w:val="18"/>
          <w:w w:val="110"/>
          <w:vertAlign w:val="baseline"/>
        </w:rPr>
        <w:t> </w:t>
      </w:r>
      <w:r>
        <w:rPr>
          <w:w w:val="110"/>
          <w:vertAlign w:val="baseline"/>
        </w:rPr>
        <w:t>value</w:t>
      </w:r>
      <w:r>
        <w:rPr>
          <w:spacing w:val="7"/>
          <w:w w:val="110"/>
          <w:vertAlign w:val="baseline"/>
        </w:rPr>
        <w:t> </w:t>
      </w:r>
      <w:r>
        <w:rPr>
          <w:w w:val="110"/>
          <w:vertAlign w:val="baseline"/>
        </w:rPr>
        <w:t>for</w:t>
      </w:r>
      <w:r>
        <w:rPr>
          <w:spacing w:val="8"/>
          <w:w w:val="110"/>
          <w:vertAlign w:val="baseline"/>
        </w:rPr>
        <w:t> </w:t>
      </w:r>
      <w:r>
        <w:rPr>
          <w:w w:val="110"/>
          <w:vertAlign w:val="baseline"/>
        </w:rPr>
        <w:t>the</w:t>
      </w:r>
      <w:r>
        <w:rPr>
          <w:spacing w:val="8"/>
          <w:w w:val="110"/>
          <w:vertAlign w:val="baseline"/>
        </w:rPr>
        <w:t> </w:t>
      </w:r>
      <w:r>
        <w:rPr>
          <w:w w:val="110"/>
          <w:vertAlign w:val="baseline"/>
        </w:rPr>
        <w:t>test</w:t>
      </w:r>
      <w:r>
        <w:rPr>
          <w:spacing w:val="8"/>
          <w:w w:val="110"/>
          <w:vertAlign w:val="baseline"/>
        </w:rPr>
        <w:t> </w:t>
      </w:r>
      <w:r>
        <w:rPr>
          <w:w w:val="110"/>
          <w:vertAlign w:val="baseline"/>
        </w:rPr>
        <w:t>data</w:t>
      </w:r>
      <w:r>
        <w:rPr>
          <w:spacing w:val="7"/>
          <w:w w:val="110"/>
          <w:vertAlign w:val="baseline"/>
        </w:rPr>
        <w:t> </w:t>
      </w:r>
      <w:r>
        <w:rPr>
          <w:w w:val="110"/>
          <w:vertAlign w:val="baseline"/>
        </w:rPr>
        <w:t>was</w:t>
      </w:r>
      <w:r>
        <w:rPr>
          <w:spacing w:val="8"/>
          <w:w w:val="110"/>
          <w:vertAlign w:val="baseline"/>
        </w:rPr>
        <w:t> </w:t>
      </w:r>
      <w:r>
        <w:rPr>
          <w:rFonts w:ascii="STIX Math" w:hAnsi="STIX Math"/>
          <w:w w:val="110"/>
          <w:vertAlign w:val="baseline"/>
        </w:rPr>
        <w:t>−</w:t>
      </w:r>
      <w:r>
        <w:rPr>
          <w:w w:val="110"/>
          <w:vertAlign w:val="baseline"/>
        </w:rPr>
        <w:t>18.22</w:t>
      </w:r>
      <w:r>
        <w:rPr>
          <w:spacing w:val="8"/>
          <w:w w:val="110"/>
          <w:vertAlign w:val="baseline"/>
        </w:rPr>
        <w:t> </w:t>
      </w:r>
      <w:r>
        <w:rPr>
          <w:w w:val="110"/>
          <w:vertAlign w:val="baseline"/>
        </w:rPr>
        <w:t>and</w:t>
      </w:r>
      <w:r>
        <w:rPr>
          <w:spacing w:val="7"/>
          <w:w w:val="110"/>
          <w:vertAlign w:val="baseline"/>
        </w:rPr>
        <w:t> </w:t>
      </w:r>
      <w:r>
        <w:rPr>
          <w:w w:val="110"/>
          <w:vertAlign w:val="baseline"/>
        </w:rPr>
        <w:t>the</w:t>
      </w:r>
      <w:r>
        <w:rPr>
          <w:spacing w:val="8"/>
          <w:w w:val="110"/>
          <w:vertAlign w:val="baseline"/>
        </w:rPr>
        <w:t> </w:t>
      </w:r>
      <w:r>
        <w:rPr>
          <w:spacing w:val="-2"/>
          <w:w w:val="110"/>
          <w:vertAlign w:val="baseline"/>
        </w:rPr>
        <w:t>generated</w:t>
      </w:r>
    </w:p>
    <w:p>
      <w:pPr>
        <w:pStyle w:val="BodyText"/>
        <w:spacing w:line="172" w:lineRule="exact"/>
        <w:ind w:left="118"/>
      </w:pPr>
      <w:r>
        <w:rPr>
          <w:w w:val="110"/>
        </w:rPr>
        <w:t>expression</w:t>
      </w:r>
      <w:r>
        <w:rPr>
          <w:spacing w:val="20"/>
          <w:w w:val="110"/>
        </w:rPr>
        <w:t> </w:t>
      </w:r>
      <w:r>
        <w:rPr>
          <w:w w:val="110"/>
        </w:rPr>
        <w:t>contained</w:t>
      </w:r>
      <w:r>
        <w:rPr>
          <w:spacing w:val="20"/>
          <w:w w:val="110"/>
        </w:rPr>
        <w:t> </w:t>
      </w:r>
      <w:r>
        <w:rPr>
          <w:w w:val="110"/>
        </w:rPr>
        <w:t>too</w:t>
      </w:r>
      <w:r>
        <w:rPr>
          <w:spacing w:val="21"/>
          <w:w w:val="110"/>
        </w:rPr>
        <w:t> </w:t>
      </w:r>
      <w:r>
        <w:rPr>
          <w:w w:val="110"/>
        </w:rPr>
        <w:t>many</w:t>
      </w:r>
      <w:r>
        <w:rPr>
          <w:spacing w:val="20"/>
          <w:w w:val="110"/>
        </w:rPr>
        <w:t> </w:t>
      </w:r>
      <w:r>
        <w:rPr>
          <w:w w:val="110"/>
        </w:rPr>
        <w:t>terms</w:t>
      </w:r>
      <w:r>
        <w:rPr>
          <w:spacing w:val="20"/>
          <w:w w:val="110"/>
        </w:rPr>
        <w:t> </w:t>
      </w:r>
      <w:r>
        <w:rPr>
          <w:w w:val="110"/>
        </w:rPr>
        <w:t>(274</w:t>
      </w:r>
      <w:r>
        <w:rPr>
          <w:spacing w:val="21"/>
          <w:w w:val="110"/>
        </w:rPr>
        <w:t> </w:t>
      </w:r>
      <w:r>
        <w:rPr>
          <w:w w:val="110"/>
        </w:rPr>
        <w:t>plus</w:t>
      </w:r>
      <w:r>
        <w:rPr>
          <w:spacing w:val="20"/>
          <w:w w:val="110"/>
        </w:rPr>
        <w:t> </w:t>
      </w:r>
      <w:r>
        <w:rPr>
          <w:w w:val="110"/>
        </w:rPr>
        <w:t>signs</w:t>
      </w:r>
      <w:r>
        <w:rPr>
          <w:spacing w:val="20"/>
          <w:w w:val="110"/>
        </w:rPr>
        <w:t> </w:t>
      </w:r>
      <w:r>
        <w:rPr>
          <w:w w:val="110"/>
        </w:rPr>
        <w:t>and</w:t>
      </w:r>
      <w:r>
        <w:rPr>
          <w:spacing w:val="21"/>
          <w:w w:val="110"/>
        </w:rPr>
        <w:t> </w:t>
      </w:r>
      <w:r>
        <w:rPr>
          <w:w w:val="110"/>
        </w:rPr>
        <w:t>286</w:t>
      </w:r>
      <w:r>
        <w:rPr>
          <w:spacing w:val="20"/>
          <w:w w:val="110"/>
        </w:rPr>
        <w:t> </w:t>
      </w:r>
      <w:r>
        <w:rPr>
          <w:spacing w:val="-4"/>
          <w:w w:val="110"/>
        </w:rPr>
        <w:t>minus</w:t>
      </w:r>
    </w:p>
    <w:p>
      <w:pPr>
        <w:pStyle w:val="BodyText"/>
        <w:spacing w:before="25"/>
        <w:ind w:left="118"/>
      </w:pPr>
      <w:r>
        <w:rPr>
          <w:spacing w:val="-2"/>
          <w:w w:val="105"/>
        </w:rPr>
        <w:t>signs).</w:t>
      </w:r>
    </w:p>
    <w:p>
      <w:pPr>
        <w:pStyle w:val="BodyText"/>
        <w:spacing w:line="273" w:lineRule="auto" w:before="25"/>
        <w:ind w:left="118" w:right="39" w:firstLine="239"/>
        <w:jc w:val="both"/>
      </w:pPr>
      <w:r>
        <w:rPr>
          <w:w w:val="110"/>
        </w:rPr>
        <w:t>AI Feynman is intended to derive physics formulas from a dataset, with</w:t>
      </w:r>
      <w:r>
        <w:rPr>
          <w:w w:val="110"/>
        </w:rPr>
        <w:t> symmetries</w:t>
      </w:r>
      <w:r>
        <w:rPr>
          <w:w w:val="110"/>
        </w:rPr>
        <w:t> and</w:t>
      </w:r>
      <w:r>
        <w:rPr>
          <w:w w:val="110"/>
        </w:rPr>
        <w:t> separability</w:t>
      </w:r>
      <w:r>
        <w:rPr>
          <w:w w:val="110"/>
        </w:rPr>
        <w:t> considered</w:t>
      </w:r>
      <w:r>
        <w:rPr>
          <w:w w:val="110"/>
        </w:rPr>
        <w:t> inside</w:t>
      </w:r>
      <w:r>
        <w:rPr>
          <w:w w:val="110"/>
        </w:rPr>
        <w:t> the</w:t>
      </w:r>
      <w:r>
        <w:rPr>
          <w:w w:val="110"/>
        </w:rPr>
        <w:t> system.</w:t>
      </w:r>
      <w:r>
        <w:rPr>
          <w:w w:val="110"/>
        </w:rPr>
        <w:t> This might</w:t>
      </w:r>
      <w:r>
        <w:rPr>
          <w:spacing w:val="-6"/>
          <w:w w:val="110"/>
        </w:rPr>
        <w:t> </w:t>
      </w:r>
      <w:r>
        <w:rPr>
          <w:w w:val="110"/>
        </w:rPr>
        <w:t>not</w:t>
      </w:r>
      <w:r>
        <w:rPr>
          <w:spacing w:val="-6"/>
          <w:w w:val="110"/>
        </w:rPr>
        <w:t> </w:t>
      </w:r>
      <w:r>
        <w:rPr>
          <w:w w:val="110"/>
        </w:rPr>
        <w:t>be</w:t>
      </w:r>
      <w:r>
        <w:rPr>
          <w:spacing w:val="-6"/>
          <w:w w:val="110"/>
        </w:rPr>
        <w:t> </w:t>
      </w:r>
      <w:r>
        <w:rPr>
          <w:w w:val="110"/>
        </w:rPr>
        <w:t>appropriate</w:t>
      </w:r>
      <w:r>
        <w:rPr>
          <w:spacing w:val="-6"/>
          <w:w w:val="110"/>
        </w:rPr>
        <w:t> </w:t>
      </w:r>
      <w:r>
        <w:rPr>
          <w:w w:val="110"/>
        </w:rPr>
        <w:t>for</w:t>
      </w:r>
      <w:r>
        <w:rPr>
          <w:spacing w:val="-6"/>
          <w:w w:val="110"/>
        </w:rPr>
        <w:t> </w:t>
      </w:r>
      <w:r>
        <w:rPr>
          <w:w w:val="110"/>
        </w:rPr>
        <w:t>QSPR/QSAR</w:t>
      </w:r>
      <w:r>
        <w:rPr>
          <w:spacing w:val="-6"/>
          <w:w w:val="110"/>
        </w:rPr>
        <w:t> </w:t>
      </w:r>
      <w:r>
        <w:rPr>
          <w:w w:val="110"/>
        </w:rPr>
        <w:t>analysis,</w:t>
      </w:r>
      <w:r>
        <w:rPr>
          <w:spacing w:val="-6"/>
          <w:w w:val="110"/>
        </w:rPr>
        <w:t> </w:t>
      </w:r>
      <w:r>
        <w:rPr>
          <w:w w:val="110"/>
        </w:rPr>
        <w:t>because</w:t>
      </w:r>
      <w:r>
        <w:rPr>
          <w:spacing w:val="-6"/>
          <w:w w:val="110"/>
        </w:rPr>
        <w:t> </w:t>
      </w:r>
      <w:r>
        <w:rPr>
          <w:w w:val="110"/>
        </w:rPr>
        <w:t>models</w:t>
      </w:r>
      <w:r>
        <w:rPr>
          <w:spacing w:val="-6"/>
          <w:w w:val="110"/>
        </w:rPr>
        <w:t> </w:t>
      </w:r>
      <w:r>
        <w:rPr>
          <w:w w:val="110"/>
        </w:rPr>
        <w:t>for QSPR/QSAR</w:t>
      </w:r>
      <w:r>
        <w:rPr>
          <w:spacing w:val="-13"/>
          <w:w w:val="110"/>
        </w:rPr>
        <w:t> </w:t>
      </w:r>
      <w:r>
        <w:rPr>
          <w:w w:val="110"/>
        </w:rPr>
        <w:t>simply</w:t>
      </w:r>
      <w:r>
        <w:rPr>
          <w:spacing w:val="-11"/>
          <w:w w:val="110"/>
        </w:rPr>
        <w:t> </w:t>
      </w:r>
      <w:r>
        <w:rPr>
          <w:w w:val="110"/>
        </w:rPr>
        <w:t>approximate</w:t>
      </w:r>
      <w:r>
        <w:rPr>
          <w:spacing w:val="-11"/>
          <w:w w:val="110"/>
        </w:rPr>
        <w:t> </w:t>
      </w:r>
      <w:r>
        <w:rPr>
          <w:w w:val="110"/>
        </w:rPr>
        <w:t>the</w:t>
      </w:r>
      <w:r>
        <w:rPr>
          <w:spacing w:val="-11"/>
          <w:w w:val="110"/>
        </w:rPr>
        <w:t> </w:t>
      </w:r>
      <w:r>
        <w:rPr>
          <w:w w:val="110"/>
        </w:rPr>
        <w:t>relations</w:t>
      </w:r>
      <w:r>
        <w:rPr>
          <w:spacing w:val="-11"/>
          <w:w w:val="110"/>
        </w:rPr>
        <w:t> </w:t>
      </w:r>
      <w:r>
        <w:rPr>
          <w:w w:val="110"/>
        </w:rPr>
        <w:t>between</w:t>
      </w:r>
      <w:r>
        <w:rPr>
          <w:spacing w:val="-11"/>
          <w:w w:val="110"/>
        </w:rPr>
        <w:t> </w:t>
      </w:r>
      <w:r>
        <w:rPr>
          <w:w w:val="110"/>
        </w:rPr>
        <w:t>chemical</w:t>
      </w:r>
      <w:r>
        <w:rPr>
          <w:spacing w:val="-11"/>
          <w:w w:val="110"/>
        </w:rPr>
        <w:t> </w:t>
      </w:r>
      <w:r>
        <w:rPr>
          <w:w w:val="110"/>
        </w:rPr>
        <w:t>struc- tures</w:t>
      </w:r>
      <w:r>
        <w:rPr>
          <w:w w:val="110"/>
        </w:rPr>
        <w:t> and</w:t>
      </w:r>
      <w:r>
        <w:rPr>
          <w:w w:val="110"/>
        </w:rPr>
        <w:t> properties/activities.</w:t>
      </w:r>
      <w:r>
        <w:rPr>
          <w:w w:val="110"/>
        </w:rPr>
        <w:t> Furthermore,</w:t>
      </w:r>
      <w:r>
        <w:rPr>
          <w:w w:val="110"/>
        </w:rPr>
        <w:t> in</w:t>
      </w:r>
      <w:r>
        <w:rPr>
          <w:w w:val="110"/>
        </w:rPr>
        <w:t> AI</w:t>
      </w:r>
      <w:r>
        <w:rPr>
          <w:w w:val="110"/>
        </w:rPr>
        <w:t> Feynman,</w:t>
      </w:r>
      <w:r>
        <w:rPr>
          <w:w w:val="110"/>
        </w:rPr>
        <w:t> a</w:t>
      </w:r>
      <w:r>
        <w:rPr>
          <w:w w:val="110"/>
        </w:rPr>
        <w:t> </w:t>
      </w:r>
      <w:r>
        <w:rPr>
          <w:w w:val="110"/>
        </w:rPr>
        <w:t>neural network</w:t>
      </w:r>
      <w:r>
        <w:rPr>
          <w:spacing w:val="-8"/>
          <w:w w:val="110"/>
        </w:rPr>
        <w:t> </w:t>
      </w:r>
      <w:r>
        <w:rPr>
          <w:w w:val="110"/>
        </w:rPr>
        <w:t>is</w:t>
      </w:r>
      <w:r>
        <w:rPr>
          <w:spacing w:val="-8"/>
          <w:w w:val="110"/>
        </w:rPr>
        <w:t> </w:t>
      </w:r>
      <w:r>
        <w:rPr>
          <w:w w:val="110"/>
        </w:rPr>
        <w:t>constructed</w:t>
      </w:r>
      <w:r>
        <w:rPr>
          <w:spacing w:val="-8"/>
          <w:w w:val="110"/>
        </w:rPr>
        <w:t> </w:t>
      </w:r>
      <w:r>
        <w:rPr>
          <w:w w:val="110"/>
        </w:rPr>
        <w:t>using</w:t>
      </w:r>
      <w:r>
        <w:rPr>
          <w:spacing w:val="-9"/>
          <w:w w:val="110"/>
        </w:rPr>
        <w:t> </w:t>
      </w:r>
      <w:r>
        <w:rPr>
          <w:w w:val="110"/>
        </w:rPr>
        <w:t>a</w:t>
      </w:r>
      <w:r>
        <w:rPr>
          <w:spacing w:val="-8"/>
          <w:w w:val="110"/>
        </w:rPr>
        <w:t> </w:t>
      </w:r>
      <w:r>
        <w:rPr>
          <w:w w:val="110"/>
        </w:rPr>
        <w:t>training</w:t>
      </w:r>
      <w:r>
        <w:rPr>
          <w:spacing w:val="-9"/>
          <w:w w:val="110"/>
        </w:rPr>
        <w:t> </w:t>
      </w:r>
      <w:r>
        <w:rPr>
          <w:w w:val="110"/>
        </w:rPr>
        <w:t>dataset</w:t>
      </w:r>
      <w:r>
        <w:rPr>
          <w:spacing w:val="-8"/>
          <w:w w:val="110"/>
        </w:rPr>
        <w:t> </w:t>
      </w:r>
      <w:r>
        <w:rPr>
          <w:w w:val="110"/>
        </w:rPr>
        <w:t>to</w:t>
      </w:r>
      <w:r>
        <w:rPr>
          <w:spacing w:val="-8"/>
          <w:w w:val="110"/>
        </w:rPr>
        <w:t> </w:t>
      </w:r>
      <w:r>
        <w:rPr>
          <w:w w:val="110"/>
        </w:rPr>
        <w:t>detect</w:t>
      </w:r>
      <w:r>
        <w:rPr>
          <w:spacing w:val="-8"/>
          <w:w w:val="110"/>
        </w:rPr>
        <w:t> </w:t>
      </w:r>
      <w:r>
        <w:rPr>
          <w:w w:val="110"/>
        </w:rPr>
        <w:t>symmetries</w:t>
      </w:r>
      <w:r>
        <w:rPr>
          <w:spacing w:val="-8"/>
          <w:w w:val="110"/>
        </w:rPr>
        <w:t> </w:t>
      </w:r>
      <w:r>
        <w:rPr>
          <w:w w:val="110"/>
        </w:rPr>
        <w:t>and smoothness.</w:t>
      </w:r>
      <w:r>
        <w:rPr>
          <w:spacing w:val="-11"/>
          <w:w w:val="110"/>
        </w:rPr>
        <w:t> </w:t>
      </w:r>
      <w:r>
        <w:rPr>
          <w:w w:val="110"/>
        </w:rPr>
        <w:t>To</w:t>
      </w:r>
      <w:r>
        <w:rPr>
          <w:spacing w:val="-10"/>
          <w:w w:val="110"/>
        </w:rPr>
        <w:t> </w:t>
      </w:r>
      <w:r>
        <w:rPr>
          <w:w w:val="110"/>
        </w:rPr>
        <w:t>form</w:t>
      </w:r>
      <w:r>
        <w:rPr>
          <w:spacing w:val="-11"/>
          <w:w w:val="110"/>
        </w:rPr>
        <w:t> </w:t>
      </w:r>
      <w:r>
        <w:rPr>
          <w:w w:val="110"/>
        </w:rPr>
        <w:t>an</w:t>
      </w:r>
      <w:r>
        <w:rPr>
          <w:spacing w:val="-10"/>
          <w:w w:val="110"/>
        </w:rPr>
        <w:t> </w:t>
      </w:r>
      <w:r>
        <w:rPr>
          <w:w w:val="110"/>
        </w:rPr>
        <w:t>accurate</w:t>
      </w:r>
      <w:r>
        <w:rPr>
          <w:spacing w:val="-11"/>
          <w:w w:val="110"/>
        </w:rPr>
        <w:t> </w:t>
      </w:r>
      <w:r>
        <w:rPr>
          <w:w w:val="110"/>
        </w:rPr>
        <w:t>response</w:t>
      </w:r>
      <w:r>
        <w:rPr>
          <w:spacing w:val="-10"/>
          <w:w w:val="110"/>
        </w:rPr>
        <w:t> </w:t>
      </w:r>
      <w:r>
        <w:rPr>
          <w:w w:val="110"/>
        </w:rPr>
        <w:t>surface,</w:t>
      </w:r>
      <w:r>
        <w:rPr>
          <w:spacing w:val="-11"/>
          <w:w w:val="110"/>
        </w:rPr>
        <w:t> </w:t>
      </w:r>
      <w:r>
        <w:rPr>
          <w:w w:val="110"/>
        </w:rPr>
        <w:t>many</w:t>
      </w:r>
      <w:r>
        <w:rPr>
          <w:spacing w:val="-10"/>
          <w:w w:val="110"/>
        </w:rPr>
        <w:t> </w:t>
      </w:r>
      <w:r>
        <w:rPr>
          <w:w w:val="110"/>
        </w:rPr>
        <w:t>data</w:t>
      </w:r>
      <w:r>
        <w:rPr>
          <w:spacing w:val="-11"/>
          <w:w w:val="110"/>
        </w:rPr>
        <w:t> </w:t>
      </w:r>
      <w:r>
        <w:rPr>
          <w:w w:val="110"/>
        </w:rPr>
        <w:t>points</w:t>
      </w:r>
      <w:r>
        <w:rPr>
          <w:spacing w:val="-11"/>
          <w:w w:val="110"/>
        </w:rPr>
        <w:t> </w:t>
      </w:r>
      <w:r>
        <w:rPr>
          <w:w w:val="110"/>
        </w:rPr>
        <w:t>are needed.</w:t>
      </w:r>
      <w:r>
        <w:rPr>
          <w:w w:val="110"/>
        </w:rPr>
        <w:t> In</w:t>
      </w:r>
      <w:r>
        <w:rPr>
          <w:w w:val="110"/>
        </w:rPr>
        <w:t> our</w:t>
      </w:r>
      <w:r>
        <w:rPr>
          <w:w w:val="110"/>
        </w:rPr>
        <w:t> calculation</w:t>
      </w:r>
      <w:r>
        <w:rPr>
          <w:w w:val="110"/>
        </w:rPr>
        <w:t> setting,</w:t>
      </w:r>
      <w:r>
        <w:rPr>
          <w:w w:val="110"/>
        </w:rPr>
        <w:t> we</w:t>
      </w:r>
      <w:r>
        <w:rPr>
          <w:w w:val="110"/>
        </w:rPr>
        <w:t> selected</w:t>
      </w:r>
      <w:r>
        <w:rPr>
          <w:w w:val="110"/>
        </w:rPr>
        <w:t> 13</w:t>
      </w:r>
      <w:r>
        <w:rPr>
          <w:w w:val="110"/>
        </w:rPr>
        <w:t> out</w:t>
      </w:r>
      <w:r>
        <w:rPr>
          <w:w w:val="110"/>
        </w:rPr>
        <w:t> of</w:t>
      </w:r>
      <w:r>
        <w:rPr>
          <w:w w:val="110"/>
        </w:rPr>
        <w:t> 26</w:t>
      </w:r>
      <w:r>
        <w:rPr>
          <w:w w:val="110"/>
        </w:rPr>
        <w:t> variables based</w:t>
      </w:r>
      <w:r>
        <w:rPr>
          <w:w w:val="110"/>
        </w:rPr>
        <w:t> on</w:t>
      </w:r>
      <w:r>
        <w:rPr>
          <w:w w:val="110"/>
        </w:rPr>
        <w:t> the</w:t>
      </w:r>
      <w:r>
        <w:rPr>
          <w:w w:val="110"/>
        </w:rPr>
        <w:t> mutual</w:t>
      </w:r>
      <w:r>
        <w:rPr>
          <w:w w:val="110"/>
        </w:rPr>
        <w:t> information</w:t>
      </w:r>
      <w:r>
        <w:rPr>
          <w:w w:val="110"/>
        </w:rPr>
        <w:t> and</w:t>
      </w:r>
      <w:r>
        <w:rPr>
          <w:w w:val="110"/>
        </w:rPr>
        <w:t> 100</w:t>
      </w:r>
      <w:r>
        <w:rPr>
          <w:w w:val="110"/>
        </w:rPr>
        <w:t> training</w:t>
      </w:r>
      <w:r>
        <w:rPr>
          <w:w w:val="110"/>
        </w:rPr>
        <w:t> compounds.</w:t>
      </w:r>
      <w:r>
        <w:rPr>
          <w:w w:val="110"/>
        </w:rPr>
        <w:t> This calculation</w:t>
      </w:r>
      <w:r>
        <w:rPr>
          <w:w w:val="110"/>
        </w:rPr>
        <w:t> setting</w:t>
      </w:r>
      <w:r>
        <w:rPr>
          <w:w w:val="110"/>
        </w:rPr>
        <w:t> might</w:t>
      </w:r>
      <w:r>
        <w:rPr>
          <w:w w:val="110"/>
        </w:rPr>
        <w:t> impede</w:t>
      </w:r>
      <w:r>
        <w:rPr>
          <w:w w:val="110"/>
        </w:rPr>
        <w:t> AI</w:t>
      </w:r>
      <w:r>
        <w:rPr>
          <w:w w:val="110"/>
        </w:rPr>
        <w:t> Feynman</w:t>
      </w:r>
      <w:r>
        <w:rPr>
          <w:w w:val="110"/>
        </w:rPr>
        <w:t> from</w:t>
      </w:r>
      <w:r>
        <w:rPr>
          <w:w w:val="110"/>
        </w:rPr>
        <w:t> generating</w:t>
      </w:r>
      <w:r>
        <w:rPr>
          <w:w w:val="110"/>
        </w:rPr>
        <w:t> “true” </w:t>
      </w:r>
      <w:bookmarkStart w:name="3.2.4 Expression analysis" w:id="36"/>
      <w:bookmarkEnd w:id="36"/>
      <w:r>
        <w:rPr>
          <w:spacing w:val="-2"/>
          <w:w w:val="110"/>
        </w:rPr>
        <w:t>expressions.</w:t>
      </w:r>
    </w:p>
    <w:p>
      <w:pPr>
        <w:pStyle w:val="BodyText"/>
        <w:spacing w:before="130"/>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z w:val="16"/>
        </w:rPr>
        <w:t>Expression</w:t>
      </w:r>
      <w:r>
        <w:rPr>
          <w:rFonts w:ascii="Times New Roman"/>
          <w:i/>
          <w:spacing w:val="-2"/>
          <w:sz w:val="16"/>
        </w:rPr>
        <w:t> analysis</w:t>
      </w:r>
    </w:p>
    <w:p>
      <w:pPr>
        <w:pStyle w:val="BodyText"/>
        <w:spacing w:line="273" w:lineRule="auto" w:before="25"/>
        <w:ind w:left="118" w:right="38" w:firstLine="239"/>
        <w:jc w:val="both"/>
      </w:pPr>
      <w:r>
        <w:rPr>
          <w:w w:val="110"/>
        </w:rPr>
        <w:t>The</w:t>
      </w:r>
      <w:r>
        <w:rPr>
          <w:spacing w:val="-10"/>
          <w:w w:val="110"/>
        </w:rPr>
        <w:t> </w:t>
      </w:r>
      <w:r>
        <w:rPr>
          <w:w w:val="110"/>
        </w:rPr>
        <w:t>three</w:t>
      </w:r>
      <w:r>
        <w:rPr>
          <w:spacing w:val="-10"/>
          <w:w w:val="110"/>
        </w:rPr>
        <w:t> </w:t>
      </w:r>
      <w:r>
        <w:rPr>
          <w:w w:val="110"/>
        </w:rPr>
        <w:t>expressions</w:t>
      </w:r>
      <w:r>
        <w:rPr>
          <w:spacing w:val="-10"/>
          <w:w w:val="110"/>
        </w:rPr>
        <w:t> </w:t>
      </w:r>
      <w:r>
        <w:rPr>
          <w:w w:val="110"/>
        </w:rPr>
        <w:t>for</w:t>
      </w:r>
      <w:r>
        <w:rPr>
          <w:spacing w:val="-10"/>
          <w:w w:val="110"/>
        </w:rPr>
        <w:t> </w:t>
      </w:r>
      <w:r>
        <w:rPr>
          <w:w w:val="110"/>
        </w:rPr>
        <w:t>QED</w:t>
      </w:r>
      <w:r>
        <w:rPr>
          <w:spacing w:val="-10"/>
          <w:w w:val="110"/>
        </w:rPr>
        <w:t> </w:t>
      </w:r>
      <w:r>
        <w:rPr>
          <w:w w:val="110"/>
        </w:rPr>
        <w:t>generated</w:t>
      </w:r>
      <w:r>
        <w:rPr>
          <w:spacing w:val="-10"/>
          <w:w w:val="110"/>
        </w:rPr>
        <w:t> </w:t>
      </w:r>
      <w:r>
        <w:rPr>
          <w:w w:val="110"/>
        </w:rPr>
        <w:t>by</w:t>
      </w:r>
      <w:r>
        <w:rPr>
          <w:spacing w:val="-10"/>
          <w:w w:val="110"/>
        </w:rPr>
        <w:t> </w:t>
      </w:r>
      <w:r>
        <w:rPr>
          <w:w w:val="110"/>
        </w:rPr>
        <w:t>FIGP_FD,</w:t>
      </w:r>
      <w:r>
        <w:rPr>
          <w:spacing w:val="-10"/>
          <w:w w:val="110"/>
        </w:rPr>
        <w:t> </w:t>
      </w:r>
      <w:r>
        <w:rPr>
          <w:w w:val="110"/>
        </w:rPr>
        <w:t>FIGP_FVD, and</w:t>
      </w:r>
      <w:r>
        <w:rPr>
          <w:spacing w:val="29"/>
          <w:w w:val="110"/>
        </w:rPr>
        <w:t> </w:t>
      </w:r>
      <w:r>
        <w:rPr>
          <w:w w:val="110"/>
        </w:rPr>
        <w:t>GP</w:t>
      </w:r>
      <w:r>
        <w:rPr>
          <w:spacing w:val="29"/>
          <w:w w:val="110"/>
        </w:rPr>
        <w:t> </w:t>
      </w:r>
      <w:r>
        <w:rPr>
          <w:w w:val="110"/>
        </w:rPr>
        <w:t>from</w:t>
      </w:r>
      <w:r>
        <w:rPr>
          <w:spacing w:val="29"/>
          <w:w w:val="110"/>
        </w:rPr>
        <w:t> </w:t>
      </w:r>
      <w:r>
        <w:rPr>
          <w:w w:val="110"/>
        </w:rPr>
        <w:t>a</w:t>
      </w:r>
      <w:r>
        <w:rPr>
          <w:spacing w:val="29"/>
          <w:w w:val="110"/>
        </w:rPr>
        <w:t> </w:t>
      </w:r>
      <w:r>
        <w:rPr>
          <w:w w:val="110"/>
        </w:rPr>
        <w:t>training</w:t>
      </w:r>
      <w:r>
        <w:rPr>
          <w:spacing w:val="28"/>
          <w:w w:val="110"/>
        </w:rPr>
        <w:t> </w:t>
      </w:r>
      <w:r>
        <w:rPr>
          <w:w w:val="110"/>
        </w:rPr>
        <w:t>seed</w:t>
      </w:r>
      <w:r>
        <w:rPr>
          <w:spacing w:val="29"/>
          <w:w w:val="110"/>
        </w:rPr>
        <w:t> </w:t>
      </w:r>
      <w:r>
        <w:rPr>
          <w:w w:val="110"/>
        </w:rPr>
        <w:t>ID</w:t>
      </w:r>
      <w:r>
        <w:rPr>
          <w:spacing w:val="29"/>
          <w:w w:val="110"/>
        </w:rPr>
        <w:t> </w:t>
      </w:r>
      <w:r>
        <w:rPr>
          <w:w w:val="110"/>
        </w:rPr>
        <w:t>of</w:t>
      </w:r>
      <w:r>
        <w:rPr>
          <w:spacing w:val="29"/>
          <w:w w:val="110"/>
        </w:rPr>
        <w:t> </w:t>
      </w:r>
      <w:r>
        <w:rPr>
          <w:w w:val="110"/>
        </w:rPr>
        <w:t>0</w:t>
      </w:r>
      <w:r>
        <w:rPr>
          <w:spacing w:val="29"/>
          <w:w w:val="110"/>
        </w:rPr>
        <w:t> </w:t>
      </w:r>
      <w:r>
        <w:rPr>
          <w:w w:val="110"/>
        </w:rPr>
        <w:t>and</w:t>
      </w:r>
      <w:r>
        <w:rPr>
          <w:spacing w:val="29"/>
          <w:w w:val="110"/>
        </w:rPr>
        <w:t> </w:t>
      </w:r>
      <w:r>
        <w:rPr>
          <w:w w:val="110"/>
        </w:rPr>
        <w:t>a</w:t>
      </w:r>
      <w:r>
        <w:rPr>
          <w:spacing w:val="29"/>
          <w:w w:val="110"/>
        </w:rPr>
        <w:t> </w:t>
      </w:r>
      <w:r>
        <w:rPr>
          <w:w w:val="110"/>
        </w:rPr>
        <w:t>training</w:t>
      </w:r>
      <w:r>
        <w:rPr>
          <w:spacing w:val="28"/>
          <w:w w:val="110"/>
        </w:rPr>
        <w:t> </w:t>
      </w:r>
      <w:r>
        <w:rPr>
          <w:w w:val="110"/>
        </w:rPr>
        <w:t>dataset</w:t>
      </w:r>
      <w:r>
        <w:rPr>
          <w:spacing w:val="29"/>
          <w:w w:val="110"/>
        </w:rPr>
        <w:t> </w:t>
      </w:r>
      <w:r>
        <w:rPr>
          <w:w w:val="110"/>
        </w:rPr>
        <w:t>of</w:t>
      </w:r>
      <w:r>
        <w:rPr>
          <w:spacing w:val="29"/>
          <w:w w:val="110"/>
        </w:rPr>
        <w:t> </w:t>
      </w:r>
      <w:r>
        <w:rPr>
          <w:w w:val="110"/>
        </w:rPr>
        <w:t>size 100</w:t>
      </w:r>
      <w:r>
        <w:rPr>
          <w:w w:val="110"/>
        </w:rPr>
        <w:t> are</w:t>
      </w:r>
      <w:r>
        <w:rPr>
          <w:w w:val="110"/>
        </w:rPr>
        <w:t> reported</w:t>
      </w:r>
      <w:r>
        <w:rPr>
          <w:w w:val="110"/>
        </w:rPr>
        <w:t> in</w:t>
      </w:r>
      <w:r>
        <w:rPr>
          <w:w w:val="110"/>
        </w:rPr>
        <w:t> </w:t>
      </w:r>
      <w:hyperlink w:history="true" w:anchor="_bookmark12">
        <w:r>
          <w:rPr>
            <w:color w:val="0080AC"/>
            <w:w w:val="110"/>
          </w:rPr>
          <w:t>Table</w:t>
        </w:r>
        <w:r>
          <w:rPr>
            <w:color w:val="0080AC"/>
            <w:w w:val="110"/>
          </w:rPr>
          <w:t> 3</w:t>
        </w:r>
      </w:hyperlink>
      <w:r>
        <w:rPr>
          <w:w w:val="110"/>
        </w:rPr>
        <w:t>.</w:t>
      </w:r>
      <w:r>
        <w:rPr>
          <w:w w:val="110"/>
        </w:rPr>
        <w:t> All</w:t>
      </w:r>
      <w:r>
        <w:rPr>
          <w:w w:val="110"/>
        </w:rPr>
        <w:t> SR</w:t>
      </w:r>
      <w:r>
        <w:rPr>
          <w:w w:val="110"/>
        </w:rPr>
        <w:t> expressions</w:t>
      </w:r>
      <w:r>
        <w:rPr>
          <w:w w:val="110"/>
        </w:rPr>
        <w:t> from</w:t>
      </w:r>
      <w:r>
        <w:rPr>
          <w:w w:val="110"/>
        </w:rPr>
        <w:t> five</w:t>
      </w:r>
      <w:r>
        <w:rPr>
          <w:w w:val="110"/>
        </w:rPr>
        <w:t> trials</w:t>
      </w:r>
      <w:r>
        <w:rPr>
          <w:w w:val="110"/>
        </w:rPr>
        <w:t> gen- erated</w:t>
      </w:r>
      <w:r>
        <w:rPr>
          <w:spacing w:val="-3"/>
          <w:w w:val="110"/>
        </w:rPr>
        <w:t> </w:t>
      </w:r>
      <w:r>
        <w:rPr>
          <w:w w:val="110"/>
        </w:rPr>
        <w:t>by</w:t>
      </w:r>
      <w:r>
        <w:rPr>
          <w:spacing w:val="-3"/>
          <w:w w:val="110"/>
        </w:rPr>
        <w:t> </w:t>
      </w:r>
      <w:r>
        <w:rPr>
          <w:w w:val="110"/>
        </w:rPr>
        <w:t>FIGP_FD,</w:t>
      </w:r>
      <w:r>
        <w:rPr>
          <w:spacing w:val="-3"/>
          <w:w w:val="110"/>
        </w:rPr>
        <w:t> </w:t>
      </w:r>
      <w:r>
        <w:rPr>
          <w:w w:val="110"/>
        </w:rPr>
        <w:t>FIGP_FVD,</w:t>
      </w:r>
      <w:r>
        <w:rPr>
          <w:spacing w:val="-3"/>
          <w:w w:val="110"/>
        </w:rPr>
        <w:t> </w:t>
      </w:r>
      <w:r>
        <w:rPr>
          <w:w w:val="110"/>
        </w:rPr>
        <w:t>and</w:t>
      </w:r>
      <w:r>
        <w:rPr>
          <w:spacing w:val="-3"/>
          <w:w w:val="110"/>
        </w:rPr>
        <w:t> </w:t>
      </w:r>
      <w:r>
        <w:rPr>
          <w:w w:val="110"/>
        </w:rPr>
        <w:t>GP</w:t>
      </w:r>
      <w:r>
        <w:rPr>
          <w:spacing w:val="-3"/>
          <w:w w:val="110"/>
        </w:rPr>
        <w:t> </w:t>
      </w:r>
      <w:r>
        <w:rPr>
          <w:w w:val="110"/>
        </w:rPr>
        <w:t>with</w:t>
      </w:r>
      <w:r>
        <w:rPr>
          <w:spacing w:val="-3"/>
          <w:w w:val="110"/>
        </w:rPr>
        <w:t> </w:t>
      </w:r>
      <w:r>
        <w:rPr>
          <w:w w:val="110"/>
        </w:rPr>
        <w:t>a</w:t>
      </w:r>
      <w:r>
        <w:rPr>
          <w:spacing w:val="-3"/>
          <w:w w:val="110"/>
        </w:rPr>
        <w:t> </w:t>
      </w:r>
      <w:r>
        <w:rPr>
          <w:w w:val="110"/>
        </w:rPr>
        <w:t>training</w:t>
      </w:r>
      <w:r>
        <w:rPr>
          <w:spacing w:val="-3"/>
          <w:w w:val="110"/>
        </w:rPr>
        <w:t> </w:t>
      </w:r>
      <w:r>
        <w:rPr>
          <w:w w:val="110"/>
        </w:rPr>
        <w:t>dataset</w:t>
      </w:r>
      <w:r>
        <w:rPr>
          <w:spacing w:val="-3"/>
          <w:w w:val="110"/>
        </w:rPr>
        <w:t> </w:t>
      </w:r>
      <w:r>
        <w:rPr>
          <w:w w:val="110"/>
        </w:rPr>
        <w:t>of</w:t>
      </w:r>
      <w:r>
        <w:rPr>
          <w:spacing w:val="-3"/>
          <w:w w:val="110"/>
        </w:rPr>
        <w:t> </w:t>
      </w:r>
      <w:r>
        <w:rPr>
          <w:w w:val="110"/>
        </w:rPr>
        <w:t>size 100</w:t>
      </w:r>
      <w:r>
        <w:rPr>
          <w:spacing w:val="-8"/>
          <w:w w:val="110"/>
        </w:rPr>
        <w:t> </w:t>
      </w:r>
      <w:r>
        <w:rPr>
          <w:w w:val="110"/>
        </w:rPr>
        <w:t>are</w:t>
      </w:r>
      <w:r>
        <w:rPr>
          <w:spacing w:val="-7"/>
          <w:w w:val="110"/>
        </w:rPr>
        <w:t> </w:t>
      </w:r>
      <w:r>
        <w:rPr>
          <w:w w:val="110"/>
        </w:rPr>
        <w:t>reported</w:t>
      </w:r>
      <w:r>
        <w:rPr>
          <w:spacing w:val="-7"/>
          <w:w w:val="110"/>
        </w:rPr>
        <w:t> </w:t>
      </w:r>
      <w:r>
        <w:rPr>
          <w:w w:val="110"/>
        </w:rPr>
        <w:t>in</w:t>
      </w:r>
      <w:r>
        <w:rPr>
          <w:spacing w:val="-8"/>
          <w:w w:val="110"/>
        </w:rPr>
        <w:t> </w:t>
      </w:r>
      <w:r>
        <w:rPr>
          <w:rFonts w:ascii="Times New Roman" w:hAnsi="Times New Roman"/>
          <w:b/>
          <w:w w:val="110"/>
        </w:rPr>
        <w:t>Tables</w:t>
      </w:r>
      <w:r>
        <w:rPr>
          <w:rFonts w:ascii="Times New Roman" w:hAnsi="Times New Roman"/>
          <w:b/>
          <w:spacing w:val="-8"/>
          <w:w w:val="110"/>
        </w:rPr>
        <w:t> </w:t>
      </w:r>
      <w:r>
        <w:rPr>
          <w:rFonts w:ascii="Times New Roman" w:hAnsi="Times New Roman"/>
          <w:b/>
          <w:w w:val="110"/>
        </w:rPr>
        <w:t>S3</w:t>
      </w:r>
      <w:r>
        <w:rPr>
          <w:w w:val="110"/>
        </w:rPr>
        <w:t>–</w:t>
      </w:r>
      <w:r>
        <w:rPr>
          <w:rFonts w:ascii="Times New Roman" w:hAnsi="Times New Roman"/>
          <w:b/>
          <w:w w:val="110"/>
        </w:rPr>
        <w:t>S5</w:t>
      </w:r>
      <w:r>
        <w:rPr>
          <w:w w:val="110"/>
        </w:rPr>
        <w:t>,</w:t>
      </w:r>
      <w:r>
        <w:rPr>
          <w:spacing w:val="-8"/>
          <w:w w:val="110"/>
        </w:rPr>
        <w:t> </w:t>
      </w:r>
      <w:r>
        <w:rPr>
          <w:w w:val="110"/>
        </w:rPr>
        <w:t>respectively.</w:t>
      </w:r>
      <w:r>
        <w:rPr>
          <w:spacing w:val="-8"/>
          <w:w w:val="110"/>
        </w:rPr>
        <w:t> </w:t>
      </w:r>
      <w:r>
        <w:rPr>
          <w:w w:val="110"/>
        </w:rPr>
        <w:t>Among</w:t>
      </w:r>
      <w:r>
        <w:rPr>
          <w:spacing w:val="-8"/>
          <w:w w:val="110"/>
        </w:rPr>
        <w:t> </w:t>
      </w:r>
      <w:r>
        <w:rPr>
          <w:w w:val="110"/>
        </w:rPr>
        <w:t>the</w:t>
      </w:r>
      <w:r>
        <w:rPr>
          <w:spacing w:val="-7"/>
          <w:w w:val="110"/>
        </w:rPr>
        <w:t> </w:t>
      </w:r>
      <w:r>
        <w:rPr>
          <w:w w:val="110"/>
        </w:rPr>
        <w:t>expressions in</w:t>
      </w:r>
      <w:r>
        <w:rPr>
          <w:spacing w:val="4"/>
          <w:w w:val="110"/>
        </w:rPr>
        <w:t> </w:t>
      </w:r>
      <w:hyperlink w:history="true" w:anchor="_bookmark12">
        <w:r>
          <w:rPr>
            <w:color w:val="0080AC"/>
            <w:w w:val="110"/>
          </w:rPr>
          <w:t>Table</w:t>
        </w:r>
        <w:r>
          <w:rPr>
            <w:color w:val="0080AC"/>
            <w:spacing w:val="5"/>
            <w:w w:val="110"/>
          </w:rPr>
          <w:t> </w:t>
        </w:r>
        <w:r>
          <w:rPr>
            <w:color w:val="0080AC"/>
            <w:w w:val="110"/>
          </w:rPr>
          <w:t>3</w:t>
        </w:r>
      </w:hyperlink>
      <w:r>
        <w:rPr>
          <w:w w:val="110"/>
        </w:rPr>
        <w:t>,</w:t>
      </w:r>
      <w:r>
        <w:rPr>
          <w:spacing w:val="4"/>
          <w:w w:val="110"/>
        </w:rPr>
        <w:t> </w:t>
      </w:r>
      <w:r>
        <w:rPr>
          <w:w w:val="110"/>
        </w:rPr>
        <w:t>GP</w:t>
      </w:r>
      <w:r>
        <w:rPr>
          <w:spacing w:val="5"/>
          <w:w w:val="110"/>
        </w:rPr>
        <w:t> </w:t>
      </w:r>
      <w:r>
        <w:rPr>
          <w:w w:val="110"/>
        </w:rPr>
        <w:t>gives</w:t>
      </w:r>
      <w:r>
        <w:rPr>
          <w:spacing w:val="5"/>
          <w:w w:val="110"/>
        </w:rPr>
        <w:t> </w:t>
      </w:r>
      <w:r>
        <w:rPr>
          <w:w w:val="110"/>
        </w:rPr>
        <w:t>the</w:t>
      </w:r>
      <w:r>
        <w:rPr>
          <w:spacing w:val="4"/>
          <w:w w:val="110"/>
        </w:rPr>
        <w:t> </w:t>
      </w:r>
      <w:r>
        <w:rPr>
          <w:w w:val="110"/>
        </w:rPr>
        <w:t>best</w:t>
      </w:r>
      <w:r>
        <w:rPr>
          <w:spacing w:val="5"/>
          <w:w w:val="110"/>
        </w:rPr>
        <w:t> </w:t>
      </w:r>
      <w:r>
        <w:rPr>
          <w:w w:val="110"/>
        </w:rPr>
        <w:t>predictive</w:t>
      </w:r>
      <w:r>
        <w:rPr>
          <w:spacing w:val="6"/>
          <w:w w:val="110"/>
        </w:rPr>
        <w:t> </w:t>
      </w:r>
      <w:r>
        <w:rPr>
          <w:w w:val="110"/>
        </w:rPr>
        <w:t>ability,</w:t>
      </w:r>
      <w:r>
        <w:rPr>
          <w:spacing w:val="4"/>
          <w:w w:val="110"/>
        </w:rPr>
        <w:t> </w:t>
      </w:r>
      <w:r>
        <w:rPr>
          <w:w w:val="110"/>
        </w:rPr>
        <w:t>although</w:t>
      </w:r>
      <w:r>
        <w:rPr>
          <w:spacing w:val="5"/>
          <w:w w:val="110"/>
        </w:rPr>
        <w:t> </w:t>
      </w:r>
      <w:r>
        <w:rPr>
          <w:w w:val="110"/>
        </w:rPr>
        <w:t>this</w:t>
      </w:r>
      <w:r>
        <w:rPr>
          <w:spacing w:val="5"/>
          <w:w w:val="110"/>
        </w:rPr>
        <w:t> </w:t>
      </w:r>
      <w:r>
        <w:rPr>
          <w:w w:val="110"/>
        </w:rPr>
        <w:t>is</w:t>
      </w:r>
      <w:r>
        <w:rPr>
          <w:spacing w:val="4"/>
          <w:w w:val="110"/>
        </w:rPr>
        <w:t> </w:t>
      </w:r>
      <w:r>
        <w:rPr>
          <w:w w:val="110"/>
        </w:rPr>
        <w:t>not</w:t>
      </w:r>
      <w:r>
        <w:rPr>
          <w:spacing w:val="5"/>
          <w:w w:val="110"/>
        </w:rPr>
        <w:t> </w:t>
      </w:r>
      <w:r>
        <w:rPr>
          <w:spacing w:val="-5"/>
          <w:w w:val="110"/>
        </w:rPr>
        <w:t>al-</w:t>
      </w:r>
    </w:p>
    <w:p>
      <w:pPr>
        <w:pStyle w:val="BodyText"/>
        <w:spacing w:line="273" w:lineRule="auto" w:before="112"/>
        <w:ind w:left="118" w:right="155"/>
        <w:jc w:val="both"/>
      </w:pPr>
      <w:r>
        <w:rPr/>
        <w:br w:type="column"/>
      </w:r>
      <w:r>
        <w:rPr>
          <w:w w:val="110"/>
        </w:rPr>
        <w:t>ways true according to </w:t>
      </w:r>
      <w:hyperlink w:history="true" w:anchor="_bookmark10">
        <w:r>
          <w:rPr>
            <w:color w:val="0080AC"/>
            <w:w w:val="110"/>
          </w:rPr>
          <w:t>Fig. 4</w:t>
        </w:r>
      </w:hyperlink>
      <w:r>
        <w:rPr>
          <w:w w:val="110"/>
        </w:rPr>
        <w:t>. The expression generated by GP is more </w:t>
      </w:r>
      <w:r>
        <w:rPr/>
        <w:t>complicated</w:t>
      </w:r>
      <w:r>
        <w:rPr>
          <w:spacing w:val="29"/>
        </w:rPr>
        <w:t> </w:t>
      </w:r>
      <w:r>
        <w:rPr/>
        <w:t>than</w:t>
      </w:r>
      <w:r>
        <w:rPr>
          <w:spacing w:val="30"/>
        </w:rPr>
        <w:t> </w:t>
      </w:r>
      <w:r>
        <w:rPr/>
        <w:t>those</w:t>
      </w:r>
      <w:r>
        <w:rPr>
          <w:spacing w:val="30"/>
        </w:rPr>
        <w:t> </w:t>
      </w:r>
      <w:r>
        <w:rPr/>
        <w:t>given</w:t>
      </w:r>
      <w:r>
        <w:rPr>
          <w:spacing w:val="30"/>
        </w:rPr>
        <w:t> </w:t>
      </w:r>
      <w:r>
        <w:rPr/>
        <w:t>by</w:t>
      </w:r>
      <w:r>
        <w:rPr>
          <w:spacing w:val="30"/>
        </w:rPr>
        <w:t> </w:t>
      </w:r>
      <w:r>
        <w:rPr/>
        <w:t>FIGP_FD</w:t>
      </w:r>
      <w:r>
        <w:rPr>
          <w:spacing w:val="29"/>
        </w:rPr>
        <w:t> </w:t>
      </w:r>
      <w:r>
        <w:rPr/>
        <w:t>and</w:t>
      </w:r>
      <w:r>
        <w:rPr>
          <w:spacing w:val="30"/>
        </w:rPr>
        <w:t> </w:t>
      </w:r>
      <w:r>
        <w:rPr/>
        <w:t>FIGP_FVD.</w:t>
      </w:r>
      <w:r>
        <w:rPr>
          <w:spacing w:val="29"/>
        </w:rPr>
        <w:t> </w:t>
      </w:r>
      <w:r>
        <w:rPr/>
        <w:t>For</w:t>
      </w:r>
      <w:r>
        <w:rPr>
          <w:spacing w:val="30"/>
        </w:rPr>
        <w:t> </w:t>
      </w:r>
      <w:r>
        <w:rPr/>
        <w:t>example,</w:t>
      </w:r>
      <w:r>
        <w:rPr>
          <w:w w:val="110"/>
        </w:rPr>
        <w:t> the</w:t>
      </w:r>
      <w:r>
        <w:rPr>
          <w:w w:val="110"/>
        </w:rPr>
        <w:t> effect</w:t>
      </w:r>
      <w:r>
        <w:rPr>
          <w:w w:val="110"/>
        </w:rPr>
        <w:t> of</w:t>
      </w:r>
      <w:r>
        <w:rPr>
          <w:w w:val="110"/>
        </w:rPr>
        <w:t> molecular</w:t>
      </w:r>
      <w:r>
        <w:rPr>
          <w:w w:val="110"/>
        </w:rPr>
        <w:t> weight</w:t>
      </w:r>
      <w:r>
        <w:rPr>
          <w:w w:val="110"/>
        </w:rPr>
        <w:t> (EMWt)</w:t>
      </w:r>
      <w:r>
        <w:rPr>
          <w:w w:val="110"/>
        </w:rPr>
        <w:t> on</w:t>
      </w:r>
      <w:r>
        <w:rPr>
          <w:w w:val="110"/>
        </w:rPr>
        <w:t> the</w:t>
      </w:r>
      <w:r>
        <w:rPr>
          <w:w w:val="110"/>
        </w:rPr>
        <w:t> QED</w:t>
      </w:r>
      <w:r>
        <w:rPr>
          <w:w w:val="110"/>
        </w:rPr>
        <w:t> prediction</w:t>
      </w:r>
      <w:r>
        <w:rPr>
          <w:w w:val="110"/>
        </w:rPr>
        <w:t> values</w:t>
      </w:r>
      <w:r>
        <w:rPr>
          <w:spacing w:val="40"/>
          <w:w w:val="110"/>
        </w:rPr>
        <w:t> </w:t>
      </w:r>
      <w:r>
        <w:rPr>
          <w:w w:val="110"/>
        </w:rPr>
        <w:t>is</w:t>
      </w:r>
      <w:r>
        <w:rPr>
          <w:w w:val="110"/>
        </w:rPr>
        <w:t> hard</w:t>
      </w:r>
      <w:r>
        <w:rPr>
          <w:w w:val="110"/>
        </w:rPr>
        <w:t> to</w:t>
      </w:r>
      <w:r>
        <w:rPr>
          <w:w w:val="110"/>
        </w:rPr>
        <w:t> understand.</w:t>
      </w:r>
      <w:r>
        <w:rPr>
          <w:w w:val="110"/>
        </w:rPr>
        <w:t> The</w:t>
      </w:r>
      <w:r>
        <w:rPr>
          <w:w w:val="110"/>
        </w:rPr>
        <w:t> expressions</w:t>
      </w:r>
      <w:r>
        <w:rPr>
          <w:w w:val="110"/>
        </w:rPr>
        <w:t> from</w:t>
      </w:r>
      <w:r>
        <w:rPr>
          <w:w w:val="110"/>
        </w:rPr>
        <w:t> FIGP</w:t>
      </w:r>
      <w:r>
        <w:rPr>
          <w:w w:val="110"/>
        </w:rPr>
        <w:t> are</w:t>
      </w:r>
      <w:r>
        <w:rPr>
          <w:w w:val="110"/>
        </w:rPr>
        <w:t> similar</w:t>
      </w:r>
      <w:r>
        <w:rPr>
          <w:w w:val="110"/>
        </w:rPr>
        <w:t> to</w:t>
      </w:r>
      <w:r>
        <w:rPr>
          <w:w w:val="110"/>
        </w:rPr>
        <w:t> each other</w:t>
      </w:r>
      <w:r>
        <w:rPr>
          <w:w w:val="110"/>
        </w:rPr>
        <w:t> (</w:t>
      </w:r>
      <w:r>
        <w:rPr>
          <w:rFonts w:ascii="Times New Roman"/>
          <w:b/>
          <w:w w:val="110"/>
        </w:rPr>
        <w:t>Table S4</w:t>
      </w:r>
      <w:r>
        <w:rPr>
          <w:w w:val="110"/>
        </w:rPr>
        <w:t>). Neither expression contains a</w:t>
      </w:r>
      <w:r>
        <w:rPr>
          <w:w w:val="110"/>
        </w:rPr>
        <w:t> variable</w:t>
      </w:r>
      <w:r>
        <w:rPr>
          <w:w w:val="110"/>
        </w:rPr>
        <w:t> appearing in more</w:t>
      </w:r>
      <w:r>
        <w:rPr>
          <w:spacing w:val="-10"/>
          <w:w w:val="110"/>
        </w:rPr>
        <w:t> </w:t>
      </w:r>
      <w:r>
        <w:rPr>
          <w:w w:val="110"/>
        </w:rPr>
        <w:t>than</w:t>
      </w:r>
      <w:r>
        <w:rPr>
          <w:spacing w:val="-10"/>
          <w:w w:val="110"/>
        </w:rPr>
        <w:t> </w:t>
      </w:r>
      <w:r>
        <w:rPr>
          <w:w w:val="110"/>
        </w:rPr>
        <w:t>one</w:t>
      </w:r>
      <w:r>
        <w:rPr>
          <w:spacing w:val="-10"/>
          <w:w w:val="110"/>
        </w:rPr>
        <w:t> </w:t>
      </w:r>
      <w:r>
        <w:rPr>
          <w:w w:val="110"/>
        </w:rPr>
        <w:t>term.</w:t>
      </w:r>
      <w:r>
        <w:rPr>
          <w:spacing w:val="-10"/>
          <w:w w:val="110"/>
        </w:rPr>
        <w:t> </w:t>
      </w:r>
      <w:r>
        <w:rPr>
          <w:w w:val="110"/>
        </w:rPr>
        <w:t>This</w:t>
      </w:r>
      <w:r>
        <w:rPr>
          <w:spacing w:val="-10"/>
          <w:w w:val="110"/>
        </w:rPr>
        <w:t> </w:t>
      </w:r>
      <w:r>
        <w:rPr>
          <w:w w:val="110"/>
        </w:rPr>
        <w:t>is</w:t>
      </w:r>
      <w:r>
        <w:rPr>
          <w:spacing w:val="-10"/>
          <w:w w:val="110"/>
        </w:rPr>
        <w:t> </w:t>
      </w:r>
      <w:r>
        <w:rPr>
          <w:w w:val="110"/>
        </w:rPr>
        <w:t>not</w:t>
      </w:r>
      <w:r>
        <w:rPr>
          <w:spacing w:val="-11"/>
          <w:w w:val="110"/>
        </w:rPr>
        <w:t> </w:t>
      </w:r>
      <w:r>
        <w:rPr>
          <w:w w:val="110"/>
        </w:rPr>
        <w:t>always</w:t>
      </w:r>
      <w:r>
        <w:rPr>
          <w:spacing w:val="-11"/>
          <w:w w:val="110"/>
        </w:rPr>
        <w:t> </w:t>
      </w:r>
      <w:r>
        <w:rPr>
          <w:w w:val="110"/>
        </w:rPr>
        <w:t>true</w:t>
      </w:r>
      <w:r>
        <w:rPr>
          <w:spacing w:val="-10"/>
          <w:w w:val="110"/>
        </w:rPr>
        <w:t> </w:t>
      </w:r>
      <w:r>
        <w:rPr>
          <w:w w:val="110"/>
        </w:rPr>
        <w:t>for</w:t>
      </w:r>
      <w:r>
        <w:rPr>
          <w:spacing w:val="-10"/>
          <w:w w:val="110"/>
        </w:rPr>
        <w:t> </w:t>
      </w:r>
      <w:r>
        <w:rPr>
          <w:w w:val="110"/>
        </w:rPr>
        <w:t>FIGP_FD,</w:t>
      </w:r>
      <w:r>
        <w:rPr>
          <w:spacing w:val="-10"/>
          <w:w w:val="110"/>
        </w:rPr>
        <w:t> </w:t>
      </w:r>
      <w:r>
        <w:rPr>
          <w:w w:val="110"/>
        </w:rPr>
        <w:t>as</w:t>
      </w:r>
      <w:r>
        <w:rPr>
          <w:spacing w:val="-10"/>
          <w:w w:val="110"/>
        </w:rPr>
        <w:t> </w:t>
      </w:r>
      <w:r>
        <w:rPr>
          <w:w w:val="110"/>
        </w:rPr>
        <w:t>can</w:t>
      </w:r>
      <w:r>
        <w:rPr>
          <w:spacing w:val="-10"/>
          <w:w w:val="110"/>
        </w:rPr>
        <w:t> </w:t>
      </w:r>
      <w:r>
        <w:rPr>
          <w:w w:val="110"/>
        </w:rPr>
        <w:t>be</w:t>
      </w:r>
      <w:r>
        <w:rPr>
          <w:spacing w:val="-10"/>
          <w:w w:val="110"/>
        </w:rPr>
        <w:t> </w:t>
      </w:r>
      <w:r>
        <w:rPr>
          <w:w w:val="110"/>
        </w:rPr>
        <w:t>seen from</w:t>
      </w:r>
      <w:r>
        <w:rPr>
          <w:spacing w:val="-10"/>
          <w:w w:val="110"/>
        </w:rPr>
        <w:t> </w:t>
      </w:r>
      <w:r>
        <w:rPr>
          <w:rFonts w:ascii="Times New Roman"/>
          <w:b/>
          <w:w w:val="110"/>
        </w:rPr>
        <w:t>Table</w:t>
      </w:r>
      <w:r>
        <w:rPr>
          <w:rFonts w:ascii="Times New Roman"/>
          <w:b/>
          <w:spacing w:val="-10"/>
          <w:w w:val="110"/>
        </w:rPr>
        <w:t> </w:t>
      </w:r>
      <w:r>
        <w:rPr>
          <w:rFonts w:ascii="Times New Roman"/>
          <w:b/>
          <w:w w:val="110"/>
        </w:rPr>
        <w:t>S3</w:t>
      </w:r>
      <w:r>
        <w:rPr>
          <w:rFonts w:ascii="Times New Roman"/>
          <w:b/>
          <w:spacing w:val="-10"/>
          <w:w w:val="110"/>
        </w:rPr>
        <w:t> </w:t>
      </w:r>
      <w:r>
        <w:rPr>
          <w:w w:val="110"/>
        </w:rPr>
        <w:t>(seed</w:t>
      </w:r>
      <w:r>
        <w:rPr>
          <w:spacing w:val="-10"/>
          <w:w w:val="110"/>
        </w:rPr>
        <w:t> </w:t>
      </w:r>
      <w:r>
        <w:rPr>
          <w:w w:val="110"/>
        </w:rPr>
        <w:t>ID1</w:t>
      </w:r>
      <w:r>
        <w:rPr>
          <w:spacing w:val="-9"/>
          <w:w w:val="110"/>
        </w:rPr>
        <w:t> </w:t>
      </w:r>
      <w:r>
        <w:rPr>
          <w:w w:val="110"/>
        </w:rPr>
        <w:t>and</w:t>
      </w:r>
      <w:r>
        <w:rPr>
          <w:spacing w:val="-10"/>
          <w:w w:val="110"/>
        </w:rPr>
        <w:t> </w:t>
      </w:r>
      <w:r>
        <w:rPr>
          <w:w w:val="110"/>
        </w:rPr>
        <w:t>ID4).</w:t>
      </w:r>
      <w:r>
        <w:rPr>
          <w:spacing w:val="-10"/>
          <w:w w:val="110"/>
        </w:rPr>
        <w:t> </w:t>
      </w:r>
      <w:r>
        <w:rPr>
          <w:w w:val="110"/>
        </w:rPr>
        <w:t>The</w:t>
      </w:r>
      <w:r>
        <w:rPr>
          <w:spacing w:val="-10"/>
          <w:w w:val="110"/>
        </w:rPr>
        <w:t> </w:t>
      </w:r>
      <w:r>
        <w:rPr>
          <w:w w:val="110"/>
        </w:rPr>
        <w:t>logarithm</w:t>
      </w:r>
      <w:r>
        <w:rPr>
          <w:spacing w:val="-10"/>
          <w:w w:val="110"/>
        </w:rPr>
        <w:t> </w:t>
      </w:r>
      <w:r>
        <w:rPr>
          <w:w w:val="110"/>
        </w:rPr>
        <w:t>of</w:t>
      </w:r>
      <w:r>
        <w:rPr>
          <w:spacing w:val="-10"/>
          <w:w w:val="110"/>
        </w:rPr>
        <w:t> </w:t>
      </w:r>
      <w:r>
        <w:rPr>
          <w:w w:val="110"/>
        </w:rPr>
        <w:t>the</w:t>
      </w:r>
      <w:r>
        <w:rPr>
          <w:spacing w:val="-10"/>
          <w:w w:val="110"/>
        </w:rPr>
        <w:t> </w:t>
      </w:r>
      <w:r>
        <w:rPr>
          <w:w w:val="110"/>
        </w:rPr>
        <w:t>FIGP_FVD</w:t>
      </w:r>
      <w:r>
        <w:rPr>
          <w:spacing w:val="-10"/>
          <w:w w:val="110"/>
        </w:rPr>
        <w:t> </w:t>
      </w:r>
      <w:r>
        <w:rPr>
          <w:spacing w:val="-5"/>
          <w:w w:val="110"/>
        </w:rPr>
        <w:t>ex-</w:t>
      </w:r>
    </w:p>
    <w:p>
      <w:pPr>
        <w:pStyle w:val="BodyText"/>
        <w:spacing w:line="87" w:lineRule="exact"/>
        <w:ind w:left="118"/>
        <w:jc w:val="both"/>
      </w:pPr>
      <w:r>
        <w:rPr>
          <w:w w:val="105"/>
        </w:rPr>
        <w:t>pression</w:t>
      </w:r>
      <w:r>
        <w:rPr>
          <w:spacing w:val="13"/>
          <w:w w:val="105"/>
        </w:rPr>
        <w:t> </w:t>
      </w:r>
      <w:r>
        <w:rPr>
          <w:w w:val="105"/>
        </w:rPr>
        <w:t>in</w:t>
      </w:r>
      <w:r>
        <w:rPr>
          <w:spacing w:val="14"/>
          <w:w w:val="105"/>
        </w:rPr>
        <w:t> </w:t>
      </w:r>
      <w:hyperlink w:history="true" w:anchor="_bookmark12">
        <w:r>
          <w:rPr>
            <w:color w:val="0080AC"/>
            <w:w w:val="105"/>
          </w:rPr>
          <w:t>Table</w:t>
        </w:r>
        <w:r>
          <w:rPr>
            <w:color w:val="0080AC"/>
            <w:spacing w:val="13"/>
            <w:w w:val="105"/>
          </w:rPr>
          <w:t> </w:t>
        </w:r>
        <w:r>
          <w:rPr>
            <w:color w:val="0080AC"/>
            <w:w w:val="105"/>
          </w:rPr>
          <w:t>3</w:t>
        </w:r>
      </w:hyperlink>
      <w:r>
        <w:rPr>
          <w:color w:val="0080AC"/>
          <w:spacing w:val="15"/>
          <w:w w:val="105"/>
        </w:rPr>
        <w:t> </w:t>
      </w:r>
      <w:r>
        <w:rPr>
          <w:w w:val="105"/>
        </w:rPr>
        <w:t>becomes</w:t>
      </w:r>
      <w:r>
        <w:rPr>
          <w:spacing w:val="13"/>
          <w:w w:val="105"/>
        </w:rPr>
        <w:t> </w:t>
      </w:r>
      <w:r>
        <w:rPr>
          <w:w w:val="105"/>
        </w:rPr>
        <w:t>the</w:t>
      </w:r>
      <w:r>
        <w:rPr>
          <w:spacing w:val="14"/>
          <w:w w:val="105"/>
        </w:rPr>
        <w:t> </w:t>
      </w:r>
      <w:r>
        <w:rPr>
          <w:w w:val="105"/>
        </w:rPr>
        <w:t>product</w:t>
      </w:r>
      <w:r>
        <w:rPr>
          <w:spacing w:val="14"/>
          <w:w w:val="105"/>
        </w:rPr>
        <w:t> </w:t>
      </w:r>
      <w:r>
        <w:rPr>
          <w:w w:val="105"/>
        </w:rPr>
        <w:t>of</w:t>
      </w:r>
      <w:r>
        <w:rPr>
          <w:spacing w:val="15"/>
          <w:w w:val="105"/>
        </w:rPr>
        <w:t> </w:t>
      </w:r>
      <w:r>
        <w:rPr>
          <w:rFonts w:ascii="STIX Math" w:hAnsi="STIX Math"/>
          <w:w w:val="105"/>
        </w:rPr>
        <w:t>(NAroR</w:t>
      </w:r>
      <w:r>
        <w:rPr>
          <w:rFonts w:ascii="STIX Math" w:hAnsi="STIX Math"/>
          <w:w w:val="105"/>
          <w:position w:val="6"/>
          <w:sz w:val="12"/>
        </w:rPr>
        <w:t>3</w:t>
      </w:r>
      <w:r>
        <w:rPr>
          <w:rFonts w:ascii="STIX Math" w:hAnsi="STIX Math"/>
          <w:spacing w:val="14"/>
          <w:w w:val="105"/>
          <w:position w:val="6"/>
          <w:sz w:val="12"/>
        </w:rPr>
        <w:t> </w:t>
      </w:r>
      <w:r>
        <w:rPr>
          <w:rFonts w:ascii="STIX Math" w:hAnsi="STIX Math"/>
          <w:w w:val="105"/>
        </w:rPr>
        <w:t>+</w:t>
      </w:r>
      <w:r>
        <w:rPr>
          <w:rFonts w:ascii="STIX Math" w:hAnsi="STIX Math"/>
          <w:spacing w:val="-6"/>
          <w:w w:val="105"/>
        </w:rPr>
        <w:t> </w:t>
      </w:r>
      <w:r>
        <w:rPr>
          <w:rFonts w:ascii="STIX Math" w:hAnsi="STIX Math"/>
          <w:w w:val="105"/>
        </w:rPr>
        <w:t>7</w:t>
      </w:r>
      <w:r>
        <w:rPr>
          <w:rFonts w:ascii="STIX Math" w:hAnsi="STIX Math"/>
          <w:i/>
          <w:w w:val="105"/>
        </w:rPr>
        <w:t>.</w:t>
      </w:r>
      <w:r>
        <w:rPr>
          <w:rFonts w:ascii="STIX Math" w:hAnsi="STIX Math"/>
          <w:w w:val="105"/>
        </w:rPr>
        <w:t>13</w:t>
      </w:r>
      <w:r>
        <w:rPr>
          <w:rFonts w:ascii="STIX Math" w:hAnsi="STIX Math"/>
          <w:spacing w:val="-5"/>
          <w:w w:val="105"/>
        </w:rPr>
        <w:t> </w:t>
      </w:r>
      <w:r>
        <w:rPr>
          <w:rFonts w:ascii="FreeSans" w:hAnsi="FreeSans"/>
          <w:w w:val="105"/>
        </w:rPr>
        <w:t>⋅</w:t>
      </w:r>
      <w:r>
        <w:rPr>
          <w:rFonts w:ascii="FreeSans" w:hAnsi="FreeSans"/>
          <w:spacing w:val="-6"/>
          <w:w w:val="105"/>
        </w:rPr>
        <w:t> </w:t>
      </w:r>
      <w:r>
        <w:rPr>
          <w:rFonts w:ascii="STIX Math" w:hAnsi="STIX Math"/>
          <w:w w:val="105"/>
        </w:rPr>
        <w:t>NRB)</w:t>
      </w:r>
      <w:r>
        <w:rPr>
          <w:rFonts w:ascii="STIX Math" w:hAnsi="STIX Math"/>
          <w:spacing w:val="13"/>
          <w:w w:val="105"/>
        </w:rPr>
        <w:t> </w:t>
      </w:r>
      <w:r>
        <w:rPr>
          <w:spacing w:val="-5"/>
          <w:w w:val="105"/>
        </w:rPr>
        <w:t>and</w:t>
      </w:r>
    </w:p>
    <w:p>
      <w:pPr>
        <w:pStyle w:val="BodyText"/>
        <w:spacing w:line="340" w:lineRule="exact"/>
        <w:ind w:left="118"/>
        <w:jc w:val="both"/>
      </w:pPr>
      <w:r>
        <w:rPr>
          <w:rFonts w:ascii="STIX Math" w:hAnsi="STIX Math"/>
        </w:rPr>
        <w:t>(−0</w:t>
      </w:r>
      <w:r>
        <w:rPr>
          <w:rFonts w:ascii="STIX Math" w:hAnsi="STIX Math"/>
          <w:i/>
        </w:rPr>
        <w:t>.</w:t>
      </w:r>
      <w:r>
        <w:rPr>
          <w:rFonts w:ascii="STIX Math" w:hAnsi="STIX Math"/>
        </w:rPr>
        <w:t>000694</w:t>
      </w:r>
      <w:r>
        <w:rPr>
          <w:rFonts w:ascii="STIX Math" w:hAnsi="STIX Math"/>
          <w:spacing w:val="-2"/>
        </w:rPr>
        <w:t> </w:t>
      </w:r>
      <w:r>
        <w:rPr>
          <w:rFonts w:ascii="FreeSans" w:hAnsi="FreeSans"/>
        </w:rPr>
        <w:t>⋅</w:t>
      </w:r>
      <w:r>
        <w:rPr>
          <w:rFonts w:ascii="FreeSans" w:hAnsi="FreeSans"/>
          <w:spacing w:val="-2"/>
        </w:rPr>
        <w:t> </w:t>
      </w:r>
      <w:r>
        <w:rPr>
          <w:rFonts w:ascii="STIX Math" w:hAnsi="STIX Math"/>
        </w:rPr>
        <w:t>NHetAtm</w:t>
      </w:r>
      <w:r>
        <w:rPr>
          <w:rFonts w:ascii="STIX Math" w:hAnsi="STIX Math"/>
          <w:spacing w:val="-2"/>
        </w:rPr>
        <w:t> </w:t>
      </w:r>
      <w:r>
        <w:rPr>
          <w:rFonts w:ascii="STIX Math" w:hAnsi="STIX Math"/>
        </w:rPr>
        <w:t>−</w:t>
      </w:r>
      <w:r>
        <w:rPr>
          <w:rFonts w:ascii="STIX Math" w:hAnsi="STIX Math"/>
          <w:spacing w:val="-1"/>
        </w:rPr>
        <w:t> </w:t>
      </w:r>
      <w:r>
        <w:rPr>
          <w:rFonts w:ascii="STIX Math" w:hAnsi="STIX Math"/>
        </w:rPr>
        <w:t>0</w:t>
      </w:r>
      <w:r>
        <w:rPr>
          <w:rFonts w:ascii="STIX Math" w:hAnsi="STIX Math"/>
          <w:i/>
        </w:rPr>
        <w:t>.</w:t>
      </w:r>
      <w:r>
        <w:rPr>
          <w:rFonts w:ascii="STIX Math" w:hAnsi="STIX Math"/>
        </w:rPr>
        <w:t>000694</w:t>
      </w:r>
      <w:r>
        <w:rPr>
          <w:rFonts w:ascii="STIX Math" w:hAnsi="STIX Math"/>
          <w:spacing w:val="-1"/>
        </w:rPr>
        <w:t> </w:t>
      </w:r>
      <w:r>
        <w:rPr>
          <w:rFonts w:ascii="FreeSans" w:hAnsi="FreeSans"/>
        </w:rPr>
        <w:t>⋅</w:t>
      </w:r>
      <w:r>
        <w:rPr>
          <w:rFonts w:ascii="FreeSans" w:hAnsi="FreeSans"/>
          <w:spacing w:val="-2"/>
        </w:rPr>
        <w:t> </w:t>
      </w:r>
      <w:r>
        <w:rPr>
          <w:rFonts w:ascii="STIX Math" w:hAnsi="STIX Math"/>
        </w:rPr>
        <w:t>logp)</w:t>
      </w:r>
      <w:r>
        <w:rPr/>
        <w:t>.</w:t>
      </w:r>
      <w:r>
        <w:rPr>
          <w:spacing w:val="20"/>
        </w:rPr>
        <w:t> </w:t>
      </w:r>
      <w:r>
        <w:rPr/>
        <w:t>The</w:t>
      </w:r>
      <w:r>
        <w:rPr>
          <w:spacing w:val="21"/>
        </w:rPr>
        <w:t> </w:t>
      </w:r>
      <w:r>
        <w:rPr/>
        <w:t>effects</w:t>
      </w:r>
      <w:r>
        <w:rPr>
          <w:spacing w:val="20"/>
        </w:rPr>
        <w:t> </w:t>
      </w:r>
      <w:r>
        <w:rPr/>
        <w:t>of</w:t>
      </w:r>
      <w:r>
        <w:rPr>
          <w:spacing w:val="21"/>
        </w:rPr>
        <w:t> </w:t>
      </w:r>
      <w:r>
        <w:rPr/>
        <w:t>the</w:t>
      </w:r>
      <w:r>
        <w:rPr>
          <w:spacing w:val="20"/>
        </w:rPr>
        <w:t> </w:t>
      </w:r>
      <w:r>
        <w:rPr>
          <w:spacing w:val="-2"/>
        </w:rPr>
        <w:t>contributing</w:t>
      </w:r>
    </w:p>
    <w:p>
      <w:pPr>
        <w:pStyle w:val="BodyText"/>
        <w:spacing w:line="172" w:lineRule="exact"/>
        <w:ind w:left="118"/>
        <w:jc w:val="both"/>
      </w:pPr>
      <w:r>
        <w:rPr/>
        <w:t>features</w:t>
      </w:r>
      <w:r>
        <w:rPr>
          <w:spacing w:val="21"/>
        </w:rPr>
        <w:t> </w:t>
      </w:r>
      <w:r>
        <w:rPr/>
        <w:t>on</w:t>
      </w:r>
      <w:r>
        <w:rPr>
          <w:spacing w:val="21"/>
        </w:rPr>
        <w:t> </w:t>
      </w:r>
      <w:r>
        <w:rPr/>
        <w:t>the</w:t>
      </w:r>
      <w:r>
        <w:rPr>
          <w:spacing w:val="22"/>
        </w:rPr>
        <w:t> </w:t>
      </w:r>
      <w:r>
        <w:rPr/>
        <w:t>logarithm</w:t>
      </w:r>
      <w:r>
        <w:rPr>
          <w:spacing w:val="21"/>
        </w:rPr>
        <w:t> </w:t>
      </w:r>
      <w:r>
        <w:rPr/>
        <w:t>of</w:t>
      </w:r>
      <w:r>
        <w:rPr>
          <w:spacing w:val="22"/>
        </w:rPr>
        <w:t> </w:t>
      </w:r>
      <w:r>
        <w:rPr/>
        <w:t>QED</w:t>
      </w:r>
      <w:r>
        <w:rPr>
          <w:spacing w:val="21"/>
        </w:rPr>
        <w:t> </w:t>
      </w:r>
      <w:r>
        <w:rPr/>
        <w:t>values</w:t>
      </w:r>
      <w:r>
        <w:rPr>
          <w:spacing w:val="21"/>
        </w:rPr>
        <w:t> </w:t>
      </w:r>
      <w:r>
        <w:rPr/>
        <w:t>differ</w:t>
      </w:r>
      <w:r>
        <w:rPr>
          <w:spacing w:val="22"/>
        </w:rPr>
        <w:t> </w:t>
      </w:r>
      <w:r>
        <w:rPr/>
        <w:t>in</w:t>
      </w:r>
      <w:r>
        <w:rPr>
          <w:spacing w:val="21"/>
        </w:rPr>
        <w:t> </w:t>
      </w:r>
      <w:r>
        <w:rPr/>
        <w:t>scale</w:t>
      </w:r>
      <w:r>
        <w:rPr>
          <w:spacing w:val="22"/>
        </w:rPr>
        <w:t> </w:t>
      </w:r>
      <w:r>
        <w:rPr/>
        <w:t>and</w:t>
      </w:r>
      <w:r>
        <w:rPr>
          <w:spacing w:val="21"/>
        </w:rPr>
        <w:t> </w:t>
      </w:r>
      <w:r>
        <w:rPr>
          <w:spacing w:val="-2"/>
        </w:rPr>
        <w:t>combination.</w:t>
      </w:r>
    </w:p>
    <w:p>
      <w:pPr>
        <w:pStyle w:val="BodyText"/>
        <w:spacing w:line="112" w:lineRule="auto" w:before="105"/>
        <w:ind w:left="118" w:right="157"/>
        <w:jc w:val="both"/>
      </w:pPr>
      <w:r>
        <w:rPr/>
        <w:t>might have</w:t>
      </w:r>
      <w:r>
        <w:rPr>
          <w:spacing w:val="22"/>
        </w:rPr>
        <w:t> </w:t>
      </w:r>
      <w:r>
        <w:rPr/>
        <w:t>an equivalent effect on the QED values as 7.13</w:t>
      </w:r>
      <w:r>
        <w:rPr>
          <w:rFonts w:ascii="STIX Math" w:hAnsi="STIX Math"/>
          <w:vertAlign w:val="superscript"/>
        </w:rPr>
        <w:t>∗</w:t>
      </w:r>
      <w:r>
        <w:rPr>
          <w:vertAlign w:val="baseline"/>
        </w:rPr>
        <w:t>NRB (number</w:t>
      </w:r>
      <w:r>
        <w:rPr>
          <w:spacing w:val="80"/>
          <w:w w:val="110"/>
          <w:vertAlign w:val="baseline"/>
        </w:rPr>
        <w:t> </w:t>
      </w:r>
      <w:r>
        <w:rPr>
          <w:w w:val="110"/>
          <w:vertAlign w:val="baseline"/>
        </w:rPr>
        <w:t>For</w:t>
      </w:r>
      <w:r>
        <w:rPr>
          <w:spacing w:val="3"/>
          <w:w w:val="110"/>
          <w:vertAlign w:val="baseline"/>
        </w:rPr>
        <w:t> </w:t>
      </w:r>
      <w:r>
        <w:rPr>
          <w:w w:val="110"/>
          <w:vertAlign w:val="baseline"/>
        </w:rPr>
        <w:t>example,</w:t>
      </w:r>
      <w:r>
        <w:rPr>
          <w:spacing w:val="3"/>
          <w:w w:val="110"/>
          <w:vertAlign w:val="baseline"/>
        </w:rPr>
        <w:t> </w:t>
      </w:r>
      <w:r>
        <w:rPr>
          <w:w w:val="110"/>
          <w:vertAlign w:val="baseline"/>
        </w:rPr>
        <w:t>the</w:t>
      </w:r>
      <w:r>
        <w:rPr>
          <w:spacing w:val="3"/>
          <w:w w:val="110"/>
          <w:vertAlign w:val="baseline"/>
        </w:rPr>
        <w:t> </w:t>
      </w:r>
      <w:r>
        <w:rPr>
          <w:w w:val="110"/>
          <w:vertAlign w:val="baseline"/>
        </w:rPr>
        <w:t>third</w:t>
      </w:r>
      <w:r>
        <w:rPr>
          <w:spacing w:val="3"/>
          <w:w w:val="110"/>
          <w:vertAlign w:val="baseline"/>
        </w:rPr>
        <w:t> </w:t>
      </w:r>
      <w:r>
        <w:rPr>
          <w:w w:val="110"/>
          <w:vertAlign w:val="baseline"/>
        </w:rPr>
        <w:t>power</w:t>
      </w:r>
      <w:r>
        <w:rPr>
          <w:spacing w:val="3"/>
          <w:w w:val="110"/>
          <w:vertAlign w:val="baseline"/>
        </w:rPr>
        <w:t> </w:t>
      </w:r>
      <w:r>
        <w:rPr>
          <w:w w:val="110"/>
          <w:vertAlign w:val="baseline"/>
        </w:rPr>
        <w:t>of</w:t>
      </w:r>
      <w:r>
        <w:rPr>
          <w:spacing w:val="4"/>
          <w:w w:val="110"/>
          <w:vertAlign w:val="baseline"/>
        </w:rPr>
        <w:t> </w:t>
      </w:r>
      <w:r>
        <w:rPr>
          <w:w w:val="110"/>
          <w:vertAlign w:val="baseline"/>
        </w:rPr>
        <w:t>the</w:t>
      </w:r>
      <w:r>
        <w:rPr>
          <w:spacing w:val="3"/>
          <w:w w:val="110"/>
          <w:vertAlign w:val="baseline"/>
        </w:rPr>
        <w:t> </w:t>
      </w:r>
      <w:r>
        <w:rPr>
          <w:w w:val="110"/>
          <w:vertAlign w:val="baseline"/>
        </w:rPr>
        <w:t>number</w:t>
      </w:r>
      <w:r>
        <w:rPr>
          <w:spacing w:val="3"/>
          <w:w w:val="110"/>
          <w:vertAlign w:val="baseline"/>
        </w:rPr>
        <w:t> </w:t>
      </w:r>
      <w:r>
        <w:rPr>
          <w:w w:val="110"/>
          <w:vertAlign w:val="baseline"/>
        </w:rPr>
        <w:t>of</w:t>
      </w:r>
      <w:r>
        <w:rPr>
          <w:spacing w:val="3"/>
          <w:w w:val="110"/>
          <w:vertAlign w:val="baseline"/>
        </w:rPr>
        <w:t> </w:t>
      </w:r>
      <w:r>
        <w:rPr>
          <w:w w:val="110"/>
          <w:vertAlign w:val="baseline"/>
        </w:rPr>
        <w:t>aromatic</w:t>
      </w:r>
      <w:r>
        <w:rPr>
          <w:spacing w:val="2"/>
          <w:w w:val="110"/>
          <w:vertAlign w:val="baseline"/>
        </w:rPr>
        <w:t> </w:t>
      </w:r>
      <w:r>
        <w:rPr>
          <w:w w:val="110"/>
          <w:vertAlign w:val="baseline"/>
        </w:rPr>
        <w:t>rings</w:t>
      </w:r>
      <w:r>
        <w:rPr>
          <w:spacing w:val="3"/>
          <w:w w:val="110"/>
          <w:vertAlign w:val="baseline"/>
        </w:rPr>
        <w:t> </w:t>
      </w:r>
      <w:r>
        <w:rPr>
          <w:spacing w:val="-2"/>
          <w:w w:val="105"/>
          <w:vertAlign w:val="baseline"/>
        </w:rPr>
        <w:t>(NAroR)</w:t>
      </w:r>
    </w:p>
    <w:p>
      <w:pPr>
        <w:pStyle w:val="BodyText"/>
        <w:spacing w:line="273" w:lineRule="auto" w:before="20"/>
        <w:ind w:left="118" w:right="154"/>
        <w:jc w:val="both"/>
      </w:pPr>
      <w:r>
        <w:rPr>
          <w:w w:val="105"/>
        </w:rPr>
        <w:t>of</w:t>
      </w:r>
      <w:r>
        <w:rPr>
          <w:spacing w:val="40"/>
          <w:w w:val="105"/>
        </w:rPr>
        <w:t> </w:t>
      </w:r>
      <w:r>
        <w:rPr>
          <w:w w:val="105"/>
        </w:rPr>
        <w:t>rotatable</w:t>
      </w:r>
      <w:r>
        <w:rPr>
          <w:spacing w:val="40"/>
          <w:w w:val="105"/>
        </w:rPr>
        <w:t> </w:t>
      </w:r>
      <w:r>
        <w:rPr>
          <w:w w:val="105"/>
        </w:rPr>
        <w:t>bonds).</w:t>
      </w:r>
      <w:r>
        <w:rPr>
          <w:spacing w:val="40"/>
          <w:w w:val="105"/>
        </w:rPr>
        <w:t> </w:t>
      </w:r>
      <w:r>
        <w:rPr>
          <w:w w:val="105"/>
        </w:rPr>
        <w:t>Likewise,</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heteroatoms</w:t>
      </w:r>
      <w:r>
        <w:rPr>
          <w:spacing w:val="40"/>
          <w:w w:val="105"/>
        </w:rPr>
        <w:t> </w:t>
      </w:r>
      <w:r>
        <w:rPr>
          <w:w w:val="105"/>
        </w:rPr>
        <w:t>(NHetAtm) and logP values have equivalent effects on the QED values based on this equation. Note that the correlation among descriptors is not considered, although it is likely that these descriptor values cannot be altered inde- pendently. Compared with the ground-truth QED definition in </w:t>
      </w:r>
      <w:hyperlink w:history="true" w:anchor="_bookmark3">
        <w:r>
          <w:rPr>
            <w:color w:val="0080AC"/>
            <w:w w:val="105"/>
          </w:rPr>
          <w:t>Eq. (1)</w:t>
        </w:r>
      </w:hyperlink>
      <w:r>
        <w:rPr>
          <w:w w:val="105"/>
        </w:rPr>
        <w:t>, several descriptors appear</w:t>
      </w:r>
      <w:r>
        <w:rPr>
          <w:w w:val="105"/>
        </w:rPr>
        <w:t> frequently in the</w:t>
      </w:r>
      <w:r>
        <w:rPr>
          <w:w w:val="105"/>
        </w:rPr>
        <w:t> FIGP</w:t>
      </w:r>
      <w:r>
        <w:rPr>
          <w:w w:val="105"/>
        </w:rPr>
        <w:t> expressions: NAroR, NRB,</w:t>
      </w:r>
      <w:r>
        <w:rPr>
          <w:spacing w:val="31"/>
          <w:w w:val="105"/>
        </w:rPr>
        <w:t> </w:t>
      </w:r>
      <w:r>
        <w:rPr>
          <w:w w:val="105"/>
        </w:rPr>
        <w:t>and</w:t>
      </w:r>
      <w:r>
        <w:rPr>
          <w:spacing w:val="31"/>
          <w:w w:val="105"/>
        </w:rPr>
        <w:t> </w:t>
      </w:r>
      <w:r>
        <w:rPr>
          <w:w w:val="105"/>
        </w:rPr>
        <w:t>logP.</w:t>
      </w:r>
      <w:r>
        <w:rPr>
          <w:spacing w:val="31"/>
          <w:w w:val="105"/>
        </w:rPr>
        <w:t> </w:t>
      </w:r>
      <w:r>
        <w:rPr>
          <w:w w:val="105"/>
        </w:rPr>
        <w:t>The</w:t>
      </w:r>
      <w:r>
        <w:rPr>
          <w:spacing w:val="32"/>
          <w:w w:val="105"/>
        </w:rPr>
        <w:t> </w:t>
      </w:r>
      <w:r>
        <w:rPr>
          <w:w w:val="105"/>
        </w:rPr>
        <w:t>exponential</w:t>
      </w:r>
      <w:r>
        <w:rPr>
          <w:spacing w:val="31"/>
          <w:w w:val="105"/>
        </w:rPr>
        <w:t> </w:t>
      </w:r>
      <w:r>
        <w:rPr>
          <w:w w:val="105"/>
        </w:rPr>
        <w:t>term</w:t>
      </w:r>
      <w:r>
        <w:rPr>
          <w:spacing w:val="32"/>
          <w:w w:val="105"/>
        </w:rPr>
        <w:t> </w:t>
      </w:r>
      <w:r>
        <w:rPr>
          <w:w w:val="105"/>
        </w:rPr>
        <w:t>in</w:t>
      </w:r>
      <w:r>
        <w:rPr>
          <w:spacing w:val="31"/>
          <w:w w:val="105"/>
        </w:rPr>
        <w:t> </w:t>
      </w:r>
      <w:hyperlink w:history="true" w:anchor="_bookmark3">
        <w:r>
          <w:rPr>
            <w:color w:val="0080AC"/>
            <w:w w:val="105"/>
          </w:rPr>
          <w:t>Eq.</w:t>
        </w:r>
        <w:r>
          <w:rPr>
            <w:color w:val="0080AC"/>
            <w:spacing w:val="32"/>
            <w:w w:val="105"/>
          </w:rPr>
          <w:t> </w:t>
        </w:r>
        <w:r>
          <w:rPr>
            <w:color w:val="0080AC"/>
            <w:w w:val="105"/>
          </w:rPr>
          <w:t>(1)</w:t>
        </w:r>
      </w:hyperlink>
      <w:r>
        <w:rPr>
          <w:color w:val="0080AC"/>
          <w:spacing w:val="31"/>
          <w:w w:val="105"/>
        </w:rPr>
        <w:t> </w:t>
      </w:r>
      <w:r>
        <w:rPr>
          <w:w w:val="105"/>
        </w:rPr>
        <w:t>was</w:t>
      </w:r>
      <w:r>
        <w:rPr>
          <w:spacing w:val="31"/>
          <w:w w:val="105"/>
        </w:rPr>
        <w:t> </w:t>
      </w:r>
      <w:r>
        <w:rPr>
          <w:w w:val="105"/>
        </w:rPr>
        <w:t>correctly</w:t>
      </w:r>
      <w:r>
        <w:rPr>
          <w:spacing w:val="32"/>
          <w:w w:val="105"/>
        </w:rPr>
        <w:t> </w:t>
      </w:r>
      <w:r>
        <w:rPr>
          <w:w w:val="105"/>
        </w:rPr>
        <w:t>identi- fied</w:t>
      </w:r>
      <w:r>
        <w:rPr>
          <w:spacing w:val="-2"/>
          <w:w w:val="105"/>
        </w:rPr>
        <w:t> </w:t>
      </w:r>
      <w:r>
        <w:rPr>
          <w:w w:val="105"/>
        </w:rPr>
        <w:t>by</w:t>
      </w:r>
      <w:r>
        <w:rPr>
          <w:spacing w:val="-2"/>
          <w:w w:val="105"/>
        </w:rPr>
        <w:t> </w:t>
      </w:r>
      <w:r>
        <w:rPr>
          <w:w w:val="105"/>
        </w:rPr>
        <w:t>FIGP_FVD</w:t>
      </w:r>
      <w:r>
        <w:rPr>
          <w:spacing w:val="-2"/>
          <w:w w:val="105"/>
        </w:rPr>
        <w:t> </w:t>
      </w:r>
      <w:r>
        <w:rPr>
          <w:w w:val="105"/>
        </w:rPr>
        <w:t>in</w:t>
      </w:r>
      <w:r>
        <w:rPr>
          <w:spacing w:val="-2"/>
          <w:w w:val="105"/>
        </w:rPr>
        <w:t> </w:t>
      </w:r>
      <w:r>
        <w:rPr>
          <w:w w:val="105"/>
        </w:rPr>
        <w:t>all</w:t>
      </w:r>
      <w:r>
        <w:rPr>
          <w:spacing w:val="-2"/>
          <w:w w:val="105"/>
        </w:rPr>
        <w:t> </w:t>
      </w:r>
      <w:r>
        <w:rPr>
          <w:w w:val="105"/>
        </w:rPr>
        <w:t>five</w:t>
      </w:r>
      <w:r>
        <w:rPr>
          <w:spacing w:val="-2"/>
          <w:w w:val="105"/>
        </w:rPr>
        <w:t> </w:t>
      </w:r>
      <w:r>
        <w:rPr>
          <w:w w:val="105"/>
        </w:rPr>
        <w:t>trials</w:t>
      </w:r>
      <w:r>
        <w:rPr>
          <w:spacing w:val="-2"/>
          <w:w w:val="105"/>
        </w:rPr>
        <w:t> </w:t>
      </w:r>
      <w:r>
        <w:rPr>
          <w:w w:val="105"/>
        </w:rPr>
        <w:t>(</w:t>
      </w:r>
      <w:r>
        <w:rPr>
          <w:rFonts w:ascii="Times New Roman"/>
          <w:b/>
          <w:w w:val="105"/>
        </w:rPr>
        <w:t>Table</w:t>
      </w:r>
      <w:r>
        <w:rPr>
          <w:rFonts w:ascii="Times New Roman"/>
          <w:b/>
          <w:spacing w:val="-2"/>
          <w:w w:val="105"/>
        </w:rPr>
        <w:t> </w:t>
      </w:r>
      <w:r>
        <w:rPr>
          <w:rFonts w:ascii="Times New Roman"/>
          <w:b/>
          <w:w w:val="105"/>
        </w:rPr>
        <w:t>S4</w:t>
      </w:r>
      <w:r>
        <w:rPr>
          <w:w w:val="105"/>
        </w:rPr>
        <w:t>)</w:t>
      </w:r>
      <w:r>
        <w:rPr>
          <w:spacing w:val="-2"/>
          <w:w w:val="105"/>
        </w:rPr>
        <w:t> </w:t>
      </w:r>
      <w:r>
        <w:rPr>
          <w:w w:val="105"/>
        </w:rPr>
        <w:t>and</w:t>
      </w:r>
      <w:r>
        <w:rPr>
          <w:spacing w:val="-2"/>
          <w:w w:val="105"/>
        </w:rPr>
        <w:t> </w:t>
      </w:r>
      <w:r>
        <w:rPr>
          <w:w w:val="105"/>
        </w:rPr>
        <w:t>by</w:t>
      </w:r>
      <w:r>
        <w:rPr>
          <w:spacing w:val="-2"/>
          <w:w w:val="105"/>
        </w:rPr>
        <w:t> </w:t>
      </w:r>
      <w:r>
        <w:rPr>
          <w:w w:val="105"/>
        </w:rPr>
        <w:t>FIGP_FD</w:t>
      </w:r>
      <w:r>
        <w:rPr>
          <w:spacing w:val="-2"/>
          <w:w w:val="105"/>
        </w:rPr>
        <w:t> </w:t>
      </w:r>
      <w:r>
        <w:rPr>
          <w:w w:val="105"/>
        </w:rPr>
        <w:t>in</w:t>
      </w:r>
      <w:r>
        <w:rPr>
          <w:spacing w:val="-2"/>
          <w:w w:val="105"/>
        </w:rPr>
        <w:t> </w:t>
      </w:r>
      <w:r>
        <w:rPr>
          <w:w w:val="105"/>
        </w:rPr>
        <w:t>four</w:t>
      </w:r>
      <w:r>
        <w:rPr>
          <w:spacing w:val="-2"/>
          <w:w w:val="105"/>
        </w:rPr>
        <w:t> </w:t>
      </w:r>
      <w:r>
        <w:rPr>
          <w:w w:val="105"/>
        </w:rPr>
        <w:t>of the five trials (</w:t>
      </w:r>
      <w:r>
        <w:rPr>
          <w:rFonts w:ascii="Times New Roman"/>
          <w:b/>
          <w:w w:val="105"/>
        </w:rPr>
        <w:t>Table S3</w:t>
      </w:r>
      <w:r>
        <w:rPr>
          <w:w w:val="105"/>
        </w:rPr>
        <w:t>). However, the generated expressions are not identical to </w:t>
      </w:r>
      <w:hyperlink w:history="true" w:anchor="_bookmark3">
        <w:r>
          <w:rPr>
            <w:color w:val="0080AC"/>
            <w:w w:val="105"/>
          </w:rPr>
          <w:t>Eq. (1)</w:t>
        </w:r>
      </w:hyperlink>
      <w:r>
        <w:rPr>
          <w:w w:val="105"/>
        </w:rPr>
        <w:t>.</w:t>
      </w:r>
    </w:p>
    <w:p>
      <w:pPr>
        <w:spacing w:after="0" w:line="273" w:lineRule="auto"/>
        <w:jc w:val="both"/>
        <w:sectPr>
          <w:type w:val="continuous"/>
          <w:pgSz w:w="11910" w:h="15880"/>
          <w:pgMar w:header="668" w:footer="485" w:top="620" w:bottom="280" w:left="640" w:right="580"/>
          <w:cols w:num="2" w:equalWidth="0">
            <w:col w:w="5188" w:space="192"/>
            <w:col w:w="5310"/>
          </w:cols>
        </w:sectPr>
      </w:pPr>
    </w:p>
    <w:p>
      <w:pPr>
        <w:pStyle w:val="BodyText"/>
        <w:spacing w:before="150"/>
        <w:rPr>
          <w:sz w:val="14"/>
        </w:rPr>
      </w:pPr>
    </w:p>
    <w:p>
      <w:pPr>
        <w:spacing w:before="1"/>
        <w:ind w:left="2209" w:right="0" w:firstLine="0"/>
        <w:jc w:val="both"/>
        <w:rPr>
          <w:rFonts w:ascii="Times New Roman"/>
          <w:b/>
          <w:sz w:val="14"/>
        </w:rPr>
      </w:pPr>
      <w:bookmarkStart w:name="_bookmark12" w:id="37"/>
      <w:bookmarkEnd w:id="37"/>
      <w:r>
        <w:rPr/>
      </w:r>
      <w:r>
        <w:rPr>
          <w:rFonts w:ascii="Times New Roman"/>
          <w:b/>
          <w:w w:val="110"/>
          <w:sz w:val="14"/>
        </w:rPr>
        <w:t>Table </w:t>
      </w:r>
      <w:r>
        <w:rPr>
          <w:rFonts w:ascii="Times New Roman"/>
          <w:b/>
          <w:spacing w:val="-10"/>
          <w:w w:val="110"/>
          <w:sz w:val="14"/>
        </w:rPr>
        <w:t>3</w:t>
      </w:r>
    </w:p>
    <w:p>
      <w:pPr>
        <w:spacing w:line="285" w:lineRule="auto" w:before="30"/>
        <w:ind w:left="2209" w:right="2243" w:firstLine="0"/>
        <w:jc w:val="both"/>
        <w:rPr>
          <w:sz w:val="14"/>
        </w:rPr>
      </w:pPr>
      <w:r>
        <w:rPr>
          <w:rFonts w:ascii="Times New Roman"/>
          <w:b/>
          <w:w w:val="110"/>
          <w:sz w:val="14"/>
        </w:rPr>
        <w:t>GP and FIGP expressions for QED. </w:t>
      </w:r>
      <w:r>
        <w:rPr>
          <w:w w:val="110"/>
          <w:sz w:val="14"/>
        </w:rPr>
        <w:t>For the first of five GP trials (seed 0) with a training dataset</w:t>
      </w:r>
      <w:r>
        <w:rPr>
          <w:spacing w:val="40"/>
          <w:w w:val="110"/>
          <w:sz w:val="14"/>
        </w:rPr>
        <w:t> </w:t>
      </w:r>
      <w:r>
        <w:rPr>
          <w:w w:val="110"/>
          <w:sz w:val="14"/>
        </w:rPr>
        <w:t>size of 100 for QED, SR expressions along with R</w:t>
      </w:r>
      <w:r>
        <w:rPr>
          <w:w w:val="110"/>
          <w:sz w:val="14"/>
          <w:vertAlign w:val="superscript"/>
        </w:rPr>
        <w:t>2</w:t>
      </w:r>
      <w:r>
        <w:rPr>
          <w:w w:val="110"/>
          <w:sz w:val="14"/>
          <w:vertAlign w:val="baseline"/>
        </w:rPr>
        <w:t> for the training and test datasets are listed. The</w:t>
      </w:r>
      <w:r>
        <w:rPr>
          <w:spacing w:val="40"/>
          <w:w w:val="110"/>
          <w:sz w:val="14"/>
          <w:vertAlign w:val="baseline"/>
        </w:rPr>
        <w:t> </w:t>
      </w:r>
      <w:r>
        <w:rPr>
          <w:w w:val="110"/>
          <w:sz w:val="14"/>
          <w:vertAlign w:val="baseline"/>
        </w:rPr>
        <w:t>descriptors in the expressions are defined in </w:t>
      </w:r>
      <w:hyperlink w:history="true" w:anchor="_bookmark5">
        <w:r>
          <w:rPr>
            <w:color w:val="0080AC"/>
            <w:w w:val="110"/>
            <w:sz w:val="14"/>
            <w:vertAlign w:val="baseline"/>
          </w:rPr>
          <w:t>Table 1</w:t>
        </w:r>
      </w:hyperlink>
      <w:r>
        <w:rPr>
          <w:w w:val="110"/>
          <w:sz w:val="14"/>
          <w:vertAlign w:val="baseline"/>
        </w:rPr>
        <w:t>.</w:t>
      </w:r>
    </w:p>
    <w:p>
      <w:pPr>
        <w:pStyle w:val="BodyText"/>
        <w:rPr>
          <w:sz w:val="4"/>
        </w:rPr>
      </w:pPr>
      <w:r>
        <w:rPr/>
        <mc:AlternateContent>
          <mc:Choice Requires="wps">
            <w:drawing>
              <wp:anchor distT="0" distB="0" distL="0" distR="0" allowOverlap="1" layoutInCell="1" locked="0" behindDoc="1" simplePos="0" relativeHeight="487594496">
                <wp:simplePos x="0" y="0"/>
                <wp:positionH relativeFrom="page">
                  <wp:posOffset>1809292</wp:posOffset>
                </wp:positionH>
                <wp:positionV relativeFrom="paragraph">
                  <wp:posOffset>44606</wp:posOffset>
                </wp:positionV>
                <wp:extent cx="3949700" cy="127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3949700" cy="1270"/>
                        </a:xfrm>
                        <a:custGeom>
                          <a:avLst/>
                          <a:gdLst/>
                          <a:ahLst/>
                          <a:cxnLst/>
                          <a:rect l="l" t="t" r="r" b="b"/>
                          <a:pathLst>
                            <a:path w="3949700" h="0">
                              <a:moveTo>
                                <a:pt x="0" y="0"/>
                              </a:moveTo>
                              <a:lnTo>
                                <a:pt x="394917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2.464005pt;margin-top:3.512324pt;width:311pt;height:.1pt;mso-position-horizontal-relative:page;mso-position-vertical-relative:paragraph;z-index:-15721984;mso-wrap-distance-left:0;mso-wrap-distance-right:0" id="docshape15" coordorigin="2849,70" coordsize="6220,0" path="m2849,70l9068,70e" filled="false" stroked="true" strokeweight=".504pt" strokecolor="#000000">
                <v:path arrowok="t"/>
                <v:stroke dashstyle="solid"/>
                <w10:wrap type="topAndBottom"/>
              </v:shape>
            </w:pict>
          </mc:Fallback>
        </mc:AlternateContent>
      </w:r>
    </w:p>
    <w:p>
      <w:pPr>
        <w:tabs>
          <w:tab w:pos="3126" w:val="left" w:leader="none"/>
          <w:tab w:pos="7173" w:val="left" w:leader="none"/>
          <w:tab w:pos="7895" w:val="left" w:leader="none"/>
        </w:tabs>
        <w:spacing w:line="109" w:lineRule="exact" w:before="59"/>
        <w:ind w:left="2328" w:right="0" w:firstLine="0"/>
        <w:jc w:val="left"/>
        <w:rPr>
          <w:sz w:val="12"/>
        </w:rPr>
      </w:pPr>
      <w:r>
        <w:rPr>
          <w:spacing w:val="-2"/>
          <w:w w:val="115"/>
          <w:sz w:val="12"/>
        </w:rPr>
        <w:t>Method</w:t>
      </w:r>
      <w:r>
        <w:rPr>
          <w:sz w:val="12"/>
        </w:rPr>
        <w:tab/>
      </w:r>
      <w:r>
        <w:rPr>
          <w:spacing w:val="-2"/>
          <w:w w:val="115"/>
          <w:sz w:val="12"/>
        </w:rPr>
        <w:t>Expression</w:t>
      </w:r>
      <w:r>
        <w:rPr>
          <w:sz w:val="12"/>
        </w:rPr>
        <w:tab/>
      </w:r>
      <w:r>
        <w:rPr>
          <w:w w:val="115"/>
          <w:sz w:val="12"/>
        </w:rPr>
        <w:t>Train</w:t>
      </w:r>
      <w:r>
        <w:rPr>
          <w:spacing w:val="2"/>
          <w:w w:val="115"/>
          <w:sz w:val="12"/>
        </w:rPr>
        <w:t> </w:t>
      </w:r>
      <w:r>
        <w:rPr>
          <w:spacing w:val="-5"/>
          <w:w w:val="115"/>
          <w:sz w:val="12"/>
        </w:rPr>
        <w:t>R</w:t>
      </w:r>
      <w:r>
        <w:rPr>
          <w:spacing w:val="-5"/>
          <w:w w:val="115"/>
          <w:sz w:val="12"/>
          <w:vertAlign w:val="superscript"/>
        </w:rPr>
        <w:t>2</w:t>
      </w:r>
      <w:r>
        <w:rPr>
          <w:sz w:val="12"/>
          <w:vertAlign w:val="baseline"/>
        </w:rPr>
        <w:tab/>
      </w:r>
      <w:r>
        <w:rPr>
          <w:w w:val="115"/>
          <w:sz w:val="12"/>
          <w:vertAlign w:val="baseline"/>
        </w:rPr>
        <w:t>Test</w:t>
      </w:r>
      <w:r>
        <w:rPr>
          <w:spacing w:val="-4"/>
          <w:w w:val="115"/>
          <w:sz w:val="12"/>
          <w:vertAlign w:val="baseline"/>
        </w:rPr>
        <w:t> </w:t>
      </w:r>
      <w:r>
        <w:rPr>
          <w:spacing w:val="-5"/>
          <w:w w:val="115"/>
          <w:sz w:val="12"/>
          <w:vertAlign w:val="baseline"/>
        </w:rPr>
        <w:t>R</w:t>
      </w:r>
      <w:r>
        <w:rPr>
          <w:spacing w:val="-5"/>
          <w:w w:val="115"/>
          <w:sz w:val="12"/>
          <w:vertAlign w:val="superscript"/>
        </w:rPr>
        <w:t>2</w:t>
      </w:r>
    </w:p>
    <w:p>
      <w:pPr>
        <w:tabs>
          <w:tab w:pos="3126" w:val="left" w:leader="none"/>
          <w:tab w:pos="7173" w:val="left" w:leader="none"/>
          <w:tab w:pos="8146" w:val="right" w:leader="none"/>
        </w:tabs>
        <w:spacing w:line="242" w:lineRule="exact" w:before="0"/>
        <w:ind w:left="2328" w:right="0" w:firstLine="0"/>
        <w:jc w:val="left"/>
        <w:rPr>
          <w:sz w:val="12"/>
        </w:rPr>
      </w:pPr>
      <w:r>
        <w:rPr/>
        <mc:AlternateContent>
          <mc:Choice Requires="wps">
            <w:drawing>
              <wp:anchor distT="0" distB="0" distL="0" distR="0" allowOverlap="1" layoutInCell="1" locked="0" behindDoc="1" simplePos="0" relativeHeight="486894080">
                <wp:simplePos x="0" y="0"/>
                <wp:positionH relativeFrom="page">
                  <wp:posOffset>1809292</wp:posOffset>
                </wp:positionH>
                <wp:positionV relativeFrom="paragraph">
                  <wp:posOffset>65271</wp:posOffset>
                </wp:positionV>
                <wp:extent cx="3949700"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949700" cy="1270"/>
                        </a:xfrm>
                        <a:custGeom>
                          <a:avLst/>
                          <a:gdLst/>
                          <a:ahLst/>
                          <a:cxnLst/>
                          <a:rect l="l" t="t" r="r" b="b"/>
                          <a:pathLst>
                            <a:path w="3949700" h="0">
                              <a:moveTo>
                                <a:pt x="0" y="0"/>
                              </a:moveTo>
                              <a:lnTo>
                                <a:pt x="394917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22400" from="142.464005pt,5.139511pt" to="453.423005pt,5.139511pt" stroked="true" strokeweight=".504pt" strokecolor="#000000">
                <v:stroke dashstyle="solid"/>
                <w10:wrap type="none"/>
              </v:line>
            </w:pict>
          </mc:Fallback>
        </mc:AlternateContent>
      </w:r>
      <w:r>
        <w:rPr>
          <w:spacing w:val="-2"/>
          <w:sz w:val="12"/>
        </w:rPr>
        <w:t>FIGP_FD</w:t>
      </w:r>
      <w:r>
        <w:rPr>
          <w:sz w:val="12"/>
        </w:rPr>
        <w:tab/>
      </w:r>
      <w:r>
        <w:rPr>
          <w:rFonts w:ascii="STIX Math" w:hAnsi="STIX Math"/>
          <w:sz w:val="12"/>
        </w:rPr>
        <w:t>exp(−1</w:t>
      </w:r>
      <w:r>
        <w:rPr>
          <w:rFonts w:ascii="STIX Math" w:hAnsi="STIX Math"/>
          <w:i/>
          <w:sz w:val="12"/>
        </w:rPr>
        <w:t>.</w:t>
      </w:r>
      <w:r>
        <w:rPr>
          <w:rFonts w:ascii="STIX Math" w:hAnsi="STIX Math"/>
          <w:sz w:val="12"/>
        </w:rPr>
        <w:t>40</w:t>
      </w:r>
      <w:r>
        <w:rPr>
          <w:rFonts w:ascii="STIX Math" w:hAnsi="STIX Math"/>
          <w:spacing w:val="12"/>
          <w:sz w:val="12"/>
        </w:rPr>
        <w:t> </w:t>
      </w:r>
      <w:r>
        <w:rPr>
          <w:rFonts w:ascii="FreeSans" w:hAnsi="FreeSans"/>
          <w:sz w:val="12"/>
        </w:rPr>
        <w:t>⋅</w:t>
      </w:r>
      <w:r>
        <w:rPr>
          <w:rFonts w:ascii="FreeSans" w:hAnsi="FreeSans"/>
          <w:spacing w:val="11"/>
          <w:sz w:val="12"/>
        </w:rPr>
        <w:t> </w:t>
      </w:r>
      <w:r>
        <w:rPr>
          <w:rFonts w:ascii="STIX Math" w:hAnsi="STIX Math"/>
          <w:sz w:val="12"/>
        </w:rPr>
        <w:t>10</w:t>
      </w:r>
      <w:r>
        <w:rPr>
          <w:rFonts w:ascii="STIX Math" w:hAnsi="STIX Math"/>
          <w:sz w:val="12"/>
          <w:vertAlign w:val="superscript"/>
        </w:rPr>
        <w:t>−6</w:t>
      </w:r>
      <w:r>
        <w:rPr>
          <w:rFonts w:ascii="STIX Math" w:hAnsi="STIX Math"/>
          <w:spacing w:val="26"/>
          <w:sz w:val="12"/>
          <w:vertAlign w:val="baseline"/>
        </w:rPr>
        <w:t> </w:t>
      </w:r>
      <w:r>
        <w:rPr>
          <w:rFonts w:ascii="FreeSans" w:hAnsi="FreeSans"/>
          <w:sz w:val="12"/>
          <w:vertAlign w:val="baseline"/>
        </w:rPr>
        <w:t>⋅</w:t>
      </w:r>
      <w:r>
        <w:rPr>
          <w:rFonts w:ascii="FreeSans" w:hAnsi="FreeSans"/>
          <w:spacing w:val="11"/>
          <w:sz w:val="12"/>
          <w:vertAlign w:val="baseline"/>
        </w:rPr>
        <w:t> </w:t>
      </w:r>
      <w:r>
        <w:rPr>
          <w:rFonts w:ascii="STIX Math" w:hAnsi="STIX Math"/>
          <w:sz w:val="12"/>
          <w:vertAlign w:val="baseline"/>
        </w:rPr>
        <w:t>EMWt</w:t>
      </w:r>
      <w:r>
        <w:rPr>
          <w:rFonts w:ascii="STIX Math" w:hAnsi="STIX Math"/>
          <w:spacing w:val="21"/>
          <w:sz w:val="12"/>
          <w:vertAlign w:val="baseline"/>
        </w:rPr>
        <w:t> </w:t>
      </w:r>
      <w:r>
        <w:rPr>
          <w:rFonts w:ascii="FreeSans" w:hAnsi="FreeSans"/>
          <w:sz w:val="12"/>
          <w:vertAlign w:val="baseline"/>
        </w:rPr>
        <w:t>⋅</w:t>
      </w:r>
      <w:r>
        <w:rPr>
          <w:rFonts w:ascii="FreeSans" w:hAnsi="FreeSans"/>
          <w:spacing w:val="11"/>
          <w:sz w:val="12"/>
          <w:vertAlign w:val="baseline"/>
        </w:rPr>
        <w:t> </w:t>
      </w:r>
      <w:r>
        <w:rPr>
          <w:rFonts w:ascii="STIX Math" w:hAnsi="STIX Math"/>
          <w:sz w:val="12"/>
          <w:vertAlign w:val="baseline"/>
        </w:rPr>
        <w:t>(NRB</w:t>
      </w:r>
      <w:r>
        <w:rPr>
          <w:rFonts w:ascii="STIX Math" w:hAnsi="STIX Math"/>
          <w:spacing w:val="11"/>
          <w:sz w:val="12"/>
          <w:vertAlign w:val="baseline"/>
        </w:rPr>
        <w:t> </w:t>
      </w:r>
      <w:r>
        <w:rPr>
          <w:rFonts w:ascii="STIX Math" w:hAnsi="STIX Math"/>
          <w:sz w:val="12"/>
          <w:vertAlign w:val="baseline"/>
        </w:rPr>
        <w:t>+</w:t>
      </w:r>
      <w:r>
        <w:rPr>
          <w:rFonts w:ascii="STIX Math" w:hAnsi="STIX Math"/>
          <w:spacing w:val="11"/>
          <w:sz w:val="12"/>
          <w:vertAlign w:val="baseline"/>
        </w:rPr>
        <w:t> </w:t>
      </w:r>
      <w:r>
        <w:rPr>
          <w:rFonts w:ascii="STIX Math" w:hAnsi="STIX Math"/>
          <w:sz w:val="12"/>
          <w:vertAlign w:val="baseline"/>
        </w:rPr>
        <w:t>8</w:t>
      </w:r>
      <w:r>
        <w:rPr>
          <w:rFonts w:ascii="STIX Math" w:hAnsi="STIX Math"/>
          <w:i/>
          <w:sz w:val="12"/>
          <w:vertAlign w:val="baseline"/>
        </w:rPr>
        <w:t>.</w:t>
      </w:r>
      <w:r>
        <w:rPr>
          <w:rFonts w:ascii="STIX Math" w:hAnsi="STIX Math"/>
          <w:sz w:val="12"/>
          <w:vertAlign w:val="baseline"/>
        </w:rPr>
        <w:t>02)</w:t>
      </w:r>
      <w:r>
        <w:rPr>
          <w:rFonts w:ascii="STIX Math" w:hAnsi="STIX Math"/>
          <w:spacing w:val="11"/>
          <w:sz w:val="12"/>
          <w:vertAlign w:val="baseline"/>
        </w:rPr>
        <w:t> </w:t>
      </w:r>
      <w:r>
        <w:rPr>
          <w:rFonts w:ascii="FreeSans" w:hAnsi="FreeSans"/>
          <w:sz w:val="12"/>
          <w:vertAlign w:val="baseline"/>
        </w:rPr>
        <w:t>⋅</w:t>
      </w:r>
      <w:r>
        <w:rPr>
          <w:rFonts w:ascii="FreeSans" w:hAnsi="FreeSans"/>
          <w:spacing w:val="11"/>
          <w:sz w:val="12"/>
          <w:vertAlign w:val="baseline"/>
        </w:rPr>
        <w:t> </w:t>
      </w:r>
      <w:r>
        <w:rPr>
          <w:rFonts w:ascii="STIX Math" w:hAnsi="STIX Math"/>
          <w:sz w:val="12"/>
          <w:vertAlign w:val="baseline"/>
        </w:rPr>
        <w:t>(NAroR</w:t>
      </w:r>
      <w:r>
        <w:rPr>
          <w:rFonts w:ascii="STIX Math" w:hAnsi="STIX Math"/>
          <w:position w:val="4"/>
          <w:sz w:val="9"/>
          <w:vertAlign w:val="baseline"/>
        </w:rPr>
        <w:t>3</w:t>
      </w:r>
      <w:r>
        <w:rPr>
          <w:rFonts w:ascii="STIX Math" w:hAnsi="STIX Math"/>
          <w:spacing w:val="33"/>
          <w:position w:val="4"/>
          <w:sz w:val="9"/>
          <w:vertAlign w:val="baseline"/>
        </w:rPr>
        <w:t> </w:t>
      </w:r>
      <w:r>
        <w:rPr>
          <w:rFonts w:ascii="STIX Math" w:hAnsi="STIX Math"/>
          <w:sz w:val="12"/>
          <w:vertAlign w:val="baseline"/>
        </w:rPr>
        <w:t>+</w:t>
      </w:r>
      <w:r>
        <w:rPr>
          <w:rFonts w:ascii="STIX Math" w:hAnsi="STIX Math"/>
          <w:spacing w:val="11"/>
          <w:sz w:val="12"/>
          <w:vertAlign w:val="baseline"/>
        </w:rPr>
        <w:t> </w:t>
      </w:r>
      <w:r>
        <w:rPr>
          <w:rFonts w:ascii="STIX Math" w:hAnsi="STIX Math"/>
          <w:sz w:val="12"/>
          <w:vertAlign w:val="baseline"/>
        </w:rPr>
        <w:t>NHetAtm</w:t>
      </w:r>
      <w:r>
        <w:rPr>
          <w:rFonts w:ascii="STIX Math" w:hAnsi="STIX Math"/>
          <w:spacing w:val="8"/>
          <w:sz w:val="12"/>
          <w:vertAlign w:val="baseline"/>
        </w:rPr>
        <w:t> </w:t>
      </w:r>
      <w:r>
        <w:rPr>
          <w:rFonts w:ascii="STIX Math" w:hAnsi="STIX Math"/>
          <w:sz w:val="12"/>
          <w:vertAlign w:val="baseline"/>
        </w:rPr>
        <w:t>+</w:t>
      </w:r>
      <w:r>
        <w:rPr>
          <w:rFonts w:ascii="STIX Math" w:hAnsi="STIX Math"/>
          <w:spacing w:val="11"/>
          <w:sz w:val="12"/>
          <w:vertAlign w:val="baseline"/>
        </w:rPr>
        <w:t> </w:t>
      </w:r>
      <w:r>
        <w:rPr>
          <w:rFonts w:ascii="STIX Math" w:hAnsi="STIX Math"/>
          <w:spacing w:val="-2"/>
          <w:sz w:val="12"/>
          <w:vertAlign w:val="baseline"/>
        </w:rPr>
        <w:t>32</w:t>
      </w:r>
      <w:r>
        <w:rPr>
          <w:rFonts w:ascii="STIX Math" w:hAnsi="STIX Math"/>
          <w:i/>
          <w:spacing w:val="-2"/>
          <w:sz w:val="12"/>
          <w:vertAlign w:val="baseline"/>
        </w:rPr>
        <w:t>.</w:t>
      </w:r>
      <w:r>
        <w:rPr>
          <w:rFonts w:ascii="STIX Math" w:hAnsi="STIX Math"/>
          <w:spacing w:val="-2"/>
          <w:sz w:val="12"/>
          <w:vertAlign w:val="baseline"/>
        </w:rPr>
        <w:t>9))</w:t>
      </w:r>
      <w:r>
        <w:rPr>
          <w:rFonts w:ascii="STIX Math" w:hAnsi="STIX Math"/>
          <w:sz w:val="12"/>
          <w:vertAlign w:val="baseline"/>
        </w:rPr>
        <w:tab/>
      </w:r>
      <w:r>
        <w:rPr>
          <w:spacing w:val="-4"/>
          <w:sz w:val="12"/>
          <w:vertAlign w:val="baseline"/>
        </w:rPr>
        <w:t>0.72</w:t>
      </w:r>
      <w:r>
        <w:rPr>
          <w:sz w:val="12"/>
          <w:vertAlign w:val="baseline"/>
        </w:rPr>
        <w:tab/>
      </w:r>
      <w:r>
        <w:rPr>
          <w:spacing w:val="-4"/>
          <w:sz w:val="12"/>
          <w:vertAlign w:val="baseline"/>
        </w:rPr>
        <w:t>0.64</w:t>
      </w:r>
    </w:p>
    <w:p>
      <w:pPr>
        <w:tabs>
          <w:tab w:pos="3126" w:val="left" w:leader="none"/>
          <w:tab w:pos="7173" w:val="left" w:leader="none"/>
          <w:tab w:pos="8146" w:val="right" w:leader="none"/>
        </w:tabs>
        <w:spacing w:line="205" w:lineRule="exact" w:before="0"/>
        <w:ind w:left="2328" w:right="0" w:firstLine="0"/>
        <w:jc w:val="left"/>
        <w:rPr>
          <w:sz w:val="12"/>
        </w:rPr>
      </w:pPr>
      <w:r>
        <w:rPr>
          <w:spacing w:val="-2"/>
          <w:sz w:val="12"/>
        </w:rPr>
        <w:t>FIGP_FVD</w:t>
      </w:r>
      <w:r>
        <w:rPr>
          <w:sz w:val="12"/>
        </w:rPr>
        <w:tab/>
      </w:r>
      <w:r>
        <w:rPr>
          <w:rFonts w:ascii="STIX Math" w:hAnsi="STIX Math"/>
          <w:sz w:val="12"/>
        </w:rPr>
        <w:t>exp((NAroR</w:t>
      </w:r>
      <w:r>
        <w:rPr>
          <w:rFonts w:ascii="STIX Math" w:hAnsi="STIX Math"/>
          <w:position w:val="4"/>
          <w:sz w:val="9"/>
        </w:rPr>
        <w:t>3</w:t>
      </w:r>
      <w:r>
        <w:rPr>
          <w:rFonts w:ascii="STIX Math" w:hAnsi="STIX Math"/>
          <w:spacing w:val="32"/>
          <w:position w:val="4"/>
          <w:sz w:val="9"/>
        </w:rPr>
        <w:t> </w:t>
      </w:r>
      <w:r>
        <w:rPr>
          <w:rFonts w:ascii="STIX Math" w:hAnsi="STIX Math"/>
          <w:sz w:val="12"/>
        </w:rPr>
        <w:t>+</w:t>
      </w:r>
      <w:r>
        <w:rPr>
          <w:rFonts w:ascii="STIX Math" w:hAnsi="STIX Math"/>
          <w:spacing w:val="11"/>
          <w:sz w:val="12"/>
        </w:rPr>
        <w:t> </w:t>
      </w:r>
      <w:r>
        <w:rPr>
          <w:rFonts w:ascii="STIX Math" w:hAnsi="STIX Math"/>
          <w:sz w:val="12"/>
        </w:rPr>
        <w:t>7</w:t>
      </w:r>
      <w:r>
        <w:rPr>
          <w:rFonts w:ascii="STIX Math" w:hAnsi="STIX Math"/>
          <w:i/>
          <w:sz w:val="12"/>
        </w:rPr>
        <w:t>.</w:t>
      </w:r>
      <w:r>
        <w:rPr>
          <w:rFonts w:ascii="STIX Math" w:hAnsi="STIX Math"/>
          <w:sz w:val="12"/>
        </w:rPr>
        <w:t>13</w:t>
      </w:r>
      <w:r>
        <w:rPr>
          <w:rFonts w:ascii="STIX Math" w:hAnsi="STIX Math"/>
          <w:spacing w:val="11"/>
          <w:sz w:val="12"/>
        </w:rPr>
        <w:t> </w:t>
      </w:r>
      <w:r>
        <w:rPr>
          <w:rFonts w:ascii="FreeSans" w:hAnsi="FreeSans"/>
          <w:sz w:val="12"/>
        </w:rPr>
        <w:t>⋅</w:t>
      </w:r>
      <w:r>
        <w:rPr>
          <w:rFonts w:ascii="FreeSans" w:hAnsi="FreeSans"/>
          <w:spacing w:val="11"/>
          <w:sz w:val="12"/>
        </w:rPr>
        <w:t> </w:t>
      </w:r>
      <w:r>
        <w:rPr>
          <w:rFonts w:ascii="STIX Math" w:hAnsi="STIX Math"/>
          <w:sz w:val="12"/>
        </w:rPr>
        <w:t>NRB)</w:t>
      </w:r>
      <w:r>
        <w:rPr>
          <w:rFonts w:ascii="STIX Math" w:hAnsi="STIX Math"/>
          <w:spacing w:val="12"/>
          <w:sz w:val="12"/>
        </w:rPr>
        <w:t> </w:t>
      </w:r>
      <w:r>
        <w:rPr>
          <w:rFonts w:ascii="FreeSans" w:hAnsi="FreeSans"/>
          <w:sz w:val="12"/>
        </w:rPr>
        <w:t>⋅</w:t>
      </w:r>
      <w:r>
        <w:rPr>
          <w:rFonts w:ascii="FreeSans" w:hAnsi="FreeSans"/>
          <w:spacing w:val="11"/>
          <w:sz w:val="12"/>
        </w:rPr>
        <w:t> </w:t>
      </w:r>
      <w:r>
        <w:rPr>
          <w:rFonts w:ascii="STIX Math" w:hAnsi="STIX Math"/>
          <w:sz w:val="12"/>
        </w:rPr>
        <w:t>(−0</w:t>
      </w:r>
      <w:r>
        <w:rPr>
          <w:rFonts w:ascii="STIX Math" w:hAnsi="STIX Math"/>
          <w:i/>
          <w:sz w:val="12"/>
        </w:rPr>
        <w:t>.</w:t>
      </w:r>
      <w:r>
        <w:rPr>
          <w:rFonts w:ascii="STIX Math" w:hAnsi="STIX Math"/>
          <w:sz w:val="12"/>
        </w:rPr>
        <w:t>000694</w:t>
      </w:r>
      <w:r>
        <w:rPr>
          <w:rFonts w:ascii="STIX Math" w:hAnsi="STIX Math"/>
          <w:spacing w:val="12"/>
          <w:sz w:val="12"/>
        </w:rPr>
        <w:t> </w:t>
      </w:r>
      <w:r>
        <w:rPr>
          <w:rFonts w:ascii="FreeSans" w:hAnsi="FreeSans"/>
          <w:sz w:val="12"/>
        </w:rPr>
        <w:t>⋅</w:t>
      </w:r>
      <w:r>
        <w:rPr>
          <w:rFonts w:ascii="FreeSans" w:hAnsi="FreeSans"/>
          <w:spacing w:val="11"/>
          <w:sz w:val="12"/>
        </w:rPr>
        <w:t> </w:t>
      </w:r>
      <w:r>
        <w:rPr>
          <w:rFonts w:ascii="STIX Math" w:hAnsi="STIX Math"/>
          <w:sz w:val="12"/>
        </w:rPr>
        <w:t>NHetAtm</w:t>
      </w:r>
      <w:r>
        <w:rPr>
          <w:rFonts w:ascii="STIX Math" w:hAnsi="STIX Math"/>
          <w:spacing w:val="8"/>
          <w:sz w:val="12"/>
        </w:rPr>
        <w:t> </w:t>
      </w:r>
      <w:r>
        <w:rPr>
          <w:rFonts w:ascii="STIX Math" w:hAnsi="STIX Math"/>
          <w:sz w:val="12"/>
        </w:rPr>
        <w:t>−</w:t>
      </w:r>
      <w:r>
        <w:rPr>
          <w:rFonts w:ascii="STIX Math" w:hAnsi="STIX Math"/>
          <w:spacing w:val="12"/>
          <w:sz w:val="12"/>
        </w:rPr>
        <w:t> </w:t>
      </w:r>
      <w:r>
        <w:rPr>
          <w:rFonts w:ascii="STIX Math" w:hAnsi="STIX Math"/>
          <w:sz w:val="12"/>
        </w:rPr>
        <w:t>0</w:t>
      </w:r>
      <w:r>
        <w:rPr>
          <w:rFonts w:ascii="STIX Math" w:hAnsi="STIX Math"/>
          <w:i/>
          <w:sz w:val="12"/>
        </w:rPr>
        <w:t>.</w:t>
      </w:r>
      <w:r>
        <w:rPr>
          <w:rFonts w:ascii="STIX Math" w:hAnsi="STIX Math"/>
          <w:sz w:val="12"/>
        </w:rPr>
        <w:t>000694</w:t>
      </w:r>
      <w:r>
        <w:rPr>
          <w:rFonts w:ascii="STIX Math" w:hAnsi="STIX Math"/>
          <w:spacing w:val="12"/>
          <w:sz w:val="12"/>
        </w:rPr>
        <w:t> </w:t>
      </w:r>
      <w:r>
        <w:rPr>
          <w:rFonts w:ascii="FreeSans" w:hAnsi="FreeSans"/>
          <w:sz w:val="12"/>
        </w:rPr>
        <w:t>⋅</w:t>
      </w:r>
      <w:r>
        <w:rPr>
          <w:rFonts w:ascii="FreeSans" w:hAnsi="FreeSans"/>
          <w:spacing w:val="11"/>
          <w:sz w:val="12"/>
        </w:rPr>
        <w:t> </w:t>
      </w:r>
      <w:r>
        <w:rPr>
          <w:rFonts w:ascii="STIX Math" w:hAnsi="STIX Math"/>
          <w:spacing w:val="-2"/>
          <w:sz w:val="12"/>
        </w:rPr>
        <w:t>logp))</w:t>
      </w:r>
      <w:r>
        <w:rPr>
          <w:rFonts w:ascii="STIX Math" w:hAnsi="STIX Math"/>
          <w:sz w:val="12"/>
        </w:rPr>
        <w:tab/>
      </w:r>
      <w:r>
        <w:rPr>
          <w:spacing w:val="-4"/>
          <w:sz w:val="12"/>
        </w:rPr>
        <w:t>0.70</w:t>
      </w:r>
      <w:r>
        <w:rPr>
          <w:sz w:val="12"/>
        </w:rPr>
        <w:tab/>
      </w:r>
      <w:r>
        <w:rPr>
          <w:spacing w:val="-4"/>
          <w:sz w:val="12"/>
        </w:rPr>
        <w:t>0.59</w:t>
      </w:r>
    </w:p>
    <w:p>
      <w:pPr>
        <w:spacing w:line="142" w:lineRule="exact" w:before="0"/>
        <w:ind w:left="3150" w:right="0" w:firstLine="0"/>
        <w:jc w:val="left"/>
        <w:rPr>
          <w:rFonts w:ascii="STIX Math" w:hAnsi="STIX Math"/>
          <w:sz w:val="9"/>
        </w:rPr>
      </w:pPr>
      <w:r>
        <w:rPr>
          <w:rFonts w:ascii="STIX Math" w:hAnsi="STIX Math"/>
          <w:sz w:val="9"/>
        </w:rPr>
        <w:t>1</w:t>
      </w:r>
      <w:r>
        <w:rPr>
          <w:rFonts w:ascii="STIX Math" w:hAnsi="STIX Math"/>
          <w:i/>
          <w:sz w:val="9"/>
        </w:rPr>
        <w:t>.</w:t>
      </w:r>
      <w:r>
        <w:rPr>
          <w:rFonts w:ascii="STIX Math" w:hAnsi="STIX Math"/>
          <w:sz w:val="9"/>
        </w:rPr>
        <w:t>40</w:t>
      </w:r>
      <w:r>
        <w:rPr>
          <w:rFonts w:ascii="FreeSans" w:hAnsi="FreeSans"/>
          <w:sz w:val="9"/>
        </w:rPr>
        <w:t>⋅</w:t>
      </w:r>
      <w:r>
        <w:rPr>
          <w:rFonts w:ascii="STIX Math" w:hAnsi="STIX Math"/>
          <w:sz w:val="9"/>
        </w:rPr>
        <w:t>10</w:t>
      </w:r>
      <w:r>
        <w:rPr>
          <w:rFonts w:ascii="STIX Math" w:hAnsi="STIX Math"/>
          <w:sz w:val="9"/>
          <w:vertAlign w:val="superscript"/>
        </w:rPr>
        <w:t>7</w:t>
      </w:r>
      <w:r>
        <w:rPr>
          <w:rFonts w:ascii="STIX Math" w:hAnsi="STIX Math"/>
          <w:spacing w:val="-13"/>
          <w:sz w:val="9"/>
          <w:vertAlign w:val="baseline"/>
        </w:rPr>
        <w:t> </w:t>
      </w:r>
      <w:r>
        <w:rPr>
          <w:rFonts w:ascii="FreeSans" w:hAnsi="FreeSans"/>
          <w:sz w:val="9"/>
          <w:vertAlign w:val="baseline"/>
        </w:rPr>
        <w:t>⋅</w:t>
      </w:r>
      <w:r>
        <w:rPr>
          <w:rFonts w:ascii="STIX Math" w:hAnsi="STIX Math"/>
          <w:sz w:val="9"/>
          <w:vertAlign w:val="baseline"/>
        </w:rPr>
        <w:t>NAliHc−2</w:t>
      </w:r>
      <w:r>
        <w:rPr>
          <w:rFonts w:ascii="STIX Math" w:hAnsi="STIX Math"/>
          <w:i/>
          <w:sz w:val="9"/>
          <w:vertAlign w:val="baseline"/>
        </w:rPr>
        <w:t>.</w:t>
      </w:r>
      <w:r>
        <w:rPr>
          <w:rFonts w:ascii="STIX Math" w:hAnsi="STIX Math"/>
          <w:sz w:val="9"/>
          <w:vertAlign w:val="baseline"/>
        </w:rPr>
        <w:t>60</w:t>
      </w:r>
      <w:r>
        <w:rPr>
          <w:rFonts w:ascii="FreeSans" w:hAnsi="FreeSans"/>
          <w:sz w:val="9"/>
          <w:vertAlign w:val="baseline"/>
        </w:rPr>
        <w:t>⋅</w:t>
      </w:r>
      <w:r>
        <w:rPr>
          <w:rFonts w:ascii="STIX Math" w:hAnsi="STIX Math"/>
          <w:sz w:val="9"/>
          <w:vertAlign w:val="baseline"/>
        </w:rPr>
        <w:t>10</w:t>
      </w:r>
      <w:r>
        <w:rPr>
          <w:rFonts w:ascii="STIX Math" w:hAnsi="STIX Math"/>
          <w:sz w:val="9"/>
          <w:vertAlign w:val="superscript"/>
        </w:rPr>
        <w:t>7</w:t>
      </w:r>
      <w:r>
        <w:rPr>
          <w:rFonts w:ascii="STIX Math" w:hAnsi="STIX Math"/>
          <w:spacing w:val="-13"/>
          <w:sz w:val="9"/>
          <w:vertAlign w:val="baseline"/>
        </w:rPr>
        <w:t> </w:t>
      </w:r>
      <w:r>
        <w:rPr>
          <w:rFonts w:ascii="FreeSans" w:hAnsi="FreeSans"/>
          <w:sz w:val="9"/>
          <w:vertAlign w:val="baseline"/>
        </w:rPr>
        <w:t>⋅</w:t>
      </w:r>
      <w:r>
        <w:rPr>
          <w:rFonts w:ascii="STIX Math" w:hAnsi="STIX Math"/>
          <w:sz w:val="9"/>
          <w:vertAlign w:val="baseline"/>
        </w:rPr>
        <w:t>NAroR+</w:t>
      </w:r>
      <w:r>
        <w:rPr>
          <w:rFonts w:ascii="STIX Math" w:hAnsi="STIX Math"/>
          <w:spacing w:val="-2"/>
          <w:sz w:val="9"/>
          <w:vertAlign w:val="baseline"/>
        </w:rPr>
        <w:t> </w:t>
      </w:r>
      <w:r>
        <w:rPr>
          <w:rFonts w:ascii="STIX Math" w:hAnsi="STIX Math"/>
          <w:spacing w:val="-2"/>
          <w:sz w:val="9"/>
          <w:u w:val="single"/>
          <w:vertAlign w:val="superscript"/>
        </w:rPr>
        <w:t>EMWt</w:t>
      </w:r>
      <w:r>
        <w:rPr>
          <w:rFonts w:ascii="STIX Math" w:hAnsi="STIX Math"/>
          <w:spacing w:val="-2"/>
          <w:sz w:val="9"/>
          <w:u w:val="single"/>
          <w:vertAlign w:val="superscript"/>
        </w:rPr>
        <w:t>+9</w:t>
      </w:r>
      <w:r>
        <w:rPr>
          <w:rFonts w:ascii="STIX Math" w:hAnsi="STIX Math"/>
          <w:i/>
          <w:spacing w:val="-2"/>
          <w:sz w:val="9"/>
          <w:u w:val="single"/>
          <w:vertAlign w:val="superscript"/>
        </w:rPr>
        <w:t>.</w:t>
      </w:r>
      <w:r>
        <w:rPr>
          <w:rFonts w:ascii="STIX Math" w:hAnsi="STIX Math"/>
          <w:spacing w:val="-2"/>
          <w:sz w:val="9"/>
          <w:u w:val="single"/>
          <w:vertAlign w:val="superscript"/>
        </w:rPr>
        <w:t>30</w:t>
      </w:r>
      <w:r>
        <w:rPr>
          <w:rFonts w:ascii="FreeSans" w:hAnsi="FreeSans"/>
          <w:spacing w:val="-2"/>
          <w:sz w:val="9"/>
          <w:u w:val="single"/>
          <w:vertAlign w:val="superscript"/>
        </w:rPr>
        <w:t>⋅</w:t>
      </w:r>
      <w:r>
        <w:rPr>
          <w:rFonts w:ascii="STIX Math" w:hAnsi="STIX Math"/>
          <w:spacing w:val="-2"/>
          <w:sz w:val="9"/>
          <w:u w:val="single"/>
          <w:vertAlign w:val="superscript"/>
        </w:rPr>
        <w:t>10</w:t>
      </w:r>
      <w:r>
        <w:rPr>
          <w:rFonts w:ascii="STIX Math" w:hAnsi="STIX Math"/>
          <w:spacing w:val="-2"/>
          <w:sz w:val="9"/>
          <w:u w:val="single"/>
          <w:vertAlign w:val="superscript"/>
        </w:rPr>
        <w:t>9</w:t>
      </w:r>
    </w:p>
    <w:p>
      <w:pPr>
        <w:spacing w:after="0" w:line="142" w:lineRule="exact"/>
        <w:jc w:val="left"/>
        <w:rPr>
          <w:rFonts w:ascii="STIX Math" w:hAnsi="STIX Math"/>
          <w:sz w:val="9"/>
        </w:rPr>
        <w:sectPr>
          <w:type w:val="continuous"/>
          <w:pgSz w:w="11910" w:h="15880"/>
          <w:pgMar w:header="668" w:footer="485" w:top="620" w:bottom="280" w:left="640" w:right="580"/>
        </w:sectPr>
      </w:pPr>
    </w:p>
    <w:p>
      <w:pPr>
        <w:tabs>
          <w:tab w:pos="3150" w:val="left" w:leader="none"/>
          <w:tab w:pos="4605" w:val="left" w:leader="none"/>
        </w:tabs>
        <w:spacing w:line="-28" w:lineRule="auto" w:before="34"/>
        <w:ind w:left="2328" w:right="0" w:firstLine="0"/>
        <w:jc w:val="left"/>
        <w:rPr>
          <w:rFonts w:ascii="STIX Math"/>
          <w:sz w:val="6"/>
        </w:rPr>
      </w:pPr>
      <w:r>
        <w:rPr>
          <w:spacing w:val="-5"/>
          <w:w w:val="105"/>
          <w:position w:val="-4"/>
          <w:sz w:val="12"/>
        </w:rPr>
        <w:t>GP</w:t>
      </w:r>
      <w:r>
        <w:rPr>
          <w:position w:val="-4"/>
          <w:sz w:val="12"/>
        </w:rPr>
        <w:tab/>
      </w:r>
      <w:r>
        <w:rPr>
          <w:rFonts w:ascii="Times New Roman"/>
          <w:sz w:val="6"/>
          <w:u w:val="single"/>
        </w:rPr>
        <w:tab/>
      </w:r>
      <w:r>
        <w:rPr>
          <w:rFonts w:ascii="STIX Math"/>
          <w:spacing w:val="-2"/>
          <w:w w:val="105"/>
          <w:sz w:val="6"/>
          <w:u w:val="single"/>
        </w:rPr>
        <w:t>NHA+46</w:t>
      </w:r>
      <w:r>
        <w:rPr>
          <w:rFonts w:ascii="STIX Math"/>
          <w:i/>
          <w:spacing w:val="-2"/>
          <w:w w:val="105"/>
          <w:sz w:val="6"/>
          <w:u w:val="single"/>
        </w:rPr>
        <w:t>.</w:t>
      </w:r>
      <w:r>
        <w:rPr>
          <w:rFonts w:ascii="STIX Math"/>
          <w:spacing w:val="-2"/>
          <w:w w:val="105"/>
          <w:sz w:val="6"/>
          <w:u w:val="single"/>
        </w:rPr>
        <w:t>3</w:t>
      </w:r>
      <w:r>
        <w:rPr>
          <w:rFonts w:ascii="STIX Math"/>
          <w:spacing w:val="40"/>
          <w:w w:val="105"/>
          <w:sz w:val="6"/>
          <w:u w:val="single"/>
        </w:rPr>
        <w:t> </w:t>
      </w:r>
    </w:p>
    <w:p>
      <w:pPr>
        <w:spacing w:line="192" w:lineRule="exact" w:before="0"/>
        <w:ind w:left="3293" w:right="0" w:firstLine="0"/>
        <w:jc w:val="left"/>
        <w:rPr>
          <w:rFonts w:ascii="STIX Math" w:hAnsi="STIX Math"/>
          <w:sz w:val="9"/>
        </w:rPr>
      </w:pPr>
      <w:r>
        <w:rPr/>
        <mc:AlternateContent>
          <mc:Choice Requires="wps">
            <w:drawing>
              <wp:anchor distT="0" distB="0" distL="0" distR="0" allowOverlap="1" layoutInCell="1" locked="0" behindDoc="1" simplePos="0" relativeHeight="486894592">
                <wp:simplePos x="0" y="0"/>
                <wp:positionH relativeFrom="page">
                  <wp:posOffset>3193580</wp:posOffset>
                </wp:positionH>
                <wp:positionV relativeFrom="paragraph">
                  <wp:posOffset>77863</wp:posOffset>
                </wp:positionV>
                <wp:extent cx="264160" cy="55244"/>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64160" cy="55244"/>
                        </a:xfrm>
                        <a:prstGeom prst="rect">
                          <a:avLst/>
                        </a:prstGeom>
                      </wps:spPr>
                      <wps:txbx>
                        <w:txbxContent>
                          <w:p>
                            <w:pPr>
                              <w:spacing w:line="87" w:lineRule="exact" w:before="0"/>
                              <w:ind w:left="0" w:right="0" w:firstLine="0"/>
                              <w:jc w:val="left"/>
                              <w:rPr>
                                <w:rFonts w:ascii="STIX Math"/>
                                <w:sz w:val="6"/>
                              </w:rPr>
                            </w:pPr>
                            <w:r>
                              <w:rPr>
                                <w:rFonts w:ascii="STIX Math"/>
                                <w:spacing w:val="-2"/>
                                <w:w w:val="105"/>
                                <w:sz w:val="6"/>
                              </w:rPr>
                              <w:t>FCSP3+NAroR</w:t>
                            </w:r>
                          </w:p>
                        </w:txbxContent>
                      </wps:txbx>
                      <wps:bodyPr wrap="square" lIns="0" tIns="0" rIns="0" bIns="0" rtlCol="0">
                        <a:noAutofit/>
                      </wps:bodyPr>
                    </wps:wsp>
                  </a:graphicData>
                </a:graphic>
              </wp:anchor>
            </w:drawing>
          </mc:Choice>
          <mc:Fallback>
            <w:pict>
              <v:shape style="position:absolute;margin-left:251.462997pt;margin-top:6.130987pt;width:20.8pt;height:4.350pt;mso-position-horizontal-relative:page;mso-position-vertical-relative:paragraph;z-index:-16421888" type="#_x0000_t202" id="docshape16" filled="false" stroked="false">
                <v:textbox inset="0,0,0,0">
                  <w:txbxContent>
                    <w:p>
                      <w:pPr>
                        <w:spacing w:line="87" w:lineRule="exact" w:before="0"/>
                        <w:ind w:left="0" w:right="0" w:firstLine="0"/>
                        <w:jc w:val="left"/>
                        <w:rPr>
                          <w:rFonts w:ascii="STIX Math"/>
                          <w:sz w:val="6"/>
                        </w:rPr>
                      </w:pPr>
                      <w:r>
                        <w:rPr>
                          <w:rFonts w:ascii="STIX Math"/>
                          <w:spacing w:val="-2"/>
                          <w:w w:val="105"/>
                          <w:sz w:val="6"/>
                        </w:rPr>
                        <w:t>FCSP3+NAroR</w:t>
                      </w:r>
                    </w:p>
                  </w:txbxContent>
                </v:textbox>
                <w10:wrap type="none"/>
              </v:shape>
            </w:pict>
          </mc:Fallback>
        </mc:AlternateContent>
      </w:r>
      <w:r>
        <w:rPr>
          <w:rFonts w:ascii="STIX Math" w:hAnsi="STIX Math"/>
          <w:sz w:val="9"/>
        </w:rPr>
        <w:t>EMWt</w:t>
      </w:r>
      <w:r>
        <w:rPr>
          <w:rFonts w:ascii="STIX Math" w:hAnsi="STIX Math"/>
          <w:position w:val="2"/>
          <w:sz w:val="6"/>
        </w:rPr>
        <w:t>3</w:t>
      </w:r>
      <w:r>
        <w:rPr>
          <w:rFonts w:ascii="STIX Math" w:hAnsi="STIX Math"/>
          <w:spacing w:val="-5"/>
          <w:position w:val="2"/>
          <w:sz w:val="6"/>
        </w:rPr>
        <w:t> </w:t>
      </w:r>
      <w:r>
        <w:rPr>
          <w:rFonts w:ascii="STIX Math" w:hAnsi="STIX Math"/>
          <w:sz w:val="9"/>
        </w:rPr>
        <w:t>−EMWt+6</w:t>
      </w:r>
      <w:r>
        <w:rPr>
          <w:rFonts w:ascii="STIX Math" w:hAnsi="STIX Math"/>
          <w:i/>
          <w:sz w:val="9"/>
        </w:rPr>
        <w:t>.</w:t>
      </w:r>
      <w:r>
        <w:rPr>
          <w:rFonts w:ascii="STIX Math" w:hAnsi="STIX Math"/>
          <w:sz w:val="9"/>
        </w:rPr>
        <w:t>03</w:t>
      </w:r>
      <w:r>
        <w:rPr>
          <w:rFonts w:ascii="FreeSans" w:hAnsi="FreeSans"/>
          <w:sz w:val="9"/>
        </w:rPr>
        <w:t>⋅</w:t>
      </w:r>
      <w:r>
        <w:rPr>
          <w:rFonts w:ascii="STIX Math" w:hAnsi="STIX Math"/>
          <w:sz w:val="9"/>
        </w:rPr>
        <w:t>10</w:t>
      </w:r>
      <w:r>
        <w:rPr>
          <w:rFonts w:ascii="STIX Math" w:hAnsi="STIX Math"/>
          <w:sz w:val="9"/>
          <w:vertAlign w:val="superscript"/>
        </w:rPr>
        <w:t>7</w:t>
      </w:r>
      <w:r>
        <w:rPr>
          <w:rFonts w:ascii="STIX Math" w:hAnsi="STIX Math"/>
          <w:spacing w:val="-11"/>
          <w:sz w:val="9"/>
          <w:vertAlign w:val="baseline"/>
        </w:rPr>
        <w:t> </w:t>
      </w:r>
      <w:r>
        <w:rPr>
          <w:rFonts w:ascii="STIX Math" w:hAnsi="STIX Math"/>
          <w:sz w:val="9"/>
          <w:vertAlign w:val="baseline"/>
        </w:rPr>
        <w:t>+</w:t>
      </w:r>
      <w:r>
        <w:rPr>
          <w:rFonts w:ascii="STIX Math" w:hAnsi="STIX Math"/>
          <w:spacing w:val="6"/>
          <w:sz w:val="9"/>
          <w:vertAlign w:val="baseline"/>
        </w:rPr>
        <w:t> </w:t>
      </w:r>
      <w:r>
        <w:rPr>
          <w:rFonts w:ascii="STIX Math" w:hAnsi="STIX Math"/>
          <w:spacing w:val="-2"/>
          <w:sz w:val="9"/>
          <w:u w:val="single"/>
          <w:vertAlign w:val="superscript"/>
        </w:rPr>
        <w:t>MinESI+1</w:t>
      </w:r>
      <w:r>
        <w:rPr>
          <w:rFonts w:ascii="STIX Math" w:hAnsi="STIX Math"/>
          <w:i/>
          <w:spacing w:val="-2"/>
          <w:sz w:val="9"/>
          <w:u w:val="single"/>
          <w:vertAlign w:val="superscript"/>
        </w:rPr>
        <w:t>.</w:t>
      </w:r>
      <w:r>
        <w:rPr>
          <w:rFonts w:ascii="STIX Math" w:hAnsi="STIX Math"/>
          <w:spacing w:val="-2"/>
          <w:sz w:val="9"/>
          <w:u w:val="single"/>
          <w:vertAlign w:val="superscript"/>
        </w:rPr>
        <w:t>96</w:t>
      </w:r>
      <w:r>
        <w:rPr>
          <w:rFonts w:ascii="FreeSans" w:hAnsi="FreeSans"/>
          <w:spacing w:val="-2"/>
          <w:sz w:val="9"/>
          <w:u w:val="single"/>
          <w:vertAlign w:val="superscript"/>
        </w:rPr>
        <w:t>⋅</w:t>
      </w:r>
      <w:r>
        <w:rPr>
          <w:rFonts w:ascii="STIX Math" w:hAnsi="STIX Math"/>
          <w:spacing w:val="-2"/>
          <w:sz w:val="9"/>
          <w:u w:val="single"/>
          <w:vertAlign w:val="superscript"/>
        </w:rPr>
        <w:t>108</w:t>
      </w:r>
    </w:p>
    <w:p>
      <w:pPr>
        <w:tabs>
          <w:tab w:pos="2854" w:val="left" w:leader="none"/>
        </w:tabs>
        <w:spacing w:before="1"/>
        <w:ind w:left="2132" w:right="0" w:firstLine="0"/>
        <w:jc w:val="left"/>
        <w:rPr>
          <w:sz w:val="12"/>
        </w:rPr>
      </w:pPr>
      <w:r>
        <w:rPr/>
        <w:br w:type="column"/>
      </w:r>
      <w:r>
        <w:rPr>
          <w:spacing w:val="-4"/>
          <w:w w:val="120"/>
          <w:sz w:val="12"/>
        </w:rPr>
        <w:t>0.84</w:t>
      </w:r>
      <w:r>
        <w:rPr>
          <w:sz w:val="12"/>
        </w:rPr>
        <w:tab/>
      </w:r>
      <w:r>
        <w:rPr>
          <w:spacing w:val="-4"/>
          <w:w w:val="120"/>
          <w:sz w:val="12"/>
        </w:rPr>
        <w:t>0.72</w:t>
      </w:r>
    </w:p>
    <w:p>
      <w:pPr>
        <w:spacing w:after="0"/>
        <w:jc w:val="left"/>
        <w:rPr>
          <w:sz w:val="12"/>
        </w:rPr>
        <w:sectPr>
          <w:type w:val="continuous"/>
          <w:pgSz w:w="11910" w:h="15880"/>
          <w:pgMar w:header="668" w:footer="485" w:top="620" w:bottom="280" w:left="640" w:right="580"/>
          <w:cols w:num="2" w:equalWidth="0">
            <w:col w:w="5002" w:space="40"/>
            <w:col w:w="5648"/>
          </w:cols>
        </w:sectPr>
      </w:pPr>
    </w:p>
    <w:p>
      <w:pPr>
        <w:pStyle w:val="BodyText"/>
        <w:spacing w:line="20" w:lineRule="exact"/>
        <w:ind w:left="2209"/>
        <w:rPr>
          <w:sz w:val="2"/>
        </w:rPr>
      </w:pPr>
      <w:r>
        <w:rPr>
          <w:sz w:val="2"/>
        </w:rPr>
        <mc:AlternateContent>
          <mc:Choice Requires="wps">
            <w:drawing>
              <wp:inline distT="0" distB="0" distL="0" distR="0">
                <wp:extent cx="3949700" cy="6985"/>
                <wp:effectExtent l="9525" t="0" r="0" b="2539"/>
                <wp:docPr id="30" name="Group 30"/>
                <wp:cNvGraphicFramePr>
                  <a:graphicFrameLocks/>
                </wp:cNvGraphicFramePr>
                <a:graphic>
                  <a:graphicData uri="http://schemas.microsoft.com/office/word/2010/wordprocessingGroup">
                    <wpg:wgp>
                      <wpg:cNvPr id="30" name="Group 30"/>
                      <wpg:cNvGrpSpPr/>
                      <wpg:grpSpPr>
                        <a:xfrm>
                          <a:off x="0" y="0"/>
                          <a:ext cx="3949700" cy="6985"/>
                          <a:chExt cx="3949700" cy="6985"/>
                        </a:xfrm>
                      </wpg:grpSpPr>
                      <wps:wsp>
                        <wps:cNvPr id="31" name="Graphic 31"/>
                        <wps:cNvSpPr/>
                        <wps:spPr>
                          <a:xfrm>
                            <a:off x="0" y="3200"/>
                            <a:ext cx="3949700" cy="1270"/>
                          </a:xfrm>
                          <a:custGeom>
                            <a:avLst/>
                            <a:gdLst/>
                            <a:ahLst/>
                            <a:cxnLst/>
                            <a:rect l="l" t="t" r="r" b="b"/>
                            <a:pathLst>
                              <a:path w="3949700" h="0">
                                <a:moveTo>
                                  <a:pt x="0" y="0"/>
                                </a:moveTo>
                                <a:lnTo>
                                  <a:pt x="3949179" y="0"/>
                                </a:lnTo>
                              </a:path>
                            </a:pathLst>
                          </a:custGeom>
                          <a:ln w="6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11pt;height:.550pt;mso-position-horizontal-relative:char;mso-position-vertical-relative:line" id="docshapegroup17" coordorigin="0,0" coordsize="6220,11">
                <v:line style="position:absolute" from="0,5" to="6219,5" stroked="true" strokeweight=".504pt" strokecolor="#000000">
                  <v:stroke dashstyle="solid"/>
                </v:line>
              </v:group>
            </w:pict>
          </mc:Fallback>
        </mc:AlternateContent>
      </w:r>
      <w:r>
        <w:rPr>
          <w:sz w:val="2"/>
        </w:rPr>
      </w:r>
    </w:p>
    <w:p>
      <w:pPr>
        <w:spacing w:after="0" w:line="20" w:lineRule="exact"/>
        <w:rPr>
          <w:sz w:val="2"/>
        </w:rPr>
        <w:sectPr>
          <w:type w:val="continuous"/>
          <w:pgSz w:w="11910" w:h="15880"/>
          <w:pgMar w:header="668" w:footer="485" w:top="620" w:bottom="280" w:left="640" w:right="580"/>
        </w:sectPr>
      </w:pPr>
    </w:p>
    <w:p>
      <w:pPr>
        <w:pStyle w:val="BodyText"/>
        <w:spacing w:before="91"/>
        <w:rPr>
          <w:sz w:val="14"/>
        </w:rPr>
      </w:pPr>
    </w:p>
    <w:p>
      <w:pPr>
        <w:spacing w:before="0"/>
        <w:ind w:left="1103" w:right="0" w:firstLine="0"/>
        <w:jc w:val="left"/>
        <w:rPr>
          <w:rFonts w:ascii="Times New Roman"/>
          <w:b/>
          <w:sz w:val="14"/>
        </w:rPr>
      </w:pPr>
      <w:bookmarkStart w:name="_bookmark13" w:id="38"/>
      <w:bookmarkEnd w:id="38"/>
      <w:r>
        <w:rPr/>
      </w:r>
      <w:r>
        <w:rPr>
          <w:rFonts w:ascii="Times New Roman"/>
          <w:b/>
          <w:w w:val="110"/>
          <w:sz w:val="14"/>
        </w:rPr>
        <w:t>Table </w:t>
      </w:r>
      <w:r>
        <w:rPr>
          <w:rFonts w:ascii="Times New Roman"/>
          <w:b/>
          <w:spacing w:val="-10"/>
          <w:w w:val="110"/>
          <w:sz w:val="14"/>
        </w:rPr>
        <w:t>4</w:t>
      </w:r>
    </w:p>
    <w:p>
      <w:pPr>
        <w:spacing w:line="285" w:lineRule="auto" w:before="31"/>
        <w:ind w:left="1103" w:right="498" w:firstLine="0"/>
        <w:jc w:val="left"/>
        <w:rPr>
          <w:sz w:val="14"/>
        </w:rPr>
      </w:pPr>
      <w:r>
        <w:rPr>
          <w:rFonts w:ascii="Times New Roman"/>
          <w:b/>
          <w:w w:val="110"/>
          <w:sz w:val="14"/>
        </w:rPr>
        <w:t>GP</w:t>
      </w:r>
      <w:r>
        <w:rPr>
          <w:rFonts w:ascii="Times New Roman"/>
          <w:b/>
          <w:spacing w:val="13"/>
          <w:w w:val="110"/>
          <w:sz w:val="14"/>
        </w:rPr>
        <w:t> </w:t>
      </w:r>
      <w:r>
        <w:rPr>
          <w:rFonts w:ascii="Times New Roman"/>
          <w:b/>
          <w:w w:val="110"/>
          <w:sz w:val="14"/>
        </w:rPr>
        <w:t>and</w:t>
      </w:r>
      <w:r>
        <w:rPr>
          <w:rFonts w:ascii="Times New Roman"/>
          <w:b/>
          <w:spacing w:val="13"/>
          <w:w w:val="110"/>
          <w:sz w:val="14"/>
        </w:rPr>
        <w:t> </w:t>
      </w:r>
      <w:r>
        <w:rPr>
          <w:rFonts w:ascii="Times New Roman"/>
          <w:b/>
          <w:w w:val="110"/>
          <w:sz w:val="14"/>
        </w:rPr>
        <w:t>FIGP</w:t>
      </w:r>
      <w:r>
        <w:rPr>
          <w:rFonts w:ascii="Times New Roman"/>
          <w:b/>
          <w:spacing w:val="13"/>
          <w:w w:val="110"/>
          <w:sz w:val="14"/>
        </w:rPr>
        <w:t> </w:t>
      </w:r>
      <w:r>
        <w:rPr>
          <w:rFonts w:ascii="Times New Roman"/>
          <w:b/>
          <w:w w:val="110"/>
          <w:sz w:val="14"/>
        </w:rPr>
        <w:t>expressions</w:t>
      </w:r>
      <w:r>
        <w:rPr>
          <w:rFonts w:ascii="Times New Roman"/>
          <w:b/>
          <w:spacing w:val="13"/>
          <w:w w:val="110"/>
          <w:sz w:val="14"/>
        </w:rPr>
        <w:t> </w:t>
      </w:r>
      <w:r>
        <w:rPr>
          <w:rFonts w:ascii="Times New Roman"/>
          <w:b/>
          <w:w w:val="110"/>
          <w:sz w:val="14"/>
        </w:rPr>
        <w:t>for</w:t>
      </w:r>
      <w:r>
        <w:rPr>
          <w:rFonts w:ascii="Times New Roman"/>
          <w:b/>
          <w:spacing w:val="13"/>
          <w:w w:val="110"/>
          <w:sz w:val="14"/>
        </w:rPr>
        <w:t> </w:t>
      </w:r>
      <w:r>
        <w:rPr>
          <w:rFonts w:ascii="Times New Roman"/>
          <w:b/>
          <w:w w:val="110"/>
          <w:sz w:val="14"/>
        </w:rPr>
        <w:t>SAScore.</w:t>
      </w:r>
      <w:r>
        <w:rPr>
          <w:rFonts w:ascii="Times New Roman"/>
          <w:b/>
          <w:spacing w:val="13"/>
          <w:w w:val="110"/>
          <w:sz w:val="14"/>
        </w:rPr>
        <w:t> </w:t>
      </w:r>
      <w:r>
        <w:rPr>
          <w:w w:val="110"/>
          <w:sz w:val="14"/>
        </w:rPr>
        <w:t>For</w:t>
      </w:r>
      <w:r>
        <w:rPr>
          <w:spacing w:val="13"/>
          <w:w w:val="110"/>
          <w:sz w:val="14"/>
        </w:rPr>
        <w:t> </w:t>
      </w:r>
      <w:r>
        <w:rPr>
          <w:w w:val="110"/>
          <w:sz w:val="14"/>
        </w:rPr>
        <w:t>the</w:t>
      </w:r>
      <w:r>
        <w:rPr>
          <w:spacing w:val="13"/>
          <w:w w:val="110"/>
          <w:sz w:val="14"/>
        </w:rPr>
        <w:t> </w:t>
      </w:r>
      <w:r>
        <w:rPr>
          <w:w w:val="110"/>
          <w:sz w:val="14"/>
        </w:rPr>
        <w:t>first</w:t>
      </w:r>
      <w:r>
        <w:rPr>
          <w:spacing w:val="13"/>
          <w:w w:val="110"/>
          <w:sz w:val="14"/>
        </w:rPr>
        <w:t> </w:t>
      </w:r>
      <w:r>
        <w:rPr>
          <w:w w:val="110"/>
          <w:sz w:val="14"/>
        </w:rPr>
        <w:t>of</w:t>
      </w:r>
      <w:r>
        <w:rPr>
          <w:spacing w:val="13"/>
          <w:w w:val="110"/>
          <w:sz w:val="14"/>
        </w:rPr>
        <w:t> </w:t>
      </w:r>
      <w:r>
        <w:rPr>
          <w:w w:val="110"/>
          <w:sz w:val="14"/>
        </w:rPr>
        <w:t>five</w:t>
      </w:r>
      <w:r>
        <w:rPr>
          <w:spacing w:val="13"/>
          <w:w w:val="110"/>
          <w:sz w:val="14"/>
        </w:rPr>
        <w:t> </w:t>
      </w:r>
      <w:r>
        <w:rPr>
          <w:w w:val="110"/>
          <w:sz w:val="14"/>
        </w:rPr>
        <w:t>GP</w:t>
      </w:r>
      <w:r>
        <w:rPr>
          <w:spacing w:val="13"/>
          <w:w w:val="110"/>
          <w:sz w:val="14"/>
        </w:rPr>
        <w:t> </w:t>
      </w:r>
      <w:r>
        <w:rPr>
          <w:w w:val="110"/>
          <w:sz w:val="14"/>
        </w:rPr>
        <w:t>trials</w:t>
      </w:r>
      <w:r>
        <w:rPr>
          <w:spacing w:val="12"/>
          <w:w w:val="110"/>
          <w:sz w:val="14"/>
        </w:rPr>
        <w:t> </w:t>
      </w:r>
      <w:r>
        <w:rPr>
          <w:w w:val="110"/>
          <w:sz w:val="14"/>
        </w:rPr>
        <w:t>(seed</w:t>
      </w:r>
      <w:r>
        <w:rPr>
          <w:spacing w:val="13"/>
          <w:w w:val="110"/>
          <w:sz w:val="14"/>
        </w:rPr>
        <w:t> </w:t>
      </w:r>
      <w:r>
        <w:rPr>
          <w:w w:val="110"/>
          <w:sz w:val="14"/>
        </w:rPr>
        <w:t>0)</w:t>
      </w:r>
      <w:r>
        <w:rPr>
          <w:spacing w:val="12"/>
          <w:w w:val="110"/>
          <w:sz w:val="14"/>
        </w:rPr>
        <w:t> </w:t>
      </w:r>
      <w:r>
        <w:rPr>
          <w:w w:val="110"/>
          <w:sz w:val="14"/>
        </w:rPr>
        <w:t>with</w:t>
      </w:r>
      <w:r>
        <w:rPr>
          <w:spacing w:val="13"/>
          <w:w w:val="110"/>
          <w:sz w:val="14"/>
        </w:rPr>
        <w:t> </w:t>
      </w:r>
      <w:r>
        <w:rPr>
          <w:w w:val="110"/>
          <w:sz w:val="14"/>
        </w:rPr>
        <w:t>a</w:t>
      </w:r>
      <w:r>
        <w:rPr>
          <w:spacing w:val="13"/>
          <w:w w:val="110"/>
          <w:sz w:val="14"/>
        </w:rPr>
        <w:t> </w:t>
      </w:r>
      <w:r>
        <w:rPr>
          <w:w w:val="110"/>
          <w:sz w:val="14"/>
        </w:rPr>
        <w:t>training</w:t>
      </w:r>
      <w:r>
        <w:rPr>
          <w:spacing w:val="12"/>
          <w:w w:val="110"/>
          <w:sz w:val="14"/>
        </w:rPr>
        <w:t> </w:t>
      </w:r>
      <w:r>
        <w:rPr>
          <w:w w:val="110"/>
          <w:sz w:val="14"/>
        </w:rPr>
        <w:t>dataset</w:t>
      </w:r>
      <w:r>
        <w:rPr>
          <w:spacing w:val="12"/>
          <w:w w:val="110"/>
          <w:sz w:val="14"/>
        </w:rPr>
        <w:t> </w:t>
      </w:r>
      <w:r>
        <w:rPr>
          <w:w w:val="110"/>
          <w:sz w:val="14"/>
        </w:rPr>
        <w:t>size</w:t>
      </w:r>
      <w:r>
        <w:rPr>
          <w:spacing w:val="13"/>
          <w:w w:val="110"/>
          <w:sz w:val="14"/>
        </w:rPr>
        <w:t> </w:t>
      </w:r>
      <w:r>
        <w:rPr>
          <w:w w:val="110"/>
          <w:sz w:val="14"/>
        </w:rPr>
        <w:t>of</w:t>
      </w:r>
      <w:r>
        <w:rPr>
          <w:spacing w:val="13"/>
          <w:w w:val="110"/>
          <w:sz w:val="14"/>
        </w:rPr>
        <w:t> </w:t>
      </w:r>
      <w:r>
        <w:rPr>
          <w:w w:val="110"/>
          <w:sz w:val="14"/>
        </w:rPr>
        <w:t>200</w:t>
      </w:r>
      <w:r>
        <w:rPr>
          <w:spacing w:val="12"/>
          <w:w w:val="110"/>
          <w:sz w:val="14"/>
        </w:rPr>
        <w:t> </w:t>
      </w:r>
      <w:r>
        <w:rPr>
          <w:w w:val="110"/>
          <w:sz w:val="14"/>
        </w:rPr>
        <w:t>for</w:t>
      </w:r>
      <w:r>
        <w:rPr>
          <w:spacing w:val="13"/>
          <w:w w:val="110"/>
          <w:sz w:val="14"/>
        </w:rPr>
        <w:t> </w:t>
      </w:r>
      <w:r>
        <w:rPr>
          <w:w w:val="110"/>
          <w:sz w:val="14"/>
        </w:rPr>
        <w:t>SAScore,</w:t>
      </w:r>
      <w:r>
        <w:rPr>
          <w:spacing w:val="12"/>
          <w:w w:val="110"/>
          <w:sz w:val="14"/>
        </w:rPr>
        <w:t> </w:t>
      </w:r>
      <w:r>
        <w:rPr>
          <w:w w:val="110"/>
          <w:sz w:val="14"/>
        </w:rPr>
        <w:t>SR</w:t>
      </w:r>
      <w:r>
        <w:rPr>
          <w:spacing w:val="40"/>
          <w:w w:val="110"/>
          <w:sz w:val="14"/>
        </w:rPr>
        <w:t> </w:t>
      </w:r>
      <w:r>
        <w:rPr>
          <w:w w:val="110"/>
          <w:sz w:val="14"/>
        </w:rPr>
        <w:t>expressions</w:t>
      </w:r>
      <w:r>
        <w:rPr>
          <w:spacing w:val="18"/>
          <w:w w:val="110"/>
          <w:sz w:val="14"/>
        </w:rPr>
        <w:t> </w:t>
      </w:r>
      <w:r>
        <w:rPr>
          <w:w w:val="110"/>
          <w:sz w:val="14"/>
        </w:rPr>
        <w:t>along</w:t>
      </w:r>
      <w:r>
        <w:rPr>
          <w:spacing w:val="18"/>
          <w:w w:val="110"/>
          <w:sz w:val="14"/>
        </w:rPr>
        <w:t> </w:t>
      </w:r>
      <w:r>
        <w:rPr>
          <w:w w:val="110"/>
          <w:sz w:val="14"/>
        </w:rPr>
        <w:t>with</w:t>
      </w:r>
      <w:r>
        <w:rPr>
          <w:spacing w:val="18"/>
          <w:w w:val="110"/>
          <w:sz w:val="14"/>
        </w:rPr>
        <w:t> </w:t>
      </w:r>
      <w:r>
        <w:rPr>
          <w:w w:val="110"/>
          <w:sz w:val="14"/>
        </w:rPr>
        <w:t>R</w:t>
      </w:r>
      <w:r>
        <w:rPr>
          <w:w w:val="110"/>
          <w:sz w:val="14"/>
          <w:vertAlign w:val="superscript"/>
        </w:rPr>
        <w:t>2</w:t>
      </w:r>
      <w:r>
        <w:rPr>
          <w:spacing w:val="32"/>
          <w:w w:val="110"/>
          <w:sz w:val="14"/>
          <w:vertAlign w:val="baseline"/>
        </w:rPr>
        <w:t> </w:t>
      </w:r>
      <w:r>
        <w:rPr>
          <w:w w:val="110"/>
          <w:sz w:val="14"/>
          <w:vertAlign w:val="baseline"/>
        </w:rPr>
        <w:t>for</w:t>
      </w:r>
      <w:r>
        <w:rPr>
          <w:spacing w:val="18"/>
          <w:w w:val="110"/>
          <w:sz w:val="14"/>
          <w:vertAlign w:val="baseline"/>
        </w:rPr>
        <w:t> </w:t>
      </w:r>
      <w:r>
        <w:rPr>
          <w:w w:val="110"/>
          <w:sz w:val="14"/>
          <w:vertAlign w:val="baseline"/>
        </w:rPr>
        <w:t>the</w:t>
      </w:r>
      <w:r>
        <w:rPr>
          <w:spacing w:val="18"/>
          <w:w w:val="110"/>
          <w:sz w:val="14"/>
          <w:vertAlign w:val="baseline"/>
        </w:rPr>
        <w:t> </w:t>
      </w:r>
      <w:r>
        <w:rPr>
          <w:w w:val="110"/>
          <w:sz w:val="14"/>
          <w:vertAlign w:val="baseline"/>
        </w:rPr>
        <w:t>training</w:t>
      </w:r>
      <w:r>
        <w:rPr>
          <w:spacing w:val="18"/>
          <w:w w:val="110"/>
          <w:sz w:val="14"/>
          <w:vertAlign w:val="baseline"/>
        </w:rPr>
        <w:t> </w:t>
      </w:r>
      <w:r>
        <w:rPr>
          <w:w w:val="110"/>
          <w:sz w:val="14"/>
          <w:vertAlign w:val="baseline"/>
        </w:rPr>
        <w:t>and</w:t>
      </w:r>
      <w:r>
        <w:rPr>
          <w:spacing w:val="18"/>
          <w:w w:val="110"/>
          <w:sz w:val="14"/>
          <w:vertAlign w:val="baseline"/>
        </w:rPr>
        <w:t> </w:t>
      </w:r>
      <w:r>
        <w:rPr>
          <w:w w:val="110"/>
          <w:sz w:val="14"/>
          <w:vertAlign w:val="baseline"/>
        </w:rPr>
        <w:t>test</w:t>
      </w:r>
      <w:r>
        <w:rPr>
          <w:spacing w:val="18"/>
          <w:w w:val="110"/>
          <w:sz w:val="14"/>
          <w:vertAlign w:val="baseline"/>
        </w:rPr>
        <w:t> </w:t>
      </w:r>
      <w:r>
        <w:rPr>
          <w:w w:val="110"/>
          <w:sz w:val="14"/>
          <w:vertAlign w:val="baseline"/>
        </w:rPr>
        <w:t>datasets</w:t>
      </w:r>
      <w:r>
        <w:rPr>
          <w:spacing w:val="18"/>
          <w:w w:val="110"/>
          <w:sz w:val="14"/>
          <w:vertAlign w:val="baseline"/>
        </w:rPr>
        <w:t> </w:t>
      </w:r>
      <w:r>
        <w:rPr>
          <w:w w:val="110"/>
          <w:sz w:val="14"/>
          <w:vertAlign w:val="baseline"/>
        </w:rPr>
        <w:t>are</w:t>
      </w:r>
      <w:r>
        <w:rPr>
          <w:spacing w:val="18"/>
          <w:w w:val="110"/>
          <w:sz w:val="14"/>
          <w:vertAlign w:val="baseline"/>
        </w:rPr>
        <w:t> </w:t>
      </w:r>
      <w:r>
        <w:rPr>
          <w:w w:val="110"/>
          <w:sz w:val="14"/>
          <w:vertAlign w:val="baseline"/>
        </w:rPr>
        <w:t>listed.</w:t>
      </w:r>
      <w:r>
        <w:rPr>
          <w:spacing w:val="18"/>
          <w:w w:val="110"/>
          <w:sz w:val="14"/>
          <w:vertAlign w:val="baseline"/>
        </w:rPr>
        <w:t> </w:t>
      </w:r>
      <w:r>
        <w:rPr>
          <w:w w:val="110"/>
          <w:sz w:val="14"/>
          <w:vertAlign w:val="baseline"/>
        </w:rPr>
        <w:t>The</w:t>
      </w:r>
      <w:r>
        <w:rPr>
          <w:spacing w:val="18"/>
          <w:w w:val="110"/>
          <w:sz w:val="14"/>
          <w:vertAlign w:val="baseline"/>
        </w:rPr>
        <w:t> </w:t>
      </w:r>
      <w:r>
        <w:rPr>
          <w:w w:val="110"/>
          <w:sz w:val="14"/>
          <w:vertAlign w:val="baseline"/>
        </w:rPr>
        <w:t>descriptors</w:t>
      </w:r>
      <w:r>
        <w:rPr>
          <w:spacing w:val="18"/>
          <w:w w:val="110"/>
          <w:sz w:val="14"/>
          <w:vertAlign w:val="baseline"/>
        </w:rPr>
        <w:t> </w:t>
      </w:r>
      <w:r>
        <w:rPr>
          <w:w w:val="110"/>
          <w:sz w:val="14"/>
          <w:vertAlign w:val="baseline"/>
        </w:rPr>
        <w:t>in</w:t>
      </w:r>
      <w:r>
        <w:rPr>
          <w:spacing w:val="18"/>
          <w:w w:val="110"/>
          <w:sz w:val="14"/>
          <w:vertAlign w:val="baseline"/>
        </w:rPr>
        <w:t> </w:t>
      </w:r>
      <w:r>
        <w:rPr>
          <w:w w:val="110"/>
          <w:sz w:val="14"/>
          <w:vertAlign w:val="baseline"/>
        </w:rPr>
        <w:t>the</w:t>
      </w:r>
      <w:r>
        <w:rPr>
          <w:spacing w:val="18"/>
          <w:w w:val="110"/>
          <w:sz w:val="14"/>
          <w:vertAlign w:val="baseline"/>
        </w:rPr>
        <w:t> </w:t>
      </w:r>
      <w:r>
        <w:rPr>
          <w:w w:val="110"/>
          <w:sz w:val="14"/>
          <w:vertAlign w:val="baseline"/>
        </w:rPr>
        <w:t>expressions</w:t>
      </w:r>
      <w:r>
        <w:rPr>
          <w:spacing w:val="18"/>
          <w:w w:val="110"/>
          <w:sz w:val="14"/>
          <w:vertAlign w:val="baseline"/>
        </w:rPr>
        <w:t> </w:t>
      </w:r>
      <w:r>
        <w:rPr>
          <w:w w:val="110"/>
          <w:sz w:val="14"/>
          <w:vertAlign w:val="baseline"/>
        </w:rPr>
        <w:t>are</w:t>
      </w:r>
      <w:r>
        <w:rPr>
          <w:spacing w:val="18"/>
          <w:w w:val="110"/>
          <w:sz w:val="14"/>
          <w:vertAlign w:val="baseline"/>
        </w:rPr>
        <w:t> </w:t>
      </w:r>
      <w:r>
        <w:rPr>
          <w:w w:val="110"/>
          <w:sz w:val="14"/>
          <w:vertAlign w:val="baseline"/>
        </w:rPr>
        <w:t>defined</w:t>
      </w:r>
      <w:r>
        <w:rPr>
          <w:spacing w:val="18"/>
          <w:w w:val="110"/>
          <w:sz w:val="14"/>
          <w:vertAlign w:val="baseline"/>
        </w:rPr>
        <w:t> </w:t>
      </w:r>
      <w:r>
        <w:rPr>
          <w:w w:val="110"/>
          <w:sz w:val="14"/>
          <w:vertAlign w:val="baseline"/>
        </w:rPr>
        <w:t>in</w:t>
      </w:r>
      <w:r>
        <w:rPr>
          <w:spacing w:val="18"/>
          <w:w w:val="110"/>
          <w:sz w:val="14"/>
          <w:vertAlign w:val="baseline"/>
        </w:rPr>
        <w:t> </w:t>
      </w:r>
      <w:hyperlink w:history="true" w:anchor="_bookmark5">
        <w:r>
          <w:rPr>
            <w:color w:val="0080AC"/>
            <w:w w:val="110"/>
            <w:sz w:val="14"/>
            <w:vertAlign w:val="baseline"/>
          </w:rPr>
          <w:t>Table</w:t>
        </w:r>
        <w:r>
          <w:rPr>
            <w:color w:val="0080AC"/>
            <w:spacing w:val="18"/>
            <w:w w:val="110"/>
            <w:sz w:val="14"/>
            <w:vertAlign w:val="baseline"/>
          </w:rPr>
          <w:t> </w:t>
        </w:r>
        <w:r>
          <w:rPr>
            <w:color w:val="0080AC"/>
            <w:w w:val="110"/>
            <w:sz w:val="14"/>
            <w:vertAlign w:val="baseline"/>
          </w:rPr>
          <w:t>1</w:t>
        </w:r>
      </w:hyperlink>
      <w:r>
        <w:rPr>
          <w:w w:val="110"/>
          <w:sz w:val="14"/>
          <w:vertAlign w:val="baseline"/>
        </w:rPr>
        <w:t>.</w:t>
      </w:r>
    </w:p>
    <w:p>
      <w:pPr>
        <w:pStyle w:val="BodyText"/>
        <w:spacing w:before="11"/>
        <w:rPr>
          <w:sz w:val="3"/>
        </w:rPr>
      </w:pPr>
      <w:r>
        <w:rPr/>
        <mc:AlternateContent>
          <mc:Choice Requires="wps">
            <w:drawing>
              <wp:anchor distT="0" distB="0" distL="0" distR="0" allowOverlap="1" layoutInCell="1" locked="0" behindDoc="1" simplePos="0" relativeHeight="487596544">
                <wp:simplePos x="0" y="0"/>
                <wp:positionH relativeFrom="page">
                  <wp:posOffset>1106805</wp:posOffset>
                </wp:positionH>
                <wp:positionV relativeFrom="paragraph">
                  <wp:posOffset>44422</wp:posOffset>
                </wp:positionV>
                <wp:extent cx="5354320" cy="127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5354320" cy="1270"/>
                        </a:xfrm>
                        <a:custGeom>
                          <a:avLst/>
                          <a:gdLst/>
                          <a:ahLst/>
                          <a:cxnLst/>
                          <a:rect l="l" t="t" r="r" b="b"/>
                          <a:pathLst>
                            <a:path w="5354320" h="0">
                              <a:moveTo>
                                <a:pt x="0" y="0"/>
                              </a:moveTo>
                              <a:lnTo>
                                <a:pt x="5354040"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7.150002pt;margin-top:3.497842pt;width:421.6pt;height:.1pt;mso-position-horizontal-relative:page;mso-position-vertical-relative:paragraph;z-index:-15719936;mso-wrap-distance-left:0;mso-wrap-distance-right:0" id="docshape18" coordorigin="1743,70" coordsize="8432,0" path="m1743,70l10175,70e" filled="false" stroked="true" strokeweight=".504pt" strokecolor="#000000">
                <v:path arrowok="t"/>
                <v:stroke dashstyle="solid"/>
                <w10:wrap type="topAndBottom"/>
              </v:shape>
            </w:pict>
          </mc:Fallback>
        </mc:AlternateContent>
      </w:r>
    </w:p>
    <w:p>
      <w:pPr>
        <w:tabs>
          <w:tab w:pos="2020" w:val="left" w:leader="none"/>
          <w:tab w:pos="8279" w:val="left" w:leader="none"/>
          <w:tab w:pos="9001" w:val="left" w:leader="none"/>
        </w:tabs>
        <w:spacing w:before="60"/>
        <w:ind w:left="1222" w:right="0" w:firstLine="0"/>
        <w:jc w:val="left"/>
        <w:rPr>
          <w:sz w:val="12"/>
        </w:rPr>
      </w:pPr>
      <w:r>
        <w:rPr>
          <w:spacing w:val="-2"/>
          <w:w w:val="115"/>
          <w:sz w:val="12"/>
        </w:rPr>
        <w:t>Method</w:t>
      </w:r>
      <w:r>
        <w:rPr>
          <w:sz w:val="12"/>
        </w:rPr>
        <w:tab/>
      </w:r>
      <w:r>
        <w:rPr>
          <w:spacing w:val="-2"/>
          <w:w w:val="115"/>
          <w:sz w:val="12"/>
        </w:rPr>
        <w:t>Expression</w:t>
      </w:r>
      <w:r>
        <w:rPr>
          <w:sz w:val="12"/>
        </w:rPr>
        <w:tab/>
      </w:r>
      <w:r>
        <w:rPr>
          <w:w w:val="115"/>
          <w:sz w:val="12"/>
        </w:rPr>
        <w:t>Train</w:t>
      </w:r>
      <w:r>
        <w:rPr>
          <w:spacing w:val="2"/>
          <w:w w:val="115"/>
          <w:sz w:val="12"/>
        </w:rPr>
        <w:t> </w:t>
      </w:r>
      <w:r>
        <w:rPr>
          <w:spacing w:val="-5"/>
          <w:w w:val="115"/>
          <w:sz w:val="12"/>
        </w:rPr>
        <w:t>R</w:t>
      </w:r>
      <w:r>
        <w:rPr>
          <w:spacing w:val="-5"/>
          <w:w w:val="115"/>
          <w:sz w:val="12"/>
          <w:vertAlign w:val="superscript"/>
        </w:rPr>
        <w:t>2</w:t>
      </w:r>
      <w:r>
        <w:rPr>
          <w:sz w:val="12"/>
          <w:vertAlign w:val="baseline"/>
        </w:rPr>
        <w:tab/>
      </w:r>
      <w:r>
        <w:rPr>
          <w:w w:val="115"/>
          <w:sz w:val="12"/>
          <w:vertAlign w:val="baseline"/>
        </w:rPr>
        <w:t>Test</w:t>
      </w:r>
      <w:r>
        <w:rPr>
          <w:spacing w:val="-4"/>
          <w:w w:val="115"/>
          <w:sz w:val="12"/>
          <w:vertAlign w:val="baseline"/>
        </w:rPr>
        <w:t> </w:t>
      </w:r>
      <w:r>
        <w:rPr>
          <w:spacing w:val="-5"/>
          <w:w w:val="115"/>
          <w:sz w:val="12"/>
          <w:vertAlign w:val="baseline"/>
        </w:rPr>
        <w:t>R</w:t>
      </w:r>
      <w:r>
        <w:rPr>
          <w:spacing w:val="-5"/>
          <w:w w:val="115"/>
          <w:sz w:val="12"/>
          <w:vertAlign w:val="superscript"/>
        </w:rPr>
        <w:t>2</w:t>
      </w:r>
    </w:p>
    <w:p>
      <w:pPr>
        <w:spacing w:after="0"/>
        <w:jc w:val="left"/>
        <w:rPr>
          <w:sz w:val="12"/>
        </w:rPr>
        <w:sectPr>
          <w:pgSz w:w="11910" w:h="15880"/>
          <w:pgMar w:header="668" w:footer="485" w:top="860" w:bottom="680" w:left="640" w:right="580"/>
        </w:sectPr>
      </w:pPr>
    </w:p>
    <w:p>
      <w:pPr>
        <w:tabs>
          <w:tab w:pos="2020" w:val="left" w:leader="none"/>
        </w:tabs>
        <w:spacing w:line="260" w:lineRule="exact" w:before="0"/>
        <w:ind w:left="1222" w:right="0" w:firstLine="0"/>
        <w:jc w:val="left"/>
        <w:rPr>
          <w:rFonts w:ascii="STIX Math" w:hAnsi="STIX Math"/>
          <w:sz w:val="9"/>
        </w:rPr>
      </w:pPr>
      <w:r>
        <w:rPr/>
        <mc:AlternateContent>
          <mc:Choice Requires="wps">
            <w:drawing>
              <wp:anchor distT="0" distB="0" distL="0" distR="0" allowOverlap="1" layoutInCell="1" locked="0" behindDoc="1" simplePos="0" relativeHeight="486895616">
                <wp:simplePos x="0" y="0"/>
                <wp:positionH relativeFrom="page">
                  <wp:posOffset>1106805</wp:posOffset>
                </wp:positionH>
                <wp:positionV relativeFrom="paragraph">
                  <wp:posOffset>43098</wp:posOffset>
                </wp:positionV>
                <wp:extent cx="5354320" cy="4699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5354320" cy="46990"/>
                          <a:chExt cx="5354320" cy="46990"/>
                        </a:xfrm>
                      </wpg:grpSpPr>
                      <wps:wsp>
                        <wps:cNvPr id="34" name="Graphic 34"/>
                        <wps:cNvSpPr/>
                        <wps:spPr>
                          <a:xfrm>
                            <a:off x="3030092" y="44856"/>
                            <a:ext cx="197485" cy="1270"/>
                          </a:xfrm>
                          <a:custGeom>
                            <a:avLst/>
                            <a:gdLst/>
                            <a:ahLst/>
                            <a:cxnLst/>
                            <a:rect l="l" t="t" r="r" b="b"/>
                            <a:pathLst>
                              <a:path w="197485" h="0">
                                <a:moveTo>
                                  <a:pt x="0" y="0"/>
                                </a:moveTo>
                                <a:lnTo>
                                  <a:pt x="197281" y="0"/>
                                </a:lnTo>
                              </a:path>
                            </a:pathLst>
                          </a:custGeom>
                          <a:ln w="3771">
                            <a:solidFill>
                              <a:srgbClr val="000000"/>
                            </a:solidFill>
                            <a:prstDash val="solid"/>
                          </a:ln>
                        </wps:spPr>
                        <wps:bodyPr wrap="square" lIns="0" tIns="0" rIns="0" bIns="0" rtlCol="0">
                          <a:prstTxWarp prst="textNoShape">
                            <a:avLst/>
                          </a:prstTxWarp>
                          <a:noAutofit/>
                        </wps:bodyPr>
                      </wps:wsp>
                      <wps:wsp>
                        <wps:cNvPr id="35" name="Graphic 35"/>
                        <wps:cNvSpPr/>
                        <wps:spPr>
                          <a:xfrm>
                            <a:off x="0" y="3200"/>
                            <a:ext cx="5354320" cy="1270"/>
                          </a:xfrm>
                          <a:custGeom>
                            <a:avLst/>
                            <a:gdLst/>
                            <a:ahLst/>
                            <a:cxnLst/>
                            <a:rect l="l" t="t" r="r" b="b"/>
                            <a:pathLst>
                              <a:path w="5354320" h="0">
                                <a:moveTo>
                                  <a:pt x="0" y="0"/>
                                </a:moveTo>
                                <a:lnTo>
                                  <a:pt x="5354040" y="0"/>
                                </a:lnTo>
                              </a:path>
                            </a:pathLst>
                          </a:custGeom>
                          <a:ln w="6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7.150002pt;margin-top:3.393586pt;width:421.6pt;height:3.7pt;mso-position-horizontal-relative:page;mso-position-vertical-relative:paragraph;z-index:-16420864" id="docshapegroup19" coordorigin="1743,68" coordsize="8432,74">
                <v:line style="position:absolute" from="6515,139" to="6825,139" stroked="true" strokeweight=".297pt" strokecolor="#000000">
                  <v:stroke dashstyle="solid"/>
                </v:line>
                <v:line style="position:absolute" from="1743,73" to="10175,73" stroked="true" strokeweight=".504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3895039</wp:posOffset>
                </wp:positionH>
                <wp:positionV relativeFrom="paragraph">
                  <wp:posOffset>163850</wp:posOffset>
                </wp:positionV>
                <wp:extent cx="577215"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577215" cy="1270"/>
                        </a:xfrm>
                        <a:custGeom>
                          <a:avLst/>
                          <a:gdLst/>
                          <a:ahLst/>
                          <a:cxnLst/>
                          <a:rect l="l" t="t" r="r" b="b"/>
                          <a:pathLst>
                            <a:path w="577215" h="0">
                              <a:moveTo>
                                <a:pt x="0" y="0"/>
                              </a:moveTo>
                              <a:lnTo>
                                <a:pt x="576872" y="0"/>
                              </a:lnTo>
                            </a:path>
                          </a:pathLst>
                        </a:custGeom>
                        <a:ln w="537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306.696014pt,12.901586pt" to="352.119014pt,12.901586pt" stroked="true" strokeweight=".423pt" strokecolor="#000000">
                <v:stroke dashstyle="solid"/>
                <w10:wrap type="none"/>
              </v:line>
            </w:pict>
          </mc:Fallback>
        </mc:AlternateContent>
      </w:r>
      <w:r>
        <w:rPr>
          <w:spacing w:val="-2"/>
          <w:w w:val="110"/>
          <w:sz w:val="12"/>
        </w:rPr>
        <w:t>FIGP_FD</w:t>
      </w:r>
      <w:r>
        <w:rPr>
          <w:sz w:val="12"/>
        </w:rPr>
        <w:tab/>
      </w:r>
      <w:r>
        <w:rPr>
          <w:rFonts w:ascii="STIX Math" w:hAnsi="STIX Math"/>
          <w:w w:val="110"/>
          <w:sz w:val="12"/>
        </w:rPr>
        <w:t>FCSP3</w:t>
      </w:r>
      <w:r>
        <w:rPr>
          <w:rFonts w:ascii="STIX Math" w:hAnsi="STIX Math"/>
          <w:spacing w:val="-6"/>
          <w:w w:val="110"/>
          <w:sz w:val="12"/>
        </w:rPr>
        <w:t> </w:t>
      </w:r>
      <w:r>
        <w:rPr>
          <w:rFonts w:ascii="STIX Math" w:hAnsi="STIX Math"/>
          <w:w w:val="110"/>
          <w:sz w:val="12"/>
        </w:rPr>
        <w:t>+</w:t>
      </w:r>
      <w:r>
        <w:rPr>
          <w:rFonts w:ascii="STIX Math" w:hAnsi="STIX Math"/>
          <w:spacing w:val="-5"/>
          <w:w w:val="110"/>
          <w:sz w:val="12"/>
        </w:rPr>
        <w:t> </w:t>
      </w:r>
      <w:r>
        <w:rPr>
          <w:rFonts w:ascii="STIX Math" w:hAnsi="STIX Math"/>
          <w:w w:val="110"/>
          <w:sz w:val="12"/>
        </w:rPr>
        <w:t>0</w:t>
      </w:r>
      <w:r>
        <w:rPr>
          <w:rFonts w:ascii="STIX Math" w:hAnsi="STIX Math"/>
          <w:i/>
          <w:w w:val="110"/>
          <w:sz w:val="12"/>
        </w:rPr>
        <w:t>.</w:t>
      </w:r>
      <w:r>
        <w:rPr>
          <w:rFonts w:ascii="STIX Math" w:hAnsi="STIX Math"/>
          <w:w w:val="110"/>
          <w:sz w:val="12"/>
        </w:rPr>
        <w:t>0179</w:t>
      </w:r>
      <w:r>
        <w:rPr>
          <w:rFonts w:ascii="STIX Math" w:hAnsi="STIX Math"/>
          <w:spacing w:val="-4"/>
          <w:w w:val="110"/>
          <w:sz w:val="12"/>
        </w:rPr>
        <w:t> </w:t>
      </w:r>
      <w:r>
        <w:rPr>
          <w:rFonts w:ascii="FreeSans" w:hAnsi="FreeSans"/>
          <w:w w:val="110"/>
          <w:sz w:val="12"/>
        </w:rPr>
        <w:t>⋅</w:t>
      </w:r>
      <w:r>
        <w:rPr>
          <w:rFonts w:ascii="FreeSans" w:hAnsi="FreeSans"/>
          <w:spacing w:val="-6"/>
          <w:w w:val="110"/>
          <w:sz w:val="12"/>
        </w:rPr>
        <w:t> </w:t>
      </w:r>
      <w:r>
        <w:rPr>
          <w:rFonts w:ascii="STIX Math" w:hAnsi="STIX Math"/>
          <w:w w:val="110"/>
          <w:sz w:val="12"/>
        </w:rPr>
        <w:t>NRB</w:t>
      </w:r>
      <w:r>
        <w:rPr>
          <w:rFonts w:ascii="STIX Math" w:hAnsi="STIX Math"/>
          <w:spacing w:val="-5"/>
          <w:w w:val="110"/>
          <w:sz w:val="12"/>
        </w:rPr>
        <w:t> </w:t>
      </w:r>
      <w:r>
        <w:rPr>
          <w:rFonts w:ascii="STIX Math" w:hAnsi="STIX Math"/>
          <w:w w:val="110"/>
          <w:sz w:val="12"/>
        </w:rPr>
        <w:t>+</w:t>
      </w:r>
      <w:r>
        <w:rPr>
          <w:rFonts w:ascii="STIX Math" w:hAnsi="STIX Math"/>
          <w:spacing w:val="18"/>
          <w:w w:val="110"/>
          <w:sz w:val="12"/>
        </w:rPr>
        <w:t> </w:t>
      </w:r>
      <w:r>
        <w:rPr>
          <w:rFonts w:ascii="Times New Roman" w:hAnsi="Times New Roman"/>
          <w:spacing w:val="4"/>
          <w:w w:val="110"/>
          <w:sz w:val="12"/>
          <w:u w:val="single"/>
          <w:vertAlign w:val="superscript"/>
        </w:rPr>
        <w:t> </w:t>
      </w:r>
      <w:r>
        <w:rPr>
          <w:rFonts w:ascii="STIX Math" w:hAnsi="STIX Math"/>
          <w:w w:val="120"/>
          <w:sz w:val="12"/>
          <w:u w:val="single"/>
          <w:vertAlign w:val="superscript"/>
        </w:rPr>
        <w:t>EMWt−4</w:t>
      </w:r>
      <w:r>
        <w:rPr>
          <w:rFonts w:ascii="STIX Math" w:hAnsi="STIX Math"/>
          <w:i/>
          <w:w w:val="120"/>
          <w:sz w:val="12"/>
          <w:u w:val="single"/>
          <w:vertAlign w:val="superscript"/>
        </w:rPr>
        <w:t>.</w:t>
      </w:r>
      <w:r>
        <w:rPr>
          <w:rFonts w:ascii="STIX Math" w:hAnsi="STIX Math"/>
          <w:w w:val="120"/>
          <w:sz w:val="12"/>
          <w:u w:val="single"/>
          <w:vertAlign w:val="superscript"/>
        </w:rPr>
        <w:t>99</w:t>
      </w:r>
      <w:r>
        <w:rPr>
          <w:rFonts w:ascii="FreeSans" w:hAnsi="FreeSans"/>
          <w:w w:val="120"/>
          <w:sz w:val="12"/>
          <w:u w:val="single"/>
          <w:vertAlign w:val="superscript"/>
        </w:rPr>
        <w:t>⋅</w:t>
      </w:r>
      <w:r>
        <w:rPr>
          <w:rFonts w:ascii="STIX Math" w:hAnsi="STIX Math"/>
          <w:w w:val="120"/>
          <w:sz w:val="12"/>
          <w:u w:val="single"/>
          <w:vertAlign w:val="superscript"/>
        </w:rPr>
        <w:t>10</w:t>
      </w:r>
      <w:r>
        <w:rPr>
          <w:rFonts w:ascii="STIX Math" w:hAnsi="STIX Math"/>
          <w:w w:val="120"/>
          <w:position w:val="10"/>
          <w:sz w:val="6"/>
          <w:u w:val="single"/>
          <w:vertAlign w:val="baseline"/>
        </w:rPr>
        <w:t>3</w:t>
      </w:r>
      <w:r>
        <w:rPr>
          <w:rFonts w:ascii="STIX Math" w:hAnsi="STIX Math"/>
          <w:spacing w:val="17"/>
          <w:w w:val="120"/>
          <w:position w:val="10"/>
          <w:sz w:val="6"/>
          <w:u w:val="single"/>
          <w:vertAlign w:val="baseline"/>
        </w:rPr>
        <w:t> </w:t>
      </w:r>
      <w:r>
        <w:rPr>
          <w:rFonts w:ascii="STIX Math" w:hAnsi="STIX Math"/>
          <w:spacing w:val="33"/>
          <w:w w:val="120"/>
          <w:position w:val="10"/>
          <w:sz w:val="6"/>
          <w:u w:val="none"/>
          <w:vertAlign w:val="baseline"/>
        </w:rPr>
        <w:t> </w:t>
      </w:r>
      <w:r>
        <w:rPr>
          <w:rFonts w:ascii="STIX Math" w:hAnsi="STIX Math"/>
          <w:w w:val="110"/>
          <w:sz w:val="12"/>
          <w:u w:val="none"/>
          <w:vertAlign w:val="baseline"/>
        </w:rPr>
        <w:t>+</w:t>
      </w:r>
      <w:r>
        <w:rPr>
          <w:rFonts w:ascii="STIX Math" w:hAnsi="STIX Math"/>
          <w:spacing w:val="-5"/>
          <w:w w:val="110"/>
          <w:sz w:val="12"/>
          <w:u w:val="none"/>
          <w:vertAlign w:val="baseline"/>
        </w:rPr>
        <w:t> </w:t>
      </w:r>
      <w:r>
        <w:rPr>
          <w:rFonts w:ascii="STIX Math" w:hAnsi="STIX Math"/>
          <w:w w:val="110"/>
          <w:sz w:val="12"/>
          <w:u w:val="none"/>
          <w:vertAlign w:val="baseline"/>
        </w:rPr>
        <w:t>21</w:t>
      </w:r>
      <w:r>
        <w:rPr>
          <w:rFonts w:ascii="STIX Math" w:hAnsi="STIX Math"/>
          <w:i/>
          <w:w w:val="110"/>
          <w:sz w:val="12"/>
          <w:u w:val="none"/>
          <w:vertAlign w:val="baseline"/>
        </w:rPr>
        <w:t>.</w:t>
      </w:r>
      <w:r>
        <w:rPr>
          <w:rFonts w:ascii="STIX Math" w:hAnsi="STIX Math"/>
          <w:w w:val="110"/>
          <w:sz w:val="12"/>
          <w:u w:val="none"/>
          <w:vertAlign w:val="baseline"/>
        </w:rPr>
        <w:t>2</w:t>
      </w:r>
      <w:r>
        <w:rPr>
          <w:rFonts w:ascii="STIX Math" w:hAnsi="STIX Math"/>
          <w:spacing w:val="-6"/>
          <w:w w:val="110"/>
          <w:sz w:val="12"/>
          <w:u w:val="none"/>
          <w:vertAlign w:val="baseline"/>
        </w:rPr>
        <w:t> </w:t>
      </w:r>
      <w:r>
        <w:rPr>
          <w:rFonts w:ascii="STIX Math" w:hAnsi="STIX Math"/>
          <w:w w:val="110"/>
          <w:sz w:val="12"/>
          <w:u w:val="none"/>
          <w:vertAlign w:val="baseline"/>
        </w:rPr>
        <w:t>+</w:t>
      </w:r>
      <w:r>
        <w:rPr>
          <w:rFonts w:ascii="STIX Math" w:hAnsi="STIX Math"/>
          <w:spacing w:val="-5"/>
          <w:w w:val="110"/>
          <w:sz w:val="12"/>
          <w:u w:val="none"/>
          <w:vertAlign w:val="baseline"/>
        </w:rPr>
        <w:t> </w:t>
      </w:r>
      <w:r>
        <w:rPr>
          <w:rFonts w:ascii="STIX Math" w:hAnsi="STIX Math"/>
          <w:w w:val="110"/>
          <w:sz w:val="12"/>
          <w:u w:val="none"/>
          <w:vertAlign w:val="baseline"/>
        </w:rPr>
        <w:t>(NAliR</w:t>
      </w:r>
      <w:r>
        <w:rPr>
          <w:rFonts w:ascii="STIX Math" w:hAnsi="STIX Math"/>
          <w:spacing w:val="-5"/>
          <w:w w:val="110"/>
          <w:sz w:val="12"/>
          <w:u w:val="none"/>
          <w:vertAlign w:val="baseline"/>
        </w:rPr>
        <w:t> </w:t>
      </w:r>
      <w:r>
        <w:rPr>
          <w:rFonts w:ascii="STIX Math" w:hAnsi="STIX Math"/>
          <w:w w:val="110"/>
          <w:sz w:val="12"/>
          <w:u w:val="none"/>
          <w:vertAlign w:val="baseline"/>
        </w:rPr>
        <w:t>+</w:t>
      </w:r>
      <w:r>
        <w:rPr>
          <w:rFonts w:ascii="STIX Math" w:hAnsi="STIX Math"/>
          <w:spacing w:val="-6"/>
          <w:w w:val="110"/>
          <w:sz w:val="12"/>
          <w:u w:val="none"/>
          <w:vertAlign w:val="baseline"/>
        </w:rPr>
        <w:t> </w:t>
      </w:r>
      <w:r>
        <w:rPr>
          <w:rFonts w:ascii="STIX Math" w:hAnsi="STIX Math"/>
          <w:w w:val="110"/>
          <w:sz w:val="12"/>
          <w:u w:val="none"/>
          <w:vertAlign w:val="baseline"/>
        </w:rPr>
        <w:t>131)</w:t>
      </w:r>
      <w:r>
        <w:rPr>
          <w:rFonts w:ascii="STIX Math" w:hAnsi="STIX Math"/>
          <w:spacing w:val="-5"/>
          <w:w w:val="110"/>
          <w:sz w:val="12"/>
          <w:u w:val="none"/>
          <w:vertAlign w:val="baseline"/>
        </w:rPr>
        <w:t> </w:t>
      </w:r>
      <w:r>
        <w:rPr>
          <w:rFonts w:ascii="FreeSans" w:hAnsi="FreeSans"/>
          <w:w w:val="110"/>
          <w:sz w:val="12"/>
          <w:u w:val="none"/>
          <w:vertAlign w:val="baseline"/>
        </w:rPr>
        <w:t>⋅</w:t>
      </w:r>
      <w:r>
        <w:rPr>
          <w:rFonts w:ascii="FreeSans" w:hAnsi="FreeSans"/>
          <w:spacing w:val="19"/>
          <w:w w:val="110"/>
          <w:sz w:val="12"/>
          <w:u w:val="none"/>
          <w:vertAlign w:val="baseline"/>
        </w:rPr>
        <w:t> </w:t>
      </w:r>
      <w:r>
        <w:rPr>
          <w:rFonts w:ascii="STIX Math" w:hAnsi="STIX Math"/>
          <w:spacing w:val="-2"/>
          <w:w w:val="110"/>
          <w:sz w:val="12"/>
          <w:u w:val="none"/>
          <w:vertAlign w:val="superscript"/>
        </w:rPr>
        <w:t>NAliR+</w:t>
      </w:r>
      <w:r>
        <w:rPr>
          <w:rFonts w:ascii="STIXSizeOneSym" w:hAnsi="STIXSizeOneSym"/>
          <w:spacing w:val="-2"/>
          <w:w w:val="110"/>
          <w:position w:val="15"/>
          <w:sz w:val="9"/>
          <w:u w:val="none"/>
          <w:vertAlign w:val="baseline"/>
        </w:rPr>
        <w:t>√</w:t>
      </w:r>
      <w:r>
        <w:rPr>
          <w:rFonts w:ascii="STIX Math" w:hAnsi="STIX Math"/>
          <w:spacing w:val="-2"/>
          <w:w w:val="110"/>
          <w:position w:val="6"/>
          <w:sz w:val="9"/>
          <w:u w:val="none"/>
          <w:vertAlign w:val="baseline"/>
        </w:rPr>
        <w:t>NAroHc+2</w:t>
      </w:r>
      <w:r>
        <w:rPr>
          <w:rFonts w:ascii="STIX Math" w:hAnsi="STIX Math"/>
          <w:i/>
          <w:spacing w:val="-2"/>
          <w:w w:val="110"/>
          <w:position w:val="6"/>
          <w:sz w:val="9"/>
          <w:u w:val="none"/>
          <w:vertAlign w:val="baseline"/>
        </w:rPr>
        <w:t>.</w:t>
      </w:r>
      <w:r>
        <w:rPr>
          <w:rFonts w:ascii="STIX Math" w:hAnsi="STIX Math"/>
          <w:spacing w:val="-2"/>
          <w:w w:val="110"/>
          <w:position w:val="6"/>
          <w:sz w:val="9"/>
          <w:u w:val="none"/>
          <w:vertAlign w:val="baseline"/>
        </w:rPr>
        <w:t>02</w:t>
      </w:r>
    </w:p>
    <w:p>
      <w:pPr>
        <w:tabs>
          <w:tab w:pos="1944" w:val="left" w:leader="none"/>
        </w:tabs>
        <w:spacing w:line="82" w:lineRule="exact" w:before="178"/>
        <w:ind w:left="1222" w:right="0" w:firstLine="0"/>
        <w:jc w:val="left"/>
        <w:rPr>
          <w:sz w:val="12"/>
        </w:rPr>
      </w:pPr>
      <w:r>
        <w:rPr/>
        <w:br w:type="column"/>
      </w:r>
      <w:r>
        <w:rPr>
          <w:spacing w:val="-4"/>
          <w:w w:val="120"/>
          <w:sz w:val="12"/>
        </w:rPr>
        <w:t>0.66</w:t>
      </w:r>
      <w:r>
        <w:rPr>
          <w:sz w:val="12"/>
        </w:rPr>
        <w:tab/>
      </w:r>
      <w:r>
        <w:rPr>
          <w:spacing w:val="-4"/>
          <w:w w:val="120"/>
          <w:sz w:val="12"/>
        </w:rPr>
        <w:t>0.47</w:t>
      </w:r>
    </w:p>
    <w:p>
      <w:pPr>
        <w:spacing w:after="0" w:line="82" w:lineRule="exact"/>
        <w:jc w:val="left"/>
        <w:rPr>
          <w:sz w:val="12"/>
        </w:rPr>
        <w:sectPr>
          <w:type w:val="continuous"/>
          <w:pgSz w:w="11910" w:h="15880"/>
          <w:pgMar w:header="668" w:footer="485" w:top="620" w:bottom="280" w:left="640" w:right="580"/>
          <w:cols w:num="2" w:equalWidth="0">
            <w:col w:w="6444" w:space="613"/>
            <w:col w:w="3633"/>
          </w:cols>
        </w:sectPr>
      </w:pPr>
    </w:p>
    <w:p>
      <w:pPr>
        <w:tabs>
          <w:tab w:pos="5573" w:val="left" w:leader="none"/>
        </w:tabs>
        <w:spacing w:line="85" w:lineRule="exact" w:before="0"/>
        <w:ind w:left="3403" w:right="0" w:firstLine="0"/>
        <w:jc w:val="left"/>
        <w:rPr>
          <w:rFonts w:ascii="STIX Math"/>
          <w:sz w:val="9"/>
        </w:rPr>
      </w:pPr>
      <w:r>
        <w:rPr>
          <w:rFonts w:ascii="STIX Math"/>
          <w:spacing w:val="-2"/>
          <w:sz w:val="9"/>
        </w:rPr>
        <w:t>NHOHCount+227</w:t>
      </w:r>
      <w:r>
        <w:rPr>
          <w:rFonts w:ascii="STIX Math"/>
          <w:sz w:val="9"/>
        </w:rPr>
        <w:tab/>
      </w:r>
      <w:r>
        <w:rPr>
          <w:rFonts w:ascii="STIX Math"/>
          <w:spacing w:val="-2"/>
          <w:sz w:val="9"/>
        </w:rPr>
        <w:t>EMWt+MaxAbsESI</w:t>
      </w:r>
    </w:p>
    <w:p>
      <w:pPr>
        <w:tabs>
          <w:tab w:pos="2020" w:val="left" w:leader="none"/>
          <w:tab w:pos="8279" w:val="left" w:leader="none"/>
          <w:tab w:pos="9252" w:val="right" w:leader="none"/>
        </w:tabs>
        <w:spacing w:line="94" w:lineRule="exact" w:before="0"/>
        <w:ind w:left="1222" w:right="0" w:firstLine="0"/>
        <w:jc w:val="left"/>
        <w:rPr>
          <w:sz w:val="12"/>
        </w:rPr>
      </w:pPr>
      <w:r>
        <w:rPr>
          <w:spacing w:val="-2"/>
          <w:sz w:val="12"/>
        </w:rPr>
        <w:t>FIGP_FVD</w:t>
      </w:r>
      <w:r>
        <w:rPr>
          <w:sz w:val="12"/>
        </w:rPr>
        <w:tab/>
      </w:r>
      <w:r>
        <w:rPr>
          <w:rFonts w:ascii="STIX Math" w:hAnsi="STIX Math"/>
          <w:sz w:val="12"/>
        </w:rPr>
        <w:t>FCSP3</w:t>
      </w:r>
      <w:r>
        <w:rPr>
          <w:rFonts w:ascii="STIX Math" w:hAnsi="STIX Math"/>
          <w:spacing w:val="8"/>
          <w:sz w:val="12"/>
        </w:rPr>
        <w:t> </w:t>
      </w:r>
      <w:r>
        <w:rPr>
          <w:rFonts w:ascii="STIX Math" w:hAnsi="STIX Math"/>
          <w:sz w:val="12"/>
        </w:rPr>
        <w:t>−</w:t>
      </w:r>
      <w:r>
        <w:rPr>
          <w:rFonts w:ascii="STIX Math" w:hAnsi="STIX Math"/>
          <w:spacing w:val="9"/>
          <w:sz w:val="12"/>
        </w:rPr>
        <w:t> </w:t>
      </w:r>
      <w:r>
        <w:rPr>
          <w:rFonts w:ascii="STIX Math" w:hAnsi="STIX Math"/>
          <w:sz w:val="12"/>
        </w:rPr>
        <w:t>MaxPC</w:t>
      </w:r>
      <w:r>
        <w:rPr>
          <w:rFonts w:ascii="STIX Math" w:hAnsi="STIX Math"/>
          <w:spacing w:val="9"/>
          <w:sz w:val="12"/>
        </w:rPr>
        <w:t> </w:t>
      </w:r>
      <w:r>
        <w:rPr>
          <w:rFonts w:ascii="STIX Math" w:hAnsi="STIX Math"/>
          <w:sz w:val="12"/>
        </w:rPr>
        <w:t>+</w:t>
      </w:r>
      <w:r>
        <w:rPr>
          <w:rFonts w:ascii="STIX Math" w:hAnsi="STIX Math"/>
          <w:spacing w:val="8"/>
          <w:sz w:val="12"/>
        </w:rPr>
        <w:t> </w:t>
      </w:r>
      <w:r>
        <w:rPr>
          <w:rFonts w:ascii="STIX Math" w:hAnsi="STIX Math"/>
          <w:sz w:val="12"/>
        </w:rPr>
        <w:t>0</w:t>
      </w:r>
      <w:r>
        <w:rPr>
          <w:rFonts w:ascii="STIX Math" w:hAnsi="STIX Math"/>
          <w:i/>
          <w:sz w:val="12"/>
        </w:rPr>
        <w:t>.</w:t>
      </w:r>
      <w:r>
        <w:rPr>
          <w:rFonts w:ascii="STIX Math" w:hAnsi="STIX Math"/>
          <w:sz w:val="12"/>
        </w:rPr>
        <w:t>262</w:t>
      </w:r>
      <w:r>
        <w:rPr>
          <w:rFonts w:ascii="STIX Math" w:hAnsi="STIX Math"/>
          <w:spacing w:val="9"/>
          <w:sz w:val="12"/>
        </w:rPr>
        <w:t> </w:t>
      </w:r>
      <w:r>
        <w:rPr>
          <w:rFonts w:ascii="FreeSans" w:hAnsi="FreeSans"/>
          <w:sz w:val="12"/>
        </w:rPr>
        <w:t>⋅</w:t>
      </w:r>
      <w:r>
        <w:rPr>
          <w:rFonts w:ascii="FreeSans" w:hAnsi="FreeSans"/>
          <w:spacing w:val="9"/>
          <w:sz w:val="12"/>
        </w:rPr>
        <w:t> </w:t>
      </w:r>
      <w:r>
        <w:rPr>
          <w:rFonts w:ascii="STIX Math" w:hAnsi="STIX Math"/>
          <w:sz w:val="12"/>
        </w:rPr>
        <w:t>NAroHc</w:t>
      </w:r>
      <w:r>
        <w:rPr>
          <w:rFonts w:ascii="STIX Math" w:hAnsi="STIX Math"/>
          <w:spacing w:val="9"/>
          <w:sz w:val="12"/>
        </w:rPr>
        <w:t> </w:t>
      </w:r>
      <w:r>
        <w:rPr>
          <w:rFonts w:ascii="STIX Math" w:hAnsi="STIX Math"/>
          <w:sz w:val="12"/>
        </w:rPr>
        <w:t>+</w:t>
      </w:r>
      <w:r>
        <w:rPr>
          <w:rFonts w:ascii="STIX Math" w:hAnsi="STIX Math"/>
          <w:spacing w:val="8"/>
          <w:sz w:val="12"/>
        </w:rPr>
        <w:t> </w:t>
      </w:r>
      <w:r>
        <w:rPr>
          <w:rFonts w:ascii="STIX Math" w:hAnsi="STIX Math"/>
          <w:sz w:val="12"/>
        </w:rPr>
        <w:t>0</w:t>
      </w:r>
      <w:r>
        <w:rPr>
          <w:rFonts w:ascii="STIX Math" w:hAnsi="STIX Math"/>
          <w:i/>
          <w:sz w:val="12"/>
        </w:rPr>
        <w:t>.</w:t>
      </w:r>
      <w:r>
        <w:rPr>
          <w:rFonts w:ascii="STIX Math" w:hAnsi="STIX Math"/>
          <w:sz w:val="12"/>
        </w:rPr>
        <w:t>262</w:t>
      </w:r>
      <w:r>
        <w:rPr>
          <w:rFonts w:ascii="STIX Math" w:hAnsi="STIX Math"/>
          <w:spacing w:val="10"/>
          <w:sz w:val="12"/>
        </w:rPr>
        <w:t> </w:t>
      </w:r>
      <w:r>
        <w:rPr>
          <w:rFonts w:ascii="FreeSans" w:hAnsi="FreeSans"/>
          <w:sz w:val="12"/>
        </w:rPr>
        <w:t>⋅</w:t>
      </w:r>
      <w:r>
        <w:rPr>
          <w:rFonts w:ascii="FreeSans" w:hAnsi="FreeSans"/>
          <w:spacing w:val="9"/>
          <w:sz w:val="12"/>
        </w:rPr>
        <w:t> </w:t>
      </w:r>
      <w:r>
        <w:rPr>
          <w:rFonts w:ascii="STIX Math" w:hAnsi="STIX Math"/>
          <w:sz w:val="12"/>
        </w:rPr>
        <w:t>RCount</w:t>
      </w:r>
      <w:r>
        <w:rPr>
          <w:rFonts w:ascii="STIX Math" w:hAnsi="STIX Math"/>
          <w:spacing w:val="19"/>
          <w:sz w:val="12"/>
        </w:rPr>
        <w:t> </w:t>
      </w:r>
      <w:r>
        <w:rPr>
          <w:rFonts w:ascii="STIX Math" w:hAnsi="STIX Math"/>
          <w:sz w:val="12"/>
        </w:rPr>
        <w:t>+</w:t>
      </w:r>
      <w:r>
        <w:rPr>
          <w:rFonts w:ascii="STIX Math" w:hAnsi="STIX Math"/>
          <w:spacing w:val="8"/>
          <w:sz w:val="12"/>
        </w:rPr>
        <w:t> </w:t>
      </w:r>
      <w:r>
        <w:rPr>
          <w:rFonts w:ascii="STIX Math" w:hAnsi="STIX Math"/>
          <w:sz w:val="12"/>
        </w:rPr>
        <w:t>(0</w:t>
      </w:r>
      <w:r>
        <w:rPr>
          <w:rFonts w:ascii="STIX Math" w:hAnsi="STIX Math"/>
          <w:i/>
          <w:sz w:val="12"/>
        </w:rPr>
        <w:t>.</w:t>
      </w:r>
      <w:r>
        <w:rPr>
          <w:rFonts w:ascii="STIX Math" w:hAnsi="STIX Math"/>
          <w:sz w:val="12"/>
        </w:rPr>
        <w:t>000490</w:t>
      </w:r>
      <w:r>
        <w:rPr>
          <w:rFonts w:ascii="STIX Math" w:hAnsi="STIX Math"/>
          <w:spacing w:val="10"/>
          <w:sz w:val="12"/>
        </w:rPr>
        <w:t> </w:t>
      </w:r>
      <w:r>
        <w:rPr>
          <w:rFonts w:ascii="FreeSans" w:hAnsi="FreeSans"/>
          <w:sz w:val="12"/>
        </w:rPr>
        <w:t>⋅</w:t>
      </w:r>
      <w:r>
        <w:rPr>
          <w:rFonts w:ascii="FreeSans" w:hAnsi="FreeSans"/>
          <w:spacing w:val="9"/>
          <w:sz w:val="12"/>
        </w:rPr>
        <w:t> </w:t>
      </w:r>
      <w:r>
        <w:rPr>
          <w:rFonts w:ascii="STIX Math" w:hAnsi="STIX Math"/>
          <w:sz w:val="12"/>
        </w:rPr>
        <w:t>EMWt</w:t>
      </w:r>
      <w:r>
        <w:rPr>
          <w:rFonts w:ascii="STIX Math" w:hAnsi="STIX Math"/>
          <w:spacing w:val="19"/>
          <w:sz w:val="12"/>
        </w:rPr>
        <w:t> </w:t>
      </w:r>
      <w:r>
        <w:rPr>
          <w:rFonts w:ascii="STIX Math" w:hAnsi="STIX Math"/>
          <w:sz w:val="12"/>
        </w:rPr>
        <w:t>−</w:t>
      </w:r>
      <w:r>
        <w:rPr>
          <w:rFonts w:ascii="STIX Math" w:hAnsi="STIX Math"/>
          <w:spacing w:val="8"/>
          <w:sz w:val="12"/>
        </w:rPr>
        <w:t> </w:t>
      </w:r>
      <w:r>
        <w:rPr>
          <w:rFonts w:ascii="STIX Math" w:hAnsi="STIX Math"/>
          <w:sz w:val="12"/>
        </w:rPr>
        <w:t>0</w:t>
      </w:r>
      <w:r>
        <w:rPr>
          <w:rFonts w:ascii="STIX Math" w:hAnsi="STIX Math"/>
          <w:i/>
          <w:sz w:val="12"/>
        </w:rPr>
        <w:t>.</w:t>
      </w:r>
      <w:r>
        <w:rPr>
          <w:rFonts w:ascii="STIX Math" w:hAnsi="STIX Math"/>
          <w:sz w:val="12"/>
        </w:rPr>
        <w:t>554)</w:t>
      </w:r>
      <w:r>
        <w:rPr>
          <w:rFonts w:ascii="STIX Math" w:hAnsi="STIX Math"/>
          <w:spacing w:val="9"/>
          <w:sz w:val="12"/>
        </w:rPr>
        <w:t> </w:t>
      </w:r>
      <w:r>
        <w:rPr>
          <w:rFonts w:ascii="FreeSans" w:hAnsi="FreeSans"/>
          <w:sz w:val="12"/>
        </w:rPr>
        <w:t>⋅</w:t>
      </w:r>
      <w:r>
        <w:rPr>
          <w:rFonts w:ascii="FreeSans" w:hAnsi="FreeSans"/>
          <w:spacing w:val="9"/>
          <w:sz w:val="12"/>
        </w:rPr>
        <w:t> </w:t>
      </w:r>
      <w:r>
        <w:rPr>
          <w:rFonts w:ascii="STIX Math" w:hAnsi="STIX Math"/>
          <w:sz w:val="12"/>
        </w:rPr>
        <w:t>(NAroR</w:t>
      </w:r>
      <w:r>
        <w:rPr>
          <w:rFonts w:ascii="STIX Math" w:hAnsi="STIX Math"/>
          <w:spacing w:val="8"/>
          <w:sz w:val="12"/>
        </w:rPr>
        <w:t> </w:t>
      </w:r>
      <w:r>
        <w:rPr>
          <w:rFonts w:ascii="STIX Math" w:hAnsi="STIX Math"/>
          <w:sz w:val="12"/>
        </w:rPr>
        <w:t>+</w:t>
      </w:r>
      <w:r>
        <w:rPr>
          <w:rFonts w:ascii="STIX Math" w:hAnsi="STIX Math"/>
          <w:spacing w:val="9"/>
          <w:sz w:val="12"/>
        </w:rPr>
        <w:t> </w:t>
      </w:r>
      <w:r>
        <w:rPr>
          <w:rFonts w:ascii="STIX Math" w:hAnsi="STIX Math"/>
          <w:sz w:val="12"/>
        </w:rPr>
        <w:t>2</w:t>
      </w:r>
      <w:r>
        <w:rPr>
          <w:rFonts w:ascii="STIX Math" w:hAnsi="STIX Math"/>
          <w:i/>
          <w:sz w:val="12"/>
        </w:rPr>
        <w:t>.</w:t>
      </w:r>
      <w:r>
        <w:rPr>
          <w:rFonts w:ascii="STIX Math" w:hAnsi="STIX Math"/>
          <w:sz w:val="12"/>
        </w:rPr>
        <w:t>44)</w:t>
      </w:r>
      <w:r>
        <w:rPr>
          <w:rFonts w:ascii="STIX Math" w:hAnsi="STIX Math"/>
          <w:spacing w:val="9"/>
          <w:sz w:val="12"/>
        </w:rPr>
        <w:t> </w:t>
      </w:r>
      <w:r>
        <w:rPr>
          <w:rFonts w:ascii="STIX Math" w:hAnsi="STIX Math"/>
          <w:sz w:val="12"/>
        </w:rPr>
        <w:t>+</w:t>
      </w:r>
      <w:r>
        <w:rPr>
          <w:rFonts w:ascii="STIX Math" w:hAnsi="STIX Math"/>
          <w:spacing w:val="9"/>
          <w:sz w:val="12"/>
        </w:rPr>
        <w:t> </w:t>
      </w:r>
      <w:r>
        <w:rPr>
          <w:rFonts w:ascii="STIX Math" w:hAnsi="STIX Math"/>
          <w:spacing w:val="-4"/>
          <w:sz w:val="12"/>
        </w:rPr>
        <w:t>3</w:t>
      </w:r>
      <w:r>
        <w:rPr>
          <w:rFonts w:ascii="STIX Math" w:hAnsi="STIX Math"/>
          <w:i/>
          <w:spacing w:val="-4"/>
          <w:sz w:val="12"/>
        </w:rPr>
        <w:t>.</w:t>
      </w:r>
      <w:r>
        <w:rPr>
          <w:rFonts w:ascii="STIX Math" w:hAnsi="STIX Math"/>
          <w:spacing w:val="-4"/>
          <w:sz w:val="12"/>
        </w:rPr>
        <w:t>25</w:t>
      </w:r>
      <w:r>
        <w:rPr>
          <w:rFonts w:ascii="STIX Math" w:hAnsi="STIX Math"/>
          <w:sz w:val="12"/>
        </w:rPr>
        <w:tab/>
      </w:r>
      <w:r>
        <w:rPr>
          <w:spacing w:val="-4"/>
          <w:sz w:val="12"/>
        </w:rPr>
        <w:t>0.62</w:t>
      </w:r>
      <w:r>
        <w:rPr>
          <w:sz w:val="12"/>
        </w:rPr>
        <w:tab/>
      </w:r>
      <w:r>
        <w:rPr>
          <w:spacing w:val="-4"/>
          <w:sz w:val="12"/>
        </w:rPr>
        <w:t>0.44</w:t>
      </w:r>
    </w:p>
    <w:p>
      <w:pPr>
        <w:tabs>
          <w:tab w:pos="2020" w:val="left" w:leader="none"/>
          <w:tab w:pos="8279" w:val="left" w:leader="none"/>
          <w:tab w:pos="9252" w:val="right" w:leader="none"/>
        </w:tabs>
        <w:spacing w:line="271" w:lineRule="exact" w:before="0"/>
        <w:ind w:left="1222" w:right="0" w:firstLine="0"/>
        <w:jc w:val="left"/>
        <w:rPr>
          <w:sz w:val="12"/>
        </w:rPr>
      </w:pPr>
      <w:r>
        <w:rPr/>
        <mc:AlternateContent>
          <mc:Choice Requires="wps">
            <w:drawing>
              <wp:anchor distT="0" distB="0" distL="0" distR="0" allowOverlap="1" layoutInCell="1" locked="0" behindDoc="0" simplePos="0" relativeHeight="15738880">
                <wp:simplePos x="0" y="0"/>
                <wp:positionH relativeFrom="page">
                  <wp:posOffset>1106805</wp:posOffset>
                </wp:positionH>
                <wp:positionV relativeFrom="paragraph">
                  <wp:posOffset>199529</wp:posOffset>
                </wp:positionV>
                <wp:extent cx="5354320"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5354320" cy="1270"/>
                        </a:xfrm>
                        <a:custGeom>
                          <a:avLst/>
                          <a:gdLst/>
                          <a:ahLst/>
                          <a:cxnLst/>
                          <a:rect l="l" t="t" r="r" b="b"/>
                          <a:pathLst>
                            <a:path w="5354320" h="0">
                              <a:moveTo>
                                <a:pt x="0" y="0"/>
                              </a:moveTo>
                              <a:lnTo>
                                <a:pt x="5354040"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87.150002pt,15.710985pt" to="508.728002pt,15.710985pt" stroked="true" strokeweight=".504pt" strokecolor="#000000">
                <v:stroke dashstyle="solid"/>
                <w10:wrap type="none"/>
              </v:line>
            </w:pict>
          </mc:Fallback>
        </mc:AlternateContent>
      </w:r>
      <w:r>
        <w:rPr>
          <w:spacing w:val="-5"/>
          <w:sz w:val="12"/>
        </w:rPr>
        <w:t>GP</w:t>
      </w:r>
      <w:r>
        <w:rPr>
          <w:sz w:val="12"/>
        </w:rPr>
        <w:tab/>
      </w:r>
      <w:r>
        <w:rPr>
          <w:rFonts w:ascii="STIX Math" w:hAnsi="STIX Math"/>
          <w:sz w:val="12"/>
        </w:rPr>
        <w:t>0</w:t>
      </w:r>
      <w:r>
        <w:rPr>
          <w:rFonts w:ascii="STIX Math" w:hAnsi="STIX Math"/>
          <w:i/>
          <w:sz w:val="12"/>
        </w:rPr>
        <w:t>.</w:t>
      </w:r>
      <w:r>
        <w:rPr>
          <w:rFonts w:ascii="STIX Math" w:hAnsi="STIX Math"/>
          <w:sz w:val="12"/>
        </w:rPr>
        <w:t>777</w:t>
      </w:r>
      <w:r>
        <w:rPr>
          <w:rFonts w:ascii="STIX Math" w:hAnsi="STIX Math"/>
          <w:spacing w:val="8"/>
          <w:sz w:val="12"/>
        </w:rPr>
        <w:t> </w:t>
      </w:r>
      <w:r>
        <w:rPr>
          <w:rFonts w:ascii="FreeSans" w:hAnsi="FreeSans"/>
          <w:sz w:val="12"/>
        </w:rPr>
        <w:t>⋅</w:t>
      </w:r>
      <w:r>
        <w:rPr>
          <w:rFonts w:ascii="FreeSans" w:hAnsi="FreeSans"/>
          <w:spacing w:val="9"/>
          <w:sz w:val="12"/>
        </w:rPr>
        <w:t> </w:t>
      </w:r>
      <w:r>
        <w:rPr>
          <w:rFonts w:ascii="STIX Math" w:hAnsi="STIX Math"/>
          <w:sz w:val="12"/>
        </w:rPr>
        <w:t>FCSP3</w:t>
      </w:r>
      <w:r>
        <w:rPr>
          <w:rFonts w:ascii="STIX Math" w:hAnsi="STIX Math"/>
          <w:spacing w:val="8"/>
          <w:sz w:val="12"/>
        </w:rPr>
        <w:t> </w:t>
      </w:r>
      <w:r>
        <w:rPr>
          <w:rFonts w:ascii="STIX Math" w:hAnsi="STIX Math"/>
          <w:sz w:val="12"/>
        </w:rPr>
        <w:t>+</w:t>
      </w:r>
      <w:r>
        <w:rPr>
          <w:rFonts w:ascii="STIX Math" w:hAnsi="STIX Math"/>
          <w:spacing w:val="9"/>
          <w:sz w:val="12"/>
        </w:rPr>
        <w:t> </w:t>
      </w:r>
      <w:r>
        <w:rPr>
          <w:rFonts w:ascii="STIX Math" w:hAnsi="STIX Math"/>
          <w:sz w:val="12"/>
        </w:rPr>
        <w:t>0</w:t>
      </w:r>
      <w:r>
        <w:rPr>
          <w:rFonts w:ascii="STIX Math" w:hAnsi="STIX Math"/>
          <w:i/>
          <w:sz w:val="12"/>
        </w:rPr>
        <w:t>.</w:t>
      </w:r>
      <w:r>
        <w:rPr>
          <w:rFonts w:ascii="STIX Math" w:hAnsi="STIX Math"/>
          <w:sz w:val="12"/>
        </w:rPr>
        <w:t>0815</w:t>
      </w:r>
      <w:r>
        <w:rPr>
          <w:rFonts w:ascii="STIX Math" w:hAnsi="STIX Math"/>
          <w:spacing w:val="8"/>
          <w:sz w:val="12"/>
        </w:rPr>
        <w:t> </w:t>
      </w:r>
      <w:r>
        <w:rPr>
          <w:rFonts w:ascii="FreeSans" w:hAnsi="FreeSans"/>
          <w:sz w:val="12"/>
        </w:rPr>
        <w:t>⋅</w:t>
      </w:r>
      <w:r>
        <w:rPr>
          <w:rFonts w:ascii="FreeSans" w:hAnsi="FreeSans"/>
          <w:spacing w:val="9"/>
          <w:sz w:val="12"/>
        </w:rPr>
        <w:t> </w:t>
      </w:r>
      <w:r>
        <w:rPr>
          <w:rFonts w:ascii="STIX Math" w:hAnsi="STIX Math"/>
          <w:sz w:val="12"/>
        </w:rPr>
        <w:t>NHOHCount</w:t>
      </w:r>
      <w:r>
        <w:rPr>
          <w:rFonts w:ascii="STIX Math" w:hAnsi="STIX Math"/>
          <w:spacing w:val="18"/>
          <w:sz w:val="12"/>
        </w:rPr>
        <w:t> </w:t>
      </w:r>
      <w:r>
        <w:rPr>
          <w:rFonts w:ascii="STIX Math" w:hAnsi="STIX Math"/>
          <w:sz w:val="12"/>
        </w:rPr>
        <w:t>+</w:t>
      </w:r>
      <w:r>
        <w:rPr>
          <w:rFonts w:ascii="STIX Math" w:hAnsi="STIX Math"/>
          <w:spacing w:val="8"/>
          <w:sz w:val="12"/>
        </w:rPr>
        <w:t> </w:t>
      </w:r>
      <w:r>
        <w:rPr>
          <w:rFonts w:ascii="STIX Math" w:hAnsi="STIX Math"/>
          <w:sz w:val="12"/>
        </w:rPr>
        <w:t>0</w:t>
      </w:r>
      <w:r>
        <w:rPr>
          <w:rFonts w:ascii="STIX Math" w:hAnsi="STIX Math"/>
          <w:i/>
          <w:sz w:val="12"/>
        </w:rPr>
        <w:t>.</w:t>
      </w:r>
      <w:r>
        <w:rPr>
          <w:rFonts w:ascii="STIX Math" w:hAnsi="STIX Math"/>
          <w:sz w:val="12"/>
        </w:rPr>
        <w:t>102</w:t>
      </w:r>
      <w:r>
        <w:rPr>
          <w:rFonts w:ascii="STIX Math" w:hAnsi="STIX Math"/>
          <w:spacing w:val="9"/>
          <w:sz w:val="12"/>
        </w:rPr>
        <w:t> </w:t>
      </w:r>
      <w:r>
        <w:rPr>
          <w:rFonts w:ascii="FreeSans" w:hAnsi="FreeSans"/>
          <w:sz w:val="12"/>
        </w:rPr>
        <w:t>⋅</w:t>
      </w:r>
      <w:r>
        <w:rPr>
          <w:rFonts w:ascii="FreeSans" w:hAnsi="FreeSans"/>
          <w:spacing w:val="8"/>
          <w:sz w:val="12"/>
        </w:rPr>
        <w:t> </w:t>
      </w:r>
      <w:r>
        <w:rPr>
          <w:rFonts w:ascii="STIX Math" w:hAnsi="STIX Math"/>
          <w:sz w:val="12"/>
        </w:rPr>
        <w:t>NRB</w:t>
      </w:r>
      <w:r>
        <w:rPr>
          <w:rFonts w:ascii="STIX Math" w:hAnsi="STIX Math"/>
          <w:spacing w:val="9"/>
          <w:sz w:val="12"/>
        </w:rPr>
        <w:t> </w:t>
      </w:r>
      <w:r>
        <w:rPr>
          <w:rFonts w:ascii="STIX Math" w:hAnsi="STIX Math"/>
          <w:sz w:val="12"/>
        </w:rPr>
        <w:t>+</w:t>
      </w:r>
      <w:r>
        <w:rPr>
          <w:rFonts w:ascii="STIX Math" w:hAnsi="STIX Math"/>
          <w:spacing w:val="8"/>
          <w:sz w:val="12"/>
        </w:rPr>
        <w:t> </w:t>
      </w:r>
      <w:r>
        <w:rPr>
          <w:rFonts w:ascii="STIX Math" w:hAnsi="STIX Math"/>
          <w:sz w:val="12"/>
        </w:rPr>
        <w:t>(0</w:t>
      </w:r>
      <w:r>
        <w:rPr>
          <w:rFonts w:ascii="STIX Math" w:hAnsi="STIX Math"/>
          <w:i/>
          <w:sz w:val="12"/>
        </w:rPr>
        <w:t>.</w:t>
      </w:r>
      <w:r>
        <w:rPr>
          <w:rFonts w:ascii="STIX Math" w:hAnsi="STIX Math"/>
          <w:sz w:val="12"/>
        </w:rPr>
        <w:t>608</w:t>
      </w:r>
      <w:r>
        <w:rPr>
          <w:rFonts w:ascii="STIX Math" w:hAnsi="STIX Math"/>
          <w:spacing w:val="9"/>
          <w:sz w:val="12"/>
        </w:rPr>
        <w:t> </w:t>
      </w:r>
      <w:r>
        <w:rPr>
          <w:rFonts w:ascii="STIX Math" w:hAnsi="STIX Math"/>
          <w:sz w:val="12"/>
        </w:rPr>
        <w:t>−</w:t>
      </w:r>
      <w:r>
        <w:rPr>
          <w:rFonts w:ascii="STIX Math" w:hAnsi="STIX Math"/>
          <w:spacing w:val="8"/>
          <w:sz w:val="12"/>
        </w:rPr>
        <w:t> </w:t>
      </w:r>
      <w:r>
        <w:rPr>
          <w:rFonts w:ascii="STIX Math" w:hAnsi="STIX Math"/>
          <w:sz w:val="12"/>
        </w:rPr>
        <w:t>0</w:t>
      </w:r>
      <w:r>
        <w:rPr>
          <w:rFonts w:ascii="STIX Math" w:hAnsi="STIX Math"/>
          <w:i/>
          <w:sz w:val="12"/>
        </w:rPr>
        <w:t>.</w:t>
      </w:r>
      <w:r>
        <w:rPr>
          <w:rFonts w:ascii="STIX Math" w:hAnsi="STIX Math"/>
          <w:sz w:val="12"/>
        </w:rPr>
        <w:t>0395</w:t>
      </w:r>
      <w:r>
        <w:rPr>
          <w:rFonts w:ascii="STIX Math" w:hAnsi="STIX Math"/>
          <w:spacing w:val="10"/>
          <w:sz w:val="12"/>
        </w:rPr>
        <w:t> </w:t>
      </w:r>
      <w:r>
        <w:rPr>
          <w:rFonts w:ascii="FreeSans" w:hAnsi="FreeSans"/>
          <w:sz w:val="12"/>
        </w:rPr>
        <w:t>⋅</w:t>
      </w:r>
      <w:r>
        <w:rPr>
          <w:rFonts w:ascii="FreeSans" w:hAnsi="FreeSans"/>
          <w:spacing w:val="9"/>
          <w:sz w:val="12"/>
        </w:rPr>
        <w:t> </w:t>
      </w:r>
      <w:r>
        <w:rPr>
          <w:rFonts w:ascii="STIX Math" w:hAnsi="STIX Math"/>
          <w:sz w:val="12"/>
        </w:rPr>
        <w:t>NRB)</w:t>
      </w:r>
      <w:r>
        <w:rPr>
          <w:rFonts w:ascii="STIX Math" w:hAnsi="STIX Math"/>
          <w:spacing w:val="8"/>
          <w:sz w:val="12"/>
        </w:rPr>
        <w:t> </w:t>
      </w:r>
      <w:r>
        <w:rPr>
          <w:rFonts w:ascii="FreeSans" w:hAnsi="FreeSans"/>
          <w:sz w:val="12"/>
        </w:rPr>
        <w:t>⋅</w:t>
      </w:r>
      <w:r>
        <w:rPr>
          <w:rFonts w:ascii="FreeSans" w:hAnsi="FreeSans"/>
          <w:spacing w:val="9"/>
          <w:sz w:val="12"/>
        </w:rPr>
        <w:t> </w:t>
      </w:r>
      <w:r>
        <w:rPr>
          <w:rFonts w:ascii="STIX Math" w:hAnsi="STIX Math"/>
          <w:sz w:val="12"/>
        </w:rPr>
        <w:t>(NAliR</w:t>
      </w:r>
      <w:r>
        <w:rPr>
          <w:rFonts w:ascii="STIX Math" w:hAnsi="STIX Math"/>
          <w:spacing w:val="8"/>
          <w:sz w:val="12"/>
        </w:rPr>
        <w:t> </w:t>
      </w:r>
      <w:r>
        <w:rPr>
          <w:rFonts w:ascii="STIX Math" w:hAnsi="STIX Math"/>
          <w:sz w:val="12"/>
        </w:rPr>
        <w:t>+</w:t>
      </w:r>
      <w:r>
        <w:rPr>
          <w:rFonts w:ascii="STIX Math" w:hAnsi="STIX Math"/>
          <w:spacing w:val="9"/>
          <w:sz w:val="12"/>
        </w:rPr>
        <w:t> </w:t>
      </w:r>
      <w:r>
        <w:rPr>
          <w:rFonts w:ascii="STIX Math" w:hAnsi="STIX Math"/>
          <w:sz w:val="12"/>
        </w:rPr>
        <w:t>0</w:t>
      </w:r>
      <w:r>
        <w:rPr>
          <w:rFonts w:ascii="STIX Math" w:hAnsi="STIX Math"/>
          <w:i/>
          <w:sz w:val="12"/>
        </w:rPr>
        <w:t>.</w:t>
      </w:r>
      <w:r>
        <w:rPr>
          <w:rFonts w:ascii="STIX Math" w:hAnsi="STIX Math"/>
          <w:sz w:val="12"/>
        </w:rPr>
        <w:t>596</w:t>
      </w:r>
      <w:r>
        <w:rPr>
          <w:rFonts w:ascii="STIX Math" w:hAnsi="STIX Math"/>
          <w:spacing w:val="8"/>
          <w:sz w:val="12"/>
        </w:rPr>
        <w:t> </w:t>
      </w:r>
      <w:r>
        <w:rPr>
          <w:rFonts w:ascii="FreeSans" w:hAnsi="FreeSans"/>
          <w:sz w:val="12"/>
        </w:rPr>
        <w:t>⋅</w:t>
      </w:r>
      <w:r>
        <w:rPr>
          <w:rFonts w:ascii="FreeSans" w:hAnsi="FreeSans"/>
          <w:spacing w:val="9"/>
          <w:sz w:val="12"/>
        </w:rPr>
        <w:t> </w:t>
      </w:r>
      <w:r>
        <w:rPr>
          <w:rFonts w:ascii="STIX Math" w:hAnsi="STIX Math"/>
          <w:sz w:val="12"/>
        </w:rPr>
        <w:t>NAroHc)</w:t>
      </w:r>
      <w:r>
        <w:rPr>
          <w:rFonts w:ascii="STIX Math" w:hAnsi="STIX Math"/>
          <w:spacing w:val="8"/>
          <w:sz w:val="12"/>
        </w:rPr>
        <w:t> </w:t>
      </w:r>
      <w:r>
        <w:rPr>
          <w:rFonts w:ascii="STIX Math" w:hAnsi="STIX Math"/>
          <w:sz w:val="12"/>
        </w:rPr>
        <w:t>+</w:t>
      </w:r>
      <w:r>
        <w:rPr>
          <w:rFonts w:ascii="STIX Math" w:hAnsi="STIX Math"/>
          <w:spacing w:val="9"/>
          <w:sz w:val="12"/>
        </w:rPr>
        <w:t> </w:t>
      </w:r>
      <w:r>
        <w:rPr>
          <w:rFonts w:ascii="STIX Math" w:hAnsi="STIX Math"/>
          <w:spacing w:val="-4"/>
          <w:sz w:val="12"/>
        </w:rPr>
        <w:t>1</w:t>
      </w:r>
      <w:r>
        <w:rPr>
          <w:rFonts w:ascii="STIX Math" w:hAnsi="STIX Math"/>
          <w:i/>
          <w:spacing w:val="-4"/>
          <w:sz w:val="12"/>
        </w:rPr>
        <w:t>.</w:t>
      </w:r>
      <w:r>
        <w:rPr>
          <w:rFonts w:ascii="STIX Math" w:hAnsi="STIX Math"/>
          <w:spacing w:val="-4"/>
          <w:sz w:val="12"/>
        </w:rPr>
        <w:t>19</w:t>
      </w:r>
      <w:r>
        <w:rPr>
          <w:rFonts w:ascii="STIX Math" w:hAnsi="STIX Math"/>
          <w:sz w:val="12"/>
        </w:rPr>
        <w:tab/>
      </w:r>
      <w:r>
        <w:rPr>
          <w:spacing w:val="-4"/>
          <w:sz w:val="12"/>
        </w:rPr>
        <w:t>0.64</w:t>
      </w:r>
      <w:r>
        <w:rPr>
          <w:sz w:val="12"/>
        </w:rPr>
        <w:tab/>
      </w:r>
      <w:r>
        <w:rPr>
          <w:spacing w:val="-4"/>
          <w:sz w:val="12"/>
        </w:rPr>
        <w:t>0.46</w:t>
      </w:r>
    </w:p>
    <w:p>
      <w:pPr>
        <w:spacing w:before="482"/>
        <w:ind w:left="141" w:right="0" w:firstLine="0"/>
        <w:jc w:val="left"/>
        <w:rPr>
          <w:rFonts w:ascii="Times New Roman"/>
          <w:b/>
          <w:sz w:val="14"/>
        </w:rPr>
      </w:pPr>
      <w:bookmarkStart w:name="_bookmark14" w:id="39"/>
      <w:bookmarkEnd w:id="39"/>
      <w:r>
        <w:rPr/>
      </w:r>
      <w:r>
        <w:rPr>
          <w:rFonts w:ascii="Times New Roman"/>
          <w:b/>
          <w:w w:val="110"/>
          <w:sz w:val="14"/>
        </w:rPr>
        <w:t>Table </w:t>
      </w:r>
      <w:r>
        <w:rPr>
          <w:rFonts w:ascii="Times New Roman"/>
          <w:b/>
          <w:spacing w:val="-10"/>
          <w:w w:val="110"/>
          <w:sz w:val="14"/>
        </w:rPr>
        <w:t>5</w:t>
      </w:r>
    </w:p>
    <w:p>
      <w:pPr>
        <w:spacing w:before="30"/>
        <w:ind w:left="141" w:right="0" w:firstLine="0"/>
        <w:jc w:val="left"/>
        <w:rPr>
          <w:sz w:val="14"/>
        </w:rPr>
      </w:pPr>
      <w:r>
        <w:rPr/>
        <mc:AlternateContent>
          <mc:Choice Requires="wps">
            <w:drawing>
              <wp:anchor distT="0" distB="0" distL="0" distR="0" allowOverlap="1" layoutInCell="1" locked="0" behindDoc="0" simplePos="0" relativeHeight="15740416">
                <wp:simplePos x="0" y="0"/>
                <wp:positionH relativeFrom="page">
                  <wp:posOffset>458457</wp:posOffset>
                </wp:positionH>
                <wp:positionV relativeFrom="paragraph">
                  <wp:posOffset>182710</wp:posOffset>
                </wp:positionV>
                <wp:extent cx="6650990" cy="57721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650990" cy="5772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0"/>
                              <w:gridCol w:w="1838"/>
                              <w:gridCol w:w="627"/>
                              <w:gridCol w:w="1377"/>
                              <w:gridCol w:w="6142"/>
                            </w:tblGrid>
                            <w:tr>
                              <w:trPr>
                                <w:trHeight w:val="265" w:hRule="atLeast"/>
                              </w:trPr>
                              <w:tc>
                                <w:tcPr>
                                  <w:tcW w:w="370" w:type="dxa"/>
                                  <w:tcBorders>
                                    <w:top w:val="single" w:sz="4" w:space="0" w:color="000000"/>
                                    <w:bottom w:val="single" w:sz="4" w:space="0" w:color="000000"/>
                                  </w:tcBorders>
                                </w:tcPr>
                                <w:p>
                                  <w:pPr>
                                    <w:pStyle w:val="TableParagraph"/>
                                    <w:spacing w:line="240" w:lineRule="auto" w:before="59"/>
                                    <w:ind w:left="57" w:right="57"/>
                                    <w:jc w:val="center"/>
                                    <w:rPr>
                                      <w:sz w:val="12"/>
                                    </w:rPr>
                                  </w:pPr>
                                  <w:r>
                                    <w:rPr>
                                      <w:spacing w:val="-5"/>
                                      <w:w w:val="105"/>
                                      <w:sz w:val="12"/>
                                    </w:rPr>
                                    <w:t>ID</w:t>
                                  </w:r>
                                </w:p>
                              </w:tc>
                              <w:tc>
                                <w:tcPr>
                                  <w:tcW w:w="1838" w:type="dxa"/>
                                  <w:tcBorders>
                                    <w:top w:val="single" w:sz="4" w:space="0" w:color="000000"/>
                                    <w:bottom w:val="single" w:sz="4" w:space="0" w:color="000000"/>
                                  </w:tcBorders>
                                </w:tcPr>
                                <w:p>
                                  <w:pPr>
                                    <w:pStyle w:val="TableParagraph"/>
                                    <w:spacing w:line="240" w:lineRule="auto" w:before="59"/>
                                    <w:ind w:left="119"/>
                                    <w:rPr>
                                      <w:sz w:val="12"/>
                                    </w:rPr>
                                  </w:pPr>
                                  <w:r>
                                    <w:rPr>
                                      <w:w w:val="115"/>
                                      <w:sz w:val="12"/>
                                    </w:rPr>
                                    <w:t>Target</w:t>
                                  </w:r>
                                  <w:r>
                                    <w:rPr>
                                      <w:spacing w:val="1"/>
                                      <w:w w:val="115"/>
                                      <w:sz w:val="12"/>
                                    </w:rPr>
                                    <w:t> </w:t>
                                  </w:r>
                                  <w:r>
                                    <w:rPr>
                                      <w:spacing w:val="-4"/>
                                      <w:w w:val="115"/>
                                      <w:sz w:val="12"/>
                                    </w:rPr>
                                    <w:t>name</w:t>
                                  </w:r>
                                </w:p>
                              </w:tc>
                              <w:tc>
                                <w:tcPr>
                                  <w:tcW w:w="627" w:type="dxa"/>
                                  <w:tcBorders>
                                    <w:top w:val="single" w:sz="4" w:space="0" w:color="000000"/>
                                    <w:bottom w:val="single" w:sz="4" w:space="0" w:color="000000"/>
                                  </w:tcBorders>
                                </w:tcPr>
                                <w:p>
                                  <w:pPr>
                                    <w:pStyle w:val="TableParagraph"/>
                                    <w:spacing w:line="240" w:lineRule="auto" w:before="59"/>
                                    <w:ind w:left="118"/>
                                    <w:rPr>
                                      <w:sz w:val="12"/>
                                    </w:rPr>
                                  </w:pPr>
                                  <w:r>
                                    <w:rPr>
                                      <w:spacing w:val="-2"/>
                                      <w:w w:val="115"/>
                                      <w:sz w:val="12"/>
                                    </w:rPr>
                                    <w:t>#CPDs</w:t>
                                  </w:r>
                                </w:p>
                              </w:tc>
                              <w:tc>
                                <w:tcPr>
                                  <w:tcW w:w="1377" w:type="dxa"/>
                                  <w:tcBorders>
                                    <w:top w:val="single" w:sz="4" w:space="0" w:color="000000"/>
                                    <w:bottom w:val="single" w:sz="4" w:space="0" w:color="000000"/>
                                  </w:tcBorders>
                                </w:tcPr>
                                <w:p>
                                  <w:pPr>
                                    <w:pStyle w:val="TableParagraph"/>
                                    <w:spacing w:line="240" w:lineRule="auto" w:before="59"/>
                                    <w:ind w:left="118"/>
                                    <w:rPr>
                                      <w:sz w:val="12"/>
                                    </w:rPr>
                                  </w:pPr>
                                  <w:r>
                                    <w:rPr>
                                      <w:w w:val="115"/>
                                      <w:sz w:val="12"/>
                                    </w:rPr>
                                    <w:t>Potency</w:t>
                                  </w:r>
                                  <w:r>
                                    <w:rPr>
                                      <w:spacing w:val="2"/>
                                      <w:w w:val="115"/>
                                      <w:sz w:val="12"/>
                                    </w:rPr>
                                    <w:t> </w:t>
                                  </w:r>
                                  <w:r>
                                    <w:rPr>
                                      <w:w w:val="115"/>
                                      <w:sz w:val="12"/>
                                    </w:rPr>
                                    <w:t>range</w:t>
                                  </w:r>
                                  <w:r>
                                    <w:rPr>
                                      <w:spacing w:val="6"/>
                                      <w:w w:val="115"/>
                                      <w:sz w:val="12"/>
                                    </w:rPr>
                                    <w:t> </w:t>
                                  </w:r>
                                  <w:r>
                                    <w:rPr>
                                      <w:spacing w:val="-2"/>
                                      <w:w w:val="115"/>
                                      <w:sz w:val="12"/>
                                    </w:rPr>
                                    <w:t>[pK</w:t>
                                  </w:r>
                                  <w:r>
                                    <w:rPr>
                                      <w:spacing w:val="-2"/>
                                      <w:w w:val="115"/>
                                      <w:position w:val="-2"/>
                                      <w:sz w:val="9"/>
                                    </w:rPr>
                                    <w:t>i</w:t>
                                  </w:r>
                                  <w:r>
                                    <w:rPr>
                                      <w:spacing w:val="-2"/>
                                      <w:w w:val="115"/>
                                      <w:sz w:val="12"/>
                                    </w:rPr>
                                    <w:t>]</w:t>
                                  </w:r>
                                </w:p>
                              </w:tc>
                              <w:tc>
                                <w:tcPr>
                                  <w:tcW w:w="6142" w:type="dxa"/>
                                  <w:tcBorders>
                                    <w:top w:val="single" w:sz="4" w:space="0" w:color="000000"/>
                                    <w:bottom w:val="single" w:sz="4" w:space="0" w:color="000000"/>
                                  </w:tcBorders>
                                </w:tcPr>
                                <w:p>
                                  <w:pPr>
                                    <w:pStyle w:val="TableParagraph"/>
                                    <w:spacing w:line="240" w:lineRule="auto" w:before="59"/>
                                    <w:ind w:left="118"/>
                                    <w:rPr>
                                      <w:sz w:val="12"/>
                                    </w:rPr>
                                  </w:pPr>
                                  <w:r>
                                    <w:rPr>
                                      <w:w w:val="105"/>
                                      <w:sz w:val="12"/>
                                    </w:rPr>
                                    <w:t>Core</w:t>
                                  </w:r>
                                  <w:r>
                                    <w:rPr>
                                      <w:spacing w:val="19"/>
                                      <w:w w:val="105"/>
                                      <w:sz w:val="12"/>
                                    </w:rPr>
                                    <w:t> </w:t>
                                  </w:r>
                                  <w:r>
                                    <w:rPr>
                                      <w:spacing w:val="-2"/>
                                      <w:w w:val="105"/>
                                      <w:sz w:val="12"/>
                                    </w:rPr>
                                    <w:t>SMILES</w:t>
                                  </w:r>
                                </w:p>
                              </w:tc>
                            </w:tr>
                            <w:tr>
                              <w:trPr>
                                <w:trHeight w:val="209" w:hRule="atLeast"/>
                              </w:trPr>
                              <w:tc>
                                <w:tcPr>
                                  <w:tcW w:w="370" w:type="dxa"/>
                                  <w:tcBorders>
                                    <w:top w:val="single" w:sz="4" w:space="0" w:color="000000"/>
                                  </w:tcBorders>
                                </w:tcPr>
                                <w:p>
                                  <w:pPr>
                                    <w:pStyle w:val="TableParagraph"/>
                                    <w:spacing w:line="129" w:lineRule="exact" w:before="59"/>
                                    <w:ind w:left="0" w:right="57"/>
                                    <w:jc w:val="center"/>
                                    <w:rPr>
                                      <w:sz w:val="12"/>
                                    </w:rPr>
                                  </w:pPr>
                                  <w:r>
                                    <w:rPr>
                                      <w:spacing w:val="-10"/>
                                      <w:w w:val="120"/>
                                      <w:sz w:val="12"/>
                                    </w:rPr>
                                    <w:t>1</w:t>
                                  </w:r>
                                </w:p>
                              </w:tc>
                              <w:tc>
                                <w:tcPr>
                                  <w:tcW w:w="1838" w:type="dxa"/>
                                  <w:tcBorders>
                                    <w:top w:val="single" w:sz="4" w:space="0" w:color="000000"/>
                                  </w:tcBorders>
                                </w:tcPr>
                                <w:p>
                                  <w:pPr>
                                    <w:pStyle w:val="TableParagraph"/>
                                    <w:spacing w:line="129" w:lineRule="exact" w:before="59"/>
                                    <w:ind w:left="119"/>
                                    <w:rPr>
                                      <w:sz w:val="12"/>
                                    </w:rPr>
                                  </w:pPr>
                                  <w:r>
                                    <w:rPr>
                                      <w:w w:val="115"/>
                                      <w:sz w:val="12"/>
                                    </w:rPr>
                                    <w:t>Tyrosine-protein</w:t>
                                  </w:r>
                                  <w:r>
                                    <w:rPr>
                                      <w:spacing w:val="5"/>
                                      <w:w w:val="115"/>
                                      <w:sz w:val="12"/>
                                    </w:rPr>
                                    <w:t> </w:t>
                                  </w:r>
                                  <w:r>
                                    <w:rPr>
                                      <w:w w:val="115"/>
                                      <w:sz w:val="12"/>
                                    </w:rPr>
                                    <w:t>kinase</w:t>
                                  </w:r>
                                  <w:r>
                                    <w:rPr>
                                      <w:spacing w:val="7"/>
                                      <w:w w:val="115"/>
                                      <w:sz w:val="12"/>
                                    </w:rPr>
                                    <w:t> </w:t>
                                  </w:r>
                                  <w:r>
                                    <w:rPr>
                                      <w:spacing w:val="-5"/>
                                      <w:w w:val="115"/>
                                      <w:sz w:val="12"/>
                                    </w:rPr>
                                    <w:t>ABL</w:t>
                                  </w:r>
                                </w:p>
                              </w:tc>
                              <w:tc>
                                <w:tcPr>
                                  <w:tcW w:w="627" w:type="dxa"/>
                                  <w:tcBorders>
                                    <w:top w:val="single" w:sz="4" w:space="0" w:color="000000"/>
                                  </w:tcBorders>
                                </w:tcPr>
                                <w:p>
                                  <w:pPr>
                                    <w:pStyle w:val="TableParagraph"/>
                                    <w:spacing w:line="129" w:lineRule="exact" w:before="59"/>
                                    <w:ind w:left="118"/>
                                    <w:rPr>
                                      <w:sz w:val="12"/>
                                    </w:rPr>
                                  </w:pPr>
                                  <w:r>
                                    <w:rPr>
                                      <w:spacing w:val="-5"/>
                                      <w:w w:val="120"/>
                                      <w:sz w:val="12"/>
                                    </w:rPr>
                                    <w:t>76</w:t>
                                  </w:r>
                                </w:p>
                              </w:tc>
                              <w:tc>
                                <w:tcPr>
                                  <w:tcW w:w="1377" w:type="dxa"/>
                                  <w:tcBorders>
                                    <w:top w:val="single" w:sz="4" w:space="0" w:color="000000"/>
                                  </w:tcBorders>
                                </w:tcPr>
                                <w:p>
                                  <w:pPr>
                                    <w:pStyle w:val="TableParagraph"/>
                                    <w:spacing w:line="129" w:lineRule="exact" w:before="59"/>
                                    <w:ind w:left="118"/>
                                    <w:rPr>
                                      <w:sz w:val="12"/>
                                    </w:rPr>
                                  </w:pPr>
                                  <w:r>
                                    <w:rPr>
                                      <w:w w:val="120"/>
                                      <w:sz w:val="12"/>
                                    </w:rPr>
                                    <w:t>[6.4,</w:t>
                                  </w:r>
                                  <w:r>
                                    <w:rPr>
                                      <w:spacing w:val="5"/>
                                      <w:w w:val="120"/>
                                      <w:sz w:val="12"/>
                                    </w:rPr>
                                    <w:t> </w:t>
                                  </w:r>
                                  <w:r>
                                    <w:rPr>
                                      <w:spacing w:val="-2"/>
                                      <w:w w:val="120"/>
                                      <w:sz w:val="12"/>
                                    </w:rPr>
                                    <w:t>10.7]</w:t>
                                  </w:r>
                                </w:p>
                              </w:tc>
                              <w:tc>
                                <w:tcPr>
                                  <w:tcW w:w="6142" w:type="dxa"/>
                                  <w:tcBorders>
                                    <w:top w:val="single" w:sz="4" w:space="0" w:color="000000"/>
                                  </w:tcBorders>
                                </w:tcPr>
                                <w:p>
                                  <w:pPr>
                                    <w:pStyle w:val="TableParagraph"/>
                                    <w:spacing w:line="189" w:lineRule="exact" w:before="0"/>
                                    <w:ind w:left="118"/>
                                    <w:rPr>
                                      <w:sz w:val="12"/>
                                    </w:rPr>
                                  </w:pPr>
                                  <w:r>
                                    <w:rPr>
                                      <w:spacing w:val="-2"/>
                                      <w:w w:val="110"/>
                                      <w:sz w:val="12"/>
                                    </w:rPr>
                                    <w:t>O</w:t>
                                  </w:r>
                                  <w:r>
                                    <w:rPr>
                                      <w:rFonts w:ascii="STIX Math" w:hAnsi="STIX Math"/>
                                      <w:spacing w:val="-2"/>
                                      <w:w w:val="110"/>
                                      <w:sz w:val="12"/>
                                    </w:rPr>
                                    <w:t>=</w:t>
                                  </w:r>
                                  <w:r>
                                    <w:rPr>
                                      <w:spacing w:val="-2"/>
                                      <w:w w:val="110"/>
                                      <w:sz w:val="12"/>
                                    </w:rPr>
                                    <w:t>C(Nc1cc2ccc(</w:t>
                                  </w:r>
                                  <w:r>
                                    <w:rPr>
                                      <w:rFonts w:ascii="STIX Math" w:hAnsi="STIX Math"/>
                                      <w:spacing w:val="-2"/>
                                      <w:w w:val="110"/>
                                      <w:sz w:val="12"/>
                                      <w:vertAlign w:val="superscript"/>
                                    </w:rPr>
                                    <w:t>∗</w:t>
                                  </w:r>
                                  <w:r>
                                    <w:rPr>
                                      <w:spacing w:val="-2"/>
                                      <w:w w:val="110"/>
                                      <w:sz w:val="12"/>
                                      <w:vertAlign w:val="baseline"/>
                                    </w:rPr>
                                    <w:t>)cc2cn1)C1CC1</w:t>
                                  </w:r>
                                </w:p>
                              </w:tc>
                            </w:tr>
                            <w:tr>
                              <w:trPr>
                                <w:trHeight w:val="171" w:hRule="atLeast"/>
                              </w:trPr>
                              <w:tc>
                                <w:tcPr>
                                  <w:tcW w:w="370" w:type="dxa"/>
                                </w:tcPr>
                                <w:p>
                                  <w:pPr>
                                    <w:pStyle w:val="TableParagraph"/>
                                    <w:spacing w:line="129" w:lineRule="exact" w:before="22"/>
                                    <w:ind w:left="0" w:right="57"/>
                                    <w:jc w:val="center"/>
                                    <w:rPr>
                                      <w:sz w:val="12"/>
                                    </w:rPr>
                                  </w:pPr>
                                  <w:r>
                                    <w:rPr>
                                      <w:spacing w:val="-10"/>
                                      <w:w w:val="120"/>
                                      <w:sz w:val="12"/>
                                    </w:rPr>
                                    <w:t>2</w:t>
                                  </w:r>
                                </w:p>
                              </w:tc>
                              <w:tc>
                                <w:tcPr>
                                  <w:tcW w:w="1838" w:type="dxa"/>
                                </w:tcPr>
                                <w:p>
                                  <w:pPr>
                                    <w:pStyle w:val="TableParagraph"/>
                                    <w:spacing w:line="129" w:lineRule="exact" w:before="22"/>
                                    <w:ind w:left="119"/>
                                    <w:rPr>
                                      <w:sz w:val="12"/>
                                    </w:rPr>
                                  </w:pPr>
                                  <w:r>
                                    <w:rPr>
                                      <w:w w:val="115"/>
                                      <w:sz w:val="12"/>
                                    </w:rPr>
                                    <w:t>Kappa opioid</w:t>
                                  </w:r>
                                  <w:r>
                                    <w:rPr>
                                      <w:spacing w:val="2"/>
                                      <w:w w:val="115"/>
                                      <w:sz w:val="12"/>
                                    </w:rPr>
                                    <w:t> </w:t>
                                  </w:r>
                                  <w:r>
                                    <w:rPr>
                                      <w:spacing w:val="-2"/>
                                      <w:w w:val="115"/>
                                      <w:sz w:val="12"/>
                                    </w:rPr>
                                    <w:t>receptor</w:t>
                                  </w:r>
                                </w:p>
                              </w:tc>
                              <w:tc>
                                <w:tcPr>
                                  <w:tcW w:w="627" w:type="dxa"/>
                                </w:tcPr>
                                <w:p>
                                  <w:pPr>
                                    <w:pStyle w:val="TableParagraph"/>
                                    <w:spacing w:line="129" w:lineRule="exact" w:before="22"/>
                                    <w:ind w:left="118"/>
                                    <w:rPr>
                                      <w:sz w:val="12"/>
                                    </w:rPr>
                                  </w:pPr>
                                  <w:r>
                                    <w:rPr>
                                      <w:spacing w:val="-5"/>
                                      <w:w w:val="120"/>
                                      <w:sz w:val="12"/>
                                    </w:rPr>
                                    <w:t>83</w:t>
                                  </w:r>
                                </w:p>
                              </w:tc>
                              <w:tc>
                                <w:tcPr>
                                  <w:tcW w:w="1377" w:type="dxa"/>
                                </w:tcPr>
                                <w:p>
                                  <w:pPr>
                                    <w:pStyle w:val="TableParagraph"/>
                                    <w:spacing w:line="129" w:lineRule="exact" w:before="22"/>
                                    <w:ind w:left="118"/>
                                    <w:rPr>
                                      <w:sz w:val="12"/>
                                    </w:rPr>
                                  </w:pPr>
                                  <w:r>
                                    <w:rPr>
                                      <w:w w:val="120"/>
                                      <w:sz w:val="12"/>
                                    </w:rPr>
                                    <w:t>[5.1,</w:t>
                                  </w:r>
                                  <w:r>
                                    <w:rPr>
                                      <w:spacing w:val="5"/>
                                      <w:w w:val="120"/>
                                      <w:sz w:val="12"/>
                                    </w:rPr>
                                    <w:t> </w:t>
                                  </w:r>
                                  <w:r>
                                    <w:rPr>
                                      <w:spacing w:val="-4"/>
                                      <w:w w:val="120"/>
                                      <w:sz w:val="12"/>
                                    </w:rPr>
                                    <w:t>9.2]</w:t>
                                  </w:r>
                                </w:p>
                              </w:tc>
                              <w:tc>
                                <w:tcPr>
                                  <w:tcW w:w="6142" w:type="dxa"/>
                                </w:tcPr>
                                <w:p>
                                  <w:pPr>
                                    <w:pStyle w:val="TableParagraph"/>
                                    <w:spacing w:line="151" w:lineRule="exact" w:before="0"/>
                                    <w:ind w:left="118"/>
                                    <w:rPr>
                                      <w:sz w:val="12"/>
                                    </w:rPr>
                                  </w:pPr>
                                  <w:r>
                                    <w:rPr>
                                      <w:spacing w:val="-2"/>
                                      <w:w w:val="110"/>
                                      <w:sz w:val="12"/>
                                    </w:rPr>
                                    <w:t>COC(</w:t>
                                  </w:r>
                                  <w:r>
                                    <w:rPr>
                                      <w:rFonts w:ascii="STIX Math" w:hAnsi="STIX Math"/>
                                      <w:spacing w:val="-2"/>
                                      <w:w w:val="110"/>
                                      <w:sz w:val="12"/>
                                    </w:rPr>
                                    <w:t>=</w:t>
                                  </w:r>
                                  <w:r>
                                    <w:rPr>
                                      <w:spacing w:val="-2"/>
                                      <w:w w:val="110"/>
                                      <w:sz w:val="12"/>
                                    </w:rPr>
                                    <w:t>O)[C@@H]1C[C@H](</w:t>
                                  </w:r>
                                  <w:r>
                                    <w:rPr>
                                      <w:rFonts w:ascii="STIX Math" w:hAnsi="STIX Math"/>
                                      <w:spacing w:val="-2"/>
                                      <w:w w:val="110"/>
                                      <w:sz w:val="12"/>
                                      <w:vertAlign w:val="superscript"/>
                                    </w:rPr>
                                    <w:t>∗</w:t>
                                  </w:r>
                                  <w:r>
                                    <w:rPr>
                                      <w:spacing w:val="-2"/>
                                      <w:w w:val="110"/>
                                      <w:sz w:val="12"/>
                                      <w:vertAlign w:val="baseline"/>
                                    </w:rPr>
                                    <w:t>)C(</w:t>
                                  </w:r>
                                  <w:r>
                                    <w:rPr>
                                      <w:rFonts w:ascii="STIX Math" w:hAnsi="STIX Math"/>
                                      <w:spacing w:val="-2"/>
                                      <w:w w:val="110"/>
                                      <w:sz w:val="12"/>
                                      <w:vertAlign w:val="baseline"/>
                                    </w:rPr>
                                    <w:t>=</w:t>
                                  </w:r>
                                  <w:r>
                                    <w:rPr>
                                      <w:spacing w:val="-2"/>
                                      <w:w w:val="110"/>
                                      <w:sz w:val="12"/>
                                      <w:vertAlign w:val="baseline"/>
                                    </w:rPr>
                                    <w:t>O)[C@H]2[C@@]1(C)CC[C@H]1C(</w:t>
                                  </w:r>
                                  <w:r>
                                    <w:rPr>
                                      <w:rFonts w:ascii="STIX Math" w:hAnsi="STIX Math"/>
                                      <w:spacing w:val="-2"/>
                                      <w:w w:val="110"/>
                                      <w:sz w:val="12"/>
                                      <w:vertAlign w:val="baseline"/>
                                    </w:rPr>
                                    <w:t>=</w:t>
                                  </w:r>
                                  <w:r>
                                    <w:rPr>
                                      <w:spacing w:val="-2"/>
                                      <w:w w:val="110"/>
                                      <w:sz w:val="12"/>
                                      <w:vertAlign w:val="baseline"/>
                                    </w:rPr>
                                    <w:t>O)O[C@H](c3ccoc3)C[C@]21C</w:t>
                                  </w:r>
                                </w:p>
                              </w:tc>
                            </w:tr>
                            <w:tr>
                              <w:trPr>
                                <w:trHeight w:val="234" w:hRule="atLeast"/>
                              </w:trPr>
                              <w:tc>
                                <w:tcPr>
                                  <w:tcW w:w="370" w:type="dxa"/>
                                  <w:tcBorders>
                                    <w:bottom w:val="single" w:sz="4" w:space="0" w:color="000000"/>
                                  </w:tcBorders>
                                </w:tcPr>
                                <w:p>
                                  <w:pPr>
                                    <w:pStyle w:val="TableParagraph"/>
                                    <w:spacing w:line="240" w:lineRule="auto" w:before="22"/>
                                    <w:ind w:left="0" w:right="57"/>
                                    <w:jc w:val="center"/>
                                    <w:rPr>
                                      <w:sz w:val="12"/>
                                    </w:rPr>
                                  </w:pPr>
                                  <w:r>
                                    <w:rPr>
                                      <w:spacing w:val="-10"/>
                                      <w:w w:val="120"/>
                                      <w:sz w:val="12"/>
                                    </w:rPr>
                                    <w:t>3</w:t>
                                  </w:r>
                                </w:p>
                              </w:tc>
                              <w:tc>
                                <w:tcPr>
                                  <w:tcW w:w="1838" w:type="dxa"/>
                                  <w:tcBorders>
                                    <w:bottom w:val="single" w:sz="4" w:space="0" w:color="000000"/>
                                  </w:tcBorders>
                                </w:tcPr>
                                <w:p>
                                  <w:pPr>
                                    <w:pStyle w:val="TableParagraph"/>
                                    <w:spacing w:line="240" w:lineRule="auto" w:before="22"/>
                                    <w:ind w:left="119"/>
                                    <w:rPr>
                                      <w:sz w:val="12"/>
                                    </w:rPr>
                                  </w:pPr>
                                  <w:r>
                                    <w:rPr>
                                      <w:w w:val="115"/>
                                      <w:sz w:val="12"/>
                                    </w:rPr>
                                    <w:t>Histamine</w:t>
                                  </w:r>
                                  <w:r>
                                    <w:rPr>
                                      <w:spacing w:val="2"/>
                                      <w:w w:val="115"/>
                                      <w:sz w:val="12"/>
                                    </w:rPr>
                                    <w:t> </w:t>
                                  </w:r>
                                  <w:r>
                                    <w:rPr>
                                      <w:w w:val="115"/>
                                      <w:sz w:val="12"/>
                                    </w:rPr>
                                    <w:t>H3</w:t>
                                  </w:r>
                                  <w:r>
                                    <w:rPr>
                                      <w:spacing w:val="4"/>
                                      <w:w w:val="115"/>
                                      <w:sz w:val="12"/>
                                    </w:rPr>
                                    <w:t> </w:t>
                                  </w:r>
                                  <w:r>
                                    <w:rPr>
                                      <w:spacing w:val="-2"/>
                                      <w:w w:val="115"/>
                                      <w:sz w:val="12"/>
                                    </w:rPr>
                                    <w:t>receptor</w:t>
                                  </w:r>
                                </w:p>
                              </w:tc>
                              <w:tc>
                                <w:tcPr>
                                  <w:tcW w:w="627" w:type="dxa"/>
                                  <w:tcBorders>
                                    <w:bottom w:val="single" w:sz="4" w:space="0" w:color="000000"/>
                                  </w:tcBorders>
                                </w:tcPr>
                                <w:p>
                                  <w:pPr>
                                    <w:pStyle w:val="TableParagraph"/>
                                    <w:spacing w:line="240" w:lineRule="auto" w:before="22"/>
                                    <w:ind w:left="118"/>
                                    <w:rPr>
                                      <w:sz w:val="12"/>
                                    </w:rPr>
                                  </w:pPr>
                                  <w:r>
                                    <w:rPr>
                                      <w:spacing w:val="-5"/>
                                      <w:w w:val="120"/>
                                      <w:sz w:val="12"/>
                                    </w:rPr>
                                    <w:t>53</w:t>
                                  </w:r>
                                </w:p>
                              </w:tc>
                              <w:tc>
                                <w:tcPr>
                                  <w:tcW w:w="1377" w:type="dxa"/>
                                  <w:tcBorders>
                                    <w:bottom w:val="single" w:sz="4" w:space="0" w:color="000000"/>
                                  </w:tcBorders>
                                </w:tcPr>
                                <w:p>
                                  <w:pPr>
                                    <w:pStyle w:val="TableParagraph"/>
                                    <w:spacing w:line="240" w:lineRule="auto" w:before="22"/>
                                    <w:ind w:left="118"/>
                                    <w:rPr>
                                      <w:sz w:val="12"/>
                                    </w:rPr>
                                  </w:pPr>
                                  <w:r>
                                    <w:rPr>
                                      <w:w w:val="120"/>
                                      <w:sz w:val="12"/>
                                    </w:rPr>
                                    <w:t>[6.8,</w:t>
                                  </w:r>
                                  <w:r>
                                    <w:rPr>
                                      <w:spacing w:val="5"/>
                                      <w:w w:val="120"/>
                                      <w:sz w:val="12"/>
                                    </w:rPr>
                                    <w:t> </w:t>
                                  </w:r>
                                  <w:r>
                                    <w:rPr>
                                      <w:spacing w:val="-2"/>
                                      <w:w w:val="120"/>
                                      <w:sz w:val="12"/>
                                    </w:rPr>
                                    <w:t>10.2]</w:t>
                                  </w:r>
                                </w:p>
                              </w:tc>
                              <w:tc>
                                <w:tcPr>
                                  <w:tcW w:w="6142" w:type="dxa"/>
                                  <w:tcBorders>
                                    <w:bottom w:val="single" w:sz="4" w:space="0" w:color="000000"/>
                                  </w:tcBorders>
                                </w:tcPr>
                                <w:p>
                                  <w:pPr>
                                    <w:pStyle w:val="TableParagraph"/>
                                    <w:spacing w:line="197" w:lineRule="exact" w:before="0"/>
                                    <w:ind w:left="118"/>
                                    <w:rPr>
                                      <w:sz w:val="12"/>
                                    </w:rPr>
                                  </w:pPr>
                                  <w:r>
                                    <w:rPr>
                                      <w:spacing w:val="-2"/>
                                      <w:w w:val="110"/>
                                      <w:sz w:val="12"/>
                                    </w:rPr>
                                    <w:t>c1cc(</w:t>
                                  </w:r>
                                  <w:r>
                                    <w:rPr>
                                      <w:rFonts w:ascii="STIX Math" w:hAnsi="STIX Math"/>
                                      <w:spacing w:val="-2"/>
                                      <w:w w:val="110"/>
                                      <w:sz w:val="12"/>
                                      <w:vertAlign w:val="superscript"/>
                                    </w:rPr>
                                    <w:t>∗</w:t>
                                  </w:r>
                                  <w:r>
                                    <w:rPr>
                                      <w:spacing w:val="-2"/>
                                      <w:w w:val="110"/>
                                      <w:sz w:val="12"/>
                                      <w:vertAlign w:val="baseline"/>
                                    </w:rPr>
                                    <w:t>)ccc1OCCCN1CCCCC1</w:t>
                                  </w:r>
                                </w:p>
                              </w:tc>
                            </w:tr>
                          </w:tbl>
                          <w:p>
                            <w:pPr>
                              <w:pStyle w:val="BodyText"/>
                            </w:pPr>
                          </w:p>
                        </w:txbxContent>
                      </wps:txbx>
                      <wps:bodyPr wrap="square" lIns="0" tIns="0" rIns="0" bIns="0" rtlCol="0">
                        <a:noAutofit/>
                      </wps:bodyPr>
                    </wps:wsp>
                  </a:graphicData>
                </a:graphic>
              </wp:anchor>
            </w:drawing>
          </mc:Choice>
          <mc:Fallback>
            <w:pict>
              <v:shape style="position:absolute;margin-left:36.098999pt;margin-top:14.386672pt;width:523.7pt;height:45.45pt;mso-position-horizontal-relative:page;mso-position-vertical-relative:paragraph;z-index:15740416" type="#_x0000_t202" id="docshape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0"/>
                        <w:gridCol w:w="1838"/>
                        <w:gridCol w:w="627"/>
                        <w:gridCol w:w="1377"/>
                        <w:gridCol w:w="6142"/>
                      </w:tblGrid>
                      <w:tr>
                        <w:trPr>
                          <w:trHeight w:val="265" w:hRule="atLeast"/>
                        </w:trPr>
                        <w:tc>
                          <w:tcPr>
                            <w:tcW w:w="370" w:type="dxa"/>
                            <w:tcBorders>
                              <w:top w:val="single" w:sz="4" w:space="0" w:color="000000"/>
                              <w:bottom w:val="single" w:sz="4" w:space="0" w:color="000000"/>
                            </w:tcBorders>
                          </w:tcPr>
                          <w:p>
                            <w:pPr>
                              <w:pStyle w:val="TableParagraph"/>
                              <w:spacing w:line="240" w:lineRule="auto" w:before="59"/>
                              <w:ind w:left="57" w:right="57"/>
                              <w:jc w:val="center"/>
                              <w:rPr>
                                <w:sz w:val="12"/>
                              </w:rPr>
                            </w:pPr>
                            <w:r>
                              <w:rPr>
                                <w:spacing w:val="-5"/>
                                <w:w w:val="105"/>
                                <w:sz w:val="12"/>
                              </w:rPr>
                              <w:t>ID</w:t>
                            </w:r>
                          </w:p>
                        </w:tc>
                        <w:tc>
                          <w:tcPr>
                            <w:tcW w:w="1838" w:type="dxa"/>
                            <w:tcBorders>
                              <w:top w:val="single" w:sz="4" w:space="0" w:color="000000"/>
                              <w:bottom w:val="single" w:sz="4" w:space="0" w:color="000000"/>
                            </w:tcBorders>
                          </w:tcPr>
                          <w:p>
                            <w:pPr>
                              <w:pStyle w:val="TableParagraph"/>
                              <w:spacing w:line="240" w:lineRule="auto" w:before="59"/>
                              <w:ind w:left="119"/>
                              <w:rPr>
                                <w:sz w:val="12"/>
                              </w:rPr>
                            </w:pPr>
                            <w:r>
                              <w:rPr>
                                <w:w w:val="115"/>
                                <w:sz w:val="12"/>
                              </w:rPr>
                              <w:t>Target</w:t>
                            </w:r>
                            <w:r>
                              <w:rPr>
                                <w:spacing w:val="1"/>
                                <w:w w:val="115"/>
                                <w:sz w:val="12"/>
                              </w:rPr>
                              <w:t> </w:t>
                            </w:r>
                            <w:r>
                              <w:rPr>
                                <w:spacing w:val="-4"/>
                                <w:w w:val="115"/>
                                <w:sz w:val="12"/>
                              </w:rPr>
                              <w:t>name</w:t>
                            </w:r>
                          </w:p>
                        </w:tc>
                        <w:tc>
                          <w:tcPr>
                            <w:tcW w:w="627" w:type="dxa"/>
                            <w:tcBorders>
                              <w:top w:val="single" w:sz="4" w:space="0" w:color="000000"/>
                              <w:bottom w:val="single" w:sz="4" w:space="0" w:color="000000"/>
                            </w:tcBorders>
                          </w:tcPr>
                          <w:p>
                            <w:pPr>
                              <w:pStyle w:val="TableParagraph"/>
                              <w:spacing w:line="240" w:lineRule="auto" w:before="59"/>
                              <w:ind w:left="118"/>
                              <w:rPr>
                                <w:sz w:val="12"/>
                              </w:rPr>
                            </w:pPr>
                            <w:r>
                              <w:rPr>
                                <w:spacing w:val="-2"/>
                                <w:w w:val="115"/>
                                <w:sz w:val="12"/>
                              </w:rPr>
                              <w:t>#CPDs</w:t>
                            </w:r>
                          </w:p>
                        </w:tc>
                        <w:tc>
                          <w:tcPr>
                            <w:tcW w:w="1377" w:type="dxa"/>
                            <w:tcBorders>
                              <w:top w:val="single" w:sz="4" w:space="0" w:color="000000"/>
                              <w:bottom w:val="single" w:sz="4" w:space="0" w:color="000000"/>
                            </w:tcBorders>
                          </w:tcPr>
                          <w:p>
                            <w:pPr>
                              <w:pStyle w:val="TableParagraph"/>
                              <w:spacing w:line="240" w:lineRule="auto" w:before="59"/>
                              <w:ind w:left="118"/>
                              <w:rPr>
                                <w:sz w:val="12"/>
                              </w:rPr>
                            </w:pPr>
                            <w:r>
                              <w:rPr>
                                <w:w w:val="115"/>
                                <w:sz w:val="12"/>
                              </w:rPr>
                              <w:t>Potency</w:t>
                            </w:r>
                            <w:r>
                              <w:rPr>
                                <w:spacing w:val="2"/>
                                <w:w w:val="115"/>
                                <w:sz w:val="12"/>
                              </w:rPr>
                              <w:t> </w:t>
                            </w:r>
                            <w:r>
                              <w:rPr>
                                <w:w w:val="115"/>
                                <w:sz w:val="12"/>
                              </w:rPr>
                              <w:t>range</w:t>
                            </w:r>
                            <w:r>
                              <w:rPr>
                                <w:spacing w:val="6"/>
                                <w:w w:val="115"/>
                                <w:sz w:val="12"/>
                              </w:rPr>
                              <w:t> </w:t>
                            </w:r>
                            <w:r>
                              <w:rPr>
                                <w:spacing w:val="-2"/>
                                <w:w w:val="115"/>
                                <w:sz w:val="12"/>
                              </w:rPr>
                              <w:t>[pK</w:t>
                            </w:r>
                            <w:r>
                              <w:rPr>
                                <w:spacing w:val="-2"/>
                                <w:w w:val="115"/>
                                <w:position w:val="-2"/>
                                <w:sz w:val="9"/>
                              </w:rPr>
                              <w:t>i</w:t>
                            </w:r>
                            <w:r>
                              <w:rPr>
                                <w:spacing w:val="-2"/>
                                <w:w w:val="115"/>
                                <w:sz w:val="12"/>
                              </w:rPr>
                              <w:t>]</w:t>
                            </w:r>
                          </w:p>
                        </w:tc>
                        <w:tc>
                          <w:tcPr>
                            <w:tcW w:w="6142" w:type="dxa"/>
                            <w:tcBorders>
                              <w:top w:val="single" w:sz="4" w:space="0" w:color="000000"/>
                              <w:bottom w:val="single" w:sz="4" w:space="0" w:color="000000"/>
                            </w:tcBorders>
                          </w:tcPr>
                          <w:p>
                            <w:pPr>
                              <w:pStyle w:val="TableParagraph"/>
                              <w:spacing w:line="240" w:lineRule="auto" w:before="59"/>
                              <w:ind w:left="118"/>
                              <w:rPr>
                                <w:sz w:val="12"/>
                              </w:rPr>
                            </w:pPr>
                            <w:r>
                              <w:rPr>
                                <w:w w:val="105"/>
                                <w:sz w:val="12"/>
                              </w:rPr>
                              <w:t>Core</w:t>
                            </w:r>
                            <w:r>
                              <w:rPr>
                                <w:spacing w:val="19"/>
                                <w:w w:val="105"/>
                                <w:sz w:val="12"/>
                              </w:rPr>
                              <w:t> </w:t>
                            </w:r>
                            <w:r>
                              <w:rPr>
                                <w:spacing w:val="-2"/>
                                <w:w w:val="105"/>
                                <w:sz w:val="12"/>
                              </w:rPr>
                              <w:t>SMILES</w:t>
                            </w:r>
                          </w:p>
                        </w:tc>
                      </w:tr>
                      <w:tr>
                        <w:trPr>
                          <w:trHeight w:val="209" w:hRule="atLeast"/>
                        </w:trPr>
                        <w:tc>
                          <w:tcPr>
                            <w:tcW w:w="370" w:type="dxa"/>
                            <w:tcBorders>
                              <w:top w:val="single" w:sz="4" w:space="0" w:color="000000"/>
                            </w:tcBorders>
                          </w:tcPr>
                          <w:p>
                            <w:pPr>
                              <w:pStyle w:val="TableParagraph"/>
                              <w:spacing w:line="129" w:lineRule="exact" w:before="59"/>
                              <w:ind w:left="0" w:right="57"/>
                              <w:jc w:val="center"/>
                              <w:rPr>
                                <w:sz w:val="12"/>
                              </w:rPr>
                            </w:pPr>
                            <w:r>
                              <w:rPr>
                                <w:spacing w:val="-10"/>
                                <w:w w:val="120"/>
                                <w:sz w:val="12"/>
                              </w:rPr>
                              <w:t>1</w:t>
                            </w:r>
                          </w:p>
                        </w:tc>
                        <w:tc>
                          <w:tcPr>
                            <w:tcW w:w="1838" w:type="dxa"/>
                            <w:tcBorders>
                              <w:top w:val="single" w:sz="4" w:space="0" w:color="000000"/>
                            </w:tcBorders>
                          </w:tcPr>
                          <w:p>
                            <w:pPr>
                              <w:pStyle w:val="TableParagraph"/>
                              <w:spacing w:line="129" w:lineRule="exact" w:before="59"/>
                              <w:ind w:left="119"/>
                              <w:rPr>
                                <w:sz w:val="12"/>
                              </w:rPr>
                            </w:pPr>
                            <w:r>
                              <w:rPr>
                                <w:w w:val="115"/>
                                <w:sz w:val="12"/>
                              </w:rPr>
                              <w:t>Tyrosine-protein</w:t>
                            </w:r>
                            <w:r>
                              <w:rPr>
                                <w:spacing w:val="5"/>
                                <w:w w:val="115"/>
                                <w:sz w:val="12"/>
                              </w:rPr>
                              <w:t> </w:t>
                            </w:r>
                            <w:r>
                              <w:rPr>
                                <w:w w:val="115"/>
                                <w:sz w:val="12"/>
                              </w:rPr>
                              <w:t>kinase</w:t>
                            </w:r>
                            <w:r>
                              <w:rPr>
                                <w:spacing w:val="7"/>
                                <w:w w:val="115"/>
                                <w:sz w:val="12"/>
                              </w:rPr>
                              <w:t> </w:t>
                            </w:r>
                            <w:r>
                              <w:rPr>
                                <w:spacing w:val="-5"/>
                                <w:w w:val="115"/>
                                <w:sz w:val="12"/>
                              </w:rPr>
                              <w:t>ABL</w:t>
                            </w:r>
                          </w:p>
                        </w:tc>
                        <w:tc>
                          <w:tcPr>
                            <w:tcW w:w="627" w:type="dxa"/>
                            <w:tcBorders>
                              <w:top w:val="single" w:sz="4" w:space="0" w:color="000000"/>
                            </w:tcBorders>
                          </w:tcPr>
                          <w:p>
                            <w:pPr>
                              <w:pStyle w:val="TableParagraph"/>
                              <w:spacing w:line="129" w:lineRule="exact" w:before="59"/>
                              <w:ind w:left="118"/>
                              <w:rPr>
                                <w:sz w:val="12"/>
                              </w:rPr>
                            </w:pPr>
                            <w:r>
                              <w:rPr>
                                <w:spacing w:val="-5"/>
                                <w:w w:val="120"/>
                                <w:sz w:val="12"/>
                              </w:rPr>
                              <w:t>76</w:t>
                            </w:r>
                          </w:p>
                        </w:tc>
                        <w:tc>
                          <w:tcPr>
                            <w:tcW w:w="1377" w:type="dxa"/>
                            <w:tcBorders>
                              <w:top w:val="single" w:sz="4" w:space="0" w:color="000000"/>
                            </w:tcBorders>
                          </w:tcPr>
                          <w:p>
                            <w:pPr>
                              <w:pStyle w:val="TableParagraph"/>
                              <w:spacing w:line="129" w:lineRule="exact" w:before="59"/>
                              <w:ind w:left="118"/>
                              <w:rPr>
                                <w:sz w:val="12"/>
                              </w:rPr>
                            </w:pPr>
                            <w:r>
                              <w:rPr>
                                <w:w w:val="120"/>
                                <w:sz w:val="12"/>
                              </w:rPr>
                              <w:t>[6.4,</w:t>
                            </w:r>
                            <w:r>
                              <w:rPr>
                                <w:spacing w:val="5"/>
                                <w:w w:val="120"/>
                                <w:sz w:val="12"/>
                              </w:rPr>
                              <w:t> </w:t>
                            </w:r>
                            <w:r>
                              <w:rPr>
                                <w:spacing w:val="-2"/>
                                <w:w w:val="120"/>
                                <w:sz w:val="12"/>
                              </w:rPr>
                              <w:t>10.7]</w:t>
                            </w:r>
                          </w:p>
                        </w:tc>
                        <w:tc>
                          <w:tcPr>
                            <w:tcW w:w="6142" w:type="dxa"/>
                            <w:tcBorders>
                              <w:top w:val="single" w:sz="4" w:space="0" w:color="000000"/>
                            </w:tcBorders>
                          </w:tcPr>
                          <w:p>
                            <w:pPr>
                              <w:pStyle w:val="TableParagraph"/>
                              <w:spacing w:line="189" w:lineRule="exact" w:before="0"/>
                              <w:ind w:left="118"/>
                              <w:rPr>
                                <w:sz w:val="12"/>
                              </w:rPr>
                            </w:pPr>
                            <w:r>
                              <w:rPr>
                                <w:spacing w:val="-2"/>
                                <w:w w:val="110"/>
                                <w:sz w:val="12"/>
                              </w:rPr>
                              <w:t>O</w:t>
                            </w:r>
                            <w:r>
                              <w:rPr>
                                <w:rFonts w:ascii="STIX Math" w:hAnsi="STIX Math"/>
                                <w:spacing w:val="-2"/>
                                <w:w w:val="110"/>
                                <w:sz w:val="12"/>
                              </w:rPr>
                              <w:t>=</w:t>
                            </w:r>
                            <w:r>
                              <w:rPr>
                                <w:spacing w:val="-2"/>
                                <w:w w:val="110"/>
                                <w:sz w:val="12"/>
                              </w:rPr>
                              <w:t>C(Nc1cc2ccc(</w:t>
                            </w:r>
                            <w:r>
                              <w:rPr>
                                <w:rFonts w:ascii="STIX Math" w:hAnsi="STIX Math"/>
                                <w:spacing w:val="-2"/>
                                <w:w w:val="110"/>
                                <w:sz w:val="12"/>
                                <w:vertAlign w:val="superscript"/>
                              </w:rPr>
                              <w:t>∗</w:t>
                            </w:r>
                            <w:r>
                              <w:rPr>
                                <w:spacing w:val="-2"/>
                                <w:w w:val="110"/>
                                <w:sz w:val="12"/>
                                <w:vertAlign w:val="baseline"/>
                              </w:rPr>
                              <w:t>)cc2cn1)C1CC1</w:t>
                            </w:r>
                          </w:p>
                        </w:tc>
                      </w:tr>
                      <w:tr>
                        <w:trPr>
                          <w:trHeight w:val="171" w:hRule="atLeast"/>
                        </w:trPr>
                        <w:tc>
                          <w:tcPr>
                            <w:tcW w:w="370" w:type="dxa"/>
                          </w:tcPr>
                          <w:p>
                            <w:pPr>
                              <w:pStyle w:val="TableParagraph"/>
                              <w:spacing w:line="129" w:lineRule="exact" w:before="22"/>
                              <w:ind w:left="0" w:right="57"/>
                              <w:jc w:val="center"/>
                              <w:rPr>
                                <w:sz w:val="12"/>
                              </w:rPr>
                            </w:pPr>
                            <w:r>
                              <w:rPr>
                                <w:spacing w:val="-10"/>
                                <w:w w:val="120"/>
                                <w:sz w:val="12"/>
                              </w:rPr>
                              <w:t>2</w:t>
                            </w:r>
                          </w:p>
                        </w:tc>
                        <w:tc>
                          <w:tcPr>
                            <w:tcW w:w="1838" w:type="dxa"/>
                          </w:tcPr>
                          <w:p>
                            <w:pPr>
                              <w:pStyle w:val="TableParagraph"/>
                              <w:spacing w:line="129" w:lineRule="exact" w:before="22"/>
                              <w:ind w:left="119"/>
                              <w:rPr>
                                <w:sz w:val="12"/>
                              </w:rPr>
                            </w:pPr>
                            <w:r>
                              <w:rPr>
                                <w:w w:val="115"/>
                                <w:sz w:val="12"/>
                              </w:rPr>
                              <w:t>Kappa opioid</w:t>
                            </w:r>
                            <w:r>
                              <w:rPr>
                                <w:spacing w:val="2"/>
                                <w:w w:val="115"/>
                                <w:sz w:val="12"/>
                              </w:rPr>
                              <w:t> </w:t>
                            </w:r>
                            <w:r>
                              <w:rPr>
                                <w:spacing w:val="-2"/>
                                <w:w w:val="115"/>
                                <w:sz w:val="12"/>
                              </w:rPr>
                              <w:t>receptor</w:t>
                            </w:r>
                          </w:p>
                        </w:tc>
                        <w:tc>
                          <w:tcPr>
                            <w:tcW w:w="627" w:type="dxa"/>
                          </w:tcPr>
                          <w:p>
                            <w:pPr>
                              <w:pStyle w:val="TableParagraph"/>
                              <w:spacing w:line="129" w:lineRule="exact" w:before="22"/>
                              <w:ind w:left="118"/>
                              <w:rPr>
                                <w:sz w:val="12"/>
                              </w:rPr>
                            </w:pPr>
                            <w:r>
                              <w:rPr>
                                <w:spacing w:val="-5"/>
                                <w:w w:val="120"/>
                                <w:sz w:val="12"/>
                              </w:rPr>
                              <w:t>83</w:t>
                            </w:r>
                          </w:p>
                        </w:tc>
                        <w:tc>
                          <w:tcPr>
                            <w:tcW w:w="1377" w:type="dxa"/>
                          </w:tcPr>
                          <w:p>
                            <w:pPr>
                              <w:pStyle w:val="TableParagraph"/>
                              <w:spacing w:line="129" w:lineRule="exact" w:before="22"/>
                              <w:ind w:left="118"/>
                              <w:rPr>
                                <w:sz w:val="12"/>
                              </w:rPr>
                            </w:pPr>
                            <w:r>
                              <w:rPr>
                                <w:w w:val="120"/>
                                <w:sz w:val="12"/>
                              </w:rPr>
                              <w:t>[5.1,</w:t>
                            </w:r>
                            <w:r>
                              <w:rPr>
                                <w:spacing w:val="5"/>
                                <w:w w:val="120"/>
                                <w:sz w:val="12"/>
                              </w:rPr>
                              <w:t> </w:t>
                            </w:r>
                            <w:r>
                              <w:rPr>
                                <w:spacing w:val="-4"/>
                                <w:w w:val="120"/>
                                <w:sz w:val="12"/>
                              </w:rPr>
                              <w:t>9.2]</w:t>
                            </w:r>
                          </w:p>
                        </w:tc>
                        <w:tc>
                          <w:tcPr>
                            <w:tcW w:w="6142" w:type="dxa"/>
                          </w:tcPr>
                          <w:p>
                            <w:pPr>
                              <w:pStyle w:val="TableParagraph"/>
                              <w:spacing w:line="151" w:lineRule="exact" w:before="0"/>
                              <w:ind w:left="118"/>
                              <w:rPr>
                                <w:sz w:val="12"/>
                              </w:rPr>
                            </w:pPr>
                            <w:r>
                              <w:rPr>
                                <w:spacing w:val="-2"/>
                                <w:w w:val="110"/>
                                <w:sz w:val="12"/>
                              </w:rPr>
                              <w:t>COC(</w:t>
                            </w:r>
                            <w:r>
                              <w:rPr>
                                <w:rFonts w:ascii="STIX Math" w:hAnsi="STIX Math"/>
                                <w:spacing w:val="-2"/>
                                <w:w w:val="110"/>
                                <w:sz w:val="12"/>
                              </w:rPr>
                              <w:t>=</w:t>
                            </w:r>
                            <w:r>
                              <w:rPr>
                                <w:spacing w:val="-2"/>
                                <w:w w:val="110"/>
                                <w:sz w:val="12"/>
                              </w:rPr>
                              <w:t>O)[C@@H]1C[C@H](</w:t>
                            </w:r>
                            <w:r>
                              <w:rPr>
                                <w:rFonts w:ascii="STIX Math" w:hAnsi="STIX Math"/>
                                <w:spacing w:val="-2"/>
                                <w:w w:val="110"/>
                                <w:sz w:val="12"/>
                                <w:vertAlign w:val="superscript"/>
                              </w:rPr>
                              <w:t>∗</w:t>
                            </w:r>
                            <w:r>
                              <w:rPr>
                                <w:spacing w:val="-2"/>
                                <w:w w:val="110"/>
                                <w:sz w:val="12"/>
                                <w:vertAlign w:val="baseline"/>
                              </w:rPr>
                              <w:t>)C(</w:t>
                            </w:r>
                            <w:r>
                              <w:rPr>
                                <w:rFonts w:ascii="STIX Math" w:hAnsi="STIX Math"/>
                                <w:spacing w:val="-2"/>
                                <w:w w:val="110"/>
                                <w:sz w:val="12"/>
                                <w:vertAlign w:val="baseline"/>
                              </w:rPr>
                              <w:t>=</w:t>
                            </w:r>
                            <w:r>
                              <w:rPr>
                                <w:spacing w:val="-2"/>
                                <w:w w:val="110"/>
                                <w:sz w:val="12"/>
                                <w:vertAlign w:val="baseline"/>
                              </w:rPr>
                              <w:t>O)[C@H]2[C@@]1(C)CC[C@H]1C(</w:t>
                            </w:r>
                            <w:r>
                              <w:rPr>
                                <w:rFonts w:ascii="STIX Math" w:hAnsi="STIX Math"/>
                                <w:spacing w:val="-2"/>
                                <w:w w:val="110"/>
                                <w:sz w:val="12"/>
                                <w:vertAlign w:val="baseline"/>
                              </w:rPr>
                              <w:t>=</w:t>
                            </w:r>
                            <w:r>
                              <w:rPr>
                                <w:spacing w:val="-2"/>
                                <w:w w:val="110"/>
                                <w:sz w:val="12"/>
                                <w:vertAlign w:val="baseline"/>
                              </w:rPr>
                              <w:t>O)O[C@H](c3ccoc3)C[C@]21C</w:t>
                            </w:r>
                          </w:p>
                        </w:tc>
                      </w:tr>
                      <w:tr>
                        <w:trPr>
                          <w:trHeight w:val="234" w:hRule="atLeast"/>
                        </w:trPr>
                        <w:tc>
                          <w:tcPr>
                            <w:tcW w:w="370" w:type="dxa"/>
                            <w:tcBorders>
                              <w:bottom w:val="single" w:sz="4" w:space="0" w:color="000000"/>
                            </w:tcBorders>
                          </w:tcPr>
                          <w:p>
                            <w:pPr>
                              <w:pStyle w:val="TableParagraph"/>
                              <w:spacing w:line="240" w:lineRule="auto" w:before="22"/>
                              <w:ind w:left="0" w:right="57"/>
                              <w:jc w:val="center"/>
                              <w:rPr>
                                <w:sz w:val="12"/>
                              </w:rPr>
                            </w:pPr>
                            <w:r>
                              <w:rPr>
                                <w:spacing w:val="-10"/>
                                <w:w w:val="120"/>
                                <w:sz w:val="12"/>
                              </w:rPr>
                              <w:t>3</w:t>
                            </w:r>
                          </w:p>
                        </w:tc>
                        <w:tc>
                          <w:tcPr>
                            <w:tcW w:w="1838" w:type="dxa"/>
                            <w:tcBorders>
                              <w:bottom w:val="single" w:sz="4" w:space="0" w:color="000000"/>
                            </w:tcBorders>
                          </w:tcPr>
                          <w:p>
                            <w:pPr>
                              <w:pStyle w:val="TableParagraph"/>
                              <w:spacing w:line="240" w:lineRule="auto" w:before="22"/>
                              <w:ind w:left="119"/>
                              <w:rPr>
                                <w:sz w:val="12"/>
                              </w:rPr>
                            </w:pPr>
                            <w:r>
                              <w:rPr>
                                <w:w w:val="115"/>
                                <w:sz w:val="12"/>
                              </w:rPr>
                              <w:t>Histamine</w:t>
                            </w:r>
                            <w:r>
                              <w:rPr>
                                <w:spacing w:val="2"/>
                                <w:w w:val="115"/>
                                <w:sz w:val="12"/>
                              </w:rPr>
                              <w:t> </w:t>
                            </w:r>
                            <w:r>
                              <w:rPr>
                                <w:w w:val="115"/>
                                <w:sz w:val="12"/>
                              </w:rPr>
                              <w:t>H3</w:t>
                            </w:r>
                            <w:r>
                              <w:rPr>
                                <w:spacing w:val="4"/>
                                <w:w w:val="115"/>
                                <w:sz w:val="12"/>
                              </w:rPr>
                              <w:t> </w:t>
                            </w:r>
                            <w:r>
                              <w:rPr>
                                <w:spacing w:val="-2"/>
                                <w:w w:val="115"/>
                                <w:sz w:val="12"/>
                              </w:rPr>
                              <w:t>receptor</w:t>
                            </w:r>
                          </w:p>
                        </w:tc>
                        <w:tc>
                          <w:tcPr>
                            <w:tcW w:w="627" w:type="dxa"/>
                            <w:tcBorders>
                              <w:bottom w:val="single" w:sz="4" w:space="0" w:color="000000"/>
                            </w:tcBorders>
                          </w:tcPr>
                          <w:p>
                            <w:pPr>
                              <w:pStyle w:val="TableParagraph"/>
                              <w:spacing w:line="240" w:lineRule="auto" w:before="22"/>
                              <w:ind w:left="118"/>
                              <w:rPr>
                                <w:sz w:val="12"/>
                              </w:rPr>
                            </w:pPr>
                            <w:r>
                              <w:rPr>
                                <w:spacing w:val="-5"/>
                                <w:w w:val="120"/>
                                <w:sz w:val="12"/>
                              </w:rPr>
                              <w:t>53</w:t>
                            </w:r>
                          </w:p>
                        </w:tc>
                        <w:tc>
                          <w:tcPr>
                            <w:tcW w:w="1377" w:type="dxa"/>
                            <w:tcBorders>
                              <w:bottom w:val="single" w:sz="4" w:space="0" w:color="000000"/>
                            </w:tcBorders>
                          </w:tcPr>
                          <w:p>
                            <w:pPr>
                              <w:pStyle w:val="TableParagraph"/>
                              <w:spacing w:line="240" w:lineRule="auto" w:before="22"/>
                              <w:ind w:left="118"/>
                              <w:rPr>
                                <w:sz w:val="12"/>
                              </w:rPr>
                            </w:pPr>
                            <w:r>
                              <w:rPr>
                                <w:w w:val="120"/>
                                <w:sz w:val="12"/>
                              </w:rPr>
                              <w:t>[6.8,</w:t>
                            </w:r>
                            <w:r>
                              <w:rPr>
                                <w:spacing w:val="5"/>
                                <w:w w:val="120"/>
                                <w:sz w:val="12"/>
                              </w:rPr>
                              <w:t> </w:t>
                            </w:r>
                            <w:r>
                              <w:rPr>
                                <w:spacing w:val="-2"/>
                                <w:w w:val="120"/>
                                <w:sz w:val="12"/>
                              </w:rPr>
                              <w:t>10.2]</w:t>
                            </w:r>
                          </w:p>
                        </w:tc>
                        <w:tc>
                          <w:tcPr>
                            <w:tcW w:w="6142" w:type="dxa"/>
                            <w:tcBorders>
                              <w:bottom w:val="single" w:sz="4" w:space="0" w:color="000000"/>
                            </w:tcBorders>
                          </w:tcPr>
                          <w:p>
                            <w:pPr>
                              <w:pStyle w:val="TableParagraph"/>
                              <w:spacing w:line="197" w:lineRule="exact" w:before="0"/>
                              <w:ind w:left="118"/>
                              <w:rPr>
                                <w:sz w:val="12"/>
                              </w:rPr>
                            </w:pPr>
                            <w:r>
                              <w:rPr>
                                <w:spacing w:val="-2"/>
                                <w:w w:val="110"/>
                                <w:sz w:val="12"/>
                              </w:rPr>
                              <w:t>c1cc(</w:t>
                            </w:r>
                            <w:r>
                              <w:rPr>
                                <w:rFonts w:ascii="STIX Math" w:hAnsi="STIX Math"/>
                                <w:spacing w:val="-2"/>
                                <w:w w:val="110"/>
                                <w:sz w:val="12"/>
                                <w:vertAlign w:val="superscript"/>
                              </w:rPr>
                              <w:t>∗</w:t>
                            </w:r>
                            <w:r>
                              <w:rPr>
                                <w:spacing w:val="-2"/>
                                <w:w w:val="110"/>
                                <w:sz w:val="12"/>
                                <w:vertAlign w:val="baseline"/>
                              </w:rPr>
                              <w:t>)ccc1OCCCN1CCCCC1</w:t>
                            </w:r>
                          </w:p>
                        </w:tc>
                      </w:tr>
                    </w:tbl>
                    <w:p>
                      <w:pPr>
                        <w:pStyle w:val="BodyText"/>
                      </w:pPr>
                    </w:p>
                  </w:txbxContent>
                </v:textbox>
                <w10:wrap type="none"/>
              </v:shape>
            </w:pict>
          </mc:Fallback>
        </mc:AlternateContent>
      </w:r>
      <w:r>
        <w:rPr>
          <w:sz w:val="14"/>
        </w:rPr>
        <w:t>MMS</w:t>
      </w:r>
      <w:r>
        <w:rPr>
          <w:spacing w:val="-2"/>
          <w:w w:val="110"/>
          <w:sz w:val="14"/>
        </w:rPr>
        <w:t> profiles.</w:t>
      </w:r>
    </w:p>
    <w:p>
      <w:pPr>
        <w:spacing w:after="0"/>
        <w:jc w:val="left"/>
        <w:rPr>
          <w:sz w:val="14"/>
        </w:rPr>
        <w:sectPr>
          <w:type w:val="continuous"/>
          <w:pgSz w:w="11910" w:h="15880"/>
          <w:pgMar w:header="668" w:footer="485" w:top="620" w:bottom="280" w:left="640" w:right="5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8"/>
      </w:pPr>
    </w:p>
    <w:p>
      <w:pPr>
        <w:pStyle w:val="BodyText"/>
        <w:ind w:left="357"/>
        <w:jc w:val="both"/>
      </w:pPr>
      <w:bookmarkStart w:name="_bookmark15" w:id="40"/>
      <w:bookmarkEnd w:id="40"/>
      <w:r>
        <w:rPr/>
      </w:r>
      <w:r>
        <w:rPr>
          <w:w w:val="110"/>
        </w:rPr>
        <w:t>Similar</w:t>
      </w:r>
      <w:r>
        <w:rPr>
          <w:spacing w:val="10"/>
          <w:w w:val="110"/>
        </w:rPr>
        <w:t> </w:t>
      </w:r>
      <w:r>
        <w:rPr>
          <w:w w:val="110"/>
        </w:rPr>
        <w:t>analysis</w:t>
      </w:r>
      <w:r>
        <w:rPr>
          <w:spacing w:val="11"/>
          <w:w w:val="110"/>
        </w:rPr>
        <w:t> </w:t>
      </w:r>
      <w:r>
        <w:rPr>
          <w:w w:val="110"/>
        </w:rPr>
        <w:t>was</w:t>
      </w:r>
      <w:r>
        <w:rPr>
          <w:spacing w:val="10"/>
          <w:w w:val="110"/>
        </w:rPr>
        <w:t> </w:t>
      </w:r>
      <w:r>
        <w:rPr>
          <w:w w:val="110"/>
        </w:rPr>
        <w:t>conducted</w:t>
      </w:r>
      <w:r>
        <w:rPr>
          <w:spacing w:val="11"/>
          <w:w w:val="110"/>
        </w:rPr>
        <w:t> </w:t>
      </w:r>
      <w:r>
        <w:rPr>
          <w:w w:val="110"/>
        </w:rPr>
        <w:t>for</w:t>
      </w:r>
      <w:r>
        <w:rPr>
          <w:spacing w:val="11"/>
          <w:w w:val="110"/>
        </w:rPr>
        <w:t> </w:t>
      </w:r>
      <w:r>
        <w:rPr>
          <w:w w:val="110"/>
        </w:rPr>
        <w:t>SAScore</w:t>
      </w:r>
      <w:r>
        <w:rPr>
          <w:spacing w:val="10"/>
          <w:w w:val="110"/>
        </w:rPr>
        <w:t> </w:t>
      </w:r>
      <w:r>
        <w:rPr>
          <w:w w:val="110"/>
        </w:rPr>
        <w:t>with</w:t>
      </w:r>
      <w:r>
        <w:rPr>
          <w:spacing w:val="11"/>
          <w:w w:val="110"/>
        </w:rPr>
        <w:t> </w:t>
      </w:r>
      <w:r>
        <w:rPr>
          <w:w w:val="110"/>
        </w:rPr>
        <w:t>a</w:t>
      </w:r>
      <w:r>
        <w:rPr>
          <w:spacing w:val="10"/>
          <w:w w:val="110"/>
        </w:rPr>
        <w:t> </w:t>
      </w:r>
      <w:r>
        <w:rPr>
          <w:w w:val="110"/>
        </w:rPr>
        <w:t>dataset</w:t>
      </w:r>
      <w:r>
        <w:rPr>
          <w:spacing w:val="11"/>
          <w:w w:val="110"/>
        </w:rPr>
        <w:t> </w:t>
      </w:r>
      <w:r>
        <w:rPr>
          <w:w w:val="110"/>
        </w:rPr>
        <w:t>size</w:t>
      </w:r>
      <w:r>
        <w:rPr>
          <w:spacing w:val="11"/>
          <w:w w:val="110"/>
        </w:rPr>
        <w:t> </w:t>
      </w:r>
      <w:r>
        <w:rPr>
          <w:spacing w:val="-5"/>
          <w:w w:val="110"/>
        </w:rPr>
        <w:t>of</w:t>
      </w:r>
    </w:p>
    <w:p>
      <w:pPr>
        <w:pStyle w:val="BodyText"/>
        <w:spacing w:line="273" w:lineRule="auto" w:before="25"/>
        <w:ind w:left="118" w:right="38"/>
        <w:jc w:val="both"/>
      </w:pPr>
      <w:r>
        <w:rPr>
          <w:w w:val="110"/>
        </w:rPr>
        <w:t>200.</w:t>
      </w:r>
      <w:r>
        <w:rPr>
          <w:spacing w:val="23"/>
          <w:w w:val="110"/>
        </w:rPr>
        <w:t> </w:t>
      </w:r>
      <w:r>
        <w:rPr>
          <w:w w:val="110"/>
        </w:rPr>
        <w:t>The</w:t>
      </w:r>
      <w:r>
        <w:rPr>
          <w:spacing w:val="23"/>
          <w:w w:val="110"/>
        </w:rPr>
        <w:t> </w:t>
      </w:r>
      <w:r>
        <w:rPr>
          <w:w w:val="110"/>
        </w:rPr>
        <w:t>expressions</w:t>
      </w:r>
      <w:r>
        <w:rPr>
          <w:spacing w:val="23"/>
          <w:w w:val="110"/>
        </w:rPr>
        <w:t> </w:t>
      </w:r>
      <w:r>
        <w:rPr>
          <w:w w:val="110"/>
        </w:rPr>
        <w:t>generated</w:t>
      </w:r>
      <w:r>
        <w:rPr>
          <w:spacing w:val="23"/>
          <w:w w:val="110"/>
        </w:rPr>
        <w:t> </w:t>
      </w:r>
      <w:r>
        <w:rPr>
          <w:w w:val="110"/>
        </w:rPr>
        <w:t>by</w:t>
      </w:r>
      <w:r>
        <w:rPr>
          <w:spacing w:val="23"/>
          <w:w w:val="110"/>
        </w:rPr>
        <w:t> </w:t>
      </w:r>
      <w:r>
        <w:rPr>
          <w:w w:val="110"/>
        </w:rPr>
        <w:t>the</w:t>
      </w:r>
      <w:r>
        <w:rPr>
          <w:spacing w:val="23"/>
          <w:w w:val="110"/>
        </w:rPr>
        <w:t> </w:t>
      </w:r>
      <w:r>
        <w:rPr>
          <w:w w:val="110"/>
        </w:rPr>
        <w:t>three</w:t>
      </w:r>
      <w:r>
        <w:rPr>
          <w:spacing w:val="23"/>
          <w:w w:val="110"/>
        </w:rPr>
        <w:t> </w:t>
      </w:r>
      <w:r>
        <w:rPr>
          <w:w w:val="110"/>
        </w:rPr>
        <w:t>algorithms</w:t>
      </w:r>
      <w:r>
        <w:rPr>
          <w:spacing w:val="23"/>
          <w:w w:val="110"/>
        </w:rPr>
        <w:t> </w:t>
      </w:r>
      <w:r>
        <w:rPr>
          <w:w w:val="110"/>
        </w:rPr>
        <w:t>are</w:t>
      </w:r>
      <w:r>
        <w:rPr>
          <w:spacing w:val="23"/>
          <w:w w:val="110"/>
        </w:rPr>
        <w:t> </w:t>
      </w:r>
      <w:r>
        <w:rPr>
          <w:w w:val="110"/>
        </w:rPr>
        <w:t>reported in</w:t>
      </w:r>
      <w:r>
        <w:rPr>
          <w:w w:val="110"/>
        </w:rPr>
        <w:t> </w:t>
      </w:r>
      <w:hyperlink w:history="true" w:anchor="_bookmark13">
        <w:r>
          <w:rPr>
            <w:color w:val="0080AC"/>
            <w:w w:val="110"/>
          </w:rPr>
          <w:t>Table</w:t>
        </w:r>
        <w:r>
          <w:rPr>
            <w:color w:val="0080AC"/>
            <w:w w:val="110"/>
          </w:rPr>
          <w:t> 4</w:t>
        </w:r>
      </w:hyperlink>
      <w:r>
        <w:rPr>
          <w:color w:val="0080AC"/>
          <w:w w:val="110"/>
        </w:rPr>
        <w:t> </w:t>
      </w:r>
      <w:r>
        <w:rPr>
          <w:w w:val="110"/>
        </w:rPr>
        <w:t>for</w:t>
      </w:r>
      <w:r>
        <w:rPr>
          <w:w w:val="110"/>
        </w:rPr>
        <w:t> a</w:t>
      </w:r>
      <w:r>
        <w:rPr>
          <w:w w:val="110"/>
        </w:rPr>
        <w:t> training</w:t>
      </w:r>
      <w:r>
        <w:rPr>
          <w:w w:val="110"/>
        </w:rPr>
        <w:t> seed</w:t>
      </w:r>
      <w:r>
        <w:rPr>
          <w:w w:val="110"/>
        </w:rPr>
        <w:t> ID</w:t>
      </w:r>
      <w:r>
        <w:rPr>
          <w:w w:val="110"/>
        </w:rPr>
        <w:t> of</w:t>
      </w:r>
      <w:r>
        <w:rPr>
          <w:w w:val="110"/>
        </w:rPr>
        <w:t> 0.</w:t>
      </w:r>
      <w:r>
        <w:rPr>
          <w:w w:val="110"/>
        </w:rPr>
        <w:t> All</w:t>
      </w:r>
      <w:r>
        <w:rPr>
          <w:w w:val="110"/>
        </w:rPr>
        <w:t> SR</w:t>
      </w:r>
      <w:r>
        <w:rPr>
          <w:w w:val="110"/>
        </w:rPr>
        <w:t> expressions</w:t>
      </w:r>
      <w:r>
        <w:rPr>
          <w:w w:val="110"/>
        </w:rPr>
        <w:t> for</w:t>
      </w:r>
      <w:r>
        <w:rPr>
          <w:w w:val="110"/>
        </w:rPr>
        <w:t> the</w:t>
      </w:r>
      <w:r>
        <w:rPr>
          <w:w w:val="110"/>
        </w:rPr>
        <w:t> five trials with a training dataset size of 200 are reported in </w:t>
      </w:r>
      <w:r>
        <w:rPr>
          <w:rFonts w:ascii="Times New Roman" w:hAnsi="Times New Roman"/>
          <w:b/>
          <w:w w:val="110"/>
        </w:rPr>
        <w:t>Tables S6</w:t>
      </w:r>
      <w:r>
        <w:rPr>
          <w:w w:val="110"/>
        </w:rPr>
        <w:t>–</w:t>
      </w:r>
      <w:r>
        <w:rPr>
          <w:rFonts w:ascii="Times New Roman" w:hAnsi="Times New Roman"/>
          <w:b/>
          <w:w w:val="110"/>
        </w:rPr>
        <w:t>S8 </w:t>
      </w:r>
      <w:r>
        <w:rPr/>
        <w:t>for FIGP_FD, FIGP_FVD, and GP, respectively. The three expressions in</w:t>
      </w:r>
      <w:r>
        <w:rPr>
          <w:w w:val="110"/>
        </w:rPr>
        <w:t> </w:t>
      </w:r>
      <w:hyperlink w:history="true" w:anchor="_bookmark13">
        <w:r>
          <w:rPr>
            <w:color w:val="0080AC"/>
            <w:w w:val="110"/>
          </w:rPr>
          <w:t>Table</w:t>
        </w:r>
        <w:r>
          <w:rPr>
            <w:color w:val="0080AC"/>
            <w:spacing w:val="-7"/>
            <w:w w:val="110"/>
          </w:rPr>
          <w:t> </w:t>
        </w:r>
        <w:r>
          <w:rPr>
            <w:color w:val="0080AC"/>
            <w:w w:val="110"/>
          </w:rPr>
          <w:t>4</w:t>
        </w:r>
      </w:hyperlink>
      <w:r>
        <w:rPr>
          <w:color w:val="0080AC"/>
          <w:spacing w:val="-7"/>
          <w:w w:val="110"/>
        </w:rPr>
        <w:t> </w:t>
      </w:r>
      <w:r>
        <w:rPr>
          <w:w w:val="110"/>
        </w:rPr>
        <w:t>indicate</w:t>
      </w:r>
      <w:r>
        <w:rPr>
          <w:spacing w:val="-7"/>
          <w:w w:val="110"/>
        </w:rPr>
        <w:t> </w:t>
      </w:r>
      <w:r>
        <w:rPr>
          <w:w w:val="110"/>
        </w:rPr>
        <w:t>comparable</w:t>
      </w:r>
      <w:r>
        <w:rPr>
          <w:spacing w:val="-7"/>
          <w:w w:val="110"/>
        </w:rPr>
        <w:t> </w:t>
      </w:r>
      <w:r>
        <w:rPr>
          <w:w w:val="110"/>
        </w:rPr>
        <w:t>predictive</w:t>
      </w:r>
      <w:r>
        <w:rPr>
          <w:spacing w:val="-6"/>
          <w:w w:val="110"/>
        </w:rPr>
        <w:t> </w:t>
      </w:r>
      <w:r>
        <w:rPr>
          <w:w w:val="110"/>
        </w:rPr>
        <w:t>performance</w:t>
      </w:r>
      <w:r>
        <w:rPr>
          <w:spacing w:val="-6"/>
          <w:w w:val="110"/>
        </w:rPr>
        <w:t> </w:t>
      </w:r>
      <w:r>
        <w:rPr>
          <w:w w:val="110"/>
        </w:rPr>
        <w:t>for</w:t>
      </w:r>
      <w:r>
        <w:rPr>
          <w:spacing w:val="-7"/>
          <w:w w:val="110"/>
        </w:rPr>
        <w:t> </w:t>
      </w:r>
      <w:r>
        <w:rPr>
          <w:w w:val="110"/>
        </w:rPr>
        <w:t>the</w:t>
      </w:r>
      <w:r>
        <w:rPr>
          <w:spacing w:val="-7"/>
          <w:w w:val="110"/>
        </w:rPr>
        <w:t> </w:t>
      </w:r>
      <w:r>
        <w:rPr>
          <w:w w:val="110"/>
        </w:rPr>
        <w:t>test</w:t>
      </w:r>
      <w:r>
        <w:rPr>
          <w:spacing w:val="-7"/>
          <w:w w:val="110"/>
        </w:rPr>
        <w:t> </w:t>
      </w:r>
      <w:r>
        <w:rPr>
          <w:w w:val="110"/>
        </w:rPr>
        <w:t>dataset. All expressions use the fraction of SP3 carbon atoms (FCSP3) as a de- scriptor</w:t>
      </w:r>
      <w:r>
        <w:rPr>
          <w:spacing w:val="-10"/>
          <w:w w:val="110"/>
        </w:rPr>
        <w:t> </w:t>
      </w:r>
      <w:r>
        <w:rPr>
          <w:w w:val="110"/>
        </w:rPr>
        <w:t>with</w:t>
      </w:r>
      <w:r>
        <w:rPr>
          <w:spacing w:val="-10"/>
          <w:w w:val="110"/>
        </w:rPr>
        <w:t> </w:t>
      </w:r>
      <w:r>
        <w:rPr>
          <w:w w:val="110"/>
        </w:rPr>
        <w:t>a</w:t>
      </w:r>
      <w:r>
        <w:rPr>
          <w:spacing w:val="-10"/>
          <w:w w:val="110"/>
        </w:rPr>
        <w:t> </w:t>
      </w:r>
      <w:r>
        <w:rPr>
          <w:w w:val="110"/>
        </w:rPr>
        <w:t>positive</w:t>
      </w:r>
      <w:r>
        <w:rPr>
          <w:spacing w:val="-10"/>
          <w:w w:val="110"/>
        </w:rPr>
        <w:t> </w:t>
      </w:r>
      <w:r>
        <w:rPr>
          <w:w w:val="110"/>
        </w:rPr>
        <w:t>effect</w:t>
      </w:r>
      <w:r>
        <w:rPr>
          <w:spacing w:val="-10"/>
          <w:w w:val="110"/>
        </w:rPr>
        <w:t> </w:t>
      </w:r>
      <w:r>
        <w:rPr>
          <w:w w:val="110"/>
        </w:rPr>
        <w:t>on</w:t>
      </w:r>
      <w:r>
        <w:rPr>
          <w:spacing w:val="-10"/>
          <w:w w:val="110"/>
        </w:rPr>
        <w:t> </w:t>
      </w:r>
      <w:r>
        <w:rPr>
          <w:w w:val="110"/>
        </w:rPr>
        <w:t>the</w:t>
      </w:r>
      <w:r>
        <w:rPr>
          <w:spacing w:val="-10"/>
          <w:w w:val="110"/>
        </w:rPr>
        <w:t> </w:t>
      </w:r>
      <w:r>
        <w:rPr>
          <w:w w:val="110"/>
        </w:rPr>
        <w:t>SAScore</w:t>
      </w:r>
      <w:r>
        <w:rPr>
          <w:spacing w:val="-10"/>
          <w:w w:val="110"/>
        </w:rPr>
        <w:t> </w:t>
      </w:r>
      <w:r>
        <w:rPr>
          <w:w w:val="110"/>
        </w:rPr>
        <w:t>values</w:t>
      </w:r>
      <w:r>
        <w:rPr>
          <w:spacing w:val="-10"/>
          <w:w w:val="110"/>
        </w:rPr>
        <w:t> </w:t>
      </w:r>
      <w:r>
        <w:rPr>
          <w:w w:val="110"/>
        </w:rPr>
        <w:t>(diﬃcult</w:t>
      </w:r>
      <w:r>
        <w:rPr>
          <w:spacing w:val="-11"/>
          <w:w w:val="110"/>
        </w:rPr>
        <w:t> </w:t>
      </w:r>
      <w:r>
        <w:rPr>
          <w:w w:val="110"/>
        </w:rPr>
        <w:t>to</w:t>
      </w:r>
      <w:r>
        <w:rPr>
          <w:spacing w:val="-10"/>
          <w:w w:val="110"/>
        </w:rPr>
        <w:t> </w:t>
      </w:r>
      <w:r>
        <w:rPr>
          <w:w w:val="110"/>
        </w:rPr>
        <w:t>synthe- size). This descriptor is related to the number of stereo centers, and is </w:t>
      </w:r>
      <w:r>
        <w:rPr/>
        <w:t>thus an important descriptor for SAScore prediction. The FIGP_FVD ex-</w:t>
      </w:r>
      <w:r>
        <w:rPr>
          <w:w w:val="110"/>
        </w:rPr>
        <w:t> pression</w:t>
      </w:r>
      <w:r>
        <w:rPr>
          <w:spacing w:val="-11"/>
          <w:w w:val="110"/>
        </w:rPr>
        <w:t> </w:t>
      </w:r>
      <w:r>
        <w:rPr>
          <w:w w:val="110"/>
        </w:rPr>
        <w:t>is</w:t>
      </w:r>
      <w:r>
        <w:rPr>
          <w:spacing w:val="-11"/>
          <w:w w:val="110"/>
        </w:rPr>
        <w:t> </w:t>
      </w:r>
      <w:r>
        <w:rPr>
          <w:w w:val="110"/>
        </w:rPr>
        <w:t>the</w:t>
      </w:r>
      <w:r>
        <w:rPr>
          <w:spacing w:val="-10"/>
          <w:w w:val="110"/>
        </w:rPr>
        <w:t> </w:t>
      </w:r>
      <w:r>
        <w:rPr>
          <w:w w:val="110"/>
        </w:rPr>
        <w:t>simplest,</w:t>
      </w:r>
      <w:r>
        <w:rPr>
          <w:spacing w:val="-11"/>
          <w:w w:val="110"/>
        </w:rPr>
        <w:t> </w:t>
      </w:r>
      <w:r>
        <w:rPr>
          <w:w w:val="110"/>
        </w:rPr>
        <w:t>as</w:t>
      </w:r>
      <w:r>
        <w:rPr>
          <w:spacing w:val="-11"/>
          <w:w w:val="110"/>
        </w:rPr>
        <w:t> </w:t>
      </w:r>
      <w:r>
        <w:rPr>
          <w:w w:val="110"/>
        </w:rPr>
        <w:t>expected.</w:t>
      </w:r>
      <w:r>
        <w:rPr>
          <w:spacing w:val="-11"/>
          <w:w w:val="110"/>
        </w:rPr>
        <w:t> </w:t>
      </w:r>
      <w:r>
        <w:rPr>
          <w:w w:val="110"/>
        </w:rPr>
        <w:t>For</w:t>
      </w:r>
      <w:r>
        <w:rPr>
          <w:spacing w:val="-11"/>
          <w:w w:val="110"/>
        </w:rPr>
        <w:t> </w:t>
      </w:r>
      <w:r>
        <w:rPr>
          <w:w w:val="110"/>
        </w:rPr>
        <w:t>FIGP_FD</w:t>
      </w:r>
      <w:r>
        <w:rPr>
          <w:spacing w:val="-11"/>
          <w:w w:val="110"/>
        </w:rPr>
        <w:t> </w:t>
      </w:r>
      <w:r>
        <w:rPr>
          <w:w w:val="110"/>
        </w:rPr>
        <w:t>and</w:t>
      </w:r>
      <w:r>
        <w:rPr>
          <w:spacing w:val="-11"/>
          <w:w w:val="110"/>
        </w:rPr>
        <w:t> </w:t>
      </w:r>
      <w:r>
        <w:rPr>
          <w:w w:val="110"/>
        </w:rPr>
        <w:t>GP,</w:t>
      </w:r>
      <w:r>
        <w:rPr>
          <w:spacing w:val="-11"/>
          <w:w w:val="110"/>
        </w:rPr>
        <w:t> </w:t>
      </w:r>
      <w:r>
        <w:rPr>
          <w:w w:val="110"/>
        </w:rPr>
        <w:t>the</w:t>
      </w:r>
      <w:r>
        <w:rPr>
          <w:spacing w:val="-10"/>
          <w:w w:val="110"/>
        </w:rPr>
        <w:t> </w:t>
      </w:r>
      <w:r>
        <w:rPr>
          <w:w w:val="110"/>
        </w:rPr>
        <w:t>effect</w:t>
      </w:r>
      <w:r>
        <w:rPr>
          <w:spacing w:val="-11"/>
          <w:w w:val="110"/>
        </w:rPr>
        <w:t> </w:t>
      </w:r>
      <w:r>
        <w:rPr>
          <w:w w:val="110"/>
        </w:rPr>
        <w:t>of </w:t>
      </w:r>
      <w:r>
        <w:rPr/>
        <w:t>NRB</w:t>
      </w:r>
      <w:r>
        <w:rPr>
          <w:spacing w:val="20"/>
        </w:rPr>
        <w:t> </w:t>
      </w:r>
      <w:r>
        <w:rPr/>
        <w:t>on</w:t>
      </w:r>
      <w:r>
        <w:rPr>
          <w:spacing w:val="20"/>
        </w:rPr>
        <w:t> </w:t>
      </w:r>
      <w:r>
        <w:rPr/>
        <w:t>the</w:t>
      </w:r>
      <w:r>
        <w:rPr>
          <w:spacing w:val="22"/>
        </w:rPr>
        <w:t> </w:t>
      </w:r>
      <w:r>
        <w:rPr/>
        <w:t>SAScore</w:t>
      </w:r>
      <w:r>
        <w:rPr>
          <w:spacing w:val="22"/>
        </w:rPr>
        <w:t> </w:t>
      </w:r>
      <w:r>
        <w:rPr/>
        <w:t>is</w:t>
      </w:r>
      <w:r>
        <w:rPr>
          <w:spacing w:val="20"/>
        </w:rPr>
        <w:t> </w:t>
      </w:r>
      <w:r>
        <w:rPr/>
        <w:t>not</w:t>
      </w:r>
      <w:r>
        <w:rPr>
          <w:spacing w:val="22"/>
        </w:rPr>
        <w:t> </w:t>
      </w:r>
      <w:r>
        <w:rPr/>
        <w:t>clear</w:t>
      </w:r>
      <w:r>
        <w:rPr>
          <w:spacing w:val="22"/>
        </w:rPr>
        <w:t> </w:t>
      </w:r>
      <w:r>
        <w:rPr/>
        <w:t>because</w:t>
      </w:r>
      <w:r>
        <w:rPr>
          <w:spacing w:val="22"/>
        </w:rPr>
        <w:t> </w:t>
      </w:r>
      <w:r>
        <w:rPr/>
        <w:t>this</w:t>
      </w:r>
      <w:r>
        <w:rPr>
          <w:spacing w:val="20"/>
        </w:rPr>
        <w:t> </w:t>
      </w:r>
      <w:r>
        <w:rPr/>
        <w:t>descriptor</w:t>
      </w:r>
      <w:r>
        <w:rPr>
          <w:spacing w:val="22"/>
        </w:rPr>
        <w:t> </w:t>
      </w:r>
      <w:r>
        <w:rPr/>
        <w:t>appears</w:t>
      </w:r>
      <w:r>
        <w:rPr>
          <w:spacing w:val="22"/>
        </w:rPr>
        <w:t> </w:t>
      </w:r>
      <w:r>
        <w:rPr/>
        <w:t>in</w:t>
      </w:r>
      <w:r>
        <w:rPr>
          <w:spacing w:val="20"/>
        </w:rPr>
        <w:t> </w:t>
      </w:r>
      <w:r>
        <w:rPr/>
        <w:t>multi-</w:t>
      </w:r>
      <w:r>
        <w:rPr>
          <w:spacing w:val="40"/>
        </w:rPr>
        <w:t> </w:t>
      </w:r>
      <w:r>
        <w:rPr/>
        <w:t>ple terms in the expressions. Although FIGP_FD produces the most com-</w:t>
      </w:r>
      <w:r>
        <w:rPr>
          <w:w w:val="110"/>
        </w:rPr>
        <w:t> plicated</w:t>
      </w:r>
      <w:r>
        <w:rPr>
          <w:w w:val="110"/>
        </w:rPr>
        <w:t> expression</w:t>
      </w:r>
      <w:r>
        <w:rPr>
          <w:w w:val="110"/>
        </w:rPr>
        <w:t> in</w:t>
      </w:r>
      <w:r>
        <w:rPr>
          <w:w w:val="110"/>
        </w:rPr>
        <w:t> </w:t>
      </w:r>
      <w:hyperlink w:history="true" w:anchor="_bookmark13">
        <w:r>
          <w:rPr>
            <w:color w:val="0080AC"/>
            <w:w w:val="110"/>
          </w:rPr>
          <w:t>Table</w:t>
        </w:r>
        <w:r>
          <w:rPr>
            <w:color w:val="0080AC"/>
            <w:w w:val="110"/>
          </w:rPr>
          <w:t> 4</w:t>
        </w:r>
      </w:hyperlink>
      <w:r>
        <w:rPr>
          <w:w w:val="110"/>
        </w:rPr>
        <w:t>,</w:t>
      </w:r>
      <w:r>
        <w:rPr>
          <w:w w:val="110"/>
        </w:rPr>
        <w:t> GP</w:t>
      </w:r>
      <w:r>
        <w:rPr>
          <w:w w:val="110"/>
        </w:rPr>
        <w:t> without</w:t>
      </w:r>
      <w:r>
        <w:rPr>
          <w:w w:val="110"/>
        </w:rPr>
        <w:t> any</w:t>
      </w:r>
      <w:r>
        <w:rPr>
          <w:w w:val="110"/>
        </w:rPr>
        <w:t> filters</w:t>
      </w:r>
      <w:r>
        <w:rPr>
          <w:w w:val="110"/>
        </w:rPr>
        <w:t> generates</w:t>
      </w:r>
      <w:r>
        <w:rPr>
          <w:w w:val="110"/>
        </w:rPr>
        <w:t> more complicated expressions based on the number of terms in </w:t>
      </w:r>
      <w:r>
        <w:rPr>
          <w:rFonts w:ascii="Times New Roman" w:hAnsi="Times New Roman"/>
          <w:b/>
          <w:w w:val="110"/>
        </w:rPr>
        <w:t>Tables S6</w:t>
      </w:r>
      <w:r>
        <w:rPr>
          <w:w w:val="110"/>
        </w:rPr>
        <w:t>– </w:t>
      </w:r>
      <w:bookmarkStart w:name="3.3 Demonstration of QSAR modeling" w:id="41"/>
      <w:bookmarkEnd w:id="41"/>
      <w:r>
        <w:rPr>
          <w:w w:val="99"/>
        </w:rPr>
      </w:r>
      <w:r>
        <w:rPr>
          <w:rFonts w:ascii="Times New Roman" w:hAnsi="Times New Roman"/>
          <w:b/>
          <w:spacing w:val="-4"/>
          <w:w w:val="110"/>
        </w:rPr>
        <w:t>S8</w:t>
      </w:r>
      <w:r>
        <w:rPr>
          <w:spacing w:val="-4"/>
          <w:w w:val="110"/>
        </w:rPr>
        <w:t>.</w:t>
      </w:r>
    </w:p>
    <w:p>
      <w:pPr>
        <w:pStyle w:val="BodyText"/>
        <w:spacing w:before="118"/>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bookmarkStart w:name="3.3.1 Datasets" w:id="42"/>
      <w:bookmarkEnd w:id="42"/>
      <w:r>
        <w:rPr/>
      </w:r>
      <w:r>
        <w:rPr>
          <w:rFonts w:ascii="Times New Roman"/>
          <w:i/>
          <w:sz w:val="16"/>
        </w:rPr>
        <w:t>Demonstration</w:t>
      </w:r>
      <w:r>
        <w:rPr>
          <w:rFonts w:ascii="Times New Roman"/>
          <w:i/>
          <w:spacing w:val="16"/>
          <w:sz w:val="16"/>
        </w:rPr>
        <w:t> </w:t>
      </w:r>
      <w:r>
        <w:rPr>
          <w:rFonts w:ascii="Times New Roman"/>
          <w:i/>
          <w:sz w:val="16"/>
        </w:rPr>
        <w:t>of</w:t>
      </w:r>
      <w:r>
        <w:rPr>
          <w:rFonts w:ascii="Times New Roman"/>
          <w:i/>
          <w:spacing w:val="17"/>
          <w:sz w:val="16"/>
        </w:rPr>
        <w:t> </w:t>
      </w:r>
      <w:r>
        <w:rPr>
          <w:rFonts w:ascii="Times New Roman"/>
          <w:i/>
          <w:sz w:val="16"/>
        </w:rPr>
        <w:t>QSAR</w:t>
      </w:r>
      <w:r>
        <w:rPr>
          <w:rFonts w:ascii="Times New Roman"/>
          <w:i/>
          <w:spacing w:val="16"/>
          <w:sz w:val="16"/>
        </w:rPr>
        <w:t> </w:t>
      </w:r>
      <w:r>
        <w:rPr>
          <w:rFonts w:ascii="Times New Roman"/>
          <w:i/>
          <w:spacing w:val="-2"/>
          <w:sz w:val="16"/>
        </w:rPr>
        <w:t>modeling</w:t>
      </w:r>
    </w:p>
    <w:p>
      <w:pPr>
        <w:pStyle w:val="BodyText"/>
        <w:spacing w:before="51"/>
        <w:rPr>
          <w:rFonts w:ascii="Times New Roman"/>
          <w:i/>
        </w:rPr>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pacing w:val="-2"/>
          <w:sz w:val="16"/>
        </w:rPr>
        <w:t>Datasets</w:t>
      </w:r>
    </w:p>
    <w:p>
      <w:pPr>
        <w:pStyle w:val="BodyText"/>
        <w:spacing w:line="210" w:lineRule="exact" w:before="6"/>
        <w:ind w:left="118" w:right="39" w:firstLine="239"/>
        <w:jc w:val="both"/>
      </w:pPr>
      <w:bookmarkStart w:name="3.3.3 FIGP models" w:id="43"/>
      <w:bookmarkEnd w:id="43"/>
      <w:r>
        <w:rPr/>
      </w:r>
      <w:r>
        <w:rPr>
          <w:w w:val="110"/>
        </w:rPr>
        <w:t>For</w:t>
      </w:r>
      <w:r>
        <w:rPr>
          <w:w w:val="110"/>
        </w:rPr>
        <w:t> a</w:t>
      </w:r>
      <w:r>
        <w:rPr>
          <w:w w:val="110"/>
        </w:rPr>
        <w:t> demonstrative</w:t>
      </w:r>
      <w:r>
        <w:rPr>
          <w:w w:val="110"/>
        </w:rPr>
        <w:t> application</w:t>
      </w:r>
      <w:r>
        <w:rPr>
          <w:w w:val="110"/>
        </w:rPr>
        <w:t> of</w:t>
      </w:r>
      <w:r>
        <w:rPr>
          <w:w w:val="110"/>
        </w:rPr>
        <w:t> FIGP,</w:t>
      </w:r>
      <w:r>
        <w:rPr>
          <w:w w:val="110"/>
        </w:rPr>
        <w:t> three</w:t>
      </w:r>
      <w:r>
        <w:rPr>
          <w:w w:val="110"/>
        </w:rPr>
        <w:t> sets</w:t>
      </w:r>
      <w:r>
        <w:rPr>
          <w:w w:val="110"/>
        </w:rPr>
        <w:t> of</w:t>
      </w:r>
      <w:r>
        <w:rPr>
          <w:w w:val="110"/>
        </w:rPr>
        <w:t> substituents with</w:t>
      </w:r>
      <w:r>
        <w:rPr>
          <w:spacing w:val="-13"/>
          <w:w w:val="110"/>
        </w:rPr>
        <w:t> </w:t>
      </w:r>
      <w:r>
        <w:rPr>
          <w:w w:val="110"/>
        </w:rPr>
        <w:t>specific</w:t>
      </w:r>
      <w:r>
        <w:rPr>
          <w:spacing w:val="-11"/>
          <w:w w:val="110"/>
        </w:rPr>
        <w:t> </w:t>
      </w:r>
      <w:r>
        <w:rPr>
          <w:w w:val="110"/>
        </w:rPr>
        <w:t>cores</w:t>
      </w:r>
      <w:r>
        <w:rPr>
          <w:spacing w:val="-11"/>
          <w:w w:val="110"/>
        </w:rPr>
        <w:t> </w:t>
      </w:r>
      <w:r>
        <w:rPr>
          <w:w w:val="110"/>
        </w:rPr>
        <w:t>(analogous</w:t>
      </w:r>
      <w:r>
        <w:rPr>
          <w:spacing w:val="-11"/>
          <w:w w:val="110"/>
        </w:rPr>
        <w:t> </w:t>
      </w:r>
      <w:r>
        <w:rPr>
          <w:w w:val="110"/>
        </w:rPr>
        <w:t>compounds)</w:t>
      </w:r>
      <w:r>
        <w:rPr>
          <w:spacing w:val="-11"/>
          <w:w w:val="110"/>
        </w:rPr>
        <w:t> </w:t>
      </w:r>
      <w:r>
        <w:rPr>
          <w:w w:val="110"/>
        </w:rPr>
        <w:t>against</w:t>
      </w:r>
      <w:r>
        <w:rPr>
          <w:spacing w:val="-11"/>
          <w:w w:val="110"/>
        </w:rPr>
        <w:t> </w:t>
      </w:r>
      <w:r>
        <w:rPr>
          <w:w w:val="110"/>
        </w:rPr>
        <w:t>specific</w:t>
      </w:r>
      <w:r>
        <w:rPr>
          <w:spacing w:val="-11"/>
          <w:w w:val="110"/>
        </w:rPr>
        <w:t> </w:t>
      </w:r>
      <w:r>
        <w:rPr>
          <w:w w:val="110"/>
        </w:rPr>
        <w:t>targets</w:t>
      </w:r>
      <w:r>
        <w:rPr>
          <w:spacing w:val="-11"/>
          <w:w w:val="110"/>
        </w:rPr>
        <w:t> </w:t>
      </w:r>
      <w:r>
        <w:rPr>
          <w:w w:val="110"/>
        </w:rPr>
        <w:t>were compiled</w:t>
      </w:r>
      <w:r>
        <w:rPr>
          <w:w w:val="110"/>
        </w:rPr>
        <w:t> from</w:t>
      </w:r>
      <w:r>
        <w:rPr>
          <w:w w:val="110"/>
        </w:rPr>
        <w:t> the</w:t>
      </w:r>
      <w:r>
        <w:rPr>
          <w:w w:val="110"/>
        </w:rPr>
        <w:t> ChEMBL</w:t>
      </w:r>
      <w:r>
        <w:rPr>
          <w:w w:val="110"/>
        </w:rPr>
        <w:t> database</w:t>
      </w:r>
      <w:r>
        <w:rPr>
          <w:w w:val="110"/>
        </w:rPr>
        <w:t> version</w:t>
      </w:r>
      <w:r>
        <w:rPr>
          <w:w w:val="110"/>
        </w:rPr>
        <w:t> 29</w:t>
      </w:r>
      <w:r>
        <w:rPr>
          <w:w w:val="110"/>
        </w:rPr>
        <w:t> </w:t>
      </w:r>
      <w:hyperlink w:history="true" w:anchor="_bookmark40">
        <w:r>
          <w:rPr>
            <w:color w:val="0080AC"/>
            <w:w w:val="110"/>
          </w:rPr>
          <w:t>[33]</w:t>
        </w:r>
      </w:hyperlink>
      <w:r>
        <w:rPr>
          <w:w w:val="110"/>
        </w:rPr>
        <w:t>.</w:t>
      </w:r>
      <w:r>
        <w:rPr>
          <w:w w:val="110"/>
        </w:rPr>
        <w:t> Only</w:t>
      </w:r>
      <w:r>
        <w:rPr>
          <w:w w:val="110"/>
        </w:rPr>
        <w:t> bioactive compounds</w:t>
      </w:r>
      <w:r>
        <w:rPr>
          <w:w w:val="110"/>
        </w:rPr>
        <w:t> annotated</w:t>
      </w:r>
      <w:r>
        <w:rPr>
          <w:w w:val="110"/>
        </w:rPr>
        <w:t> with</w:t>
      </w:r>
      <w:r>
        <w:rPr>
          <w:w w:val="110"/>
        </w:rPr>
        <w:t> K</w:t>
      </w:r>
      <w:r>
        <w:rPr>
          <w:w w:val="110"/>
          <w:position w:val="-3"/>
          <w:sz w:val="12"/>
        </w:rPr>
        <w:t>i</w:t>
      </w:r>
      <w:r>
        <w:rPr>
          <w:spacing w:val="40"/>
          <w:w w:val="110"/>
          <w:position w:val="-3"/>
          <w:sz w:val="12"/>
        </w:rPr>
        <w:t> </w:t>
      </w:r>
      <w:r>
        <w:rPr>
          <w:w w:val="110"/>
        </w:rPr>
        <w:t>values</w:t>
      </w:r>
      <w:r>
        <w:rPr>
          <w:w w:val="110"/>
        </w:rPr>
        <w:t> against</w:t>
      </w:r>
      <w:r>
        <w:rPr>
          <w:w w:val="110"/>
        </w:rPr>
        <w:t> specific</w:t>
      </w:r>
      <w:r>
        <w:rPr>
          <w:w w:val="110"/>
        </w:rPr>
        <w:t> human</w:t>
      </w:r>
      <w:r>
        <w:rPr>
          <w:w w:val="110"/>
        </w:rPr>
        <w:t> target macromolecules</w:t>
      </w:r>
      <w:r>
        <w:rPr>
          <w:w w:val="110"/>
        </w:rPr>
        <w:t> were</w:t>
      </w:r>
      <w:r>
        <w:rPr>
          <w:w w:val="110"/>
        </w:rPr>
        <w:t> considered.</w:t>
      </w:r>
      <w:r>
        <w:rPr>
          <w:w w:val="110"/>
        </w:rPr>
        <w:t> These</w:t>
      </w:r>
      <w:r>
        <w:rPr>
          <w:w w:val="110"/>
        </w:rPr>
        <w:t> compound</w:t>
      </w:r>
      <w:r>
        <w:rPr>
          <w:w w:val="110"/>
        </w:rPr>
        <w:t> and</w:t>
      </w:r>
      <w:r>
        <w:rPr>
          <w:w w:val="110"/>
        </w:rPr>
        <w:t> K</w:t>
      </w:r>
      <w:r>
        <w:rPr>
          <w:w w:val="110"/>
          <w:position w:val="-3"/>
          <w:sz w:val="12"/>
        </w:rPr>
        <w:t>i</w:t>
      </w:r>
      <w:r>
        <w:rPr>
          <w:spacing w:val="33"/>
          <w:w w:val="110"/>
          <w:position w:val="-3"/>
          <w:sz w:val="12"/>
        </w:rPr>
        <w:t> </w:t>
      </w:r>
      <w:r>
        <w:rPr>
          <w:w w:val="110"/>
        </w:rPr>
        <w:t>data</w:t>
      </w:r>
      <w:r>
        <w:rPr>
          <w:w w:val="110"/>
        </w:rPr>
        <w:t> were extracted from assays with a confidence score of 9 (highest) and direct binding.</w:t>
      </w:r>
      <w:r>
        <w:rPr>
          <w:w w:val="110"/>
        </w:rPr>
        <w:t> Targets</w:t>
      </w:r>
      <w:r>
        <w:rPr>
          <w:w w:val="110"/>
        </w:rPr>
        <w:t> with</w:t>
      </w:r>
      <w:r>
        <w:rPr>
          <w:w w:val="110"/>
        </w:rPr>
        <w:t> more</w:t>
      </w:r>
      <w:r>
        <w:rPr>
          <w:w w:val="110"/>
        </w:rPr>
        <w:t> than</w:t>
      </w:r>
      <w:r>
        <w:rPr>
          <w:w w:val="110"/>
        </w:rPr>
        <w:t> 300</w:t>
      </w:r>
      <w:r>
        <w:rPr>
          <w:w w:val="110"/>
        </w:rPr>
        <w:t> bioactive</w:t>
      </w:r>
      <w:r>
        <w:rPr>
          <w:w w:val="110"/>
        </w:rPr>
        <w:t> compounds</w:t>
      </w:r>
      <w:r>
        <w:rPr>
          <w:w w:val="110"/>
        </w:rPr>
        <w:t> after</w:t>
      </w:r>
      <w:r>
        <w:rPr>
          <w:w w:val="110"/>
        </w:rPr>
        <w:t> dis- carding the upper and lower 10th percentiles in the number of heavy atoms</w:t>
      </w:r>
      <w:r>
        <w:rPr>
          <w:spacing w:val="-11"/>
          <w:w w:val="110"/>
        </w:rPr>
        <w:t> </w:t>
      </w:r>
      <w:r>
        <w:rPr>
          <w:w w:val="110"/>
        </w:rPr>
        <w:t>and</w:t>
      </w:r>
      <w:r>
        <w:rPr>
          <w:spacing w:val="-11"/>
          <w:w w:val="110"/>
        </w:rPr>
        <w:t> </w:t>
      </w:r>
      <w:r>
        <w:rPr>
          <w:w w:val="110"/>
        </w:rPr>
        <w:t>showing</w:t>
      </w:r>
      <w:r>
        <w:rPr>
          <w:spacing w:val="-11"/>
          <w:w w:val="110"/>
        </w:rPr>
        <w:t> </w:t>
      </w:r>
      <w:r>
        <w:rPr>
          <w:w w:val="110"/>
        </w:rPr>
        <w:t>a</w:t>
      </w:r>
      <w:r>
        <w:rPr>
          <w:spacing w:val="-11"/>
          <w:w w:val="110"/>
        </w:rPr>
        <w:t> </w:t>
      </w:r>
      <w:r>
        <w:rPr>
          <w:w w:val="110"/>
        </w:rPr>
        <w:t>minimum</w:t>
      </w:r>
      <w:r>
        <w:rPr>
          <w:spacing w:val="-11"/>
          <w:w w:val="110"/>
        </w:rPr>
        <w:t> </w:t>
      </w:r>
      <w:r>
        <w:rPr>
          <w:w w:val="110"/>
        </w:rPr>
        <w:t>potency</w:t>
      </w:r>
      <w:r>
        <w:rPr>
          <w:spacing w:val="-11"/>
          <w:w w:val="110"/>
        </w:rPr>
        <w:t> </w:t>
      </w:r>
      <w:r>
        <w:rPr>
          <w:w w:val="110"/>
        </w:rPr>
        <w:t>range</w:t>
      </w:r>
      <w:r>
        <w:rPr>
          <w:spacing w:val="-11"/>
          <w:w w:val="110"/>
        </w:rPr>
        <w:t> </w:t>
      </w:r>
      <w:r>
        <w:rPr>
          <w:w w:val="110"/>
        </w:rPr>
        <w:t>of</w:t>
      </w:r>
      <w:r>
        <w:rPr>
          <w:spacing w:val="-11"/>
          <w:w w:val="110"/>
        </w:rPr>
        <w:t> </w:t>
      </w:r>
      <w:r>
        <w:rPr>
          <w:w w:val="110"/>
        </w:rPr>
        <w:t>5</w:t>
      </w:r>
      <w:r>
        <w:rPr>
          <w:spacing w:val="-11"/>
          <w:w w:val="110"/>
        </w:rPr>
        <w:t> </w:t>
      </w:r>
      <w:r>
        <w:rPr>
          <w:w w:val="110"/>
        </w:rPr>
        <w:t>were</w:t>
      </w:r>
      <w:r>
        <w:rPr>
          <w:spacing w:val="-11"/>
          <w:w w:val="110"/>
        </w:rPr>
        <w:t> </w:t>
      </w:r>
      <w:r>
        <w:rPr>
          <w:w w:val="110"/>
        </w:rPr>
        <w:t>extracted.</w:t>
      </w:r>
      <w:r>
        <w:rPr>
          <w:spacing w:val="-11"/>
          <w:w w:val="110"/>
        </w:rPr>
        <w:t> </w:t>
      </w:r>
      <w:r>
        <w:rPr>
          <w:w w:val="110"/>
        </w:rPr>
        <w:t>From these</w:t>
      </w:r>
      <w:r>
        <w:rPr>
          <w:spacing w:val="-7"/>
          <w:w w:val="110"/>
        </w:rPr>
        <w:t> </w:t>
      </w:r>
      <w:r>
        <w:rPr>
          <w:w w:val="110"/>
        </w:rPr>
        <w:t>compound</w:t>
      </w:r>
      <w:r>
        <w:rPr>
          <w:spacing w:val="-7"/>
          <w:w w:val="110"/>
        </w:rPr>
        <w:t> </w:t>
      </w:r>
      <w:r>
        <w:rPr>
          <w:w w:val="110"/>
        </w:rPr>
        <w:t>datasets,</w:t>
      </w:r>
      <w:r>
        <w:rPr>
          <w:spacing w:val="-7"/>
          <w:w w:val="110"/>
        </w:rPr>
        <w:t> </w:t>
      </w:r>
      <w:r>
        <w:rPr>
          <w:w w:val="110"/>
        </w:rPr>
        <w:t>target-wise</w:t>
      </w:r>
      <w:r>
        <w:rPr>
          <w:spacing w:val="-6"/>
          <w:w w:val="110"/>
        </w:rPr>
        <w:t> </w:t>
      </w:r>
      <w:r>
        <w:rPr>
          <w:w w:val="110"/>
        </w:rPr>
        <w:t>matching</w:t>
      </w:r>
      <w:r>
        <w:rPr>
          <w:spacing w:val="-7"/>
          <w:w w:val="110"/>
        </w:rPr>
        <w:t> </w:t>
      </w:r>
      <w:r>
        <w:rPr>
          <w:w w:val="110"/>
        </w:rPr>
        <w:t>molecular</w:t>
      </w:r>
      <w:r>
        <w:rPr>
          <w:spacing w:val="-7"/>
          <w:w w:val="110"/>
        </w:rPr>
        <w:t> </w:t>
      </w:r>
      <w:r>
        <w:rPr>
          <w:w w:val="110"/>
        </w:rPr>
        <w:t>series</w:t>
      </w:r>
      <w:r>
        <w:rPr>
          <w:spacing w:val="-7"/>
          <w:w w:val="110"/>
        </w:rPr>
        <w:t> </w:t>
      </w:r>
      <w:r>
        <w:rPr>
          <w:spacing w:val="-2"/>
          <w:w w:val="105"/>
        </w:rPr>
        <w:t>(MMS)</w:t>
      </w:r>
    </w:p>
    <w:p>
      <w:pPr>
        <w:pStyle w:val="BodyText"/>
        <w:spacing w:line="273" w:lineRule="auto" w:before="11"/>
        <w:ind w:left="118" w:right="38"/>
        <w:jc w:val="both"/>
      </w:pPr>
      <w:hyperlink w:history="true" w:anchor="_bookmark41">
        <w:r>
          <w:rPr>
            <w:color w:val="0080AC"/>
            <w:w w:val="110"/>
          </w:rPr>
          <w:t>[34]</w:t>
        </w:r>
      </w:hyperlink>
      <w:r>
        <w:rPr>
          <w:color w:val="0080AC"/>
          <w:w w:val="110"/>
        </w:rPr>
        <w:t> </w:t>
      </w:r>
      <w:r>
        <w:rPr>
          <w:w w:val="110"/>
        </w:rPr>
        <w:t>were created with the help of the RDKit community contribution module “mmpa” </w:t>
      </w:r>
      <w:hyperlink w:history="true" w:anchor="_bookmark36">
        <w:r>
          <w:rPr>
            <w:color w:val="0080AC"/>
            <w:w w:val="110"/>
          </w:rPr>
          <w:t>[25]</w:t>
        </w:r>
      </w:hyperlink>
      <w:r>
        <w:rPr>
          <w:w w:val="110"/>
        </w:rPr>
        <w:t>, with a substituent ratio against the core of 0.35. MMS</w:t>
      </w:r>
      <w:r>
        <w:rPr>
          <w:spacing w:val="-6"/>
          <w:w w:val="110"/>
        </w:rPr>
        <w:t> </w:t>
      </w:r>
      <w:r>
        <w:rPr>
          <w:w w:val="110"/>
        </w:rPr>
        <w:t>with</w:t>
      </w:r>
      <w:r>
        <w:rPr>
          <w:spacing w:val="-6"/>
          <w:w w:val="110"/>
        </w:rPr>
        <w:t> </w:t>
      </w:r>
      <w:r>
        <w:rPr>
          <w:w w:val="110"/>
        </w:rPr>
        <w:t>a</w:t>
      </w:r>
      <w:r>
        <w:rPr>
          <w:spacing w:val="-6"/>
          <w:w w:val="110"/>
        </w:rPr>
        <w:t> </w:t>
      </w:r>
      <w:r>
        <w:rPr>
          <w:w w:val="110"/>
        </w:rPr>
        <w:t>single-cut</w:t>
      </w:r>
      <w:r>
        <w:rPr>
          <w:spacing w:val="-6"/>
          <w:w w:val="110"/>
        </w:rPr>
        <w:t> </w:t>
      </w:r>
      <w:r>
        <w:rPr>
          <w:w w:val="110"/>
        </w:rPr>
        <w:t>core</w:t>
      </w:r>
      <w:r>
        <w:rPr>
          <w:spacing w:val="-6"/>
          <w:w w:val="110"/>
        </w:rPr>
        <w:t> </w:t>
      </w:r>
      <w:r>
        <w:rPr>
          <w:w w:val="110"/>
        </w:rPr>
        <w:t>and</w:t>
      </w:r>
      <w:r>
        <w:rPr>
          <w:spacing w:val="-6"/>
          <w:w w:val="110"/>
        </w:rPr>
        <w:t> </w:t>
      </w:r>
      <w:r>
        <w:rPr>
          <w:w w:val="110"/>
        </w:rPr>
        <w:t>containing</w:t>
      </w:r>
      <w:r>
        <w:rPr>
          <w:spacing w:val="-6"/>
          <w:w w:val="110"/>
        </w:rPr>
        <w:t> </w:t>
      </w:r>
      <w:r>
        <w:rPr>
          <w:w w:val="110"/>
        </w:rPr>
        <w:t>at</w:t>
      </w:r>
      <w:r>
        <w:rPr>
          <w:spacing w:val="-6"/>
          <w:w w:val="110"/>
        </w:rPr>
        <w:t> </w:t>
      </w:r>
      <w:r>
        <w:rPr>
          <w:w w:val="110"/>
        </w:rPr>
        <w:t>least</w:t>
      </w:r>
      <w:r>
        <w:rPr>
          <w:spacing w:val="-6"/>
          <w:w w:val="110"/>
        </w:rPr>
        <w:t> </w:t>
      </w:r>
      <w:r>
        <w:rPr>
          <w:w w:val="110"/>
        </w:rPr>
        <w:t>40</w:t>
      </w:r>
      <w:r>
        <w:rPr>
          <w:spacing w:val="-6"/>
          <w:w w:val="110"/>
        </w:rPr>
        <w:t> </w:t>
      </w:r>
      <w:r>
        <w:rPr>
          <w:w w:val="110"/>
        </w:rPr>
        <w:t>substituents</w:t>
      </w:r>
      <w:r>
        <w:rPr>
          <w:spacing w:val="-6"/>
          <w:w w:val="110"/>
        </w:rPr>
        <w:t> </w:t>
      </w:r>
      <w:r>
        <w:rPr>
          <w:w w:val="110"/>
        </w:rPr>
        <w:t>with a</w:t>
      </w:r>
      <w:r>
        <w:rPr>
          <w:w w:val="110"/>
        </w:rPr>
        <w:t> minimum</w:t>
      </w:r>
      <w:r>
        <w:rPr>
          <w:w w:val="110"/>
        </w:rPr>
        <w:t> potency</w:t>
      </w:r>
      <w:r>
        <w:rPr>
          <w:w w:val="110"/>
        </w:rPr>
        <w:t> range</w:t>
      </w:r>
      <w:r>
        <w:rPr>
          <w:w w:val="110"/>
        </w:rPr>
        <w:t> of</w:t>
      </w:r>
      <w:r>
        <w:rPr>
          <w:w w:val="110"/>
        </w:rPr>
        <w:t> 3.0</w:t>
      </w:r>
      <w:r>
        <w:rPr>
          <w:w w:val="110"/>
        </w:rPr>
        <w:t> were</w:t>
      </w:r>
      <w:r>
        <w:rPr>
          <w:w w:val="110"/>
        </w:rPr>
        <w:t> selected.</w:t>
      </w:r>
      <w:r>
        <w:rPr>
          <w:w w:val="110"/>
        </w:rPr>
        <w:t> Twelve</w:t>
      </w:r>
      <w:r>
        <w:rPr>
          <w:w w:val="110"/>
        </w:rPr>
        <w:t> MMS</w:t>
      </w:r>
      <w:r>
        <w:rPr>
          <w:w w:val="110"/>
        </w:rPr>
        <w:t> against eight targets were identified. From the eight targets, three MMS were selected based on their target diversity and potency range. The profiles </w:t>
      </w:r>
      <w:bookmarkStart w:name="3.3.2 Substituent descriptors" w:id="44"/>
      <w:bookmarkEnd w:id="44"/>
      <w:r>
        <w:rPr>
          <w:w w:val="110"/>
        </w:rPr>
        <w:t>of</w:t>
      </w:r>
      <w:r>
        <w:rPr>
          <w:w w:val="110"/>
        </w:rPr>
        <w:t> the selected MMS are provided in </w:t>
      </w:r>
      <w:hyperlink w:history="true" w:anchor="_bookmark14">
        <w:r>
          <w:rPr>
            <w:color w:val="0080AC"/>
            <w:w w:val="110"/>
          </w:rPr>
          <w:t>Table 5</w:t>
        </w:r>
      </w:hyperlink>
      <w:r>
        <w:rPr>
          <w:w w:val="110"/>
        </w:rPr>
        <w:t>.</w:t>
      </w:r>
    </w:p>
    <w:p>
      <w:pPr>
        <w:pStyle w:val="BodyText"/>
        <w:spacing w:before="122"/>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z w:val="16"/>
        </w:rPr>
        <w:t>Substituent</w:t>
      </w:r>
      <w:r>
        <w:rPr>
          <w:rFonts w:ascii="Times New Roman"/>
          <w:i/>
          <w:spacing w:val="20"/>
          <w:sz w:val="16"/>
        </w:rPr>
        <w:t> </w:t>
      </w:r>
      <w:r>
        <w:rPr>
          <w:rFonts w:ascii="Times New Roman"/>
          <w:i/>
          <w:spacing w:val="-2"/>
          <w:sz w:val="16"/>
        </w:rPr>
        <w:t>descriptors</w:t>
      </w:r>
    </w:p>
    <w:p>
      <w:pPr>
        <w:pStyle w:val="BodyText"/>
        <w:spacing w:line="273" w:lineRule="auto" w:before="25"/>
        <w:ind w:left="118" w:right="40" w:firstLine="239"/>
        <w:jc w:val="both"/>
      </w:pPr>
      <w:r>
        <w:rPr>
          <w:spacing w:val="-2"/>
          <w:w w:val="110"/>
        </w:rPr>
        <w:t>The</w:t>
      </w:r>
      <w:r>
        <w:rPr>
          <w:spacing w:val="-3"/>
          <w:w w:val="110"/>
        </w:rPr>
        <w:t> </w:t>
      </w:r>
      <w:r>
        <w:rPr>
          <w:spacing w:val="-2"/>
          <w:w w:val="110"/>
        </w:rPr>
        <w:t>following</w:t>
      </w:r>
      <w:r>
        <w:rPr>
          <w:spacing w:val="-3"/>
          <w:w w:val="110"/>
        </w:rPr>
        <w:t> </w:t>
      </w:r>
      <w:r>
        <w:rPr>
          <w:spacing w:val="-2"/>
          <w:w w:val="110"/>
        </w:rPr>
        <w:t>seven</w:t>
      </w:r>
      <w:r>
        <w:rPr>
          <w:spacing w:val="-3"/>
          <w:w w:val="110"/>
        </w:rPr>
        <w:t> </w:t>
      </w:r>
      <w:r>
        <w:rPr>
          <w:spacing w:val="-2"/>
          <w:w w:val="110"/>
        </w:rPr>
        <w:t>descriptors</w:t>
      </w:r>
      <w:r>
        <w:rPr>
          <w:spacing w:val="-3"/>
          <w:w w:val="110"/>
        </w:rPr>
        <w:t> </w:t>
      </w:r>
      <w:r>
        <w:rPr>
          <w:spacing w:val="-2"/>
          <w:w w:val="110"/>
        </w:rPr>
        <w:t>were</w:t>
      </w:r>
      <w:r>
        <w:rPr>
          <w:spacing w:val="-3"/>
          <w:w w:val="110"/>
        </w:rPr>
        <w:t> </w:t>
      </w:r>
      <w:r>
        <w:rPr>
          <w:spacing w:val="-2"/>
          <w:w w:val="110"/>
        </w:rPr>
        <w:t>used:</w:t>
      </w:r>
      <w:r>
        <w:rPr>
          <w:spacing w:val="-3"/>
          <w:w w:val="110"/>
        </w:rPr>
        <w:t> </w:t>
      </w:r>
      <w:r>
        <w:rPr>
          <w:spacing w:val="-2"/>
          <w:w w:val="110"/>
        </w:rPr>
        <w:t>number</w:t>
      </w:r>
      <w:r>
        <w:rPr>
          <w:spacing w:val="-3"/>
          <w:w w:val="110"/>
        </w:rPr>
        <w:t> </w:t>
      </w:r>
      <w:r>
        <w:rPr>
          <w:spacing w:val="-2"/>
          <w:w w:val="110"/>
        </w:rPr>
        <w:t>of</w:t>
      </w:r>
      <w:r>
        <w:rPr>
          <w:spacing w:val="-3"/>
          <w:w w:val="110"/>
        </w:rPr>
        <w:t> </w:t>
      </w:r>
      <w:r>
        <w:rPr>
          <w:spacing w:val="-2"/>
          <w:w w:val="110"/>
        </w:rPr>
        <w:t>aromatic</w:t>
      </w:r>
      <w:r>
        <w:rPr>
          <w:spacing w:val="-3"/>
          <w:w w:val="110"/>
        </w:rPr>
        <w:t> </w:t>
      </w:r>
      <w:r>
        <w:rPr>
          <w:spacing w:val="-2"/>
          <w:w w:val="110"/>
        </w:rPr>
        <w:t>rings </w:t>
      </w:r>
      <w:r>
        <w:rPr>
          <w:w w:val="110"/>
        </w:rPr>
        <w:t>(NaroR),</w:t>
      </w:r>
      <w:r>
        <w:rPr>
          <w:spacing w:val="-11"/>
          <w:w w:val="110"/>
        </w:rPr>
        <w:t> </w:t>
      </w:r>
      <w:r>
        <w:rPr>
          <w:w w:val="110"/>
        </w:rPr>
        <w:t>number</w:t>
      </w:r>
      <w:r>
        <w:rPr>
          <w:spacing w:val="-11"/>
          <w:w w:val="110"/>
        </w:rPr>
        <w:t> </w:t>
      </w:r>
      <w:r>
        <w:rPr>
          <w:w w:val="110"/>
        </w:rPr>
        <w:t>of</w:t>
      </w:r>
      <w:r>
        <w:rPr>
          <w:spacing w:val="-11"/>
          <w:w w:val="110"/>
        </w:rPr>
        <w:t> </w:t>
      </w:r>
      <w:r>
        <w:rPr>
          <w:w w:val="110"/>
        </w:rPr>
        <w:t>hydrogen</w:t>
      </w:r>
      <w:r>
        <w:rPr>
          <w:spacing w:val="-11"/>
          <w:w w:val="110"/>
        </w:rPr>
        <w:t> </w:t>
      </w:r>
      <w:r>
        <w:rPr>
          <w:w w:val="110"/>
        </w:rPr>
        <w:t>bond</w:t>
      </w:r>
      <w:r>
        <w:rPr>
          <w:spacing w:val="-11"/>
          <w:w w:val="110"/>
        </w:rPr>
        <w:t> </w:t>
      </w:r>
      <w:r>
        <w:rPr>
          <w:w w:val="110"/>
        </w:rPr>
        <w:t>acceptor/donor</w:t>
      </w:r>
      <w:r>
        <w:rPr>
          <w:spacing w:val="-11"/>
          <w:w w:val="110"/>
        </w:rPr>
        <w:t> </w:t>
      </w:r>
      <w:r>
        <w:rPr>
          <w:w w:val="110"/>
        </w:rPr>
        <w:t>atoms</w:t>
      </w:r>
      <w:r>
        <w:rPr>
          <w:spacing w:val="-11"/>
          <w:w w:val="110"/>
        </w:rPr>
        <w:t> </w:t>
      </w:r>
      <w:r>
        <w:rPr>
          <w:w w:val="110"/>
        </w:rPr>
        <w:t>(NHA/NHD), logarithm</w:t>
      </w:r>
      <w:r>
        <w:rPr>
          <w:w w:val="110"/>
        </w:rPr>
        <w:t> of</w:t>
      </w:r>
      <w:r>
        <w:rPr>
          <w:w w:val="110"/>
        </w:rPr>
        <w:t> the</w:t>
      </w:r>
      <w:r>
        <w:rPr>
          <w:w w:val="110"/>
        </w:rPr>
        <w:t> octanol/water</w:t>
      </w:r>
      <w:r>
        <w:rPr>
          <w:w w:val="110"/>
        </w:rPr>
        <w:t> partition</w:t>
      </w:r>
      <w:r>
        <w:rPr>
          <w:w w:val="110"/>
        </w:rPr>
        <w:t> coeﬃcient</w:t>
      </w:r>
      <w:r>
        <w:rPr>
          <w:w w:val="110"/>
        </w:rPr>
        <w:t> (logp),</w:t>
      </w:r>
      <w:r>
        <w:rPr>
          <w:w w:val="110"/>
        </w:rPr>
        <w:t> rotatable bond</w:t>
      </w:r>
      <w:r>
        <w:rPr>
          <w:spacing w:val="-13"/>
          <w:w w:val="110"/>
        </w:rPr>
        <w:t> </w:t>
      </w:r>
      <w:r>
        <w:rPr>
          <w:w w:val="110"/>
        </w:rPr>
        <w:t>counts</w:t>
      </w:r>
      <w:r>
        <w:rPr>
          <w:spacing w:val="-11"/>
          <w:w w:val="110"/>
        </w:rPr>
        <w:t> </w:t>
      </w:r>
      <w:r>
        <w:rPr>
          <w:w w:val="110"/>
        </w:rPr>
        <w:t>(NRB),</w:t>
      </w:r>
      <w:r>
        <w:rPr>
          <w:spacing w:val="-11"/>
          <w:w w:val="110"/>
        </w:rPr>
        <w:t> </w:t>
      </w:r>
      <w:r>
        <w:rPr>
          <w:w w:val="110"/>
        </w:rPr>
        <w:t>topological</w:t>
      </w:r>
      <w:r>
        <w:rPr>
          <w:spacing w:val="-11"/>
          <w:w w:val="110"/>
        </w:rPr>
        <w:t> </w:t>
      </w:r>
      <w:r>
        <w:rPr>
          <w:w w:val="110"/>
        </w:rPr>
        <w:t>polar</w:t>
      </w:r>
      <w:r>
        <w:rPr>
          <w:spacing w:val="-11"/>
          <w:w w:val="110"/>
        </w:rPr>
        <w:t> </w:t>
      </w:r>
      <w:r>
        <w:rPr>
          <w:w w:val="110"/>
        </w:rPr>
        <w:t>surface</w:t>
      </w:r>
      <w:r>
        <w:rPr>
          <w:spacing w:val="-11"/>
          <w:w w:val="110"/>
        </w:rPr>
        <w:t> </w:t>
      </w:r>
      <w:r>
        <w:rPr>
          <w:w w:val="110"/>
        </w:rPr>
        <w:t>area</w:t>
      </w:r>
      <w:r>
        <w:rPr>
          <w:spacing w:val="-11"/>
          <w:w w:val="110"/>
        </w:rPr>
        <w:t> </w:t>
      </w:r>
      <w:r>
        <w:rPr>
          <w:w w:val="110"/>
        </w:rPr>
        <w:t>(TPSA),</w:t>
      </w:r>
      <w:r>
        <w:rPr>
          <w:spacing w:val="-11"/>
          <w:w w:val="110"/>
        </w:rPr>
        <w:t> </w:t>
      </w:r>
      <w:r>
        <w:rPr>
          <w:w w:val="110"/>
        </w:rPr>
        <w:t>and</w:t>
      </w:r>
      <w:r>
        <w:rPr>
          <w:spacing w:val="-11"/>
          <w:w w:val="110"/>
        </w:rPr>
        <w:t> </w:t>
      </w:r>
      <w:r>
        <w:rPr>
          <w:w w:val="110"/>
        </w:rPr>
        <w:t>molecu- lar</w:t>
      </w:r>
      <w:r>
        <w:rPr>
          <w:spacing w:val="-1"/>
          <w:w w:val="110"/>
        </w:rPr>
        <w:t> </w:t>
      </w:r>
      <w:r>
        <w:rPr>
          <w:w w:val="110"/>
        </w:rPr>
        <w:t>weight</w:t>
      </w:r>
      <w:r>
        <w:rPr>
          <w:spacing w:val="-1"/>
          <w:w w:val="110"/>
        </w:rPr>
        <w:t> </w:t>
      </w:r>
      <w:r>
        <w:rPr>
          <w:w w:val="110"/>
        </w:rPr>
        <w:t>(MWt).</w:t>
      </w:r>
      <w:r>
        <w:rPr>
          <w:spacing w:val="-2"/>
          <w:w w:val="110"/>
        </w:rPr>
        <w:t> </w:t>
      </w:r>
      <w:r>
        <w:rPr>
          <w:w w:val="110"/>
        </w:rPr>
        <w:t>These</w:t>
      </w:r>
      <w:r>
        <w:rPr>
          <w:spacing w:val="-1"/>
          <w:w w:val="110"/>
        </w:rPr>
        <w:t> </w:t>
      </w:r>
      <w:r>
        <w:rPr>
          <w:w w:val="110"/>
        </w:rPr>
        <w:t>descriptor</w:t>
      </w:r>
      <w:r>
        <w:rPr>
          <w:spacing w:val="-1"/>
          <w:w w:val="110"/>
        </w:rPr>
        <w:t> </w:t>
      </w:r>
      <w:r>
        <w:rPr>
          <w:w w:val="110"/>
        </w:rPr>
        <w:t>values</w:t>
      </w:r>
      <w:r>
        <w:rPr>
          <w:spacing w:val="-1"/>
          <w:w w:val="110"/>
        </w:rPr>
        <w:t> </w:t>
      </w:r>
      <w:r>
        <w:rPr>
          <w:w w:val="110"/>
        </w:rPr>
        <w:t>were</w:t>
      </w:r>
      <w:r>
        <w:rPr>
          <w:spacing w:val="-1"/>
          <w:w w:val="110"/>
        </w:rPr>
        <w:t> </w:t>
      </w:r>
      <w:r>
        <w:rPr>
          <w:w w:val="110"/>
        </w:rPr>
        <w:t>only</w:t>
      </w:r>
      <w:r>
        <w:rPr>
          <w:spacing w:val="-2"/>
          <w:w w:val="110"/>
        </w:rPr>
        <w:t> </w:t>
      </w:r>
      <w:r>
        <w:rPr>
          <w:w w:val="110"/>
        </w:rPr>
        <w:t>calculated</w:t>
      </w:r>
      <w:r>
        <w:rPr>
          <w:spacing w:val="-1"/>
          <w:w w:val="110"/>
        </w:rPr>
        <w:t> </w:t>
      </w:r>
      <w:r>
        <w:rPr>
          <w:w w:val="110"/>
        </w:rPr>
        <w:t>for</w:t>
      </w:r>
      <w:r>
        <w:rPr>
          <w:spacing w:val="-1"/>
          <w:w w:val="110"/>
        </w:rPr>
        <w:t> </w:t>
      </w:r>
      <w:r>
        <w:rPr>
          <w:w w:val="110"/>
        </w:rPr>
        <w:t>the substituents</w:t>
      </w:r>
      <w:r>
        <w:rPr>
          <w:w w:val="110"/>
        </w:rPr>
        <w:t> after</w:t>
      </w:r>
      <w:r>
        <w:rPr>
          <w:w w:val="110"/>
        </w:rPr>
        <w:t> replacing</w:t>
      </w:r>
      <w:r>
        <w:rPr>
          <w:w w:val="110"/>
        </w:rPr>
        <w:t> the</w:t>
      </w:r>
      <w:r>
        <w:rPr>
          <w:w w:val="110"/>
        </w:rPr>
        <w:t> attachment</w:t>
      </w:r>
      <w:r>
        <w:rPr>
          <w:w w:val="110"/>
        </w:rPr>
        <w:t> points</w:t>
      </w:r>
      <w:r>
        <w:rPr>
          <w:w w:val="110"/>
        </w:rPr>
        <w:t> with</w:t>
      </w:r>
      <w:r>
        <w:rPr>
          <w:w w:val="110"/>
        </w:rPr>
        <w:t> carbon</w:t>
      </w:r>
      <w:r>
        <w:rPr>
          <w:w w:val="110"/>
        </w:rPr>
        <w:t> atoms. The</w:t>
      </w:r>
      <w:r>
        <w:rPr>
          <w:spacing w:val="2"/>
          <w:w w:val="110"/>
        </w:rPr>
        <w:t> </w:t>
      </w:r>
      <w:r>
        <w:rPr>
          <w:w w:val="110"/>
        </w:rPr>
        <w:t>descriptor</w:t>
      </w:r>
      <w:r>
        <w:rPr>
          <w:spacing w:val="2"/>
          <w:w w:val="110"/>
        </w:rPr>
        <w:t> </w:t>
      </w:r>
      <w:r>
        <w:rPr>
          <w:w w:val="110"/>
        </w:rPr>
        <w:t>calculations</w:t>
      </w:r>
      <w:r>
        <w:rPr>
          <w:spacing w:val="3"/>
          <w:w w:val="110"/>
        </w:rPr>
        <w:t> </w:t>
      </w:r>
      <w:r>
        <w:rPr>
          <w:w w:val="110"/>
        </w:rPr>
        <w:t>were</w:t>
      </w:r>
      <w:r>
        <w:rPr>
          <w:spacing w:val="2"/>
          <w:w w:val="110"/>
        </w:rPr>
        <w:t> </w:t>
      </w:r>
      <w:r>
        <w:rPr>
          <w:w w:val="110"/>
        </w:rPr>
        <w:t>conducted</w:t>
      </w:r>
      <w:r>
        <w:rPr>
          <w:spacing w:val="3"/>
          <w:w w:val="110"/>
        </w:rPr>
        <w:t> </w:t>
      </w:r>
      <w:r>
        <w:rPr>
          <w:w w:val="110"/>
        </w:rPr>
        <w:t>using</w:t>
      </w:r>
      <w:r>
        <w:rPr>
          <w:spacing w:val="2"/>
          <w:w w:val="110"/>
        </w:rPr>
        <w:t> </w:t>
      </w:r>
      <w:r>
        <w:rPr>
          <w:w w:val="110"/>
        </w:rPr>
        <w:t>the</w:t>
      </w:r>
      <w:r>
        <w:rPr>
          <w:spacing w:val="3"/>
          <w:w w:val="110"/>
        </w:rPr>
        <w:t> </w:t>
      </w:r>
      <w:r>
        <w:rPr>
          <w:w w:val="110"/>
        </w:rPr>
        <w:t>Molecular</w:t>
      </w:r>
      <w:r>
        <w:rPr>
          <w:spacing w:val="2"/>
          <w:w w:val="110"/>
        </w:rPr>
        <w:t> </w:t>
      </w:r>
      <w:r>
        <w:rPr>
          <w:spacing w:val="-4"/>
          <w:w w:val="110"/>
        </w:rPr>
        <w:t>Oper-</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53"/>
        <w:rPr>
          <w:sz w:val="14"/>
        </w:rPr>
      </w:pPr>
    </w:p>
    <w:p>
      <w:pPr>
        <w:spacing w:before="0"/>
        <w:ind w:left="776" w:right="0" w:firstLine="0"/>
        <w:jc w:val="left"/>
        <w:rPr>
          <w:rFonts w:ascii="Times New Roman"/>
          <w:b/>
          <w:sz w:val="14"/>
        </w:rPr>
      </w:pPr>
      <w:r>
        <w:rPr>
          <w:rFonts w:ascii="Times New Roman"/>
          <w:b/>
          <w:w w:val="110"/>
          <w:sz w:val="14"/>
        </w:rPr>
        <w:t>Table </w:t>
      </w:r>
      <w:r>
        <w:rPr>
          <w:rFonts w:ascii="Times New Roman"/>
          <w:b/>
          <w:spacing w:val="-10"/>
          <w:w w:val="110"/>
          <w:sz w:val="14"/>
        </w:rPr>
        <w:t>6</w:t>
      </w:r>
    </w:p>
    <w:p>
      <w:pPr>
        <w:spacing w:line="285" w:lineRule="auto" w:before="30"/>
        <w:ind w:left="776" w:right="705" w:firstLine="0"/>
        <w:jc w:val="left"/>
        <w:rPr>
          <w:sz w:val="14"/>
        </w:rPr>
      </w:pPr>
      <w:r>
        <w:rPr>
          <w:w w:val="110"/>
          <w:sz w:val="14"/>
        </w:rPr>
        <w:t>Predictive</w:t>
      </w:r>
      <w:r>
        <w:rPr>
          <w:spacing w:val="40"/>
          <w:w w:val="110"/>
          <w:sz w:val="14"/>
        </w:rPr>
        <w:t> </w:t>
      </w:r>
      <w:r>
        <w:rPr>
          <w:w w:val="110"/>
          <w:sz w:val="14"/>
        </w:rPr>
        <w:t>ability</w:t>
      </w:r>
      <w:r>
        <w:rPr>
          <w:spacing w:val="40"/>
          <w:w w:val="110"/>
          <w:sz w:val="14"/>
        </w:rPr>
        <w:t> </w:t>
      </w:r>
      <w:r>
        <w:rPr>
          <w:w w:val="110"/>
          <w:sz w:val="14"/>
        </w:rPr>
        <w:t>of</w:t>
      </w:r>
      <w:r>
        <w:rPr>
          <w:spacing w:val="40"/>
          <w:w w:val="110"/>
          <w:sz w:val="14"/>
        </w:rPr>
        <w:t> </w:t>
      </w:r>
      <w:r>
        <w:rPr>
          <w:w w:val="110"/>
          <w:sz w:val="14"/>
        </w:rPr>
        <w:t>ML</w:t>
      </w:r>
      <w:r>
        <w:rPr>
          <w:spacing w:val="40"/>
          <w:w w:val="110"/>
          <w:sz w:val="14"/>
        </w:rPr>
        <w:t> </w:t>
      </w:r>
      <w:r>
        <w:rPr>
          <w:w w:val="110"/>
          <w:sz w:val="14"/>
        </w:rPr>
        <w:t>models</w:t>
      </w:r>
      <w:r>
        <w:rPr>
          <w:spacing w:val="40"/>
          <w:w w:val="110"/>
          <w:sz w:val="14"/>
        </w:rPr>
        <w:t> </w:t>
      </w:r>
      <w:r>
        <w:rPr>
          <w:w w:val="110"/>
          <w:sz w:val="14"/>
        </w:rPr>
        <w:t>for</w:t>
      </w:r>
      <w:r>
        <w:rPr>
          <w:spacing w:val="40"/>
          <w:w w:val="110"/>
          <w:sz w:val="14"/>
        </w:rPr>
        <w:t> </w:t>
      </w:r>
      <w:r>
        <w:rPr>
          <w:w w:val="110"/>
          <w:sz w:val="14"/>
        </w:rPr>
        <w:t>training</w:t>
      </w:r>
      <w:r>
        <w:rPr>
          <w:spacing w:val="40"/>
          <w:w w:val="110"/>
          <w:sz w:val="14"/>
        </w:rPr>
        <w:t> </w:t>
      </w:r>
      <w:r>
        <w:rPr>
          <w:w w:val="110"/>
          <w:sz w:val="14"/>
        </w:rPr>
        <w:t>and</w:t>
      </w:r>
      <w:r>
        <w:rPr>
          <w:spacing w:val="40"/>
          <w:w w:val="110"/>
          <w:sz w:val="14"/>
        </w:rPr>
        <w:t> </w:t>
      </w:r>
      <w:r>
        <w:rPr>
          <w:w w:val="110"/>
          <w:sz w:val="14"/>
        </w:rPr>
        <w:t>test</w:t>
      </w:r>
      <w:r>
        <w:rPr>
          <w:spacing w:val="40"/>
          <w:w w:val="110"/>
          <w:sz w:val="14"/>
        </w:rPr>
        <w:t> </w:t>
      </w:r>
      <w:r>
        <w:rPr>
          <w:spacing w:val="-2"/>
          <w:w w:val="110"/>
          <w:sz w:val="14"/>
        </w:rPr>
        <w:t>datasets.</w:t>
      </w:r>
    </w:p>
    <w:p>
      <w:pPr>
        <w:pStyle w:val="BodyText"/>
        <w:spacing w:before="8"/>
        <w:rPr>
          <w:sz w:val="5"/>
        </w:rPr>
      </w:pPr>
    </w:p>
    <w:tbl>
      <w:tblPr>
        <w:tblW w:w="0" w:type="auto"/>
        <w:jc w:val="left"/>
        <w:tblInd w:w="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3"/>
        <w:gridCol w:w="831"/>
        <w:gridCol w:w="604"/>
        <w:gridCol w:w="459"/>
        <w:gridCol w:w="530"/>
        <w:gridCol w:w="573"/>
      </w:tblGrid>
      <w:tr>
        <w:trPr>
          <w:trHeight w:val="216" w:hRule="atLeast"/>
        </w:trPr>
        <w:tc>
          <w:tcPr>
            <w:tcW w:w="703" w:type="dxa"/>
            <w:tcBorders>
              <w:top w:val="single" w:sz="4" w:space="0" w:color="000000"/>
            </w:tcBorders>
          </w:tcPr>
          <w:p>
            <w:pPr>
              <w:pStyle w:val="TableParagraph"/>
              <w:spacing w:line="240" w:lineRule="auto" w:before="0"/>
              <w:ind w:left="0"/>
              <w:rPr>
                <w:rFonts w:ascii="Times New Roman"/>
                <w:sz w:val="14"/>
              </w:rPr>
            </w:pPr>
          </w:p>
        </w:tc>
        <w:tc>
          <w:tcPr>
            <w:tcW w:w="831" w:type="dxa"/>
            <w:tcBorders>
              <w:top w:val="single" w:sz="4" w:space="0" w:color="000000"/>
            </w:tcBorders>
          </w:tcPr>
          <w:p>
            <w:pPr>
              <w:pStyle w:val="TableParagraph"/>
              <w:spacing w:line="240" w:lineRule="auto" w:before="0"/>
              <w:ind w:left="0"/>
              <w:rPr>
                <w:rFonts w:ascii="Times New Roman"/>
                <w:sz w:val="14"/>
              </w:rPr>
            </w:pPr>
          </w:p>
        </w:tc>
        <w:tc>
          <w:tcPr>
            <w:tcW w:w="604" w:type="dxa"/>
            <w:tcBorders>
              <w:top w:val="single" w:sz="4" w:space="0" w:color="000000"/>
            </w:tcBorders>
          </w:tcPr>
          <w:p>
            <w:pPr>
              <w:pStyle w:val="TableParagraph"/>
              <w:spacing w:before="59"/>
              <w:ind w:left="120"/>
              <w:rPr>
                <w:sz w:val="12"/>
              </w:rPr>
            </w:pPr>
            <w:r>
              <w:rPr>
                <w:spacing w:val="-2"/>
                <w:w w:val="115"/>
                <w:sz w:val="12"/>
              </w:rPr>
              <w:t>Training</w:t>
            </w:r>
          </w:p>
        </w:tc>
        <w:tc>
          <w:tcPr>
            <w:tcW w:w="459" w:type="dxa"/>
            <w:tcBorders>
              <w:top w:val="single" w:sz="4" w:space="0" w:color="000000"/>
            </w:tcBorders>
          </w:tcPr>
          <w:p>
            <w:pPr>
              <w:pStyle w:val="TableParagraph"/>
              <w:spacing w:line="240" w:lineRule="auto" w:before="0"/>
              <w:ind w:left="0"/>
              <w:rPr>
                <w:rFonts w:ascii="Times New Roman"/>
                <w:sz w:val="14"/>
              </w:rPr>
            </w:pPr>
          </w:p>
        </w:tc>
        <w:tc>
          <w:tcPr>
            <w:tcW w:w="530" w:type="dxa"/>
            <w:tcBorders>
              <w:top w:val="single" w:sz="4" w:space="0" w:color="000000"/>
            </w:tcBorders>
          </w:tcPr>
          <w:p>
            <w:pPr>
              <w:pStyle w:val="TableParagraph"/>
              <w:spacing w:before="59"/>
              <w:ind w:left="99" w:right="149"/>
              <w:jc w:val="center"/>
              <w:rPr>
                <w:sz w:val="12"/>
              </w:rPr>
            </w:pPr>
            <w:r>
              <w:rPr>
                <w:spacing w:val="-4"/>
                <w:w w:val="110"/>
                <w:sz w:val="12"/>
              </w:rPr>
              <w:t>Test</w:t>
            </w:r>
          </w:p>
        </w:tc>
        <w:tc>
          <w:tcPr>
            <w:tcW w:w="573" w:type="dxa"/>
            <w:tcBorders>
              <w:top w:val="single" w:sz="4" w:space="0" w:color="000000"/>
            </w:tcBorders>
          </w:tcPr>
          <w:p>
            <w:pPr>
              <w:pStyle w:val="TableParagraph"/>
              <w:spacing w:line="240" w:lineRule="auto" w:before="0"/>
              <w:ind w:left="0"/>
              <w:rPr>
                <w:rFonts w:ascii="Times New Roman"/>
                <w:sz w:val="14"/>
              </w:rPr>
            </w:pPr>
          </w:p>
        </w:tc>
      </w:tr>
      <w:tr>
        <w:trPr>
          <w:trHeight w:val="131" w:hRule="atLeast"/>
        </w:trPr>
        <w:tc>
          <w:tcPr>
            <w:tcW w:w="703" w:type="dxa"/>
          </w:tcPr>
          <w:p>
            <w:pPr>
              <w:pStyle w:val="TableParagraph"/>
              <w:spacing w:line="97" w:lineRule="exact"/>
              <w:ind w:left="119"/>
              <w:rPr>
                <w:sz w:val="12"/>
              </w:rPr>
            </w:pPr>
            <w:r>
              <w:rPr>
                <w:w w:val="110"/>
                <w:sz w:val="12"/>
              </w:rPr>
              <w:t>Data</w:t>
            </w:r>
            <w:r>
              <w:rPr>
                <w:spacing w:val="15"/>
                <w:w w:val="110"/>
                <w:sz w:val="12"/>
              </w:rPr>
              <w:t> </w:t>
            </w:r>
            <w:r>
              <w:rPr>
                <w:spacing w:val="-5"/>
                <w:w w:val="110"/>
                <w:sz w:val="12"/>
              </w:rPr>
              <w:t>ID</w:t>
            </w:r>
          </w:p>
        </w:tc>
        <w:tc>
          <w:tcPr>
            <w:tcW w:w="1435" w:type="dxa"/>
            <w:gridSpan w:val="2"/>
          </w:tcPr>
          <w:p>
            <w:pPr>
              <w:pStyle w:val="TableParagraph"/>
              <w:spacing w:line="97" w:lineRule="exact"/>
              <w:ind w:left="153"/>
              <w:rPr>
                <w:sz w:val="12"/>
              </w:rPr>
            </w:pPr>
            <w:r>
              <w:rPr>
                <w:spacing w:val="-2"/>
                <w:w w:val="115"/>
                <w:sz w:val="12"/>
              </w:rPr>
              <w:t>Method</w:t>
            </w:r>
          </w:p>
        </w:tc>
        <w:tc>
          <w:tcPr>
            <w:tcW w:w="459" w:type="dxa"/>
          </w:tcPr>
          <w:p>
            <w:pPr>
              <w:pStyle w:val="TableParagraph"/>
              <w:spacing w:line="240" w:lineRule="auto" w:before="0"/>
              <w:ind w:left="0"/>
              <w:rPr>
                <w:rFonts w:ascii="Times New Roman"/>
                <w:sz w:val="8"/>
              </w:rPr>
            </w:pPr>
          </w:p>
        </w:tc>
        <w:tc>
          <w:tcPr>
            <w:tcW w:w="530" w:type="dxa"/>
          </w:tcPr>
          <w:p>
            <w:pPr>
              <w:pStyle w:val="TableParagraph"/>
              <w:spacing w:line="240" w:lineRule="auto" w:before="0"/>
              <w:ind w:left="0"/>
              <w:rPr>
                <w:rFonts w:ascii="Times New Roman"/>
                <w:sz w:val="8"/>
              </w:rPr>
            </w:pPr>
          </w:p>
        </w:tc>
        <w:tc>
          <w:tcPr>
            <w:tcW w:w="573" w:type="dxa"/>
          </w:tcPr>
          <w:p>
            <w:pPr>
              <w:pStyle w:val="TableParagraph"/>
              <w:spacing w:line="240" w:lineRule="auto" w:before="0"/>
              <w:ind w:left="0"/>
              <w:rPr>
                <w:rFonts w:ascii="Times New Roman"/>
                <w:sz w:val="8"/>
              </w:rPr>
            </w:pPr>
          </w:p>
        </w:tc>
      </w:tr>
      <w:tr>
        <w:trPr>
          <w:trHeight w:val="192" w:hRule="atLeast"/>
        </w:trPr>
        <w:tc>
          <w:tcPr>
            <w:tcW w:w="703" w:type="dxa"/>
            <w:tcBorders>
              <w:bottom w:val="single" w:sz="4" w:space="0" w:color="000000"/>
            </w:tcBorders>
          </w:tcPr>
          <w:p>
            <w:pPr>
              <w:pStyle w:val="TableParagraph"/>
              <w:spacing w:line="240" w:lineRule="auto" w:before="0"/>
              <w:ind w:left="0"/>
              <w:rPr>
                <w:rFonts w:ascii="Times New Roman"/>
                <w:sz w:val="12"/>
              </w:rPr>
            </w:pPr>
          </w:p>
        </w:tc>
        <w:tc>
          <w:tcPr>
            <w:tcW w:w="831" w:type="dxa"/>
            <w:tcBorders>
              <w:bottom w:val="single" w:sz="4" w:space="0" w:color="000000"/>
            </w:tcBorders>
          </w:tcPr>
          <w:p>
            <w:pPr>
              <w:pStyle w:val="TableParagraph"/>
              <w:spacing w:line="240" w:lineRule="auto" w:before="0"/>
              <w:ind w:left="0"/>
              <w:rPr>
                <w:rFonts w:ascii="Times New Roman"/>
                <w:sz w:val="12"/>
              </w:rPr>
            </w:pPr>
          </w:p>
        </w:tc>
        <w:tc>
          <w:tcPr>
            <w:tcW w:w="604" w:type="dxa"/>
            <w:tcBorders>
              <w:bottom w:val="single" w:sz="4" w:space="0" w:color="000000"/>
            </w:tcBorders>
          </w:tcPr>
          <w:p>
            <w:pPr>
              <w:pStyle w:val="TableParagraph"/>
              <w:spacing w:line="115" w:lineRule="auto" w:before="7"/>
              <w:ind w:left="120"/>
              <w:rPr>
                <w:sz w:val="9"/>
              </w:rPr>
            </w:pPr>
            <w:r>
              <w:rPr/>
              <mc:AlternateContent>
                <mc:Choice Requires="wps">
                  <w:drawing>
                    <wp:anchor distT="0" distB="0" distL="0" distR="0" allowOverlap="1" layoutInCell="1" locked="0" behindDoc="1" simplePos="0" relativeHeight="486897152">
                      <wp:simplePos x="0" y="0"/>
                      <wp:positionH relativeFrom="column">
                        <wp:posOffset>75861</wp:posOffset>
                      </wp:positionH>
                      <wp:positionV relativeFrom="paragraph">
                        <wp:posOffset>-46680</wp:posOffset>
                      </wp:positionV>
                      <wp:extent cx="524510" cy="6985"/>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524510" cy="6985"/>
                                <a:chExt cx="524510" cy="6985"/>
                              </a:xfrm>
                            </wpg:grpSpPr>
                            <wps:wsp>
                              <wps:cNvPr id="40" name="Graphic 40"/>
                              <wps:cNvSpPr/>
                              <wps:spPr>
                                <a:xfrm>
                                  <a:off x="0" y="3200"/>
                                  <a:ext cx="524510" cy="1270"/>
                                </a:xfrm>
                                <a:custGeom>
                                  <a:avLst/>
                                  <a:gdLst/>
                                  <a:ahLst/>
                                  <a:cxnLst/>
                                  <a:rect l="l" t="t" r="r" b="b"/>
                                  <a:pathLst>
                                    <a:path w="524510" h="0">
                                      <a:moveTo>
                                        <a:pt x="0" y="0"/>
                                      </a:moveTo>
                                      <a:lnTo>
                                        <a:pt x="524179" y="0"/>
                                      </a:lnTo>
                                    </a:path>
                                  </a:pathLst>
                                </a:custGeom>
                                <a:ln w="6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3343pt;margin-top:-3.675646pt;width:41.3pt;height:.550pt;mso-position-horizontal-relative:column;mso-position-vertical-relative:paragraph;z-index:-16419328" id="docshapegroup21" coordorigin="119,-74" coordsize="826,11">
                      <v:line style="position:absolute" from="119,-68" to="945,-68" stroked="true" strokeweight=".504pt" strokecolor="#000000">
                        <v:stroke dashstyle="solid"/>
                      </v:line>
                      <w10:wrap type="none"/>
                    </v:group>
                  </w:pict>
                </mc:Fallback>
              </mc:AlternateContent>
            </w:r>
            <w:r>
              <w:rPr>
                <w:spacing w:val="-5"/>
                <w:w w:val="105"/>
                <w:position w:val="-3"/>
                <w:sz w:val="12"/>
              </w:rPr>
              <w:t>R</w:t>
            </w:r>
            <w:r>
              <w:rPr>
                <w:spacing w:val="-5"/>
                <w:w w:val="105"/>
                <w:sz w:val="9"/>
              </w:rPr>
              <w:t>2</w:t>
            </w:r>
          </w:p>
        </w:tc>
        <w:tc>
          <w:tcPr>
            <w:tcW w:w="459" w:type="dxa"/>
            <w:tcBorders>
              <w:bottom w:val="single" w:sz="4" w:space="0" w:color="000000"/>
            </w:tcBorders>
          </w:tcPr>
          <w:p>
            <w:pPr>
              <w:pStyle w:val="TableParagraph"/>
              <w:spacing w:line="125" w:lineRule="exact" w:before="0"/>
              <w:ind w:left="0" w:right="107"/>
              <w:jc w:val="center"/>
              <w:rPr>
                <w:sz w:val="12"/>
              </w:rPr>
            </w:pPr>
            <w:r>
              <w:rPr>
                <w:spacing w:val="-4"/>
                <w:sz w:val="12"/>
              </w:rPr>
              <w:t>RMSE</w:t>
            </w:r>
          </w:p>
        </w:tc>
        <w:tc>
          <w:tcPr>
            <w:tcW w:w="530" w:type="dxa"/>
            <w:tcBorders>
              <w:bottom w:val="single" w:sz="4" w:space="0" w:color="000000"/>
            </w:tcBorders>
          </w:tcPr>
          <w:p>
            <w:pPr>
              <w:pStyle w:val="TableParagraph"/>
              <w:spacing w:line="115" w:lineRule="auto" w:before="7"/>
              <w:ind w:left="6" w:right="155"/>
              <w:jc w:val="center"/>
              <w:rPr>
                <w:sz w:val="9"/>
              </w:rPr>
            </w:pPr>
            <w:r>
              <w:rPr/>
              <mc:AlternateContent>
                <mc:Choice Requires="wps">
                  <w:drawing>
                    <wp:anchor distT="0" distB="0" distL="0" distR="0" allowOverlap="1" layoutInCell="1" locked="0" behindDoc="1" simplePos="0" relativeHeight="486897664">
                      <wp:simplePos x="0" y="0"/>
                      <wp:positionH relativeFrom="column">
                        <wp:posOffset>75878</wp:posOffset>
                      </wp:positionH>
                      <wp:positionV relativeFrom="paragraph">
                        <wp:posOffset>-46680</wp:posOffset>
                      </wp:positionV>
                      <wp:extent cx="550545" cy="698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550545" cy="6985"/>
                                <a:chExt cx="550545" cy="6985"/>
                              </a:xfrm>
                            </wpg:grpSpPr>
                            <wps:wsp>
                              <wps:cNvPr id="42" name="Graphic 42"/>
                              <wps:cNvSpPr/>
                              <wps:spPr>
                                <a:xfrm>
                                  <a:off x="0" y="3200"/>
                                  <a:ext cx="550545" cy="1270"/>
                                </a:xfrm>
                                <a:custGeom>
                                  <a:avLst/>
                                  <a:gdLst/>
                                  <a:ahLst/>
                                  <a:cxnLst/>
                                  <a:rect l="l" t="t" r="r" b="b"/>
                                  <a:pathLst>
                                    <a:path w="550545" h="0">
                                      <a:moveTo>
                                        <a:pt x="0" y="0"/>
                                      </a:moveTo>
                                      <a:lnTo>
                                        <a:pt x="550125" y="0"/>
                                      </a:lnTo>
                                    </a:path>
                                  </a:pathLst>
                                </a:custGeom>
                                <a:ln w="6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4689pt;margin-top:-3.675646pt;width:43.35pt;height:.550pt;mso-position-horizontal-relative:column;mso-position-vertical-relative:paragraph;z-index:-16418816" id="docshapegroup22" coordorigin="119,-74" coordsize="867,11">
                      <v:line style="position:absolute" from="119,-68" to="986,-68" stroked="true" strokeweight=".504pt" strokecolor="#000000">
                        <v:stroke dashstyle="solid"/>
                      </v:line>
                      <w10:wrap type="none"/>
                    </v:group>
                  </w:pict>
                </mc:Fallback>
              </mc:AlternateContent>
            </w:r>
            <w:r>
              <w:rPr>
                <w:spacing w:val="-5"/>
                <w:w w:val="105"/>
                <w:position w:val="-3"/>
                <w:sz w:val="12"/>
              </w:rPr>
              <w:t>R</w:t>
            </w:r>
            <w:r>
              <w:rPr>
                <w:spacing w:val="-5"/>
                <w:w w:val="105"/>
                <w:sz w:val="9"/>
              </w:rPr>
              <w:t>2</w:t>
            </w:r>
          </w:p>
        </w:tc>
        <w:tc>
          <w:tcPr>
            <w:tcW w:w="573" w:type="dxa"/>
            <w:tcBorders>
              <w:bottom w:val="single" w:sz="4" w:space="0" w:color="000000"/>
            </w:tcBorders>
          </w:tcPr>
          <w:p>
            <w:pPr>
              <w:pStyle w:val="TableParagraph"/>
              <w:spacing w:line="125" w:lineRule="exact" w:before="0"/>
              <w:ind w:left="81" w:right="73"/>
              <w:jc w:val="center"/>
              <w:rPr>
                <w:sz w:val="12"/>
              </w:rPr>
            </w:pPr>
            <w:r>
              <w:rPr>
                <w:spacing w:val="-4"/>
                <w:sz w:val="12"/>
              </w:rPr>
              <w:t>RMSE</w:t>
            </w:r>
          </w:p>
        </w:tc>
      </w:tr>
      <w:tr>
        <w:trPr>
          <w:trHeight w:val="216" w:hRule="atLeast"/>
        </w:trPr>
        <w:tc>
          <w:tcPr>
            <w:tcW w:w="703" w:type="dxa"/>
            <w:tcBorders>
              <w:top w:val="single" w:sz="4" w:space="0" w:color="000000"/>
            </w:tcBorders>
          </w:tcPr>
          <w:p>
            <w:pPr>
              <w:pStyle w:val="TableParagraph"/>
              <w:spacing w:before="60"/>
              <w:ind w:left="119"/>
              <w:rPr>
                <w:sz w:val="12"/>
              </w:rPr>
            </w:pPr>
            <w:r>
              <w:rPr>
                <w:spacing w:val="-10"/>
                <w:w w:val="120"/>
                <w:sz w:val="12"/>
              </w:rPr>
              <w:t>1</w:t>
            </w:r>
          </w:p>
        </w:tc>
        <w:tc>
          <w:tcPr>
            <w:tcW w:w="831" w:type="dxa"/>
            <w:tcBorders>
              <w:top w:val="single" w:sz="4" w:space="0" w:color="000000"/>
            </w:tcBorders>
          </w:tcPr>
          <w:p>
            <w:pPr>
              <w:pStyle w:val="TableParagraph"/>
              <w:spacing w:before="60"/>
              <w:ind w:left="153"/>
              <w:rPr>
                <w:sz w:val="12"/>
              </w:rPr>
            </w:pPr>
            <w:r>
              <w:rPr>
                <w:w w:val="105"/>
                <w:sz w:val="12"/>
              </w:rPr>
              <w:t>SVR</w:t>
            </w:r>
            <w:r>
              <w:rPr>
                <w:spacing w:val="-7"/>
                <w:w w:val="105"/>
                <w:sz w:val="12"/>
              </w:rPr>
              <w:t> </w:t>
            </w:r>
            <w:r>
              <w:rPr>
                <w:spacing w:val="-2"/>
                <w:w w:val="110"/>
                <w:sz w:val="12"/>
              </w:rPr>
              <w:t>(rbf)</w:t>
            </w:r>
          </w:p>
        </w:tc>
        <w:tc>
          <w:tcPr>
            <w:tcW w:w="604" w:type="dxa"/>
            <w:tcBorders>
              <w:top w:val="single" w:sz="4" w:space="0" w:color="000000"/>
            </w:tcBorders>
          </w:tcPr>
          <w:p>
            <w:pPr>
              <w:pStyle w:val="TableParagraph"/>
              <w:spacing w:before="60"/>
              <w:ind w:left="120"/>
              <w:rPr>
                <w:sz w:val="12"/>
              </w:rPr>
            </w:pPr>
            <w:r>
              <w:rPr>
                <w:spacing w:val="-4"/>
                <w:w w:val="120"/>
                <w:sz w:val="12"/>
              </w:rPr>
              <w:t>0.60</w:t>
            </w:r>
          </w:p>
        </w:tc>
        <w:tc>
          <w:tcPr>
            <w:tcW w:w="459" w:type="dxa"/>
            <w:tcBorders>
              <w:top w:val="single" w:sz="4" w:space="0" w:color="000000"/>
            </w:tcBorders>
          </w:tcPr>
          <w:p>
            <w:pPr>
              <w:pStyle w:val="TableParagraph"/>
              <w:spacing w:before="60"/>
              <w:ind w:left="0" w:right="192"/>
              <w:jc w:val="center"/>
              <w:rPr>
                <w:sz w:val="12"/>
              </w:rPr>
            </w:pPr>
            <w:r>
              <w:rPr>
                <w:spacing w:val="-4"/>
                <w:w w:val="120"/>
                <w:sz w:val="12"/>
              </w:rPr>
              <w:t>0.59</w:t>
            </w:r>
          </w:p>
        </w:tc>
        <w:tc>
          <w:tcPr>
            <w:tcW w:w="530" w:type="dxa"/>
            <w:tcBorders>
              <w:top w:val="single" w:sz="4" w:space="0" w:color="000000"/>
            </w:tcBorders>
          </w:tcPr>
          <w:p>
            <w:pPr>
              <w:pStyle w:val="TableParagraph"/>
              <w:spacing w:before="60"/>
              <w:ind w:left="6" w:right="38"/>
              <w:jc w:val="center"/>
              <w:rPr>
                <w:sz w:val="12"/>
              </w:rPr>
            </w:pPr>
            <w:r>
              <w:rPr>
                <w:spacing w:val="-4"/>
                <w:w w:val="120"/>
                <w:sz w:val="12"/>
              </w:rPr>
              <w:t>0.19</w:t>
            </w:r>
          </w:p>
        </w:tc>
        <w:tc>
          <w:tcPr>
            <w:tcW w:w="573" w:type="dxa"/>
            <w:tcBorders>
              <w:top w:val="single" w:sz="4" w:space="0" w:color="000000"/>
            </w:tcBorders>
          </w:tcPr>
          <w:p>
            <w:pPr>
              <w:pStyle w:val="TableParagraph"/>
              <w:spacing w:before="60"/>
              <w:ind w:left="8" w:right="81"/>
              <w:jc w:val="center"/>
              <w:rPr>
                <w:sz w:val="12"/>
              </w:rPr>
            </w:pPr>
            <w:r>
              <w:rPr>
                <w:spacing w:val="-4"/>
                <w:w w:val="120"/>
                <w:sz w:val="12"/>
              </w:rPr>
              <w:t>0.79</w:t>
            </w:r>
          </w:p>
        </w:tc>
      </w:tr>
      <w:tr>
        <w:trPr>
          <w:trHeight w:val="171" w:hRule="atLeast"/>
        </w:trPr>
        <w:tc>
          <w:tcPr>
            <w:tcW w:w="703" w:type="dxa"/>
          </w:tcPr>
          <w:p>
            <w:pPr>
              <w:pStyle w:val="TableParagraph"/>
              <w:spacing w:line="240" w:lineRule="auto" w:before="0"/>
              <w:ind w:left="0"/>
              <w:rPr>
                <w:rFonts w:ascii="Times New Roman"/>
                <w:sz w:val="10"/>
              </w:rPr>
            </w:pPr>
          </w:p>
        </w:tc>
        <w:tc>
          <w:tcPr>
            <w:tcW w:w="831" w:type="dxa"/>
          </w:tcPr>
          <w:p>
            <w:pPr>
              <w:pStyle w:val="TableParagraph"/>
              <w:ind w:left="153"/>
              <w:rPr>
                <w:sz w:val="12"/>
              </w:rPr>
            </w:pPr>
            <w:r>
              <w:rPr>
                <w:spacing w:val="-5"/>
                <w:sz w:val="12"/>
              </w:rPr>
              <w:t>MLR</w:t>
            </w:r>
          </w:p>
        </w:tc>
        <w:tc>
          <w:tcPr>
            <w:tcW w:w="604" w:type="dxa"/>
          </w:tcPr>
          <w:p>
            <w:pPr>
              <w:pStyle w:val="TableParagraph"/>
              <w:ind w:left="120"/>
              <w:rPr>
                <w:sz w:val="12"/>
              </w:rPr>
            </w:pPr>
            <w:r>
              <w:rPr>
                <w:spacing w:val="-4"/>
                <w:w w:val="120"/>
                <w:sz w:val="12"/>
              </w:rPr>
              <w:t>0.39</w:t>
            </w:r>
          </w:p>
        </w:tc>
        <w:tc>
          <w:tcPr>
            <w:tcW w:w="459" w:type="dxa"/>
          </w:tcPr>
          <w:p>
            <w:pPr>
              <w:pStyle w:val="TableParagraph"/>
              <w:ind w:left="0" w:right="192"/>
              <w:jc w:val="center"/>
              <w:rPr>
                <w:sz w:val="12"/>
              </w:rPr>
            </w:pPr>
            <w:r>
              <w:rPr>
                <w:spacing w:val="-4"/>
                <w:w w:val="120"/>
                <w:sz w:val="12"/>
              </w:rPr>
              <w:t>0.72</w:t>
            </w:r>
          </w:p>
        </w:tc>
        <w:tc>
          <w:tcPr>
            <w:tcW w:w="530" w:type="dxa"/>
          </w:tcPr>
          <w:p>
            <w:pPr>
              <w:pStyle w:val="TableParagraph"/>
              <w:ind w:left="14" w:right="32"/>
              <w:jc w:val="center"/>
              <w:rPr>
                <w:rFonts w:ascii="Times New Roman"/>
                <w:b/>
                <w:sz w:val="12"/>
              </w:rPr>
            </w:pPr>
            <w:r>
              <w:rPr>
                <w:rFonts w:ascii="Times New Roman"/>
                <w:b/>
                <w:spacing w:val="-4"/>
                <w:w w:val="125"/>
                <w:sz w:val="12"/>
              </w:rPr>
              <w:t>0.28</w:t>
            </w:r>
          </w:p>
        </w:tc>
        <w:tc>
          <w:tcPr>
            <w:tcW w:w="573" w:type="dxa"/>
          </w:tcPr>
          <w:p>
            <w:pPr>
              <w:pStyle w:val="TableParagraph"/>
              <w:ind w:left="14" w:right="73"/>
              <w:jc w:val="center"/>
              <w:rPr>
                <w:rFonts w:ascii="Times New Roman"/>
                <w:b/>
                <w:sz w:val="12"/>
              </w:rPr>
            </w:pPr>
            <w:r>
              <w:rPr>
                <w:rFonts w:ascii="Times New Roman"/>
                <w:b/>
                <w:spacing w:val="-4"/>
                <w:w w:val="125"/>
                <w:sz w:val="12"/>
              </w:rPr>
              <w:t>0.74</w:t>
            </w:r>
          </w:p>
        </w:tc>
      </w:tr>
      <w:tr>
        <w:trPr>
          <w:trHeight w:val="171" w:hRule="atLeast"/>
        </w:trPr>
        <w:tc>
          <w:tcPr>
            <w:tcW w:w="703" w:type="dxa"/>
          </w:tcPr>
          <w:p>
            <w:pPr>
              <w:pStyle w:val="TableParagraph"/>
              <w:spacing w:line="240" w:lineRule="auto" w:before="0"/>
              <w:ind w:left="0"/>
              <w:rPr>
                <w:rFonts w:ascii="Times New Roman"/>
                <w:sz w:val="10"/>
              </w:rPr>
            </w:pPr>
          </w:p>
        </w:tc>
        <w:tc>
          <w:tcPr>
            <w:tcW w:w="831" w:type="dxa"/>
          </w:tcPr>
          <w:p>
            <w:pPr>
              <w:pStyle w:val="TableParagraph"/>
              <w:ind w:left="153"/>
              <w:rPr>
                <w:sz w:val="12"/>
              </w:rPr>
            </w:pPr>
            <w:r>
              <w:rPr>
                <w:spacing w:val="-2"/>
                <w:sz w:val="12"/>
              </w:rPr>
              <w:t>FIGP_FVD</w:t>
            </w:r>
          </w:p>
        </w:tc>
        <w:tc>
          <w:tcPr>
            <w:tcW w:w="604" w:type="dxa"/>
          </w:tcPr>
          <w:p>
            <w:pPr>
              <w:pStyle w:val="TableParagraph"/>
              <w:ind w:left="120"/>
              <w:rPr>
                <w:sz w:val="12"/>
              </w:rPr>
            </w:pPr>
            <w:r>
              <w:rPr>
                <w:spacing w:val="-4"/>
                <w:w w:val="120"/>
                <w:sz w:val="12"/>
              </w:rPr>
              <w:t>0.49</w:t>
            </w:r>
          </w:p>
        </w:tc>
        <w:tc>
          <w:tcPr>
            <w:tcW w:w="459" w:type="dxa"/>
          </w:tcPr>
          <w:p>
            <w:pPr>
              <w:pStyle w:val="TableParagraph"/>
              <w:ind w:left="0" w:right="192"/>
              <w:jc w:val="center"/>
              <w:rPr>
                <w:sz w:val="12"/>
              </w:rPr>
            </w:pPr>
            <w:r>
              <w:rPr>
                <w:spacing w:val="-4"/>
                <w:w w:val="120"/>
                <w:sz w:val="12"/>
              </w:rPr>
              <w:t>0.66</w:t>
            </w:r>
          </w:p>
        </w:tc>
        <w:tc>
          <w:tcPr>
            <w:tcW w:w="530" w:type="dxa"/>
          </w:tcPr>
          <w:p>
            <w:pPr>
              <w:pStyle w:val="TableParagraph"/>
              <w:ind w:left="6" w:right="38"/>
              <w:jc w:val="center"/>
              <w:rPr>
                <w:sz w:val="12"/>
              </w:rPr>
            </w:pPr>
            <w:r>
              <w:rPr>
                <w:spacing w:val="-4"/>
                <w:w w:val="120"/>
                <w:sz w:val="12"/>
              </w:rPr>
              <w:t>0.26</w:t>
            </w:r>
          </w:p>
        </w:tc>
        <w:tc>
          <w:tcPr>
            <w:tcW w:w="573" w:type="dxa"/>
          </w:tcPr>
          <w:p>
            <w:pPr>
              <w:pStyle w:val="TableParagraph"/>
              <w:ind w:left="8" w:right="81"/>
              <w:jc w:val="center"/>
              <w:rPr>
                <w:sz w:val="12"/>
              </w:rPr>
            </w:pPr>
            <w:r>
              <w:rPr>
                <w:spacing w:val="-4"/>
                <w:w w:val="120"/>
                <w:sz w:val="12"/>
              </w:rPr>
              <w:t>0.75</w:t>
            </w:r>
          </w:p>
        </w:tc>
      </w:tr>
      <w:tr>
        <w:trPr>
          <w:trHeight w:val="171" w:hRule="atLeast"/>
        </w:trPr>
        <w:tc>
          <w:tcPr>
            <w:tcW w:w="703" w:type="dxa"/>
          </w:tcPr>
          <w:p>
            <w:pPr>
              <w:pStyle w:val="TableParagraph"/>
              <w:ind w:left="119"/>
              <w:rPr>
                <w:sz w:val="12"/>
              </w:rPr>
            </w:pPr>
            <w:r>
              <w:rPr>
                <w:spacing w:val="-10"/>
                <w:w w:val="120"/>
                <w:sz w:val="12"/>
              </w:rPr>
              <w:t>2</w:t>
            </w:r>
          </w:p>
        </w:tc>
        <w:tc>
          <w:tcPr>
            <w:tcW w:w="831" w:type="dxa"/>
          </w:tcPr>
          <w:p>
            <w:pPr>
              <w:pStyle w:val="TableParagraph"/>
              <w:ind w:left="153"/>
              <w:rPr>
                <w:sz w:val="12"/>
              </w:rPr>
            </w:pPr>
            <w:r>
              <w:rPr>
                <w:w w:val="105"/>
                <w:sz w:val="12"/>
              </w:rPr>
              <w:t>SVR</w:t>
            </w:r>
            <w:r>
              <w:rPr>
                <w:spacing w:val="-7"/>
                <w:w w:val="105"/>
                <w:sz w:val="12"/>
              </w:rPr>
              <w:t> </w:t>
            </w:r>
            <w:r>
              <w:rPr>
                <w:spacing w:val="-2"/>
                <w:w w:val="110"/>
                <w:sz w:val="12"/>
              </w:rPr>
              <w:t>(rbf)</w:t>
            </w:r>
          </w:p>
        </w:tc>
        <w:tc>
          <w:tcPr>
            <w:tcW w:w="604" w:type="dxa"/>
          </w:tcPr>
          <w:p>
            <w:pPr>
              <w:pStyle w:val="TableParagraph"/>
              <w:ind w:left="120"/>
              <w:rPr>
                <w:sz w:val="12"/>
              </w:rPr>
            </w:pPr>
            <w:r>
              <w:rPr>
                <w:spacing w:val="-4"/>
                <w:w w:val="120"/>
                <w:sz w:val="12"/>
              </w:rPr>
              <w:t>0.70</w:t>
            </w:r>
          </w:p>
        </w:tc>
        <w:tc>
          <w:tcPr>
            <w:tcW w:w="459" w:type="dxa"/>
          </w:tcPr>
          <w:p>
            <w:pPr>
              <w:pStyle w:val="TableParagraph"/>
              <w:ind w:left="0" w:right="192"/>
              <w:jc w:val="center"/>
              <w:rPr>
                <w:sz w:val="12"/>
              </w:rPr>
            </w:pPr>
            <w:r>
              <w:rPr>
                <w:spacing w:val="-4"/>
                <w:w w:val="120"/>
                <w:sz w:val="12"/>
              </w:rPr>
              <w:t>0.54</w:t>
            </w:r>
          </w:p>
        </w:tc>
        <w:tc>
          <w:tcPr>
            <w:tcW w:w="530" w:type="dxa"/>
          </w:tcPr>
          <w:p>
            <w:pPr>
              <w:pStyle w:val="TableParagraph"/>
              <w:ind w:left="6" w:right="38"/>
              <w:jc w:val="center"/>
              <w:rPr>
                <w:sz w:val="12"/>
              </w:rPr>
            </w:pPr>
            <w:r>
              <w:rPr>
                <w:spacing w:val="-4"/>
                <w:w w:val="120"/>
                <w:sz w:val="12"/>
              </w:rPr>
              <w:t>0.34</w:t>
            </w:r>
          </w:p>
        </w:tc>
        <w:tc>
          <w:tcPr>
            <w:tcW w:w="573" w:type="dxa"/>
          </w:tcPr>
          <w:p>
            <w:pPr>
              <w:pStyle w:val="TableParagraph"/>
              <w:ind w:left="8" w:right="81"/>
              <w:jc w:val="center"/>
              <w:rPr>
                <w:sz w:val="12"/>
              </w:rPr>
            </w:pPr>
            <w:r>
              <w:rPr>
                <w:spacing w:val="-4"/>
                <w:w w:val="120"/>
                <w:sz w:val="12"/>
              </w:rPr>
              <w:t>0.71</w:t>
            </w:r>
          </w:p>
        </w:tc>
      </w:tr>
      <w:tr>
        <w:trPr>
          <w:trHeight w:val="171" w:hRule="atLeast"/>
        </w:trPr>
        <w:tc>
          <w:tcPr>
            <w:tcW w:w="703" w:type="dxa"/>
          </w:tcPr>
          <w:p>
            <w:pPr>
              <w:pStyle w:val="TableParagraph"/>
              <w:spacing w:line="240" w:lineRule="auto" w:before="0"/>
              <w:ind w:left="0"/>
              <w:rPr>
                <w:rFonts w:ascii="Times New Roman"/>
                <w:sz w:val="10"/>
              </w:rPr>
            </w:pPr>
          </w:p>
        </w:tc>
        <w:tc>
          <w:tcPr>
            <w:tcW w:w="831" w:type="dxa"/>
          </w:tcPr>
          <w:p>
            <w:pPr>
              <w:pStyle w:val="TableParagraph"/>
              <w:ind w:left="153"/>
              <w:rPr>
                <w:sz w:val="12"/>
              </w:rPr>
            </w:pPr>
            <w:r>
              <w:rPr>
                <w:spacing w:val="-5"/>
                <w:sz w:val="12"/>
              </w:rPr>
              <w:t>MLR</w:t>
            </w:r>
          </w:p>
        </w:tc>
        <w:tc>
          <w:tcPr>
            <w:tcW w:w="604" w:type="dxa"/>
          </w:tcPr>
          <w:p>
            <w:pPr>
              <w:pStyle w:val="TableParagraph"/>
              <w:ind w:left="120"/>
              <w:rPr>
                <w:sz w:val="12"/>
              </w:rPr>
            </w:pPr>
            <w:r>
              <w:rPr>
                <w:spacing w:val="-4"/>
                <w:w w:val="120"/>
                <w:sz w:val="12"/>
              </w:rPr>
              <w:t>0.36</w:t>
            </w:r>
          </w:p>
        </w:tc>
        <w:tc>
          <w:tcPr>
            <w:tcW w:w="459" w:type="dxa"/>
          </w:tcPr>
          <w:p>
            <w:pPr>
              <w:pStyle w:val="TableParagraph"/>
              <w:ind w:left="0" w:right="192"/>
              <w:jc w:val="center"/>
              <w:rPr>
                <w:sz w:val="12"/>
              </w:rPr>
            </w:pPr>
            <w:r>
              <w:rPr>
                <w:spacing w:val="-4"/>
                <w:w w:val="120"/>
                <w:sz w:val="12"/>
              </w:rPr>
              <w:t>0.79</w:t>
            </w:r>
          </w:p>
        </w:tc>
        <w:tc>
          <w:tcPr>
            <w:tcW w:w="530" w:type="dxa"/>
          </w:tcPr>
          <w:p>
            <w:pPr>
              <w:pStyle w:val="TableParagraph"/>
              <w:ind w:left="6" w:right="38"/>
              <w:jc w:val="center"/>
              <w:rPr>
                <w:sz w:val="12"/>
              </w:rPr>
            </w:pPr>
            <w:r>
              <w:rPr>
                <w:spacing w:val="-4"/>
                <w:w w:val="120"/>
                <w:sz w:val="12"/>
              </w:rPr>
              <w:t>0.24</w:t>
            </w:r>
          </w:p>
        </w:tc>
        <w:tc>
          <w:tcPr>
            <w:tcW w:w="573" w:type="dxa"/>
          </w:tcPr>
          <w:p>
            <w:pPr>
              <w:pStyle w:val="TableParagraph"/>
              <w:ind w:left="8" w:right="81"/>
              <w:jc w:val="center"/>
              <w:rPr>
                <w:sz w:val="12"/>
              </w:rPr>
            </w:pPr>
            <w:r>
              <w:rPr>
                <w:spacing w:val="-4"/>
                <w:w w:val="120"/>
                <w:sz w:val="12"/>
              </w:rPr>
              <w:t>0.76</w:t>
            </w:r>
          </w:p>
        </w:tc>
      </w:tr>
      <w:tr>
        <w:trPr>
          <w:trHeight w:val="171" w:hRule="atLeast"/>
        </w:trPr>
        <w:tc>
          <w:tcPr>
            <w:tcW w:w="703" w:type="dxa"/>
          </w:tcPr>
          <w:p>
            <w:pPr>
              <w:pStyle w:val="TableParagraph"/>
              <w:spacing w:line="240" w:lineRule="auto" w:before="0"/>
              <w:ind w:left="0"/>
              <w:rPr>
                <w:rFonts w:ascii="Times New Roman"/>
                <w:sz w:val="10"/>
              </w:rPr>
            </w:pPr>
          </w:p>
        </w:tc>
        <w:tc>
          <w:tcPr>
            <w:tcW w:w="831" w:type="dxa"/>
          </w:tcPr>
          <w:p>
            <w:pPr>
              <w:pStyle w:val="TableParagraph"/>
              <w:ind w:left="153"/>
              <w:rPr>
                <w:sz w:val="12"/>
              </w:rPr>
            </w:pPr>
            <w:r>
              <w:rPr>
                <w:spacing w:val="-2"/>
                <w:sz w:val="12"/>
              </w:rPr>
              <w:t>FIGP_FVD</w:t>
            </w:r>
          </w:p>
        </w:tc>
        <w:tc>
          <w:tcPr>
            <w:tcW w:w="604" w:type="dxa"/>
          </w:tcPr>
          <w:p>
            <w:pPr>
              <w:pStyle w:val="TableParagraph"/>
              <w:ind w:left="120"/>
              <w:rPr>
                <w:sz w:val="12"/>
              </w:rPr>
            </w:pPr>
            <w:r>
              <w:rPr>
                <w:spacing w:val="-4"/>
                <w:w w:val="120"/>
                <w:sz w:val="12"/>
              </w:rPr>
              <w:t>0.51</w:t>
            </w:r>
          </w:p>
        </w:tc>
        <w:tc>
          <w:tcPr>
            <w:tcW w:w="459" w:type="dxa"/>
          </w:tcPr>
          <w:p>
            <w:pPr>
              <w:pStyle w:val="TableParagraph"/>
              <w:ind w:left="0" w:right="192"/>
              <w:jc w:val="center"/>
              <w:rPr>
                <w:sz w:val="12"/>
              </w:rPr>
            </w:pPr>
            <w:r>
              <w:rPr>
                <w:spacing w:val="-4"/>
                <w:w w:val="120"/>
                <w:sz w:val="12"/>
              </w:rPr>
              <w:t>0.69</w:t>
            </w:r>
          </w:p>
        </w:tc>
        <w:tc>
          <w:tcPr>
            <w:tcW w:w="530" w:type="dxa"/>
          </w:tcPr>
          <w:p>
            <w:pPr>
              <w:pStyle w:val="TableParagraph"/>
              <w:ind w:left="14" w:right="32"/>
              <w:jc w:val="center"/>
              <w:rPr>
                <w:rFonts w:ascii="Times New Roman"/>
                <w:b/>
                <w:sz w:val="12"/>
              </w:rPr>
            </w:pPr>
            <w:r>
              <w:rPr>
                <w:rFonts w:ascii="Times New Roman"/>
                <w:b/>
                <w:spacing w:val="-4"/>
                <w:w w:val="125"/>
                <w:sz w:val="12"/>
              </w:rPr>
              <w:t>0.46</w:t>
            </w:r>
          </w:p>
        </w:tc>
        <w:tc>
          <w:tcPr>
            <w:tcW w:w="573" w:type="dxa"/>
          </w:tcPr>
          <w:p>
            <w:pPr>
              <w:pStyle w:val="TableParagraph"/>
              <w:ind w:left="14" w:right="73"/>
              <w:jc w:val="center"/>
              <w:rPr>
                <w:rFonts w:ascii="Times New Roman"/>
                <w:b/>
                <w:sz w:val="12"/>
              </w:rPr>
            </w:pPr>
            <w:r>
              <w:rPr>
                <w:rFonts w:ascii="Times New Roman"/>
                <w:b/>
                <w:spacing w:val="-4"/>
                <w:w w:val="125"/>
                <w:sz w:val="12"/>
              </w:rPr>
              <w:t>0.64</w:t>
            </w:r>
          </w:p>
        </w:tc>
      </w:tr>
      <w:tr>
        <w:trPr>
          <w:trHeight w:val="171" w:hRule="atLeast"/>
        </w:trPr>
        <w:tc>
          <w:tcPr>
            <w:tcW w:w="703" w:type="dxa"/>
          </w:tcPr>
          <w:p>
            <w:pPr>
              <w:pStyle w:val="TableParagraph"/>
              <w:ind w:left="119"/>
              <w:rPr>
                <w:sz w:val="12"/>
              </w:rPr>
            </w:pPr>
            <w:r>
              <w:rPr>
                <w:spacing w:val="-10"/>
                <w:w w:val="120"/>
                <w:sz w:val="12"/>
              </w:rPr>
              <w:t>3</w:t>
            </w:r>
          </w:p>
        </w:tc>
        <w:tc>
          <w:tcPr>
            <w:tcW w:w="831" w:type="dxa"/>
          </w:tcPr>
          <w:p>
            <w:pPr>
              <w:pStyle w:val="TableParagraph"/>
              <w:ind w:left="153"/>
              <w:rPr>
                <w:sz w:val="12"/>
              </w:rPr>
            </w:pPr>
            <w:r>
              <w:rPr>
                <w:w w:val="105"/>
                <w:sz w:val="12"/>
              </w:rPr>
              <w:t>SVR</w:t>
            </w:r>
            <w:r>
              <w:rPr>
                <w:spacing w:val="-7"/>
                <w:w w:val="105"/>
                <w:sz w:val="12"/>
              </w:rPr>
              <w:t> </w:t>
            </w:r>
            <w:r>
              <w:rPr>
                <w:spacing w:val="-2"/>
                <w:w w:val="110"/>
                <w:sz w:val="12"/>
              </w:rPr>
              <w:t>(rbf)</w:t>
            </w:r>
          </w:p>
        </w:tc>
        <w:tc>
          <w:tcPr>
            <w:tcW w:w="604" w:type="dxa"/>
          </w:tcPr>
          <w:p>
            <w:pPr>
              <w:pStyle w:val="TableParagraph"/>
              <w:ind w:left="120"/>
              <w:rPr>
                <w:sz w:val="12"/>
              </w:rPr>
            </w:pPr>
            <w:r>
              <w:rPr>
                <w:spacing w:val="-4"/>
                <w:w w:val="120"/>
                <w:sz w:val="12"/>
              </w:rPr>
              <w:t>0.64</w:t>
            </w:r>
          </w:p>
        </w:tc>
        <w:tc>
          <w:tcPr>
            <w:tcW w:w="459" w:type="dxa"/>
          </w:tcPr>
          <w:p>
            <w:pPr>
              <w:pStyle w:val="TableParagraph"/>
              <w:ind w:left="0" w:right="192"/>
              <w:jc w:val="center"/>
              <w:rPr>
                <w:sz w:val="12"/>
              </w:rPr>
            </w:pPr>
            <w:r>
              <w:rPr>
                <w:spacing w:val="-4"/>
                <w:w w:val="120"/>
                <w:sz w:val="12"/>
              </w:rPr>
              <w:t>0.41</w:t>
            </w:r>
          </w:p>
        </w:tc>
        <w:tc>
          <w:tcPr>
            <w:tcW w:w="530" w:type="dxa"/>
          </w:tcPr>
          <w:p>
            <w:pPr>
              <w:pStyle w:val="TableParagraph"/>
              <w:ind w:left="14" w:right="32"/>
              <w:jc w:val="center"/>
              <w:rPr>
                <w:rFonts w:ascii="Times New Roman"/>
                <w:b/>
                <w:sz w:val="12"/>
              </w:rPr>
            </w:pPr>
            <w:r>
              <w:rPr>
                <w:rFonts w:ascii="Times New Roman"/>
                <w:b/>
                <w:spacing w:val="-4"/>
                <w:w w:val="125"/>
                <w:sz w:val="12"/>
              </w:rPr>
              <w:t>0.22</w:t>
            </w:r>
          </w:p>
        </w:tc>
        <w:tc>
          <w:tcPr>
            <w:tcW w:w="573" w:type="dxa"/>
          </w:tcPr>
          <w:p>
            <w:pPr>
              <w:pStyle w:val="TableParagraph"/>
              <w:ind w:left="14" w:right="73"/>
              <w:jc w:val="center"/>
              <w:rPr>
                <w:rFonts w:ascii="Times New Roman"/>
                <w:b/>
                <w:sz w:val="12"/>
              </w:rPr>
            </w:pPr>
            <w:r>
              <w:rPr>
                <w:rFonts w:ascii="Times New Roman"/>
                <w:b/>
                <w:spacing w:val="-4"/>
                <w:w w:val="125"/>
                <w:sz w:val="12"/>
              </w:rPr>
              <w:t>0.47</w:t>
            </w:r>
          </w:p>
        </w:tc>
      </w:tr>
      <w:tr>
        <w:trPr>
          <w:trHeight w:val="171" w:hRule="atLeast"/>
        </w:trPr>
        <w:tc>
          <w:tcPr>
            <w:tcW w:w="703" w:type="dxa"/>
          </w:tcPr>
          <w:p>
            <w:pPr>
              <w:pStyle w:val="TableParagraph"/>
              <w:spacing w:line="240" w:lineRule="auto" w:before="0"/>
              <w:ind w:left="0"/>
              <w:rPr>
                <w:rFonts w:ascii="Times New Roman"/>
                <w:sz w:val="10"/>
              </w:rPr>
            </w:pPr>
          </w:p>
        </w:tc>
        <w:tc>
          <w:tcPr>
            <w:tcW w:w="831" w:type="dxa"/>
          </w:tcPr>
          <w:p>
            <w:pPr>
              <w:pStyle w:val="TableParagraph"/>
              <w:ind w:left="153"/>
              <w:rPr>
                <w:sz w:val="12"/>
              </w:rPr>
            </w:pPr>
            <w:r>
              <w:rPr>
                <w:spacing w:val="-5"/>
                <w:sz w:val="12"/>
              </w:rPr>
              <w:t>MLR</w:t>
            </w:r>
          </w:p>
        </w:tc>
        <w:tc>
          <w:tcPr>
            <w:tcW w:w="604" w:type="dxa"/>
          </w:tcPr>
          <w:p>
            <w:pPr>
              <w:pStyle w:val="TableParagraph"/>
              <w:ind w:left="120"/>
              <w:rPr>
                <w:sz w:val="12"/>
              </w:rPr>
            </w:pPr>
            <w:r>
              <w:rPr>
                <w:spacing w:val="-4"/>
                <w:w w:val="120"/>
                <w:sz w:val="12"/>
              </w:rPr>
              <w:t>0.58</w:t>
            </w:r>
          </w:p>
        </w:tc>
        <w:tc>
          <w:tcPr>
            <w:tcW w:w="459" w:type="dxa"/>
          </w:tcPr>
          <w:p>
            <w:pPr>
              <w:pStyle w:val="TableParagraph"/>
              <w:ind w:left="0" w:right="192"/>
              <w:jc w:val="center"/>
              <w:rPr>
                <w:sz w:val="12"/>
              </w:rPr>
            </w:pPr>
            <w:r>
              <w:rPr>
                <w:spacing w:val="-4"/>
                <w:w w:val="120"/>
                <w:sz w:val="12"/>
              </w:rPr>
              <w:t>0.43</w:t>
            </w:r>
          </w:p>
        </w:tc>
        <w:tc>
          <w:tcPr>
            <w:tcW w:w="530" w:type="dxa"/>
          </w:tcPr>
          <w:p>
            <w:pPr>
              <w:pStyle w:val="TableParagraph"/>
              <w:ind w:left="6" w:right="38"/>
              <w:jc w:val="center"/>
              <w:rPr>
                <w:sz w:val="12"/>
              </w:rPr>
            </w:pPr>
            <w:r>
              <w:rPr>
                <w:spacing w:val="-4"/>
                <w:w w:val="120"/>
                <w:sz w:val="12"/>
              </w:rPr>
              <w:t>0.03</w:t>
            </w:r>
          </w:p>
        </w:tc>
        <w:tc>
          <w:tcPr>
            <w:tcW w:w="573" w:type="dxa"/>
          </w:tcPr>
          <w:p>
            <w:pPr>
              <w:pStyle w:val="TableParagraph"/>
              <w:ind w:left="8" w:right="81"/>
              <w:jc w:val="center"/>
              <w:rPr>
                <w:sz w:val="12"/>
              </w:rPr>
            </w:pPr>
            <w:r>
              <w:rPr>
                <w:spacing w:val="-4"/>
                <w:w w:val="120"/>
                <w:sz w:val="12"/>
              </w:rPr>
              <w:t>0.53</w:t>
            </w:r>
          </w:p>
        </w:tc>
      </w:tr>
      <w:tr>
        <w:trPr>
          <w:trHeight w:val="228" w:hRule="atLeast"/>
        </w:trPr>
        <w:tc>
          <w:tcPr>
            <w:tcW w:w="703" w:type="dxa"/>
            <w:tcBorders>
              <w:bottom w:val="single" w:sz="4" w:space="0" w:color="000000"/>
            </w:tcBorders>
          </w:tcPr>
          <w:p>
            <w:pPr>
              <w:pStyle w:val="TableParagraph"/>
              <w:spacing w:line="240" w:lineRule="auto" w:before="0"/>
              <w:ind w:left="0"/>
              <w:rPr>
                <w:rFonts w:ascii="Times New Roman"/>
                <w:sz w:val="14"/>
              </w:rPr>
            </w:pPr>
          </w:p>
        </w:tc>
        <w:tc>
          <w:tcPr>
            <w:tcW w:w="831" w:type="dxa"/>
            <w:tcBorders>
              <w:bottom w:val="single" w:sz="4" w:space="0" w:color="000000"/>
            </w:tcBorders>
          </w:tcPr>
          <w:p>
            <w:pPr>
              <w:pStyle w:val="TableParagraph"/>
              <w:spacing w:line="240" w:lineRule="auto"/>
              <w:ind w:left="153"/>
              <w:rPr>
                <w:sz w:val="12"/>
              </w:rPr>
            </w:pPr>
            <w:r>
              <w:rPr>
                <w:spacing w:val="-2"/>
                <w:sz w:val="12"/>
              </w:rPr>
              <w:t>FIGP_FVD</w:t>
            </w:r>
          </w:p>
        </w:tc>
        <w:tc>
          <w:tcPr>
            <w:tcW w:w="604" w:type="dxa"/>
            <w:tcBorders>
              <w:bottom w:val="single" w:sz="4" w:space="0" w:color="000000"/>
            </w:tcBorders>
          </w:tcPr>
          <w:p>
            <w:pPr>
              <w:pStyle w:val="TableParagraph"/>
              <w:spacing w:line="240" w:lineRule="auto"/>
              <w:ind w:left="120"/>
              <w:rPr>
                <w:sz w:val="12"/>
              </w:rPr>
            </w:pPr>
            <w:r>
              <w:rPr>
                <w:spacing w:val="-4"/>
                <w:w w:val="120"/>
                <w:sz w:val="12"/>
              </w:rPr>
              <w:t>0.66</w:t>
            </w:r>
          </w:p>
        </w:tc>
        <w:tc>
          <w:tcPr>
            <w:tcW w:w="459" w:type="dxa"/>
            <w:tcBorders>
              <w:bottom w:val="single" w:sz="4" w:space="0" w:color="000000"/>
            </w:tcBorders>
          </w:tcPr>
          <w:p>
            <w:pPr>
              <w:pStyle w:val="TableParagraph"/>
              <w:spacing w:line="240" w:lineRule="auto"/>
              <w:ind w:left="0" w:right="192"/>
              <w:jc w:val="center"/>
              <w:rPr>
                <w:sz w:val="12"/>
              </w:rPr>
            </w:pPr>
            <w:r>
              <w:rPr>
                <w:spacing w:val="-4"/>
                <w:w w:val="120"/>
                <w:sz w:val="12"/>
              </w:rPr>
              <w:t>0.39</w:t>
            </w:r>
          </w:p>
        </w:tc>
        <w:tc>
          <w:tcPr>
            <w:tcW w:w="530" w:type="dxa"/>
            <w:tcBorders>
              <w:bottom w:val="single" w:sz="4" w:space="0" w:color="000000"/>
            </w:tcBorders>
          </w:tcPr>
          <w:p>
            <w:pPr>
              <w:pStyle w:val="TableParagraph"/>
              <w:spacing w:line="240" w:lineRule="auto"/>
              <w:ind w:left="38" w:right="32"/>
              <w:jc w:val="center"/>
              <w:rPr>
                <w:sz w:val="12"/>
              </w:rPr>
            </w:pPr>
            <w:r>
              <w:rPr>
                <w:w w:val="115"/>
                <w:sz w:val="12"/>
              </w:rPr>
              <w:t>-</w:t>
            </w:r>
            <w:r>
              <w:rPr>
                <w:spacing w:val="-4"/>
                <w:w w:val="115"/>
                <w:sz w:val="12"/>
              </w:rPr>
              <w:t>0.04</w:t>
            </w:r>
          </w:p>
        </w:tc>
        <w:tc>
          <w:tcPr>
            <w:tcW w:w="573" w:type="dxa"/>
            <w:tcBorders>
              <w:bottom w:val="single" w:sz="4" w:space="0" w:color="000000"/>
            </w:tcBorders>
          </w:tcPr>
          <w:p>
            <w:pPr>
              <w:pStyle w:val="TableParagraph"/>
              <w:spacing w:line="240" w:lineRule="auto"/>
              <w:ind w:left="8" w:right="81"/>
              <w:jc w:val="center"/>
              <w:rPr>
                <w:sz w:val="12"/>
              </w:rPr>
            </w:pPr>
            <w:r>
              <w:rPr>
                <w:spacing w:val="-4"/>
                <w:w w:val="120"/>
                <w:sz w:val="12"/>
              </w:rPr>
              <w:t>0.54</w:t>
            </w:r>
          </w:p>
        </w:tc>
      </w:tr>
    </w:tbl>
    <w:p>
      <w:pPr>
        <w:spacing w:line="285" w:lineRule="auto" w:before="65"/>
        <w:ind w:left="776" w:right="705" w:firstLine="0"/>
        <w:jc w:val="left"/>
        <w:rPr>
          <w:sz w:val="14"/>
        </w:rPr>
      </w:pPr>
      <w:r>
        <w:rPr>
          <w:w w:val="115"/>
          <w:sz w:val="14"/>
        </w:rPr>
        <w:t>For</w:t>
      </w:r>
      <w:r>
        <w:rPr>
          <w:w w:val="115"/>
          <w:sz w:val="14"/>
        </w:rPr>
        <w:t> each</w:t>
      </w:r>
      <w:r>
        <w:rPr>
          <w:w w:val="115"/>
          <w:sz w:val="14"/>
        </w:rPr>
        <w:t> dataset,</w:t>
      </w:r>
      <w:r>
        <w:rPr>
          <w:w w:val="115"/>
          <w:sz w:val="14"/>
        </w:rPr>
        <w:t> the</w:t>
      </w:r>
      <w:r>
        <w:rPr>
          <w:w w:val="115"/>
          <w:sz w:val="14"/>
        </w:rPr>
        <w:t> best</w:t>
      </w:r>
      <w:r>
        <w:rPr>
          <w:w w:val="115"/>
          <w:sz w:val="14"/>
        </w:rPr>
        <w:t> predictive</w:t>
      </w:r>
      <w:r>
        <w:rPr>
          <w:w w:val="115"/>
          <w:sz w:val="14"/>
        </w:rPr>
        <w:t> performance</w:t>
      </w:r>
      <w:r>
        <w:rPr>
          <w:w w:val="115"/>
          <w:sz w:val="14"/>
        </w:rPr>
        <w:t> for</w:t>
      </w:r>
      <w:r>
        <w:rPr>
          <w:w w:val="115"/>
          <w:sz w:val="14"/>
        </w:rPr>
        <w:t> the test data is highlighted in bold.</w:t>
      </w:r>
    </w:p>
    <w:p>
      <w:pPr>
        <w:pStyle w:val="BodyText"/>
        <w:rPr>
          <w:sz w:val="14"/>
        </w:rPr>
      </w:pPr>
    </w:p>
    <w:p>
      <w:pPr>
        <w:pStyle w:val="BodyText"/>
        <w:spacing w:before="61"/>
        <w:rPr>
          <w:sz w:val="14"/>
        </w:rPr>
      </w:pPr>
    </w:p>
    <w:p>
      <w:pPr>
        <w:pStyle w:val="BodyText"/>
        <w:spacing w:line="273" w:lineRule="auto"/>
        <w:ind w:left="118" w:right="158"/>
        <w:jc w:val="both"/>
      </w:pPr>
      <w:r>
        <w:rPr>
          <w:w w:val="110"/>
        </w:rPr>
        <w:t>ating</w:t>
      </w:r>
      <w:r>
        <w:rPr>
          <w:spacing w:val="-5"/>
          <w:w w:val="110"/>
        </w:rPr>
        <w:t> </w:t>
      </w:r>
      <w:r>
        <w:rPr>
          <w:w w:val="110"/>
        </w:rPr>
        <w:t>Environment</w:t>
      </w:r>
      <w:r>
        <w:rPr>
          <w:spacing w:val="-5"/>
          <w:w w:val="110"/>
        </w:rPr>
        <w:t> </w:t>
      </w:r>
      <w:r>
        <w:rPr>
          <w:w w:val="110"/>
        </w:rPr>
        <w:t>Software</w:t>
      </w:r>
      <w:r>
        <w:rPr>
          <w:spacing w:val="-5"/>
          <w:w w:val="110"/>
        </w:rPr>
        <w:t> </w:t>
      </w:r>
      <w:r>
        <w:rPr>
          <w:w w:val="110"/>
        </w:rPr>
        <w:t>ver.</w:t>
      </w:r>
      <w:r>
        <w:rPr>
          <w:spacing w:val="-5"/>
          <w:w w:val="110"/>
        </w:rPr>
        <w:t> </w:t>
      </w:r>
      <w:r>
        <w:rPr>
          <w:w w:val="110"/>
        </w:rPr>
        <w:t>2022.02</w:t>
      </w:r>
      <w:r>
        <w:rPr>
          <w:spacing w:val="-6"/>
          <w:w w:val="110"/>
        </w:rPr>
        <w:t> </w:t>
      </w:r>
      <w:hyperlink w:history="true" w:anchor="_bookmark43">
        <w:r>
          <w:rPr>
            <w:color w:val="0080AC"/>
            <w:w w:val="110"/>
          </w:rPr>
          <w:t>[35]</w:t>
        </w:r>
      </w:hyperlink>
      <w:r>
        <w:rPr>
          <w:w w:val="110"/>
        </w:rPr>
        <w:t>.</w:t>
      </w:r>
      <w:r>
        <w:rPr>
          <w:spacing w:val="-5"/>
          <w:w w:val="110"/>
        </w:rPr>
        <w:t> </w:t>
      </w:r>
      <w:r>
        <w:rPr>
          <w:w w:val="110"/>
        </w:rPr>
        <w:t>The</w:t>
      </w:r>
      <w:r>
        <w:rPr>
          <w:spacing w:val="-5"/>
          <w:w w:val="110"/>
        </w:rPr>
        <w:t> </w:t>
      </w:r>
      <w:r>
        <w:rPr>
          <w:w w:val="110"/>
        </w:rPr>
        <w:t>MMS</w:t>
      </w:r>
      <w:r>
        <w:rPr>
          <w:spacing w:val="-5"/>
          <w:w w:val="110"/>
        </w:rPr>
        <w:t> </w:t>
      </w:r>
      <w:r>
        <w:rPr>
          <w:w w:val="110"/>
        </w:rPr>
        <w:t>datasets</w:t>
      </w:r>
      <w:r>
        <w:rPr>
          <w:spacing w:val="-5"/>
          <w:w w:val="110"/>
        </w:rPr>
        <w:t> </w:t>
      </w:r>
      <w:r>
        <w:rPr>
          <w:w w:val="110"/>
        </w:rPr>
        <w:t>with these</w:t>
      </w:r>
      <w:r>
        <w:rPr>
          <w:w w:val="110"/>
        </w:rPr>
        <w:t> descriptors</w:t>
      </w:r>
      <w:r>
        <w:rPr>
          <w:w w:val="110"/>
        </w:rPr>
        <w:t> and</w:t>
      </w:r>
      <w:r>
        <w:rPr>
          <w:w w:val="110"/>
        </w:rPr>
        <w:t> potency</w:t>
      </w:r>
      <w:r>
        <w:rPr>
          <w:w w:val="110"/>
        </w:rPr>
        <w:t> values,</w:t>
      </w:r>
      <w:r>
        <w:rPr>
          <w:w w:val="110"/>
        </w:rPr>
        <w:t> as</w:t>
      </w:r>
      <w:r>
        <w:rPr>
          <w:w w:val="110"/>
        </w:rPr>
        <w:t> well</w:t>
      </w:r>
      <w:r>
        <w:rPr>
          <w:w w:val="110"/>
        </w:rPr>
        <w:t> as</w:t>
      </w:r>
      <w:r>
        <w:rPr>
          <w:w w:val="110"/>
        </w:rPr>
        <w:t> substituent</w:t>
      </w:r>
      <w:r>
        <w:rPr>
          <w:w w:val="110"/>
        </w:rPr>
        <w:t> SMILES strings,</w:t>
      </w:r>
      <w:r>
        <w:rPr>
          <w:w w:val="110"/>
        </w:rPr>
        <w:t> are</w:t>
      </w:r>
      <w:r>
        <w:rPr>
          <w:w w:val="110"/>
        </w:rPr>
        <w:t> provided</w:t>
      </w:r>
      <w:r>
        <w:rPr>
          <w:w w:val="110"/>
        </w:rPr>
        <w:t> as</w:t>
      </w:r>
      <w:r>
        <w:rPr>
          <w:w w:val="110"/>
        </w:rPr>
        <w:t> tab-separated</w:t>
      </w:r>
      <w:r>
        <w:rPr>
          <w:w w:val="110"/>
        </w:rPr>
        <w:t> text</w:t>
      </w:r>
      <w:r>
        <w:rPr>
          <w:w w:val="110"/>
        </w:rPr>
        <w:t> in</w:t>
      </w:r>
      <w:r>
        <w:rPr>
          <w:w w:val="110"/>
        </w:rPr>
        <w:t> the</w:t>
      </w:r>
      <w:r>
        <w:rPr>
          <w:w w:val="110"/>
        </w:rPr>
        <w:t> Supporting</w:t>
      </w:r>
      <w:r>
        <w:rPr>
          <w:w w:val="110"/>
        </w:rPr>
        <w:t> Informa- </w:t>
      </w:r>
      <w:r>
        <w:rPr>
          <w:spacing w:val="-2"/>
          <w:w w:val="110"/>
        </w:rPr>
        <w:t>tion.</w:t>
      </w:r>
    </w:p>
    <w:p>
      <w:pPr>
        <w:pStyle w:val="BodyText"/>
        <w:spacing w:before="108"/>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pacing w:val="-8"/>
          <w:sz w:val="16"/>
        </w:rPr>
        <w:t>FIGP</w:t>
      </w:r>
      <w:r>
        <w:rPr>
          <w:rFonts w:ascii="Times New Roman"/>
          <w:i/>
          <w:spacing w:val="3"/>
          <w:sz w:val="16"/>
        </w:rPr>
        <w:t> </w:t>
      </w:r>
      <w:r>
        <w:rPr>
          <w:rFonts w:ascii="Times New Roman"/>
          <w:i/>
          <w:spacing w:val="-2"/>
          <w:sz w:val="16"/>
        </w:rPr>
        <w:t>models</w:t>
      </w:r>
    </w:p>
    <w:p>
      <w:pPr>
        <w:pStyle w:val="BodyText"/>
        <w:spacing w:line="210" w:lineRule="exact" w:before="7"/>
        <w:ind w:left="118" w:right="155" w:firstLine="239"/>
        <w:jc w:val="both"/>
      </w:pPr>
      <w:r>
        <w:rPr>
          <w:w w:val="110"/>
        </w:rPr>
        <w:t>Each MMS dataset was randomly split into training (80%) and test </w:t>
      </w:r>
      <w:r>
        <w:rPr/>
        <w:t>(20%) sets. MLR, SVR (rbf), and FIGP_FVD were employed with the same</w:t>
      </w:r>
      <w:r>
        <w:rPr>
          <w:spacing w:val="40"/>
        </w:rPr>
        <w:t> </w:t>
      </w:r>
      <w:r>
        <w:rPr/>
        <w:t>settings as for property prediction. For FIGP, all the filters were included,</w:t>
      </w:r>
      <w:r>
        <w:rPr>
          <w:spacing w:val="80"/>
          <w:w w:val="110"/>
        </w:rPr>
        <w:t> </w:t>
      </w:r>
      <w:r>
        <w:rPr>
          <w:w w:val="110"/>
        </w:rPr>
        <w:t>and</w:t>
      </w:r>
      <w:r>
        <w:rPr>
          <w:w w:val="110"/>
        </w:rPr>
        <w:t> all</w:t>
      </w:r>
      <w:r>
        <w:rPr>
          <w:w w:val="110"/>
        </w:rPr>
        <w:t> the</w:t>
      </w:r>
      <w:r>
        <w:rPr>
          <w:w w:val="110"/>
        </w:rPr>
        <w:t> data</w:t>
      </w:r>
      <w:r>
        <w:rPr>
          <w:w w:val="110"/>
        </w:rPr>
        <w:t> points</w:t>
      </w:r>
      <w:r>
        <w:rPr>
          <w:w w:val="110"/>
        </w:rPr>
        <w:t> for</w:t>
      </w:r>
      <w:r>
        <w:rPr>
          <w:w w:val="110"/>
        </w:rPr>
        <w:t> each</w:t>
      </w:r>
      <w:r>
        <w:rPr>
          <w:w w:val="110"/>
        </w:rPr>
        <w:t> target</w:t>
      </w:r>
      <w:r>
        <w:rPr>
          <w:w w:val="110"/>
        </w:rPr>
        <w:t> were</w:t>
      </w:r>
      <w:r>
        <w:rPr>
          <w:w w:val="110"/>
        </w:rPr>
        <w:t> used</w:t>
      </w:r>
      <w:r>
        <w:rPr>
          <w:w w:val="110"/>
        </w:rPr>
        <w:t> in</w:t>
      </w:r>
      <w:r>
        <w:rPr>
          <w:w w:val="110"/>
        </w:rPr>
        <w:t> the</w:t>
      </w:r>
      <w:r>
        <w:rPr>
          <w:w w:val="110"/>
        </w:rPr>
        <w:t> D-filter.</w:t>
      </w:r>
      <w:r>
        <w:rPr>
          <w:w w:val="110"/>
        </w:rPr>
        <w:t> The goodness-of-fit to the training and test datasets is reported in </w:t>
      </w:r>
      <w:hyperlink w:history="true" w:anchor="_bookmark15">
        <w:r>
          <w:rPr>
            <w:color w:val="0080AC"/>
            <w:w w:val="110"/>
          </w:rPr>
          <w:t>Table 6</w:t>
        </w:r>
      </w:hyperlink>
      <w:r>
        <w:rPr>
          <w:w w:val="110"/>
        </w:rPr>
        <w:t>. The best modeling methods are different for each dataset. For datasets </w:t>
      </w:r>
      <w:r>
        <w:rPr/>
        <w:t>ID1 and ID3, MLR performs almost as well as FIGP_FVD. For dataset ID3,</w:t>
      </w:r>
      <w:r>
        <w:rPr>
          <w:w w:val="110"/>
        </w:rPr>
        <w:t> SVR</w:t>
      </w:r>
      <w:r>
        <w:rPr>
          <w:spacing w:val="-11"/>
          <w:w w:val="110"/>
        </w:rPr>
        <w:t> </w:t>
      </w:r>
      <w:r>
        <w:rPr>
          <w:w w:val="110"/>
        </w:rPr>
        <w:t>(rbf)</w:t>
      </w:r>
      <w:r>
        <w:rPr>
          <w:spacing w:val="-11"/>
          <w:w w:val="110"/>
        </w:rPr>
        <w:t> </w:t>
      </w:r>
      <w:r>
        <w:rPr>
          <w:w w:val="110"/>
        </w:rPr>
        <w:t>is</w:t>
      </w:r>
      <w:r>
        <w:rPr>
          <w:spacing w:val="-11"/>
          <w:w w:val="110"/>
        </w:rPr>
        <w:t> </w:t>
      </w:r>
      <w:r>
        <w:rPr>
          <w:w w:val="110"/>
        </w:rPr>
        <w:t>the</w:t>
      </w:r>
      <w:r>
        <w:rPr>
          <w:spacing w:val="-11"/>
          <w:w w:val="110"/>
        </w:rPr>
        <w:t> </w:t>
      </w:r>
      <w:r>
        <w:rPr>
          <w:w w:val="110"/>
        </w:rPr>
        <w:t>best</w:t>
      </w:r>
      <w:r>
        <w:rPr>
          <w:spacing w:val="-11"/>
          <w:w w:val="110"/>
        </w:rPr>
        <w:t> </w:t>
      </w:r>
      <w:r>
        <w:rPr>
          <w:w w:val="110"/>
        </w:rPr>
        <w:t>method,</w:t>
      </w:r>
      <w:r>
        <w:rPr>
          <w:spacing w:val="-11"/>
          <w:w w:val="110"/>
        </w:rPr>
        <w:t> </w:t>
      </w:r>
      <w:r>
        <w:rPr>
          <w:w w:val="110"/>
        </w:rPr>
        <w:t>whereas</w:t>
      </w:r>
      <w:r>
        <w:rPr>
          <w:spacing w:val="-11"/>
          <w:w w:val="110"/>
        </w:rPr>
        <w:t> </w:t>
      </w:r>
      <w:r>
        <w:rPr>
          <w:w w:val="110"/>
        </w:rPr>
        <w:t>for</w:t>
      </w:r>
      <w:r>
        <w:rPr>
          <w:spacing w:val="-11"/>
          <w:w w:val="110"/>
        </w:rPr>
        <w:t> </w:t>
      </w:r>
      <w:r>
        <w:rPr>
          <w:w w:val="110"/>
        </w:rPr>
        <w:t>dataset</w:t>
      </w:r>
      <w:r>
        <w:rPr>
          <w:spacing w:val="-11"/>
          <w:w w:val="110"/>
        </w:rPr>
        <w:t> </w:t>
      </w:r>
      <w:r>
        <w:rPr>
          <w:w w:val="110"/>
        </w:rPr>
        <w:t>ID2,</w:t>
      </w:r>
      <w:r>
        <w:rPr>
          <w:spacing w:val="-11"/>
          <w:w w:val="110"/>
        </w:rPr>
        <w:t> </w:t>
      </w:r>
      <w:r>
        <w:rPr>
          <w:w w:val="110"/>
        </w:rPr>
        <w:t>FIGP_FVD</w:t>
      </w:r>
      <w:r>
        <w:rPr>
          <w:spacing w:val="-11"/>
          <w:w w:val="110"/>
        </w:rPr>
        <w:t> </w:t>
      </w:r>
      <w:r>
        <w:rPr>
          <w:w w:val="110"/>
        </w:rPr>
        <w:t>is</w:t>
      </w:r>
      <w:r>
        <w:rPr>
          <w:spacing w:val="-11"/>
          <w:w w:val="110"/>
        </w:rPr>
        <w:t> </w:t>
      </w:r>
      <w:r>
        <w:rPr>
          <w:w w:val="110"/>
        </w:rPr>
        <w:t>the best.</w:t>
      </w:r>
      <w:r>
        <w:rPr>
          <w:spacing w:val="-1"/>
          <w:w w:val="110"/>
        </w:rPr>
        <w:t> </w:t>
      </w:r>
      <w:hyperlink w:history="true" w:anchor="_bookmark16">
        <w:r>
          <w:rPr>
            <w:color w:val="0080AC"/>
            <w:w w:val="110"/>
          </w:rPr>
          <w:t>Table</w:t>
        </w:r>
        <w:r>
          <w:rPr>
            <w:color w:val="0080AC"/>
            <w:spacing w:val="-1"/>
            <w:w w:val="110"/>
          </w:rPr>
          <w:t> </w:t>
        </w:r>
        <w:r>
          <w:rPr>
            <w:color w:val="0080AC"/>
            <w:w w:val="110"/>
          </w:rPr>
          <w:t>7</w:t>
        </w:r>
      </w:hyperlink>
      <w:r>
        <w:rPr>
          <w:color w:val="0080AC"/>
          <w:spacing w:val="-1"/>
          <w:w w:val="110"/>
        </w:rPr>
        <w:t> </w:t>
      </w:r>
      <w:r>
        <w:rPr>
          <w:w w:val="110"/>
        </w:rPr>
        <w:t>reports</w:t>
      </w:r>
      <w:r>
        <w:rPr>
          <w:spacing w:val="-1"/>
          <w:w w:val="110"/>
        </w:rPr>
        <w:t> </w:t>
      </w:r>
      <w:r>
        <w:rPr>
          <w:w w:val="110"/>
        </w:rPr>
        <w:t>the</w:t>
      </w:r>
      <w:r>
        <w:rPr>
          <w:spacing w:val="-1"/>
          <w:w w:val="110"/>
        </w:rPr>
        <w:t> </w:t>
      </w:r>
      <w:r>
        <w:rPr>
          <w:w w:val="110"/>
        </w:rPr>
        <w:t>expressions</w:t>
      </w:r>
      <w:r>
        <w:rPr>
          <w:spacing w:val="-1"/>
          <w:w w:val="110"/>
        </w:rPr>
        <w:t> </w:t>
      </w:r>
      <w:r>
        <w:rPr>
          <w:w w:val="110"/>
        </w:rPr>
        <w:t>generated</w:t>
      </w:r>
      <w:r>
        <w:rPr>
          <w:spacing w:val="-1"/>
          <w:w w:val="110"/>
        </w:rPr>
        <w:t> </w:t>
      </w:r>
      <w:r>
        <w:rPr>
          <w:w w:val="110"/>
        </w:rPr>
        <w:t>by</w:t>
      </w:r>
      <w:r>
        <w:rPr>
          <w:spacing w:val="-1"/>
          <w:w w:val="110"/>
        </w:rPr>
        <w:t> </w:t>
      </w:r>
      <w:r>
        <w:rPr>
          <w:w w:val="110"/>
        </w:rPr>
        <w:t>FIGP_FVD.</w:t>
      </w:r>
      <w:r>
        <w:rPr>
          <w:spacing w:val="-1"/>
          <w:w w:val="110"/>
        </w:rPr>
        <w:t> </w:t>
      </w:r>
      <w:r>
        <w:rPr>
          <w:w w:val="110"/>
        </w:rPr>
        <w:t>The</w:t>
      </w:r>
      <w:r>
        <w:rPr>
          <w:spacing w:val="-1"/>
          <w:w w:val="110"/>
        </w:rPr>
        <w:t> </w:t>
      </w:r>
      <w:r>
        <w:rPr>
          <w:w w:val="110"/>
        </w:rPr>
        <w:t>ex- pression</w:t>
      </w:r>
      <w:r>
        <w:rPr>
          <w:spacing w:val="-5"/>
          <w:w w:val="110"/>
        </w:rPr>
        <w:t> </w:t>
      </w:r>
      <w:r>
        <w:rPr>
          <w:w w:val="110"/>
        </w:rPr>
        <w:t>for</w:t>
      </w:r>
      <w:r>
        <w:rPr>
          <w:spacing w:val="-4"/>
          <w:w w:val="110"/>
        </w:rPr>
        <w:t> </w:t>
      </w:r>
      <w:r>
        <w:rPr>
          <w:w w:val="110"/>
        </w:rPr>
        <w:t>dataset</w:t>
      </w:r>
      <w:r>
        <w:rPr>
          <w:spacing w:val="-5"/>
          <w:w w:val="110"/>
        </w:rPr>
        <w:t> </w:t>
      </w:r>
      <w:r>
        <w:rPr>
          <w:w w:val="110"/>
        </w:rPr>
        <w:t>ID2</w:t>
      </w:r>
      <w:r>
        <w:rPr>
          <w:spacing w:val="-4"/>
          <w:w w:val="110"/>
        </w:rPr>
        <w:t> </w:t>
      </w:r>
      <w:r>
        <w:rPr>
          <w:w w:val="110"/>
        </w:rPr>
        <w:t>is</w:t>
      </w:r>
      <w:r>
        <w:rPr>
          <w:spacing w:val="-5"/>
          <w:w w:val="110"/>
        </w:rPr>
        <w:t> </w:t>
      </w:r>
      <w:r>
        <w:rPr>
          <w:w w:val="110"/>
        </w:rPr>
        <w:t>nonlinear.</w:t>
      </w:r>
      <w:r>
        <w:rPr>
          <w:spacing w:val="-5"/>
          <w:w w:val="110"/>
        </w:rPr>
        <w:t> </w:t>
      </w:r>
      <w:r>
        <w:rPr>
          <w:w w:val="110"/>
        </w:rPr>
        <w:t>In</w:t>
      </w:r>
      <w:r>
        <w:rPr>
          <w:spacing w:val="-4"/>
          <w:w w:val="110"/>
        </w:rPr>
        <w:t> </w:t>
      </w:r>
      <w:r>
        <w:rPr>
          <w:w w:val="110"/>
        </w:rPr>
        <w:t>the</w:t>
      </w:r>
      <w:r>
        <w:rPr>
          <w:spacing w:val="-4"/>
          <w:w w:val="110"/>
        </w:rPr>
        <w:t> </w:t>
      </w:r>
      <w:r>
        <w:rPr>
          <w:w w:val="110"/>
        </w:rPr>
        <w:t>numerator,</w:t>
      </w:r>
      <w:r>
        <w:rPr>
          <w:spacing w:val="-5"/>
          <w:w w:val="110"/>
        </w:rPr>
        <w:t> </w:t>
      </w:r>
      <w:r>
        <w:rPr>
          <w:w w:val="110"/>
        </w:rPr>
        <w:t>NRB</w:t>
      </w:r>
      <w:r>
        <w:rPr>
          <w:spacing w:val="-5"/>
          <w:w w:val="110"/>
        </w:rPr>
        <w:t> </w:t>
      </w:r>
      <w:r>
        <w:rPr>
          <w:w w:val="110"/>
        </w:rPr>
        <w:t>multiplied by</w:t>
      </w:r>
      <w:r>
        <w:rPr>
          <w:spacing w:val="-4"/>
          <w:w w:val="110"/>
        </w:rPr>
        <w:t> </w:t>
      </w:r>
      <w:r>
        <w:rPr>
          <w:w w:val="110"/>
        </w:rPr>
        <w:t>MWt</w:t>
      </w:r>
      <w:r>
        <w:rPr>
          <w:spacing w:val="-4"/>
          <w:w w:val="110"/>
        </w:rPr>
        <w:t> </w:t>
      </w:r>
      <w:r>
        <w:rPr>
          <w:w w:val="110"/>
        </w:rPr>
        <w:t>has</w:t>
      </w:r>
      <w:r>
        <w:rPr>
          <w:spacing w:val="-4"/>
          <w:w w:val="110"/>
        </w:rPr>
        <w:t> </w:t>
      </w:r>
      <w:r>
        <w:rPr>
          <w:w w:val="110"/>
        </w:rPr>
        <w:t>a</w:t>
      </w:r>
      <w:r>
        <w:rPr>
          <w:spacing w:val="-4"/>
          <w:w w:val="110"/>
        </w:rPr>
        <w:t> </w:t>
      </w:r>
      <w:r>
        <w:rPr>
          <w:w w:val="110"/>
        </w:rPr>
        <w:t>negative</w:t>
      </w:r>
      <w:r>
        <w:rPr>
          <w:spacing w:val="-4"/>
          <w:w w:val="110"/>
        </w:rPr>
        <w:t> </w:t>
      </w:r>
      <w:r>
        <w:rPr>
          <w:w w:val="110"/>
        </w:rPr>
        <w:t>effect</w:t>
      </w:r>
      <w:r>
        <w:rPr>
          <w:spacing w:val="-4"/>
          <w:w w:val="110"/>
        </w:rPr>
        <w:t> </w:t>
      </w:r>
      <w:r>
        <w:rPr>
          <w:w w:val="110"/>
        </w:rPr>
        <w:t>on</w:t>
      </w:r>
      <w:r>
        <w:rPr>
          <w:spacing w:val="-4"/>
          <w:w w:val="110"/>
        </w:rPr>
        <w:t> </w:t>
      </w:r>
      <w:r>
        <w:rPr>
          <w:w w:val="110"/>
        </w:rPr>
        <w:t>the</w:t>
      </w:r>
      <w:r>
        <w:rPr>
          <w:spacing w:val="-4"/>
          <w:w w:val="110"/>
        </w:rPr>
        <w:t> </w:t>
      </w:r>
      <w:r>
        <w:rPr>
          <w:w w:val="110"/>
        </w:rPr>
        <w:t>pK</w:t>
      </w:r>
      <w:r>
        <w:rPr>
          <w:w w:val="110"/>
          <w:position w:val="-3"/>
          <w:sz w:val="12"/>
        </w:rPr>
        <w:t>i</w:t>
      </w:r>
      <w:r>
        <w:rPr>
          <w:spacing w:val="15"/>
          <w:w w:val="110"/>
          <w:position w:val="-3"/>
          <w:sz w:val="12"/>
        </w:rPr>
        <w:t> </w:t>
      </w:r>
      <w:r>
        <w:rPr>
          <w:w w:val="110"/>
        </w:rPr>
        <w:t>prediction.</w:t>
      </w:r>
      <w:r>
        <w:rPr>
          <w:spacing w:val="-4"/>
          <w:w w:val="110"/>
        </w:rPr>
        <w:t> </w:t>
      </w:r>
      <w:r>
        <w:rPr>
          <w:w w:val="110"/>
        </w:rPr>
        <w:t>The</w:t>
      </w:r>
      <w:r>
        <w:rPr>
          <w:spacing w:val="-4"/>
          <w:w w:val="110"/>
        </w:rPr>
        <w:t> </w:t>
      </w:r>
      <w:r>
        <w:rPr>
          <w:w w:val="110"/>
        </w:rPr>
        <w:t>effect</w:t>
      </w:r>
      <w:r>
        <w:rPr>
          <w:spacing w:val="-4"/>
          <w:w w:val="110"/>
        </w:rPr>
        <w:t> </w:t>
      </w:r>
      <w:r>
        <w:rPr>
          <w:w w:val="110"/>
        </w:rPr>
        <w:t>of</w:t>
      </w:r>
      <w:r>
        <w:rPr>
          <w:spacing w:val="-4"/>
          <w:w w:val="110"/>
        </w:rPr>
        <w:t> </w:t>
      </w:r>
      <w:r>
        <w:rPr>
          <w:w w:val="110"/>
        </w:rPr>
        <w:t>NHA is less important because it is much smaller than the other constant in the</w:t>
      </w:r>
      <w:r>
        <w:rPr>
          <w:spacing w:val="-5"/>
          <w:w w:val="110"/>
        </w:rPr>
        <w:t> </w:t>
      </w:r>
      <w:r>
        <w:rPr>
          <w:w w:val="110"/>
        </w:rPr>
        <w:t>logarithm</w:t>
      </w:r>
      <w:r>
        <w:rPr>
          <w:spacing w:val="-5"/>
          <w:w w:val="110"/>
        </w:rPr>
        <w:t> </w:t>
      </w:r>
      <w:r>
        <w:rPr>
          <w:w w:val="110"/>
        </w:rPr>
        <w:t>function.</w:t>
      </w:r>
      <w:r>
        <w:rPr>
          <w:spacing w:val="-6"/>
          <w:w w:val="110"/>
        </w:rPr>
        <w:t> </w:t>
      </w:r>
      <w:r>
        <w:rPr>
          <w:w w:val="110"/>
        </w:rPr>
        <w:t>This</w:t>
      </w:r>
      <w:r>
        <w:rPr>
          <w:spacing w:val="-6"/>
          <w:w w:val="110"/>
        </w:rPr>
        <w:t> </w:t>
      </w:r>
      <w:r>
        <w:rPr>
          <w:w w:val="110"/>
        </w:rPr>
        <w:t>is</w:t>
      </w:r>
      <w:r>
        <w:rPr>
          <w:spacing w:val="-6"/>
          <w:w w:val="110"/>
        </w:rPr>
        <w:t> </w:t>
      </w:r>
      <w:r>
        <w:rPr>
          <w:w w:val="110"/>
        </w:rPr>
        <w:t>consistent</w:t>
      </w:r>
      <w:r>
        <w:rPr>
          <w:spacing w:val="-6"/>
          <w:w w:val="110"/>
        </w:rPr>
        <w:t> </w:t>
      </w:r>
      <w:r>
        <w:rPr>
          <w:w w:val="110"/>
        </w:rPr>
        <w:t>with</w:t>
      </w:r>
      <w:r>
        <w:rPr>
          <w:spacing w:val="-5"/>
          <w:w w:val="110"/>
        </w:rPr>
        <w:t> </w:t>
      </w:r>
      <w:r>
        <w:rPr>
          <w:w w:val="110"/>
        </w:rPr>
        <w:t>the</w:t>
      </w:r>
      <w:r>
        <w:rPr>
          <w:spacing w:val="-5"/>
          <w:w w:val="110"/>
        </w:rPr>
        <w:t> </w:t>
      </w:r>
      <w:r>
        <w:rPr>
          <w:w w:val="110"/>
        </w:rPr>
        <w:t>regression</w:t>
      </w:r>
      <w:r>
        <w:rPr>
          <w:spacing w:val="-6"/>
          <w:w w:val="110"/>
        </w:rPr>
        <w:t> </w:t>
      </w:r>
      <w:r>
        <w:rPr>
          <w:w w:val="110"/>
        </w:rPr>
        <w:t>coeﬃcient value</w:t>
      </w:r>
      <w:r>
        <w:rPr>
          <w:spacing w:val="-10"/>
          <w:w w:val="110"/>
        </w:rPr>
        <w:t> </w:t>
      </w:r>
      <w:r>
        <w:rPr>
          <w:w w:val="110"/>
        </w:rPr>
        <w:t>of</w:t>
      </w:r>
      <w:r>
        <w:rPr>
          <w:spacing w:val="-10"/>
          <w:w w:val="110"/>
        </w:rPr>
        <w:t> </w:t>
      </w:r>
      <w:r>
        <w:rPr>
          <w:w w:val="110"/>
        </w:rPr>
        <w:t>0.001</w:t>
      </w:r>
      <w:r>
        <w:rPr>
          <w:spacing w:val="-10"/>
          <w:w w:val="110"/>
        </w:rPr>
        <w:t> </w:t>
      </w:r>
      <w:r>
        <w:rPr>
          <w:w w:val="110"/>
        </w:rPr>
        <w:t>for</w:t>
      </w:r>
      <w:r>
        <w:rPr>
          <w:spacing w:val="-10"/>
          <w:w w:val="110"/>
        </w:rPr>
        <w:t> </w:t>
      </w:r>
      <w:r>
        <w:rPr>
          <w:w w:val="110"/>
        </w:rPr>
        <w:t>NHA</w:t>
      </w:r>
      <w:r>
        <w:rPr>
          <w:spacing w:val="-10"/>
          <w:w w:val="110"/>
        </w:rPr>
        <w:t> </w:t>
      </w:r>
      <w:r>
        <w:rPr>
          <w:w w:val="110"/>
        </w:rPr>
        <w:t>in</w:t>
      </w:r>
      <w:r>
        <w:rPr>
          <w:spacing w:val="-10"/>
          <w:w w:val="110"/>
        </w:rPr>
        <w:t> </w:t>
      </w:r>
      <w:r>
        <w:rPr>
          <w:w w:val="110"/>
        </w:rPr>
        <w:t>the</w:t>
      </w:r>
      <w:r>
        <w:rPr>
          <w:spacing w:val="-10"/>
          <w:w w:val="110"/>
        </w:rPr>
        <w:t> </w:t>
      </w:r>
      <w:r>
        <w:rPr>
          <w:w w:val="110"/>
        </w:rPr>
        <w:t>MLR</w:t>
      </w:r>
      <w:r>
        <w:rPr>
          <w:spacing w:val="-10"/>
          <w:w w:val="110"/>
        </w:rPr>
        <w:t> </w:t>
      </w:r>
      <w:r>
        <w:rPr>
          <w:w w:val="110"/>
        </w:rPr>
        <w:t>model.</w:t>
      </w:r>
      <w:r>
        <w:rPr>
          <w:spacing w:val="-10"/>
          <w:w w:val="110"/>
        </w:rPr>
        <w:t> </w:t>
      </w:r>
      <w:r>
        <w:rPr>
          <w:w w:val="110"/>
        </w:rPr>
        <w:t>NAroR</w:t>
      </w:r>
      <w:r>
        <w:rPr>
          <w:spacing w:val="-10"/>
          <w:w w:val="110"/>
        </w:rPr>
        <w:t> </w:t>
      </w:r>
      <w:r>
        <w:rPr>
          <w:w w:val="110"/>
        </w:rPr>
        <w:t>is</w:t>
      </w:r>
      <w:r>
        <w:rPr>
          <w:spacing w:val="-10"/>
          <w:w w:val="110"/>
        </w:rPr>
        <w:t> </w:t>
      </w:r>
      <w:r>
        <w:rPr>
          <w:w w:val="110"/>
        </w:rPr>
        <w:t>divided</w:t>
      </w:r>
      <w:r>
        <w:rPr>
          <w:spacing w:val="-10"/>
          <w:w w:val="110"/>
        </w:rPr>
        <w:t> </w:t>
      </w:r>
      <w:r>
        <w:rPr>
          <w:w w:val="110"/>
        </w:rPr>
        <w:t>by</w:t>
      </w:r>
      <w:r>
        <w:rPr>
          <w:spacing w:val="-10"/>
          <w:w w:val="110"/>
        </w:rPr>
        <w:t> </w:t>
      </w:r>
      <w:r>
        <w:rPr>
          <w:w w:val="110"/>
        </w:rPr>
        <w:t>logp</w:t>
      </w:r>
      <w:r>
        <w:rPr>
          <w:spacing w:val="-10"/>
          <w:w w:val="110"/>
        </w:rPr>
        <w:t> </w:t>
      </w:r>
      <w:r>
        <w:rPr>
          <w:w w:val="110"/>
        </w:rPr>
        <w:t>in the</w:t>
      </w:r>
      <w:r>
        <w:rPr>
          <w:spacing w:val="5"/>
          <w:w w:val="110"/>
        </w:rPr>
        <w:t> </w:t>
      </w:r>
      <w:r>
        <w:rPr>
          <w:w w:val="110"/>
        </w:rPr>
        <w:t>denominator.</w:t>
      </w:r>
      <w:r>
        <w:rPr>
          <w:spacing w:val="5"/>
          <w:w w:val="110"/>
        </w:rPr>
        <w:t> </w:t>
      </w:r>
      <w:r>
        <w:rPr>
          <w:w w:val="110"/>
        </w:rPr>
        <w:t>The</w:t>
      </w:r>
      <w:r>
        <w:rPr>
          <w:spacing w:val="6"/>
          <w:w w:val="110"/>
        </w:rPr>
        <w:t> </w:t>
      </w:r>
      <w:r>
        <w:rPr>
          <w:w w:val="110"/>
        </w:rPr>
        <w:t>domain</w:t>
      </w:r>
      <w:r>
        <w:rPr>
          <w:spacing w:val="5"/>
          <w:w w:val="110"/>
        </w:rPr>
        <w:t> </w:t>
      </w:r>
      <w:r>
        <w:rPr>
          <w:w w:val="110"/>
        </w:rPr>
        <w:t>of</w:t>
      </w:r>
      <w:r>
        <w:rPr>
          <w:spacing w:val="5"/>
          <w:w w:val="110"/>
        </w:rPr>
        <w:t> </w:t>
      </w:r>
      <w:r>
        <w:rPr>
          <w:w w:val="110"/>
        </w:rPr>
        <w:t>logp</w:t>
      </w:r>
      <w:r>
        <w:rPr>
          <w:spacing w:val="6"/>
          <w:w w:val="110"/>
        </w:rPr>
        <w:t> </w:t>
      </w:r>
      <w:r>
        <w:rPr>
          <w:w w:val="110"/>
        </w:rPr>
        <w:t>contains</w:t>
      </w:r>
      <w:r>
        <w:rPr>
          <w:spacing w:val="5"/>
          <w:w w:val="110"/>
        </w:rPr>
        <w:t> </w:t>
      </w:r>
      <w:r>
        <w:rPr>
          <w:w w:val="110"/>
        </w:rPr>
        <w:t>zero,</w:t>
      </w:r>
      <w:r>
        <w:rPr>
          <w:spacing w:val="5"/>
          <w:w w:val="110"/>
        </w:rPr>
        <w:t> </w:t>
      </w:r>
      <w:r>
        <w:rPr>
          <w:w w:val="110"/>
        </w:rPr>
        <w:t>so</w:t>
      </w:r>
      <w:r>
        <w:rPr>
          <w:spacing w:val="6"/>
          <w:w w:val="110"/>
        </w:rPr>
        <w:t> </w:t>
      </w:r>
      <w:r>
        <w:rPr>
          <w:w w:val="110"/>
        </w:rPr>
        <w:t>this</w:t>
      </w:r>
      <w:r>
        <w:rPr>
          <w:spacing w:val="4"/>
          <w:w w:val="110"/>
        </w:rPr>
        <w:t> </w:t>
      </w:r>
      <w:r>
        <w:rPr>
          <w:w w:val="110"/>
        </w:rPr>
        <w:t>function</w:t>
      </w:r>
      <w:r>
        <w:rPr>
          <w:spacing w:val="5"/>
          <w:w w:val="110"/>
        </w:rPr>
        <w:t> </w:t>
      </w:r>
      <w:r>
        <w:rPr>
          <w:spacing w:val="-5"/>
          <w:w w:val="110"/>
        </w:rPr>
        <w:t>is</w:t>
      </w:r>
    </w:p>
    <w:p>
      <w:pPr>
        <w:pStyle w:val="BodyText"/>
        <w:spacing w:line="228" w:lineRule="exact"/>
        <w:ind w:left="118"/>
        <w:jc w:val="both"/>
      </w:pPr>
      <w:r>
        <w:rPr>
          <w:w w:val="110"/>
        </w:rPr>
        <w:t>not</w:t>
      </w:r>
      <w:r>
        <w:rPr>
          <w:spacing w:val="-9"/>
          <w:w w:val="110"/>
        </w:rPr>
        <w:t> </w:t>
      </w:r>
      <w:r>
        <w:rPr>
          <w:w w:val="110"/>
        </w:rPr>
        <w:t>defined</w:t>
      </w:r>
      <w:r>
        <w:rPr>
          <w:spacing w:val="-8"/>
          <w:w w:val="110"/>
        </w:rPr>
        <w:t> </w:t>
      </w:r>
      <w:r>
        <w:rPr>
          <w:w w:val="110"/>
        </w:rPr>
        <w:t>for</w:t>
      </w:r>
      <w:r>
        <w:rPr>
          <w:spacing w:val="-8"/>
          <w:w w:val="110"/>
        </w:rPr>
        <w:t> </w:t>
      </w:r>
      <w:r>
        <w:rPr>
          <w:w w:val="110"/>
        </w:rPr>
        <w:t>compounds</w:t>
      </w:r>
      <w:r>
        <w:rPr>
          <w:spacing w:val="-8"/>
          <w:w w:val="110"/>
        </w:rPr>
        <w:t> </w:t>
      </w:r>
      <w:r>
        <w:rPr>
          <w:w w:val="110"/>
        </w:rPr>
        <w:t>for</w:t>
      </w:r>
      <w:r>
        <w:rPr>
          <w:spacing w:val="-8"/>
          <w:w w:val="110"/>
        </w:rPr>
        <w:t> </w:t>
      </w:r>
      <w:r>
        <w:rPr>
          <w:w w:val="110"/>
        </w:rPr>
        <w:t>which</w:t>
      </w:r>
      <w:r>
        <w:rPr>
          <w:spacing w:val="-7"/>
          <w:w w:val="110"/>
        </w:rPr>
        <w:t> </w:t>
      </w:r>
      <w:r>
        <w:rPr>
          <w:w w:val="110"/>
        </w:rPr>
        <w:t>logp</w:t>
      </w:r>
      <w:r>
        <w:rPr>
          <w:spacing w:val="-8"/>
          <w:w w:val="110"/>
        </w:rPr>
        <w:t> </w:t>
      </w:r>
      <w:r>
        <w:rPr>
          <w:rFonts w:ascii="STIX Math"/>
          <w:w w:val="110"/>
        </w:rPr>
        <w:t>=</w:t>
      </w:r>
      <w:r>
        <w:rPr>
          <w:rFonts w:ascii="STIX Math"/>
          <w:spacing w:val="-8"/>
          <w:w w:val="110"/>
        </w:rPr>
        <w:t> </w:t>
      </w:r>
      <w:r>
        <w:rPr>
          <w:w w:val="110"/>
        </w:rPr>
        <w:t>0.</w:t>
      </w:r>
      <w:r>
        <w:rPr>
          <w:spacing w:val="-8"/>
          <w:w w:val="110"/>
        </w:rPr>
        <w:t> </w:t>
      </w:r>
      <w:r>
        <w:rPr>
          <w:w w:val="110"/>
        </w:rPr>
        <w:t>Thus,</w:t>
      </w:r>
      <w:r>
        <w:rPr>
          <w:spacing w:val="-8"/>
          <w:w w:val="110"/>
        </w:rPr>
        <w:t> </w:t>
      </w:r>
      <w:r>
        <w:rPr>
          <w:w w:val="110"/>
        </w:rPr>
        <w:t>data</w:t>
      </w:r>
      <w:r>
        <w:rPr>
          <w:spacing w:val="-8"/>
          <w:w w:val="110"/>
        </w:rPr>
        <w:t> </w:t>
      </w:r>
      <w:r>
        <w:rPr>
          <w:w w:val="110"/>
        </w:rPr>
        <w:t>points</w:t>
      </w:r>
      <w:r>
        <w:rPr>
          <w:spacing w:val="-8"/>
          <w:w w:val="110"/>
        </w:rPr>
        <w:t> </w:t>
      </w:r>
      <w:r>
        <w:rPr>
          <w:w w:val="110"/>
        </w:rPr>
        <w:t>for</w:t>
      </w:r>
      <w:r>
        <w:rPr>
          <w:spacing w:val="-8"/>
          <w:w w:val="110"/>
        </w:rPr>
        <w:t> </w:t>
      </w:r>
      <w:r>
        <w:rPr>
          <w:spacing w:val="-5"/>
          <w:w w:val="110"/>
        </w:rPr>
        <w:t>the</w:t>
      </w:r>
    </w:p>
    <w:p>
      <w:pPr>
        <w:pStyle w:val="BodyText"/>
        <w:spacing w:line="172" w:lineRule="exact"/>
        <w:ind w:left="118"/>
        <w:jc w:val="both"/>
      </w:pPr>
      <w:r>
        <w:rPr>
          <w:spacing w:val="-2"/>
          <w:w w:val="110"/>
        </w:rPr>
        <w:t>D-filter</w:t>
      </w:r>
      <w:r>
        <w:rPr>
          <w:spacing w:val="2"/>
          <w:w w:val="110"/>
        </w:rPr>
        <w:t> </w:t>
      </w:r>
      <w:r>
        <w:rPr>
          <w:spacing w:val="-2"/>
          <w:w w:val="110"/>
        </w:rPr>
        <w:t>should</w:t>
      </w:r>
      <w:r>
        <w:rPr>
          <w:spacing w:val="2"/>
          <w:w w:val="110"/>
        </w:rPr>
        <w:t> </w:t>
      </w:r>
      <w:r>
        <w:rPr>
          <w:spacing w:val="-2"/>
          <w:w w:val="110"/>
        </w:rPr>
        <w:t>be</w:t>
      </w:r>
      <w:r>
        <w:rPr>
          <w:spacing w:val="1"/>
          <w:w w:val="110"/>
        </w:rPr>
        <w:t> </w:t>
      </w:r>
      <w:r>
        <w:rPr>
          <w:spacing w:val="-2"/>
          <w:w w:val="110"/>
        </w:rPr>
        <w:t>carefully</w:t>
      </w:r>
      <w:r>
        <w:rPr>
          <w:spacing w:val="1"/>
          <w:w w:val="110"/>
        </w:rPr>
        <w:t> </w:t>
      </w:r>
      <w:r>
        <w:rPr>
          <w:spacing w:val="-2"/>
          <w:w w:val="110"/>
        </w:rPr>
        <w:t>selected</w:t>
      </w:r>
      <w:r>
        <w:rPr>
          <w:spacing w:val="2"/>
          <w:w w:val="110"/>
        </w:rPr>
        <w:t> </w:t>
      </w:r>
      <w:r>
        <w:rPr>
          <w:spacing w:val="-2"/>
          <w:w w:val="110"/>
        </w:rPr>
        <w:t>for</w:t>
      </w:r>
      <w:r>
        <w:rPr>
          <w:spacing w:val="2"/>
          <w:w w:val="110"/>
        </w:rPr>
        <w:t> </w:t>
      </w:r>
      <w:r>
        <w:rPr>
          <w:spacing w:val="-2"/>
          <w:w w:val="110"/>
        </w:rPr>
        <w:t>avoiding</w:t>
      </w:r>
      <w:r>
        <w:rPr>
          <w:spacing w:val="1"/>
          <w:w w:val="110"/>
        </w:rPr>
        <w:t> </w:t>
      </w:r>
      <w:r>
        <w:rPr>
          <w:spacing w:val="-2"/>
          <w:w w:val="110"/>
        </w:rPr>
        <w:t>invalid</w:t>
      </w:r>
      <w:r>
        <w:rPr>
          <w:spacing w:val="2"/>
          <w:w w:val="110"/>
        </w:rPr>
        <w:t> </w:t>
      </w:r>
      <w:r>
        <w:rPr>
          <w:spacing w:val="-2"/>
          <w:w w:val="110"/>
        </w:rPr>
        <w:t>operations.</w:t>
      </w:r>
      <w:r>
        <w:rPr>
          <w:spacing w:val="1"/>
          <w:w w:val="110"/>
        </w:rPr>
        <w:t> </w:t>
      </w:r>
      <w:r>
        <w:rPr>
          <w:spacing w:val="-5"/>
          <w:w w:val="110"/>
        </w:rPr>
        <w:t>The</w:t>
      </w:r>
    </w:p>
    <w:p>
      <w:pPr>
        <w:pStyle w:val="BodyText"/>
        <w:spacing w:line="273" w:lineRule="auto" w:before="25"/>
        <w:ind w:left="118" w:right="157"/>
        <w:jc w:val="both"/>
      </w:pPr>
      <w:r>
        <w:rPr>
          <w:w w:val="110"/>
        </w:rPr>
        <w:t>FIGP_FVD</w:t>
      </w:r>
      <w:r>
        <w:rPr>
          <w:spacing w:val="-3"/>
          <w:w w:val="110"/>
        </w:rPr>
        <w:t> </w:t>
      </w:r>
      <w:r>
        <w:rPr>
          <w:w w:val="110"/>
        </w:rPr>
        <w:t>expression</w:t>
      </w:r>
      <w:r>
        <w:rPr>
          <w:spacing w:val="-3"/>
          <w:w w:val="110"/>
        </w:rPr>
        <w:t> </w:t>
      </w:r>
      <w:r>
        <w:rPr>
          <w:w w:val="110"/>
        </w:rPr>
        <w:t>for</w:t>
      </w:r>
      <w:r>
        <w:rPr>
          <w:spacing w:val="-3"/>
          <w:w w:val="110"/>
        </w:rPr>
        <w:t> </w:t>
      </w:r>
      <w:r>
        <w:rPr>
          <w:w w:val="110"/>
        </w:rPr>
        <w:t>dataset</w:t>
      </w:r>
      <w:r>
        <w:rPr>
          <w:spacing w:val="-3"/>
          <w:w w:val="110"/>
        </w:rPr>
        <w:t> </w:t>
      </w:r>
      <w:r>
        <w:rPr>
          <w:w w:val="110"/>
        </w:rPr>
        <w:t>ID3</w:t>
      </w:r>
      <w:r>
        <w:rPr>
          <w:spacing w:val="-3"/>
          <w:w w:val="110"/>
        </w:rPr>
        <w:t> </w:t>
      </w:r>
      <w:r>
        <w:rPr>
          <w:w w:val="110"/>
        </w:rPr>
        <w:t>can</w:t>
      </w:r>
      <w:r>
        <w:rPr>
          <w:spacing w:val="-3"/>
          <w:w w:val="110"/>
        </w:rPr>
        <w:t> </w:t>
      </w:r>
      <w:r>
        <w:rPr>
          <w:w w:val="110"/>
        </w:rPr>
        <w:t>be</w:t>
      </w:r>
      <w:r>
        <w:rPr>
          <w:spacing w:val="-3"/>
          <w:w w:val="110"/>
        </w:rPr>
        <w:t> </w:t>
      </w:r>
      <w:r>
        <w:rPr>
          <w:w w:val="110"/>
        </w:rPr>
        <w:t>expressed</w:t>
      </w:r>
      <w:r>
        <w:rPr>
          <w:spacing w:val="-3"/>
          <w:w w:val="110"/>
        </w:rPr>
        <w:t> </w:t>
      </w:r>
      <w:r>
        <w:rPr>
          <w:w w:val="110"/>
        </w:rPr>
        <w:t>by</w:t>
      </w:r>
      <w:r>
        <w:rPr>
          <w:spacing w:val="-3"/>
          <w:w w:val="110"/>
        </w:rPr>
        <w:t> </w:t>
      </w:r>
      <w:r>
        <w:rPr>
          <w:w w:val="110"/>
        </w:rPr>
        <w:t>linear</w:t>
      </w:r>
      <w:r>
        <w:rPr>
          <w:spacing w:val="-3"/>
          <w:w w:val="110"/>
        </w:rPr>
        <w:t> </w:t>
      </w:r>
      <w:r>
        <w:rPr>
          <w:w w:val="110"/>
        </w:rPr>
        <w:t>com- binations</w:t>
      </w:r>
      <w:r>
        <w:rPr>
          <w:spacing w:val="-3"/>
          <w:w w:val="110"/>
        </w:rPr>
        <w:t> </w:t>
      </w:r>
      <w:r>
        <w:rPr>
          <w:w w:val="110"/>
        </w:rPr>
        <w:t>of</w:t>
      </w:r>
      <w:r>
        <w:rPr>
          <w:spacing w:val="-3"/>
          <w:w w:val="110"/>
        </w:rPr>
        <w:t> </w:t>
      </w:r>
      <w:r>
        <w:rPr>
          <w:w w:val="110"/>
        </w:rPr>
        <w:t>descriptors</w:t>
      </w:r>
      <w:r>
        <w:rPr>
          <w:spacing w:val="-3"/>
          <w:w w:val="110"/>
        </w:rPr>
        <w:t> </w:t>
      </w:r>
      <w:r>
        <w:rPr>
          <w:w w:val="110"/>
        </w:rPr>
        <w:t>and</w:t>
      </w:r>
      <w:r>
        <w:rPr>
          <w:spacing w:val="-3"/>
          <w:w w:val="110"/>
        </w:rPr>
        <w:t> </w:t>
      </w:r>
      <w:r>
        <w:rPr>
          <w:w w:val="110"/>
        </w:rPr>
        <w:t>polynomial</w:t>
      </w:r>
      <w:r>
        <w:rPr>
          <w:spacing w:val="-3"/>
          <w:w w:val="110"/>
        </w:rPr>
        <w:t> </w:t>
      </w:r>
      <w:r>
        <w:rPr>
          <w:w w:val="110"/>
        </w:rPr>
        <w:t>terms.</w:t>
      </w:r>
      <w:r>
        <w:rPr>
          <w:spacing w:val="-3"/>
          <w:w w:val="110"/>
        </w:rPr>
        <w:t> </w:t>
      </w:r>
      <w:r>
        <w:rPr>
          <w:w w:val="110"/>
        </w:rPr>
        <w:t>That</w:t>
      </w:r>
      <w:r>
        <w:rPr>
          <w:spacing w:val="-3"/>
          <w:w w:val="110"/>
        </w:rPr>
        <w:t> </w:t>
      </w:r>
      <w:r>
        <w:rPr>
          <w:w w:val="110"/>
        </w:rPr>
        <w:t>is</w:t>
      </w:r>
      <w:r>
        <w:rPr>
          <w:spacing w:val="-3"/>
          <w:w w:val="110"/>
        </w:rPr>
        <w:t> </w:t>
      </w:r>
      <w:r>
        <w:rPr>
          <w:w w:val="110"/>
        </w:rPr>
        <w:t>why</w:t>
      </w:r>
      <w:r>
        <w:rPr>
          <w:spacing w:val="-3"/>
          <w:w w:val="110"/>
        </w:rPr>
        <w:t> </w:t>
      </w:r>
      <w:r>
        <w:rPr>
          <w:w w:val="110"/>
        </w:rPr>
        <w:t>FIGP_FVD and MLR exhibit a similar predictive ability for the test dataset. Over- all,</w:t>
      </w:r>
      <w:r>
        <w:rPr>
          <w:spacing w:val="27"/>
          <w:w w:val="110"/>
        </w:rPr>
        <w:t> </w:t>
      </w:r>
      <w:r>
        <w:rPr>
          <w:w w:val="110"/>
        </w:rPr>
        <w:t>FIGP_FVD</w:t>
      </w:r>
      <w:r>
        <w:rPr>
          <w:spacing w:val="27"/>
          <w:w w:val="110"/>
        </w:rPr>
        <w:t> </w:t>
      </w:r>
      <w:r>
        <w:rPr>
          <w:w w:val="110"/>
        </w:rPr>
        <w:t>provides</w:t>
      </w:r>
      <w:r>
        <w:rPr>
          <w:spacing w:val="28"/>
          <w:w w:val="110"/>
        </w:rPr>
        <w:t> </w:t>
      </w:r>
      <w:r>
        <w:rPr>
          <w:w w:val="110"/>
        </w:rPr>
        <w:t>a</w:t>
      </w:r>
      <w:r>
        <w:rPr>
          <w:spacing w:val="28"/>
          <w:w w:val="110"/>
        </w:rPr>
        <w:t> </w:t>
      </w:r>
      <w:r>
        <w:rPr>
          <w:w w:val="110"/>
        </w:rPr>
        <w:t>better</w:t>
      </w:r>
      <w:r>
        <w:rPr>
          <w:spacing w:val="28"/>
          <w:w w:val="110"/>
        </w:rPr>
        <w:t> </w:t>
      </w:r>
      <w:r>
        <w:rPr>
          <w:w w:val="110"/>
        </w:rPr>
        <w:t>fit</w:t>
      </w:r>
      <w:r>
        <w:rPr>
          <w:spacing w:val="28"/>
          <w:w w:val="110"/>
        </w:rPr>
        <w:t> </w:t>
      </w:r>
      <w:r>
        <w:rPr>
          <w:w w:val="110"/>
        </w:rPr>
        <w:t>to</w:t>
      </w:r>
      <w:r>
        <w:rPr>
          <w:spacing w:val="28"/>
          <w:w w:val="110"/>
        </w:rPr>
        <w:t> </w:t>
      </w:r>
      <w:r>
        <w:rPr>
          <w:w w:val="110"/>
        </w:rPr>
        <w:t>the</w:t>
      </w:r>
      <w:r>
        <w:rPr>
          <w:spacing w:val="28"/>
          <w:w w:val="110"/>
        </w:rPr>
        <w:t> </w:t>
      </w:r>
      <w:r>
        <w:rPr>
          <w:w w:val="110"/>
        </w:rPr>
        <w:t>training</w:t>
      </w:r>
      <w:r>
        <w:rPr>
          <w:spacing w:val="27"/>
          <w:w w:val="110"/>
        </w:rPr>
        <w:t> </w:t>
      </w:r>
      <w:r>
        <w:rPr>
          <w:w w:val="110"/>
        </w:rPr>
        <w:t>data</w:t>
      </w:r>
      <w:r>
        <w:rPr>
          <w:spacing w:val="27"/>
          <w:w w:val="110"/>
        </w:rPr>
        <w:t> </w:t>
      </w:r>
      <w:r>
        <w:rPr>
          <w:w w:val="110"/>
        </w:rPr>
        <w:t>than</w:t>
      </w:r>
      <w:r>
        <w:rPr>
          <w:spacing w:val="28"/>
          <w:w w:val="110"/>
        </w:rPr>
        <w:t> </w:t>
      </w:r>
      <w:r>
        <w:rPr>
          <w:w w:val="110"/>
        </w:rPr>
        <w:t>MLR, but</w:t>
      </w:r>
      <w:r>
        <w:rPr>
          <w:w w:val="110"/>
        </w:rPr>
        <w:t> the</w:t>
      </w:r>
      <w:r>
        <w:rPr>
          <w:w w:val="110"/>
        </w:rPr>
        <w:t> predictive</w:t>
      </w:r>
      <w:r>
        <w:rPr>
          <w:w w:val="110"/>
        </w:rPr>
        <w:t> ability</w:t>
      </w:r>
      <w:r>
        <w:rPr>
          <w:w w:val="110"/>
        </w:rPr>
        <w:t> of</w:t>
      </w:r>
      <w:r>
        <w:rPr>
          <w:w w:val="110"/>
        </w:rPr>
        <w:t> FIGP_FVD</w:t>
      </w:r>
      <w:r>
        <w:rPr>
          <w:w w:val="110"/>
        </w:rPr>
        <w:t> is</w:t>
      </w:r>
      <w:r>
        <w:rPr>
          <w:w w:val="110"/>
        </w:rPr>
        <w:t> not</w:t>
      </w:r>
      <w:r>
        <w:rPr>
          <w:w w:val="110"/>
        </w:rPr>
        <w:t> always</w:t>
      </w:r>
      <w:r>
        <w:rPr>
          <w:w w:val="110"/>
        </w:rPr>
        <w:t> better</w:t>
      </w:r>
      <w:r>
        <w:rPr>
          <w:w w:val="110"/>
        </w:rPr>
        <w:t> than</w:t>
      </w:r>
      <w:r>
        <w:rPr>
          <w:w w:val="110"/>
        </w:rPr>
        <w:t> that</w:t>
      </w:r>
      <w:r>
        <w:rPr>
          <w:spacing w:val="80"/>
          <w:w w:val="110"/>
        </w:rPr>
        <w:t> </w:t>
      </w:r>
      <w:r>
        <w:rPr>
          <w:w w:val="110"/>
        </w:rPr>
        <w:t>of MLR.</w:t>
      </w:r>
    </w:p>
    <w:p>
      <w:pPr>
        <w:spacing w:after="0" w:line="273" w:lineRule="auto"/>
        <w:jc w:val="both"/>
        <w:sectPr>
          <w:type w:val="continuous"/>
          <w:pgSz w:w="11910" w:h="15880"/>
          <w:pgMar w:header="668" w:footer="485" w:top="620" w:bottom="280" w:left="640" w:right="580"/>
          <w:cols w:num="2" w:equalWidth="0">
            <w:col w:w="5188" w:space="192"/>
            <w:col w:w="5310"/>
          </w:cols>
        </w:sectPr>
      </w:pPr>
    </w:p>
    <w:p>
      <w:pPr>
        <w:pStyle w:val="BodyText"/>
        <w:spacing w:before="91"/>
        <w:rPr>
          <w:sz w:val="14"/>
        </w:rPr>
      </w:pPr>
    </w:p>
    <w:p>
      <w:pPr>
        <w:spacing w:before="0"/>
        <w:ind w:left="1571" w:right="0" w:firstLine="0"/>
        <w:jc w:val="left"/>
        <w:rPr>
          <w:rFonts w:ascii="Times New Roman"/>
          <w:b/>
          <w:sz w:val="14"/>
        </w:rPr>
      </w:pPr>
      <w:bookmarkStart w:name="_bookmark16" w:id="45"/>
      <w:bookmarkEnd w:id="45"/>
      <w:r>
        <w:rPr/>
      </w:r>
      <w:r>
        <w:rPr>
          <w:rFonts w:ascii="Times New Roman"/>
          <w:b/>
          <w:w w:val="110"/>
          <w:sz w:val="14"/>
        </w:rPr>
        <w:t>Table </w:t>
      </w:r>
      <w:r>
        <w:rPr>
          <w:rFonts w:ascii="Times New Roman"/>
          <w:b/>
          <w:spacing w:val="-10"/>
          <w:w w:val="110"/>
          <w:sz w:val="14"/>
        </w:rPr>
        <w:t>7</w:t>
      </w:r>
    </w:p>
    <w:p>
      <w:pPr>
        <w:spacing w:before="31"/>
        <w:ind w:left="1571" w:right="0" w:firstLine="0"/>
        <w:jc w:val="left"/>
        <w:rPr>
          <w:sz w:val="14"/>
        </w:rPr>
      </w:pPr>
      <w:r>
        <w:rPr>
          <w:w w:val="110"/>
          <w:sz w:val="14"/>
        </w:rPr>
        <w:t>Mathematical</w:t>
      </w:r>
      <w:r>
        <w:rPr>
          <w:spacing w:val="14"/>
          <w:w w:val="110"/>
          <w:sz w:val="14"/>
        </w:rPr>
        <w:t> </w:t>
      </w:r>
      <w:r>
        <w:rPr>
          <w:w w:val="110"/>
          <w:sz w:val="14"/>
        </w:rPr>
        <w:t>expressions</w:t>
      </w:r>
      <w:r>
        <w:rPr>
          <w:spacing w:val="17"/>
          <w:w w:val="110"/>
          <w:sz w:val="14"/>
        </w:rPr>
        <w:t> </w:t>
      </w:r>
      <w:r>
        <w:rPr>
          <w:w w:val="110"/>
          <w:sz w:val="14"/>
        </w:rPr>
        <w:t>generated</w:t>
      </w:r>
      <w:r>
        <w:rPr>
          <w:spacing w:val="16"/>
          <w:w w:val="110"/>
          <w:sz w:val="14"/>
        </w:rPr>
        <w:t> </w:t>
      </w:r>
      <w:r>
        <w:rPr>
          <w:w w:val="110"/>
          <w:sz w:val="14"/>
        </w:rPr>
        <w:t>by</w:t>
      </w:r>
      <w:r>
        <w:rPr>
          <w:spacing w:val="16"/>
          <w:w w:val="110"/>
          <w:sz w:val="14"/>
        </w:rPr>
        <w:t> </w:t>
      </w:r>
      <w:r>
        <w:rPr>
          <w:spacing w:val="-2"/>
          <w:w w:val="110"/>
          <w:sz w:val="14"/>
        </w:rPr>
        <w:t>FIGP_FVD.</w:t>
      </w:r>
    </w:p>
    <w:p>
      <w:pPr>
        <w:pStyle w:val="BodyText"/>
        <w:spacing w:before="7"/>
        <w:rPr>
          <w:sz w:val="6"/>
        </w:rPr>
      </w:pPr>
      <w:r>
        <w:rPr/>
        <mc:AlternateContent>
          <mc:Choice Requires="wps">
            <w:drawing>
              <wp:anchor distT="0" distB="0" distL="0" distR="0" allowOverlap="1" layoutInCell="1" locked="0" behindDoc="1" simplePos="0" relativeHeight="487600128">
                <wp:simplePos x="0" y="0"/>
                <wp:positionH relativeFrom="page">
                  <wp:posOffset>1404327</wp:posOffset>
                </wp:positionH>
                <wp:positionV relativeFrom="paragraph">
                  <wp:posOffset>64108</wp:posOffset>
                </wp:positionV>
                <wp:extent cx="4759325" cy="127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4759325" cy="1270"/>
                        </a:xfrm>
                        <a:custGeom>
                          <a:avLst/>
                          <a:gdLst/>
                          <a:ahLst/>
                          <a:cxnLst/>
                          <a:rect l="l" t="t" r="r" b="b"/>
                          <a:pathLst>
                            <a:path w="4759325" h="0">
                              <a:moveTo>
                                <a:pt x="0" y="0"/>
                              </a:moveTo>
                              <a:lnTo>
                                <a:pt x="4758880"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0.577003pt;margin-top:5.047899pt;width:374.75pt;height:.1pt;mso-position-horizontal-relative:page;mso-position-vertical-relative:paragraph;z-index:-15716352;mso-wrap-distance-left:0;mso-wrap-distance-right:0" id="docshape23" coordorigin="2212,101" coordsize="7495,0" path="m2212,101l9706,101e" filled="false" stroked="true" strokeweight=".504pt" strokecolor="#000000">
                <v:path arrowok="t"/>
                <v:stroke dashstyle="solid"/>
                <w10:wrap type="topAndBottom"/>
              </v:shape>
            </w:pict>
          </mc:Fallback>
        </mc:AlternateContent>
      </w:r>
    </w:p>
    <w:p>
      <w:pPr>
        <w:tabs>
          <w:tab w:pos="2360" w:val="left" w:leader="none"/>
        </w:tabs>
        <w:spacing w:line="111" w:lineRule="exact" w:before="59"/>
        <w:ind w:left="1691" w:right="0" w:firstLine="0"/>
        <w:jc w:val="left"/>
        <w:rPr>
          <w:sz w:val="12"/>
        </w:rPr>
      </w:pPr>
      <w:r>
        <w:rPr>
          <w:w w:val="110"/>
          <w:sz w:val="12"/>
        </w:rPr>
        <w:t>Data</w:t>
      </w:r>
      <w:r>
        <w:rPr>
          <w:spacing w:val="15"/>
          <w:w w:val="110"/>
          <w:sz w:val="12"/>
        </w:rPr>
        <w:t> </w:t>
      </w:r>
      <w:r>
        <w:rPr>
          <w:spacing w:val="-5"/>
          <w:w w:val="110"/>
          <w:sz w:val="12"/>
        </w:rPr>
        <w:t>ID</w:t>
      </w:r>
      <w:r>
        <w:rPr>
          <w:sz w:val="12"/>
        </w:rPr>
        <w:tab/>
      </w:r>
      <w:r>
        <w:rPr>
          <w:spacing w:val="-2"/>
          <w:w w:val="110"/>
          <w:sz w:val="12"/>
        </w:rPr>
        <w:t>Expression</w:t>
      </w:r>
    </w:p>
    <w:p>
      <w:pPr>
        <w:tabs>
          <w:tab w:pos="2360" w:val="left" w:leader="none"/>
        </w:tabs>
        <w:spacing w:line="250" w:lineRule="exact" w:before="0"/>
        <w:ind w:left="1691" w:right="0" w:firstLine="0"/>
        <w:jc w:val="left"/>
        <w:rPr>
          <w:rFonts w:ascii="STIX Math" w:hAnsi="STIX Math"/>
          <w:sz w:val="12"/>
        </w:rPr>
      </w:pPr>
      <w:r>
        <w:rPr/>
        <mc:AlternateContent>
          <mc:Choice Requires="wps">
            <w:drawing>
              <wp:anchor distT="0" distB="0" distL="0" distR="0" allowOverlap="1" layoutInCell="1" locked="0" behindDoc="1" simplePos="0" relativeHeight="486899712">
                <wp:simplePos x="0" y="0"/>
                <wp:positionH relativeFrom="page">
                  <wp:posOffset>1404327</wp:posOffset>
                </wp:positionH>
                <wp:positionV relativeFrom="paragraph">
                  <wp:posOffset>64243</wp:posOffset>
                </wp:positionV>
                <wp:extent cx="4759325"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759325" cy="1270"/>
                        </a:xfrm>
                        <a:custGeom>
                          <a:avLst/>
                          <a:gdLst/>
                          <a:ahLst/>
                          <a:cxnLst/>
                          <a:rect l="l" t="t" r="r" b="b"/>
                          <a:pathLst>
                            <a:path w="4759325" h="0">
                              <a:moveTo>
                                <a:pt x="0" y="0"/>
                              </a:moveTo>
                              <a:lnTo>
                                <a:pt x="4758880"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6768" from="110.577003pt,5.058506pt" to="485.292003pt,5.058506pt" stroked="true" strokeweight=".504pt" strokecolor="#000000">
                <v:stroke dashstyle="solid"/>
                <w10:wrap type="none"/>
              </v:line>
            </w:pict>
          </mc:Fallback>
        </mc:AlternateContent>
      </w:r>
      <w:r>
        <w:rPr>
          <w:spacing w:val="-10"/>
          <w:w w:val="105"/>
          <w:sz w:val="12"/>
        </w:rPr>
        <w:t>1</w:t>
      </w:r>
      <w:r>
        <w:rPr>
          <w:sz w:val="12"/>
        </w:rPr>
        <w:tab/>
      </w:r>
      <w:r>
        <w:rPr>
          <w:rFonts w:ascii="STIX Math" w:hAnsi="STIX Math"/>
          <w:w w:val="105"/>
          <w:sz w:val="12"/>
        </w:rPr>
        <w:t>logp</w:t>
      </w:r>
      <w:r>
        <w:rPr>
          <w:rFonts w:ascii="STIX Math" w:hAnsi="STIX Math"/>
          <w:w w:val="105"/>
          <w:position w:val="4"/>
          <w:sz w:val="9"/>
        </w:rPr>
        <w:t>2</w:t>
      </w:r>
      <w:r>
        <w:rPr>
          <w:rFonts w:ascii="STIX Math" w:hAnsi="STIX Math"/>
          <w:spacing w:val="14"/>
          <w:w w:val="105"/>
          <w:position w:val="4"/>
          <w:sz w:val="9"/>
        </w:rPr>
        <w:t> </w:t>
      </w:r>
      <w:r>
        <w:rPr>
          <w:rFonts w:ascii="FreeSans" w:hAnsi="FreeSans"/>
          <w:w w:val="105"/>
          <w:sz w:val="12"/>
        </w:rPr>
        <w:t>⋅</w:t>
      </w:r>
      <w:r>
        <w:rPr>
          <w:rFonts w:ascii="FreeSans" w:hAnsi="FreeSans"/>
          <w:spacing w:val="-3"/>
          <w:w w:val="105"/>
          <w:sz w:val="12"/>
        </w:rPr>
        <w:t> </w:t>
      </w:r>
      <w:r>
        <w:rPr>
          <w:rFonts w:ascii="STIX Math" w:hAnsi="STIX Math"/>
          <w:w w:val="105"/>
          <w:sz w:val="12"/>
        </w:rPr>
        <w:t>(NRB</w:t>
      </w:r>
      <w:r>
        <w:rPr>
          <w:rFonts w:ascii="STIX Math" w:hAnsi="STIX Math"/>
          <w:spacing w:val="35"/>
          <w:w w:val="105"/>
          <w:sz w:val="12"/>
        </w:rPr>
        <w:t> </w:t>
      </w:r>
      <w:r>
        <w:rPr>
          <w:rFonts w:ascii="STIX Math" w:hAnsi="STIX Math"/>
          <w:w w:val="105"/>
          <w:sz w:val="12"/>
        </w:rPr>
        <w:t>−</w:t>
      </w:r>
      <w:r>
        <w:rPr>
          <w:rFonts w:ascii="STIX Math" w:hAnsi="STIX Math"/>
          <w:spacing w:val="36"/>
          <w:w w:val="105"/>
          <w:sz w:val="12"/>
        </w:rPr>
        <w:t> </w:t>
      </w:r>
      <w:r>
        <w:rPr>
          <w:rFonts w:ascii="STIX Math" w:hAnsi="STIX Math"/>
          <w:w w:val="105"/>
          <w:sz w:val="12"/>
        </w:rPr>
        <w:t>0</w:t>
      </w:r>
      <w:r>
        <w:rPr>
          <w:rFonts w:ascii="STIX Math" w:hAnsi="STIX Math"/>
          <w:i/>
          <w:w w:val="105"/>
          <w:sz w:val="12"/>
        </w:rPr>
        <w:t>.</w:t>
      </w:r>
      <w:r>
        <w:rPr>
          <w:rFonts w:ascii="STIX Math" w:hAnsi="STIX Math"/>
          <w:w w:val="105"/>
          <w:sz w:val="12"/>
        </w:rPr>
        <w:t>476)</w:t>
      </w:r>
      <w:r>
        <w:rPr>
          <w:rFonts w:ascii="STIX Math" w:hAnsi="STIX Math"/>
          <w:spacing w:val="-2"/>
          <w:w w:val="105"/>
          <w:sz w:val="12"/>
        </w:rPr>
        <w:t> </w:t>
      </w:r>
      <w:r>
        <w:rPr>
          <w:rFonts w:ascii="FreeSans" w:hAnsi="FreeSans"/>
          <w:w w:val="105"/>
          <w:sz w:val="12"/>
        </w:rPr>
        <w:t>⋅</w:t>
      </w:r>
      <w:r>
        <w:rPr>
          <w:rFonts w:ascii="FreeSans" w:hAnsi="FreeSans"/>
          <w:spacing w:val="-3"/>
          <w:w w:val="105"/>
          <w:sz w:val="12"/>
        </w:rPr>
        <w:t> </w:t>
      </w:r>
      <w:r>
        <w:rPr>
          <w:rFonts w:ascii="STIX Math" w:hAnsi="STIX Math"/>
          <w:w w:val="105"/>
          <w:sz w:val="12"/>
        </w:rPr>
        <w:t>(−0</w:t>
      </w:r>
      <w:r>
        <w:rPr>
          <w:rFonts w:ascii="STIX Math" w:hAnsi="STIX Math"/>
          <w:i/>
          <w:w w:val="105"/>
          <w:sz w:val="12"/>
        </w:rPr>
        <w:t>.</w:t>
      </w:r>
      <w:r>
        <w:rPr>
          <w:rFonts w:ascii="STIX Math" w:hAnsi="STIX Math"/>
          <w:w w:val="105"/>
          <w:sz w:val="12"/>
        </w:rPr>
        <w:t>0201</w:t>
      </w:r>
      <w:r>
        <w:rPr>
          <w:rFonts w:ascii="STIX Math" w:hAnsi="STIX Math"/>
          <w:spacing w:val="36"/>
          <w:w w:val="105"/>
          <w:sz w:val="12"/>
        </w:rPr>
        <w:t> </w:t>
      </w:r>
      <w:r>
        <w:rPr>
          <w:rFonts w:ascii="FreeSans" w:hAnsi="FreeSans"/>
          <w:w w:val="105"/>
          <w:sz w:val="12"/>
        </w:rPr>
        <w:t>⋅</w:t>
      </w:r>
      <w:r>
        <w:rPr>
          <w:rFonts w:ascii="FreeSans" w:hAnsi="FreeSans"/>
          <w:spacing w:val="-3"/>
          <w:w w:val="105"/>
          <w:sz w:val="12"/>
        </w:rPr>
        <w:t> </w:t>
      </w:r>
      <w:r>
        <w:rPr>
          <w:rFonts w:ascii="STIX Math" w:hAnsi="STIX Math"/>
          <w:w w:val="105"/>
          <w:sz w:val="12"/>
        </w:rPr>
        <w:t>TPSA</w:t>
      </w:r>
      <w:r>
        <w:rPr>
          <w:rFonts w:ascii="STIX Math" w:hAnsi="STIX Math"/>
          <w:spacing w:val="35"/>
          <w:w w:val="105"/>
          <w:sz w:val="12"/>
        </w:rPr>
        <w:t> </w:t>
      </w:r>
      <w:r>
        <w:rPr>
          <w:rFonts w:ascii="STIX Math" w:hAnsi="STIX Math"/>
          <w:w w:val="105"/>
          <w:sz w:val="12"/>
        </w:rPr>
        <w:t>−</w:t>
      </w:r>
      <w:r>
        <w:rPr>
          <w:rFonts w:ascii="STIX Math" w:hAnsi="STIX Math"/>
          <w:spacing w:val="36"/>
          <w:w w:val="105"/>
          <w:sz w:val="12"/>
        </w:rPr>
        <w:t> </w:t>
      </w:r>
      <w:r>
        <w:rPr>
          <w:rFonts w:ascii="STIX Math" w:hAnsi="STIX Math"/>
          <w:w w:val="105"/>
          <w:sz w:val="12"/>
        </w:rPr>
        <w:t>0</w:t>
      </w:r>
      <w:r>
        <w:rPr>
          <w:rFonts w:ascii="STIX Math" w:hAnsi="STIX Math"/>
          <w:i/>
          <w:w w:val="105"/>
          <w:sz w:val="12"/>
        </w:rPr>
        <w:t>.</w:t>
      </w:r>
      <w:r>
        <w:rPr>
          <w:rFonts w:ascii="STIX Math" w:hAnsi="STIX Math"/>
          <w:w w:val="105"/>
          <w:sz w:val="12"/>
        </w:rPr>
        <w:t>105)</w:t>
      </w:r>
      <w:r>
        <w:rPr>
          <w:rFonts w:ascii="STIX Math" w:hAnsi="STIX Math"/>
          <w:spacing w:val="-3"/>
          <w:w w:val="105"/>
          <w:sz w:val="12"/>
        </w:rPr>
        <w:t> </w:t>
      </w:r>
      <w:r>
        <w:rPr>
          <w:rFonts w:ascii="STIX Math" w:hAnsi="STIX Math"/>
          <w:w w:val="105"/>
          <w:sz w:val="12"/>
        </w:rPr>
        <w:t>+</w:t>
      </w:r>
      <w:r>
        <w:rPr>
          <w:rFonts w:ascii="STIX Math" w:hAnsi="STIX Math"/>
          <w:spacing w:val="36"/>
          <w:w w:val="105"/>
          <w:sz w:val="12"/>
        </w:rPr>
        <w:t> </w:t>
      </w:r>
      <w:r>
        <w:rPr>
          <w:rFonts w:ascii="STIX Math" w:hAnsi="STIX Math"/>
          <w:w w:val="105"/>
          <w:sz w:val="12"/>
        </w:rPr>
        <w:t>(1</w:t>
      </w:r>
      <w:r>
        <w:rPr>
          <w:rFonts w:ascii="STIX Math" w:hAnsi="STIX Math"/>
          <w:i/>
          <w:w w:val="105"/>
          <w:sz w:val="12"/>
        </w:rPr>
        <w:t>.</w:t>
      </w:r>
      <w:r>
        <w:rPr>
          <w:rFonts w:ascii="STIX Math" w:hAnsi="STIX Math"/>
          <w:w w:val="105"/>
          <w:sz w:val="12"/>
        </w:rPr>
        <w:t>01</w:t>
      </w:r>
      <w:r>
        <w:rPr>
          <w:rFonts w:ascii="STIX Math" w:hAnsi="STIX Math"/>
          <w:spacing w:val="36"/>
          <w:w w:val="105"/>
          <w:sz w:val="12"/>
        </w:rPr>
        <w:t> </w:t>
      </w:r>
      <w:r>
        <w:rPr>
          <w:rFonts w:ascii="STIX Math" w:hAnsi="STIX Math"/>
          <w:w w:val="105"/>
          <w:sz w:val="12"/>
        </w:rPr>
        <w:t>−</w:t>
      </w:r>
      <w:r>
        <w:rPr>
          <w:rFonts w:ascii="STIX Math" w:hAnsi="STIX Math"/>
          <w:spacing w:val="21"/>
          <w:w w:val="110"/>
          <w:sz w:val="12"/>
        </w:rPr>
        <w:t> </w:t>
      </w:r>
      <w:r>
        <w:rPr>
          <w:rFonts w:ascii="Times New Roman" w:hAnsi="Times New Roman"/>
          <w:spacing w:val="-3"/>
          <w:w w:val="110"/>
          <w:sz w:val="12"/>
          <w:u w:val="single"/>
          <w:vertAlign w:val="superscript"/>
        </w:rPr>
        <w:t> </w:t>
      </w:r>
      <w:r>
        <w:rPr>
          <w:rFonts w:ascii="STIX Math" w:hAnsi="STIX Math"/>
          <w:w w:val="125"/>
          <w:sz w:val="12"/>
          <w:u w:val="single"/>
          <w:vertAlign w:val="superscript"/>
        </w:rPr>
        <w:t>23</w:t>
      </w:r>
      <w:r>
        <w:rPr>
          <w:rFonts w:ascii="STIX Math" w:hAnsi="STIX Math"/>
          <w:i/>
          <w:w w:val="125"/>
          <w:sz w:val="12"/>
          <w:u w:val="single"/>
          <w:vertAlign w:val="superscript"/>
        </w:rPr>
        <w:t>.</w:t>
      </w:r>
      <w:r>
        <w:rPr>
          <w:rFonts w:ascii="STIX Math" w:hAnsi="STIX Math"/>
          <w:w w:val="125"/>
          <w:sz w:val="12"/>
          <w:u w:val="single"/>
          <w:vertAlign w:val="superscript"/>
        </w:rPr>
        <w:t>7</w:t>
      </w:r>
      <w:r>
        <w:rPr>
          <w:rFonts w:ascii="STIX Math" w:hAnsi="STIX Math"/>
          <w:spacing w:val="2"/>
          <w:w w:val="125"/>
          <w:sz w:val="12"/>
          <w:u w:val="none"/>
          <w:vertAlign w:val="baseline"/>
        </w:rPr>
        <w:t> </w:t>
      </w:r>
      <w:r>
        <w:rPr>
          <w:rFonts w:ascii="STIX Math" w:hAnsi="STIX Math"/>
          <w:w w:val="105"/>
          <w:sz w:val="12"/>
          <w:u w:val="none"/>
          <w:vertAlign w:val="baseline"/>
        </w:rPr>
        <w:t>)</w:t>
      </w:r>
      <w:r>
        <w:rPr>
          <w:rFonts w:ascii="STIX Math" w:hAnsi="STIX Math"/>
          <w:spacing w:val="-3"/>
          <w:w w:val="105"/>
          <w:sz w:val="12"/>
          <w:u w:val="none"/>
          <w:vertAlign w:val="baseline"/>
        </w:rPr>
        <w:t> </w:t>
      </w:r>
      <w:r>
        <w:rPr>
          <w:rFonts w:ascii="FreeSans" w:hAnsi="FreeSans"/>
          <w:w w:val="105"/>
          <w:sz w:val="12"/>
          <w:u w:val="none"/>
          <w:vertAlign w:val="baseline"/>
        </w:rPr>
        <w:t>⋅</w:t>
      </w:r>
      <w:r>
        <w:rPr>
          <w:rFonts w:ascii="FreeSans" w:hAnsi="FreeSans"/>
          <w:spacing w:val="-2"/>
          <w:w w:val="105"/>
          <w:sz w:val="12"/>
          <w:u w:val="none"/>
          <w:vertAlign w:val="baseline"/>
        </w:rPr>
        <w:t> </w:t>
      </w:r>
      <w:r>
        <w:rPr>
          <w:rFonts w:ascii="STIX Math" w:hAnsi="STIX Math"/>
          <w:w w:val="105"/>
          <w:sz w:val="12"/>
          <w:u w:val="none"/>
          <w:vertAlign w:val="baseline"/>
        </w:rPr>
        <w:t>(NAroR</w:t>
      </w:r>
      <w:r>
        <w:rPr>
          <w:rFonts w:ascii="STIX Math" w:hAnsi="STIX Math"/>
          <w:spacing w:val="35"/>
          <w:w w:val="105"/>
          <w:sz w:val="12"/>
          <w:u w:val="none"/>
          <w:vertAlign w:val="baseline"/>
        </w:rPr>
        <w:t> </w:t>
      </w:r>
      <w:r>
        <w:rPr>
          <w:rFonts w:ascii="STIX Math" w:hAnsi="STIX Math"/>
          <w:w w:val="105"/>
          <w:sz w:val="12"/>
          <w:u w:val="none"/>
          <w:vertAlign w:val="baseline"/>
        </w:rPr>
        <w:t>+</w:t>
      </w:r>
      <w:r>
        <w:rPr>
          <w:rFonts w:ascii="STIX Math" w:hAnsi="STIX Math"/>
          <w:spacing w:val="36"/>
          <w:w w:val="105"/>
          <w:sz w:val="12"/>
          <w:u w:val="none"/>
          <w:vertAlign w:val="baseline"/>
        </w:rPr>
        <w:t> </w:t>
      </w:r>
      <w:r>
        <w:rPr>
          <w:rFonts w:ascii="STIX Math" w:hAnsi="STIX Math"/>
          <w:w w:val="105"/>
          <w:sz w:val="12"/>
          <w:u w:val="none"/>
          <w:vertAlign w:val="baseline"/>
        </w:rPr>
        <w:t>0</w:t>
      </w:r>
      <w:r>
        <w:rPr>
          <w:rFonts w:ascii="STIX Math" w:hAnsi="STIX Math"/>
          <w:i/>
          <w:w w:val="105"/>
          <w:sz w:val="12"/>
          <w:u w:val="none"/>
          <w:vertAlign w:val="baseline"/>
        </w:rPr>
        <w:t>.</w:t>
      </w:r>
      <w:r>
        <w:rPr>
          <w:rFonts w:ascii="STIX Math" w:hAnsi="STIX Math"/>
          <w:w w:val="105"/>
          <w:sz w:val="12"/>
          <w:u w:val="none"/>
          <w:vertAlign w:val="baseline"/>
        </w:rPr>
        <w:t>286</w:t>
      </w:r>
      <w:r>
        <w:rPr>
          <w:rFonts w:ascii="STIX Math" w:hAnsi="STIX Math"/>
          <w:spacing w:val="36"/>
          <w:w w:val="105"/>
          <w:sz w:val="12"/>
          <w:u w:val="none"/>
          <w:vertAlign w:val="baseline"/>
        </w:rPr>
        <w:t> </w:t>
      </w:r>
      <w:r>
        <w:rPr>
          <w:rFonts w:ascii="FreeSans" w:hAnsi="FreeSans"/>
          <w:w w:val="105"/>
          <w:sz w:val="12"/>
          <w:u w:val="none"/>
          <w:vertAlign w:val="baseline"/>
        </w:rPr>
        <w:t>⋅</w:t>
      </w:r>
      <w:r>
        <w:rPr>
          <w:rFonts w:ascii="FreeSans" w:hAnsi="FreeSans"/>
          <w:spacing w:val="-3"/>
          <w:w w:val="105"/>
          <w:sz w:val="12"/>
          <w:u w:val="none"/>
          <w:vertAlign w:val="baseline"/>
        </w:rPr>
        <w:t> </w:t>
      </w:r>
      <w:r>
        <w:rPr>
          <w:rFonts w:ascii="STIX Math" w:hAnsi="STIX Math"/>
          <w:w w:val="105"/>
          <w:sz w:val="12"/>
          <w:u w:val="none"/>
          <w:vertAlign w:val="baseline"/>
        </w:rPr>
        <w:t>NHD</w:t>
      </w:r>
      <w:r>
        <w:rPr>
          <w:rFonts w:ascii="STIX Math" w:hAnsi="STIX Math"/>
          <w:spacing w:val="35"/>
          <w:w w:val="105"/>
          <w:sz w:val="12"/>
          <w:u w:val="none"/>
          <w:vertAlign w:val="baseline"/>
        </w:rPr>
        <w:t> </w:t>
      </w:r>
      <w:r>
        <w:rPr>
          <w:rFonts w:ascii="STIX Math" w:hAnsi="STIX Math"/>
          <w:w w:val="105"/>
          <w:sz w:val="12"/>
          <w:u w:val="none"/>
          <w:vertAlign w:val="baseline"/>
        </w:rPr>
        <w:t>+</w:t>
      </w:r>
      <w:r>
        <w:rPr>
          <w:rFonts w:ascii="STIX Math" w:hAnsi="STIX Math"/>
          <w:spacing w:val="36"/>
          <w:w w:val="105"/>
          <w:sz w:val="12"/>
          <w:u w:val="none"/>
          <w:vertAlign w:val="baseline"/>
        </w:rPr>
        <w:t> </w:t>
      </w:r>
      <w:r>
        <w:rPr>
          <w:rFonts w:ascii="STIX Math" w:hAnsi="STIX Math"/>
          <w:spacing w:val="-4"/>
          <w:w w:val="105"/>
          <w:sz w:val="12"/>
          <w:u w:val="none"/>
          <w:vertAlign w:val="baseline"/>
        </w:rPr>
        <w:t>9</w:t>
      </w:r>
      <w:r>
        <w:rPr>
          <w:rFonts w:ascii="STIX Math" w:hAnsi="STIX Math"/>
          <w:i/>
          <w:spacing w:val="-4"/>
          <w:w w:val="105"/>
          <w:sz w:val="12"/>
          <w:u w:val="none"/>
          <w:vertAlign w:val="baseline"/>
        </w:rPr>
        <w:t>.</w:t>
      </w:r>
      <w:r>
        <w:rPr>
          <w:rFonts w:ascii="STIX Math" w:hAnsi="STIX Math"/>
          <w:spacing w:val="-4"/>
          <w:w w:val="105"/>
          <w:sz w:val="12"/>
          <w:u w:val="none"/>
          <w:vertAlign w:val="baseline"/>
        </w:rPr>
        <w:t>74)</w:t>
      </w:r>
    </w:p>
    <w:p>
      <w:pPr>
        <w:spacing w:after="0" w:line="250" w:lineRule="exact"/>
        <w:jc w:val="left"/>
        <w:rPr>
          <w:rFonts w:ascii="STIX Math" w:hAnsi="STIX Math"/>
          <w:sz w:val="12"/>
        </w:rPr>
        <w:sectPr>
          <w:pgSz w:w="11910" w:h="15880"/>
          <w:pgMar w:header="668" w:footer="485" w:top="860" w:bottom="680" w:left="640" w:right="580"/>
        </w:sectPr>
      </w:pPr>
    </w:p>
    <w:p>
      <w:pPr>
        <w:spacing w:line="126" w:lineRule="exact" w:before="0"/>
        <w:ind w:left="2384" w:right="0" w:firstLine="0"/>
        <w:jc w:val="left"/>
        <w:rPr>
          <w:rFonts w:ascii="STIX Math" w:hAnsi="STIX Math"/>
          <w:sz w:val="9"/>
        </w:rPr>
      </w:pPr>
      <w:r>
        <w:rPr/>
        <mc:AlternateContent>
          <mc:Choice Requires="wps">
            <w:drawing>
              <wp:anchor distT="0" distB="0" distL="0" distR="0" allowOverlap="1" layoutInCell="1" locked="0" behindDoc="0" simplePos="0" relativeHeight="15742464">
                <wp:simplePos x="0" y="0"/>
                <wp:positionH relativeFrom="page">
                  <wp:posOffset>1480223</wp:posOffset>
                </wp:positionH>
                <wp:positionV relativeFrom="paragraph">
                  <wp:posOffset>65891</wp:posOffset>
                </wp:positionV>
                <wp:extent cx="45720" cy="9017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45720" cy="90170"/>
                        </a:xfrm>
                        <a:prstGeom prst="rect">
                          <a:avLst/>
                        </a:prstGeom>
                      </wps:spPr>
                      <wps:txbx>
                        <w:txbxContent>
                          <w:p>
                            <w:pPr>
                              <w:spacing w:before="0"/>
                              <w:ind w:left="0" w:right="0" w:firstLine="0"/>
                              <w:jc w:val="left"/>
                              <w:rPr>
                                <w:sz w:val="12"/>
                              </w:rPr>
                            </w:pPr>
                            <w:r>
                              <w:rPr>
                                <w:spacing w:val="-10"/>
                                <w:w w:val="120"/>
                                <w:sz w:val="12"/>
                              </w:rPr>
                              <w:t>2</w:t>
                            </w:r>
                          </w:p>
                        </w:txbxContent>
                      </wps:txbx>
                      <wps:bodyPr wrap="square" lIns="0" tIns="0" rIns="0" bIns="0" rtlCol="0">
                        <a:noAutofit/>
                      </wps:bodyPr>
                    </wps:wsp>
                  </a:graphicData>
                </a:graphic>
              </wp:anchor>
            </w:drawing>
          </mc:Choice>
          <mc:Fallback>
            <w:pict>
              <v:shape style="position:absolute;margin-left:116.553001pt;margin-top:5.188296pt;width:3.6pt;height:7.1pt;mso-position-horizontal-relative:page;mso-position-vertical-relative:paragraph;z-index:15742464" type="#_x0000_t202" id="docshape24" filled="false" stroked="false">
                <v:textbox inset="0,0,0,0">
                  <w:txbxContent>
                    <w:p>
                      <w:pPr>
                        <w:spacing w:before="0"/>
                        <w:ind w:left="0" w:right="0" w:firstLine="0"/>
                        <w:jc w:val="left"/>
                        <w:rPr>
                          <w:sz w:val="12"/>
                        </w:rPr>
                      </w:pPr>
                      <w:r>
                        <w:rPr>
                          <w:spacing w:val="-10"/>
                          <w:w w:val="120"/>
                          <w:sz w:val="12"/>
                        </w:rPr>
                        <w:t>2</w:t>
                      </w:r>
                    </w:p>
                  </w:txbxContent>
                </v:textbox>
                <w10:wrap type="none"/>
              </v:shape>
            </w:pict>
          </mc:Fallback>
        </mc:AlternateContent>
      </w:r>
      <w:r>
        <w:rPr>
          <w:rFonts w:ascii="Times New Roman" w:hAnsi="Times New Roman"/>
          <w:spacing w:val="69"/>
          <w:sz w:val="9"/>
          <w:u w:val="single"/>
        </w:rPr>
        <w:t>  </w:t>
      </w:r>
      <w:r>
        <w:rPr>
          <w:rFonts w:ascii="STIX Math" w:hAnsi="STIX Math"/>
          <w:sz w:val="9"/>
          <w:u w:val="single"/>
        </w:rPr>
        <w:t>−0</w:t>
      </w:r>
      <w:r>
        <w:rPr>
          <w:rFonts w:ascii="STIX Math" w:hAnsi="STIX Math"/>
          <w:i/>
          <w:sz w:val="9"/>
          <w:u w:val="single"/>
        </w:rPr>
        <w:t>.</w:t>
      </w:r>
      <w:r>
        <w:rPr>
          <w:rFonts w:ascii="STIX Math" w:hAnsi="STIX Math"/>
          <w:sz w:val="9"/>
          <w:u w:val="single"/>
        </w:rPr>
        <w:t>0541</w:t>
      </w:r>
      <w:r>
        <w:rPr>
          <w:rFonts w:ascii="STIX Math" w:hAnsi="STIX Math"/>
          <w:spacing w:val="13"/>
          <w:sz w:val="9"/>
          <w:u w:val="single"/>
        </w:rPr>
        <w:t> </w:t>
      </w:r>
      <w:r>
        <w:rPr>
          <w:rFonts w:ascii="FreeSans" w:hAnsi="FreeSans"/>
          <w:sz w:val="9"/>
          <w:u w:val="single"/>
        </w:rPr>
        <w:t>⋅</w:t>
      </w:r>
      <w:r>
        <w:rPr>
          <w:rFonts w:ascii="STIX Math" w:hAnsi="STIX Math"/>
          <w:sz w:val="9"/>
          <w:u w:val="single"/>
        </w:rPr>
        <w:t>NRB</w:t>
      </w:r>
      <w:r>
        <w:rPr>
          <w:rFonts w:ascii="FreeSans" w:hAnsi="FreeSans"/>
          <w:sz w:val="9"/>
          <w:u w:val="single"/>
        </w:rPr>
        <w:t>⋅</w:t>
      </w:r>
      <w:r>
        <w:rPr>
          <w:rFonts w:ascii="STIX Math" w:hAnsi="STIX Math"/>
          <w:sz w:val="9"/>
          <w:u w:val="single"/>
        </w:rPr>
        <w:t>(MWt</w:t>
      </w:r>
      <w:r>
        <w:rPr>
          <w:rFonts w:ascii="STIX Math" w:hAnsi="STIX Math"/>
          <w:spacing w:val="17"/>
          <w:sz w:val="9"/>
          <w:u w:val="single"/>
        </w:rPr>
        <w:t> </w:t>
      </w:r>
      <w:r>
        <w:rPr>
          <w:rFonts w:ascii="STIX Math" w:hAnsi="STIX Math"/>
          <w:sz w:val="9"/>
          <w:u w:val="single"/>
        </w:rPr>
        <w:t>−</w:t>
      </w:r>
      <w:r>
        <w:rPr>
          <w:rFonts w:ascii="STIX Math" w:hAnsi="STIX Math"/>
          <w:spacing w:val="12"/>
          <w:sz w:val="9"/>
          <w:u w:val="single"/>
        </w:rPr>
        <w:t> </w:t>
      </w:r>
      <w:r>
        <w:rPr>
          <w:rFonts w:ascii="STIX Math" w:hAnsi="STIX Math"/>
          <w:sz w:val="9"/>
          <w:u w:val="single"/>
        </w:rPr>
        <w:t>137)+</w:t>
      </w:r>
      <w:r>
        <w:rPr>
          <w:rFonts w:ascii="STIX Math" w:hAnsi="STIX Math"/>
          <w:spacing w:val="12"/>
          <w:sz w:val="9"/>
          <w:u w:val="single"/>
        </w:rPr>
        <w:t> </w:t>
      </w:r>
      <w:r>
        <w:rPr>
          <w:rFonts w:ascii="STIX Math" w:hAnsi="STIX Math"/>
          <w:spacing w:val="-4"/>
          <w:sz w:val="9"/>
          <w:u w:val="single"/>
        </w:rPr>
        <w:t>52</w:t>
      </w:r>
      <w:r>
        <w:rPr>
          <w:rFonts w:ascii="STIX Math" w:hAnsi="STIX Math"/>
          <w:i/>
          <w:spacing w:val="-4"/>
          <w:sz w:val="9"/>
          <w:u w:val="single"/>
        </w:rPr>
        <w:t>.</w:t>
      </w:r>
      <w:r>
        <w:rPr>
          <w:rFonts w:ascii="STIX Math" w:hAnsi="STIX Math"/>
          <w:spacing w:val="-4"/>
          <w:sz w:val="9"/>
          <w:u w:val="single"/>
        </w:rPr>
        <w:t>3</w:t>
      </w:r>
      <w:r>
        <w:rPr>
          <w:rFonts w:ascii="STIX Math" w:hAnsi="STIX Math"/>
          <w:spacing w:val="40"/>
          <w:sz w:val="9"/>
          <w:u w:val="single"/>
        </w:rPr>
        <w:t> </w:t>
      </w:r>
    </w:p>
    <w:p>
      <w:pPr>
        <w:spacing w:line="202" w:lineRule="exact" w:before="0"/>
        <w:ind w:left="2408" w:right="0" w:firstLine="0"/>
        <w:jc w:val="left"/>
        <w:rPr>
          <w:rFonts w:ascii="STIX Math" w:hAnsi="STIX Math"/>
          <w:sz w:val="9"/>
        </w:rPr>
      </w:pPr>
      <w:r>
        <w:rPr/>
        <mc:AlternateContent>
          <mc:Choice Requires="wps">
            <w:drawing>
              <wp:anchor distT="0" distB="0" distL="0" distR="0" allowOverlap="1" layoutInCell="1" locked="0" behindDoc="1" simplePos="0" relativeHeight="486900736">
                <wp:simplePos x="0" y="0"/>
                <wp:positionH relativeFrom="page">
                  <wp:posOffset>1959825</wp:posOffset>
                </wp:positionH>
                <wp:positionV relativeFrom="paragraph">
                  <wp:posOffset>84367</wp:posOffset>
                </wp:positionV>
                <wp:extent cx="72390" cy="55244"/>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72390" cy="55244"/>
                        </a:xfrm>
                        <a:prstGeom prst="rect">
                          <a:avLst/>
                        </a:prstGeom>
                      </wps:spPr>
                      <wps:txbx>
                        <w:txbxContent>
                          <w:p>
                            <w:pPr>
                              <w:spacing w:line="87" w:lineRule="exact" w:before="0"/>
                              <w:ind w:left="0" w:right="0" w:firstLine="0"/>
                              <w:jc w:val="left"/>
                              <w:rPr>
                                <w:rFonts w:ascii="STIX Math"/>
                                <w:sz w:val="6"/>
                              </w:rPr>
                            </w:pPr>
                            <w:r>
                              <w:rPr>
                                <w:rFonts w:ascii="STIX Math"/>
                                <w:spacing w:val="-4"/>
                                <w:w w:val="105"/>
                                <w:sz w:val="6"/>
                              </w:rPr>
                              <w:t>logp</w:t>
                            </w:r>
                          </w:p>
                        </w:txbxContent>
                      </wps:txbx>
                      <wps:bodyPr wrap="square" lIns="0" tIns="0" rIns="0" bIns="0" rtlCol="0">
                        <a:noAutofit/>
                      </wps:bodyPr>
                    </wps:wsp>
                  </a:graphicData>
                </a:graphic>
              </wp:anchor>
            </w:drawing>
          </mc:Choice>
          <mc:Fallback>
            <w:pict>
              <v:shape style="position:absolute;margin-left:154.317001pt;margin-top:6.643149pt;width:5.7pt;height:4.350pt;mso-position-horizontal-relative:page;mso-position-vertical-relative:paragraph;z-index:-16415744" type="#_x0000_t202" id="docshape25" filled="false" stroked="false">
                <v:textbox inset="0,0,0,0">
                  <w:txbxContent>
                    <w:p>
                      <w:pPr>
                        <w:spacing w:line="87" w:lineRule="exact" w:before="0"/>
                        <w:ind w:left="0" w:right="0" w:firstLine="0"/>
                        <w:jc w:val="left"/>
                        <w:rPr>
                          <w:rFonts w:ascii="STIX Math"/>
                          <w:sz w:val="6"/>
                        </w:rPr>
                      </w:pPr>
                      <w:r>
                        <w:rPr>
                          <w:rFonts w:ascii="STIX Math"/>
                          <w:spacing w:val="-4"/>
                          <w:w w:val="105"/>
                          <w:sz w:val="6"/>
                        </w:rPr>
                        <w:t>logp</w:t>
                      </w:r>
                    </w:p>
                  </w:txbxContent>
                </v:textbox>
                <w10:wrap type="none"/>
              </v:shape>
            </w:pict>
          </mc:Fallback>
        </mc:AlternateContent>
      </w:r>
      <w:r>
        <w:rPr>
          <w:rFonts w:ascii="STIX Math" w:hAnsi="STIX Math"/>
          <w:w w:val="115"/>
          <w:sz w:val="9"/>
          <w:u w:val="single"/>
          <w:vertAlign w:val="superscript"/>
        </w:rPr>
        <w:t>NAroR</w:t>
      </w:r>
      <w:r>
        <w:rPr>
          <w:rFonts w:ascii="STIX Math" w:hAnsi="STIX Math"/>
          <w:spacing w:val="-7"/>
          <w:w w:val="115"/>
          <w:sz w:val="9"/>
          <w:u w:val="none"/>
          <w:vertAlign w:val="baseline"/>
        </w:rPr>
        <w:t> </w:t>
      </w:r>
      <w:r>
        <w:rPr>
          <w:rFonts w:ascii="STIX Math" w:hAnsi="STIX Math"/>
          <w:w w:val="105"/>
          <w:sz w:val="9"/>
          <w:u w:val="none"/>
          <w:vertAlign w:val="baseline"/>
        </w:rPr>
        <w:t>+</w:t>
      </w:r>
      <w:r>
        <w:rPr>
          <w:rFonts w:ascii="STIX Math" w:hAnsi="STIX Math"/>
          <w:spacing w:val="7"/>
          <w:w w:val="105"/>
          <w:sz w:val="9"/>
          <w:u w:val="none"/>
          <w:vertAlign w:val="baseline"/>
        </w:rPr>
        <w:t> </w:t>
      </w:r>
      <w:r>
        <w:rPr>
          <w:rFonts w:ascii="STIX Math" w:hAnsi="STIX Math"/>
          <w:w w:val="105"/>
          <w:sz w:val="9"/>
          <w:u w:val="none"/>
          <w:vertAlign w:val="baseline"/>
        </w:rPr>
        <w:t>0</w:t>
      </w:r>
      <w:r>
        <w:rPr>
          <w:rFonts w:ascii="STIX Math" w:hAnsi="STIX Math"/>
          <w:i/>
          <w:w w:val="105"/>
          <w:sz w:val="9"/>
          <w:u w:val="none"/>
          <w:vertAlign w:val="baseline"/>
        </w:rPr>
        <w:t>.</w:t>
      </w:r>
      <w:r>
        <w:rPr>
          <w:rFonts w:ascii="STIX Math" w:hAnsi="STIX Math"/>
          <w:w w:val="105"/>
          <w:sz w:val="9"/>
          <w:u w:val="none"/>
          <w:vertAlign w:val="baseline"/>
        </w:rPr>
        <w:t>576</w:t>
      </w:r>
      <w:r>
        <w:rPr>
          <w:rFonts w:ascii="STIX Math" w:hAnsi="STIX Math"/>
          <w:spacing w:val="7"/>
          <w:w w:val="105"/>
          <w:sz w:val="9"/>
          <w:u w:val="none"/>
          <w:vertAlign w:val="baseline"/>
        </w:rPr>
        <w:t> </w:t>
      </w:r>
      <w:r>
        <w:rPr>
          <w:rFonts w:ascii="FreeSans" w:hAnsi="FreeSans"/>
          <w:w w:val="105"/>
          <w:sz w:val="9"/>
          <w:u w:val="none"/>
          <w:vertAlign w:val="baseline"/>
        </w:rPr>
        <w:t>⋅</w:t>
      </w:r>
      <w:r>
        <w:rPr>
          <w:rFonts w:ascii="STIX Math" w:hAnsi="STIX Math"/>
          <w:w w:val="105"/>
          <w:sz w:val="9"/>
          <w:u w:val="none"/>
          <w:vertAlign w:val="baseline"/>
        </w:rPr>
        <w:t>NHD</w:t>
      </w:r>
      <w:r>
        <w:rPr>
          <w:rFonts w:ascii="STIX Math" w:hAnsi="STIX Math"/>
          <w:spacing w:val="7"/>
          <w:w w:val="105"/>
          <w:sz w:val="9"/>
          <w:u w:val="none"/>
          <w:vertAlign w:val="baseline"/>
        </w:rPr>
        <w:t> </w:t>
      </w:r>
      <w:r>
        <w:rPr>
          <w:rFonts w:ascii="STIX Math" w:hAnsi="STIX Math"/>
          <w:w w:val="105"/>
          <w:sz w:val="9"/>
          <w:u w:val="none"/>
          <w:vertAlign w:val="baseline"/>
        </w:rPr>
        <w:t>+log(NHA</w:t>
      </w:r>
      <w:r>
        <w:rPr>
          <w:rFonts w:ascii="STIX Math" w:hAnsi="STIX Math"/>
          <w:spacing w:val="7"/>
          <w:w w:val="105"/>
          <w:sz w:val="9"/>
          <w:u w:val="none"/>
          <w:vertAlign w:val="baseline"/>
        </w:rPr>
        <w:t> </w:t>
      </w:r>
      <w:r>
        <w:rPr>
          <w:rFonts w:ascii="STIX Math" w:hAnsi="STIX Math"/>
          <w:w w:val="105"/>
          <w:sz w:val="9"/>
          <w:u w:val="none"/>
          <w:vertAlign w:val="baseline"/>
        </w:rPr>
        <w:t>+</w:t>
      </w:r>
      <w:r>
        <w:rPr>
          <w:rFonts w:ascii="STIX Math" w:hAnsi="STIX Math"/>
          <w:spacing w:val="8"/>
          <w:w w:val="105"/>
          <w:sz w:val="9"/>
          <w:u w:val="none"/>
          <w:vertAlign w:val="baseline"/>
        </w:rPr>
        <w:t> </w:t>
      </w:r>
      <w:r>
        <w:rPr>
          <w:rFonts w:ascii="STIX Math" w:hAnsi="STIX Math"/>
          <w:w w:val="105"/>
          <w:sz w:val="9"/>
          <w:u w:val="none"/>
          <w:vertAlign w:val="baseline"/>
        </w:rPr>
        <w:t>1</w:t>
      </w:r>
      <w:r>
        <w:rPr>
          <w:rFonts w:ascii="STIX Math" w:hAnsi="STIX Math"/>
          <w:i/>
          <w:w w:val="105"/>
          <w:sz w:val="9"/>
          <w:u w:val="none"/>
          <w:vertAlign w:val="baseline"/>
        </w:rPr>
        <w:t>.</w:t>
      </w:r>
      <w:r>
        <w:rPr>
          <w:rFonts w:ascii="STIX Math" w:hAnsi="STIX Math"/>
          <w:w w:val="105"/>
          <w:sz w:val="9"/>
          <w:u w:val="none"/>
          <w:vertAlign w:val="baseline"/>
        </w:rPr>
        <w:t>17</w:t>
      </w:r>
      <w:r>
        <w:rPr>
          <w:rFonts w:ascii="STIX Math" w:hAnsi="STIX Math"/>
          <w:spacing w:val="7"/>
          <w:w w:val="105"/>
          <w:sz w:val="9"/>
          <w:u w:val="none"/>
          <w:vertAlign w:val="baseline"/>
        </w:rPr>
        <w:t> </w:t>
      </w:r>
      <w:r>
        <w:rPr>
          <w:rFonts w:ascii="FreeSans" w:hAnsi="FreeSans"/>
          <w:spacing w:val="-4"/>
          <w:w w:val="105"/>
          <w:sz w:val="9"/>
          <w:u w:val="none"/>
          <w:vertAlign w:val="baseline"/>
        </w:rPr>
        <w:t>⋅</w:t>
      </w:r>
      <w:r>
        <w:rPr>
          <w:rFonts w:ascii="STIX Math" w:hAnsi="STIX Math"/>
          <w:spacing w:val="-4"/>
          <w:w w:val="105"/>
          <w:sz w:val="9"/>
          <w:u w:val="none"/>
          <w:vertAlign w:val="baseline"/>
        </w:rPr>
        <w:t>10</w:t>
      </w:r>
      <w:r>
        <w:rPr>
          <w:rFonts w:ascii="STIX Math" w:hAnsi="STIX Math"/>
          <w:spacing w:val="-4"/>
          <w:w w:val="105"/>
          <w:sz w:val="9"/>
          <w:u w:val="none"/>
          <w:vertAlign w:val="superscript"/>
        </w:rPr>
        <w:t>3</w:t>
      </w:r>
      <w:r>
        <w:rPr>
          <w:rFonts w:ascii="STIX Math" w:hAnsi="STIX Math"/>
          <w:spacing w:val="-4"/>
          <w:w w:val="105"/>
          <w:sz w:val="9"/>
          <w:u w:val="none"/>
          <w:vertAlign w:val="baseline"/>
        </w:rPr>
        <w:t>)</w:t>
      </w:r>
    </w:p>
    <w:p>
      <w:pPr>
        <w:spacing w:line="139" w:lineRule="exact" w:before="0"/>
        <w:ind w:left="1633" w:right="0" w:firstLine="0"/>
        <w:jc w:val="left"/>
        <w:rPr>
          <w:rFonts w:ascii="STIX Math"/>
          <w:sz w:val="9"/>
        </w:rPr>
      </w:pPr>
      <w:r>
        <w:rPr/>
        <w:br w:type="column"/>
      </w:r>
      <w:r>
        <w:rPr>
          <w:rFonts w:ascii="STIX Math"/>
          <w:spacing w:val="-5"/>
          <w:sz w:val="9"/>
        </w:rPr>
        <w:t>MWt</w:t>
      </w:r>
    </w:p>
    <w:p>
      <w:pPr>
        <w:spacing w:after="0" w:line="139" w:lineRule="exact"/>
        <w:jc w:val="left"/>
        <w:rPr>
          <w:rFonts w:ascii="STIX Math"/>
          <w:sz w:val="9"/>
        </w:rPr>
        <w:sectPr>
          <w:type w:val="continuous"/>
          <w:pgSz w:w="11910" w:h="15880"/>
          <w:pgMar w:header="668" w:footer="485" w:top="620" w:bottom="280" w:left="640" w:right="580"/>
          <w:cols w:num="2" w:equalWidth="0">
            <w:col w:w="4133" w:space="40"/>
            <w:col w:w="6517"/>
          </w:cols>
        </w:sectPr>
      </w:pPr>
    </w:p>
    <w:p>
      <w:pPr>
        <w:tabs>
          <w:tab w:pos="2360" w:val="left" w:leader="none"/>
        </w:tabs>
        <w:spacing w:line="193" w:lineRule="exact" w:before="0"/>
        <w:ind w:left="1691" w:right="0" w:firstLine="0"/>
        <w:jc w:val="left"/>
        <w:rPr>
          <w:rFonts w:ascii="STIX Math" w:hAnsi="STIX Math"/>
          <w:sz w:val="12"/>
        </w:rPr>
      </w:pPr>
      <w:r>
        <w:rPr/>
        <mc:AlternateContent>
          <mc:Choice Requires="wps">
            <w:drawing>
              <wp:anchor distT="0" distB="0" distL="0" distR="0" allowOverlap="1" layoutInCell="1" locked="0" behindDoc="1" simplePos="0" relativeHeight="487600640">
                <wp:simplePos x="0" y="0"/>
                <wp:positionH relativeFrom="page">
                  <wp:posOffset>1404327</wp:posOffset>
                </wp:positionH>
                <wp:positionV relativeFrom="paragraph">
                  <wp:posOffset>150161</wp:posOffset>
                </wp:positionV>
                <wp:extent cx="4759325" cy="127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4759325" cy="1270"/>
                        </a:xfrm>
                        <a:custGeom>
                          <a:avLst/>
                          <a:gdLst/>
                          <a:ahLst/>
                          <a:cxnLst/>
                          <a:rect l="l" t="t" r="r" b="b"/>
                          <a:pathLst>
                            <a:path w="4759325" h="0">
                              <a:moveTo>
                                <a:pt x="0" y="0"/>
                              </a:moveTo>
                              <a:lnTo>
                                <a:pt x="4758880"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0.577003pt;margin-top:11.82375pt;width:374.75pt;height:.1pt;mso-position-horizontal-relative:page;mso-position-vertical-relative:paragraph;z-index:-15715840;mso-wrap-distance-left:0;mso-wrap-distance-right:0" id="docshape26" coordorigin="2212,236" coordsize="7495,0" path="m2212,236l9706,236e" filled="false" stroked="true" strokeweight=".504pt" strokecolor="#000000">
                <v:path arrowok="t"/>
                <v:stroke dashstyle="solid"/>
                <w10:wrap type="topAndBottom"/>
              </v:shape>
            </w:pict>
          </mc:Fallback>
        </mc:AlternateContent>
      </w:r>
      <w:r>
        <w:rPr>
          <w:spacing w:val="-10"/>
          <w:w w:val="105"/>
          <w:sz w:val="12"/>
        </w:rPr>
        <w:t>3</w:t>
      </w:r>
      <w:r>
        <w:rPr>
          <w:sz w:val="12"/>
        </w:rPr>
        <w:tab/>
      </w:r>
      <w:r>
        <w:rPr>
          <w:rFonts w:ascii="STIX Math" w:hAnsi="STIX Math"/>
          <w:w w:val="105"/>
          <w:sz w:val="12"/>
        </w:rPr>
        <w:t>0</w:t>
      </w:r>
      <w:r>
        <w:rPr>
          <w:rFonts w:ascii="STIX Math" w:hAnsi="STIX Math"/>
          <w:i/>
          <w:w w:val="105"/>
          <w:sz w:val="12"/>
        </w:rPr>
        <w:t>.</w:t>
      </w:r>
      <w:r>
        <w:rPr>
          <w:rFonts w:ascii="STIX Math" w:hAnsi="STIX Math"/>
          <w:w w:val="105"/>
          <w:sz w:val="12"/>
        </w:rPr>
        <w:t>0164</w:t>
      </w:r>
      <w:r>
        <w:rPr>
          <w:rFonts w:ascii="STIX Math" w:hAnsi="STIX Math"/>
          <w:spacing w:val="34"/>
          <w:w w:val="105"/>
          <w:sz w:val="12"/>
        </w:rPr>
        <w:t> </w:t>
      </w:r>
      <w:r>
        <w:rPr>
          <w:rFonts w:ascii="FreeSans" w:hAnsi="FreeSans"/>
          <w:w w:val="105"/>
          <w:sz w:val="12"/>
        </w:rPr>
        <w:t>⋅</w:t>
      </w:r>
      <w:r>
        <w:rPr>
          <w:rFonts w:ascii="FreeSans" w:hAnsi="FreeSans"/>
          <w:spacing w:val="-3"/>
          <w:w w:val="105"/>
          <w:sz w:val="12"/>
        </w:rPr>
        <w:t> </w:t>
      </w:r>
      <w:r>
        <w:rPr>
          <w:rFonts w:ascii="STIX Math" w:hAnsi="STIX Math"/>
          <w:w w:val="105"/>
          <w:sz w:val="12"/>
        </w:rPr>
        <w:t>MWt</w:t>
      </w:r>
      <w:r>
        <w:rPr>
          <w:rFonts w:ascii="STIX Math" w:hAnsi="STIX Math"/>
          <w:spacing w:val="42"/>
          <w:w w:val="105"/>
          <w:sz w:val="12"/>
        </w:rPr>
        <w:t> </w:t>
      </w:r>
      <w:r>
        <w:rPr>
          <w:rFonts w:ascii="STIX Math" w:hAnsi="STIX Math"/>
          <w:w w:val="105"/>
          <w:sz w:val="12"/>
        </w:rPr>
        <w:t>+</w:t>
      </w:r>
      <w:r>
        <w:rPr>
          <w:rFonts w:ascii="STIX Math" w:hAnsi="STIX Math"/>
          <w:spacing w:val="34"/>
          <w:w w:val="105"/>
          <w:sz w:val="12"/>
        </w:rPr>
        <w:t> </w:t>
      </w:r>
      <w:r>
        <w:rPr>
          <w:rFonts w:ascii="STIX Math" w:hAnsi="STIX Math"/>
          <w:w w:val="105"/>
          <w:sz w:val="12"/>
        </w:rPr>
        <w:t>0</w:t>
      </w:r>
      <w:r>
        <w:rPr>
          <w:rFonts w:ascii="STIX Math" w:hAnsi="STIX Math"/>
          <w:i/>
          <w:w w:val="105"/>
          <w:sz w:val="12"/>
        </w:rPr>
        <w:t>.</w:t>
      </w:r>
      <w:r>
        <w:rPr>
          <w:rFonts w:ascii="STIX Math" w:hAnsi="STIX Math"/>
          <w:w w:val="105"/>
          <w:sz w:val="12"/>
        </w:rPr>
        <w:t>0984</w:t>
      </w:r>
      <w:r>
        <w:rPr>
          <w:rFonts w:ascii="STIX Math" w:hAnsi="STIX Math"/>
          <w:spacing w:val="35"/>
          <w:w w:val="105"/>
          <w:sz w:val="12"/>
        </w:rPr>
        <w:t> </w:t>
      </w:r>
      <w:r>
        <w:rPr>
          <w:rFonts w:ascii="FreeSans" w:hAnsi="FreeSans"/>
          <w:w w:val="105"/>
          <w:sz w:val="12"/>
        </w:rPr>
        <w:t>⋅</w:t>
      </w:r>
      <w:r>
        <w:rPr>
          <w:rFonts w:ascii="FreeSans" w:hAnsi="FreeSans"/>
          <w:spacing w:val="-3"/>
          <w:w w:val="105"/>
          <w:sz w:val="12"/>
        </w:rPr>
        <w:t> </w:t>
      </w:r>
      <w:r>
        <w:rPr>
          <w:rFonts w:ascii="STIX Math" w:hAnsi="STIX Math"/>
          <w:w w:val="105"/>
          <w:sz w:val="12"/>
        </w:rPr>
        <w:t>NRB</w:t>
      </w:r>
      <w:r>
        <w:rPr>
          <w:rFonts w:ascii="STIX Math" w:hAnsi="STIX Math"/>
          <w:spacing w:val="34"/>
          <w:w w:val="105"/>
          <w:sz w:val="12"/>
        </w:rPr>
        <w:t> </w:t>
      </w:r>
      <w:r>
        <w:rPr>
          <w:rFonts w:ascii="STIX Math" w:hAnsi="STIX Math"/>
          <w:w w:val="105"/>
          <w:sz w:val="12"/>
        </w:rPr>
        <w:t>−</w:t>
      </w:r>
      <w:r>
        <w:rPr>
          <w:rFonts w:ascii="STIX Math" w:hAnsi="STIX Math"/>
          <w:spacing w:val="34"/>
          <w:w w:val="105"/>
          <w:sz w:val="12"/>
        </w:rPr>
        <w:t> </w:t>
      </w:r>
      <w:r>
        <w:rPr>
          <w:rFonts w:ascii="STIX Math" w:hAnsi="STIX Math"/>
          <w:w w:val="105"/>
          <w:sz w:val="12"/>
        </w:rPr>
        <w:t>0</w:t>
      </w:r>
      <w:r>
        <w:rPr>
          <w:rFonts w:ascii="STIX Math" w:hAnsi="STIX Math"/>
          <w:i/>
          <w:w w:val="105"/>
          <w:sz w:val="12"/>
        </w:rPr>
        <w:t>.</w:t>
      </w:r>
      <w:r>
        <w:rPr>
          <w:rFonts w:ascii="STIX Math" w:hAnsi="STIX Math"/>
          <w:w w:val="105"/>
          <w:sz w:val="12"/>
        </w:rPr>
        <w:t>152</w:t>
      </w:r>
      <w:r>
        <w:rPr>
          <w:rFonts w:ascii="STIX Math" w:hAnsi="STIX Math"/>
          <w:spacing w:val="35"/>
          <w:w w:val="105"/>
          <w:sz w:val="12"/>
        </w:rPr>
        <w:t> </w:t>
      </w:r>
      <w:r>
        <w:rPr>
          <w:rFonts w:ascii="FreeSans" w:hAnsi="FreeSans"/>
          <w:w w:val="105"/>
          <w:sz w:val="12"/>
        </w:rPr>
        <w:t>⋅</w:t>
      </w:r>
      <w:r>
        <w:rPr>
          <w:rFonts w:ascii="FreeSans" w:hAnsi="FreeSans"/>
          <w:spacing w:val="-3"/>
          <w:w w:val="105"/>
          <w:sz w:val="12"/>
        </w:rPr>
        <w:t> </w:t>
      </w:r>
      <w:r>
        <w:rPr>
          <w:rFonts w:ascii="STIX Math" w:hAnsi="STIX Math"/>
          <w:w w:val="105"/>
          <w:sz w:val="12"/>
        </w:rPr>
        <w:t>logp</w:t>
      </w:r>
      <w:r>
        <w:rPr>
          <w:rFonts w:ascii="STIX Math" w:hAnsi="STIX Math"/>
          <w:spacing w:val="34"/>
          <w:w w:val="105"/>
          <w:sz w:val="12"/>
        </w:rPr>
        <w:t> </w:t>
      </w:r>
      <w:r>
        <w:rPr>
          <w:rFonts w:ascii="STIX Math" w:hAnsi="STIX Math"/>
          <w:w w:val="105"/>
          <w:sz w:val="12"/>
        </w:rPr>
        <w:t>−</w:t>
      </w:r>
      <w:r>
        <w:rPr>
          <w:rFonts w:ascii="STIX Math" w:hAnsi="STIX Math"/>
          <w:spacing w:val="34"/>
          <w:w w:val="105"/>
          <w:sz w:val="12"/>
        </w:rPr>
        <w:t> </w:t>
      </w:r>
      <w:r>
        <w:rPr>
          <w:rFonts w:ascii="STIX Math" w:hAnsi="STIX Math"/>
          <w:w w:val="105"/>
          <w:sz w:val="12"/>
        </w:rPr>
        <w:t>(0</w:t>
      </w:r>
      <w:r>
        <w:rPr>
          <w:rFonts w:ascii="STIX Math" w:hAnsi="STIX Math"/>
          <w:i/>
          <w:w w:val="105"/>
          <w:sz w:val="12"/>
        </w:rPr>
        <w:t>.</w:t>
      </w:r>
      <w:r>
        <w:rPr>
          <w:rFonts w:ascii="STIX Math" w:hAnsi="STIX Math"/>
          <w:w w:val="105"/>
          <w:sz w:val="12"/>
        </w:rPr>
        <w:t>0551</w:t>
      </w:r>
      <w:r>
        <w:rPr>
          <w:rFonts w:ascii="STIX Math" w:hAnsi="STIX Math"/>
          <w:spacing w:val="35"/>
          <w:w w:val="105"/>
          <w:sz w:val="12"/>
        </w:rPr>
        <w:t> </w:t>
      </w:r>
      <w:r>
        <w:rPr>
          <w:rFonts w:ascii="STIX Math" w:hAnsi="STIX Math"/>
          <w:w w:val="105"/>
          <w:sz w:val="12"/>
        </w:rPr>
        <w:t>−</w:t>
      </w:r>
      <w:r>
        <w:rPr>
          <w:rFonts w:ascii="STIX Math" w:hAnsi="STIX Math"/>
          <w:spacing w:val="35"/>
          <w:w w:val="105"/>
          <w:sz w:val="12"/>
        </w:rPr>
        <w:t> </w:t>
      </w:r>
      <w:r>
        <w:rPr>
          <w:rFonts w:ascii="STIX Math" w:hAnsi="STIX Math"/>
          <w:w w:val="105"/>
          <w:sz w:val="12"/>
        </w:rPr>
        <w:t>0</w:t>
      </w:r>
      <w:r>
        <w:rPr>
          <w:rFonts w:ascii="STIX Math" w:hAnsi="STIX Math"/>
          <w:i/>
          <w:w w:val="105"/>
          <w:sz w:val="12"/>
        </w:rPr>
        <w:t>.</w:t>
      </w:r>
      <w:r>
        <w:rPr>
          <w:rFonts w:ascii="STIX Math" w:hAnsi="STIX Math"/>
          <w:w w:val="105"/>
          <w:sz w:val="12"/>
        </w:rPr>
        <w:t>0510</w:t>
      </w:r>
      <w:r>
        <w:rPr>
          <w:rFonts w:ascii="STIX Math" w:hAnsi="STIX Math"/>
          <w:spacing w:val="35"/>
          <w:w w:val="105"/>
          <w:sz w:val="12"/>
        </w:rPr>
        <w:t> </w:t>
      </w:r>
      <w:r>
        <w:rPr>
          <w:rFonts w:ascii="FreeSans" w:hAnsi="FreeSans"/>
          <w:w w:val="105"/>
          <w:sz w:val="12"/>
        </w:rPr>
        <w:t>⋅</w:t>
      </w:r>
      <w:r>
        <w:rPr>
          <w:rFonts w:ascii="FreeSans" w:hAnsi="FreeSans"/>
          <w:spacing w:val="-4"/>
          <w:w w:val="105"/>
          <w:sz w:val="12"/>
        </w:rPr>
        <w:t> </w:t>
      </w:r>
      <w:r>
        <w:rPr>
          <w:rFonts w:ascii="STIX Math" w:hAnsi="STIX Math"/>
          <w:w w:val="105"/>
          <w:sz w:val="12"/>
        </w:rPr>
        <w:t>NAroR)</w:t>
      </w:r>
      <w:r>
        <w:rPr>
          <w:rFonts w:ascii="STIX Math" w:hAnsi="STIX Math"/>
          <w:spacing w:val="-3"/>
          <w:w w:val="105"/>
          <w:sz w:val="12"/>
        </w:rPr>
        <w:t> </w:t>
      </w:r>
      <w:r>
        <w:rPr>
          <w:rFonts w:ascii="FreeSans" w:hAnsi="FreeSans"/>
          <w:w w:val="105"/>
          <w:sz w:val="12"/>
        </w:rPr>
        <w:t>⋅</w:t>
      </w:r>
      <w:r>
        <w:rPr>
          <w:rFonts w:ascii="FreeSans" w:hAnsi="FreeSans"/>
          <w:spacing w:val="-3"/>
          <w:w w:val="105"/>
          <w:sz w:val="12"/>
        </w:rPr>
        <w:t> </w:t>
      </w:r>
      <w:r>
        <w:rPr>
          <w:rFonts w:ascii="STIX Math" w:hAnsi="STIX Math"/>
          <w:w w:val="105"/>
          <w:sz w:val="12"/>
        </w:rPr>
        <w:t>(−4</w:t>
      </w:r>
      <w:r>
        <w:rPr>
          <w:rFonts w:ascii="STIX Math" w:hAnsi="STIX Math"/>
          <w:i/>
          <w:w w:val="105"/>
          <w:sz w:val="12"/>
        </w:rPr>
        <w:t>.</w:t>
      </w:r>
      <w:r>
        <w:rPr>
          <w:rFonts w:ascii="STIX Math" w:hAnsi="STIX Math"/>
          <w:w w:val="105"/>
          <w:sz w:val="12"/>
        </w:rPr>
        <w:t>88</w:t>
      </w:r>
      <w:r>
        <w:rPr>
          <w:rFonts w:ascii="STIX Math" w:hAnsi="STIX Math"/>
          <w:spacing w:val="34"/>
          <w:w w:val="105"/>
          <w:sz w:val="12"/>
        </w:rPr>
        <w:t> </w:t>
      </w:r>
      <w:r>
        <w:rPr>
          <w:rFonts w:ascii="FreeSans" w:hAnsi="FreeSans"/>
          <w:w w:val="105"/>
          <w:sz w:val="12"/>
        </w:rPr>
        <w:t>⋅</w:t>
      </w:r>
      <w:r>
        <w:rPr>
          <w:rFonts w:ascii="FreeSans" w:hAnsi="FreeSans"/>
          <w:spacing w:val="-3"/>
          <w:w w:val="105"/>
          <w:sz w:val="12"/>
        </w:rPr>
        <w:t> </w:t>
      </w:r>
      <w:r>
        <w:rPr>
          <w:rFonts w:ascii="STIX Math" w:hAnsi="STIX Math"/>
          <w:w w:val="105"/>
          <w:sz w:val="12"/>
        </w:rPr>
        <w:t>NHD</w:t>
      </w:r>
      <w:r>
        <w:rPr>
          <w:rFonts w:ascii="STIX Math" w:hAnsi="STIX Math"/>
          <w:spacing w:val="34"/>
          <w:w w:val="105"/>
          <w:sz w:val="12"/>
        </w:rPr>
        <w:t> </w:t>
      </w:r>
      <w:r>
        <w:rPr>
          <w:rFonts w:ascii="STIX Math" w:hAnsi="STIX Math"/>
          <w:w w:val="105"/>
          <w:sz w:val="12"/>
        </w:rPr>
        <w:t>+</w:t>
      </w:r>
      <w:r>
        <w:rPr>
          <w:rFonts w:ascii="STIX Math" w:hAnsi="STIX Math"/>
          <w:spacing w:val="34"/>
          <w:w w:val="105"/>
          <w:sz w:val="12"/>
        </w:rPr>
        <w:t> </w:t>
      </w:r>
      <w:r>
        <w:rPr>
          <w:rFonts w:ascii="STIX Math" w:hAnsi="STIX Math"/>
          <w:w w:val="105"/>
          <w:sz w:val="12"/>
        </w:rPr>
        <w:t>TPSA</w:t>
      </w:r>
      <w:r>
        <w:rPr>
          <w:rFonts w:ascii="STIX Math" w:hAnsi="STIX Math"/>
          <w:spacing w:val="34"/>
          <w:w w:val="105"/>
          <w:sz w:val="12"/>
        </w:rPr>
        <w:t> </w:t>
      </w:r>
      <w:r>
        <w:rPr>
          <w:rFonts w:ascii="STIX Math" w:hAnsi="STIX Math"/>
          <w:w w:val="105"/>
          <w:sz w:val="12"/>
        </w:rPr>
        <w:t>−</w:t>
      </w:r>
      <w:r>
        <w:rPr>
          <w:rFonts w:ascii="STIX Math" w:hAnsi="STIX Math"/>
          <w:spacing w:val="35"/>
          <w:w w:val="105"/>
          <w:sz w:val="12"/>
        </w:rPr>
        <w:t> </w:t>
      </w:r>
      <w:r>
        <w:rPr>
          <w:rFonts w:ascii="STIX Math" w:hAnsi="STIX Math"/>
          <w:w w:val="105"/>
          <w:sz w:val="12"/>
        </w:rPr>
        <w:t>7</w:t>
      </w:r>
      <w:r>
        <w:rPr>
          <w:rFonts w:ascii="STIX Math" w:hAnsi="STIX Math"/>
          <w:i/>
          <w:w w:val="105"/>
          <w:sz w:val="12"/>
        </w:rPr>
        <w:t>.</w:t>
      </w:r>
      <w:r>
        <w:rPr>
          <w:rFonts w:ascii="STIX Math" w:hAnsi="STIX Math"/>
          <w:w w:val="105"/>
          <w:sz w:val="12"/>
        </w:rPr>
        <w:t>87)</w:t>
      </w:r>
      <w:r>
        <w:rPr>
          <w:rFonts w:ascii="STIX Math" w:hAnsi="STIX Math"/>
          <w:spacing w:val="-3"/>
          <w:w w:val="105"/>
          <w:sz w:val="12"/>
        </w:rPr>
        <w:t> </w:t>
      </w:r>
      <w:r>
        <w:rPr>
          <w:rFonts w:ascii="STIX Math" w:hAnsi="STIX Math"/>
          <w:w w:val="105"/>
          <w:sz w:val="12"/>
        </w:rPr>
        <w:t>+</w:t>
      </w:r>
      <w:r>
        <w:rPr>
          <w:rFonts w:ascii="STIX Math" w:hAnsi="STIX Math"/>
          <w:spacing w:val="34"/>
          <w:w w:val="105"/>
          <w:sz w:val="12"/>
        </w:rPr>
        <w:t> </w:t>
      </w:r>
      <w:r>
        <w:rPr>
          <w:rFonts w:ascii="STIX Math" w:hAnsi="STIX Math"/>
          <w:spacing w:val="-4"/>
          <w:w w:val="105"/>
          <w:sz w:val="12"/>
        </w:rPr>
        <w:t>7</w:t>
      </w:r>
      <w:r>
        <w:rPr>
          <w:rFonts w:ascii="STIX Math" w:hAnsi="STIX Math"/>
          <w:i/>
          <w:spacing w:val="-4"/>
          <w:w w:val="105"/>
          <w:sz w:val="12"/>
        </w:rPr>
        <w:t>.</w:t>
      </w:r>
      <w:r>
        <w:rPr>
          <w:rFonts w:ascii="STIX Math" w:hAnsi="STIX Math"/>
          <w:spacing w:val="-4"/>
          <w:w w:val="105"/>
          <w:sz w:val="12"/>
        </w:rPr>
        <w:t>27</w:t>
      </w:r>
    </w:p>
    <w:p>
      <w:pPr>
        <w:pStyle w:val="BodyText"/>
        <w:spacing w:before="16"/>
        <w:rPr>
          <w:rFonts w:ascii="STIX Math"/>
        </w:rPr>
      </w:pPr>
    </w:p>
    <w:p>
      <w:pPr>
        <w:spacing w:after="0"/>
        <w:rPr>
          <w:rFonts w:ascii="STIX Math"/>
        </w:rPr>
        <w:sectPr>
          <w:type w:val="continuous"/>
          <w:pgSz w:w="11910" w:h="15880"/>
          <w:pgMar w:header="668" w:footer="485" w:top="620" w:bottom="280" w:left="640" w:right="580"/>
        </w:sectPr>
      </w:pPr>
    </w:p>
    <w:p>
      <w:pPr>
        <w:pStyle w:val="Heading1"/>
        <w:numPr>
          <w:ilvl w:val="0"/>
          <w:numId w:val="1"/>
        </w:numPr>
        <w:tabs>
          <w:tab w:pos="342" w:val="left" w:leader="none"/>
        </w:tabs>
        <w:spacing w:line="240" w:lineRule="auto" w:before="91" w:after="0"/>
        <w:ind w:left="342" w:right="0" w:hanging="224"/>
        <w:jc w:val="left"/>
      </w:pPr>
      <w:bookmarkStart w:name="4 Conclusions" w:id="46"/>
      <w:bookmarkEnd w:id="46"/>
      <w:r>
        <w:rPr>
          <w:b w:val="0"/>
        </w:rPr>
      </w:r>
      <w:bookmarkStart w:name="Supplementary materials" w:id="47"/>
      <w:bookmarkEnd w:id="47"/>
      <w:r>
        <w:rPr>
          <w:b w:val="0"/>
        </w:rPr>
      </w:r>
      <w:r>
        <w:rPr>
          <w:spacing w:val="-2"/>
          <w:w w:val="110"/>
        </w:rPr>
        <w:t>Conclusions</w:t>
      </w:r>
    </w:p>
    <w:p>
      <w:pPr>
        <w:pStyle w:val="BodyText"/>
        <w:spacing w:before="50"/>
        <w:rPr>
          <w:rFonts w:ascii="Times New Roman"/>
          <w:b/>
        </w:rPr>
      </w:pPr>
    </w:p>
    <w:p>
      <w:pPr>
        <w:pStyle w:val="BodyText"/>
        <w:spacing w:line="273" w:lineRule="auto" w:before="1"/>
        <w:ind w:left="118" w:right="38" w:firstLine="239"/>
        <w:jc w:val="both"/>
      </w:pPr>
      <w:r>
        <w:rPr/>
        <w:t>This</w:t>
      </w:r>
      <w:r>
        <w:rPr>
          <w:spacing w:val="21"/>
        </w:rPr>
        <w:t> </w:t>
      </w:r>
      <w:r>
        <w:rPr/>
        <w:t>paper</w:t>
      </w:r>
      <w:r>
        <w:rPr>
          <w:spacing w:val="22"/>
        </w:rPr>
        <w:t> </w:t>
      </w:r>
      <w:r>
        <w:rPr/>
        <w:t>has</w:t>
      </w:r>
      <w:r>
        <w:rPr>
          <w:spacing w:val="21"/>
        </w:rPr>
        <w:t> </w:t>
      </w:r>
      <w:r>
        <w:rPr/>
        <w:t>described</w:t>
      </w:r>
      <w:r>
        <w:rPr>
          <w:spacing w:val="22"/>
        </w:rPr>
        <w:t> </w:t>
      </w:r>
      <w:r>
        <w:rPr/>
        <w:t>an</w:t>
      </w:r>
      <w:r>
        <w:rPr>
          <w:spacing w:val="22"/>
        </w:rPr>
        <w:t> </w:t>
      </w:r>
      <w:r>
        <w:rPr/>
        <w:t>interpretable</w:t>
      </w:r>
      <w:r>
        <w:rPr>
          <w:spacing w:val="22"/>
        </w:rPr>
        <w:t> </w:t>
      </w:r>
      <w:r>
        <w:rPr/>
        <w:t>QSAR/QSPR</w:t>
      </w:r>
      <w:r>
        <w:rPr>
          <w:spacing w:val="21"/>
        </w:rPr>
        <w:t> </w:t>
      </w:r>
      <w:r>
        <w:rPr/>
        <w:t>method</w:t>
      </w:r>
      <w:r>
        <w:rPr>
          <w:spacing w:val="21"/>
        </w:rPr>
        <w:t> </w:t>
      </w:r>
      <w:r>
        <w:rPr/>
        <w:t>based</w:t>
      </w:r>
      <w:r>
        <w:rPr>
          <w:w w:val="110"/>
        </w:rPr>
        <w:t> </w:t>
      </w:r>
      <w:bookmarkStart w:name="References" w:id="48"/>
      <w:bookmarkEnd w:id="48"/>
      <w:r>
        <w:rPr>
          <w:w w:val="110"/>
        </w:rPr>
        <w:t>on</w:t>
      </w:r>
      <w:r>
        <w:rPr>
          <w:spacing w:val="-11"/>
          <w:w w:val="110"/>
        </w:rPr>
        <w:t> </w:t>
      </w:r>
      <w:r>
        <w:rPr>
          <w:w w:val="110"/>
        </w:rPr>
        <w:t>the</w:t>
      </w:r>
      <w:r>
        <w:rPr>
          <w:spacing w:val="-11"/>
          <w:w w:val="110"/>
        </w:rPr>
        <w:t> </w:t>
      </w:r>
      <w:r>
        <w:rPr>
          <w:w w:val="110"/>
        </w:rPr>
        <w:t>use</w:t>
      </w:r>
      <w:r>
        <w:rPr>
          <w:spacing w:val="-11"/>
          <w:w w:val="110"/>
        </w:rPr>
        <w:t> </w:t>
      </w:r>
      <w:r>
        <w:rPr>
          <w:w w:val="110"/>
        </w:rPr>
        <w:t>of</w:t>
      </w:r>
      <w:r>
        <w:rPr>
          <w:spacing w:val="-11"/>
          <w:w w:val="110"/>
        </w:rPr>
        <w:t> </w:t>
      </w:r>
      <w:r>
        <w:rPr>
          <w:w w:val="110"/>
        </w:rPr>
        <w:t>three</w:t>
      </w:r>
      <w:r>
        <w:rPr>
          <w:spacing w:val="-11"/>
          <w:w w:val="110"/>
        </w:rPr>
        <w:t> </w:t>
      </w:r>
      <w:r>
        <w:rPr>
          <w:w w:val="110"/>
        </w:rPr>
        <w:t>filters</w:t>
      </w:r>
      <w:r>
        <w:rPr>
          <w:spacing w:val="-11"/>
          <w:w w:val="110"/>
        </w:rPr>
        <w:t> </w:t>
      </w:r>
      <w:r>
        <w:rPr>
          <w:w w:val="110"/>
        </w:rPr>
        <w:t>in</w:t>
      </w:r>
      <w:r>
        <w:rPr>
          <w:spacing w:val="-11"/>
          <w:w w:val="110"/>
        </w:rPr>
        <w:t> </w:t>
      </w:r>
      <w:r>
        <w:rPr>
          <w:w w:val="110"/>
        </w:rPr>
        <w:t>GP</w:t>
      </w:r>
      <w:r>
        <w:rPr>
          <w:spacing w:val="-11"/>
          <w:w w:val="110"/>
        </w:rPr>
        <w:t> </w:t>
      </w:r>
      <w:r>
        <w:rPr>
          <w:w w:val="110"/>
        </w:rPr>
        <w:t>for</w:t>
      </w:r>
      <w:r>
        <w:rPr>
          <w:spacing w:val="-11"/>
          <w:w w:val="110"/>
        </w:rPr>
        <w:t> </w:t>
      </w:r>
      <w:r>
        <w:rPr>
          <w:w w:val="110"/>
        </w:rPr>
        <w:t>SR.</w:t>
      </w:r>
      <w:r>
        <w:rPr>
          <w:spacing w:val="-11"/>
          <w:w w:val="110"/>
        </w:rPr>
        <w:t> </w:t>
      </w:r>
      <w:r>
        <w:rPr>
          <w:w w:val="110"/>
        </w:rPr>
        <w:t>The</w:t>
      </w:r>
      <w:r>
        <w:rPr>
          <w:spacing w:val="-11"/>
          <w:w w:val="110"/>
        </w:rPr>
        <w:t> </w:t>
      </w:r>
      <w:r>
        <w:rPr>
          <w:w w:val="110"/>
        </w:rPr>
        <w:t>V-filter</w:t>
      </w:r>
      <w:r>
        <w:rPr>
          <w:spacing w:val="-11"/>
          <w:w w:val="110"/>
        </w:rPr>
        <w:t> </w:t>
      </w:r>
      <w:r>
        <w:rPr>
          <w:w w:val="110"/>
        </w:rPr>
        <w:t>forces</w:t>
      </w:r>
      <w:r>
        <w:rPr>
          <w:spacing w:val="-11"/>
          <w:w w:val="110"/>
        </w:rPr>
        <w:t> </w:t>
      </w:r>
      <w:r>
        <w:rPr>
          <w:w w:val="110"/>
        </w:rPr>
        <w:t>every</w:t>
      </w:r>
      <w:r>
        <w:rPr>
          <w:spacing w:val="-11"/>
          <w:w w:val="110"/>
        </w:rPr>
        <w:t> </w:t>
      </w:r>
      <w:r>
        <w:rPr>
          <w:w w:val="110"/>
        </w:rPr>
        <w:t>variable to</w:t>
      </w:r>
      <w:r>
        <w:rPr>
          <w:spacing w:val="-4"/>
          <w:w w:val="110"/>
        </w:rPr>
        <w:t> </w:t>
      </w:r>
      <w:r>
        <w:rPr>
          <w:w w:val="110"/>
        </w:rPr>
        <w:t>appear</w:t>
      </w:r>
      <w:r>
        <w:rPr>
          <w:spacing w:val="-4"/>
          <w:w w:val="110"/>
        </w:rPr>
        <w:t> </w:t>
      </w:r>
      <w:r>
        <w:rPr>
          <w:w w:val="110"/>
        </w:rPr>
        <w:t>no</w:t>
      </w:r>
      <w:r>
        <w:rPr>
          <w:spacing w:val="-4"/>
          <w:w w:val="110"/>
        </w:rPr>
        <w:t> </w:t>
      </w:r>
      <w:r>
        <w:rPr>
          <w:w w:val="110"/>
        </w:rPr>
        <w:t>more</w:t>
      </w:r>
      <w:r>
        <w:rPr>
          <w:spacing w:val="-4"/>
          <w:w w:val="110"/>
        </w:rPr>
        <w:t> </w:t>
      </w:r>
      <w:r>
        <w:rPr>
          <w:w w:val="110"/>
        </w:rPr>
        <w:t>than</w:t>
      </w:r>
      <w:r>
        <w:rPr>
          <w:spacing w:val="-4"/>
          <w:w w:val="110"/>
        </w:rPr>
        <w:t> </w:t>
      </w:r>
      <w:r>
        <w:rPr>
          <w:w w:val="110"/>
        </w:rPr>
        <w:t>once,</w:t>
      </w:r>
      <w:r>
        <w:rPr>
          <w:spacing w:val="-4"/>
          <w:w w:val="110"/>
        </w:rPr>
        <w:t> </w:t>
      </w:r>
      <w:r>
        <w:rPr>
          <w:w w:val="110"/>
        </w:rPr>
        <w:t>the</w:t>
      </w:r>
      <w:r>
        <w:rPr>
          <w:spacing w:val="-4"/>
          <w:w w:val="110"/>
        </w:rPr>
        <w:t> </w:t>
      </w:r>
      <w:r>
        <w:rPr>
          <w:w w:val="110"/>
        </w:rPr>
        <w:t>F-filter</w:t>
      </w:r>
      <w:r>
        <w:rPr>
          <w:spacing w:val="-4"/>
          <w:w w:val="110"/>
        </w:rPr>
        <w:t> </w:t>
      </w:r>
      <w:r>
        <w:rPr>
          <w:w w:val="110"/>
        </w:rPr>
        <w:t>suppresses</w:t>
      </w:r>
      <w:r>
        <w:rPr>
          <w:spacing w:val="-4"/>
          <w:w w:val="110"/>
        </w:rPr>
        <w:t> </w:t>
      </w:r>
      <w:r>
        <w:rPr>
          <w:w w:val="110"/>
        </w:rPr>
        <w:t>the</w:t>
      </w:r>
      <w:r>
        <w:rPr>
          <w:spacing w:val="-4"/>
          <w:w w:val="110"/>
        </w:rPr>
        <w:t> </w:t>
      </w:r>
      <w:r>
        <w:rPr>
          <w:w w:val="110"/>
        </w:rPr>
        <w:t>recursive</w:t>
      </w:r>
      <w:r>
        <w:rPr>
          <w:spacing w:val="-4"/>
          <w:w w:val="110"/>
        </w:rPr>
        <w:t> </w:t>
      </w:r>
      <w:r>
        <w:rPr>
          <w:w w:val="110"/>
        </w:rPr>
        <w:t>usage </w:t>
      </w:r>
      <w:bookmarkStart w:name="_bookmark17" w:id="49"/>
      <w:bookmarkEnd w:id="49"/>
      <w:r>
        <w:rPr>
          <w:w w:val="110"/>
        </w:rPr>
        <w:t>of</w:t>
      </w:r>
      <w:r>
        <w:rPr>
          <w:w w:val="110"/>
        </w:rPr>
        <w:t> functionals, and the D-filter ensures the expression does not output infinite</w:t>
      </w:r>
      <w:r>
        <w:rPr>
          <w:spacing w:val="-7"/>
          <w:w w:val="110"/>
        </w:rPr>
        <w:t> </w:t>
      </w:r>
      <w:r>
        <w:rPr>
          <w:w w:val="110"/>
        </w:rPr>
        <w:t>or</w:t>
      </w:r>
      <w:r>
        <w:rPr>
          <w:spacing w:val="-7"/>
          <w:w w:val="110"/>
        </w:rPr>
        <w:t> </w:t>
      </w:r>
      <w:r>
        <w:rPr>
          <w:w w:val="110"/>
        </w:rPr>
        <w:t>undefined</w:t>
      </w:r>
      <w:r>
        <w:rPr>
          <w:spacing w:val="-7"/>
          <w:w w:val="110"/>
        </w:rPr>
        <w:t> </w:t>
      </w:r>
      <w:r>
        <w:rPr>
          <w:w w:val="110"/>
        </w:rPr>
        <w:t>values</w:t>
      </w:r>
      <w:r>
        <w:rPr>
          <w:spacing w:val="-7"/>
          <w:w w:val="110"/>
        </w:rPr>
        <w:t> </w:t>
      </w:r>
      <w:r>
        <w:rPr>
          <w:w w:val="110"/>
        </w:rPr>
        <w:t>when</w:t>
      </w:r>
      <w:r>
        <w:rPr>
          <w:spacing w:val="-7"/>
          <w:w w:val="110"/>
        </w:rPr>
        <w:t> </w:t>
      </w:r>
      <w:r>
        <w:rPr>
          <w:w w:val="110"/>
        </w:rPr>
        <w:t>compounds</w:t>
      </w:r>
      <w:r>
        <w:rPr>
          <w:spacing w:val="-7"/>
          <w:w w:val="110"/>
        </w:rPr>
        <w:t> </w:t>
      </w:r>
      <w:r>
        <w:rPr>
          <w:w w:val="110"/>
        </w:rPr>
        <w:t>outside</w:t>
      </w:r>
      <w:r>
        <w:rPr>
          <w:spacing w:val="-7"/>
          <w:w w:val="110"/>
        </w:rPr>
        <w:t> </w:t>
      </w:r>
      <w:r>
        <w:rPr>
          <w:w w:val="110"/>
        </w:rPr>
        <w:t>the</w:t>
      </w:r>
      <w:r>
        <w:rPr>
          <w:spacing w:val="-7"/>
          <w:w w:val="110"/>
        </w:rPr>
        <w:t> </w:t>
      </w:r>
      <w:r>
        <w:rPr>
          <w:w w:val="110"/>
        </w:rPr>
        <w:t>domain</w:t>
      </w:r>
      <w:r>
        <w:rPr>
          <w:spacing w:val="-7"/>
          <w:w w:val="110"/>
        </w:rPr>
        <w:t> </w:t>
      </w:r>
      <w:r>
        <w:rPr>
          <w:w w:val="110"/>
        </w:rPr>
        <w:t>of</w:t>
      </w:r>
      <w:r>
        <w:rPr>
          <w:spacing w:val="-7"/>
          <w:w w:val="110"/>
        </w:rPr>
        <w:t> </w:t>
      </w:r>
      <w:r>
        <w:rPr>
          <w:w w:val="110"/>
        </w:rPr>
        <w:t>the </w:t>
      </w:r>
      <w:bookmarkStart w:name="_bookmark18" w:id="50"/>
      <w:bookmarkEnd w:id="50"/>
      <w:r>
        <w:rPr>
          <w:w w:val="110"/>
        </w:rPr>
        <w:t>training</w:t>
      </w:r>
      <w:r>
        <w:rPr>
          <w:w w:val="110"/>
        </w:rPr>
        <w:t> dataset are given.</w:t>
      </w:r>
    </w:p>
    <w:p>
      <w:pPr>
        <w:pStyle w:val="BodyText"/>
        <w:spacing w:line="273" w:lineRule="auto"/>
        <w:ind w:left="118" w:right="39" w:firstLine="239"/>
        <w:jc w:val="both"/>
      </w:pPr>
      <w:r>
        <w:rPr>
          <w:w w:val="105"/>
        </w:rPr>
        <w:t>In our proof-of-concept study, the proposed FIGP generated simpler </w:t>
      </w:r>
      <w:bookmarkStart w:name="_bookmark19" w:id="51"/>
      <w:bookmarkEnd w:id="51"/>
      <w:r>
        <w:rPr>
          <w:w w:val="105"/>
        </w:rPr>
        <w:t>QSPR</w:t>
      </w:r>
      <w:r>
        <w:rPr>
          <w:w w:val="105"/>
        </w:rPr>
        <w:t> models than two existing SR methods (AI Feynman and GP). The </w:t>
      </w:r>
      <w:bookmarkStart w:name="_bookmark20" w:id="52"/>
      <w:bookmarkEnd w:id="52"/>
      <w:r>
        <w:rPr>
          <w:w w:val="105"/>
        </w:rPr>
        <w:t>QSPR</w:t>
      </w:r>
      <w:r>
        <w:rPr>
          <w:w w:val="105"/>
        </w:rPr>
        <w:t> expressions given by FIGP provide insights into the original func- tional forms of the objective variable for the QED and SAScore, while maintaining a distance from the ground-truth expressions. For the QED, FIGP showed better predictive ability than linear regression modeling methods, while for the SAScore, the predictive ability was slightly infe- rior to that of SVR (linear). The black-box machine learning method of </w:t>
      </w:r>
      <w:bookmarkStart w:name="_bookmark21" w:id="53"/>
      <w:bookmarkEnd w:id="53"/>
      <w:r>
        <w:rPr>
          <w:w w:val="105"/>
        </w:rPr>
        <w:t>SV</w:t>
      </w:r>
      <w:r>
        <w:rPr>
          <w:w w:val="105"/>
        </w:rPr>
        <w:t>M (rbf) exhibited the highest predictive ability.</w:t>
      </w:r>
    </w:p>
    <w:p>
      <w:pPr>
        <w:pStyle w:val="BodyText"/>
        <w:spacing w:line="273" w:lineRule="auto"/>
        <w:ind w:left="118" w:right="38" w:firstLine="239"/>
        <w:jc w:val="both"/>
      </w:pPr>
      <w:r>
        <w:rPr>
          <w:w w:val="110"/>
        </w:rPr>
        <w:t>The</w:t>
      </w:r>
      <w:r>
        <w:rPr>
          <w:spacing w:val="-11"/>
          <w:w w:val="110"/>
        </w:rPr>
        <w:t> </w:t>
      </w:r>
      <w:r>
        <w:rPr>
          <w:w w:val="110"/>
        </w:rPr>
        <w:t>mathematical</w:t>
      </w:r>
      <w:r>
        <w:rPr>
          <w:spacing w:val="-11"/>
          <w:w w:val="110"/>
        </w:rPr>
        <w:t> </w:t>
      </w:r>
      <w:r>
        <w:rPr>
          <w:w w:val="110"/>
        </w:rPr>
        <w:t>expressions</w:t>
      </w:r>
      <w:r>
        <w:rPr>
          <w:spacing w:val="-11"/>
          <w:w w:val="110"/>
        </w:rPr>
        <w:t> </w:t>
      </w:r>
      <w:r>
        <w:rPr>
          <w:w w:val="110"/>
        </w:rPr>
        <w:t>generated</w:t>
      </w:r>
      <w:r>
        <w:rPr>
          <w:spacing w:val="-11"/>
          <w:w w:val="110"/>
        </w:rPr>
        <w:t> </w:t>
      </w:r>
      <w:r>
        <w:rPr>
          <w:w w:val="110"/>
        </w:rPr>
        <w:t>by</w:t>
      </w:r>
      <w:r>
        <w:rPr>
          <w:spacing w:val="-11"/>
          <w:w w:val="110"/>
        </w:rPr>
        <w:t> </w:t>
      </w:r>
      <w:r>
        <w:rPr>
          <w:w w:val="110"/>
        </w:rPr>
        <w:t>GP</w:t>
      </w:r>
      <w:r>
        <w:rPr>
          <w:spacing w:val="-11"/>
          <w:w w:val="110"/>
        </w:rPr>
        <w:t> </w:t>
      </w:r>
      <w:r>
        <w:rPr>
          <w:w w:val="110"/>
        </w:rPr>
        <w:t>can</w:t>
      </w:r>
      <w:r>
        <w:rPr>
          <w:spacing w:val="-11"/>
          <w:w w:val="110"/>
        </w:rPr>
        <w:t> </w:t>
      </w:r>
      <w:r>
        <w:rPr>
          <w:w w:val="110"/>
        </w:rPr>
        <w:t>be</w:t>
      </w:r>
      <w:r>
        <w:rPr>
          <w:spacing w:val="-11"/>
          <w:w w:val="110"/>
        </w:rPr>
        <w:t> </w:t>
      </w:r>
      <w:r>
        <w:rPr>
          <w:w w:val="110"/>
        </w:rPr>
        <w:t>used</w:t>
      </w:r>
      <w:r>
        <w:rPr>
          <w:spacing w:val="-11"/>
          <w:w w:val="110"/>
        </w:rPr>
        <w:t> </w:t>
      </w:r>
      <w:r>
        <w:rPr>
          <w:w w:val="110"/>
        </w:rPr>
        <w:t>to</w:t>
      </w:r>
      <w:r>
        <w:rPr>
          <w:spacing w:val="-11"/>
          <w:w w:val="110"/>
        </w:rPr>
        <w:t> </w:t>
      </w:r>
      <w:r>
        <w:rPr>
          <w:w w:val="110"/>
        </w:rPr>
        <w:t>derive </w:t>
      </w:r>
      <w:bookmarkStart w:name="_bookmark22" w:id="54"/>
      <w:bookmarkEnd w:id="54"/>
      <w:r>
        <w:rPr>
          <w:w w:val="110"/>
        </w:rPr>
        <w:t>gradients.</w:t>
      </w:r>
      <w:r>
        <w:rPr>
          <w:w w:val="110"/>
        </w:rPr>
        <w:t> This makes it possible to constrain the generation of expres- sions</w:t>
      </w:r>
      <w:r>
        <w:rPr>
          <w:spacing w:val="-4"/>
          <w:w w:val="110"/>
        </w:rPr>
        <w:t> </w:t>
      </w:r>
      <w:r>
        <w:rPr>
          <w:w w:val="110"/>
        </w:rPr>
        <w:t>to</w:t>
      </w:r>
      <w:r>
        <w:rPr>
          <w:spacing w:val="-3"/>
          <w:w w:val="110"/>
        </w:rPr>
        <w:t> </w:t>
      </w:r>
      <w:r>
        <w:rPr>
          <w:w w:val="110"/>
        </w:rPr>
        <w:t>those</w:t>
      </w:r>
      <w:r>
        <w:rPr>
          <w:spacing w:val="-3"/>
          <w:w w:val="110"/>
        </w:rPr>
        <w:t> </w:t>
      </w:r>
      <w:r>
        <w:rPr>
          <w:w w:val="110"/>
        </w:rPr>
        <w:t>with</w:t>
      </w:r>
      <w:r>
        <w:rPr>
          <w:spacing w:val="-3"/>
          <w:w w:val="110"/>
        </w:rPr>
        <w:t> </w:t>
      </w:r>
      <w:r>
        <w:rPr>
          <w:w w:val="110"/>
        </w:rPr>
        <w:t>smooth</w:t>
      </w:r>
      <w:r>
        <w:rPr>
          <w:spacing w:val="-3"/>
          <w:w w:val="110"/>
        </w:rPr>
        <w:t> </w:t>
      </w:r>
      <w:r>
        <w:rPr>
          <w:w w:val="110"/>
        </w:rPr>
        <w:t>response</w:t>
      </w:r>
      <w:r>
        <w:rPr>
          <w:spacing w:val="-3"/>
          <w:w w:val="110"/>
        </w:rPr>
        <w:t> </w:t>
      </w:r>
      <w:r>
        <w:rPr>
          <w:w w:val="110"/>
        </w:rPr>
        <w:t>surfaces</w:t>
      </w:r>
      <w:r>
        <w:rPr>
          <w:spacing w:val="-3"/>
          <w:w w:val="110"/>
        </w:rPr>
        <w:t> </w:t>
      </w:r>
      <w:r>
        <w:rPr>
          <w:w w:val="110"/>
        </w:rPr>
        <w:t>during</w:t>
      </w:r>
      <w:r>
        <w:rPr>
          <w:spacing w:val="-3"/>
          <w:w w:val="110"/>
        </w:rPr>
        <w:t> </w:t>
      </w:r>
      <w:r>
        <w:rPr>
          <w:w w:val="110"/>
        </w:rPr>
        <w:t>evolution.</w:t>
      </w:r>
      <w:r>
        <w:rPr>
          <w:spacing w:val="-4"/>
          <w:w w:val="110"/>
        </w:rPr>
        <w:t> </w:t>
      </w:r>
      <w:r>
        <w:rPr>
          <w:w w:val="110"/>
        </w:rPr>
        <w:t>Design- </w:t>
      </w:r>
      <w:bookmarkStart w:name="_bookmark23" w:id="55"/>
      <w:bookmarkEnd w:id="55"/>
      <w:r>
        <w:rPr>
          <w:w w:val="110"/>
        </w:rPr>
        <w:t>ing</w:t>
      </w:r>
      <w:r>
        <w:rPr>
          <w:spacing w:val="-6"/>
          <w:w w:val="110"/>
        </w:rPr>
        <w:t> </w:t>
      </w:r>
      <w:r>
        <w:rPr>
          <w:w w:val="110"/>
        </w:rPr>
        <w:t>molecules</w:t>
      </w:r>
      <w:r>
        <w:rPr>
          <w:spacing w:val="-6"/>
          <w:w w:val="110"/>
        </w:rPr>
        <w:t> </w:t>
      </w:r>
      <w:r>
        <w:rPr>
          <w:w w:val="110"/>
        </w:rPr>
        <w:t>based</w:t>
      </w:r>
      <w:r>
        <w:rPr>
          <w:spacing w:val="-6"/>
          <w:w w:val="110"/>
        </w:rPr>
        <w:t> </w:t>
      </w:r>
      <w:r>
        <w:rPr>
          <w:w w:val="110"/>
        </w:rPr>
        <w:t>on</w:t>
      </w:r>
      <w:r>
        <w:rPr>
          <w:spacing w:val="-6"/>
          <w:w w:val="110"/>
        </w:rPr>
        <w:t> </w:t>
      </w:r>
      <w:r>
        <w:rPr>
          <w:w w:val="110"/>
        </w:rPr>
        <w:t>the</w:t>
      </w:r>
      <w:r>
        <w:rPr>
          <w:spacing w:val="-6"/>
          <w:w w:val="110"/>
        </w:rPr>
        <w:t> </w:t>
      </w:r>
      <w:r>
        <w:rPr>
          <w:w w:val="110"/>
        </w:rPr>
        <w:t>gradient</w:t>
      </w:r>
      <w:r>
        <w:rPr>
          <w:spacing w:val="-6"/>
          <w:w w:val="110"/>
        </w:rPr>
        <w:t> </w:t>
      </w:r>
      <w:r>
        <w:rPr>
          <w:w w:val="110"/>
        </w:rPr>
        <w:t>of</w:t>
      </w:r>
      <w:r>
        <w:rPr>
          <w:spacing w:val="-6"/>
          <w:w w:val="110"/>
        </w:rPr>
        <w:t> </w:t>
      </w:r>
      <w:r>
        <w:rPr>
          <w:w w:val="110"/>
        </w:rPr>
        <w:t>a</w:t>
      </w:r>
      <w:r>
        <w:rPr>
          <w:spacing w:val="-6"/>
          <w:w w:val="110"/>
        </w:rPr>
        <w:t> </w:t>
      </w:r>
      <w:r>
        <w:rPr>
          <w:w w:val="110"/>
        </w:rPr>
        <w:t>compound</w:t>
      </w:r>
      <w:r>
        <w:rPr>
          <w:spacing w:val="-6"/>
          <w:w w:val="110"/>
        </w:rPr>
        <w:t> </w:t>
      </w:r>
      <w:r>
        <w:rPr>
          <w:w w:val="110"/>
        </w:rPr>
        <w:t>may</w:t>
      </w:r>
      <w:r>
        <w:rPr>
          <w:spacing w:val="-6"/>
          <w:w w:val="110"/>
        </w:rPr>
        <w:t> </w:t>
      </w:r>
      <w:r>
        <w:rPr>
          <w:w w:val="110"/>
        </w:rPr>
        <w:t>be</w:t>
      </w:r>
      <w:r>
        <w:rPr>
          <w:spacing w:val="-6"/>
          <w:w w:val="110"/>
        </w:rPr>
        <w:t> </w:t>
      </w:r>
      <w:r>
        <w:rPr>
          <w:w w:val="110"/>
        </w:rPr>
        <w:t>a</w:t>
      </w:r>
      <w:r>
        <w:rPr>
          <w:spacing w:val="-6"/>
          <w:w w:val="110"/>
        </w:rPr>
        <w:t> </w:t>
      </w:r>
      <w:r>
        <w:rPr>
          <w:w w:val="110"/>
        </w:rPr>
        <w:t>useful</w:t>
      </w:r>
      <w:r>
        <w:rPr>
          <w:spacing w:val="-6"/>
          <w:w w:val="110"/>
        </w:rPr>
        <w:t> </w:t>
      </w:r>
      <w:r>
        <w:rPr>
          <w:w w:val="110"/>
        </w:rPr>
        <w:t>op- timization</w:t>
      </w:r>
      <w:r>
        <w:rPr>
          <w:spacing w:val="-4"/>
          <w:w w:val="110"/>
        </w:rPr>
        <w:t> </w:t>
      </w:r>
      <w:r>
        <w:rPr>
          <w:w w:val="110"/>
        </w:rPr>
        <w:t>approach.</w:t>
      </w:r>
      <w:r>
        <w:rPr>
          <w:spacing w:val="-3"/>
          <w:w w:val="110"/>
        </w:rPr>
        <w:t> </w:t>
      </w:r>
      <w:r>
        <w:rPr>
          <w:w w:val="110"/>
        </w:rPr>
        <w:t>Furthermore,</w:t>
      </w:r>
      <w:r>
        <w:rPr>
          <w:spacing w:val="-3"/>
          <w:w w:val="110"/>
        </w:rPr>
        <w:t> </w:t>
      </w:r>
      <w:r>
        <w:rPr>
          <w:w w:val="110"/>
        </w:rPr>
        <w:t>GP</w:t>
      </w:r>
      <w:r>
        <w:rPr>
          <w:spacing w:val="-3"/>
          <w:w w:val="110"/>
        </w:rPr>
        <w:t> </w:t>
      </w:r>
      <w:r>
        <w:rPr>
          <w:w w:val="110"/>
        </w:rPr>
        <w:t>contains</w:t>
      </w:r>
      <w:r>
        <w:rPr>
          <w:spacing w:val="-3"/>
          <w:w w:val="110"/>
        </w:rPr>
        <w:t> </w:t>
      </w:r>
      <w:r>
        <w:rPr>
          <w:w w:val="110"/>
        </w:rPr>
        <w:t>stochastic</w:t>
      </w:r>
      <w:r>
        <w:rPr>
          <w:spacing w:val="-3"/>
          <w:w w:val="110"/>
        </w:rPr>
        <w:t> </w:t>
      </w:r>
      <w:r>
        <w:rPr>
          <w:w w:val="110"/>
        </w:rPr>
        <w:t>operations</w:t>
      </w:r>
      <w:r>
        <w:rPr>
          <w:spacing w:val="-3"/>
          <w:w w:val="110"/>
        </w:rPr>
        <w:t> </w:t>
      </w:r>
      <w:r>
        <w:rPr>
          <w:w w:val="110"/>
        </w:rPr>
        <w:t>in nature,</w:t>
      </w:r>
      <w:r>
        <w:rPr>
          <w:spacing w:val="-3"/>
          <w:w w:val="110"/>
        </w:rPr>
        <w:t> </w:t>
      </w:r>
      <w:r>
        <w:rPr>
          <w:w w:val="110"/>
        </w:rPr>
        <w:t>so</w:t>
      </w:r>
      <w:r>
        <w:rPr>
          <w:spacing w:val="-3"/>
          <w:w w:val="110"/>
        </w:rPr>
        <w:t> </w:t>
      </w:r>
      <w:r>
        <w:rPr>
          <w:w w:val="110"/>
        </w:rPr>
        <w:t>we</w:t>
      </w:r>
      <w:r>
        <w:rPr>
          <w:spacing w:val="-3"/>
          <w:w w:val="110"/>
        </w:rPr>
        <w:t> </w:t>
      </w:r>
      <w:r>
        <w:rPr>
          <w:w w:val="110"/>
        </w:rPr>
        <w:t>must</w:t>
      </w:r>
      <w:r>
        <w:rPr>
          <w:spacing w:val="-3"/>
          <w:w w:val="110"/>
        </w:rPr>
        <w:t> </w:t>
      </w:r>
      <w:r>
        <w:rPr>
          <w:w w:val="110"/>
        </w:rPr>
        <w:t>determine</w:t>
      </w:r>
      <w:r>
        <w:rPr>
          <w:spacing w:val="-3"/>
          <w:w w:val="110"/>
        </w:rPr>
        <w:t> </w:t>
      </w:r>
      <w:r>
        <w:rPr>
          <w:w w:val="110"/>
        </w:rPr>
        <w:t>which</w:t>
      </w:r>
      <w:r>
        <w:rPr>
          <w:spacing w:val="-3"/>
          <w:w w:val="110"/>
        </w:rPr>
        <w:t> </w:t>
      </w:r>
      <w:r>
        <w:rPr>
          <w:w w:val="110"/>
        </w:rPr>
        <w:t>expression</w:t>
      </w:r>
      <w:r>
        <w:rPr>
          <w:spacing w:val="-3"/>
          <w:w w:val="110"/>
        </w:rPr>
        <w:t> </w:t>
      </w:r>
      <w:r>
        <w:rPr>
          <w:w w:val="110"/>
        </w:rPr>
        <w:t>should</w:t>
      </w:r>
      <w:r>
        <w:rPr>
          <w:spacing w:val="-3"/>
          <w:w w:val="110"/>
        </w:rPr>
        <w:t> </w:t>
      </w:r>
      <w:r>
        <w:rPr>
          <w:w w:val="110"/>
        </w:rPr>
        <w:t>be</w:t>
      </w:r>
      <w:r>
        <w:rPr>
          <w:spacing w:val="-3"/>
          <w:w w:val="110"/>
        </w:rPr>
        <w:t> </w:t>
      </w:r>
      <w:r>
        <w:rPr>
          <w:w w:val="110"/>
        </w:rPr>
        <w:t>used</w:t>
      </w:r>
      <w:r>
        <w:rPr>
          <w:spacing w:val="-3"/>
          <w:w w:val="110"/>
        </w:rPr>
        <w:t> </w:t>
      </w:r>
      <w:r>
        <w:rPr>
          <w:w w:val="110"/>
        </w:rPr>
        <w:t>in</w:t>
      </w:r>
      <w:r>
        <w:rPr>
          <w:spacing w:val="-3"/>
          <w:w w:val="110"/>
        </w:rPr>
        <w:t> </w:t>
      </w:r>
      <w:r>
        <w:rPr>
          <w:w w:val="110"/>
        </w:rPr>
        <w:t>prac- tical</w:t>
      </w:r>
      <w:r>
        <w:rPr>
          <w:spacing w:val="-8"/>
          <w:w w:val="110"/>
        </w:rPr>
        <w:t> </w:t>
      </w:r>
      <w:r>
        <w:rPr>
          <w:w w:val="110"/>
        </w:rPr>
        <w:t>applications.</w:t>
      </w:r>
      <w:r>
        <w:rPr>
          <w:spacing w:val="-8"/>
          <w:w w:val="110"/>
        </w:rPr>
        <w:t> </w:t>
      </w:r>
      <w:r>
        <w:rPr>
          <w:w w:val="110"/>
        </w:rPr>
        <w:t>This</w:t>
      </w:r>
      <w:r>
        <w:rPr>
          <w:spacing w:val="-7"/>
          <w:w w:val="110"/>
        </w:rPr>
        <w:t> </w:t>
      </w:r>
      <w:r>
        <w:rPr>
          <w:w w:val="110"/>
        </w:rPr>
        <w:t>selection</w:t>
      </w:r>
      <w:r>
        <w:rPr>
          <w:spacing w:val="-7"/>
          <w:w w:val="110"/>
        </w:rPr>
        <w:t> </w:t>
      </w:r>
      <w:r>
        <w:rPr>
          <w:w w:val="110"/>
        </w:rPr>
        <w:t>process</w:t>
      </w:r>
      <w:r>
        <w:rPr>
          <w:spacing w:val="-7"/>
          <w:w w:val="110"/>
        </w:rPr>
        <w:t> </w:t>
      </w:r>
      <w:r>
        <w:rPr>
          <w:w w:val="110"/>
        </w:rPr>
        <w:t>may</w:t>
      </w:r>
      <w:r>
        <w:rPr>
          <w:spacing w:val="-7"/>
          <w:w w:val="110"/>
        </w:rPr>
        <w:t> </w:t>
      </w:r>
      <w:r>
        <w:rPr>
          <w:w w:val="110"/>
        </w:rPr>
        <w:t>be</w:t>
      </w:r>
      <w:r>
        <w:rPr>
          <w:spacing w:val="-7"/>
          <w:w w:val="110"/>
        </w:rPr>
        <w:t> </w:t>
      </w:r>
      <w:r>
        <w:rPr>
          <w:w w:val="110"/>
        </w:rPr>
        <w:t>heuristic,</w:t>
      </w:r>
      <w:r>
        <w:rPr>
          <w:spacing w:val="-8"/>
          <w:w w:val="110"/>
        </w:rPr>
        <w:t> </w:t>
      </w:r>
      <w:r>
        <w:rPr>
          <w:w w:val="110"/>
        </w:rPr>
        <w:t>but</w:t>
      </w:r>
      <w:r>
        <w:rPr>
          <w:spacing w:val="-8"/>
          <w:w w:val="110"/>
        </w:rPr>
        <w:t> </w:t>
      </w:r>
      <w:r>
        <w:rPr>
          <w:w w:val="110"/>
        </w:rPr>
        <w:t>FIGP</w:t>
      </w:r>
      <w:r>
        <w:rPr>
          <w:spacing w:val="-7"/>
          <w:w w:val="110"/>
        </w:rPr>
        <w:t> </w:t>
      </w:r>
      <w:r>
        <w:rPr>
          <w:w w:val="110"/>
        </w:rPr>
        <w:t>has been</w:t>
      </w:r>
      <w:r>
        <w:rPr>
          <w:spacing w:val="-8"/>
          <w:w w:val="110"/>
        </w:rPr>
        <w:t> </w:t>
      </w:r>
      <w:r>
        <w:rPr>
          <w:w w:val="110"/>
        </w:rPr>
        <w:t>designed</w:t>
      </w:r>
      <w:r>
        <w:rPr>
          <w:spacing w:val="-8"/>
          <w:w w:val="110"/>
        </w:rPr>
        <w:t> </w:t>
      </w:r>
      <w:r>
        <w:rPr>
          <w:w w:val="110"/>
        </w:rPr>
        <w:t>to</w:t>
      </w:r>
      <w:r>
        <w:rPr>
          <w:spacing w:val="-8"/>
          <w:w w:val="110"/>
        </w:rPr>
        <w:t> </w:t>
      </w:r>
      <w:r>
        <w:rPr>
          <w:w w:val="110"/>
        </w:rPr>
        <w:t>help</w:t>
      </w:r>
      <w:r>
        <w:rPr>
          <w:spacing w:val="-8"/>
          <w:w w:val="110"/>
        </w:rPr>
        <w:t> </w:t>
      </w:r>
      <w:r>
        <w:rPr>
          <w:w w:val="110"/>
        </w:rPr>
        <w:t>humans</w:t>
      </w:r>
      <w:r>
        <w:rPr>
          <w:spacing w:val="-8"/>
          <w:w w:val="110"/>
        </w:rPr>
        <w:t> </w:t>
      </w:r>
      <w:r>
        <w:rPr>
          <w:w w:val="110"/>
        </w:rPr>
        <w:t>interpret</w:t>
      </w:r>
      <w:r>
        <w:rPr>
          <w:spacing w:val="-8"/>
          <w:w w:val="110"/>
        </w:rPr>
        <w:t> </w:t>
      </w:r>
      <w:r>
        <w:rPr>
          <w:w w:val="110"/>
        </w:rPr>
        <w:t>QSPR/QSAR.</w:t>
      </w:r>
      <w:r>
        <w:rPr>
          <w:spacing w:val="-8"/>
          <w:w w:val="110"/>
        </w:rPr>
        <w:t> </w:t>
      </w:r>
      <w:r>
        <w:rPr>
          <w:w w:val="110"/>
        </w:rPr>
        <w:t>It</w:t>
      </w:r>
      <w:r>
        <w:rPr>
          <w:spacing w:val="-8"/>
          <w:w w:val="110"/>
        </w:rPr>
        <w:t> </w:t>
      </w:r>
      <w:r>
        <w:rPr>
          <w:w w:val="110"/>
        </w:rPr>
        <w:t>is</w:t>
      </w:r>
      <w:r>
        <w:rPr>
          <w:spacing w:val="-8"/>
          <w:w w:val="110"/>
        </w:rPr>
        <w:t> </w:t>
      </w:r>
      <w:r>
        <w:rPr>
          <w:w w:val="110"/>
        </w:rPr>
        <w:t>also</w:t>
      </w:r>
      <w:r>
        <w:rPr>
          <w:spacing w:val="-8"/>
          <w:w w:val="110"/>
        </w:rPr>
        <w:t> </w:t>
      </w:r>
      <w:r>
        <w:rPr>
          <w:w w:val="110"/>
        </w:rPr>
        <w:t>possible to</w:t>
      </w:r>
      <w:r>
        <w:rPr>
          <w:spacing w:val="-11"/>
          <w:w w:val="110"/>
        </w:rPr>
        <w:t> </w:t>
      </w:r>
      <w:r>
        <w:rPr>
          <w:w w:val="110"/>
        </w:rPr>
        <w:t>derive</w:t>
      </w:r>
      <w:r>
        <w:rPr>
          <w:spacing w:val="-11"/>
          <w:w w:val="110"/>
        </w:rPr>
        <w:t> </w:t>
      </w:r>
      <w:r>
        <w:rPr>
          <w:w w:val="110"/>
        </w:rPr>
        <w:t>common</w:t>
      </w:r>
      <w:r>
        <w:rPr>
          <w:spacing w:val="-11"/>
          <w:w w:val="110"/>
        </w:rPr>
        <w:t> </w:t>
      </w:r>
      <w:r>
        <w:rPr>
          <w:w w:val="110"/>
        </w:rPr>
        <w:t>features</w:t>
      </w:r>
      <w:r>
        <w:rPr>
          <w:spacing w:val="-11"/>
          <w:w w:val="110"/>
        </w:rPr>
        <w:t> </w:t>
      </w:r>
      <w:r>
        <w:rPr>
          <w:w w:val="110"/>
        </w:rPr>
        <w:t>by</w:t>
      </w:r>
      <w:r>
        <w:rPr>
          <w:spacing w:val="-11"/>
          <w:w w:val="110"/>
        </w:rPr>
        <w:t> </w:t>
      </w:r>
      <w:r>
        <w:rPr>
          <w:w w:val="110"/>
        </w:rPr>
        <w:t>analyzing</w:t>
      </w:r>
      <w:r>
        <w:rPr>
          <w:spacing w:val="-11"/>
          <w:w w:val="110"/>
        </w:rPr>
        <w:t> </w:t>
      </w:r>
      <w:r>
        <w:rPr>
          <w:w w:val="110"/>
        </w:rPr>
        <w:t>multiple</w:t>
      </w:r>
      <w:r>
        <w:rPr>
          <w:spacing w:val="-11"/>
          <w:w w:val="110"/>
        </w:rPr>
        <w:t> </w:t>
      </w:r>
      <w:r>
        <w:rPr>
          <w:w w:val="110"/>
        </w:rPr>
        <w:t>generated</w:t>
      </w:r>
      <w:r>
        <w:rPr>
          <w:spacing w:val="-11"/>
          <w:w w:val="110"/>
        </w:rPr>
        <w:t> </w:t>
      </w:r>
      <w:r>
        <w:rPr>
          <w:w w:val="110"/>
        </w:rPr>
        <w:t>expressions, which might lead to interpretation of QSPRs/QSARs.</w:t>
      </w:r>
    </w:p>
    <w:p>
      <w:pPr>
        <w:pStyle w:val="BodyText"/>
        <w:spacing w:line="273" w:lineRule="auto"/>
        <w:ind w:left="118" w:right="39" w:firstLine="239"/>
        <w:jc w:val="both"/>
      </w:pPr>
      <w:r>
        <w:rPr>
          <w:w w:val="110"/>
        </w:rPr>
        <w:t>Inside the FIGP architecture, the only criterion tested in this study </w:t>
      </w:r>
      <w:bookmarkStart w:name="_bookmark24" w:id="56"/>
      <w:bookmarkEnd w:id="56"/>
      <w:r>
        <w:rPr>
          <w:w w:val="110"/>
        </w:rPr>
        <w:t>was</w:t>
      </w:r>
      <w:r>
        <w:rPr>
          <w:spacing w:val="-10"/>
          <w:w w:val="110"/>
        </w:rPr>
        <w:t> </w:t>
      </w:r>
      <w:r>
        <w:rPr>
          <w:w w:val="110"/>
        </w:rPr>
        <w:t>the</w:t>
      </w:r>
      <w:r>
        <w:rPr>
          <w:spacing w:val="-10"/>
          <w:w w:val="110"/>
        </w:rPr>
        <w:t> </w:t>
      </w:r>
      <w:r>
        <w:rPr>
          <w:w w:val="110"/>
        </w:rPr>
        <w:t>goodness-of-fit</w:t>
      </w:r>
      <w:r>
        <w:rPr>
          <w:spacing w:val="-10"/>
          <w:w w:val="110"/>
        </w:rPr>
        <w:t> </w:t>
      </w:r>
      <w:r>
        <w:rPr>
          <w:w w:val="110"/>
        </w:rPr>
        <w:t>of</w:t>
      </w:r>
      <w:r>
        <w:rPr>
          <w:spacing w:val="-10"/>
          <w:w w:val="110"/>
        </w:rPr>
        <w:t> </w:t>
      </w:r>
      <w:r>
        <w:rPr>
          <w:w w:val="110"/>
        </w:rPr>
        <w:t>expressions</w:t>
      </w:r>
      <w:r>
        <w:rPr>
          <w:spacing w:val="-10"/>
          <w:w w:val="110"/>
        </w:rPr>
        <w:t> </w:t>
      </w:r>
      <w:r>
        <w:rPr>
          <w:w w:val="110"/>
        </w:rPr>
        <w:t>produced</w:t>
      </w:r>
      <w:r>
        <w:rPr>
          <w:spacing w:val="-10"/>
          <w:w w:val="110"/>
        </w:rPr>
        <w:t> </w:t>
      </w:r>
      <w:r>
        <w:rPr>
          <w:w w:val="110"/>
        </w:rPr>
        <w:t>using</w:t>
      </w:r>
      <w:r>
        <w:rPr>
          <w:spacing w:val="-10"/>
          <w:w w:val="110"/>
        </w:rPr>
        <w:t> </w:t>
      </w:r>
      <w:r>
        <w:rPr>
          <w:w w:val="110"/>
        </w:rPr>
        <w:t>a</w:t>
      </w:r>
      <w:r>
        <w:rPr>
          <w:spacing w:val="-10"/>
          <w:w w:val="110"/>
        </w:rPr>
        <w:t> </w:t>
      </w:r>
      <w:r>
        <w:rPr>
          <w:w w:val="110"/>
        </w:rPr>
        <w:t>training</w:t>
      </w:r>
      <w:r>
        <w:rPr>
          <w:spacing w:val="-11"/>
          <w:w w:val="110"/>
        </w:rPr>
        <w:t> </w:t>
      </w:r>
      <w:r>
        <w:rPr>
          <w:w w:val="110"/>
        </w:rPr>
        <w:t>dataset </w:t>
      </w:r>
      <w:bookmarkStart w:name="_bookmark25" w:id="57"/>
      <w:bookmarkEnd w:id="57"/>
      <w:r>
        <w:rPr>
          <w:w w:val="110"/>
        </w:rPr>
        <w:t>(RMSE).</w:t>
      </w:r>
      <w:r>
        <w:rPr>
          <w:w w:val="110"/>
        </w:rPr>
        <w:t> Other</w:t>
      </w:r>
      <w:r>
        <w:rPr>
          <w:w w:val="110"/>
        </w:rPr>
        <w:t> criteria</w:t>
      </w:r>
      <w:r>
        <w:rPr>
          <w:w w:val="110"/>
        </w:rPr>
        <w:t> could</w:t>
      </w:r>
      <w:r>
        <w:rPr>
          <w:w w:val="110"/>
        </w:rPr>
        <w:t> be</w:t>
      </w:r>
      <w:r>
        <w:rPr>
          <w:w w:val="110"/>
        </w:rPr>
        <w:t> used,</w:t>
      </w:r>
      <w:r>
        <w:rPr>
          <w:w w:val="110"/>
        </w:rPr>
        <w:t> such</w:t>
      </w:r>
      <w:r>
        <w:rPr>
          <w:w w:val="110"/>
        </w:rPr>
        <w:t> as</w:t>
      </w:r>
      <w:r>
        <w:rPr>
          <w:w w:val="110"/>
        </w:rPr>
        <w:t> the</w:t>
      </w:r>
      <w:r>
        <w:rPr>
          <w:w w:val="110"/>
        </w:rPr>
        <w:t> Akaike</w:t>
      </w:r>
      <w:r>
        <w:rPr>
          <w:w w:val="110"/>
        </w:rPr>
        <w:t> informa-</w:t>
      </w:r>
      <w:r>
        <w:rPr>
          <w:spacing w:val="80"/>
          <w:w w:val="110"/>
        </w:rPr>
        <w:t> </w:t>
      </w:r>
      <w:r>
        <w:rPr>
          <w:w w:val="110"/>
        </w:rPr>
        <w:t>tion</w:t>
      </w:r>
      <w:r>
        <w:rPr>
          <w:w w:val="110"/>
        </w:rPr>
        <w:t> criterion</w:t>
      </w:r>
      <w:r>
        <w:rPr>
          <w:w w:val="110"/>
        </w:rPr>
        <w:t> and</w:t>
      </w:r>
      <w:r>
        <w:rPr>
          <w:w w:val="110"/>
        </w:rPr>
        <w:t> Bayesian</w:t>
      </w:r>
      <w:r>
        <w:rPr>
          <w:w w:val="110"/>
        </w:rPr>
        <w:t> information</w:t>
      </w:r>
      <w:r>
        <w:rPr>
          <w:w w:val="110"/>
        </w:rPr>
        <w:t> criterion.</w:t>
      </w:r>
      <w:r>
        <w:rPr>
          <w:w w:val="110"/>
        </w:rPr>
        <w:t> Thus,</w:t>
      </w:r>
      <w:r>
        <w:rPr>
          <w:w w:val="110"/>
        </w:rPr>
        <w:t> further</w:t>
      </w:r>
      <w:r>
        <w:rPr>
          <w:w w:val="110"/>
        </w:rPr>
        <w:t> re- </w:t>
      </w:r>
      <w:bookmarkStart w:name="_bookmark26" w:id="58"/>
      <w:bookmarkEnd w:id="58"/>
      <w:r>
        <w:rPr>
          <w:w w:val="110"/>
        </w:rPr>
        <w:t>searc</w:t>
      </w:r>
      <w:r>
        <w:rPr>
          <w:w w:val="110"/>
        </w:rPr>
        <w:t>h</w:t>
      </w:r>
      <w:r>
        <w:rPr>
          <w:w w:val="110"/>
        </w:rPr>
        <w:t> is</w:t>
      </w:r>
      <w:r>
        <w:rPr>
          <w:w w:val="110"/>
        </w:rPr>
        <w:t> needed</w:t>
      </w:r>
      <w:r>
        <w:rPr>
          <w:w w:val="110"/>
        </w:rPr>
        <w:t> to</w:t>
      </w:r>
      <w:r>
        <w:rPr>
          <w:w w:val="110"/>
        </w:rPr>
        <w:t> identify</w:t>
      </w:r>
      <w:r>
        <w:rPr>
          <w:w w:val="110"/>
        </w:rPr>
        <w:t> methods</w:t>
      </w:r>
      <w:r>
        <w:rPr>
          <w:w w:val="110"/>
        </w:rPr>
        <w:t> for</w:t>
      </w:r>
      <w:r>
        <w:rPr>
          <w:w w:val="110"/>
        </w:rPr>
        <w:t> generating</w:t>
      </w:r>
      <w:r>
        <w:rPr>
          <w:w w:val="110"/>
        </w:rPr>
        <w:t> simple</w:t>
      </w:r>
      <w:r>
        <w:rPr>
          <w:w w:val="110"/>
        </w:rPr>
        <w:t> predictive </w:t>
      </w:r>
      <w:r>
        <w:rPr>
          <w:spacing w:val="-2"/>
          <w:w w:val="110"/>
        </w:rPr>
        <w:t>expressions.</w:t>
      </w:r>
    </w:p>
    <w:p>
      <w:pPr>
        <w:pStyle w:val="BodyText"/>
        <w:spacing w:before="176"/>
      </w:pPr>
    </w:p>
    <w:p>
      <w:pPr>
        <w:pStyle w:val="Heading1"/>
      </w:pPr>
      <w:bookmarkStart w:name="Declaration of Competing Interest" w:id="59"/>
      <w:bookmarkEnd w:id="59"/>
      <w:r>
        <w:rPr>
          <w:b w:val="0"/>
        </w:rPr>
      </w:r>
      <w:bookmarkStart w:name="_bookmark27" w:id="60"/>
      <w:bookmarkEnd w:id="60"/>
      <w:r>
        <w:rPr>
          <w:b w:val="0"/>
        </w:rPr>
      </w:r>
      <w:bookmarkStart w:name="_bookmark28" w:id="61"/>
      <w:bookmarkEnd w:id="61"/>
      <w:r>
        <w:rPr>
          <w:b w:val="0"/>
        </w:rPr>
      </w: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1"/>
        <w:rPr>
          <w:rFonts w:ascii="Times New Roman"/>
          <w:b/>
        </w:rPr>
      </w:pPr>
    </w:p>
    <w:p>
      <w:pPr>
        <w:pStyle w:val="BodyText"/>
        <w:spacing w:line="273" w:lineRule="auto"/>
        <w:ind w:left="118" w:right="40" w:firstLine="239"/>
        <w:jc w:val="both"/>
      </w:pPr>
      <w:bookmarkStart w:name="_bookmark29" w:id="62"/>
      <w:bookmarkEnd w:id="62"/>
      <w:r>
        <w:rPr/>
      </w: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w:t>
      </w:r>
      <w:bookmarkStart w:name="_bookmark30" w:id="63"/>
      <w:bookmarkEnd w:id="63"/>
      <w:r>
        <w:rPr>
          <w:w w:val="110"/>
        </w:rPr>
        <w:t>th</w:t>
      </w:r>
      <w:r>
        <w:rPr>
          <w:w w:val="110"/>
        </w:rPr>
        <w:t>e work reported in this paper.</w:t>
      </w:r>
    </w:p>
    <w:p>
      <w:pPr>
        <w:pStyle w:val="Heading1"/>
        <w:spacing w:before="152"/>
      </w:pPr>
      <w:bookmarkStart w:name="_bookmark31" w:id="64"/>
      <w:bookmarkEnd w:id="64"/>
      <w:r>
        <w:rPr>
          <w:b w:val="0"/>
        </w:rPr>
      </w:r>
      <w:r>
        <w:rPr>
          <w:spacing w:val="-2"/>
          <w:w w:val="110"/>
        </w:rPr>
        <w:t>Data</w:t>
      </w:r>
      <w:r>
        <w:rPr>
          <w:spacing w:val="-6"/>
          <w:w w:val="110"/>
        </w:rPr>
        <w:t> </w:t>
      </w:r>
      <w:r>
        <w:rPr>
          <w:spacing w:val="-2"/>
          <w:w w:val="110"/>
        </w:rPr>
        <w:t>availability</w:t>
      </w:r>
    </w:p>
    <w:p>
      <w:pPr>
        <w:pStyle w:val="BodyText"/>
        <w:spacing w:before="40"/>
        <w:rPr>
          <w:rFonts w:ascii="Times New Roman"/>
          <w:b/>
        </w:rPr>
      </w:pPr>
    </w:p>
    <w:p>
      <w:pPr>
        <w:pStyle w:val="BodyText"/>
        <w:ind w:left="357"/>
      </w:pPr>
      <w:bookmarkStart w:name="_bookmark32" w:id="65"/>
      <w:bookmarkEnd w:id="65"/>
      <w:r>
        <w:rPr/>
      </w:r>
      <w:r>
        <w:rPr>
          <w:w w:val="110"/>
        </w:rPr>
        <w:t>Data will</w:t>
      </w:r>
      <w:r>
        <w:rPr>
          <w:spacing w:val="1"/>
          <w:w w:val="110"/>
        </w:rPr>
        <w:t> </w:t>
      </w:r>
      <w:r>
        <w:rPr>
          <w:w w:val="110"/>
        </w:rPr>
        <w:t>be</w:t>
      </w:r>
      <w:r>
        <w:rPr>
          <w:spacing w:val="1"/>
          <w:w w:val="110"/>
        </w:rPr>
        <w:t> </w:t>
      </w:r>
      <w:r>
        <w:rPr>
          <w:w w:val="110"/>
        </w:rPr>
        <w:t>made</w:t>
      </w:r>
      <w:r>
        <w:rPr>
          <w:spacing w:val="1"/>
          <w:w w:val="110"/>
        </w:rPr>
        <w:t> </w:t>
      </w:r>
      <w:r>
        <w:rPr>
          <w:w w:val="110"/>
        </w:rPr>
        <w:t>available</w:t>
      </w:r>
      <w:r>
        <w:rPr>
          <w:spacing w:val="1"/>
          <w:w w:val="110"/>
        </w:rPr>
        <w:t> </w:t>
      </w:r>
      <w:r>
        <w:rPr>
          <w:w w:val="110"/>
        </w:rPr>
        <w:t>on </w:t>
      </w:r>
      <w:r>
        <w:rPr>
          <w:spacing w:val="-2"/>
          <w:w w:val="110"/>
        </w:rPr>
        <w:t>request.</w:t>
      </w:r>
    </w:p>
    <w:p>
      <w:pPr>
        <w:pStyle w:val="BodyText"/>
      </w:pPr>
    </w:p>
    <w:p>
      <w:pPr>
        <w:pStyle w:val="BodyText"/>
        <w:spacing w:before="35"/>
      </w:pPr>
    </w:p>
    <w:p>
      <w:pPr>
        <w:pStyle w:val="Heading1"/>
      </w:pPr>
      <w:bookmarkStart w:name="Acknowledgements" w:id="66"/>
      <w:bookmarkEnd w:id="66"/>
      <w:r>
        <w:rPr>
          <w:b w:val="0"/>
        </w:rPr>
      </w:r>
      <w:bookmarkStart w:name="_bookmark33" w:id="67"/>
      <w:bookmarkEnd w:id="67"/>
      <w:r>
        <w:rPr>
          <w:b w:val="0"/>
        </w:rPr>
      </w:r>
      <w:bookmarkStart w:name="_bookmark34" w:id="68"/>
      <w:bookmarkEnd w:id="68"/>
      <w:r>
        <w:rPr>
          <w:b w:val="0"/>
        </w:rPr>
      </w:r>
      <w:r>
        <w:rPr>
          <w:spacing w:val="-2"/>
          <w:w w:val="110"/>
        </w:rPr>
        <w:t>Acknowledgements</w:t>
      </w:r>
    </w:p>
    <w:p>
      <w:pPr>
        <w:pStyle w:val="BodyText"/>
        <w:spacing w:before="50"/>
        <w:rPr>
          <w:rFonts w:ascii="Times New Roman"/>
          <w:b/>
        </w:rPr>
      </w:pPr>
    </w:p>
    <w:p>
      <w:pPr>
        <w:pStyle w:val="BodyText"/>
        <w:spacing w:line="273" w:lineRule="auto"/>
        <w:ind w:left="118" w:right="39" w:firstLine="239"/>
        <w:jc w:val="both"/>
      </w:pPr>
      <w:r>
        <w:rPr>
          <w:w w:val="110"/>
        </w:rPr>
        <w:t>We</w:t>
      </w:r>
      <w:r>
        <w:rPr>
          <w:w w:val="110"/>
        </w:rPr>
        <w:t> thank</w:t>
      </w:r>
      <w:r>
        <w:rPr>
          <w:w w:val="110"/>
        </w:rPr>
        <w:t> Swarit</w:t>
      </w:r>
      <w:r>
        <w:rPr>
          <w:w w:val="110"/>
        </w:rPr>
        <w:t> Jasial</w:t>
      </w:r>
      <w:r>
        <w:rPr>
          <w:w w:val="110"/>
        </w:rPr>
        <w:t> for</w:t>
      </w:r>
      <w:r>
        <w:rPr>
          <w:w w:val="110"/>
        </w:rPr>
        <w:t> carefully</w:t>
      </w:r>
      <w:r>
        <w:rPr>
          <w:w w:val="110"/>
        </w:rPr>
        <w:t> proofreading</w:t>
      </w:r>
      <w:r>
        <w:rPr>
          <w:w w:val="110"/>
        </w:rPr>
        <w:t> a</w:t>
      </w:r>
      <w:r>
        <w:rPr>
          <w:w w:val="110"/>
        </w:rPr>
        <w:t> draft</w:t>
      </w:r>
      <w:r>
        <w:rPr>
          <w:w w:val="110"/>
        </w:rPr>
        <w:t> of</w:t>
      </w:r>
      <w:r>
        <w:rPr>
          <w:w w:val="110"/>
        </w:rPr>
        <w:t> this </w:t>
      </w:r>
      <w:bookmarkStart w:name="_bookmark35" w:id="69"/>
      <w:bookmarkEnd w:id="69"/>
      <w:r>
        <w:rPr>
          <w:w w:val="110"/>
        </w:rPr>
        <w:t>manuscript.</w:t>
      </w:r>
      <w:r>
        <w:rPr>
          <w:spacing w:val="-6"/>
          <w:w w:val="110"/>
        </w:rPr>
        <w:t> </w:t>
      </w:r>
      <w:r>
        <w:rPr>
          <w:w w:val="110"/>
        </w:rPr>
        <w:t>We</w:t>
      </w:r>
      <w:r>
        <w:rPr>
          <w:spacing w:val="-5"/>
          <w:w w:val="110"/>
        </w:rPr>
        <w:t> </w:t>
      </w:r>
      <w:r>
        <w:rPr>
          <w:w w:val="110"/>
        </w:rPr>
        <w:t>also</w:t>
      </w:r>
      <w:r>
        <w:rPr>
          <w:spacing w:val="-5"/>
          <w:w w:val="110"/>
        </w:rPr>
        <w:t> </w:t>
      </w:r>
      <w:r>
        <w:rPr>
          <w:w w:val="110"/>
        </w:rPr>
        <w:t>thank</w:t>
      </w:r>
      <w:r>
        <w:rPr>
          <w:spacing w:val="-5"/>
          <w:w w:val="110"/>
        </w:rPr>
        <w:t> </w:t>
      </w:r>
      <w:r>
        <w:rPr>
          <w:w w:val="110"/>
        </w:rPr>
        <w:t>Ryosuke</w:t>
      </w:r>
      <w:r>
        <w:rPr>
          <w:spacing w:val="-5"/>
          <w:w w:val="110"/>
        </w:rPr>
        <w:t> </w:t>
      </w:r>
      <w:r>
        <w:rPr>
          <w:w w:val="110"/>
        </w:rPr>
        <w:t>Asahara</w:t>
      </w:r>
      <w:r>
        <w:rPr>
          <w:spacing w:val="-5"/>
          <w:w w:val="110"/>
        </w:rPr>
        <w:t> </w:t>
      </w:r>
      <w:r>
        <w:rPr>
          <w:w w:val="110"/>
        </w:rPr>
        <w:t>for</w:t>
      </w:r>
      <w:r>
        <w:rPr>
          <w:spacing w:val="-5"/>
          <w:w w:val="110"/>
        </w:rPr>
        <w:t> </w:t>
      </w:r>
      <w:r>
        <w:rPr>
          <w:w w:val="110"/>
        </w:rPr>
        <w:t>helping</w:t>
      </w:r>
      <w:r>
        <w:rPr>
          <w:spacing w:val="-5"/>
          <w:w w:val="110"/>
        </w:rPr>
        <w:t> </w:t>
      </w:r>
      <w:r>
        <w:rPr>
          <w:w w:val="110"/>
        </w:rPr>
        <w:t>us</w:t>
      </w:r>
      <w:r>
        <w:rPr>
          <w:spacing w:val="-5"/>
          <w:w w:val="110"/>
        </w:rPr>
        <w:t> </w:t>
      </w:r>
      <w:r>
        <w:rPr>
          <w:w w:val="110"/>
        </w:rPr>
        <w:t>set</w:t>
      </w:r>
      <w:r>
        <w:rPr>
          <w:spacing w:val="-5"/>
          <w:w w:val="110"/>
        </w:rPr>
        <w:t> </w:t>
      </w:r>
      <w:r>
        <w:rPr>
          <w:w w:val="110"/>
        </w:rPr>
        <w:t>up</w:t>
      </w:r>
      <w:r>
        <w:rPr>
          <w:spacing w:val="-5"/>
          <w:w w:val="110"/>
        </w:rPr>
        <w:t> </w:t>
      </w:r>
      <w:r>
        <w:rPr>
          <w:w w:val="110"/>
        </w:rPr>
        <w:t>com- </w:t>
      </w:r>
      <w:bookmarkStart w:name="_bookmark36" w:id="70"/>
      <w:bookmarkEnd w:id="70"/>
      <w:r>
        <w:rPr>
          <w:w w:val="110"/>
        </w:rPr>
        <w:t>putational</w:t>
      </w:r>
      <w:r>
        <w:rPr>
          <w:w w:val="110"/>
        </w:rPr>
        <w:t> analyses.</w:t>
      </w:r>
      <w:r>
        <w:rPr>
          <w:w w:val="110"/>
        </w:rPr>
        <w:t> This</w:t>
      </w:r>
      <w:r>
        <w:rPr>
          <w:w w:val="110"/>
        </w:rPr>
        <w:t> work</w:t>
      </w:r>
      <w:r>
        <w:rPr>
          <w:w w:val="110"/>
        </w:rPr>
        <w:t> was</w:t>
      </w:r>
      <w:r>
        <w:rPr>
          <w:w w:val="110"/>
        </w:rPr>
        <w:t> supported</w:t>
      </w:r>
      <w:r>
        <w:rPr>
          <w:w w:val="110"/>
        </w:rPr>
        <w:t> by</w:t>
      </w:r>
      <w:r>
        <w:rPr>
          <w:w w:val="110"/>
        </w:rPr>
        <w:t> a</w:t>
      </w:r>
      <w:r>
        <w:rPr>
          <w:w w:val="110"/>
        </w:rPr>
        <w:t> Grant-in-Aid</w:t>
      </w:r>
      <w:r>
        <w:rPr>
          <w:w w:val="110"/>
        </w:rPr>
        <w:t> for </w:t>
      </w:r>
      <w:bookmarkStart w:name="_bookmark37" w:id="71"/>
      <w:bookmarkEnd w:id="71"/>
      <w:r>
        <w:rPr/>
        <w:t>Transformativ</w:t>
      </w:r>
      <w:r>
        <w:rPr/>
        <w:t>e Research Areas (A) 21A204 Digitalization-driven Trans-</w:t>
      </w:r>
      <w:r>
        <w:rPr>
          <w:spacing w:val="40"/>
        </w:rPr>
        <w:t> </w:t>
      </w:r>
      <w:r>
        <w:rPr/>
        <w:t>formative Organic Synthesis (Digi-TOS) from the Ministry of </w:t>
      </w:r>
      <w:r>
        <w:rPr/>
        <w:t>Education,</w:t>
      </w:r>
      <w:r>
        <w:rPr>
          <w:w w:val="110"/>
        </w:rPr>
        <w:t> </w:t>
      </w:r>
      <w:bookmarkStart w:name="_bookmark38" w:id="72"/>
      <w:bookmarkEnd w:id="72"/>
      <w:r>
        <w:rPr>
          <w:w w:val="110"/>
        </w:rPr>
        <w:t>Culture,</w:t>
      </w:r>
      <w:r>
        <w:rPr>
          <w:w w:val="110"/>
        </w:rPr>
        <w:t> Sports,</w:t>
      </w:r>
      <w:r>
        <w:rPr>
          <w:w w:val="110"/>
        </w:rPr>
        <w:t> Science</w:t>
      </w:r>
      <w:r>
        <w:rPr>
          <w:w w:val="110"/>
        </w:rPr>
        <w:t> &amp;</w:t>
      </w:r>
      <w:r>
        <w:rPr>
          <w:w w:val="110"/>
        </w:rPr>
        <w:t> Technology,</w:t>
      </w:r>
      <w:r>
        <w:rPr>
          <w:w w:val="110"/>
        </w:rPr>
        <w:t> Japan,</w:t>
      </w:r>
      <w:r>
        <w:rPr>
          <w:w w:val="110"/>
        </w:rPr>
        <w:t> and</w:t>
      </w:r>
      <w:r>
        <w:rPr>
          <w:w w:val="110"/>
        </w:rPr>
        <w:t> was</w:t>
      </w:r>
      <w:r>
        <w:rPr>
          <w:w w:val="110"/>
        </w:rPr>
        <w:t> supported</w:t>
      </w:r>
      <w:r>
        <w:rPr>
          <w:w w:val="110"/>
        </w:rPr>
        <w:t> by JSPS</w:t>
      </w:r>
      <w:r>
        <w:rPr>
          <w:spacing w:val="-4"/>
          <w:w w:val="110"/>
        </w:rPr>
        <w:t> </w:t>
      </w:r>
      <w:r>
        <w:rPr>
          <w:w w:val="110"/>
        </w:rPr>
        <w:t>KAKENHI</w:t>
      </w:r>
      <w:r>
        <w:rPr>
          <w:spacing w:val="-4"/>
          <w:w w:val="110"/>
        </w:rPr>
        <w:t> </w:t>
      </w:r>
      <w:r>
        <w:rPr>
          <w:w w:val="110"/>
        </w:rPr>
        <w:t>Grant</w:t>
      </w:r>
      <w:r>
        <w:rPr>
          <w:spacing w:val="-4"/>
          <w:w w:val="110"/>
        </w:rPr>
        <w:t> </w:t>
      </w:r>
      <w:r>
        <w:rPr>
          <w:w w:val="110"/>
        </w:rPr>
        <w:t>Number</w:t>
      </w:r>
      <w:r>
        <w:rPr>
          <w:spacing w:val="-5"/>
          <w:w w:val="110"/>
        </w:rPr>
        <w:t> </w:t>
      </w:r>
      <w:r>
        <w:rPr>
          <w:w w:val="110"/>
        </w:rPr>
        <w:t>JP20K19922.</w:t>
      </w:r>
      <w:r>
        <w:rPr>
          <w:spacing w:val="-5"/>
          <w:w w:val="110"/>
        </w:rPr>
        <w:t> </w:t>
      </w:r>
      <w:r>
        <w:rPr>
          <w:w w:val="110"/>
        </w:rPr>
        <w:t>We</w:t>
      </w:r>
      <w:r>
        <w:rPr>
          <w:spacing w:val="-5"/>
          <w:w w:val="110"/>
        </w:rPr>
        <w:t> </w:t>
      </w:r>
      <w:r>
        <w:rPr>
          <w:w w:val="110"/>
        </w:rPr>
        <w:t>thank</w:t>
      </w:r>
      <w:r>
        <w:rPr>
          <w:spacing w:val="-4"/>
          <w:w w:val="110"/>
        </w:rPr>
        <w:t> </w:t>
      </w:r>
      <w:r>
        <w:rPr>
          <w:w w:val="110"/>
        </w:rPr>
        <w:t>Stuart</w:t>
      </w:r>
      <w:r>
        <w:rPr>
          <w:spacing w:val="-5"/>
          <w:w w:val="110"/>
        </w:rPr>
        <w:t> </w:t>
      </w:r>
      <w:r>
        <w:rPr>
          <w:w w:val="110"/>
        </w:rPr>
        <w:t>Jenkin- </w:t>
      </w:r>
      <w:bookmarkStart w:name="_bookmark39" w:id="73"/>
      <w:bookmarkEnd w:id="73"/>
      <w:r>
        <w:rPr>
          <w:w w:val="110"/>
        </w:rPr>
        <w:t>son,</w:t>
      </w:r>
      <w:r>
        <w:rPr>
          <w:w w:val="110"/>
        </w:rPr>
        <w:t> PhD,</w:t>
      </w:r>
      <w:r>
        <w:rPr>
          <w:w w:val="110"/>
        </w:rPr>
        <w:t> from</w:t>
      </w:r>
      <w:r>
        <w:rPr>
          <w:w w:val="110"/>
        </w:rPr>
        <w:t> Edanz</w:t>
      </w:r>
      <w:r>
        <w:rPr>
          <w:w w:val="110"/>
        </w:rPr>
        <w:t> (https://jp.edanz.com/ac)</w:t>
      </w:r>
      <w:r>
        <w:rPr>
          <w:w w:val="110"/>
        </w:rPr>
        <w:t> for</w:t>
      </w:r>
      <w:r>
        <w:rPr>
          <w:w w:val="110"/>
        </w:rPr>
        <w:t> editing</w:t>
      </w:r>
      <w:r>
        <w:rPr>
          <w:w w:val="110"/>
        </w:rPr>
        <w:t> a</w:t>
      </w:r>
      <w:r>
        <w:rPr>
          <w:w w:val="110"/>
        </w:rPr>
        <w:t> draft</w:t>
      </w:r>
      <w:r>
        <w:rPr>
          <w:w w:val="110"/>
        </w:rPr>
        <w:t> of this manuscript.</w:t>
      </w:r>
    </w:p>
    <w:p>
      <w:pPr>
        <w:pStyle w:val="Heading1"/>
        <w:spacing w:before="91"/>
      </w:pPr>
      <w:r>
        <w:rPr>
          <w:b w:val="0"/>
        </w:rPr>
        <w:br w:type="column"/>
      </w:r>
      <w:r>
        <w:rPr>
          <w:w w:val="110"/>
        </w:rPr>
        <w:t>Supplementary</w:t>
      </w:r>
      <w:r>
        <w:rPr>
          <w:spacing w:val="-8"/>
          <w:w w:val="110"/>
        </w:rPr>
        <w:t> </w:t>
      </w:r>
      <w:r>
        <w:rPr>
          <w:spacing w:val="-2"/>
          <w:w w:val="110"/>
        </w:rPr>
        <w:t>materials</w:t>
      </w:r>
    </w:p>
    <w:p>
      <w:pPr>
        <w:pStyle w:val="BodyText"/>
        <w:spacing w:before="50"/>
        <w:rPr>
          <w:rFonts w:ascii="Times New Roman"/>
          <w:b/>
        </w:rPr>
      </w:pPr>
    </w:p>
    <w:p>
      <w:pPr>
        <w:pStyle w:val="BodyText"/>
        <w:spacing w:line="273" w:lineRule="auto" w:before="1"/>
        <w:ind w:left="118" w:right="11" w:firstLine="239"/>
      </w:pP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3"/>
          <w:w w:val="110"/>
        </w:rPr>
        <w:t> </w:t>
      </w:r>
      <w:r>
        <w:rPr>
          <w:w w:val="110"/>
        </w:rPr>
        <w:t>article</w:t>
      </w:r>
      <w:r>
        <w:rPr>
          <w:spacing w:val="-2"/>
          <w:w w:val="110"/>
        </w:rPr>
        <w:t> </w:t>
      </w:r>
      <w:r>
        <w:rPr>
          <w:w w:val="110"/>
        </w:rPr>
        <w:t>can</w:t>
      </w:r>
      <w:r>
        <w:rPr>
          <w:spacing w:val="-3"/>
          <w:w w:val="110"/>
        </w:rPr>
        <w:t> </w:t>
      </w:r>
      <w:r>
        <w:rPr>
          <w:w w:val="110"/>
        </w:rPr>
        <w:t>be</w:t>
      </w:r>
      <w:r>
        <w:rPr>
          <w:spacing w:val="-2"/>
          <w:w w:val="110"/>
        </w:rPr>
        <w:t> </w:t>
      </w:r>
      <w:r>
        <w:rPr>
          <w:w w:val="110"/>
        </w:rPr>
        <w:t>found,</w:t>
      </w:r>
      <w:r>
        <w:rPr>
          <w:spacing w:val="-3"/>
          <w:w w:val="110"/>
        </w:rPr>
        <w:t> </w:t>
      </w:r>
      <w:r>
        <w:rPr>
          <w:w w:val="110"/>
        </w:rPr>
        <w:t>in the online version, at doi:</w:t>
      </w:r>
      <w:hyperlink r:id="rId5">
        <w:r>
          <w:rPr>
            <w:color w:val="0080AC"/>
            <w:w w:val="110"/>
          </w:rPr>
          <w:t>10.1016/j.ailsci.2022.100046</w:t>
        </w:r>
      </w:hyperlink>
      <w:r>
        <w:rPr>
          <w:w w:val="110"/>
        </w:rPr>
        <w:t>.</w:t>
      </w:r>
    </w:p>
    <w:p>
      <w:pPr>
        <w:pStyle w:val="Heading1"/>
        <w:spacing w:before="159"/>
      </w:pPr>
      <w:r>
        <w:rPr>
          <w:spacing w:val="-2"/>
          <w:w w:val="110"/>
        </w:rPr>
        <w:t>References</w:t>
      </w:r>
    </w:p>
    <w:p>
      <w:pPr>
        <w:pStyle w:val="BodyText"/>
        <w:spacing w:before="38"/>
        <w:rPr>
          <w:rFonts w:ascii="Times New Roman"/>
          <w:b/>
        </w:rPr>
      </w:pPr>
    </w:p>
    <w:p>
      <w:pPr>
        <w:pStyle w:val="ListParagraph"/>
        <w:numPr>
          <w:ilvl w:val="0"/>
          <w:numId w:val="3"/>
        </w:numPr>
        <w:tabs>
          <w:tab w:pos="437" w:val="left" w:leader="none"/>
          <w:tab w:pos="439" w:val="left" w:leader="none"/>
        </w:tabs>
        <w:spacing w:line="276" w:lineRule="auto" w:before="0" w:after="0"/>
        <w:ind w:left="439" w:right="159" w:hanging="250"/>
        <w:jc w:val="both"/>
        <w:rPr>
          <w:sz w:val="12"/>
        </w:rPr>
      </w:pPr>
      <w:hyperlink r:id="rId20">
        <w:r>
          <w:rPr>
            <w:color w:val="0080AC"/>
            <w:w w:val="120"/>
            <w:sz w:val="12"/>
          </w:rPr>
          <w:t>Polishchuk</w:t>
        </w:r>
        <w:r>
          <w:rPr>
            <w:color w:val="0080AC"/>
            <w:spacing w:val="-5"/>
            <w:w w:val="120"/>
            <w:sz w:val="12"/>
          </w:rPr>
          <w:t> </w:t>
        </w:r>
        <w:r>
          <w:rPr>
            <w:color w:val="0080AC"/>
            <w:w w:val="120"/>
            <w:sz w:val="12"/>
          </w:rPr>
          <w:t>P.</w:t>
        </w:r>
        <w:r>
          <w:rPr>
            <w:color w:val="0080AC"/>
            <w:spacing w:val="-5"/>
            <w:w w:val="120"/>
            <w:sz w:val="12"/>
          </w:rPr>
          <w:t> </w:t>
        </w:r>
        <w:r>
          <w:rPr>
            <w:color w:val="0080AC"/>
            <w:w w:val="120"/>
            <w:sz w:val="12"/>
          </w:rPr>
          <w:t>Interpretation</w:t>
        </w:r>
        <w:r>
          <w:rPr>
            <w:color w:val="0080AC"/>
            <w:spacing w:val="-6"/>
            <w:w w:val="120"/>
            <w:sz w:val="12"/>
          </w:rPr>
          <w:t> </w:t>
        </w:r>
        <w:r>
          <w:rPr>
            <w:color w:val="0080AC"/>
            <w:w w:val="120"/>
            <w:sz w:val="12"/>
          </w:rPr>
          <w:t>of</w:t>
        </w:r>
        <w:r>
          <w:rPr>
            <w:color w:val="0080AC"/>
            <w:spacing w:val="-6"/>
            <w:w w:val="120"/>
            <w:sz w:val="12"/>
          </w:rPr>
          <w:t> </w:t>
        </w:r>
        <w:r>
          <w:rPr>
            <w:color w:val="0080AC"/>
            <w:w w:val="120"/>
            <w:sz w:val="12"/>
          </w:rPr>
          <w:t>quantitative</w:t>
        </w:r>
        <w:r>
          <w:rPr>
            <w:color w:val="0080AC"/>
            <w:spacing w:val="-6"/>
            <w:w w:val="120"/>
            <w:sz w:val="12"/>
          </w:rPr>
          <w:t> </w:t>
        </w:r>
        <w:r>
          <w:rPr>
            <w:color w:val="0080AC"/>
            <w:w w:val="120"/>
            <w:sz w:val="12"/>
          </w:rPr>
          <w:t>structure-activity</w:t>
        </w:r>
        <w:r>
          <w:rPr>
            <w:color w:val="0080AC"/>
            <w:spacing w:val="-6"/>
            <w:w w:val="120"/>
            <w:sz w:val="12"/>
          </w:rPr>
          <w:t> </w:t>
        </w:r>
        <w:r>
          <w:rPr>
            <w:color w:val="0080AC"/>
            <w:w w:val="120"/>
            <w:sz w:val="12"/>
          </w:rPr>
          <w:t>relationship</w:t>
        </w:r>
        <w:r>
          <w:rPr>
            <w:color w:val="0080AC"/>
            <w:spacing w:val="-5"/>
            <w:w w:val="120"/>
            <w:sz w:val="12"/>
          </w:rPr>
          <w:t> </w:t>
        </w:r>
        <w:r>
          <w:rPr>
            <w:color w:val="0080AC"/>
            <w:w w:val="120"/>
            <w:sz w:val="12"/>
          </w:rPr>
          <w:t>models:</w:t>
        </w:r>
        <w:r>
          <w:rPr>
            <w:color w:val="0080AC"/>
            <w:spacing w:val="40"/>
            <w:w w:val="120"/>
            <w:sz w:val="12"/>
          </w:rPr>
          <w:t> </w:t>
        </w:r>
        <w:r>
          <w:rPr>
            <w:color w:val="0080AC"/>
            <w:w w:val="120"/>
            <w:sz w:val="12"/>
          </w:rPr>
          <w:t>past, present, and future. J Chem Inf Model 2017;57(11):2618–39.</w:t>
        </w:r>
      </w:hyperlink>
    </w:p>
    <w:p>
      <w:pPr>
        <w:pStyle w:val="ListParagraph"/>
        <w:numPr>
          <w:ilvl w:val="0"/>
          <w:numId w:val="3"/>
        </w:numPr>
        <w:tabs>
          <w:tab w:pos="437" w:val="left" w:leader="none"/>
          <w:tab w:pos="439" w:val="left" w:leader="none"/>
        </w:tabs>
        <w:spacing w:line="278" w:lineRule="auto" w:before="2" w:after="0"/>
        <w:ind w:left="439" w:right="156" w:hanging="250"/>
        <w:jc w:val="both"/>
        <w:rPr>
          <w:sz w:val="12"/>
        </w:rPr>
      </w:pPr>
      <w:hyperlink r:id="rId21">
        <w:r>
          <w:rPr>
            <w:color w:val="0080AC"/>
            <w:w w:val="115"/>
            <w:sz w:val="12"/>
          </w:rPr>
          <w:t>Hansch</w:t>
        </w:r>
        <w:r>
          <w:rPr>
            <w:color w:val="0080AC"/>
            <w:spacing w:val="-2"/>
            <w:w w:val="115"/>
            <w:sz w:val="12"/>
          </w:rPr>
          <w:t> </w:t>
        </w:r>
        <w:r>
          <w:rPr>
            <w:color w:val="0080AC"/>
            <w:w w:val="115"/>
            <w:sz w:val="12"/>
          </w:rPr>
          <w:t>C,</w:t>
        </w:r>
        <w:r>
          <w:rPr>
            <w:color w:val="0080AC"/>
            <w:spacing w:val="-2"/>
            <w:w w:val="115"/>
            <w:sz w:val="12"/>
          </w:rPr>
          <w:t> </w:t>
        </w:r>
        <w:r>
          <w:rPr>
            <w:color w:val="0080AC"/>
            <w:w w:val="115"/>
            <w:sz w:val="12"/>
          </w:rPr>
          <w:t>Maloney</w:t>
        </w:r>
        <w:r>
          <w:rPr>
            <w:color w:val="0080AC"/>
            <w:spacing w:val="-2"/>
            <w:w w:val="115"/>
            <w:sz w:val="12"/>
          </w:rPr>
          <w:t> </w:t>
        </w:r>
        <w:r>
          <w:rPr>
            <w:color w:val="0080AC"/>
            <w:w w:val="115"/>
            <w:sz w:val="12"/>
          </w:rPr>
          <w:t>PP,</w:t>
        </w:r>
        <w:r>
          <w:rPr>
            <w:color w:val="0080AC"/>
            <w:spacing w:val="-3"/>
            <w:w w:val="115"/>
            <w:sz w:val="12"/>
          </w:rPr>
          <w:t> </w:t>
        </w:r>
        <w:r>
          <w:rPr>
            <w:color w:val="0080AC"/>
            <w:w w:val="115"/>
            <w:sz w:val="12"/>
          </w:rPr>
          <w:t>Fujita</w:t>
        </w:r>
        <w:r>
          <w:rPr>
            <w:color w:val="0080AC"/>
            <w:spacing w:val="-3"/>
            <w:w w:val="115"/>
            <w:sz w:val="12"/>
          </w:rPr>
          <w:t> </w:t>
        </w:r>
        <w:r>
          <w:rPr>
            <w:color w:val="0080AC"/>
            <w:w w:val="115"/>
            <w:sz w:val="12"/>
          </w:rPr>
          <w:t>T,</w:t>
        </w:r>
        <w:r>
          <w:rPr>
            <w:color w:val="0080AC"/>
            <w:spacing w:val="-2"/>
            <w:w w:val="115"/>
            <w:sz w:val="12"/>
          </w:rPr>
          <w:t> </w:t>
        </w:r>
        <w:r>
          <w:rPr>
            <w:color w:val="0080AC"/>
            <w:w w:val="115"/>
            <w:sz w:val="12"/>
          </w:rPr>
          <w:t>Muir</w:t>
        </w:r>
        <w:r>
          <w:rPr>
            <w:color w:val="0080AC"/>
            <w:spacing w:val="-3"/>
            <w:w w:val="115"/>
            <w:sz w:val="12"/>
          </w:rPr>
          <w:t> </w:t>
        </w:r>
        <w:r>
          <w:rPr>
            <w:color w:val="0080AC"/>
            <w:w w:val="115"/>
            <w:sz w:val="12"/>
          </w:rPr>
          <w:t>RM.</w:t>
        </w:r>
        <w:r>
          <w:rPr>
            <w:color w:val="0080AC"/>
            <w:spacing w:val="-3"/>
            <w:w w:val="115"/>
            <w:sz w:val="12"/>
          </w:rPr>
          <w:t> </w:t>
        </w:r>
        <w:r>
          <w:rPr>
            <w:color w:val="0080AC"/>
            <w:w w:val="115"/>
            <w:sz w:val="12"/>
          </w:rPr>
          <w:t>Correlation</w:t>
        </w:r>
        <w:r>
          <w:rPr>
            <w:color w:val="0080AC"/>
            <w:spacing w:val="-2"/>
            <w:w w:val="115"/>
            <w:sz w:val="12"/>
          </w:rPr>
          <w:t> </w:t>
        </w:r>
        <w:r>
          <w:rPr>
            <w:color w:val="0080AC"/>
            <w:w w:val="115"/>
            <w:sz w:val="12"/>
          </w:rPr>
          <w:t>of</w:t>
        </w:r>
        <w:r>
          <w:rPr>
            <w:color w:val="0080AC"/>
            <w:spacing w:val="-2"/>
            <w:w w:val="115"/>
            <w:sz w:val="12"/>
          </w:rPr>
          <w:t> </w:t>
        </w:r>
        <w:r>
          <w:rPr>
            <w:color w:val="0080AC"/>
            <w:w w:val="115"/>
            <w:sz w:val="12"/>
          </w:rPr>
          <w:t>biological</w:t>
        </w:r>
        <w:r>
          <w:rPr>
            <w:color w:val="0080AC"/>
            <w:spacing w:val="-2"/>
            <w:w w:val="115"/>
            <w:sz w:val="12"/>
          </w:rPr>
          <w:t> </w:t>
        </w:r>
        <w:r>
          <w:rPr>
            <w:color w:val="0080AC"/>
            <w:w w:val="115"/>
            <w:sz w:val="12"/>
          </w:rPr>
          <w:t>activity</w:t>
        </w:r>
        <w:r>
          <w:rPr>
            <w:color w:val="0080AC"/>
            <w:spacing w:val="-3"/>
            <w:w w:val="115"/>
            <w:sz w:val="12"/>
          </w:rPr>
          <w:t> </w:t>
        </w:r>
        <w:r>
          <w:rPr>
            <w:color w:val="0080AC"/>
            <w:w w:val="115"/>
            <w:sz w:val="12"/>
          </w:rPr>
          <w:t>of</w:t>
        </w:r>
        <w:r>
          <w:rPr>
            <w:color w:val="0080AC"/>
            <w:spacing w:val="-2"/>
            <w:w w:val="115"/>
            <w:sz w:val="12"/>
          </w:rPr>
          <w:t> </w:t>
        </w:r>
        <w:r>
          <w:rPr>
            <w:color w:val="0080AC"/>
            <w:w w:val="115"/>
            <w:sz w:val="12"/>
          </w:rPr>
          <w:t>phe-</w:t>
        </w:r>
        <w:r>
          <w:rPr>
            <w:color w:val="0080AC"/>
            <w:spacing w:val="40"/>
            <w:w w:val="115"/>
            <w:sz w:val="12"/>
          </w:rPr>
          <w:t> </w:t>
        </w:r>
        <w:r>
          <w:rPr>
            <w:color w:val="0080AC"/>
            <w:w w:val="115"/>
            <w:sz w:val="12"/>
          </w:rPr>
          <w:t>noxyacetic acids with Hammett substituent constants and partition coeﬃcients. Na-</w:t>
        </w:r>
        <w:r>
          <w:rPr>
            <w:color w:val="0080AC"/>
            <w:spacing w:val="40"/>
            <w:w w:val="115"/>
            <w:sz w:val="12"/>
          </w:rPr>
          <w:t> </w:t>
        </w:r>
        <w:r>
          <w:rPr>
            <w:color w:val="0080AC"/>
            <w:w w:val="115"/>
            <w:sz w:val="12"/>
          </w:rPr>
          <w:t>ture 1962;194(4824):178–80.</w:t>
        </w:r>
      </w:hyperlink>
    </w:p>
    <w:p>
      <w:pPr>
        <w:pStyle w:val="ListParagraph"/>
        <w:numPr>
          <w:ilvl w:val="0"/>
          <w:numId w:val="3"/>
        </w:numPr>
        <w:tabs>
          <w:tab w:pos="437" w:val="left" w:leader="none"/>
          <w:tab w:pos="439" w:val="left" w:leader="none"/>
        </w:tabs>
        <w:spacing w:line="278" w:lineRule="auto" w:before="0" w:after="0"/>
        <w:ind w:left="439" w:right="155" w:hanging="250"/>
        <w:jc w:val="both"/>
        <w:rPr>
          <w:sz w:val="12"/>
        </w:rPr>
      </w:pPr>
      <w:hyperlink r:id="rId22">
        <w:r>
          <w:rPr>
            <w:color w:val="0080AC"/>
            <w:w w:val="115"/>
            <w:sz w:val="12"/>
          </w:rPr>
          <w:t>Hansch</w:t>
        </w:r>
        <w:r>
          <w:rPr>
            <w:color w:val="0080AC"/>
            <w:spacing w:val="-7"/>
            <w:w w:val="115"/>
            <w:sz w:val="12"/>
          </w:rPr>
          <w:t> </w:t>
        </w:r>
        <w:r>
          <w:rPr>
            <w:color w:val="0080AC"/>
            <w:w w:val="115"/>
            <w:sz w:val="12"/>
          </w:rPr>
          <w:t>C.</w:t>
        </w:r>
        <w:r>
          <w:rPr>
            <w:color w:val="0080AC"/>
            <w:spacing w:val="-7"/>
            <w:w w:val="115"/>
            <w:sz w:val="12"/>
          </w:rPr>
          <w:t> </w:t>
        </w:r>
        <w:r>
          <w:rPr>
            <w:color w:val="0080AC"/>
            <w:w w:val="115"/>
            <w:sz w:val="12"/>
          </w:rPr>
          <w:t>The</w:t>
        </w:r>
        <w:r>
          <w:rPr>
            <w:color w:val="0080AC"/>
            <w:spacing w:val="-7"/>
            <w:w w:val="115"/>
            <w:sz w:val="12"/>
          </w:rPr>
          <w:t> </w:t>
        </w:r>
        <w:r>
          <w:rPr>
            <w:color w:val="0080AC"/>
            <w:w w:val="115"/>
            <w:sz w:val="12"/>
          </w:rPr>
          <w:t>advent</w:t>
        </w:r>
        <w:r>
          <w:rPr>
            <w:color w:val="0080AC"/>
            <w:spacing w:val="-8"/>
            <w:w w:val="115"/>
            <w:sz w:val="12"/>
          </w:rPr>
          <w:t> </w:t>
        </w:r>
        <w:r>
          <w:rPr>
            <w:color w:val="0080AC"/>
            <w:w w:val="115"/>
            <w:sz w:val="12"/>
          </w:rPr>
          <w:t>and</w:t>
        </w:r>
        <w:r>
          <w:rPr>
            <w:color w:val="0080AC"/>
            <w:spacing w:val="-7"/>
            <w:w w:val="115"/>
            <w:sz w:val="12"/>
          </w:rPr>
          <w:t> </w:t>
        </w:r>
        <w:r>
          <w:rPr>
            <w:color w:val="0080AC"/>
            <w:w w:val="115"/>
            <w:sz w:val="12"/>
          </w:rPr>
          <w:t>evolution</w:t>
        </w:r>
        <w:r>
          <w:rPr>
            <w:color w:val="0080AC"/>
            <w:spacing w:val="-7"/>
            <w:w w:val="115"/>
            <w:sz w:val="12"/>
          </w:rPr>
          <w:t> </w:t>
        </w:r>
        <w:r>
          <w:rPr>
            <w:color w:val="0080AC"/>
            <w:w w:val="115"/>
            <w:sz w:val="12"/>
          </w:rPr>
          <w:t>of</w:t>
        </w:r>
        <w:r>
          <w:rPr>
            <w:color w:val="0080AC"/>
            <w:spacing w:val="-7"/>
            <w:w w:val="115"/>
            <w:sz w:val="12"/>
          </w:rPr>
          <w:t> </w:t>
        </w:r>
        <w:r>
          <w:rPr>
            <w:color w:val="0080AC"/>
            <w:w w:val="115"/>
            <w:sz w:val="12"/>
          </w:rPr>
          <w:t>QSAR</w:t>
        </w:r>
        <w:r>
          <w:rPr>
            <w:color w:val="0080AC"/>
            <w:spacing w:val="-7"/>
            <w:w w:val="115"/>
            <w:sz w:val="12"/>
          </w:rPr>
          <w:t> </w:t>
        </w:r>
        <w:r>
          <w:rPr>
            <w:color w:val="0080AC"/>
            <w:w w:val="115"/>
            <w:sz w:val="12"/>
          </w:rPr>
          <w:t>at</w:t>
        </w:r>
        <w:r>
          <w:rPr>
            <w:color w:val="0080AC"/>
            <w:spacing w:val="-7"/>
            <w:w w:val="115"/>
            <w:sz w:val="12"/>
          </w:rPr>
          <w:t> </w:t>
        </w:r>
        <w:r>
          <w:rPr>
            <w:color w:val="0080AC"/>
            <w:w w:val="115"/>
            <w:sz w:val="12"/>
          </w:rPr>
          <w:t>Pomona</w:t>
        </w:r>
        <w:r>
          <w:rPr>
            <w:color w:val="0080AC"/>
            <w:spacing w:val="-7"/>
            <w:w w:val="115"/>
            <w:sz w:val="12"/>
          </w:rPr>
          <w:t> </w:t>
        </w:r>
        <w:r>
          <w:rPr>
            <w:color w:val="0080AC"/>
            <w:w w:val="115"/>
            <w:sz w:val="12"/>
          </w:rPr>
          <w:t>College.</w:t>
        </w:r>
        <w:r>
          <w:rPr>
            <w:color w:val="0080AC"/>
            <w:spacing w:val="-7"/>
            <w:w w:val="115"/>
            <w:sz w:val="12"/>
          </w:rPr>
          <w:t> </w:t>
        </w:r>
        <w:r>
          <w:rPr>
            <w:color w:val="0080AC"/>
            <w:w w:val="115"/>
            <w:sz w:val="12"/>
          </w:rPr>
          <w:t>J</w:t>
        </w:r>
        <w:r>
          <w:rPr>
            <w:color w:val="0080AC"/>
            <w:spacing w:val="-7"/>
            <w:w w:val="115"/>
            <w:sz w:val="12"/>
          </w:rPr>
          <w:t> </w:t>
        </w:r>
        <w:r>
          <w:rPr>
            <w:color w:val="0080AC"/>
            <w:w w:val="115"/>
            <w:sz w:val="12"/>
          </w:rPr>
          <w:t>Comput</w:t>
        </w:r>
        <w:r>
          <w:rPr>
            <w:color w:val="0080AC"/>
            <w:spacing w:val="-7"/>
            <w:w w:val="115"/>
            <w:sz w:val="12"/>
          </w:rPr>
          <w:t> </w:t>
        </w:r>
        <w:r>
          <w:rPr>
            <w:color w:val="0080AC"/>
            <w:w w:val="115"/>
            <w:sz w:val="12"/>
          </w:rPr>
          <w:t>Mol</w:t>
        </w:r>
        <w:r>
          <w:rPr>
            <w:color w:val="0080AC"/>
            <w:spacing w:val="-7"/>
            <w:w w:val="115"/>
            <w:sz w:val="12"/>
          </w:rPr>
          <w:t> </w:t>
        </w:r>
        <w:r>
          <w:rPr>
            <w:color w:val="0080AC"/>
            <w:w w:val="115"/>
            <w:sz w:val="12"/>
          </w:rPr>
          <w:t>Des</w:t>
        </w:r>
        <w:r>
          <w:rPr>
            <w:color w:val="0080AC"/>
            <w:spacing w:val="40"/>
            <w:w w:val="115"/>
            <w:sz w:val="12"/>
          </w:rPr>
          <w:t> </w:t>
        </w:r>
        <w:r>
          <w:rPr>
            <w:color w:val="0080AC"/>
            <w:spacing w:val="-2"/>
            <w:w w:val="115"/>
            <w:sz w:val="12"/>
          </w:rPr>
          <w:t>2011;25(6):495–507.</w:t>
        </w:r>
      </w:hyperlink>
    </w:p>
    <w:p>
      <w:pPr>
        <w:pStyle w:val="ListParagraph"/>
        <w:numPr>
          <w:ilvl w:val="0"/>
          <w:numId w:val="3"/>
        </w:numPr>
        <w:tabs>
          <w:tab w:pos="437" w:val="left" w:leader="none"/>
          <w:tab w:pos="439" w:val="left" w:leader="none"/>
        </w:tabs>
        <w:spacing w:line="278" w:lineRule="auto" w:before="0" w:after="0"/>
        <w:ind w:left="439" w:right="158" w:hanging="250"/>
        <w:jc w:val="both"/>
        <w:rPr>
          <w:sz w:val="12"/>
        </w:rPr>
      </w:pPr>
      <w:hyperlink r:id="rId23">
        <w:r>
          <w:rPr>
            <w:color w:val="0080AC"/>
            <w:w w:val="115"/>
            <w:sz w:val="12"/>
          </w:rPr>
          <w:t>Zahrt</w:t>
        </w:r>
        <w:r>
          <w:rPr>
            <w:color w:val="0080AC"/>
            <w:w w:val="115"/>
            <w:sz w:val="12"/>
          </w:rPr>
          <w:t> AF,</w:t>
        </w:r>
        <w:r>
          <w:rPr>
            <w:color w:val="0080AC"/>
            <w:w w:val="115"/>
            <w:sz w:val="12"/>
          </w:rPr>
          <w:t> Athavale</w:t>
        </w:r>
        <w:r>
          <w:rPr>
            <w:color w:val="0080AC"/>
            <w:w w:val="115"/>
            <w:sz w:val="12"/>
          </w:rPr>
          <w:t> SV,</w:t>
        </w:r>
        <w:r>
          <w:rPr>
            <w:color w:val="0080AC"/>
            <w:w w:val="115"/>
            <w:sz w:val="12"/>
          </w:rPr>
          <w:t> Denmark</w:t>
        </w:r>
        <w:r>
          <w:rPr>
            <w:color w:val="0080AC"/>
            <w:w w:val="115"/>
            <w:sz w:val="12"/>
          </w:rPr>
          <w:t> SE.</w:t>
        </w:r>
        <w:r>
          <w:rPr>
            <w:color w:val="0080AC"/>
            <w:w w:val="115"/>
            <w:sz w:val="12"/>
          </w:rPr>
          <w:t> Quantitative</w:t>
        </w:r>
        <w:r>
          <w:rPr>
            <w:color w:val="0080AC"/>
            <w:w w:val="115"/>
            <w:sz w:val="12"/>
          </w:rPr>
          <w:t> structure-selectivity</w:t>
        </w:r>
        <w:r>
          <w:rPr>
            <w:color w:val="0080AC"/>
            <w:w w:val="115"/>
            <w:sz w:val="12"/>
          </w:rPr>
          <w:t> rela-</w:t>
        </w:r>
        <w:r>
          <w:rPr>
            <w:color w:val="0080AC"/>
            <w:spacing w:val="40"/>
            <w:w w:val="115"/>
            <w:sz w:val="12"/>
          </w:rPr>
          <w:t> </w:t>
        </w:r>
        <w:r>
          <w:rPr>
            <w:color w:val="0080AC"/>
            <w:w w:val="115"/>
            <w:sz w:val="12"/>
          </w:rPr>
          <w:t>tionships</w:t>
        </w:r>
        <w:r>
          <w:rPr>
            <w:color w:val="0080AC"/>
            <w:w w:val="115"/>
            <w:sz w:val="12"/>
          </w:rPr>
          <w:t> in</w:t>
        </w:r>
        <w:r>
          <w:rPr>
            <w:color w:val="0080AC"/>
            <w:w w:val="115"/>
            <w:sz w:val="12"/>
          </w:rPr>
          <w:t> enantioselective</w:t>
        </w:r>
        <w:r>
          <w:rPr>
            <w:color w:val="0080AC"/>
            <w:w w:val="115"/>
            <w:sz w:val="12"/>
          </w:rPr>
          <w:t> catalysis:</w:t>
        </w:r>
        <w:r>
          <w:rPr>
            <w:color w:val="0080AC"/>
            <w:w w:val="115"/>
            <w:sz w:val="12"/>
          </w:rPr>
          <w:t> past,</w:t>
        </w:r>
        <w:r>
          <w:rPr>
            <w:color w:val="0080AC"/>
            <w:w w:val="115"/>
            <w:sz w:val="12"/>
          </w:rPr>
          <w:t> present,</w:t>
        </w:r>
        <w:r>
          <w:rPr>
            <w:color w:val="0080AC"/>
            <w:w w:val="115"/>
            <w:sz w:val="12"/>
          </w:rPr>
          <w:t> and</w:t>
        </w:r>
        <w:r>
          <w:rPr>
            <w:color w:val="0080AC"/>
            <w:w w:val="115"/>
            <w:sz w:val="12"/>
          </w:rPr>
          <w:t> future.</w:t>
        </w:r>
        <w:r>
          <w:rPr>
            <w:color w:val="0080AC"/>
            <w:w w:val="115"/>
            <w:sz w:val="12"/>
          </w:rPr>
          <w:t> Chem</w:t>
        </w:r>
        <w:r>
          <w:rPr>
            <w:color w:val="0080AC"/>
            <w:w w:val="115"/>
            <w:sz w:val="12"/>
          </w:rPr>
          <w:t> Rev</w:t>
        </w:r>
        <w:r>
          <w:rPr>
            <w:color w:val="0080AC"/>
            <w:spacing w:val="40"/>
            <w:w w:val="115"/>
            <w:sz w:val="12"/>
          </w:rPr>
          <w:t> </w:t>
        </w:r>
        <w:r>
          <w:rPr>
            <w:color w:val="0080AC"/>
            <w:spacing w:val="-2"/>
            <w:w w:val="115"/>
            <w:sz w:val="12"/>
          </w:rPr>
          <w:t>2020;120(3):1620–89.</w:t>
        </w:r>
      </w:hyperlink>
    </w:p>
    <w:p>
      <w:pPr>
        <w:pStyle w:val="ListParagraph"/>
        <w:numPr>
          <w:ilvl w:val="0"/>
          <w:numId w:val="3"/>
        </w:numPr>
        <w:tabs>
          <w:tab w:pos="437" w:val="left" w:leader="none"/>
          <w:tab w:pos="439" w:val="left" w:leader="none"/>
        </w:tabs>
        <w:spacing w:line="278" w:lineRule="auto" w:before="0" w:after="0"/>
        <w:ind w:left="439" w:right="158" w:hanging="250"/>
        <w:jc w:val="both"/>
        <w:rPr>
          <w:sz w:val="12"/>
        </w:rPr>
      </w:pPr>
      <w:hyperlink r:id="rId24">
        <w:r>
          <w:rPr>
            <w:color w:val="0080AC"/>
            <w:w w:val="115"/>
            <w:sz w:val="12"/>
          </w:rPr>
          <w:t>Santiago</w:t>
        </w:r>
        <w:r>
          <w:rPr>
            <w:color w:val="0080AC"/>
            <w:w w:val="115"/>
            <w:sz w:val="12"/>
          </w:rPr>
          <w:t> CB,</w:t>
        </w:r>
        <w:r>
          <w:rPr>
            <w:color w:val="0080AC"/>
            <w:w w:val="115"/>
            <w:sz w:val="12"/>
          </w:rPr>
          <w:t> Guo</w:t>
        </w:r>
        <w:r>
          <w:rPr>
            <w:color w:val="0080AC"/>
            <w:w w:val="115"/>
            <w:sz w:val="12"/>
          </w:rPr>
          <w:t> JY,</w:t>
        </w:r>
        <w:r>
          <w:rPr>
            <w:color w:val="0080AC"/>
            <w:w w:val="115"/>
            <w:sz w:val="12"/>
          </w:rPr>
          <w:t> Sigman</w:t>
        </w:r>
        <w:r>
          <w:rPr>
            <w:color w:val="0080AC"/>
            <w:w w:val="115"/>
            <w:sz w:val="12"/>
          </w:rPr>
          <w:t> MS.</w:t>
        </w:r>
        <w:r>
          <w:rPr>
            <w:color w:val="0080AC"/>
            <w:w w:val="115"/>
            <w:sz w:val="12"/>
          </w:rPr>
          <w:t> Predictive</w:t>
        </w:r>
        <w:r>
          <w:rPr>
            <w:color w:val="0080AC"/>
            <w:w w:val="115"/>
            <w:sz w:val="12"/>
          </w:rPr>
          <w:t> and</w:t>
        </w:r>
        <w:r>
          <w:rPr>
            <w:color w:val="0080AC"/>
            <w:w w:val="115"/>
            <w:sz w:val="12"/>
          </w:rPr>
          <w:t> mechanistic</w:t>
        </w:r>
        <w:r>
          <w:rPr>
            <w:color w:val="0080AC"/>
            <w:w w:val="115"/>
            <w:sz w:val="12"/>
          </w:rPr>
          <w:t> multivariate</w:t>
        </w:r>
        <w:r>
          <w:rPr>
            <w:color w:val="0080AC"/>
            <w:w w:val="115"/>
            <w:sz w:val="12"/>
          </w:rPr>
          <w:t> linear</w:t>
        </w:r>
        <w:r>
          <w:rPr>
            <w:color w:val="0080AC"/>
            <w:spacing w:val="40"/>
            <w:w w:val="115"/>
            <w:sz w:val="12"/>
          </w:rPr>
          <w:t> </w:t>
        </w:r>
        <w:r>
          <w:rPr>
            <w:color w:val="0080AC"/>
            <w:w w:val="115"/>
            <w:sz w:val="12"/>
          </w:rPr>
          <w:t>regression models for reaction development. Chem Sci 2018;9(9):2398–412.</w:t>
        </w:r>
      </w:hyperlink>
    </w:p>
    <w:p>
      <w:pPr>
        <w:pStyle w:val="ListParagraph"/>
        <w:numPr>
          <w:ilvl w:val="0"/>
          <w:numId w:val="3"/>
        </w:numPr>
        <w:tabs>
          <w:tab w:pos="437" w:val="left" w:leader="none"/>
          <w:tab w:pos="439" w:val="left" w:leader="none"/>
        </w:tabs>
        <w:spacing w:line="278" w:lineRule="auto" w:before="0" w:after="0"/>
        <w:ind w:left="439" w:right="157" w:hanging="250"/>
        <w:jc w:val="both"/>
        <w:rPr>
          <w:sz w:val="12"/>
        </w:rPr>
      </w:pPr>
      <w:hyperlink r:id="rId25">
        <w:r>
          <w:rPr>
            <w:color w:val="0080AC"/>
            <w:w w:val="115"/>
            <w:sz w:val="12"/>
          </w:rPr>
          <w:t>Reid JP, Proctor RSJ, Sigman MS, Phipps RJ. Predictive multivariate linear regres-</w:t>
        </w:r>
        <w:r>
          <w:rPr>
            <w:color w:val="0080AC"/>
            <w:spacing w:val="40"/>
            <w:w w:val="115"/>
            <w:sz w:val="12"/>
          </w:rPr>
          <w:t> </w:t>
        </w:r>
        <w:r>
          <w:rPr>
            <w:color w:val="0080AC"/>
            <w:w w:val="115"/>
            <w:sz w:val="12"/>
          </w:rPr>
          <w:t>sion</w:t>
        </w:r>
        <w:r>
          <w:rPr>
            <w:color w:val="0080AC"/>
            <w:w w:val="115"/>
            <w:sz w:val="12"/>
          </w:rPr>
          <w:t> analysis</w:t>
        </w:r>
        <w:r>
          <w:rPr>
            <w:color w:val="0080AC"/>
            <w:w w:val="115"/>
            <w:sz w:val="12"/>
          </w:rPr>
          <w:t> guides</w:t>
        </w:r>
        <w:r>
          <w:rPr>
            <w:color w:val="0080AC"/>
            <w:w w:val="115"/>
            <w:sz w:val="12"/>
          </w:rPr>
          <w:t> successful</w:t>
        </w:r>
        <w:r>
          <w:rPr>
            <w:color w:val="0080AC"/>
            <w:w w:val="115"/>
            <w:sz w:val="12"/>
          </w:rPr>
          <w:t> catalytic</w:t>
        </w:r>
        <w:r>
          <w:rPr>
            <w:color w:val="0080AC"/>
            <w:w w:val="115"/>
            <w:sz w:val="12"/>
          </w:rPr>
          <w:t> enantioselective</w:t>
        </w:r>
        <w:r>
          <w:rPr>
            <w:color w:val="0080AC"/>
            <w:w w:val="115"/>
            <w:sz w:val="12"/>
          </w:rPr>
          <w:t> minisci</w:t>
        </w:r>
        <w:r>
          <w:rPr>
            <w:color w:val="0080AC"/>
            <w:w w:val="115"/>
            <w:sz w:val="12"/>
          </w:rPr>
          <w:t> reactions</w:t>
        </w:r>
        <w:r>
          <w:rPr>
            <w:color w:val="0080AC"/>
            <w:w w:val="115"/>
            <w:sz w:val="12"/>
          </w:rPr>
          <w:t> of</w:t>
        </w:r>
        <w:r>
          <w:rPr>
            <w:color w:val="0080AC"/>
            <w:w w:val="115"/>
            <w:sz w:val="12"/>
          </w:rPr>
          <w:t> di-</w:t>
        </w:r>
        <w:r>
          <w:rPr>
            <w:color w:val="0080AC"/>
            <w:spacing w:val="40"/>
            <w:w w:val="115"/>
            <w:sz w:val="12"/>
          </w:rPr>
          <w:t> </w:t>
        </w:r>
        <w:r>
          <w:rPr>
            <w:color w:val="0080AC"/>
            <w:w w:val="115"/>
            <w:sz w:val="12"/>
          </w:rPr>
          <w:t>azines. J Am Chem Soc 2019;141(48):19178–85.</w:t>
        </w:r>
      </w:hyperlink>
    </w:p>
    <w:p>
      <w:pPr>
        <w:pStyle w:val="ListParagraph"/>
        <w:numPr>
          <w:ilvl w:val="0"/>
          <w:numId w:val="3"/>
        </w:numPr>
        <w:tabs>
          <w:tab w:pos="437" w:val="left" w:leader="none"/>
          <w:tab w:pos="439" w:val="left" w:leader="none"/>
        </w:tabs>
        <w:spacing w:line="278" w:lineRule="auto" w:before="0" w:after="0"/>
        <w:ind w:left="439" w:right="157" w:hanging="250"/>
        <w:jc w:val="both"/>
        <w:rPr>
          <w:sz w:val="12"/>
        </w:rPr>
      </w:pPr>
      <w:hyperlink r:id="rId26">
        <w:r>
          <w:rPr>
            <w:color w:val="0080AC"/>
            <w:w w:val="115"/>
            <w:sz w:val="12"/>
          </w:rPr>
          <w:t>Ho TK. The random subspace method for constructing decision forests. IEEE Trans</w:t>
        </w:r>
        <w:r>
          <w:rPr>
            <w:color w:val="0080AC"/>
            <w:spacing w:val="40"/>
            <w:w w:val="115"/>
            <w:sz w:val="12"/>
          </w:rPr>
          <w:t> </w:t>
        </w:r>
        <w:r>
          <w:rPr>
            <w:color w:val="0080AC"/>
            <w:w w:val="115"/>
            <w:sz w:val="12"/>
          </w:rPr>
          <w:t>Pattern Anal Mach Intell 1998;20(8):832–44.</w:t>
        </w:r>
      </w:hyperlink>
    </w:p>
    <w:p>
      <w:pPr>
        <w:pStyle w:val="ListParagraph"/>
        <w:numPr>
          <w:ilvl w:val="0"/>
          <w:numId w:val="3"/>
        </w:numPr>
        <w:tabs>
          <w:tab w:pos="437" w:val="left" w:leader="none"/>
          <w:tab w:pos="439" w:val="left" w:leader="none"/>
        </w:tabs>
        <w:spacing w:line="278" w:lineRule="auto" w:before="0" w:after="0"/>
        <w:ind w:left="439" w:right="158" w:hanging="250"/>
        <w:jc w:val="both"/>
        <w:rPr>
          <w:sz w:val="12"/>
        </w:rPr>
      </w:pPr>
      <w:hyperlink r:id="rId27">
        <w:r>
          <w:rPr>
            <w:color w:val="0080AC"/>
            <w:w w:val="115"/>
            <w:sz w:val="12"/>
          </w:rPr>
          <w:t>Cortes</w:t>
        </w:r>
        <w:r>
          <w:rPr>
            <w:color w:val="0080AC"/>
            <w:w w:val="115"/>
            <w:sz w:val="12"/>
          </w:rPr>
          <w:t> C,</w:t>
        </w:r>
        <w:r>
          <w:rPr>
            <w:color w:val="0080AC"/>
            <w:w w:val="115"/>
            <w:sz w:val="12"/>
          </w:rPr>
          <w:t> Vapnik</w:t>
        </w:r>
        <w:r>
          <w:rPr>
            <w:color w:val="0080AC"/>
            <w:w w:val="115"/>
            <w:sz w:val="12"/>
          </w:rPr>
          <w:t> V,</w:t>
        </w:r>
        <w:r>
          <w:rPr>
            <w:color w:val="0080AC"/>
            <w:w w:val="115"/>
            <w:sz w:val="12"/>
          </w:rPr>
          <w:t> Saitta</w:t>
        </w:r>
        <w:r>
          <w:rPr>
            <w:color w:val="0080AC"/>
            <w:w w:val="115"/>
            <w:sz w:val="12"/>
          </w:rPr>
          <w:t> L.</w:t>
        </w:r>
        <w:r>
          <w:rPr>
            <w:color w:val="0080AC"/>
            <w:w w:val="115"/>
            <w:sz w:val="12"/>
          </w:rPr>
          <w:t> Support-vector</w:t>
        </w:r>
        <w:r>
          <w:rPr>
            <w:color w:val="0080AC"/>
            <w:w w:val="115"/>
            <w:sz w:val="12"/>
          </w:rPr>
          <w:t> networks.</w:t>
        </w:r>
        <w:r>
          <w:rPr>
            <w:color w:val="0080AC"/>
            <w:w w:val="115"/>
            <w:sz w:val="12"/>
          </w:rPr>
          <w:t> Mach</w:t>
        </w:r>
        <w:r>
          <w:rPr>
            <w:color w:val="0080AC"/>
            <w:w w:val="115"/>
            <w:sz w:val="12"/>
          </w:rPr>
          <w:t> Learn</w:t>
        </w:r>
        <w:r>
          <w:rPr>
            <w:color w:val="0080AC"/>
            <w:spacing w:val="40"/>
            <w:w w:val="115"/>
            <w:sz w:val="12"/>
          </w:rPr>
          <w:t> </w:t>
        </w:r>
        <w:r>
          <w:rPr>
            <w:color w:val="0080AC"/>
            <w:spacing w:val="-2"/>
            <w:w w:val="115"/>
            <w:sz w:val="12"/>
          </w:rPr>
          <w:t>1995;20(3):273–97.</w:t>
        </w:r>
      </w:hyperlink>
    </w:p>
    <w:p>
      <w:pPr>
        <w:pStyle w:val="ListParagraph"/>
        <w:numPr>
          <w:ilvl w:val="0"/>
          <w:numId w:val="3"/>
        </w:numPr>
        <w:tabs>
          <w:tab w:pos="437" w:val="left" w:leader="none"/>
          <w:tab w:pos="439" w:val="left" w:leader="none"/>
        </w:tabs>
        <w:spacing w:line="278" w:lineRule="auto" w:before="0" w:after="0"/>
        <w:ind w:left="439" w:right="158" w:hanging="250"/>
        <w:jc w:val="both"/>
        <w:rPr>
          <w:sz w:val="12"/>
        </w:rPr>
      </w:pPr>
      <w:hyperlink r:id="rId28">
        <w:r>
          <w:rPr>
            <w:color w:val="0080AC"/>
            <w:w w:val="120"/>
            <w:sz w:val="12"/>
          </w:rPr>
          <w:t>Rodríguez-Pérez R, Bajorath J. Interpretation of machine learning models using</w:t>
        </w:r>
        <w:r>
          <w:rPr>
            <w:color w:val="0080AC"/>
            <w:spacing w:val="40"/>
            <w:w w:val="120"/>
            <w:sz w:val="12"/>
          </w:rPr>
          <w:t> </w:t>
        </w:r>
        <w:r>
          <w:rPr>
            <w:color w:val="0080AC"/>
            <w:w w:val="120"/>
            <w:sz w:val="12"/>
          </w:rPr>
          <w:t>shapley</w:t>
        </w:r>
        <w:r>
          <w:rPr>
            <w:color w:val="0080AC"/>
            <w:spacing w:val="-5"/>
            <w:w w:val="120"/>
            <w:sz w:val="12"/>
          </w:rPr>
          <w:t> </w:t>
        </w:r>
        <w:r>
          <w:rPr>
            <w:color w:val="0080AC"/>
            <w:w w:val="120"/>
            <w:sz w:val="12"/>
          </w:rPr>
          <w:t>values:</w:t>
        </w:r>
        <w:r>
          <w:rPr>
            <w:color w:val="0080AC"/>
            <w:spacing w:val="-5"/>
            <w:w w:val="120"/>
            <w:sz w:val="12"/>
          </w:rPr>
          <w:t> </w:t>
        </w:r>
        <w:r>
          <w:rPr>
            <w:color w:val="0080AC"/>
            <w:w w:val="120"/>
            <w:sz w:val="12"/>
          </w:rPr>
          <w:t>application</w:t>
        </w:r>
        <w:r>
          <w:rPr>
            <w:color w:val="0080AC"/>
            <w:spacing w:val="-5"/>
            <w:w w:val="120"/>
            <w:sz w:val="12"/>
          </w:rPr>
          <w:t> </w:t>
        </w:r>
        <w:r>
          <w:rPr>
            <w:color w:val="0080AC"/>
            <w:w w:val="120"/>
            <w:sz w:val="12"/>
          </w:rPr>
          <w:t>to</w:t>
        </w:r>
        <w:r>
          <w:rPr>
            <w:color w:val="0080AC"/>
            <w:spacing w:val="-5"/>
            <w:w w:val="120"/>
            <w:sz w:val="12"/>
          </w:rPr>
          <w:t> </w:t>
        </w:r>
        <w:r>
          <w:rPr>
            <w:color w:val="0080AC"/>
            <w:w w:val="120"/>
            <w:sz w:val="12"/>
          </w:rPr>
          <w:t>compound</w:t>
        </w:r>
        <w:r>
          <w:rPr>
            <w:color w:val="0080AC"/>
            <w:spacing w:val="-5"/>
            <w:w w:val="120"/>
            <w:sz w:val="12"/>
          </w:rPr>
          <w:t> </w:t>
        </w:r>
        <w:r>
          <w:rPr>
            <w:color w:val="0080AC"/>
            <w:w w:val="120"/>
            <w:sz w:val="12"/>
          </w:rPr>
          <w:t>potency</w:t>
        </w:r>
        <w:r>
          <w:rPr>
            <w:color w:val="0080AC"/>
            <w:spacing w:val="-5"/>
            <w:w w:val="120"/>
            <w:sz w:val="12"/>
          </w:rPr>
          <w:t> </w:t>
        </w:r>
        <w:r>
          <w:rPr>
            <w:color w:val="0080AC"/>
            <w:w w:val="120"/>
            <w:sz w:val="12"/>
          </w:rPr>
          <w:t>and</w:t>
        </w:r>
        <w:r>
          <w:rPr>
            <w:color w:val="0080AC"/>
            <w:spacing w:val="-5"/>
            <w:w w:val="120"/>
            <w:sz w:val="12"/>
          </w:rPr>
          <w:t> </w:t>
        </w:r>
        <w:r>
          <w:rPr>
            <w:color w:val="0080AC"/>
            <w:w w:val="120"/>
            <w:sz w:val="12"/>
          </w:rPr>
          <w:t>multi-target</w:t>
        </w:r>
        <w:r>
          <w:rPr>
            <w:color w:val="0080AC"/>
            <w:spacing w:val="-5"/>
            <w:w w:val="120"/>
            <w:sz w:val="12"/>
          </w:rPr>
          <w:t> </w:t>
        </w:r>
        <w:r>
          <w:rPr>
            <w:color w:val="0080AC"/>
            <w:w w:val="120"/>
            <w:sz w:val="12"/>
          </w:rPr>
          <w:t>activity</w:t>
        </w:r>
        <w:r>
          <w:rPr>
            <w:color w:val="0080AC"/>
            <w:spacing w:val="-5"/>
            <w:w w:val="120"/>
            <w:sz w:val="12"/>
          </w:rPr>
          <w:t> </w:t>
        </w:r>
        <w:r>
          <w:rPr>
            <w:color w:val="0080AC"/>
            <w:w w:val="120"/>
            <w:sz w:val="12"/>
          </w:rPr>
          <w:t>predic-</w:t>
        </w:r>
        <w:r>
          <w:rPr>
            <w:color w:val="0080AC"/>
            <w:spacing w:val="40"/>
            <w:w w:val="120"/>
            <w:sz w:val="12"/>
          </w:rPr>
          <w:t> </w:t>
        </w:r>
        <w:r>
          <w:rPr>
            <w:color w:val="0080AC"/>
            <w:w w:val="120"/>
            <w:sz w:val="12"/>
          </w:rPr>
          <w:t>tions. J Comput Aided Mol Des 2020;34(10):1013–26.</w:t>
        </w:r>
      </w:hyperlink>
    </w:p>
    <w:p>
      <w:pPr>
        <w:pStyle w:val="ListParagraph"/>
        <w:numPr>
          <w:ilvl w:val="0"/>
          <w:numId w:val="3"/>
        </w:numPr>
        <w:tabs>
          <w:tab w:pos="437" w:val="left" w:leader="none"/>
          <w:tab w:pos="439" w:val="left" w:leader="none"/>
        </w:tabs>
        <w:spacing w:line="278" w:lineRule="auto" w:before="0" w:after="0"/>
        <w:ind w:left="439" w:right="157" w:hanging="322"/>
        <w:jc w:val="both"/>
        <w:rPr>
          <w:sz w:val="12"/>
        </w:rPr>
      </w:pPr>
      <w:hyperlink r:id="rId29">
        <w:r>
          <w:rPr>
            <w:color w:val="0080AC"/>
            <w:w w:val="120"/>
            <w:sz w:val="12"/>
          </w:rPr>
          <w:t>Balfer</w:t>
        </w:r>
        <w:r>
          <w:rPr>
            <w:color w:val="0080AC"/>
            <w:spacing w:val="-8"/>
            <w:w w:val="120"/>
            <w:sz w:val="12"/>
          </w:rPr>
          <w:t> </w:t>
        </w:r>
        <w:r>
          <w:rPr>
            <w:color w:val="0080AC"/>
            <w:w w:val="120"/>
            <w:sz w:val="12"/>
          </w:rPr>
          <w:t>J,</w:t>
        </w:r>
        <w:r>
          <w:rPr>
            <w:color w:val="0080AC"/>
            <w:spacing w:val="-8"/>
            <w:w w:val="120"/>
            <w:sz w:val="12"/>
          </w:rPr>
          <w:t> </w:t>
        </w:r>
        <w:r>
          <w:rPr>
            <w:color w:val="0080AC"/>
            <w:w w:val="120"/>
            <w:sz w:val="12"/>
          </w:rPr>
          <w:t>Bajorath</w:t>
        </w:r>
        <w:r>
          <w:rPr>
            <w:color w:val="0080AC"/>
            <w:spacing w:val="-8"/>
            <w:w w:val="120"/>
            <w:sz w:val="12"/>
          </w:rPr>
          <w:t> </w:t>
        </w:r>
        <w:r>
          <w:rPr>
            <w:color w:val="0080AC"/>
            <w:w w:val="120"/>
            <w:sz w:val="12"/>
          </w:rPr>
          <w:t>J.</w:t>
        </w:r>
        <w:r>
          <w:rPr>
            <w:color w:val="0080AC"/>
            <w:spacing w:val="-8"/>
            <w:w w:val="120"/>
            <w:sz w:val="12"/>
          </w:rPr>
          <w:t> </w:t>
        </w:r>
        <w:r>
          <w:rPr>
            <w:color w:val="0080AC"/>
            <w:w w:val="120"/>
            <w:sz w:val="12"/>
          </w:rPr>
          <w:t>Visualization</w:t>
        </w:r>
        <w:r>
          <w:rPr>
            <w:color w:val="0080AC"/>
            <w:spacing w:val="-8"/>
            <w:w w:val="120"/>
            <w:sz w:val="12"/>
          </w:rPr>
          <w:t> </w:t>
        </w:r>
        <w:r>
          <w:rPr>
            <w:color w:val="0080AC"/>
            <w:w w:val="120"/>
            <w:sz w:val="12"/>
          </w:rPr>
          <w:t>and</w:t>
        </w:r>
        <w:r>
          <w:rPr>
            <w:color w:val="0080AC"/>
            <w:spacing w:val="-8"/>
            <w:w w:val="120"/>
            <w:sz w:val="12"/>
          </w:rPr>
          <w:t> </w:t>
        </w:r>
        <w:r>
          <w:rPr>
            <w:color w:val="0080AC"/>
            <w:w w:val="120"/>
            <w:sz w:val="12"/>
          </w:rPr>
          <w:t>interpretation</w:t>
        </w:r>
        <w:r>
          <w:rPr>
            <w:color w:val="0080AC"/>
            <w:spacing w:val="-8"/>
            <w:w w:val="120"/>
            <w:sz w:val="12"/>
          </w:rPr>
          <w:t> </w:t>
        </w:r>
        <w:r>
          <w:rPr>
            <w:color w:val="0080AC"/>
            <w:w w:val="120"/>
            <w:sz w:val="12"/>
          </w:rPr>
          <w:t>of</w:t>
        </w:r>
        <w:r>
          <w:rPr>
            <w:color w:val="0080AC"/>
            <w:spacing w:val="-8"/>
            <w:w w:val="120"/>
            <w:sz w:val="12"/>
          </w:rPr>
          <w:t> </w:t>
        </w:r>
        <w:r>
          <w:rPr>
            <w:color w:val="0080AC"/>
            <w:w w:val="120"/>
            <w:sz w:val="12"/>
          </w:rPr>
          <w:t>support</w:t>
        </w:r>
        <w:r>
          <w:rPr>
            <w:color w:val="0080AC"/>
            <w:spacing w:val="-8"/>
            <w:w w:val="120"/>
            <w:sz w:val="12"/>
          </w:rPr>
          <w:t> </w:t>
        </w:r>
        <w:r>
          <w:rPr>
            <w:color w:val="0080AC"/>
            <w:w w:val="120"/>
            <w:sz w:val="12"/>
          </w:rPr>
          <w:t>vector</w:t>
        </w:r>
        <w:r>
          <w:rPr>
            <w:color w:val="0080AC"/>
            <w:spacing w:val="-8"/>
            <w:w w:val="120"/>
            <w:sz w:val="12"/>
          </w:rPr>
          <w:t> </w:t>
        </w:r>
        <w:r>
          <w:rPr>
            <w:color w:val="0080AC"/>
            <w:w w:val="120"/>
            <w:sz w:val="12"/>
          </w:rPr>
          <w:t>machine</w:t>
        </w:r>
        <w:r>
          <w:rPr>
            <w:color w:val="0080AC"/>
            <w:spacing w:val="-8"/>
            <w:w w:val="120"/>
            <w:sz w:val="12"/>
          </w:rPr>
          <w:t> </w:t>
        </w:r>
        <w:r>
          <w:rPr>
            <w:color w:val="0080AC"/>
            <w:w w:val="120"/>
            <w:sz w:val="12"/>
          </w:rPr>
          <w:t>ac-</w:t>
        </w:r>
        <w:r>
          <w:rPr>
            <w:color w:val="0080AC"/>
            <w:spacing w:val="40"/>
            <w:w w:val="120"/>
            <w:sz w:val="12"/>
          </w:rPr>
          <w:t> </w:t>
        </w:r>
        <w:r>
          <w:rPr>
            <w:color w:val="0080AC"/>
            <w:w w:val="120"/>
            <w:sz w:val="12"/>
          </w:rPr>
          <w:t>tivity predictions. J Chem Inf Model 2015;55(6):1136–47.</w:t>
        </w:r>
      </w:hyperlink>
    </w:p>
    <w:p>
      <w:pPr>
        <w:pStyle w:val="ListParagraph"/>
        <w:numPr>
          <w:ilvl w:val="0"/>
          <w:numId w:val="3"/>
        </w:numPr>
        <w:tabs>
          <w:tab w:pos="437" w:val="left" w:leader="none"/>
          <w:tab w:pos="439" w:val="left" w:leader="none"/>
        </w:tabs>
        <w:spacing w:line="278" w:lineRule="auto" w:before="0" w:after="0"/>
        <w:ind w:left="439" w:right="157" w:hanging="322"/>
        <w:jc w:val="both"/>
        <w:rPr>
          <w:sz w:val="12"/>
        </w:rPr>
      </w:pPr>
      <w:hyperlink r:id="rId30">
        <w:r>
          <w:rPr>
            <w:color w:val="0080AC"/>
            <w:w w:val="115"/>
            <w:sz w:val="12"/>
          </w:rPr>
          <w:t>Tamura</w:t>
        </w:r>
        <w:r>
          <w:rPr>
            <w:color w:val="0080AC"/>
            <w:spacing w:val="36"/>
            <w:w w:val="115"/>
            <w:sz w:val="12"/>
          </w:rPr>
          <w:t> </w:t>
        </w:r>
        <w:r>
          <w:rPr>
            <w:color w:val="0080AC"/>
            <w:w w:val="115"/>
            <w:sz w:val="12"/>
          </w:rPr>
          <w:t>S,</w:t>
        </w:r>
        <w:r>
          <w:rPr>
            <w:color w:val="0080AC"/>
            <w:spacing w:val="36"/>
            <w:w w:val="115"/>
            <w:sz w:val="12"/>
          </w:rPr>
          <w:t> </w:t>
        </w:r>
        <w:r>
          <w:rPr>
            <w:color w:val="0080AC"/>
            <w:w w:val="115"/>
            <w:sz w:val="12"/>
          </w:rPr>
          <w:t>Jasial</w:t>
        </w:r>
        <w:r>
          <w:rPr>
            <w:color w:val="0080AC"/>
            <w:spacing w:val="36"/>
            <w:w w:val="115"/>
            <w:sz w:val="12"/>
          </w:rPr>
          <w:t> </w:t>
        </w:r>
        <w:r>
          <w:rPr>
            <w:color w:val="0080AC"/>
            <w:w w:val="115"/>
            <w:sz w:val="12"/>
          </w:rPr>
          <w:t>S,</w:t>
        </w:r>
        <w:r>
          <w:rPr>
            <w:color w:val="0080AC"/>
            <w:spacing w:val="36"/>
            <w:w w:val="115"/>
            <w:sz w:val="12"/>
          </w:rPr>
          <w:t> </w:t>
        </w:r>
        <w:r>
          <w:rPr>
            <w:color w:val="0080AC"/>
            <w:w w:val="115"/>
            <w:sz w:val="12"/>
          </w:rPr>
          <w:t>Miyao</w:t>
        </w:r>
        <w:r>
          <w:rPr>
            <w:color w:val="0080AC"/>
            <w:spacing w:val="36"/>
            <w:w w:val="115"/>
            <w:sz w:val="12"/>
          </w:rPr>
          <w:t> </w:t>
        </w:r>
        <w:r>
          <w:rPr>
            <w:color w:val="0080AC"/>
            <w:w w:val="115"/>
            <w:sz w:val="12"/>
          </w:rPr>
          <w:t>T,</w:t>
        </w:r>
        <w:r>
          <w:rPr>
            <w:color w:val="0080AC"/>
            <w:spacing w:val="36"/>
            <w:w w:val="115"/>
            <w:sz w:val="12"/>
          </w:rPr>
          <w:t> </w:t>
        </w:r>
        <w:r>
          <w:rPr>
            <w:color w:val="0080AC"/>
            <w:w w:val="115"/>
            <w:sz w:val="12"/>
          </w:rPr>
          <w:t>Funatsu</w:t>
        </w:r>
        <w:r>
          <w:rPr>
            <w:color w:val="0080AC"/>
            <w:spacing w:val="36"/>
            <w:w w:val="115"/>
            <w:sz w:val="12"/>
          </w:rPr>
          <w:t> </w:t>
        </w:r>
        <w:r>
          <w:rPr>
            <w:color w:val="0080AC"/>
            <w:w w:val="115"/>
            <w:sz w:val="12"/>
          </w:rPr>
          <w:t>K.</w:t>
        </w:r>
        <w:r>
          <w:rPr>
            <w:color w:val="0080AC"/>
            <w:spacing w:val="36"/>
            <w:w w:val="115"/>
            <w:sz w:val="12"/>
          </w:rPr>
          <w:t> </w:t>
        </w:r>
        <w:r>
          <w:rPr>
            <w:color w:val="0080AC"/>
            <w:w w:val="115"/>
            <w:sz w:val="12"/>
          </w:rPr>
          <w:t>Interpretation</w:t>
        </w:r>
        <w:r>
          <w:rPr>
            <w:color w:val="0080AC"/>
            <w:spacing w:val="36"/>
            <w:w w:val="115"/>
            <w:sz w:val="12"/>
          </w:rPr>
          <w:t> </w:t>
        </w:r>
        <w:r>
          <w:rPr>
            <w:color w:val="0080AC"/>
            <w:w w:val="115"/>
            <w:sz w:val="12"/>
          </w:rPr>
          <w:t>of</w:t>
        </w:r>
        <w:r>
          <w:rPr>
            <w:color w:val="0080AC"/>
            <w:spacing w:val="36"/>
            <w:w w:val="115"/>
            <w:sz w:val="12"/>
          </w:rPr>
          <w:t> </w:t>
        </w:r>
        <w:r>
          <w:rPr>
            <w:color w:val="0080AC"/>
            <w:w w:val="115"/>
            <w:sz w:val="12"/>
          </w:rPr>
          <w:t>ligand-based</w:t>
        </w:r>
        <w:r>
          <w:rPr>
            <w:color w:val="0080AC"/>
            <w:spacing w:val="36"/>
            <w:w w:val="115"/>
            <w:sz w:val="12"/>
          </w:rPr>
          <w:t> </w:t>
        </w:r>
        <w:r>
          <w:rPr>
            <w:color w:val="0080AC"/>
            <w:w w:val="115"/>
            <w:sz w:val="12"/>
          </w:rPr>
          <w:t>activ-</w:t>
        </w:r>
        <w:r>
          <w:rPr>
            <w:color w:val="0080AC"/>
            <w:spacing w:val="40"/>
            <w:w w:val="115"/>
            <w:sz w:val="12"/>
          </w:rPr>
          <w:t> </w:t>
        </w:r>
        <w:r>
          <w:rPr>
            <w:color w:val="0080AC"/>
            <w:w w:val="115"/>
            <w:sz w:val="12"/>
          </w:rPr>
          <w:t>ity</w:t>
        </w:r>
        <w:r>
          <w:rPr>
            <w:color w:val="0080AC"/>
            <w:w w:val="115"/>
            <w:sz w:val="12"/>
          </w:rPr>
          <w:t> cliff</w:t>
        </w:r>
        <w:r>
          <w:rPr>
            <w:color w:val="0080AC"/>
            <w:w w:val="115"/>
            <w:sz w:val="12"/>
          </w:rPr>
          <w:t> prediction</w:t>
        </w:r>
        <w:r>
          <w:rPr>
            <w:color w:val="0080AC"/>
            <w:w w:val="115"/>
            <w:sz w:val="12"/>
          </w:rPr>
          <w:t> models</w:t>
        </w:r>
        <w:r>
          <w:rPr>
            <w:color w:val="0080AC"/>
            <w:w w:val="115"/>
            <w:sz w:val="12"/>
          </w:rPr>
          <w:t> using</w:t>
        </w:r>
        <w:r>
          <w:rPr>
            <w:color w:val="0080AC"/>
            <w:w w:val="115"/>
            <w:sz w:val="12"/>
          </w:rPr>
          <w:t> the</w:t>
        </w:r>
        <w:r>
          <w:rPr>
            <w:color w:val="0080AC"/>
            <w:w w:val="115"/>
            <w:sz w:val="12"/>
          </w:rPr>
          <w:t> matched</w:t>
        </w:r>
        <w:r>
          <w:rPr>
            <w:color w:val="0080AC"/>
            <w:w w:val="115"/>
            <w:sz w:val="12"/>
          </w:rPr>
          <w:t> molecular</w:t>
        </w:r>
        <w:r>
          <w:rPr>
            <w:color w:val="0080AC"/>
            <w:w w:val="115"/>
            <w:sz w:val="12"/>
          </w:rPr>
          <w:t> pair</w:t>
        </w:r>
        <w:r>
          <w:rPr>
            <w:color w:val="0080AC"/>
            <w:w w:val="115"/>
            <w:sz w:val="12"/>
          </w:rPr>
          <w:t> kernel.</w:t>
        </w:r>
        <w:r>
          <w:rPr>
            <w:color w:val="0080AC"/>
            <w:w w:val="115"/>
            <w:sz w:val="12"/>
          </w:rPr>
          <w:t> Molecules</w:t>
        </w:r>
        <w:r>
          <w:rPr>
            <w:color w:val="0080AC"/>
            <w:spacing w:val="40"/>
            <w:w w:val="115"/>
            <w:sz w:val="12"/>
          </w:rPr>
          <w:t> </w:t>
        </w:r>
        <w:r>
          <w:rPr>
            <w:color w:val="0080AC"/>
            <w:spacing w:val="-2"/>
            <w:w w:val="115"/>
            <w:sz w:val="12"/>
          </w:rPr>
          <w:t>2021;26(16):4916.</w:t>
        </w:r>
      </w:hyperlink>
    </w:p>
    <w:p>
      <w:pPr>
        <w:pStyle w:val="ListParagraph"/>
        <w:numPr>
          <w:ilvl w:val="0"/>
          <w:numId w:val="3"/>
        </w:numPr>
        <w:tabs>
          <w:tab w:pos="437" w:val="left" w:leader="none"/>
          <w:tab w:pos="439" w:val="left" w:leader="none"/>
        </w:tabs>
        <w:spacing w:line="278" w:lineRule="auto" w:before="0" w:after="0"/>
        <w:ind w:left="439" w:right="157" w:hanging="322"/>
        <w:jc w:val="both"/>
        <w:rPr>
          <w:sz w:val="12"/>
        </w:rPr>
      </w:pPr>
      <w:hyperlink r:id="rId31">
        <w:r>
          <w:rPr>
            <w:color w:val="0080AC"/>
            <w:w w:val="115"/>
            <w:sz w:val="12"/>
          </w:rPr>
          <w:t>Asahara R, Miyao T. Extended connectivity fingerprints as a chemical reaction rep-</w:t>
        </w:r>
        <w:r>
          <w:rPr>
            <w:color w:val="0080AC"/>
            <w:spacing w:val="40"/>
            <w:w w:val="115"/>
            <w:sz w:val="12"/>
          </w:rPr>
          <w:t> </w:t>
        </w:r>
        <w:r>
          <w:rPr>
            <w:color w:val="0080AC"/>
            <w:w w:val="115"/>
            <w:sz w:val="12"/>
          </w:rPr>
          <w:t>resentation</w:t>
        </w:r>
        <w:r>
          <w:rPr>
            <w:color w:val="0080AC"/>
            <w:w w:val="115"/>
            <w:sz w:val="12"/>
          </w:rPr>
          <w:t> for</w:t>
        </w:r>
        <w:r>
          <w:rPr>
            <w:color w:val="0080AC"/>
            <w:w w:val="115"/>
            <w:sz w:val="12"/>
          </w:rPr>
          <w:t> enantioselective</w:t>
        </w:r>
        <w:r>
          <w:rPr>
            <w:color w:val="0080AC"/>
            <w:w w:val="115"/>
            <w:sz w:val="12"/>
          </w:rPr>
          <w:t> organophosphorus-catalyzed</w:t>
        </w:r>
        <w:r>
          <w:rPr>
            <w:color w:val="0080AC"/>
            <w:w w:val="115"/>
            <w:sz w:val="12"/>
          </w:rPr>
          <w:t> asymmetric</w:t>
        </w:r>
        <w:r>
          <w:rPr>
            <w:color w:val="0080AC"/>
            <w:w w:val="115"/>
            <w:sz w:val="12"/>
          </w:rPr>
          <w:t> reaction</w:t>
        </w:r>
        <w:r>
          <w:rPr>
            <w:color w:val="0080AC"/>
            <w:spacing w:val="40"/>
            <w:w w:val="115"/>
            <w:sz w:val="12"/>
          </w:rPr>
          <w:t> </w:t>
        </w:r>
        <w:r>
          <w:rPr>
            <w:color w:val="0080AC"/>
            <w:w w:val="115"/>
            <w:sz w:val="12"/>
          </w:rPr>
          <w:t>prediction. ACS Omega 2022;7(30):26952–64.</w:t>
        </w:r>
      </w:hyperlink>
    </w:p>
    <w:p>
      <w:pPr>
        <w:pStyle w:val="ListParagraph"/>
        <w:numPr>
          <w:ilvl w:val="0"/>
          <w:numId w:val="3"/>
        </w:numPr>
        <w:tabs>
          <w:tab w:pos="437" w:val="left" w:leader="none"/>
          <w:tab w:pos="439" w:val="left" w:leader="none"/>
        </w:tabs>
        <w:spacing w:line="276" w:lineRule="auto" w:before="0" w:after="0"/>
        <w:ind w:left="439" w:right="157" w:hanging="322"/>
        <w:jc w:val="both"/>
        <w:rPr>
          <w:sz w:val="12"/>
        </w:rPr>
      </w:pPr>
      <w:hyperlink r:id="rId32">
        <w:r>
          <w:rPr>
            <w:color w:val="0080AC"/>
            <w:w w:val="115"/>
            <w:sz w:val="12"/>
          </w:rPr>
          <w:t>Koza JR. Genetic programming as a means for programming computers by natural</w:t>
        </w:r>
        <w:r>
          <w:rPr>
            <w:color w:val="0080AC"/>
            <w:spacing w:val="40"/>
            <w:w w:val="115"/>
            <w:sz w:val="12"/>
          </w:rPr>
          <w:t> </w:t>
        </w:r>
        <w:r>
          <w:rPr>
            <w:color w:val="0080AC"/>
            <w:w w:val="115"/>
            <w:sz w:val="12"/>
          </w:rPr>
          <w:t>selection. Stat Comput 1994;4(2):87–112.</w:t>
        </w:r>
      </w:hyperlink>
    </w:p>
    <w:p>
      <w:pPr>
        <w:pStyle w:val="ListParagraph"/>
        <w:numPr>
          <w:ilvl w:val="0"/>
          <w:numId w:val="3"/>
        </w:numPr>
        <w:tabs>
          <w:tab w:pos="437" w:val="left" w:leader="none"/>
          <w:tab w:pos="439" w:val="left" w:leader="none"/>
        </w:tabs>
        <w:spacing w:line="276" w:lineRule="auto" w:before="0" w:after="0"/>
        <w:ind w:left="439" w:right="157" w:hanging="322"/>
        <w:jc w:val="both"/>
        <w:rPr>
          <w:sz w:val="12"/>
        </w:rPr>
      </w:pPr>
      <w:hyperlink r:id="rId33">
        <w:r>
          <w:rPr>
            <w:color w:val="0080AC"/>
            <w:w w:val="115"/>
            <w:sz w:val="12"/>
          </w:rPr>
          <w:t>Schmidt M, Lipson H. Distilling free-form natural laws from experimental data. Sci-</w:t>
        </w:r>
        <w:r>
          <w:rPr>
            <w:color w:val="0080AC"/>
            <w:spacing w:val="40"/>
            <w:w w:val="115"/>
            <w:sz w:val="12"/>
          </w:rPr>
          <w:t> </w:t>
        </w:r>
        <w:r>
          <w:rPr>
            <w:color w:val="0080AC"/>
            <w:w w:val="115"/>
            <w:sz w:val="12"/>
          </w:rPr>
          <w:t>ence 2009;324(5923):81–5.</w:t>
        </w:r>
      </w:hyperlink>
    </w:p>
    <w:p>
      <w:pPr>
        <w:pStyle w:val="ListParagraph"/>
        <w:numPr>
          <w:ilvl w:val="0"/>
          <w:numId w:val="3"/>
        </w:numPr>
        <w:tabs>
          <w:tab w:pos="437" w:val="left" w:leader="none"/>
          <w:tab w:pos="439" w:val="left" w:leader="none"/>
        </w:tabs>
        <w:spacing w:line="276" w:lineRule="auto" w:before="0" w:after="0"/>
        <w:ind w:left="439" w:right="157" w:hanging="322"/>
        <w:jc w:val="both"/>
        <w:rPr>
          <w:sz w:val="12"/>
        </w:rPr>
      </w:pPr>
      <w:hyperlink r:id="rId34">
        <w:r>
          <w:rPr>
            <w:color w:val="0080AC"/>
            <w:w w:val="115"/>
            <w:sz w:val="12"/>
          </w:rPr>
          <w:t>Udrescu SM, Tegmark M, Feynman AI. A physics-inspired method for symbolic re-</w:t>
        </w:r>
        <w:r>
          <w:rPr>
            <w:color w:val="0080AC"/>
            <w:spacing w:val="40"/>
            <w:w w:val="115"/>
            <w:sz w:val="12"/>
          </w:rPr>
          <w:t> </w:t>
        </w:r>
        <w:r>
          <w:rPr>
            <w:color w:val="0080AC"/>
            <w:w w:val="115"/>
            <w:sz w:val="12"/>
          </w:rPr>
          <w:t>gression. Sci Adv 2020;6(16):eaay2631.</w:t>
        </w:r>
      </w:hyperlink>
    </w:p>
    <w:p>
      <w:pPr>
        <w:pStyle w:val="ListParagraph"/>
        <w:numPr>
          <w:ilvl w:val="0"/>
          <w:numId w:val="3"/>
        </w:numPr>
        <w:tabs>
          <w:tab w:pos="437" w:val="left" w:leader="none"/>
          <w:tab w:pos="439" w:val="left" w:leader="none"/>
        </w:tabs>
        <w:spacing w:line="278" w:lineRule="auto" w:before="0" w:after="0"/>
        <w:ind w:left="439" w:right="156" w:hanging="322"/>
        <w:jc w:val="both"/>
        <w:rPr>
          <w:sz w:val="12"/>
        </w:rPr>
      </w:pPr>
      <w:hyperlink r:id="rId35">
        <w:r>
          <w:rPr>
            <w:color w:val="0080AC"/>
            <w:w w:val="115"/>
            <w:sz w:val="12"/>
          </w:rPr>
          <w:t>Xie</w:t>
        </w:r>
        <w:r>
          <w:rPr>
            <w:color w:val="0080AC"/>
            <w:w w:val="115"/>
            <w:sz w:val="12"/>
          </w:rPr>
          <w:t> J, Zhang L. Machine learning and symbolic</w:t>
        </w:r>
        <w:r>
          <w:rPr>
            <w:color w:val="0080AC"/>
            <w:w w:val="115"/>
            <w:sz w:val="12"/>
          </w:rPr>
          <w:t> regression</w:t>
        </w:r>
        <w:r>
          <w:rPr>
            <w:color w:val="0080AC"/>
            <w:w w:val="115"/>
            <w:sz w:val="12"/>
          </w:rPr>
          <w:t> for</w:t>
        </w:r>
        <w:r>
          <w:rPr>
            <w:color w:val="0080AC"/>
            <w:w w:val="115"/>
            <w:sz w:val="12"/>
          </w:rPr>
          <w:t> adsorption of</w:t>
        </w:r>
        <w:r>
          <w:rPr>
            <w:color w:val="0080AC"/>
            <w:w w:val="115"/>
            <w:sz w:val="12"/>
          </w:rPr>
          <w:t> atmo-</w:t>
        </w:r>
        <w:r>
          <w:rPr>
            <w:color w:val="0080AC"/>
            <w:spacing w:val="40"/>
            <w:w w:val="115"/>
            <w:sz w:val="12"/>
          </w:rPr>
          <w:t> </w:t>
        </w:r>
        <w:r>
          <w:rPr>
            <w:color w:val="0080AC"/>
            <w:w w:val="115"/>
            <w:sz w:val="12"/>
          </w:rPr>
          <w:t>spheric molecules on low-dimensional TiO</w:t>
        </w:r>
        <w:r>
          <w:rPr>
            <w:color w:val="0080AC"/>
            <w:w w:val="115"/>
            <w:sz w:val="12"/>
            <w:vertAlign w:val="subscript"/>
          </w:rPr>
          <w:t>2</w:t>
        </w:r>
        <w:r>
          <w:rPr>
            <w:color w:val="0080AC"/>
            <w:w w:val="115"/>
            <w:sz w:val="12"/>
            <w:vertAlign w:val="baseline"/>
          </w:rPr>
          <w:t>,. Appl Surf Sci 2022;597:153728.</w:t>
        </w:r>
      </w:hyperlink>
    </w:p>
    <w:p>
      <w:pPr>
        <w:pStyle w:val="ListParagraph"/>
        <w:numPr>
          <w:ilvl w:val="0"/>
          <w:numId w:val="3"/>
        </w:numPr>
        <w:tabs>
          <w:tab w:pos="437" w:val="left" w:leader="none"/>
          <w:tab w:pos="439" w:val="left" w:leader="none"/>
        </w:tabs>
        <w:spacing w:line="278" w:lineRule="auto" w:before="0" w:after="0"/>
        <w:ind w:left="439" w:right="153" w:hanging="322"/>
        <w:jc w:val="both"/>
        <w:rPr>
          <w:sz w:val="12"/>
        </w:rPr>
      </w:pPr>
      <w:hyperlink r:id="rId36">
        <w:r>
          <w:rPr>
            <w:color w:val="0080AC"/>
            <w:w w:val="115"/>
            <w:sz w:val="12"/>
          </w:rPr>
          <w:t>Weng</w:t>
        </w:r>
        <w:r>
          <w:rPr>
            <w:color w:val="0080AC"/>
            <w:w w:val="115"/>
            <w:sz w:val="12"/>
          </w:rPr>
          <w:t> B,</w:t>
        </w:r>
        <w:r>
          <w:rPr>
            <w:color w:val="0080AC"/>
            <w:w w:val="115"/>
            <w:sz w:val="12"/>
          </w:rPr>
          <w:t> Song</w:t>
        </w:r>
        <w:r>
          <w:rPr>
            <w:color w:val="0080AC"/>
            <w:w w:val="115"/>
            <w:sz w:val="12"/>
          </w:rPr>
          <w:t> Z,</w:t>
        </w:r>
        <w:r>
          <w:rPr>
            <w:color w:val="0080AC"/>
            <w:w w:val="115"/>
            <w:sz w:val="12"/>
          </w:rPr>
          <w:t> Zhu</w:t>
        </w:r>
        <w:r>
          <w:rPr>
            <w:color w:val="0080AC"/>
            <w:w w:val="115"/>
            <w:sz w:val="12"/>
          </w:rPr>
          <w:t> R,</w:t>
        </w:r>
        <w:r>
          <w:rPr>
            <w:color w:val="0080AC"/>
            <w:w w:val="115"/>
            <w:sz w:val="12"/>
          </w:rPr>
          <w:t> Yan</w:t>
        </w:r>
        <w:r>
          <w:rPr>
            <w:color w:val="0080AC"/>
            <w:w w:val="115"/>
            <w:sz w:val="12"/>
          </w:rPr>
          <w:t> Q,</w:t>
        </w:r>
        <w:r>
          <w:rPr>
            <w:color w:val="0080AC"/>
            <w:w w:val="115"/>
            <w:sz w:val="12"/>
          </w:rPr>
          <w:t> Sun</w:t>
        </w:r>
        <w:r>
          <w:rPr>
            <w:color w:val="0080AC"/>
            <w:w w:val="115"/>
            <w:sz w:val="12"/>
          </w:rPr>
          <w:t> Q,</w:t>
        </w:r>
        <w:r>
          <w:rPr>
            <w:color w:val="0080AC"/>
            <w:w w:val="115"/>
            <w:sz w:val="12"/>
          </w:rPr>
          <w:t> Grice</w:t>
        </w:r>
        <w:r>
          <w:rPr>
            <w:color w:val="0080AC"/>
            <w:w w:val="115"/>
            <w:sz w:val="12"/>
          </w:rPr>
          <w:t> CG,</w:t>
        </w:r>
        <w:r>
          <w:rPr>
            <w:color w:val="0080AC"/>
            <w:w w:val="115"/>
            <w:sz w:val="12"/>
          </w:rPr>
          <w:t> Yan</w:t>
        </w:r>
        <w:r>
          <w:rPr>
            <w:color w:val="0080AC"/>
            <w:w w:val="115"/>
            <w:sz w:val="12"/>
          </w:rPr>
          <w:t> Y,</w:t>
        </w:r>
        <w:r>
          <w:rPr>
            <w:color w:val="0080AC"/>
            <w:w w:val="115"/>
            <w:sz w:val="12"/>
          </w:rPr>
          <w:t> Yin</w:t>
        </w:r>
        <w:r>
          <w:rPr>
            <w:color w:val="0080AC"/>
            <w:w w:val="115"/>
            <w:sz w:val="12"/>
          </w:rPr>
          <w:t> WJ.</w:t>
        </w:r>
        <w:r>
          <w:rPr>
            <w:color w:val="0080AC"/>
            <w:w w:val="115"/>
            <w:sz w:val="12"/>
          </w:rPr>
          <w:t> Simple</w:t>
        </w:r>
        <w:r>
          <w:rPr>
            <w:color w:val="0080AC"/>
            <w:w w:val="115"/>
            <w:sz w:val="12"/>
          </w:rPr>
          <w:t> descrip-</w:t>
        </w:r>
        <w:r>
          <w:rPr>
            <w:color w:val="0080AC"/>
            <w:spacing w:val="40"/>
            <w:w w:val="115"/>
            <w:sz w:val="12"/>
          </w:rPr>
          <w:t> </w:t>
        </w:r>
        <w:r>
          <w:rPr>
            <w:color w:val="0080AC"/>
            <w:w w:val="115"/>
            <w:sz w:val="12"/>
          </w:rPr>
          <w:t>tor derived from symbolic regression accelerating the discovery of new perovskite</w:t>
        </w:r>
        <w:r>
          <w:rPr>
            <w:color w:val="0080AC"/>
            <w:spacing w:val="40"/>
            <w:w w:val="115"/>
            <w:sz w:val="12"/>
          </w:rPr>
          <w:t> </w:t>
        </w:r>
        <w:r>
          <w:rPr>
            <w:color w:val="0080AC"/>
            <w:w w:val="115"/>
            <w:sz w:val="12"/>
          </w:rPr>
          <w:t>catalysts. Nat Commun 2020;11(1):1–8.</w:t>
        </w:r>
      </w:hyperlink>
    </w:p>
    <w:p>
      <w:pPr>
        <w:pStyle w:val="ListParagraph"/>
        <w:numPr>
          <w:ilvl w:val="0"/>
          <w:numId w:val="3"/>
        </w:numPr>
        <w:tabs>
          <w:tab w:pos="437" w:val="left" w:leader="none"/>
          <w:tab w:pos="439" w:val="left" w:leader="none"/>
        </w:tabs>
        <w:spacing w:line="278" w:lineRule="auto" w:before="0" w:after="0"/>
        <w:ind w:left="439" w:right="157" w:hanging="322"/>
        <w:jc w:val="both"/>
        <w:rPr>
          <w:sz w:val="12"/>
        </w:rPr>
      </w:pPr>
      <w:hyperlink r:id="rId37">
        <w:r>
          <w:rPr>
            <w:color w:val="0080AC"/>
            <w:w w:val="115"/>
            <w:sz w:val="12"/>
          </w:rPr>
          <w:t>Archetti F, Lanzeni S, Messina E, Vanneschi L. Genetic programming for computa-</w:t>
        </w:r>
        <w:r>
          <w:rPr>
            <w:color w:val="0080AC"/>
            <w:spacing w:val="40"/>
            <w:w w:val="115"/>
            <w:sz w:val="12"/>
          </w:rPr>
          <w:t> </w:t>
        </w:r>
        <w:r>
          <w:rPr>
            <w:color w:val="0080AC"/>
            <w:w w:val="115"/>
            <w:sz w:val="12"/>
          </w:rPr>
          <w:t>tional pharmacokinetics in drug discovery and development. Genet Program Evolv-</w:t>
        </w:r>
        <w:r>
          <w:rPr>
            <w:color w:val="0080AC"/>
            <w:spacing w:val="40"/>
            <w:w w:val="115"/>
            <w:sz w:val="12"/>
          </w:rPr>
          <w:t> </w:t>
        </w:r>
        <w:r>
          <w:rPr>
            <w:color w:val="0080AC"/>
            <w:w w:val="115"/>
            <w:sz w:val="12"/>
          </w:rPr>
          <w:t>able Mach 2007;8(4):413–32.</w:t>
        </w:r>
      </w:hyperlink>
    </w:p>
    <w:p>
      <w:pPr>
        <w:pStyle w:val="ListParagraph"/>
        <w:numPr>
          <w:ilvl w:val="0"/>
          <w:numId w:val="3"/>
        </w:numPr>
        <w:tabs>
          <w:tab w:pos="437" w:val="left" w:leader="none"/>
          <w:tab w:pos="439" w:val="left" w:leader="none"/>
        </w:tabs>
        <w:spacing w:line="276" w:lineRule="auto" w:before="0" w:after="0"/>
        <w:ind w:left="439" w:right="157" w:hanging="322"/>
        <w:jc w:val="both"/>
        <w:rPr>
          <w:sz w:val="12"/>
        </w:rPr>
      </w:pPr>
      <w:hyperlink r:id="rId38">
        <w:r>
          <w:rPr>
            <w:color w:val="0080AC"/>
            <w:w w:val="115"/>
            <w:sz w:val="12"/>
          </w:rPr>
          <w:t>Archetti</w:t>
        </w:r>
        <w:r>
          <w:rPr>
            <w:color w:val="0080AC"/>
            <w:spacing w:val="-7"/>
            <w:w w:val="115"/>
            <w:sz w:val="12"/>
          </w:rPr>
          <w:t> </w:t>
        </w:r>
        <w:r>
          <w:rPr>
            <w:color w:val="0080AC"/>
            <w:w w:val="115"/>
            <w:sz w:val="12"/>
          </w:rPr>
          <w:t>F,</w:t>
        </w:r>
        <w:r>
          <w:rPr>
            <w:color w:val="0080AC"/>
            <w:spacing w:val="-7"/>
            <w:w w:val="115"/>
            <w:sz w:val="12"/>
          </w:rPr>
          <w:t> </w:t>
        </w:r>
        <w:r>
          <w:rPr>
            <w:color w:val="0080AC"/>
            <w:w w:val="115"/>
            <w:sz w:val="12"/>
          </w:rPr>
          <w:t>Giordani</w:t>
        </w:r>
        <w:r>
          <w:rPr>
            <w:color w:val="0080AC"/>
            <w:spacing w:val="-7"/>
            <w:w w:val="115"/>
            <w:sz w:val="12"/>
          </w:rPr>
          <w:t> </w:t>
        </w:r>
        <w:r>
          <w:rPr>
            <w:color w:val="0080AC"/>
            <w:w w:val="115"/>
            <w:sz w:val="12"/>
          </w:rPr>
          <w:t>I,</w:t>
        </w:r>
        <w:r>
          <w:rPr>
            <w:color w:val="0080AC"/>
            <w:spacing w:val="-7"/>
            <w:w w:val="115"/>
            <w:sz w:val="12"/>
          </w:rPr>
          <w:t> </w:t>
        </w:r>
        <w:r>
          <w:rPr>
            <w:color w:val="0080AC"/>
            <w:w w:val="115"/>
            <w:sz w:val="12"/>
          </w:rPr>
          <w:t>Vanneschi</w:t>
        </w:r>
        <w:r>
          <w:rPr>
            <w:color w:val="0080AC"/>
            <w:spacing w:val="-7"/>
            <w:w w:val="115"/>
            <w:sz w:val="12"/>
          </w:rPr>
          <w:t> </w:t>
        </w:r>
        <w:r>
          <w:rPr>
            <w:color w:val="0080AC"/>
            <w:w w:val="115"/>
            <w:sz w:val="12"/>
          </w:rPr>
          <w:t>L.</w:t>
        </w:r>
        <w:r>
          <w:rPr>
            <w:color w:val="0080AC"/>
            <w:spacing w:val="-7"/>
            <w:w w:val="115"/>
            <w:sz w:val="12"/>
          </w:rPr>
          <w:t> </w:t>
        </w:r>
        <w:r>
          <w:rPr>
            <w:color w:val="0080AC"/>
            <w:w w:val="115"/>
            <w:sz w:val="12"/>
          </w:rPr>
          <w:t>Genetic</w:t>
        </w:r>
        <w:r>
          <w:rPr>
            <w:color w:val="0080AC"/>
            <w:spacing w:val="-7"/>
            <w:w w:val="115"/>
            <w:sz w:val="12"/>
          </w:rPr>
          <w:t> </w:t>
        </w:r>
        <w:r>
          <w:rPr>
            <w:color w:val="0080AC"/>
            <w:w w:val="115"/>
            <w:sz w:val="12"/>
          </w:rPr>
          <w:t>programming</w:t>
        </w:r>
        <w:r>
          <w:rPr>
            <w:color w:val="0080AC"/>
            <w:spacing w:val="-7"/>
            <w:w w:val="115"/>
            <w:sz w:val="12"/>
          </w:rPr>
          <w:t> </w:t>
        </w:r>
        <w:r>
          <w:rPr>
            <w:color w:val="0080AC"/>
            <w:w w:val="115"/>
            <w:sz w:val="12"/>
          </w:rPr>
          <w:t>for</w:t>
        </w:r>
        <w:r>
          <w:rPr>
            <w:color w:val="0080AC"/>
            <w:spacing w:val="-7"/>
            <w:w w:val="115"/>
            <w:sz w:val="12"/>
          </w:rPr>
          <w:t> </w:t>
        </w:r>
        <w:r>
          <w:rPr>
            <w:color w:val="0080AC"/>
            <w:w w:val="115"/>
            <w:sz w:val="12"/>
          </w:rPr>
          <w:t>QSAR</w:t>
        </w:r>
        <w:r>
          <w:rPr>
            <w:color w:val="0080AC"/>
            <w:spacing w:val="-7"/>
            <w:w w:val="115"/>
            <w:sz w:val="12"/>
          </w:rPr>
          <w:t> </w:t>
        </w:r>
        <w:r>
          <w:rPr>
            <w:color w:val="0080AC"/>
            <w:w w:val="115"/>
            <w:sz w:val="12"/>
          </w:rPr>
          <w:t>investigation</w:t>
        </w:r>
        <w:r>
          <w:rPr>
            <w:color w:val="0080AC"/>
            <w:spacing w:val="-7"/>
            <w:w w:val="115"/>
            <w:sz w:val="12"/>
          </w:rPr>
          <w:t> </w:t>
        </w:r>
        <w:r>
          <w:rPr>
            <w:color w:val="0080AC"/>
            <w:w w:val="115"/>
            <w:sz w:val="12"/>
          </w:rPr>
          <w:t>of</w:t>
        </w:r>
        <w:r>
          <w:rPr>
            <w:color w:val="0080AC"/>
            <w:spacing w:val="40"/>
            <w:w w:val="115"/>
            <w:sz w:val="12"/>
          </w:rPr>
          <w:t> </w:t>
        </w:r>
        <w:r>
          <w:rPr>
            <w:color w:val="0080AC"/>
            <w:w w:val="115"/>
            <w:sz w:val="12"/>
          </w:rPr>
          <w:t>docking energy. Appl Soft Comput 2010;10(1):170–82.</w:t>
        </w:r>
      </w:hyperlink>
    </w:p>
    <w:p>
      <w:pPr>
        <w:pStyle w:val="ListParagraph"/>
        <w:numPr>
          <w:ilvl w:val="0"/>
          <w:numId w:val="3"/>
        </w:numPr>
        <w:tabs>
          <w:tab w:pos="437" w:val="left" w:leader="none"/>
          <w:tab w:pos="439" w:val="left" w:leader="none"/>
        </w:tabs>
        <w:spacing w:line="278" w:lineRule="auto" w:before="0" w:after="0"/>
        <w:ind w:left="439" w:right="157" w:hanging="322"/>
        <w:jc w:val="both"/>
        <w:rPr>
          <w:sz w:val="12"/>
        </w:rPr>
      </w:pPr>
      <w:hyperlink r:id="rId39">
        <w:r>
          <w:rPr>
            <w:color w:val="0080AC"/>
            <w:w w:val="115"/>
            <w:sz w:val="12"/>
          </w:rPr>
          <w:t>Kommenda</w:t>
        </w:r>
        <w:r>
          <w:rPr>
            <w:color w:val="0080AC"/>
            <w:spacing w:val="-5"/>
            <w:w w:val="115"/>
            <w:sz w:val="12"/>
          </w:rPr>
          <w:t> </w:t>
        </w:r>
        <w:r>
          <w:rPr>
            <w:color w:val="0080AC"/>
            <w:w w:val="115"/>
            <w:sz w:val="12"/>
          </w:rPr>
          <w:t>M,</w:t>
        </w:r>
        <w:r>
          <w:rPr>
            <w:color w:val="0080AC"/>
            <w:spacing w:val="-5"/>
            <w:w w:val="115"/>
            <w:sz w:val="12"/>
          </w:rPr>
          <w:t> </w:t>
        </w:r>
        <w:r>
          <w:rPr>
            <w:color w:val="0080AC"/>
            <w:w w:val="115"/>
            <w:sz w:val="12"/>
          </w:rPr>
          <w:t>Burlacu</w:t>
        </w:r>
        <w:r>
          <w:rPr>
            <w:color w:val="0080AC"/>
            <w:spacing w:val="-5"/>
            <w:w w:val="115"/>
            <w:sz w:val="12"/>
          </w:rPr>
          <w:t> </w:t>
        </w:r>
        <w:r>
          <w:rPr>
            <w:color w:val="0080AC"/>
            <w:w w:val="115"/>
            <w:sz w:val="12"/>
          </w:rPr>
          <w:t>B,</w:t>
        </w:r>
        <w:r>
          <w:rPr>
            <w:color w:val="0080AC"/>
            <w:spacing w:val="-5"/>
            <w:w w:val="115"/>
            <w:sz w:val="12"/>
          </w:rPr>
          <w:t> </w:t>
        </w:r>
        <w:r>
          <w:rPr>
            <w:color w:val="0080AC"/>
            <w:w w:val="115"/>
            <w:sz w:val="12"/>
          </w:rPr>
          <w:t>Kronberger</w:t>
        </w:r>
        <w:r>
          <w:rPr>
            <w:color w:val="0080AC"/>
            <w:spacing w:val="-5"/>
            <w:w w:val="115"/>
            <w:sz w:val="12"/>
          </w:rPr>
          <w:t> </w:t>
        </w:r>
        <w:r>
          <w:rPr>
            <w:color w:val="0080AC"/>
            <w:w w:val="115"/>
            <w:sz w:val="12"/>
          </w:rPr>
          <w:t>G,</w:t>
        </w:r>
        <w:r>
          <w:rPr>
            <w:color w:val="0080AC"/>
            <w:spacing w:val="-5"/>
            <w:w w:val="115"/>
            <w:sz w:val="12"/>
          </w:rPr>
          <w:t> </w:t>
        </w:r>
        <w:r>
          <w:rPr>
            <w:color w:val="0080AC"/>
            <w:w w:val="115"/>
            <w:sz w:val="12"/>
          </w:rPr>
          <w:t>Affenzeller</w:t>
        </w:r>
        <w:r>
          <w:rPr>
            <w:color w:val="0080AC"/>
            <w:spacing w:val="-5"/>
            <w:w w:val="115"/>
            <w:sz w:val="12"/>
          </w:rPr>
          <w:t> </w:t>
        </w:r>
        <w:r>
          <w:rPr>
            <w:color w:val="0080AC"/>
            <w:w w:val="115"/>
            <w:sz w:val="12"/>
          </w:rPr>
          <w:t>M.</w:t>
        </w:r>
        <w:r>
          <w:rPr>
            <w:color w:val="0080AC"/>
            <w:spacing w:val="-5"/>
            <w:w w:val="115"/>
            <w:sz w:val="12"/>
          </w:rPr>
          <w:t> </w:t>
        </w:r>
        <w:r>
          <w:rPr>
            <w:color w:val="0080AC"/>
            <w:w w:val="115"/>
            <w:sz w:val="12"/>
          </w:rPr>
          <w:t>Parameter</w:t>
        </w:r>
        <w:r>
          <w:rPr>
            <w:color w:val="0080AC"/>
            <w:spacing w:val="-5"/>
            <w:w w:val="115"/>
            <w:sz w:val="12"/>
          </w:rPr>
          <w:t> </w:t>
        </w:r>
        <w:r>
          <w:rPr>
            <w:color w:val="0080AC"/>
            <w:w w:val="115"/>
            <w:sz w:val="12"/>
          </w:rPr>
          <w:t>identification</w:t>
        </w:r>
        <w:r>
          <w:rPr>
            <w:color w:val="0080AC"/>
            <w:spacing w:val="-5"/>
            <w:w w:val="115"/>
            <w:sz w:val="12"/>
          </w:rPr>
          <w:t> </w:t>
        </w:r>
        <w:r>
          <w:rPr>
            <w:color w:val="0080AC"/>
            <w:w w:val="115"/>
            <w:sz w:val="12"/>
          </w:rPr>
          <w:t>for</w:t>
        </w:r>
        <w:r>
          <w:rPr>
            <w:color w:val="0080AC"/>
            <w:spacing w:val="40"/>
            <w:w w:val="115"/>
            <w:sz w:val="12"/>
          </w:rPr>
          <w:t> </w:t>
        </w:r>
        <w:r>
          <w:rPr>
            <w:color w:val="0080AC"/>
            <w:w w:val="115"/>
            <w:sz w:val="12"/>
          </w:rPr>
          <w:t>symbolic regression using nonlinear least squares. Genet Program Evolvable Mach</w:t>
        </w:r>
        <w:r>
          <w:rPr>
            <w:color w:val="0080AC"/>
            <w:spacing w:val="40"/>
            <w:w w:val="115"/>
            <w:sz w:val="12"/>
          </w:rPr>
          <w:t> </w:t>
        </w:r>
        <w:r>
          <w:rPr>
            <w:color w:val="0080AC"/>
            <w:spacing w:val="-2"/>
            <w:w w:val="115"/>
            <w:sz w:val="12"/>
          </w:rPr>
          <w:t>2020;21(3):471–501.</w:t>
        </w:r>
      </w:hyperlink>
    </w:p>
    <w:p>
      <w:pPr>
        <w:pStyle w:val="ListParagraph"/>
        <w:numPr>
          <w:ilvl w:val="0"/>
          <w:numId w:val="3"/>
        </w:numPr>
        <w:tabs>
          <w:tab w:pos="437" w:val="left" w:leader="none"/>
          <w:tab w:pos="439" w:val="left" w:leader="none"/>
        </w:tabs>
        <w:spacing w:line="278" w:lineRule="auto" w:before="0" w:after="0"/>
        <w:ind w:left="439" w:right="156" w:hanging="322"/>
        <w:jc w:val="both"/>
        <w:rPr>
          <w:sz w:val="12"/>
        </w:rPr>
      </w:pPr>
      <w:hyperlink r:id="rId40">
        <w:r>
          <w:rPr>
            <w:color w:val="0080AC"/>
            <w:w w:val="115"/>
            <w:sz w:val="12"/>
          </w:rPr>
          <w:t>Miyao</w:t>
        </w:r>
        <w:r>
          <w:rPr>
            <w:color w:val="0080AC"/>
            <w:w w:val="115"/>
            <w:sz w:val="12"/>
          </w:rPr>
          <w:t> T,</w:t>
        </w:r>
        <w:r>
          <w:rPr>
            <w:color w:val="0080AC"/>
            <w:w w:val="115"/>
            <w:sz w:val="12"/>
          </w:rPr>
          <w:t> Funatsu</w:t>
        </w:r>
        <w:r>
          <w:rPr>
            <w:color w:val="0080AC"/>
            <w:w w:val="115"/>
            <w:sz w:val="12"/>
          </w:rPr>
          <w:t> K.</w:t>
        </w:r>
        <w:r>
          <w:rPr>
            <w:color w:val="0080AC"/>
            <w:w w:val="115"/>
            <w:sz w:val="12"/>
          </w:rPr>
          <w:t> Finding chemical</w:t>
        </w:r>
        <w:r>
          <w:rPr>
            <w:color w:val="0080AC"/>
            <w:w w:val="115"/>
            <w:sz w:val="12"/>
          </w:rPr>
          <w:t> structures</w:t>
        </w:r>
        <w:r>
          <w:rPr>
            <w:color w:val="0080AC"/>
            <w:w w:val="115"/>
            <w:sz w:val="12"/>
          </w:rPr>
          <w:t> corresponding to</w:t>
        </w:r>
        <w:r>
          <w:rPr>
            <w:color w:val="0080AC"/>
            <w:w w:val="115"/>
            <w:sz w:val="12"/>
          </w:rPr>
          <w:t> a</w:t>
        </w:r>
        <w:r>
          <w:rPr>
            <w:color w:val="0080AC"/>
            <w:w w:val="115"/>
            <w:sz w:val="12"/>
          </w:rPr>
          <w:t> set</w:t>
        </w:r>
        <w:r>
          <w:rPr>
            <w:color w:val="0080AC"/>
            <w:w w:val="115"/>
            <w:sz w:val="12"/>
          </w:rPr>
          <w:t> of</w:t>
        </w:r>
        <w:r>
          <w:rPr>
            <w:color w:val="0080AC"/>
            <w:w w:val="115"/>
            <w:sz w:val="12"/>
          </w:rPr>
          <w:t> coordi-</w:t>
        </w:r>
        <w:r>
          <w:rPr>
            <w:color w:val="0080AC"/>
            <w:spacing w:val="40"/>
            <w:w w:val="115"/>
            <w:sz w:val="12"/>
          </w:rPr>
          <w:t> </w:t>
        </w:r>
        <w:r>
          <w:rPr>
            <w:color w:val="0080AC"/>
            <w:w w:val="115"/>
            <w:sz w:val="12"/>
          </w:rPr>
          <w:t>nates in chemical descriptor space. Mol Inform 2017;36(8):1700030.</w:t>
        </w:r>
      </w:hyperlink>
    </w:p>
    <w:p>
      <w:pPr>
        <w:pStyle w:val="ListParagraph"/>
        <w:numPr>
          <w:ilvl w:val="0"/>
          <w:numId w:val="3"/>
        </w:numPr>
        <w:tabs>
          <w:tab w:pos="437" w:val="left" w:leader="none"/>
          <w:tab w:pos="439" w:val="left" w:leader="none"/>
        </w:tabs>
        <w:spacing w:line="276" w:lineRule="auto" w:before="0" w:after="0"/>
        <w:ind w:left="439" w:right="156" w:hanging="322"/>
        <w:jc w:val="both"/>
        <w:rPr>
          <w:sz w:val="12"/>
        </w:rPr>
      </w:pPr>
      <w:hyperlink r:id="rId41">
        <w:r>
          <w:rPr>
            <w:color w:val="0080AC"/>
            <w:w w:val="115"/>
            <w:sz w:val="12"/>
          </w:rPr>
          <w:t>Bickerton</w:t>
        </w:r>
        <w:r>
          <w:rPr>
            <w:color w:val="0080AC"/>
            <w:spacing w:val="-9"/>
            <w:w w:val="115"/>
            <w:sz w:val="12"/>
          </w:rPr>
          <w:t> </w:t>
        </w:r>
        <w:r>
          <w:rPr>
            <w:color w:val="0080AC"/>
            <w:w w:val="115"/>
            <w:sz w:val="12"/>
          </w:rPr>
          <w:t>GR,</w:t>
        </w:r>
        <w:r>
          <w:rPr>
            <w:color w:val="0080AC"/>
            <w:spacing w:val="-9"/>
            <w:w w:val="115"/>
            <w:sz w:val="12"/>
          </w:rPr>
          <w:t> </w:t>
        </w:r>
        <w:r>
          <w:rPr>
            <w:color w:val="0080AC"/>
            <w:w w:val="115"/>
            <w:sz w:val="12"/>
          </w:rPr>
          <w:t>Paolini</w:t>
        </w:r>
        <w:r>
          <w:rPr>
            <w:color w:val="0080AC"/>
            <w:spacing w:val="-8"/>
            <w:w w:val="115"/>
            <w:sz w:val="12"/>
          </w:rPr>
          <w:t> </w:t>
        </w:r>
        <w:r>
          <w:rPr>
            <w:color w:val="0080AC"/>
            <w:w w:val="115"/>
            <w:sz w:val="12"/>
          </w:rPr>
          <w:t>GV,</w:t>
        </w:r>
        <w:r>
          <w:rPr>
            <w:color w:val="0080AC"/>
            <w:spacing w:val="-9"/>
            <w:w w:val="115"/>
            <w:sz w:val="12"/>
          </w:rPr>
          <w:t> </w:t>
        </w:r>
        <w:r>
          <w:rPr>
            <w:color w:val="0080AC"/>
            <w:w w:val="115"/>
            <w:sz w:val="12"/>
          </w:rPr>
          <w:t>Besnard</w:t>
        </w:r>
        <w:r>
          <w:rPr>
            <w:color w:val="0080AC"/>
            <w:spacing w:val="-9"/>
            <w:w w:val="115"/>
            <w:sz w:val="12"/>
          </w:rPr>
          <w:t> </w:t>
        </w:r>
        <w:r>
          <w:rPr>
            <w:color w:val="0080AC"/>
            <w:w w:val="115"/>
            <w:sz w:val="12"/>
          </w:rPr>
          <w:t>J,</w:t>
        </w:r>
        <w:r>
          <w:rPr>
            <w:color w:val="0080AC"/>
            <w:spacing w:val="-8"/>
            <w:w w:val="115"/>
            <w:sz w:val="12"/>
          </w:rPr>
          <w:t> </w:t>
        </w:r>
        <w:r>
          <w:rPr>
            <w:color w:val="0080AC"/>
            <w:w w:val="115"/>
            <w:sz w:val="12"/>
          </w:rPr>
          <w:t>Muresan</w:t>
        </w:r>
        <w:r>
          <w:rPr>
            <w:color w:val="0080AC"/>
            <w:spacing w:val="-9"/>
            <w:w w:val="115"/>
            <w:sz w:val="12"/>
          </w:rPr>
          <w:t> </w:t>
        </w:r>
        <w:r>
          <w:rPr>
            <w:color w:val="0080AC"/>
            <w:w w:val="115"/>
            <w:sz w:val="12"/>
          </w:rPr>
          <w:t>S,</w:t>
        </w:r>
        <w:r>
          <w:rPr>
            <w:color w:val="0080AC"/>
            <w:spacing w:val="-8"/>
            <w:w w:val="115"/>
            <w:sz w:val="12"/>
          </w:rPr>
          <w:t> </w:t>
        </w:r>
        <w:r>
          <w:rPr>
            <w:color w:val="0080AC"/>
            <w:w w:val="115"/>
            <w:sz w:val="12"/>
          </w:rPr>
          <w:t>Hopkins</w:t>
        </w:r>
        <w:r>
          <w:rPr>
            <w:color w:val="0080AC"/>
            <w:spacing w:val="-9"/>
            <w:w w:val="115"/>
            <w:sz w:val="12"/>
          </w:rPr>
          <w:t> </w:t>
        </w:r>
        <w:r>
          <w:rPr>
            <w:color w:val="0080AC"/>
            <w:w w:val="115"/>
            <w:sz w:val="12"/>
          </w:rPr>
          <w:t>AL.</w:t>
        </w:r>
        <w:r>
          <w:rPr>
            <w:color w:val="0080AC"/>
            <w:spacing w:val="-9"/>
            <w:w w:val="115"/>
            <w:sz w:val="12"/>
          </w:rPr>
          <w:t> </w:t>
        </w:r>
        <w:r>
          <w:rPr>
            <w:color w:val="0080AC"/>
            <w:w w:val="115"/>
            <w:sz w:val="12"/>
          </w:rPr>
          <w:t>Quantifying</w:t>
        </w:r>
        <w:r>
          <w:rPr>
            <w:color w:val="0080AC"/>
            <w:spacing w:val="-8"/>
            <w:w w:val="115"/>
            <w:sz w:val="12"/>
          </w:rPr>
          <w:t> </w:t>
        </w:r>
        <w:r>
          <w:rPr>
            <w:color w:val="0080AC"/>
            <w:w w:val="115"/>
            <w:sz w:val="12"/>
          </w:rPr>
          <w:t>the</w:t>
        </w:r>
        <w:r>
          <w:rPr>
            <w:color w:val="0080AC"/>
            <w:spacing w:val="-9"/>
            <w:w w:val="115"/>
            <w:sz w:val="12"/>
          </w:rPr>
          <w:t> </w:t>
        </w:r>
        <w:r>
          <w:rPr>
            <w:color w:val="0080AC"/>
            <w:w w:val="115"/>
            <w:sz w:val="12"/>
          </w:rPr>
          <w:t>chem-</w:t>
        </w:r>
        <w:r>
          <w:rPr>
            <w:color w:val="0080AC"/>
            <w:spacing w:val="40"/>
            <w:w w:val="115"/>
            <w:sz w:val="12"/>
          </w:rPr>
          <w:t> </w:t>
        </w:r>
        <w:r>
          <w:rPr>
            <w:color w:val="0080AC"/>
            <w:w w:val="115"/>
            <w:sz w:val="12"/>
          </w:rPr>
          <w:t>ical beauty of drugs. Nat Chem 2012;4(2):90–8.</w:t>
        </w:r>
      </w:hyperlink>
    </w:p>
    <w:p>
      <w:pPr>
        <w:pStyle w:val="ListParagraph"/>
        <w:numPr>
          <w:ilvl w:val="0"/>
          <w:numId w:val="3"/>
        </w:numPr>
        <w:tabs>
          <w:tab w:pos="437" w:val="left" w:leader="none"/>
          <w:tab w:pos="439" w:val="left" w:leader="none"/>
        </w:tabs>
        <w:spacing w:line="278" w:lineRule="auto" w:before="0" w:after="0"/>
        <w:ind w:left="439" w:right="158" w:hanging="322"/>
        <w:jc w:val="both"/>
        <w:rPr>
          <w:sz w:val="12"/>
        </w:rPr>
      </w:pPr>
      <w:hyperlink r:id="rId42">
        <w:r>
          <w:rPr>
            <w:color w:val="0080AC"/>
            <w:w w:val="115"/>
            <w:sz w:val="12"/>
          </w:rPr>
          <w:t>Ertl</w:t>
        </w:r>
        <w:r>
          <w:rPr>
            <w:color w:val="0080AC"/>
            <w:w w:val="115"/>
            <w:sz w:val="12"/>
          </w:rPr>
          <w:t> P,</w:t>
        </w:r>
        <w:r>
          <w:rPr>
            <w:color w:val="0080AC"/>
            <w:w w:val="115"/>
            <w:sz w:val="12"/>
          </w:rPr>
          <w:t> Schuffenhauer</w:t>
        </w:r>
        <w:r>
          <w:rPr>
            <w:color w:val="0080AC"/>
            <w:w w:val="115"/>
            <w:sz w:val="12"/>
          </w:rPr>
          <w:t> A.</w:t>
        </w:r>
        <w:r>
          <w:rPr>
            <w:color w:val="0080AC"/>
            <w:w w:val="115"/>
            <w:sz w:val="12"/>
          </w:rPr>
          <w:t> Estimation</w:t>
        </w:r>
        <w:r>
          <w:rPr>
            <w:color w:val="0080AC"/>
            <w:w w:val="115"/>
            <w:sz w:val="12"/>
          </w:rPr>
          <w:t> of</w:t>
        </w:r>
        <w:r>
          <w:rPr>
            <w:color w:val="0080AC"/>
            <w:w w:val="115"/>
            <w:sz w:val="12"/>
          </w:rPr>
          <w:t> synthetic</w:t>
        </w:r>
        <w:r>
          <w:rPr>
            <w:color w:val="0080AC"/>
            <w:w w:val="115"/>
            <w:sz w:val="12"/>
          </w:rPr>
          <w:t> accessibility</w:t>
        </w:r>
        <w:r>
          <w:rPr>
            <w:color w:val="0080AC"/>
            <w:w w:val="115"/>
            <w:sz w:val="12"/>
          </w:rPr>
          <w:t> score</w:t>
        </w:r>
        <w:r>
          <w:rPr>
            <w:color w:val="0080AC"/>
            <w:w w:val="115"/>
            <w:sz w:val="12"/>
          </w:rPr>
          <w:t> of</w:t>
        </w:r>
        <w:r>
          <w:rPr>
            <w:color w:val="0080AC"/>
            <w:w w:val="115"/>
            <w:sz w:val="12"/>
          </w:rPr>
          <w:t> drug-like</w:t>
        </w:r>
        <w:r>
          <w:rPr>
            <w:color w:val="0080AC"/>
            <w:spacing w:val="40"/>
            <w:w w:val="115"/>
            <w:sz w:val="12"/>
          </w:rPr>
          <w:t> </w:t>
        </w:r>
        <w:r>
          <w:rPr>
            <w:color w:val="0080AC"/>
            <w:w w:val="115"/>
            <w:sz w:val="12"/>
          </w:rPr>
          <w:t>molecules</w:t>
        </w:r>
        <w:r>
          <w:rPr>
            <w:color w:val="0080AC"/>
            <w:w w:val="115"/>
            <w:sz w:val="12"/>
          </w:rPr>
          <w:t> based</w:t>
        </w:r>
        <w:r>
          <w:rPr>
            <w:color w:val="0080AC"/>
            <w:w w:val="115"/>
            <w:sz w:val="12"/>
          </w:rPr>
          <w:t> on</w:t>
        </w:r>
        <w:r>
          <w:rPr>
            <w:color w:val="0080AC"/>
            <w:w w:val="115"/>
            <w:sz w:val="12"/>
          </w:rPr>
          <w:t> molecular</w:t>
        </w:r>
        <w:r>
          <w:rPr>
            <w:color w:val="0080AC"/>
            <w:w w:val="115"/>
            <w:sz w:val="12"/>
          </w:rPr>
          <w:t> complexity</w:t>
        </w:r>
        <w:r>
          <w:rPr>
            <w:color w:val="0080AC"/>
            <w:w w:val="115"/>
            <w:sz w:val="12"/>
          </w:rPr>
          <w:t> and</w:t>
        </w:r>
        <w:r>
          <w:rPr>
            <w:color w:val="0080AC"/>
            <w:w w:val="115"/>
            <w:sz w:val="12"/>
          </w:rPr>
          <w:t> fragment</w:t>
        </w:r>
        <w:r>
          <w:rPr>
            <w:color w:val="0080AC"/>
            <w:w w:val="115"/>
            <w:sz w:val="12"/>
          </w:rPr>
          <w:t> contributions.</w:t>
        </w:r>
        <w:r>
          <w:rPr>
            <w:color w:val="0080AC"/>
            <w:w w:val="115"/>
            <w:sz w:val="12"/>
          </w:rPr>
          <w:t> J</w:t>
        </w:r>
        <w:r>
          <w:rPr>
            <w:color w:val="0080AC"/>
            <w:w w:val="115"/>
            <w:sz w:val="12"/>
          </w:rPr>
          <w:t> Chemin-</w:t>
        </w:r>
        <w:r>
          <w:rPr>
            <w:color w:val="0080AC"/>
            <w:spacing w:val="40"/>
            <w:w w:val="115"/>
            <w:sz w:val="12"/>
          </w:rPr>
          <w:t> </w:t>
        </w:r>
        <w:r>
          <w:rPr>
            <w:color w:val="0080AC"/>
            <w:w w:val="115"/>
            <w:sz w:val="12"/>
          </w:rPr>
          <w:t>form 2009;1(1):1–11.</w:t>
        </w:r>
      </w:hyperlink>
    </w:p>
    <w:p>
      <w:pPr>
        <w:pStyle w:val="ListParagraph"/>
        <w:numPr>
          <w:ilvl w:val="0"/>
          <w:numId w:val="3"/>
        </w:numPr>
        <w:tabs>
          <w:tab w:pos="437" w:val="left" w:leader="none"/>
          <w:tab w:pos="439" w:val="left" w:leader="none"/>
        </w:tabs>
        <w:spacing w:line="278" w:lineRule="auto" w:before="0" w:after="0"/>
        <w:ind w:left="439" w:right="155" w:hanging="322"/>
        <w:jc w:val="both"/>
        <w:rPr>
          <w:sz w:val="12"/>
        </w:rPr>
      </w:pPr>
      <w:hyperlink r:id="rId43">
        <w:r>
          <w:rPr>
            <w:color w:val="0080AC"/>
            <w:w w:val="115"/>
            <w:sz w:val="12"/>
          </w:rPr>
          <w:t>Sterling</w:t>
        </w:r>
        <w:r>
          <w:rPr>
            <w:color w:val="0080AC"/>
            <w:w w:val="115"/>
            <w:sz w:val="12"/>
          </w:rPr>
          <w:t> T,</w:t>
        </w:r>
        <w:r>
          <w:rPr>
            <w:color w:val="0080AC"/>
            <w:w w:val="115"/>
            <w:sz w:val="12"/>
          </w:rPr>
          <w:t> Irwin</w:t>
        </w:r>
        <w:r>
          <w:rPr>
            <w:color w:val="0080AC"/>
            <w:w w:val="115"/>
            <w:sz w:val="12"/>
          </w:rPr>
          <w:t> JJ.</w:t>
        </w:r>
        <w:r>
          <w:rPr>
            <w:color w:val="0080AC"/>
            <w:w w:val="115"/>
            <w:sz w:val="12"/>
          </w:rPr>
          <w:t> ZINC</w:t>
        </w:r>
        <w:r>
          <w:rPr>
            <w:color w:val="0080AC"/>
            <w:w w:val="115"/>
            <w:sz w:val="12"/>
          </w:rPr>
          <w:t> 15</w:t>
        </w:r>
        <w:r>
          <w:rPr>
            <w:color w:val="0080AC"/>
            <w:w w:val="115"/>
            <w:sz w:val="12"/>
          </w:rPr>
          <w:t> -</w:t>
        </w:r>
        <w:r>
          <w:rPr>
            <w:color w:val="0080AC"/>
            <w:w w:val="115"/>
            <w:sz w:val="12"/>
          </w:rPr>
          <w:t> ligand</w:t>
        </w:r>
        <w:r>
          <w:rPr>
            <w:color w:val="0080AC"/>
            <w:w w:val="115"/>
            <w:sz w:val="12"/>
          </w:rPr>
          <w:t> discovery</w:t>
        </w:r>
        <w:r>
          <w:rPr>
            <w:color w:val="0080AC"/>
            <w:w w:val="115"/>
            <w:sz w:val="12"/>
          </w:rPr>
          <w:t> for</w:t>
        </w:r>
        <w:r>
          <w:rPr>
            <w:color w:val="0080AC"/>
            <w:w w:val="115"/>
            <w:sz w:val="12"/>
          </w:rPr>
          <w:t> everyone.</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r>
          <w:rPr>
            <w:color w:val="0080AC"/>
            <w:spacing w:val="-2"/>
            <w:w w:val="115"/>
            <w:sz w:val="12"/>
          </w:rPr>
          <w:t>2015;55(11):2324–37.</w:t>
        </w:r>
      </w:hyperlink>
    </w:p>
    <w:p>
      <w:pPr>
        <w:pStyle w:val="ListParagraph"/>
        <w:numPr>
          <w:ilvl w:val="0"/>
          <w:numId w:val="3"/>
        </w:numPr>
        <w:tabs>
          <w:tab w:pos="438" w:val="left" w:leader="none"/>
        </w:tabs>
        <w:spacing w:line="137" w:lineRule="exact" w:before="0" w:after="0"/>
        <w:ind w:left="438" w:right="0" w:hanging="320"/>
        <w:jc w:val="both"/>
        <w:rPr>
          <w:sz w:val="12"/>
        </w:rPr>
      </w:pPr>
      <w:r>
        <w:rPr>
          <w:spacing w:val="-2"/>
          <w:w w:val="115"/>
          <w:sz w:val="12"/>
        </w:rPr>
        <w:t>RDKit</w:t>
      </w:r>
      <w:r>
        <w:rPr>
          <w:spacing w:val="9"/>
          <w:w w:val="115"/>
          <w:sz w:val="12"/>
        </w:rPr>
        <w:t> </w:t>
      </w:r>
      <w:r>
        <w:rPr>
          <w:spacing w:val="-2"/>
          <w:w w:val="115"/>
          <w:sz w:val="12"/>
        </w:rPr>
        <w:t>Open-source</w:t>
      </w:r>
      <w:r>
        <w:rPr>
          <w:spacing w:val="11"/>
          <w:w w:val="115"/>
          <w:sz w:val="12"/>
        </w:rPr>
        <w:t> </w:t>
      </w:r>
      <w:r>
        <w:rPr>
          <w:spacing w:val="-2"/>
          <w:w w:val="115"/>
          <w:sz w:val="12"/>
        </w:rPr>
        <w:t>cheminformatics.</w:t>
      </w:r>
      <w:r>
        <w:rPr>
          <w:spacing w:val="9"/>
          <w:w w:val="115"/>
          <w:sz w:val="12"/>
        </w:rPr>
        <w:t> </w:t>
      </w:r>
      <w:hyperlink r:id="rId44">
        <w:r>
          <w:rPr>
            <w:color w:val="0080AC"/>
            <w:spacing w:val="-2"/>
            <w:w w:val="115"/>
            <w:sz w:val="12"/>
          </w:rPr>
          <w:t>https://www.rdkit.org</w:t>
        </w:r>
      </w:hyperlink>
    </w:p>
    <w:p>
      <w:pPr>
        <w:pStyle w:val="ListParagraph"/>
        <w:numPr>
          <w:ilvl w:val="0"/>
          <w:numId w:val="3"/>
        </w:numPr>
        <w:tabs>
          <w:tab w:pos="437" w:val="left" w:leader="none"/>
          <w:tab w:pos="439" w:val="left" w:leader="none"/>
        </w:tabs>
        <w:spacing w:line="278" w:lineRule="auto" w:before="0" w:after="0"/>
        <w:ind w:left="439" w:right="154" w:hanging="322"/>
        <w:jc w:val="both"/>
        <w:rPr>
          <w:sz w:val="12"/>
        </w:rPr>
      </w:pPr>
      <w:hyperlink r:id="rId45">
        <w:r>
          <w:rPr>
            <w:color w:val="0080AC"/>
            <w:w w:val="115"/>
            <w:sz w:val="12"/>
          </w:rPr>
          <w:t>Kim</w:t>
        </w:r>
        <w:r>
          <w:rPr>
            <w:color w:val="0080AC"/>
            <w:spacing w:val="-9"/>
            <w:w w:val="115"/>
            <w:sz w:val="12"/>
          </w:rPr>
          <w:t> </w:t>
        </w:r>
        <w:r>
          <w:rPr>
            <w:color w:val="0080AC"/>
            <w:w w:val="115"/>
            <w:sz w:val="12"/>
          </w:rPr>
          <w:t>S,</w:t>
        </w:r>
        <w:r>
          <w:rPr>
            <w:color w:val="0080AC"/>
            <w:spacing w:val="-8"/>
            <w:w w:val="115"/>
            <w:sz w:val="12"/>
          </w:rPr>
          <w:t> </w:t>
        </w:r>
        <w:r>
          <w:rPr>
            <w:color w:val="0080AC"/>
            <w:w w:val="115"/>
            <w:sz w:val="12"/>
          </w:rPr>
          <w:t>Chen</w:t>
        </w:r>
        <w:r>
          <w:rPr>
            <w:color w:val="0080AC"/>
            <w:spacing w:val="-9"/>
            <w:w w:val="115"/>
            <w:sz w:val="12"/>
          </w:rPr>
          <w:t> </w:t>
        </w:r>
        <w:r>
          <w:rPr>
            <w:color w:val="0080AC"/>
            <w:w w:val="115"/>
            <w:sz w:val="12"/>
          </w:rPr>
          <w:t>J,</w:t>
        </w:r>
        <w:r>
          <w:rPr>
            <w:color w:val="0080AC"/>
            <w:spacing w:val="-8"/>
            <w:w w:val="115"/>
            <w:sz w:val="12"/>
          </w:rPr>
          <w:t> </w:t>
        </w:r>
        <w:r>
          <w:rPr>
            <w:color w:val="0080AC"/>
            <w:w w:val="115"/>
            <w:sz w:val="12"/>
          </w:rPr>
          <w:t>Cheng</w:t>
        </w:r>
        <w:r>
          <w:rPr>
            <w:color w:val="0080AC"/>
            <w:spacing w:val="-9"/>
            <w:w w:val="115"/>
            <w:sz w:val="12"/>
          </w:rPr>
          <w:t> </w:t>
        </w:r>
        <w:r>
          <w:rPr>
            <w:color w:val="0080AC"/>
            <w:w w:val="115"/>
            <w:sz w:val="12"/>
          </w:rPr>
          <w:t>T,</w:t>
        </w:r>
        <w:r>
          <w:rPr>
            <w:color w:val="0080AC"/>
            <w:spacing w:val="-8"/>
            <w:w w:val="115"/>
            <w:sz w:val="12"/>
          </w:rPr>
          <w:t> </w:t>
        </w:r>
        <w:r>
          <w:rPr>
            <w:color w:val="0080AC"/>
            <w:w w:val="115"/>
            <w:sz w:val="12"/>
          </w:rPr>
          <w:t>Gindulyte</w:t>
        </w:r>
        <w:r>
          <w:rPr>
            <w:color w:val="0080AC"/>
            <w:spacing w:val="-9"/>
            <w:w w:val="115"/>
            <w:sz w:val="12"/>
          </w:rPr>
          <w:t> </w:t>
        </w:r>
        <w:r>
          <w:rPr>
            <w:color w:val="0080AC"/>
            <w:w w:val="115"/>
            <w:sz w:val="12"/>
          </w:rPr>
          <w:t>A,</w:t>
        </w:r>
        <w:r>
          <w:rPr>
            <w:color w:val="0080AC"/>
            <w:spacing w:val="-8"/>
            <w:w w:val="115"/>
            <w:sz w:val="12"/>
          </w:rPr>
          <w:t> </w:t>
        </w:r>
        <w:r>
          <w:rPr>
            <w:color w:val="0080AC"/>
            <w:w w:val="115"/>
            <w:sz w:val="12"/>
          </w:rPr>
          <w:t>He</w:t>
        </w:r>
        <w:r>
          <w:rPr>
            <w:color w:val="0080AC"/>
            <w:spacing w:val="-9"/>
            <w:w w:val="115"/>
            <w:sz w:val="12"/>
          </w:rPr>
          <w:t> </w:t>
        </w:r>
        <w:r>
          <w:rPr>
            <w:color w:val="0080AC"/>
            <w:w w:val="115"/>
            <w:sz w:val="12"/>
          </w:rPr>
          <w:t>J,</w:t>
        </w:r>
        <w:r>
          <w:rPr>
            <w:color w:val="0080AC"/>
            <w:spacing w:val="-8"/>
            <w:w w:val="115"/>
            <w:sz w:val="12"/>
          </w:rPr>
          <w:t> </w:t>
        </w:r>
        <w:r>
          <w:rPr>
            <w:color w:val="0080AC"/>
            <w:w w:val="115"/>
            <w:sz w:val="12"/>
          </w:rPr>
          <w:t>He</w:t>
        </w:r>
        <w:r>
          <w:rPr>
            <w:color w:val="0080AC"/>
            <w:spacing w:val="-9"/>
            <w:w w:val="115"/>
            <w:sz w:val="12"/>
          </w:rPr>
          <w:t> </w:t>
        </w:r>
        <w:r>
          <w:rPr>
            <w:color w:val="0080AC"/>
            <w:w w:val="115"/>
            <w:sz w:val="12"/>
          </w:rPr>
          <w:t>S,</w:t>
        </w:r>
        <w:r>
          <w:rPr>
            <w:color w:val="0080AC"/>
            <w:spacing w:val="-8"/>
            <w:w w:val="115"/>
            <w:sz w:val="12"/>
          </w:rPr>
          <w:t> </w:t>
        </w:r>
        <w:r>
          <w:rPr>
            <w:color w:val="0080AC"/>
            <w:w w:val="115"/>
            <w:sz w:val="12"/>
          </w:rPr>
          <w:t>Li</w:t>
        </w:r>
        <w:r>
          <w:rPr>
            <w:color w:val="0080AC"/>
            <w:spacing w:val="-9"/>
            <w:w w:val="115"/>
            <w:sz w:val="12"/>
          </w:rPr>
          <w:t> </w:t>
        </w:r>
        <w:r>
          <w:rPr>
            <w:color w:val="0080AC"/>
            <w:w w:val="115"/>
            <w:sz w:val="12"/>
          </w:rPr>
          <w:t>Q,</w:t>
        </w:r>
        <w:r>
          <w:rPr>
            <w:color w:val="0080AC"/>
            <w:spacing w:val="-7"/>
            <w:w w:val="115"/>
            <w:sz w:val="12"/>
          </w:rPr>
          <w:t> </w:t>
        </w:r>
        <w:r>
          <w:rPr>
            <w:color w:val="0080AC"/>
            <w:w w:val="115"/>
            <w:sz w:val="12"/>
          </w:rPr>
          <w:t>Shoemaker</w:t>
        </w:r>
        <w:r>
          <w:rPr>
            <w:color w:val="0080AC"/>
            <w:spacing w:val="-8"/>
            <w:w w:val="115"/>
            <w:sz w:val="12"/>
          </w:rPr>
          <w:t> </w:t>
        </w:r>
        <w:r>
          <w:rPr>
            <w:color w:val="0080AC"/>
            <w:w w:val="115"/>
            <w:sz w:val="12"/>
          </w:rPr>
          <w:t>BA,</w:t>
        </w:r>
        <w:r>
          <w:rPr>
            <w:color w:val="0080AC"/>
            <w:spacing w:val="-9"/>
            <w:w w:val="115"/>
            <w:sz w:val="12"/>
          </w:rPr>
          <w:t> </w:t>
        </w:r>
        <w:r>
          <w:rPr>
            <w:color w:val="0080AC"/>
            <w:w w:val="115"/>
            <w:sz w:val="12"/>
          </w:rPr>
          <w:t>Thiessen</w:t>
        </w:r>
        <w:r>
          <w:rPr>
            <w:color w:val="0080AC"/>
            <w:spacing w:val="-8"/>
            <w:w w:val="115"/>
            <w:sz w:val="12"/>
          </w:rPr>
          <w:t> </w:t>
        </w:r>
        <w:r>
          <w:rPr>
            <w:color w:val="0080AC"/>
            <w:w w:val="115"/>
            <w:sz w:val="12"/>
          </w:rPr>
          <w:t>PA,</w:t>
        </w:r>
        <w:r>
          <w:rPr>
            <w:color w:val="0080AC"/>
            <w:spacing w:val="40"/>
            <w:w w:val="115"/>
            <w:sz w:val="12"/>
          </w:rPr>
          <w:t> </w:t>
        </w:r>
        <w:r>
          <w:rPr>
            <w:color w:val="0080AC"/>
            <w:w w:val="115"/>
            <w:sz w:val="12"/>
          </w:rPr>
          <w:t>Yu B, et al. PubChem in 2021: new data content and improved web interfaces. Nu-</w:t>
        </w:r>
        <w:r>
          <w:rPr>
            <w:color w:val="0080AC"/>
            <w:spacing w:val="40"/>
            <w:w w:val="115"/>
            <w:sz w:val="12"/>
          </w:rPr>
          <w:t> </w:t>
        </w:r>
        <w:r>
          <w:rPr>
            <w:color w:val="0080AC"/>
            <w:w w:val="115"/>
            <w:sz w:val="12"/>
          </w:rPr>
          <w:t>cleic Acids Res 2021;49(D1):D1388–95.</w:t>
        </w:r>
      </w:hyperlink>
    </w:p>
    <w:p>
      <w:pPr>
        <w:pStyle w:val="ListParagraph"/>
        <w:numPr>
          <w:ilvl w:val="0"/>
          <w:numId w:val="3"/>
        </w:numPr>
        <w:tabs>
          <w:tab w:pos="437" w:val="left" w:leader="none"/>
          <w:tab w:pos="439" w:val="left" w:leader="none"/>
        </w:tabs>
        <w:spacing w:line="278" w:lineRule="auto" w:before="0" w:after="0"/>
        <w:ind w:left="439" w:right="156" w:hanging="322"/>
        <w:jc w:val="both"/>
        <w:rPr>
          <w:sz w:val="12"/>
        </w:rPr>
      </w:pPr>
      <w:hyperlink r:id="rId46">
        <w:r>
          <w:rPr>
            <w:color w:val="0080AC"/>
            <w:w w:val="115"/>
            <w:sz w:val="12"/>
          </w:rPr>
          <w:t>Dragos</w:t>
        </w:r>
        <w:r>
          <w:rPr>
            <w:color w:val="0080AC"/>
            <w:spacing w:val="39"/>
            <w:w w:val="115"/>
            <w:sz w:val="12"/>
          </w:rPr>
          <w:t> </w:t>
        </w:r>
        <w:r>
          <w:rPr>
            <w:color w:val="0080AC"/>
            <w:w w:val="115"/>
            <w:sz w:val="12"/>
          </w:rPr>
          <w:t>H,</w:t>
        </w:r>
        <w:r>
          <w:rPr>
            <w:color w:val="0080AC"/>
            <w:spacing w:val="38"/>
            <w:w w:val="115"/>
            <w:sz w:val="12"/>
          </w:rPr>
          <w:t> </w:t>
        </w:r>
        <w:r>
          <w:rPr>
            <w:color w:val="0080AC"/>
            <w:w w:val="115"/>
            <w:sz w:val="12"/>
          </w:rPr>
          <w:t>Gilles</w:t>
        </w:r>
        <w:r>
          <w:rPr>
            <w:color w:val="0080AC"/>
            <w:spacing w:val="39"/>
            <w:w w:val="115"/>
            <w:sz w:val="12"/>
          </w:rPr>
          <w:t> </w:t>
        </w:r>
        <w:r>
          <w:rPr>
            <w:color w:val="0080AC"/>
            <w:w w:val="115"/>
            <w:sz w:val="12"/>
          </w:rPr>
          <w:t>M,</w:t>
        </w:r>
        <w:r>
          <w:rPr>
            <w:color w:val="0080AC"/>
            <w:spacing w:val="38"/>
            <w:w w:val="115"/>
            <w:sz w:val="12"/>
          </w:rPr>
          <w:t> </w:t>
        </w:r>
        <w:r>
          <w:rPr>
            <w:color w:val="0080AC"/>
            <w:w w:val="115"/>
            <w:sz w:val="12"/>
          </w:rPr>
          <w:t>Alexandre</w:t>
        </w:r>
        <w:r>
          <w:rPr>
            <w:color w:val="0080AC"/>
            <w:spacing w:val="39"/>
            <w:w w:val="115"/>
            <w:sz w:val="12"/>
          </w:rPr>
          <w:t> </w:t>
        </w:r>
        <w:r>
          <w:rPr>
            <w:color w:val="0080AC"/>
            <w:w w:val="115"/>
            <w:sz w:val="12"/>
          </w:rPr>
          <w:t>V.</w:t>
        </w:r>
        <w:r>
          <w:rPr>
            <w:color w:val="0080AC"/>
            <w:spacing w:val="39"/>
            <w:w w:val="115"/>
            <w:sz w:val="12"/>
          </w:rPr>
          <w:t> </w:t>
        </w:r>
        <w:r>
          <w:rPr>
            <w:color w:val="0080AC"/>
            <w:w w:val="115"/>
            <w:sz w:val="12"/>
          </w:rPr>
          <w:t>Predicting</w:t>
        </w:r>
        <w:r>
          <w:rPr>
            <w:color w:val="0080AC"/>
            <w:spacing w:val="38"/>
            <w:w w:val="115"/>
            <w:sz w:val="12"/>
          </w:rPr>
          <w:t> </w:t>
        </w:r>
        <w:r>
          <w:rPr>
            <w:color w:val="0080AC"/>
            <w:w w:val="115"/>
            <w:sz w:val="12"/>
          </w:rPr>
          <w:t>the</w:t>
        </w:r>
        <w:r>
          <w:rPr>
            <w:color w:val="0080AC"/>
            <w:spacing w:val="39"/>
            <w:w w:val="115"/>
            <w:sz w:val="12"/>
          </w:rPr>
          <w:t> </w:t>
        </w:r>
        <w:r>
          <w:rPr>
            <w:color w:val="0080AC"/>
            <w:w w:val="115"/>
            <w:sz w:val="12"/>
          </w:rPr>
          <w:t>predictability:</w:t>
        </w:r>
        <w:r>
          <w:rPr>
            <w:color w:val="0080AC"/>
            <w:spacing w:val="38"/>
            <w:w w:val="115"/>
            <w:sz w:val="12"/>
          </w:rPr>
          <w:t> </w:t>
        </w:r>
        <w:r>
          <w:rPr>
            <w:color w:val="0080AC"/>
            <w:w w:val="115"/>
            <w:sz w:val="12"/>
          </w:rPr>
          <w:t>a</w:t>
        </w:r>
        <w:r>
          <w:rPr>
            <w:color w:val="0080AC"/>
            <w:spacing w:val="39"/>
            <w:w w:val="115"/>
            <w:sz w:val="12"/>
          </w:rPr>
          <w:t> </w:t>
        </w:r>
        <w:r>
          <w:rPr>
            <w:color w:val="0080AC"/>
            <w:w w:val="115"/>
            <w:sz w:val="12"/>
          </w:rPr>
          <w:t>unified</w:t>
        </w:r>
        <w:r>
          <w:rPr>
            <w:color w:val="0080AC"/>
            <w:spacing w:val="38"/>
            <w:w w:val="115"/>
            <w:sz w:val="12"/>
          </w:rPr>
          <w:t> </w:t>
        </w:r>
        <w:r>
          <w:rPr>
            <w:color w:val="0080AC"/>
            <w:w w:val="115"/>
            <w:sz w:val="12"/>
          </w:rPr>
          <w:t>ap-</w:t>
        </w:r>
        <w:r>
          <w:rPr>
            <w:color w:val="0080AC"/>
            <w:spacing w:val="40"/>
            <w:w w:val="115"/>
            <w:sz w:val="12"/>
          </w:rPr>
          <w:t> </w:t>
        </w:r>
        <w:r>
          <w:rPr>
            <w:color w:val="0080AC"/>
            <w:w w:val="115"/>
            <w:sz w:val="12"/>
          </w:rPr>
          <w:t>proach to</w:t>
        </w:r>
        <w:r>
          <w:rPr>
            <w:color w:val="0080AC"/>
            <w:w w:val="115"/>
            <w:sz w:val="12"/>
          </w:rPr>
          <w:t> the</w:t>
        </w:r>
        <w:r>
          <w:rPr>
            <w:color w:val="0080AC"/>
            <w:w w:val="115"/>
            <w:sz w:val="12"/>
          </w:rPr>
          <w:t> applicability</w:t>
        </w:r>
        <w:r>
          <w:rPr>
            <w:color w:val="0080AC"/>
            <w:w w:val="115"/>
            <w:sz w:val="12"/>
          </w:rPr>
          <w:t> domain problem of Qsar Models.</w:t>
        </w:r>
        <w:r>
          <w:rPr>
            <w:color w:val="0080AC"/>
            <w:w w:val="115"/>
            <w:sz w:val="12"/>
          </w:rPr>
          <w:t> J Chem Inf</w:t>
        </w:r>
        <w:r>
          <w:rPr>
            <w:color w:val="0080AC"/>
            <w:w w:val="115"/>
            <w:sz w:val="12"/>
          </w:rPr>
          <w:t> Model</w:t>
        </w:r>
        <w:r>
          <w:rPr>
            <w:color w:val="0080AC"/>
            <w:spacing w:val="40"/>
            <w:w w:val="115"/>
            <w:sz w:val="12"/>
          </w:rPr>
          <w:t> </w:t>
        </w:r>
        <w:r>
          <w:rPr>
            <w:color w:val="0080AC"/>
            <w:spacing w:val="-2"/>
            <w:w w:val="115"/>
            <w:sz w:val="12"/>
          </w:rPr>
          <w:t>2009;49(7):1762–76.</w:t>
        </w:r>
      </w:hyperlink>
    </w:p>
    <w:p>
      <w:pPr>
        <w:spacing w:after="0" w:line="278" w:lineRule="auto"/>
        <w:jc w:val="both"/>
        <w:rPr>
          <w:sz w:val="12"/>
        </w:rPr>
        <w:sectPr>
          <w:type w:val="continuous"/>
          <w:pgSz w:w="11910" w:h="15880"/>
          <w:pgMar w:header="668" w:footer="485" w:top="620" w:bottom="280" w:left="640" w:right="580"/>
          <w:cols w:num="2" w:equalWidth="0">
            <w:col w:w="5188" w:space="192"/>
            <w:col w:w="5310"/>
          </w:cols>
        </w:sectPr>
      </w:pPr>
    </w:p>
    <w:p>
      <w:pPr>
        <w:pStyle w:val="BodyText"/>
        <w:spacing w:before="2"/>
        <w:rPr>
          <w:sz w:val="17"/>
        </w:rPr>
      </w:pPr>
    </w:p>
    <w:p>
      <w:pPr>
        <w:spacing w:after="0"/>
        <w:rPr>
          <w:sz w:val="17"/>
        </w:rPr>
        <w:sectPr>
          <w:pgSz w:w="11910" w:h="15880"/>
          <w:pgMar w:header="668" w:footer="485" w:top="860" w:bottom="680" w:left="640" w:right="580"/>
        </w:sectPr>
      </w:pPr>
    </w:p>
    <w:p>
      <w:pPr>
        <w:pStyle w:val="ListParagraph"/>
        <w:numPr>
          <w:ilvl w:val="0"/>
          <w:numId w:val="3"/>
        </w:numPr>
        <w:tabs>
          <w:tab w:pos="437" w:val="left" w:leader="none"/>
          <w:tab w:pos="439" w:val="left" w:leader="none"/>
        </w:tabs>
        <w:spacing w:line="276" w:lineRule="auto" w:before="100" w:after="0"/>
        <w:ind w:left="439" w:right="39" w:hanging="322"/>
        <w:jc w:val="both"/>
        <w:rPr>
          <w:sz w:val="12"/>
        </w:rPr>
      </w:pPr>
      <w:bookmarkStart w:name="_bookmark40" w:id="74"/>
      <w:bookmarkEnd w:id="74"/>
      <w:r>
        <w:rPr/>
      </w:r>
      <w:hyperlink r:id="rId47">
        <w:r>
          <w:rPr>
            <w:color w:val="0080AC"/>
            <w:w w:val="115"/>
            <w:sz w:val="12"/>
          </w:rPr>
          <w:t>Smola</w:t>
        </w:r>
        <w:r>
          <w:rPr>
            <w:color w:val="0080AC"/>
            <w:w w:val="115"/>
            <w:sz w:val="12"/>
          </w:rPr>
          <w:t> AJ,</w:t>
        </w:r>
        <w:r>
          <w:rPr>
            <w:color w:val="0080AC"/>
            <w:w w:val="115"/>
            <w:sz w:val="12"/>
          </w:rPr>
          <w:t> Schölkopf</w:t>
        </w:r>
        <w:r>
          <w:rPr>
            <w:color w:val="0080AC"/>
            <w:w w:val="115"/>
            <w:sz w:val="12"/>
          </w:rPr>
          <w:t> B.</w:t>
        </w:r>
        <w:r>
          <w:rPr>
            <w:color w:val="0080AC"/>
            <w:w w:val="115"/>
            <w:sz w:val="12"/>
          </w:rPr>
          <w:t> A</w:t>
        </w:r>
        <w:r>
          <w:rPr>
            <w:color w:val="0080AC"/>
            <w:w w:val="115"/>
            <w:sz w:val="12"/>
          </w:rPr>
          <w:t> tutorial</w:t>
        </w:r>
        <w:r>
          <w:rPr>
            <w:color w:val="0080AC"/>
            <w:w w:val="115"/>
            <w:sz w:val="12"/>
          </w:rPr>
          <w:t> on</w:t>
        </w:r>
        <w:r>
          <w:rPr>
            <w:color w:val="0080AC"/>
            <w:w w:val="115"/>
            <w:sz w:val="12"/>
          </w:rPr>
          <w:t> support</w:t>
        </w:r>
        <w:r>
          <w:rPr>
            <w:color w:val="0080AC"/>
            <w:w w:val="115"/>
            <w:sz w:val="12"/>
          </w:rPr>
          <w:t> vector</w:t>
        </w:r>
        <w:r>
          <w:rPr>
            <w:color w:val="0080AC"/>
            <w:w w:val="115"/>
            <w:sz w:val="12"/>
          </w:rPr>
          <w:t> regression.</w:t>
        </w:r>
        <w:r>
          <w:rPr>
            <w:color w:val="0080AC"/>
            <w:w w:val="115"/>
            <w:sz w:val="12"/>
          </w:rPr>
          <w:t> Stat</w:t>
        </w:r>
        <w:r>
          <w:rPr>
            <w:color w:val="0080AC"/>
            <w:w w:val="115"/>
            <w:sz w:val="12"/>
          </w:rPr>
          <w:t> Comput</w:t>
        </w:r>
        <w:r>
          <w:rPr>
            <w:color w:val="0080AC"/>
            <w:spacing w:val="40"/>
            <w:w w:val="115"/>
            <w:sz w:val="12"/>
          </w:rPr>
          <w:t> </w:t>
        </w:r>
        <w:r>
          <w:rPr>
            <w:color w:val="0080AC"/>
            <w:spacing w:val="-2"/>
            <w:w w:val="115"/>
            <w:sz w:val="12"/>
          </w:rPr>
          <w:t>2004;14(3):199–222.</w:t>
        </w:r>
      </w:hyperlink>
    </w:p>
    <w:p>
      <w:pPr>
        <w:pStyle w:val="ListParagraph"/>
        <w:numPr>
          <w:ilvl w:val="0"/>
          <w:numId w:val="3"/>
        </w:numPr>
        <w:tabs>
          <w:tab w:pos="437" w:val="left" w:leader="none"/>
          <w:tab w:pos="439" w:val="left" w:leader="none"/>
        </w:tabs>
        <w:spacing w:line="278" w:lineRule="auto" w:before="2" w:after="0"/>
        <w:ind w:left="439" w:right="39" w:hanging="322"/>
        <w:jc w:val="both"/>
        <w:rPr>
          <w:sz w:val="12"/>
        </w:rPr>
      </w:pPr>
      <w:hyperlink r:id="rId48">
        <w:r>
          <w:rPr>
            <w:color w:val="0080AC"/>
            <w:w w:val="115"/>
            <w:sz w:val="12"/>
          </w:rPr>
          <w:t>Li</w:t>
        </w:r>
        <w:r>
          <w:rPr>
            <w:color w:val="0080AC"/>
            <w:w w:val="115"/>
            <w:sz w:val="12"/>
          </w:rPr>
          <w:t> L,</w:t>
        </w:r>
        <w:r>
          <w:rPr>
            <w:color w:val="0080AC"/>
            <w:w w:val="115"/>
            <w:sz w:val="12"/>
          </w:rPr>
          <w:t> Wang</w:t>
        </w:r>
        <w:r>
          <w:rPr>
            <w:color w:val="0080AC"/>
            <w:w w:val="115"/>
            <w:sz w:val="12"/>
          </w:rPr>
          <w:t> B,</w:t>
        </w:r>
        <w:r>
          <w:rPr>
            <w:color w:val="0080AC"/>
            <w:w w:val="115"/>
            <w:sz w:val="12"/>
          </w:rPr>
          <w:t> Meroueh</w:t>
        </w:r>
        <w:r>
          <w:rPr>
            <w:color w:val="0080AC"/>
            <w:w w:val="115"/>
            <w:sz w:val="12"/>
          </w:rPr>
          <w:t> SO.</w:t>
        </w:r>
        <w:r>
          <w:rPr>
            <w:color w:val="0080AC"/>
            <w:w w:val="115"/>
            <w:sz w:val="12"/>
          </w:rPr>
          <w:t> Support</w:t>
        </w:r>
        <w:r>
          <w:rPr>
            <w:color w:val="0080AC"/>
            <w:w w:val="115"/>
            <w:sz w:val="12"/>
          </w:rPr>
          <w:t> vector</w:t>
        </w:r>
        <w:r>
          <w:rPr>
            <w:color w:val="0080AC"/>
            <w:w w:val="115"/>
            <w:sz w:val="12"/>
          </w:rPr>
          <w:t> regression</w:t>
        </w:r>
        <w:r>
          <w:rPr>
            <w:color w:val="0080AC"/>
            <w:w w:val="115"/>
            <w:sz w:val="12"/>
          </w:rPr>
          <w:t> scoring</w:t>
        </w:r>
        <w:r>
          <w:rPr>
            <w:color w:val="0080AC"/>
            <w:w w:val="115"/>
            <w:sz w:val="12"/>
          </w:rPr>
          <w:t> of</w:t>
        </w:r>
        <w:r>
          <w:rPr>
            <w:color w:val="0080AC"/>
            <w:w w:val="115"/>
            <w:sz w:val="12"/>
          </w:rPr>
          <w:t> receptor-ligand</w:t>
        </w:r>
        <w:r>
          <w:rPr>
            <w:color w:val="0080AC"/>
            <w:spacing w:val="40"/>
            <w:w w:val="115"/>
            <w:sz w:val="12"/>
          </w:rPr>
          <w:t> </w:t>
        </w:r>
        <w:bookmarkStart w:name="_bookmark41" w:id="75"/>
        <w:bookmarkEnd w:id="75"/>
        <w:r>
          <w:rPr>
            <w:color w:val="0080AC"/>
            <w:w w:val="115"/>
            <w:sz w:val="12"/>
          </w:rPr>
          <w:t>complexe</w:t>
        </w:r>
        <w:r>
          <w:rPr>
            <w:color w:val="0080AC"/>
            <w:w w:val="115"/>
            <w:sz w:val="12"/>
          </w:rPr>
          <w:t>s for rank-ordering and virtual screening of chemical libraries. J Chem Inf</w:t>
        </w:r>
        <w:r>
          <w:rPr>
            <w:color w:val="0080AC"/>
            <w:spacing w:val="40"/>
            <w:w w:val="115"/>
            <w:sz w:val="12"/>
          </w:rPr>
          <w:t> </w:t>
        </w:r>
        <w:r>
          <w:rPr>
            <w:color w:val="0080AC"/>
            <w:w w:val="115"/>
            <w:sz w:val="12"/>
          </w:rPr>
          <w:t>Model</w:t>
        </w:r>
        <w:r>
          <w:rPr>
            <w:color w:val="0080AC"/>
            <w:spacing w:val="-1"/>
            <w:w w:val="115"/>
            <w:sz w:val="12"/>
          </w:rPr>
          <w:t> </w:t>
        </w:r>
        <w:r>
          <w:rPr>
            <w:color w:val="0080AC"/>
            <w:w w:val="115"/>
            <w:sz w:val="12"/>
          </w:rPr>
          <w:t>2011;51(9):2132–8.</w:t>
        </w:r>
      </w:hyperlink>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bookmarkStart w:name="_bookmark43" w:id="76"/>
      <w:bookmarkEnd w:id="76"/>
      <w:r>
        <w:rPr/>
      </w:r>
      <w:hyperlink r:id="rId49">
        <w:r>
          <w:rPr>
            <w:color w:val="0080AC"/>
            <w:w w:val="115"/>
            <w:sz w:val="12"/>
          </w:rPr>
          <w:t>Rodríguez-Pérez</w:t>
        </w:r>
        <w:r>
          <w:rPr>
            <w:color w:val="0080AC"/>
            <w:w w:val="115"/>
            <w:sz w:val="12"/>
          </w:rPr>
          <w:t> R,</w:t>
        </w:r>
        <w:r>
          <w:rPr>
            <w:color w:val="0080AC"/>
            <w:w w:val="115"/>
            <w:sz w:val="12"/>
          </w:rPr>
          <w:t> Bajorath</w:t>
        </w:r>
        <w:r>
          <w:rPr>
            <w:color w:val="0080AC"/>
            <w:w w:val="115"/>
            <w:sz w:val="12"/>
          </w:rPr>
          <w:t> J.</w:t>
        </w:r>
        <w:r>
          <w:rPr>
            <w:color w:val="0080AC"/>
            <w:w w:val="115"/>
            <w:sz w:val="12"/>
          </w:rPr>
          <w:t> Evolution</w:t>
        </w:r>
        <w:r>
          <w:rPr>
            <w:color w:val="0080AC"/>
            <w:w w:val="115"/>
            <w:sz w:val="12"/>
          </w:rPr>
          <w:t> of</w:t>
        </w:r>
        <w:r>
          <w:rPr>
            <w:color w:val="0080AC"/>
            <w:w w:val="115"/>
            <w:sz w:val="12"/>
          </w:rPr>
          <w:t> support</w:t>
        </w:r>
        <w:r>
          <w:rPr>
            <w:color w:val="0080AC"/>
            <w:w w:val="115"/>
            <w:sz w:val="12"/>
          </w:rPr>
          <w:t> vector</w:t>
        </w:r>
        <w:r>
          <w:rPr>
            <w:color w:val="0080AC"/>
            <w:w w:val="115"/>
            <w:sz w:val="12"/>
          </w:rPr>
          <w:t> machine</w:t>
        </w:r>
        <w:r>
          <w:rPr>
            <w:color w:val="0080AC"/>
            <w:w w:val="115"/>
            <w:sz w:val="12"/>
          </w:rPr>
          <w:t> and</w:t>
        </w:r>
        <w:r>
          <w:rPr>
            <w:color w:val="0080AC"/>
            <w:w w:val="115"/>
            <w:sz w:val="12"/>
          </w:rPr>
          <w:t> regres-</w:t>
        </w:r>
        <w:r>
          <w:rPr>
            <w:color w:val="0080AC"/>
            <w:spacing w:val="80"/>
            <w:w w:val="115"/>
            <w:sz w:val="12"/>
          </w:rPr>
          <w:t> </w:t>
        </w:r>
        <w:bookmarkStart w:name="_bookmark42" w:id="77"/>
        <w:bookmarkEnd w:id="77"/>
        <w:r>
          <w:rPr>
            <w:color w:val="0080AC"/>
            <w:w w:val="115"/>
            <w:sz w:val="12"/>
          </w:rPr>
          <w:t>sion</w:t>
        </w:r>
        <w:r>
          <w:rPr>
            <w:color w:val="0080AC"/>
            <w:w w:val="115"/>
            <w:sz w:val="12"/>
          </w:rPr>
          <w:t> modeling</w:t>
        </w:r>
        <w:r>
          <w:rPr>
            <w:color w:val="0080AC"/>
            <w:w w:val="115"/>
            <w:sz w:val="12"/>
          </w:rPr>
          <w:t> in</w:t>
        </w:r>
        <w:r>
          <w:rPr>
            <w:color w:val="0080AC"/>
            <w:w w:val="115"/>
            <w:sz w:val="12"/>
          </w:rPr>
          <w:t> chemoinformatics</w:t>
        </w:r>
        <w:r>
          <w:rPr>
            <w:color w:val="0080AC"/>
            <w:w w:val="115"/>
            <w:sz w:val="12"/>
          </w:rPr>
          <w:t> and</w:t>
        </w:r>
        <w:r>
          <w:rPr>
            <w:color w:val="0080AC"/>
            <w:w w:val="115"/>
            <w:sz w:val="12"/>
          </w:rPr>
          <w:t> drug</w:t>
        </w:r>
        <w:r>
          <w:rPr>
            <w:color w:val="0080AC"/>
            <w:w w:val="115"/>
            <w:sz w:val="12"/>
          </w:rPr>
          <w:t> discovery.</w:t>
        </w:r>
        <w:r>
          <w:rPr>
            <w:color w:val="0080AC"/>
            <w:w w:val="115"/>
            <w:sz w:val="12"/>
          </w:rPr>
          <w:t> J</w:t>
        </w:r>
        <w:r>
          <w:rPr>
            <w:color w:val="0080AC"/>
            <w:w w:val="115"/>
            <w:sz w:val="12"/>
          </w:rPr>
          <w:t> Comput</w:t>
        </w:r>
        <w:r>
          <w:rPr>
            <w:color w:val="0080AC"/>
            <w:w w:val="115"/>
            <w:sz w:val="12"/>
          </w:rPr>
          <w:t> Aided</w:t>
        </w:r>
        <w:r>
          <w:rPr>
            <w:color w:val="0080AC"/>
            <w:w w:val="115"/>
            <w:sz w:val="12"/>
          </w:rPr>
          <w:t> Mol</w:t>
        </w:r>
        <w:r>
          <w:rPr>
            <w:color w:val="0080AC"/>
            <w:w w:val="115"/>
            <w:sz w:val="12"/>
          </w:rPr>
          <w:t> </w:t>
        </w:r>
        <w:r>
          <w:rPr>
            <w:color w:val="0080AC"/>
            <w:w w:val="115"/>
            <w:sz w:val="12"/>
          </w:rPr>
          <w:t>Des</w:t>
        </w:r>
        <w:r>
          <w:rPr>
            <w:color w:val="0080AC"/>
            <w:spacing w:val="40"/>
            <w:w w:val="115"/>
            <w:sz w:val="12"/>
          </w:rPr>
          <w:t> </w:t>
        </w:r>
        <w:r>
          <w:rPr>
            <w:color w:val="0080AC"/>
            <w:spacing w:val="-2"/>
            <w:w w:val="115"/>
            <w:sz w:val="12"/>
          </w:rPr>
          <w:t>2022;2022:1–8.</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hyperlink r:id="rId50">
        <w:r>
          <w:rPr>
            <w:color w:val="0080AC"/>
            <w:w w:val="115"/>
            <w:sz w:val="12"/>
          </w:rPr>
          <w:t>Akiba</w:t>
        </w:r>
        <w:r>
          <w:rPr>
            <w:color w:val="0080AC"/>
            <w:spacing w:val="-2"/>
            <w:w w:val="115"/>
            <w:sz w:val="12"/>
          </w:rPr>
          <w:t> </w:t>
        </w:r>
        <w:r>
          <w:rPr>
            <w:color w:val="0080AC"/>
            <w:w w:val="115"/>
            <w:sz w:val="12"/>
          </w:rPr>
          <w:t>T,</w:t>
        </w:r>
        <w:r>
          <w:rPr>
            <w:color w:val="0080AC"/>
            <w:spacing w:val="-2"/>
            <w:w w:val="115"/>
            <w:sz w:val="12"/>
          </w:rPr>
          <w:t> </w:t>
        </w:r>
        <w:r>
          <w:rPr>
            <w:color w:val="0080AC"/>
            <w:w w:val="115"/>
            <w:sz w:val="12"/>
          </w:rPr>
          <w:t>Sano</w:t>
        </w:r>
        <w:r>
          <w:rPr>
            <w:color w:val="0080AC"/>
            <w:spacing w:val="-2"/>
            <w:w w:val="115"/>
            <w:sz w:val="12"/>
          </w:rPr>
          <w:t> </w:t>
        </w:r>
        <w:r>
          <w:rPr>
            <w:color w:val="0080AC"/>
            <w:w w:val="115"/>
            <w:sz w:val="12"/>
          </w:rPr>
          <w:t>S,</w:t>
        </w:r>
        <w:r>
          <w:rPr>
            <w:color w:val="0080AC"/>
            <w:spacing w:val="-2"/>
            <w:w w:val="115"/>
            <w:sz w:val="12"/>
          </w:rPr>
          <w:t> </w:t>
        </w:r>
        <w:r>
          <w:rPr>
            <w:color w:val="0080AC"/>
            <w:w w:val="115"/>
            <w:sz w:val="12"/>
          </w:rPr>
          <w:t>Yanase</w:t>
        </w:r>
        <w:r>
          <w:rPr>
            <w:color w:val="0080AC"/>
            <w:spacing w:val="-2"/>
            <w:w w:val="115"/>
            <w:sz w:val="12"/>
          </w:rPr>
          <w:t> </w:t>
        </w:r>
        <w:r>
          <w:rPr>
            <w:color w:val="0080AC"/>
            <w:w w:val="115"/>
            <w:sz w:val="12"/>
          </w:rPr>
          <w:t>T,</w:t>
        </w:r>
        <w:r>
          <w:rPr>
            <w:color w:val="0080AC"/>
            <w:spacing w:val="-2"/>
            <w:w w:val="115"/>
            <w:sz w:val="12"/>
          </w:rPr>
          <w:t> </w:t>
        </w:r>
        <w:r>
          <w:rPr>
            <w:color w:val="0080AC"/>
            <w:w w:val="115"/>
            <w:sz w:val="12"/>
          </w:rPr>
          <w:t>Ohta</w:t>
        </w:r>
        <w:r>
          <w:rPr>
            <w:color w:val="0080AC"/>
            <w:spacing w:val="-2"/>
            <w:w w:val="115"/>
            <w:sz w:val="12"/>
          </w:rPr>
          <w:t> </w:t>
        </w:r>
        <w:r>
          <w:rPr>
            <w:color w:val="0080AC"/>
            <w:w w:val="115"/>
            <w:sz w:val="12"/>
          </w:rPr>
          <w:t>T,</w:t>
        </w:r>
        <w:r>
          <w:rPr>
            <w:color w:val="0080AC"/>
            <w:spacing w:val="-2"/>
            <w:w w:val="115"/>
            <w:sz w:val="12"/>
          </w:rPr>
          <w:t> </w:t>
        </w:r>
        <w:r>
          <w:rPr>
            <w:color w:val="0080AC"/>
            <w:w w:val="115"/>
            <w:sz w:val="12"/>
          </w:rPr>
          <w:t>Koyama</w:t>
        </w:r>
        <w:r>
          <w:rPr>
            <w:color w:val="0080AC"/>
            <w:spacing w:val="-2"/>
            <w:w w:val="115"/>
            <w:sz w:val="12"/>
          </w:rPr>
          <w:t> </w:t>
        </w:r>
        <w:r>
          <w:rPr>
            <w:color w:val="0080AC"/>
            <w:w w:val="115"/>
            <w:sz w:val="12"/>
          </w:rPr>
          <w:t>M.</w:t>
        </w:r>
        <w:r>
          <w:rPr>
            <w:color w:val="0080AC"/>
            <w:spacing w:val="-2"/>
            <w:w w:val="115"/>
            <w:sz w:val="12"/>
          </w:rPr>
          <w:t> </w:t>
        </w:r>
        <w:r>
          <w:rPr>
            <w:color w:val="0080AC"/>
            <w:w w:val="115"/>
            <w:sz w:val="12"/>
          </w:rPr>
          <w:t>Optuna:</w:t>
        </w:r>
        <w:r>
          <w:rPr>
            <w:color w:val="0080AC"/>
            <w:spacing w:val="-2"/>
            <w:w w:val="115"/>
            <w:sz w:val="12"/>
          </w:rPr>
          <w:t> </w:t>
        </w:r>
        <w:r>
          <w:rPr>
            <w:color w:val="0080AC"/>
            <w:w w:val="115"/>
            <w:sz w:val="12"/>
          </w:rPr>
          <w:t>a</w:t>
        </w:r>
        <w:r>
          <w:rPr>
            <w:color w:val="0080AC"/>
            <w:spacing w:val="-2"/>
            <w:w w:val="115"/>
            <w:sz w:val="12"/>
          </w:rPr>
          <w:t> </w:t>
        </w:r>
        <w:r>
          <w:rPr>
            <w:color w:val="0080AC"/>
            <w:w w:val="115"/>
            <w:sz w:val="12"/>
          </w:rPr>
          <w:t>next-generation</w:t>
        </w:r>
        <w:r>
          <w:rPr>
            <w:color w:val="0080AC"/>
            <w:spacing w:val="-2"/>
            <w:w w:val="115"/>
            <w:sz w:val="12"/>
          </w:rPr>
          <w:t> </w:t>
        </w:r>
        <w:r>
          <w:rPr>
            <w:color w:val="0080AC"/>
            <w:w w:val="115"/>
            <w:sz w:val="12"/>
          </w:rPr>
          <w:t>hyperpa-</w:t>
        </w:r>
        <w:r>
          <w:rPr>
            <w:color w:val="0080AC"/>
            <w:spacing w:val="40"/>
            <w:w w:val="115"/>
            <w:sz w:val="12"/>
          </w:rPr>
          <w:t> </w:t>
        </w:r>
        <w:bookmarkStart w:name="_bookmark44" w:id="78"/>
        <w:bookmarkEnd w:id="78"/>
        <w:r>
          <w:rPr>
            <w:color w:val="0080AC"/>
            <w:w w:val="115"/>
            <w:sz w:val="12"/>
          </w:rPr>
          <w:t>ramete</w:t>
        </w:r>
        <w:r>
          <w:rPr>
            <w:color w:val="0080AC"/>
            <w:w w:val="115"/>
            <w:sz w:val="12"/>
          </w:rPr>
          <w:t>r</w:t>
        </w:r>
        <w:r>
          <w:rPr>
            <w:color w:val="0080AC"/>
            <w:spacing w:val="-5"/>
            <w:w w:val="115"/>
            <w:sz w:val="12"/>
          </w:rPr>
          <w:t> </w:t>
        </w:r>
        <w:r>
          <w:rPr>
            <w:color w:val="0080AC"/>
            <w:w w:val="115"/>
            <w:sz w:val="12"/>
          </w:rPr>
          <w:t>optimization</w:t>
        </w:r>
        <w:r>
          <w:rPr>
            <w:color w:val="0080AC"/>
            <w:spacing w:val="-5"/>
            <w:w w:val="115"/>
            <w:sz w:val="12"/>
          </w:rPr>
          <w:t> </w:t>
        </w:r>
        <w:r>
          <w:rPr>
            <w:color w:val="0080AC"/>
            <w:w w:val="115"/>
            <w:sz w:val="12"/>
          </w:rPr>
          <w:t>framework.</w:t>
        </w:r>
        <w:r>
          <w:rPr>
            <w:color w:val="0080AC"/>
            <w:spacing w:val="-5"/>
            <w:w w:val="115"/>
            <w:sz w:val="12"/>
          </w:rPr>
          <w:t> </w:t>
        </w:r>
        <w:r>
          <w:rPr>
            <w:color w:val="0080AC"/>
            <w:w w:val="115"/>
            <w:sz w:val="12"/>
          </w:rPr>
          <w:t>In:</w:t>
        </w:r>
        <w:r>
          <w:rPr>
            <w:color w:val="0080AC"/>
            <w:spacing w:val="-5"/>
            <w:w w:val="115"/>
            <w:sz w:val="12"/>
          </w:rPr>
          <w:t> </w:t>
        </w:r>
        <w:r>
          <w:rPr>
            <w:color w:val="0080AC"/>
            <w:w w:val="115"/>
            <w:sz w:val="12"/>
          </w:rPr>
          <w:t>Proc.</w:t>
        </w:r>
        <w:r>
          <w:rPr>
            <w:color w:val="0080AC"/>
            <w:spacing w:val="-5"/>
            <w:w w:val="115"/>
            <w:sz w:val="12"/>
          </w:rPr>
          <w:t> </w:t>
        </w:r>
        <w:r>
          <w:rPr>
            <w:color w:val="0080AC"/>
            <w:w w:val="115"/>
            <w:sz w:val="12"/>
          </w:rPr>
          <w:t>ACM</w:t>
        </w:r>
        <w:r>
          <w:rPr>
            <w:color w:val="0080AC"/>
            <w:spacing w:val="-5"/>
            <w:w w:val="115"/>
            <w:sz w:val="12"/>
          </w:rPr>
          <w:t> </w:t>
        </w:r>
        <w:r>
          <w:rPr>
            <w:color w:val="0080AC"/>
            <w:w w:val="115"/>
            <w:sz w:val="12"/>
          </w:rPr>
          <w:t>SIGKDD</w:t>
        </w:r>
        <w:r>
          <w:rPr>
            <w:color w:val="0080AC"/>
            <w:spacing w:val="-5"/>
            <w:w w:val="115"/>
            <w:sz w:val="12"/>
          </w:rPr>
          <w:t> </w:t>
        </w:r>
        <w:r>
          <w:rPr>
            <w:color w:val="0080AC"/>
            <w:w w:val="115"/>
            <w:sz w:val="12"/>
          </w:rPr>
          <w:t>Int.</w:t>
        </w:r>
        <w:r>
          <w:rPr>
            <w:color w:val="0080AC"/>
            <w:spacing w:val="-5"/>
            <w:w w:val="115"/>
            <w:sz w:val="12"/>
          </w:rPr>
          <w:t> </w:t>
        </w:r>
        <w:r>
          <w:rPr>
            <w:color w:val="0080AC"/>
            <w:w w:val="115"/>
            <w:sz w:val="12"/>
          </w:rPr>
          <w:t>Conf.</w:t>
        </w:r>
        <w:r>
          <w:rPr>
            <w:color w:val="0080AC"/>
            <w:spacing w:val="-5"/>
            <w:w w:val="115"/>
            <w:sz w:val="12"/>
          </w:rPr>
          <w:t> </w:t>
        </w:r>
        <w:r>
          <w:rPr>
            <w:color w:val="0080AC"/>
            <w:w w:val="115"/>
            <w:sz w:val="12"/>
          </w:rPr>
          <w:t>Knowl.</w:t>
        </w:r>
        <w:r>
          <w:rPr>
            <w:color w:val="0080AC"/>
            <w:spacing w:val="-5"/>
            <w:w w:val="115"/>
            <w:sz w:val="12"/>
          </w:rPr>
          <w:t> </w:t>
        </w:r>
        <w:r>
          <w:rPr>
            <w:color w:val="0080AC"/>
            <w:w w:val="115"/>
            <w:sz w:val="12"/>
          </w:rPr>
          <w:t>Discov.</w:t>
        </w:r>
        <w:r>
          <w:rPr>
            <w:color w:val="0080AC"/>
            <w:spacing w:val="40"/>
            <w:w w:val="115"/>
            <w:sz w:val="12"/>
          </w:rPr>
          <w:t> </w:t>
        </w:r>
        <w:r>
          <w:rPr>
            <w:color w:val="0080AC"/>
            <w:w w:val="115"/>
            <w:sz w:val="12"/>
          </w:rPr>
          <w:t>Data Min.; 2019. p. 2623–31.</w:t>
        </w:r>
      </w:hyperlink>
    </w:p>
    <w:p>
      <w:pPr>
        <w:pStyle w:val="ListParagraph"/>
        <w:numPr>
          <w:ilvl w:val="0"/>
          <w:numId w:val="3"/>
        </w:numPr>
        <w:tabs>
          <w:tab w:pos="437" w:val="left" w:leader="none"/>
          <w:tab w:pos="439" w:val="left" w:leader="none"/>
        </w:tabs>
        <w:spacing w:line="276" w:lineRule="auto" w:before="100" w:after="0"/>
        <w:ind w:left="439" w:right="158" w:hanging="322"/>
        <w:jc w:val="both"/>
        <w:rPr>
          <w:sz w:val="12"/>
        </w:rPr>
      </w:pPr>
      <w:r>
        <w:rPr/>
        <w:br w:type="column"/>
      </w:r>
      <w:hyperlink r:id="rId51">
        <w:r>
          <w:rPr>
            <w:color w:val="0080AC"/>
            <w:w w:val="115"/>
            <w:sz w:val="12"/>
          </w:rPr>
          <w:t>Fortin</w:t>
        </w:r>
        <w:r>
          <w:rPr>
            <w:color w:val="0080AC"/>
            <w:spacing w:val="-7"/>
            <w:w w:val="115"/>
            <w:sz w:val="12"/>
          </w:rPr>
          <w:t> </w:t>
        </w:r>
        <w:r>
          <w:rPr>
            <w:color w:val="0080AC"/>
            <w:w w:val="115"/>
            <w:sz w:val="12"/>
          </w:rPr>
          <w:t>F-A,</w:t>
        </w:r>
        <w:r>
          <w:rPr>
            <w:color w:val="0080AC"/>
            <w:spacing w:val="-6"/>
            <w:w w:val="115"/>
            <w:sz w:val="12"/>
          </w:rPr>
          <w:t> </w:t>
        </w:r>
        <w:r>
          <w:rPr>
            <w:color w:val="0080AC"/>
            <w:w w:val="115"/>
            <w:sz w:val="12"/>
          </w:rPr>
          <w:t>Marc-André</w:t>
        </w:r>
        <w:r>
          <w:rPr>
            <w:color w:val="0080AC"/>
            <w:spacing w:val="-7"/>
            <w:w w:val="115"/>
            <w:sz w:val="12"/>
          </w:rPr>
          <w:t> </w:t>
        </w:r>
        <w:r>
          <w:rPr>
            <w:color w:val="0080AC"/>
            <w:w w:val="115"/>
            <w:sz w:val="12"/>
          </w:rPr>
          <w:t>Gardner</w:t>
        </w:r>
        <w:r>
          <w:rPr>
            <w:color w:val="0080AC"/>
            <w:spacing w:val="-6"/>
            <w:w w:val="115"/>
            <w:sz w:val="12"/>
          </w:rPr>
          <w:t> </w:t>
        </w:r>
        <w:r>
          <w:rPr>
            <w:color w:val="0080AC"/>
            <w:w w:val="115"/>
            <w:sz w:val="12"/>
          </w:rPr>
          <w:t>U,</w:t>
        </w:r>
        <w:r>
          <w:rPr>
            <w:color w:val="0080AC"/>
            <w:spacing w:val="-6"/>
            <w:w w:val="115"/>
            <w:sz w:val="12"/>
          </w:rPr>
          <w:t> </w:t>
        </w:r>
        <w:r>
          <w:rPr>
            <w:color w:val="0080AC"/>
            <w:w w:val="115"/>
            <w:sz w:val="12"/>
          </w:rPr>
          <w:t>Parizeau</w:t>
        </w:r>
        <w:r>
          <w:rPr>
            <w:color w:val="0080AC"/>
            <w:spacing w:val="-6"/>
            <w:w w:val="115"/>
            <w:sz w:val="12"/>
          </w:rPr>
          <w:t> </w:t>
        </w:r>
        <w:r>
          <w:rPr>
            <w:color w:val="0080AC"/>
            <w:w w:val="115"/>
            <w:sz w:val="12"/>
          </w:rPr>
          <w:t>M,</w:t>
        </w:r>
        <w:r>
          <w:rPr>
            <w:color w:val="0080AC"/>
            <w:spacing w:val="-7"/>
            <w:w w:val="115"/>
            <w:sz w:val="12"/>
          </w:rPr>
          <w:t> </w:t>
        </w:r>
        <w:r>
          <w:rPr>
            <w:color w:val="0080AC"/>
            <w:w w:val="115"/>
            <w:sz w:val="12"/>
          </w:rPr>
          <w:t>Gagné</w:t>
        </w:r>
        <w:r>
          <w:rPr>
            <w:color w:val="0080AC"/>
            <w:spacing w:val="-7"/>
            <w:w w:val="115"/>
            <w:sz w:val="12"/>
          </w:rPr>
          <w:t> </w:t>
        </w:r>
        <w:r>
          <w:rPr>
            <w:color w:val="0080AC"/>
            <w:w w:val="115"/>
            <w:sz w:val="12"/>
          </w:rPr>
          <w:t>C.</w:t>
        </w:r>
        <w:r>
          <w:rPr>
            <w:color w:val="0080AC"/>
            <w:spacing w:val="-6"/>
            <w:w w:val="115"/>
            <w:sz w:val="12"/>
          </w:rPr>
          <w:t> </w:t>
        </w:r>
        <w:r>
          <w:rPr>
            <w:color w:val="0080AC"/>
            <w:w w:val="115"/>
            <w:sz w:val="12"/>
          </w:rPr>
          <w:t>DEAP:</w:t>
        </w:r>
        <w:r>
          <w:rPr>
            <w:color w:val="0080AC"/>
            <w:spacing w:val="-6"/>
            <w:w w:val="115"/>
            <w:sz w:val="12"/>
          </w:rPr>
          <w:t> </w:t>
        </w:r>
        <w:r>
          <w:rPr>
            <w:color w:val="0080AC"/>
            <w:w w:val="115"/>
            <w:sz w:val="12"/>
          </w:rPr>
          <w:t>evolutionary</w:t>
        </w:r>
        <w:r>
          <w:rPr>
            <w:color w:val="0080AC"/>
            <w:spacing w:val="-7"/>
            <w:w w:val="115"/>
            <w:sz w:val="12"/>
          </w:rPr>
          <w:t> </w:t>
        </w:r>
        <w:r>
          <w:rPr>
            <w:color w:val="0080AC"/>
            <w:w w:val="115"/>
            <w:sz w:val="12"/>
          </w:rPr>
          <w:t>algo-</w:t>
        </w:r>
        <w:r>
          <w:rPr>
            <w:color w:val="0080AC"/>
            <w:spacing w:val="40"/>
            <w:w w:val="115"/>
            <w:sz w:val="12"/>
          </w:rPr>
          <w:t> </w:t>
        </w:r>
        <w:r>
          <w:rPr>
            <w:color w:val="0080AC"/>
            <w:w w:val="115"/>
            <w:sz w:val="12"/>
          </w:rPr>
          <w:t>rithms made easy. J Mach Learn Res 2012;13:2171–5.</w:t>
        </w:r>
      </w:hyperlink>
    </w:p>
    <w:p>
      <w:pPr>
        <w:pStyle w:val="ListParagraph"/>
        <w:numPr>
          <w:ilvl w:val="0"/>
          <w:numId w:val="3"/>
        </w:numPr>
        <w:tabs>
          <w:tab w:pos="437" w:val="left" w:leader="none"/>
          <w:tab w:pos="439" w:val="left" w:leader="none"/>
        </w:tabs>
        <w:spacing w:line="278" w:lineRule="auto" w:before="2" w:after="0"/>
        <w:ind w:left="439" w:right="156" w:hanging="322"/>
        <w:jc w:val="both"/>
        <w:rPr>
          <w:sz w:val="12"/>
        </w:rPr>
      </w:pPr>
      <w:hyperlink r:id="rId52">
        <w:r>
          <w:rPr>
            <w:color w:val="0080AC"/>
            <w:w w:val="115"/>
            <w:sz w:val="12"/>
          </w:rPr>
          <w:t>Gaulton</w:t>
        </w:r>
        <w:r>
          <w:rPr>
            <w:color w:val="0080AC"/>
            <w:w w:val="115"/>
            <w:sz w:val="12"/>
          </w:rPr>
          <w:t> A,</w:t>
        </w:r>
        <w:r>
          <w:rPr>
            <w:color w:val="0080AC"/>
            <w:w w:val="115"/>
            <w:sz w:val="12"/>
          </w:rPr>
          <w:t> Bellis</w:t>
        </w:r>
        <w:r>
          <w:rPr>
            <w:color w:val="0080AC"/>
            <w:w w:val="115"/>
            <w:sz w:val="12"/>
          </w:rPr>
          <w:t> LJ,</w:t>
        </w:r>
        <w:r>
          <w:rPr>
            <w:color w:val="0080AC"/>
            <w:w w:val="115"/>
            <w:sz w:val="12"/>
          </w:rPr>
          <w:t> Bento</w:t>
        </w:r>
        <w:r>
          <w:rPr>
            <w:color w:val="0080AC"/>
            <w:w w:val="115"/>
            <w:sz w:val="12"/>
          </w:rPr>
          <w:t> AP,</w:t>
        </w:r>
        <w:r>
          <w:rPr>
            <w:color w:val="0080AC"/>
            <w:w w:val="115"/>
            <w:sz w:val="12"/>
          </w:rPr>
          <w:t> Chambers</w:t>
        </w:r>
        <w:r>
          <w:rPr>
            <w:color w:val="0080AC"/>
            <w:w w:val="115"/>
            <w:sz w:val="12"/>
          </w:rPr>
          <w:t> J,</w:t>
        </w:r>
        <w:r>
          <w:rPr>
            <w:color w:val="0080AC"/>
            <w:w w:val="115"/>
            <w:sz w:val="12"/>
          </w:rPr>
          <w:t> Davies</w:t>
        </w:r>
        <w:r>
          <w:rPr>
            <w:color w:val="0080AC"/>
            <w:w w:val="115"/>
            <w:sz w:val="12"/>
          </w:rPr>
          <w:t> M,</w:t>
        </w:r>
        <w:r>
          <w:rPr>
            <w:color w:val="0080AC"/>
            <w:w w:val="115"/>
            <w:sz w:val="12"/>
          </w:rPr>
          <w:t> Hersey</w:t>
        </w:r>
        <w:r>
          <w:rPr>
            <w:color w:val="0080AC"/>
            <w:w w:val="115"/>
            <w:sz w:val="12"/>
          </w:rPr>
          <w:t> A,</w:t>
        </w:r>
        <w:r>
          <w:rPr>
            <w:color w:val="0080AC"/>
            <w:w w:val="115"/>
            <w:sz w:val="12"/>
          </w:rPr>
          <w:t> Light</w:t>
        </w:r>
        <w:r>
          <w:rPr>
            <w:color w:val="0080AC"/>
            <w:w w:val="115"/>
            <w:sz w:val="12"/>
          </w:rPr>
          <w:t> Y,</w:t>
        </w:r>
        <w:r>
          <w:rPr>
            <w:color w:val="0080AC"/>
            <w:spacing w:val="40"/>
            <w:w w:val="115"/>
            <w:sz w:val="12"/>
          </w:rPr>
          <w:t> </w:t>
        </w:r>
        <w:r>
          <w:rPr>
            <w:color w:val="0080AC"/>
            <w:spacing w:val="-2"/>
            <w:w w:val="115"/>
            <w:sz w:val="12"/>
          </w:rPr>
          <w:t>McGlinchey S, Michalovich D, Al-Lazikani B, Overington JP. ChEMBL: a large-scale</w:t>
        </w:r>
        <w:r>
          <w:rPr>
            <w:color w:val="0080AC"/>
            <w:spacing w:val="40"/>
            <w:w w:val="115"/>
            <w:sz w:val="12"/>
          </w:rPr>
          <w:t> </w:t>
        </w:r>
        <w:r>
          <w:rPr>
            <w:color w:val="0080AC"/>
            <w:w w:val="115"/>
            <w:sz w:val="12"/>
          </w:rPr>
          <w:t>bioactivity database for drug discovery. Nucleic Acids Res 2012;40:D1100–7.</w:t>
        </w:r>
      </w:hyperlink>
    </w:p>
    <w:p>
      <w:pPr>
        <w:spacing w:line="115" w:lineRule="auto" w:before="56"/>
        <w:ind w:left="439" w:right="157" w:hanging="322"/>
        <w:jc w:val="both"/>
        <w:rPr>
          <w:sz w:val="12"/>
        </w:rPr>
      </w:pPr>
      <w:hyperlink r:id="rId53">
        <w:r>
          <w:rPr>
            <w:color w:val="0080AC"/>
            <w:w w:val="120"/>
            <w:sz w:val="12"/>
          </w:rPr>
          <w:t>substructure</w:t>
        </w:r>
        <w:r>
          <w:rPr>
            <w:rFonts w:ascii="STIX Math" w:hAnsi="STIX Math"/>
            <w:color w:val="0080AC"/>
            <w:w w:val="120"/>
            <w:sz w:val="12"/>
          </w:rPr>
          <w:t>−</w:t>
        </w:r>
        <w:r>
          <w:rPr>
            <w:color w:val="0080AC"/>
            <w:w w:val="120"/>
            <w:sz w:val="12"/>
          </w:rPr>
          <w:t>activity</w:t>
        </w:r>
        <w:r>
          <w:rPr>
            <w:color w:val="0080AC"/>
            <w:spacing w:val="72"/>
            <w:w w:val="120"/>
            <w:sz w:val="12"/>
          </w:rPr>
          <w:t> </w:t>
        </w:r>
        <w:r>
          <w:rPr>
            <w:color w:val="0080AC"/>
            <w:w w:val="120"/>
            <w:sz w:val="12"/>
          </w:rPr>
          <w:t>relationship</w:t>
        </w:r>
        <w:r>
          <w:rPr>
            <w:color w:val="0080AC"/>
            <w:spacing w:val="73"/>
            <w:w w:val="120"/>
            <w:sz w:val="12"/>
          </w:rPr>
          <w:t> </w:t>
        </w:r>
        <w:r>
          <w:rPr>
            <w:color w:val="0080AC"/>
            <w:w w:val="120"/>
            <w:sz w:val="12"/>
          </w:rPr>
          <w:t>trailing.</w:t>
        </w:r>
        <w:r>
          <w:rPr>
            <w:color w:val="0080AC"/>
            <w:spacing w:val="73"/>
            <w:w w:val="120"/>
            <w:sz w:val="12"/>
          </w:rPr>
          <w:t> </w:t>
        </w:r>
        <w:r>
          <w:rPr>
            <w:color w:val="0080AC"/>
            <w:w w:val="120"/>
            <w:sz w:val="12"/>
          </w:rPr>
          <w:t>J</w:t>
        </w:r>
        <w:r>
          <w:rPr>
            <w:color w:val="0080AC"/>
            <w:spacing w:val="72"/>
            <w:w w:val="120"/>
            <w:sz w:val="12"/>
          </w:rPr>
          <w:t> </w:t>
        </w:r>
        <w:r>
          <w:rPr>
            <w:color w:val="0080AC"/>
            <w:w w:val="120"/>
            <w:sz w:val="12"/>
          </w:rPr>
          <w:t>Med</w:t>
        </w:r>
        <w:r>
          <w:rPr>
            <w:color w:val="0080AC"/>
            <w:spacing w:val="73"/>
            <w:w w:val="120"/>
            <w:sz w:val="12"/>
          </w:rPr>
          <w:t> </w:t>
        </w:r>
        <w:r>
          <w:rPr>
            <w:color w:val="0080AC"/>
            <w:w w:val="120"/>
            <w:sz w:val="12"/>
          </w:rPr>
          <w:t>Chem</w:t>
        </w:r>
        <w:r>
          <w:rPr>
            <w:color w:val="0080AC"/>
            <w:spacing w:val="76"/>
            <w:w w:val="120"/>
            <w:sz w:val="12"/>
          </w:rPr>
          <w:t> </w:t>
        </w:r>
        <w:r>
          <w:rPr>
            <w:color w:val="0080AC"/>
            <w:w w:val="120"/>
            <w:sz w:val="12"/>
          </w:rPr>
          <w:t>2011;54:2944–51.</w:t>
        </w:r>
      </w:hyperlink>
      <w:r>
        <w:rPr>
          <w:color w:val="0080AC"/>
          <w:spacing w:val="80"/>
          <w:w w:val="120"/>
          <w:sz w:val="12"/>
        </w:rPr>
        <w:t> </w:t>
      </w:r>
      <w:r>
        <w:rPr>
          <w:w w:val="120"/>
          <w:sz w:val="12"/>
        </w:rPr>
        <w:t>[34]</w:t>
      </w:r>
      <w:r>
        <w:rPr>
          <w:spacing w:val="21"/>
          <w:w w:val="120"/>
          <w:sz w:val="12"/>
        </w:rPr>
        <w:t> </w:t>
      </w:r>
      <w:hyperlink r:id="rId53">
        <w:r>
          <w:rPr>
            <w:color w:val="0080AC"/>
            <w:w w:val="120"/>
            <w:sz w:val="12"/>
          </w:rPr>
          <w:t>Wawer</w:t>
        </w:r>
        <w:r>
          <w:rPr>
            <w:color w:val="0080AC"/>
            <w:spacing w:val="29"/>
            <w:w w:val="120"/>
            <w:sz w:val="12"/>
          </w:rPr>
          <w:t> </w:t>
        </w:r>
        <w:r>
          <w:rPr>
            <w:color w:val="0080AC"/>
            <w:w w:val="120"/>
            <w:sz w:val="12"/>
          </w:rPr>
          <w:t>M,</w:t>
        </w:r>
        <w:r>
          <w:rPr>
            <w:color w:val="0080AC"/>
            <w:spacing w:val="29"/>
            <w:w w:val="120"/>
            <w:sz w:val="12"/>
          </w:rPr>
          <w:t> </w:t>
        </w:r>
        <w:r>
          <w:rPr>
            <w:color w:val="0080AC"/>
            <w:w w:val="120"/>
            <w:sz w:val="12"/>
          </w:rPr>
          <w:t>Bajorath</w:t>
        </w:r>
        <w:r>
          <w:rPr>
            <w:color w:val="0080AC"/>
            <w:spacing w:val="29"/>
            <w:w w:val="120"/>
            <w:sz w:val="12"/>
          </w:rPr>
          <w:t> </w:t>
        </w:r>
        <w:r>
          <w:rPr>
            <w:color w:val="0080AC"/>
            <w:w w:val="120"/>
            <w:sz w:val="12"/>
          </w:rPr>
          <w:t>J.</w:t>
        </w:r>
        <w:r>
          <w:rPr>
            <w:color w:val="0080AC"/>
            <w:spacing w:val="29"/>
            <w:w w:val="120"/>
            <w:sz w:val="12"/>
          </w:rPr>
          <w:t> </w:t>
        </w:r>
        <w:r>
          <w:rPr>
            <w:color w:val="0080AC"/>
            <w:w w:val="120"/>
            <w:sz w:val="12"/>
          </w:rPr>
          <w:t>Local</w:t>
        </w:r>
        <w:r>
          <w:rPr>
            <w:color w:val="0080AC"/>
            <w:spacing w:val="29"/>
            <w:w w:val="120"/>
            <w:sz w:val="12"/>
          </w:rPr>
          <w:t> </w:t>
        </w:r>
        <w:r>
          <w:rPr>
            <w:color w:val="0080AC"/>
            <w:w w:val="120"/>
            <w:sz w:val="12"/>
          </w:rPr>
          <w:t>structural</w:t>
        </w:r>
        <w:r>
          <w:rPr>
            <w:color w:val="0080AC"/>
            <w:spacing w:val="28"/>
            <w:w w:val="120"/>
            <w:sz w:val="12"/>
          </w:rPr>
          <w:t> </w:t>
        </w:r>
        <w:r>
          <w:rPr>
            <w:color w:val="0080AC"/>
            <w:w w:val="120"/>
            <w:sz w:val="12"/>
          </w:rPr>
          <w:t>changes,</w:t>
        </w:r>
        <w:r>
          <w:rPr>
            <w:color w:val="0080AC"/>
            <w:spacing w:val="28"/>
            <w:w w:val="120"/>
            <w:sz w:val="12"/>
          </w:rPr>
          <w:t> </w:t>
        </w:r>
        <w:r>
          <w:rPr>
            <w:color w:val="0080AC"/>
            <w:w w:val="120"/>
            <w:sz w:val="12"/>
          </w:rPr>
          <w:t>global</w:t>
        </w:r>
        <w:r>
          <w:rPr>
            <w:color w:val="0080AC"/>
            <w:spacing w:val="30"/>
            <w:w w:val="120"/>
            <w:sz w:val="12"/>
          </w:rPr>
          <w:t> </w:t>
        </w:r>
        <w:r>
          <w:rPr>
            <w:color w:val="0080AC"/>
            <w:w w:val="120"/>
            <w:sz w:val="12"/>
          </w:rPr>
          <w:t>data</w:t>
        </w:r>
        <w:r>
          <w:rPr>
            <w:color w:val="0080AC"/>
            <w:spacing w:val="28"/>
            <w:w w:val="120"/>
            <w:sz w:val="12"/>
          </w:rPr>
          <w:t> </w:t>
        </w:r>
        <w:r>
          <w:rPr>
            <w:color w:val="0080AC"/>
            <w:w w:val="120"/>
            <w:sz w:val="12"/>
          </w:rPr>
          <w:t>views:</w:t>
        </w:r>
        <w:r>
          <w:rPr>
            <w:color w:val="0080AC"/>
            <w:spacing w:val="28"/>
            <w:w w:val="120"/>
            <w:sz w:val="12"/>
          </w:rPr>
          <w:t> </w:t>
        </w:r>
        <w:r>
          <w:rPr>
            <w:color w:val="0080AC"/>
            <w:spacing w:val="-34"/>
            <w:w w:val="120"/>
            <w:sz w:val="12"/>
          </w:rPr>
          <w:t>graphical</w:t>
        </w:r>
      </w:hyperlink>
    </w:p>
    <w:p>
      <w:pPr>
        <w:spacing w:line="278" w:lineRule="auto" w:before="16"/>
        <w:ind w:left="439" w:right="159" w:hanging="322"/>
        <w:jc w:val="both"/>
        <w:rPr>
          <w:sz w:val="12"/>
        </w:rPr>
      </w:pPr>
      <w:r>
        <w:rPr>
          <w:w w:val="115"/>
          <w:sz w:val="12"/>
        </w:rPr>
        <w:t>[35]</w:t>
      </w:r>
      <w:r>
        <w:rPr>
          <w:spacing w:val="34"/>
          <w:w w:val="115"/>
          <w:sz w:val="12"/>
        </w:rPr>
        <w:t> </w:t>
      </w:r>
      <w:hyperlink r:id="rId54">
        <w:r>
          <w:rPr>
            <w:color w:val="0080AC"/>
            <w:w w:val="115"/>
            <w:sz w:val="12"/>
          </w:rPr>
          <w:t>MOE (Molecular Operating Environment). Montreal, Canada: Chemical Computing</w:t>
        </w:r>
        <w:r>
          <w:rPr>
            <w:color w:val="0080AC"/>
            <w:spacing w:val="40"/>
            <w:w w:val="115"/>
            <w:sz w:val="12"/>
          </w:rPr>
          <w:t> </w:t>
        </w:r>
        <w:r>
          <w:rPr>
            <w:color w:val="0080AC"/>
            <w:w w:val="115"/>
            <w:sz w:val="12"/>
          </w:rPr>
          <w:t>Group Inc; 2022.</w:t>
        </w:r>
      </w:hyperlink>
    </w:p>
    <w:sectPr>
      <w:type w:val="continuous"/>
      <w:pgSz w:w="11910" w:h="15880"/>
      <w:pgMar w:header="668" w:footer="485" w:top="620" w:bottom="280" w:left="640" w:right="580"/>
      <w:cols w:num="2" w:equalWidth="0">
        <w:col w:w="5187" w:space="192"/>
        <w:col w:w="531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FreeSans">
    <w:altName w:val="FreeSans"/>
    <w:charset w:val="0"/>
    <w:family w:val="swiss"/>
    <w:pitch w:val="variable"/>
  </w:font>
  <w:font w:name="STIX">
    <w:altName w:val="STIX"/>
    <w:charset w:val="0"/>
    <w:family w:val="auto"/>
    <w:pitch w:val="variable"/>
  </w:font>
  <w:font w:name="STIXSizeOneSym">
    <w:altName w:val="STIXSizeOneSym"/>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7424">
              <wp:simplePos x="0" y="0"/>
              <wp:positionH relativeFrom="page">
                <wp:posOffset>3700119</wp:posOffset>
              </wp:positionH>
              <wp:positionV relativeFrom="page">
                <wp:posOffset>9634981</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429056"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6400">
              <wp:simplePos x="0" y="0"/>
              <wp:positionH relativeFrom="page">
                <wp:posOffset>468769</wp:posOffset>
              </wp:positionH>
              <wp:positionV relativeFrom="page">
                <wp:posOffset>448576</wp:posOffset>
              </wp:positionV>
              <wp:extent cx="84645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84645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K.</w:t>
                          </w:r>
                          <w:r>
                            <w:rPr>
                              <w:rFonts w:ascii="Times New Roman"/>
                              <w:i/>
                              <w:spacing w:val="5"/>
                              <w:w w:val="110"/>
                              <w:sz w:val="12"/>
                            </w:rPr>
                            <w:t> </w:t>
                          </w:r>
                          <w:r>
                            <w:rPr>
                              <w:rFonts w:ascii="Times New Roman"/>
                              <w:i/>
                              <w:w w:val="110"/>
                              <w:sz w:val="12"/>
                            </w:rPr>
                            <w:t>Takaki</w:t>
                          </w:r>
                          <w:r>
                            <w:rPr>
                              <w:rFonts w:ascii="Times New Roman"/>
                              <w:i/>
                              <w:spacing w:val="7"/>
                              <w:w w:val="110"/>
                              <w:sz w:val="12"/>
                            </w:rPr>
                            <w:t> </w:t>
                          </w:r>
                          <w:r>
                            <w:rPr>
                              <w:rFonts w:ascii="Times New Roman"/>
                              <w:i/>
                              <w:w w:val="110"/>
                              <w:sz w:val="12"/>
                            </w:rPr>
                            <w:t>and</w:t>
                          </w:r>
                          <w:r>
                            <w:rPr>
                              <w:rFonts w:ascii="Times New Roman"/>
                              <w:i/>
                              <w:spacing w:val="5"/>
                              <w:w w:val="110"/>
                              <w:sz w:val="12"/>
                            </w:rPr>
                            <w:t> </w:t>
                          </w:r>
                          <w:r>
                            <w:rPr>
                              <w:rFonts w:ascii="Times New Roman"/>
                              <w:i/>
                              <w:w w:val="110"/>
                              <w:sz w:val="12"/>
                            </w:rPr>
                            <w:t>T.</w:t>
                          </w:r>
                          <w:r>
                            <w:rPr>
                              <w:rFonts w:ascii="Times New Roman"/>
                              <w:i/>
                              <w:spacing w:val="6"/>
                              <w:w w:val="110"/>
                              <w:sz w:val="12"/>
                            </w:rPr>
                            <w:t> </w:t>
                          </w:r>
                          <w:r>
                            <w:rPr>
                              <w:rFonts w:ascii="Times New Roman"/>
                              <w:i/>
                              <w:spacing w:val="-2"/>
                              <w:w w:val="110"/>
                              <w:sz w:val="12"/>
                            </w:rPr>
                            <w:t>Miyao</w:t>
                          </w:r>
                        </w:p>
                      </w:txbxContent>
                    </wps:txbx>
                    <wps:bodyPr wrap="square" lIns="0" tIns="0" rIns="0" bIns="0" rtlCol="0">
                      <a:noAutofit/>
                    </wps:bodyPr>
                  </wps:wsp>
                </a:graphicData>
              </a:graphic>
            </wp:anchor>
          </w:drawing>
        </mc:Choice>
        <mc:Fallback>
          <w:pict>
            <v:shape style="position:absolute;margin-left:36.910999pt;margin-top:35.320988pt;width:66.650pt;height:9.1pt;mso-position-horizontal-relative:page;mso-position-vertical-relative:page;z-index:-16430080"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K.</w:t>
                    </w:r>
                    <w:r>
                      <w:rPr>
                        <w:rFonts w:ascii="Times New Roman"/>
                        <w:i/>
                        <w:spacing w:val="5"/>
                        <w:w w:val="110"/>
                        <w:sz w:val="12"/>
                      </w:rPr>
                      <w:t> </w:t>
                    </w:r>
                    <w:r>
                      <w:rPr>
                        <w:rFonts w:ascii="Times New Roman"/>
                        <w:i/>
                        <w:w w:val="110"/>
                        <w:sz w:val="12"/>
                      </w:rPr>
                      <w:t>Takaki</w:t>
                    </w:r>
                    <w:r>
                      <w:rPr>
                        <w:rFonts w:ascii="Times New Roman"/>
                        <w:i/>
                        <w:spacing w:val="7"/>
                        <w:w w:val="110"/>
                        <w:sz w:val="12"/>
                      </w:rPr>
                      <w:t> </w:t>
                    </w:r>
                    <w:r>
                      <w:rPr>
                        <w:rFonts w:ascii="Times New Roman"/>
                        <w:i/>
                        <w:w w:val="110"/>
                        <w:sz w:val="12"/>
                      </w:rPr>
                      <w:t>and</w:t>
                    </w:r>
                    <w:r>
                      <w:rPr>
                        <w:rFonts w:ascii="Times New Roman"/>
                        <w:i/>
                        <w:spacing w:val="5"/>
                        <w:w w:val="110"/>
                        <w:sz w:val="12"/>
                      </w:rPr>
                      <w:t> </w:t>
                    </w:r>
                    <w:r>
                      <w:rPr>
                        <w:rFonts w:ascii="Times New Roman"/>
                        <w:i/>
                        <w:w w:val="110"/>
                        <w:sz w:val="12"/>
                      </w:rPr>
                      <w:t>T.</w:t>
                    </w:r>
                    <w:r>
                      <w:rPr>
                        <w:rFonts w:ascii="Times New Roman"/>
                        <w:i/>
                        <w:spacing w:val="6"/>
                        <w:w w:val="110"/>
                        <w:sz w:val="12"/>
                      </w:rPr>
                      <w:t> </w:t>
                    </w:r>
                    <w:r>
                      <w:rPr>
                        <w:rFonts w:ascii="Times New Roman"/>
                        <w:i/>
                        <w:spacing w:val="-2"/>
                        <w:w w:val="110"/>
                        <w:sz w:val="12"/>
                      </w:rPr>
                      <w:t>Miyao</w:t>
                    </w:r>
                  </w:p>
                </w:txbxContent>
              </v:textbox>
              <w10:wrap type="none"/>
            </v:shape>
          </w:pict>
        </mc:Fallback>
      </mc:AlternateContent>
    </w:r>
    <w:r>
      <w:rPr/>
      <mc:AlternateContent>
        <mc:Choice Requires="wps">
          <w:drawing>
            <wp:anchor distT="0" distB="0" distL="0" distR="0" allowOverlap="1" layoutInCell="1" locked="0" behindDoc="1" simplePos="0" relativeHeight="486886912">
              <wp:simplePos x="0" y="0"/>
              <wp:positionH relativeFrom="page">
                <wp:posOffset>5078930</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100046</w:t>
                          </w:r>
                        </w:p>
                      </w:txbxContent>
                    </wps:txbx>
                    <wps:bodyPr wrap="square" lIns="0" tIns="0" rIns="0" bIns="0" rtlCol="0">
                      <a:noAutofit/>
                    </wps:bodyPr>
                  </wps:wsp>
                </a:graphicData>
              </a:graphic>
            </wp:anchor>
          </w:drawing>
        </mc:Choice>
        <mc:Fallback>
          <w:pict>
            <v:shape style="position:absolute;margin-left:399.915771pt;margin-top:35.320988pt;width:159.450pt;height:9.1pt;mso-position-horizontal-relative:page;mso-position-vertical-relative:page;z-index:-16429568"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26" w:hanging="250"/>
      </w:pPr>
      <w:rPr>
        <w:rFonts w:hint="default"/>
        <w:lang w:val="en-US" w:eastAsia="en-US" w:bidi="ar-SA"/>
      </w:rPr>
    </w:lvl>
    <w:lvl w:ilvl="2">
      <w:start w:val="0"/>
      <w:numFmt w:val="bullet"/>
      <w:lvlText w:val="•"/>
      <w:lvlJc w:val="left"/>
      <w:pPr>
        <w:ind w:left="1413" w:hanging="250"/>
      </w:pPr>
      <w:rPr>
        <w:rFonts w:hint="default"/>
        <w:lang w:val="en-US" w:eastAsia="en-US" w:bidi="ar-SA"/>
      </w:rPr>
    </w:lvl>
    <w:lvl w:ilvl="3">
      <w:start w:val="0"/>
      <w:numFmt w:val="bullet"/>
      <w:lvlText w:val="•"/>
      <w:lvlJc w:val="left"/>
      <w:pPr>
        <w:ind w:left="1899" w:hanging="250"/>
      </w:pPr>
      <w:rPr>
        <w:rFonts w:hint="default"/>
        <w:lang w:val="en-US" w:eastAsia="en-US" w:bidi="ar-SA"/>
      </w:rPr>
    </w:lvl>
    <w:lvl w:ilvl="4">
      <w:start w:val="0"/>
      <w:numFmt w:val="bullet"/>
      <w:lvlText w:val="•"/>
      <w:lvlJc w:val="left"/>
      <w:pPr>
        <w:ind w:left="2386" w:hanging="250"/>
      </w:pPr>
      <w:rPr>
        <w:rFonts w:hint="default"/>
        <w:lang w:val="en-US" w:eastAsia="en-US" w:bidi="ar-SA"/>
      </w:rPr>
    </w:lvl>
    <w:lvl w:ilvl="5">
      <w:start w:val="0"/>
      <w:numFmt w:val="bullet"/>
      <w:lvlText w:val="•"/>
      <w:lvlJc w:val="left"/>
      <w:pPr>
        <w:ind w:left="2872" w:hanging="250"/>
      </w:pPr>
      <w:rPr>
        <w:rFonts w:hint="default"/>
        <w:lang w:val="en-US" w:eastAsia="en-US" w:bidi="ar-SA"/>
      </w:rPr>
    </w:lvl>
    <w:lvl w:ilvl="6">
      <w:start w:val="0"/>
      <w:numFmt w:val="bullet"/>
      <w:lvlText w:val="•"/>
      <w:lvlJc w:val="left"/>
      <w:pPr>
        <w:ind w:left="3359" w:hanging="250"/>
      </w:pPr>
      <w:rPr>
        <w:rFonts w:hint="default"/>
        <w:lang w:val="en-US" w:eastAsia="en-US" w:bidi="ar-SA"/>
      </w:rPr>
    </w:lvl>
    <w:lvl w:ilvl="7">
      <w:start w:val="0"/>
      <w:numFmt w:val="bullet"/>
      <w:lvlText w:val="•"/>
      <w:lvlJc w:val="left"/>
      <w:pPr>
        <w:ind w:left="3845" w:hanging="250"/>
      </w:pPr>
      <w:rPr>
        <w:rFonts w:hint="default"/>
        <w:lang w:val="en-US" w:eastAsia="en-US" w:bidi="ar-SA"/>
      </w:rPr>
    </w:lvl>
    <w:lvl w:ilvl="8">
      <w:start w:val="0"/>
      <w:numFmt w:val="bullet"/>
      <w:lvlText w:val="•"/>
      <w:lvlJc w:val="left"/>
      <w:pPr>
        <w:ind w:left="4332" w:hanging="250"/>
      </w:pPr>
      <w:rPr>
        <w:rFonts w:hint="default"/>
        <w:lang w:val="en-US" w:eastAsia="en-US" w:bidi="ar-SA"/>
      </w:rPr>
    </w:lvl>
  </w:abstractNum>
  <w:abstractNum w:abstractNumId="1">
    <w:multiLevelType w:val="hybridMultilevel"/>
    <w:lvl w:ilvl="0">
      <w:start w:val="2"/>
      <w:numFmt w:val="decimal"/>
      <w:lvlText w:val="%1"/>
      <w:lvlJc w:val="left"/>
      <w:pPr>
        <w:ind w:left="464" w:hanging="347"/>
        <w:jc w:val="left"/>
      </w:pPr>
      <w:rPr>
        <w:rFonts w:hint="default"/>
        <w:lang w:val="en-US" w:eastAsia="en-US" w:bidi="ar-SA"/>
      </w:rPr>
    </w:lvl>
    <w:lvl w:ilvl="1">
      <w:start w:val="2"/>
      <w:numFmt w:val="decimal"/>
      <w:lvlText w:val="%1.%2."/>
      <w:lvlJc w:val="left"/>
      <w:pPr>
        <w:ind w:left="464"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8" w:hanging="481"/>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1645" w:hanging="481"/>
      </w:pPr>
      <w:rPr>
        <w:rFonts w:hint="default"/>
        <w:lang w:val="en-US" w:eastAsia="en-US" w:bidi="ar-SA"/>
      </w:rPr>
    </w:lvl>
    <w:lvl w:ilvl="4">
      <w:start w:val="0"/>
      <w:numFmt w:val="bullet"/>
      <w:lvlText w:val="•"/>
      <w:lvlJc w:val="left"/>
      <w:pPr>
        <w:ind w:left="2168" w:hanging="481"/>
      </w:pPr>
      <w:rPr>
        <w:rFonts w:hint="default"/>
        <w:lang w:val="en-US" w:eastAsia="en-US" w:bidi="ar-SA"/>
      </w:rPr>
    </w:lvl>
    <w:lvl w:ilvl="5">
      <w:start w:val="0"/>
      <w:numFmt w:val="bullet"/>
      <w:lvlText w:val="•"/>
      <w:lvlJc w:val="left"/>
      <w:pPr>
        <w:ind w:left="2691" w:hanging="481"/>
      </w:pPr>
      <w:rPr>
        <w:rFonts w:hint="default"/>
        <w:lang w:val="en-US" w:eastAsia="en-US" w:bidi="ar-SA"/>
      </w:rPr>
    </w:lvl>
    <w:lvl w:ilvl="6">
      <w:start w:val="0"/>
      <w:numFmt w:val="bullet"/>
      <w:lvlText w:val="•"/>
      <w:lvlJc w:val="left"/>
      <w:pPr>
        <w:ind w:left="3213" w:hanging="481"/>
      </w:pPr>
      <w:rPr>
        <w:rFonts w:hint="default"/>
        <w:lang w:val="en-US" w:eastAsia="en-US" w:bidi="ar-SA"/>
      </w:rPr>
    </w:lvl>
    <w:lvl w:ilvl="7">
      <w:start w:val="0"/>
      <w:numFmt w:val="bullet"/>
      <w:lvlText w:val="•"/>
      <w:lvlJc w:val="left"/>
      <w:pPr>
        <w:ind w:left="3736" w:hanging="481"/>
      </w:pPr>
      <w:rPr>
        <w:rFonts w:hint="default"/>
        <w:lang w:val="en-US" w:eastAsia="en-US" w:bidi="ar-SA"/>
      </w:rPr>
    </w:lvl>
    <w:lvl w:ilvl="8">
      <w:start w:val="0"/>
      <w:numFmt w:val="bullet"/>
      <w:lvlText w:val="•"/>
      <w:lvlJc w:val="left"/>
      <w:pPr>
        <w:ind w:left="4259" w:hanging="481"/>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8" w:hanging="481"/>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00" w:hanging="481"/>
      </w:pPr>
      <w:rPr>
        <w:rFonts w:hint="default"/>
        <w:lang w:val="en-US" w:eastAsia="en-US" w:bidi="ar-SA"/>
      </w:rPr>
    </w:lvl>
    <w:lvl w:ilvl="4">
      <w:start w:val="0"/>
      <w:numFmt w:val="bullet"/>
      <w:lvlText w:val="•"/>
      <w:lvlJc w:val="left"/>
      <w:pPr>
        <w:ind w:left="401" w:hanging="481"/>
      </w:pPr>
      <w:rPr>
        <w:rFonts w:hint="default"/>
        <w:lang w:val="en-US" w:eastAsia="en-US" w:bidi="ar-SA"/>
      </w:rPr>
    </w:lvl>
    <w:lvl w:ilvl="5">
      <w:start w:val="0"/>
      <w:numFmt w:val="bullet"/>
      <w:lvlText w:val="•"/>
      <w:lvlJc w:val="left"/>
      <w:pPr>
        <w:ind w:left="302" w:hanging="481"/>
      </w:pPr>
      <w:rPr>
        <w:rFonts w:hint="default"/>
        <w:lang w:val="en-US" w:eastAsia="en-US" w:bidi="ar-SA"/>
      </w:rPr>
    </w:lvl>
    <w:lvl w:ilvl="6">
      <w:start w:val="0"/>
      <w:numFmt w:val="bullet"/>
      <w:lvlText w:val="•"/>
      <w:lvlJc w:val="left"/>
      <w:pPr>
        <w:ind w:left="203" w:hanging="481"/>
      </w:pPr>
      <w:rPr>
        <w:rFonts w:hint="default"/>
        <w:lang w:val="en-US" w:eastAsia="en-US" w:bidi="ar-SA"/>
      </w:rPr>
    </w:lvl>
    <w:lvl w:ilvl="7">
      <w:start w:val="0"/>
      <w:numFmt w:val="bullet"/>
      <w:lvlText w:val="•"/>
      <w:lvlJc w:val="left"/>
      <w:pPr>
        <w:ind w:left="103" w:hanging="481"/>
      </w:pPr>
      <w:rPr>
        <w:rFonts w:hint="default"/>
        <w:lang w:val="en-US" w:eastAsia="en-US" w:bidi="ar-SA"/>
      </w:rPr>
    </w:lvl>
    <w:lvl w:ilvl="8">
      <w:start w:val="0"/>
      <w:numFmt w:val="bullet"/>
      <w:lvlText w:val="•"/>
      <w:lvlJc w:val="left"/>
      <w:pPr>
        <w:ind w:left="4" w:hanging="48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5" w:line="136" w:lineRule="exact"/>
      <w:ind w:left="116"/>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2.100046"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miyao@dsc.naist.jp" TargetMode="External"/><Relationship Id="rId12" Type="http://schemas.openxmlformats.org/officeDocument/2006/relationships/hyperlink" Target="http://creativecommons.org/licenses/by/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hyperlink" Target="http://refhub.elsevier.com/S2667-3185(22)00016-2/sbref0001" TargetMode="External"/><Relationship Id="rId21" Type="http://schemas.openxmlformats.org/officeDocument/2006/relationships/hyperlink" Target="http://refhub.elsevier.com/S2667-3185(22)00016-2/sbref0002" TargetMode="External"/><Relationship Id="rId22" Type="http://schemas.openxmlformats.org/officeDocument/2006/relationships/hyperlink" Target="http://refhub.elsevier.com/S2667-3185(22)00016-2/sbref0003" TargetMode="External"/><Relationship Id="rId23" Type="http://schemas.openxmlformats.org/officeDocument/2006/relationships/hyperlink" Target="http://refhub.elsevier.com/S2667-3185(22)00016-2/sbref0004" TargetMode="External"/><Relationship Id="rId24" Type="http://schemas.openxmlformats.org/officeDocument/2006/relationships/hyperlink" Target="http://refhub.elsevier.com/S2667-3185(22)00016-2/sbref0005" TargetMode="External"/><Relationship Id="rId25" Type="http://schemas.openxmlformats.org/officeDocument/2006/relationships/hyperlink" Target="http://refhub.elsevier.com/S2667-3185(22)00016-2/sbref0006" TargetMode="External"/><Relationship Id="rId26" Type="http://schemas.openxmlformats.org/officeDocument/2006/relationships/hyperlink" Target="http://refhub.elsevier.com/S2667-3185(22)00016-2/sbref0007" TargetMode="External"/><Relationship Id="rId27" Type="http://schemas.openxmlformats.org/officeDocument/2006/relationships/hyperlink" Target="http://refhub.elsevier.com/S2667-3185(22)00016-2/sbref0008" TargetMode="External"/><Relationship Id="rId28" Type="http://schemas.openxmlformats.org/officeDocument/2006/relationships/hyperlink" Target="http://refhub.elsevier.com/S2667-3185(22)00016-2/sbref0009" TargetMode="External"/><Relationship Id="rId29" Type="http://schemas.openxmlformats.org/officeDocument/2006/relationships/hyperlink" Target="http://refhub.elsevier.com/S2667-3185(22)00016-2/sbref0010" TargetMode="External"/><Relationship Id="rId30" Type="http://schemas.openxmlformats.org/officeDocument/2006/relationships/hyperlink" Target="http://refhub.elsevier.com/S2667-3185(22)00016-2/sbref0011" TargetMode="External"/><Relationship Id="rId31" Type="http://schemas.openxmlformats.org/officeDocument/2006/relationships/hyperlink" Target="http://refhub.elsevier.com/S2667-3185(22)00016-2/sbref0012" TargetMode="External"/><Relationship Id="rId32" Type="http://schemas.openxmlformats.org/officeDocument/2006/relationships/hyperlink" Target="http://refhub.elsevier.com/S2667-3185(22)00016-2/sbref0013" TargetMode="External"/><Relationship Id="rId33" Type="http://schemas.openxmlformats.org/officeDocument/2006/relationships/hyperlink" Target="http://refhub.elsevier.com/S2667-3185(22)00016-2/sbref0014" TargetMode="External"/><Relationship Id="rId34" Type="http://schemas.openxmlformats.org/officeDocument/2006/relationships/hyperlink" Target="http://refhub.elsevier.com/S2667-3185(22)00016-2/sbref0015" TargetMode="External"/><Relationship Id="rId35" Type="http://schemas.openxmlformats.org/officeDocument/2006/relationships/hyperlink" Target="http://refhub.elsevier.com/S2667-3185(22)00016-2/sbref0016" TargetMode="External"/><Relationship Id="rId36" Type="http://schemas.openxmlformats.org/officeDocument/2006/relationships/hyperlink" Target="http://refhub.elsevier.com/S2667-3185(22)00016-2/sbref0017" TargetMode="External"/><Relationship Id="rId37" Type="http://schemas.openxmlformats.org/officeDocument/2006/relationships/hyperlink" Target="http://refhub.elsevier.com/S2667-3185(22)00016-2/sbref0018" TargetMode="External"/><Relationship Id="rId38" Type="http://schemas.openxmlformats.org/officeDocument/2006/relationships/hyperlink" Target="http://refhub.elsevier.com/S2667-3185(22)00016-2/sbref0019" TargetMode="External"/><Relationship Id="rId39" Type="http://schemas.openxmlformats.org/officeDocument/2006/relationships/hyperlink" Target="http://refhub.elsevier.com/S2667-3185(22)00016-2/sbref0020" TargetMode="External"/><Relationship Id="rId40" Type="http://schemas.openxmlformats.org/officeDocument/2006/relationships/hyperlink" Target="http://refhub.elsevier.com/S2667-3185(22)00016-2/sbref0021" TargetMode="External"/><Relationship Id="rId41" Type="http://schemas.openxmlformats.org/officeDocument/2006/relationships/hyperlink" Target="http://refhub.elsevier.com/S2667-3185(22)00016-2/sbref0022" TargetMode="External"/><Relationship Id="rId42" Type="http://schemas.openxmlformats.org/officeDocument/2006/relationships/hyperlink" Target="http://refhub.elsevier.com/S2667-3185(22)00016-2/sbref0023" TargetMode="External"/><Relationship Id="rId43" Type="http://schemas.openxmlformats.org/officeDocument/2006/relationships/hyperlink" Target="http://refhub.elsevier.com/S2667-3185(22)00016-2/sbref0024" TargetMode="External"/><Relationship Id="rId44" Type="http://schemas.openxmlformats.org/officeDocument/2006/relationships/hyperlink" Target="https://www.rdkit.org/" TargetMode="External"/><Relationship Id="rId45" Type="http://schemas.openxmlformats.org/officeDocument/2006/relationships/hyperlink" Target="http://refhub.elsevier.com/S2667-3185(22)00016-2/sbref0026" TargetMode="External"/><Relationship Id="rId46" Type="http://schemas.openxmlformats.org/officeDocument/2006/relationships/hyperlink" Target="http://refhub.elsevier.com/S2667-3185(22)00016-2/sbref0027" TargetMode="External"/><Relationship Id="rId47" Type="http://schemas.openxmlformats.org/officeDocument/2006/relationships/hyperlink" Target="http://refhub.elsevier.com/S2667-3185(22)00016-2/sbref0028" TargetMode="External"/><Relationship Id="rId48" Type="http://schemas.openxmlformats.org/officeDocument/2006/relationships/hyperlink" Target="http://refhub.elsevier.com/S2667-3185(22)00016-2/sbref0029" TargetMode="External"/><Relationship Id="rId49" Type="http://schemas.openxmlformats.org/officeDocument/2006/relationships/hyperlink" Target="http://refhub.elsevier.com/S2667-3185(22)00016-2/sbref0030" TargetMode="External"/><Relationship Id="rId50" Type="http://schemas.openxmlformats.org/officeDocument/2006/relationships/hyperlink" Target="http://refhub.elsevier.com/S2667-3185(22)00016-2/sbref0031" TargetMode="External"/><Relationship Id="rId51" Type="http://schemas.openxmlformats.org/officeDocument/2006/relationships/hyperlink" Target="http://refhub.elsevier.com/S2667-3185(22)00016-2/sbref0032" TargetMode="External"/><Relationship Id="rId52" Type="http://schemas.openxmlformats.org/officeDocument/2006/relationships/hyperlink" Target="http://refhub.elsevier.com/S2667-3185(22)00016-2/sbref0033" TargetMode="External"/><Relationship Id="rId53" Type="http://schemas.openxmlformats.org/officeDocument/2006/relationships/hyperlink" Target="http://refhub.elsevier.com/S2667-3185(22)00016-2/sbref0034" TargetMode="External"/><Relationship Id="rId54" Type="http://schemas.openxmlformats.org/officeDocument/2006/relationships/hyperlink" Target="http://refhub.elsevier.com/S2667-3185(22)00016-2/sbref0035" TargetMode="External"/><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Katsushi Takaki</dc:creator>
  <cp:keywords>"Model interpretability"; "Quantitative structure-activity relationships"; "Quantitative structure-property relationships"; "Symbolic regression"; "Genetic programming"</cp:keywords>
  <dc:subject>Artificial Intelligence in the Life Sciences, 2 (2022) 100046. doi:10.1016/j.ailsci.2022.100046</dc:subject>
  <dc:title>Symbolic regression for the interpretation of quantitative structure-property relationships</dc:title>
  <dcterms:created xsi:type="dcterms:W3CDTF">2023-11-25T07:37:50Z</dcterms:created>
  <dcterms:modified xsi:type="dcterms:W3CDTF">2023-11-25T07:37:50Z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2022-12-10T00:00:00Z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10.1016/j.ailsci.2022.100046</vt:lpwstr>
  </property>
  <property fmtid="{D5CDD505-2E9C-101B-9397-08002B2CF9AE}" pid="14" name="robots">
    <vt:lpwstr>noindex</vt:lpwstr>
  </property>
</Properties>
</file>