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56285" cy="452755"/>
                <wp:effectExtent l="0" t="0" r="0" b="444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" cy="452755"/>
                          <a:chExt cx="756285" cy="45275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288" y="0"/>
                            <a:ext cx="82359" cy="823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55"/>
                            <a:ext cx="755992" cy="436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9.55pt;height:35.65pt;mso-position-horizontal-relative:char;mso-position-vertical-relative:line" id="docshapegroup1" coordorigin="0,0" coordsize="1191,713">
                <v:shape style="position:absolute;left:1041;top:0;width:130;height:130" type="#_x0000_t75" id="docshape2" stroked="false">
                  <v:imagedata r:id="rId5" o:title=""/>
                </v:shape>
                <v:shape style="position:absolute;left:0;top:25;width:1191;height:688" type="#_x0000_t75" id="docshape3" stroked="false">
                  <v:imagedata r:id="rId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202"/>
        <w:rPr>
          <w:sz w:val="19"/>
        </w:rPr>
      </w:pPr>
    </w:p>
    <w:p>
      <w:pPr>
        <w:spacing w:before="0"/>
        <w:ind w:left="111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477683</wp:posOffset>
                </wp:positionH>
                <wp:positionV relativeFrom="paragraph">
                  <wp:posOffset>-445049</wp:posOffset>
                </wp:positionV>
                <wp:extent cx="6604634" cy="381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5.043289pt;width:520.0501pt;height:2.989pt;mso-position-horizontal-relative:page;mso-position-vertical-relative:paragraph;z-index:157296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1413471</wp:posOffset>
                </wp:positionH>
                <wp:positionV relativeFrom="paragraph">
                  <wp:posOffset>-1349277</wp:posOffset>
                </wp:positionV>
                <wp:extent cx="4768215" cy="82867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768215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Geosciences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2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3"/>
                                <w:w w:val="15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w w:val="105"/>
                                </w:rPr>
                                <w:t>www.keaipublishing.com/en/journals/artificial-intelligence-in-</w:t>
                              </w:r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geosciences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296997pt;margin-top:-106.242287pt;width:375.45pt;height:65.25pt;mso-position-horizontal-relative:page;mso-position-vertical-relative:paragraph;z-index:15730688" type="#_x0000_t202" id="docshape5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7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Geosciences</w:t>
                      </w:r>
                    </w:p>
                    <w:p>
                      <w:pPr>
                        <w:pStyle w:val="BodyText"/>
                        <w:spacing w:before="22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2"/>
                          <w:w w:val="15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3"/>
                          <w:w w:val="15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w w:val="105"/>
                          </w:rPr>
                          <w:t>www.keaipublishing.com/en/journals/artificial-intelligence-in-</w:t>
                        </w:r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geosciences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Thank you reviewers!" w:id="1"/>
      <w:bookmarkEnd w:id="1"/>
      <w:r>
        <w:rPr/>
      </w:r>
      <w:r>
        <w:rPr>
          <w:b/>
          <w:w w:val="110"/>
          <w:sz w:val="19"/>
        </w:rPr>
        <w:t>Thank</w:t>
      </w:r>
      <w:r>
        <w:rPr>
          <w:b/>
          <w:spacing w:val="7"/>
          <w:w w:val="110"/>
          <w:sz w:val="19"/>
        </w:rPr>
        <w:t> </w:t>
      </w:r>
      <w:r>
        <w:rPr>
          <w:b/>
          <w:w w:val="110"/>
          <w:sz w:val="19"/>
        </w:rPr>
        <w:t>you</w:t>
      </w:r>
      <w:r>
        <w:rPr>
          <w:b/>
          <w:spacing w:val="5"/>
          <w:w w:val="110"/>
          <w:sz w:val="19"/>
        </w:rPr>
        <w:t> </w:t>
      </w:r>
      <w:r>
        <w:rPr>
          <w:b/>
          <w:spacing w:val="-2"/>
          <w:w w:val="110"/>
          <w:sz w:val="19"/>
        </w:rPr>
        <w:t>reviewers!</w:t>
      </w:r>
    </w:p>
    <w:p>
      <w:pPr>
        <w:spacing w:before="75"/>
        <w:ind w:left="111" w:right="0" w:firstLine="0"/>
        <w:jc w:val="left"/>
        <w:rPr>
          <w:sz w:val="14"/>
        </w:rPr>
      </w:pPr>
      <w:r>
        <w:rPr/>
        <w:br w:type="column"/>
      </w:r>
      <w:hyperlink r:id="rId9">
        <w:r>
          <w:rPr>
            <w:color w:val="2196D1"/>
            <w:w w:val="110"/>
            <w:sz w:val="14"/>
          </w:rPr>
          <w:t>Artificial</w:t>
        </w:r>
        <w:r>
          <w:rPr>
            <w:color w:val="2196D1"/>
            <w:spacing w:val="11"/>
            <w:w w:val="110"/>
            <w:sz w:val="14"/>
          </w:rPr>
          <w:t> </w:t>
        </w:r>
        <w:r>
          <w:rPr>
            <w:color w:val="2196D1"/>
            <w:w w:val="110"/>
            <w:sz w:val="14"/>
          </w:rPr>
          <w:t>Intelligence</w:t>
        </w:r>
        <w:r>
          <w:rPr>
            <w:color w:val="2196D1"/>
            <w:spacing w:val="13"/>
            <w:w w:val="110"/>
            <w:sz w:val="14"/>
          </w:rPr>
          <w:t> </w:t>
        </w:r>
        <w:r>
          <w:rPr>
            <w:color w:val="2196D1"/>
            <w:w w:val="110"/>
            <w:sz w:val="14"/>
          </w:rPr>
          <w:t>in</w:t>
        </w:r>
        <w:r>
          <w:rPr>
            <w:color w:val="2196D1"/>
            <w:spacing w:val="12"/>
            <w:w w:val="110"/>
            <w:sz w:val="14"/>
          </w:rPr>
          <w:t> </w:t>
        </w:r>
        <w:r>
          <w:rPr>
            <w:color w:val="2196D1"/>
            <w:w w:val="110"/>
            <w:sz w:val="14"/>
          </w:rPr>
          <w:t>Geosciences</w:t>
        </w:r>
        <w:r>
          <w:rPr>
            <w:color w:val="2196D1"/>
            <w:spacing w:val="12"/>
            <w:w w:val="110"/>
            <w:sz w:val="14"/>
          </w:rPr>
          <w:t> </w:t>
        </w:r>
        <w:r>
          <w:rPr>
            <w:color w:val="2196D1"/>
            <w:w w:val="110"/>
            <w:sz w:val="14"/>
          </w:rPr>
          <w:t>3</w:t>
        </w:r>
        <w:r>
          <w:rPr>
            <w:color w:val="2196D1"/>
            <w:spacing w:val="13"/>
            <w:w w:val="110"/>
            <w:sz w:val="14"/>
          </w:rPr>
          <w:t> </w:t>
        </w:r>
        <w:r>
          <w:rPr>
            <w:color w:val="2196D1"/>
            <w:w w:val="110"/>
            <w:sz w:val="14"/>
          </w:rPr>
          <w:t>(2022)</w:t>
        </w:r>
        <w:r>
          <w:rPr>
            <w:color w:val="2196D1"/>
            <w:spacing w:val="12"/>
            <w:w w:val="110"/>
            <w:sz w:val="14"/>
          </w:rPr>
          <w:t> </w:t>
        </w:r>
        <w:r>
          <w:rPr>
            <w:color w:val="2196D1"/>
            <w:spacing w:val="-5"/>
            <w:w w:val="110"/>
            <w:sz w:val="14"/>
          </w:rPr>
          <w:t>225</w:t>
        </w:r>
      </w:hyperlink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6361925</wp:posOffset>
            </wp:positionH>
            <wp:positionV relativeFrom="paragraph">
              <wp:posOffset>151703</wp:posOffset>
            </wp:positionV>
            <wp:extent cx="719733" cy="908303"/>
            <wp:effectExtent l="0" t="0" r="0" b="0"/>
            <wp:wrapTopAndBottom/>
            <wp:docPr id="6" name="Image 6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Journal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type w:val="continuous"/>
          <w:pgSz w:w="11910" w:h="15880"/>
          <w:pgMar w:top="620" w:bottom="280" w:left="640" w:right="640"/>
          <w:cols w:num="2" w:equalWidth="0">
            <w:col w:w="2145" w:space="1442"/>
            <w:col w:w="7043"/>
          </w:cols>
        </w:sectPr>
      </w:pPr>
    </w:p>
    <w:p>
      <w:pPr>
        <w:pStyle w:val="BodyText"/>
        <w:spacing w:before="44"/>
      </w:pPr>
    </w:p>
    <w:p>
      <w:pPr>
        <w:pStyle w:val="BodyText"/>
        <w:spacing w:line="264" w:lineRule="auto"/>
        <w:ind w:left="111" w:right="110" w:firstLine="239"/>
        <w:jc w:val="both"/>
      </w:pPr>
      <w:r>
        <w:rPr>
          <w:w w:val="110"/>
        </w:rPr>
        <w:t>The Editorial Board and Publisher would like to take this opportunity to immensely thank the below reviewers who have helped towards the growth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journal.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greatly</w:t>
      </w:r>
      <w:r>
        <w:rPr>
          <w:spacing w:val="-11"/>
          <w:w w:val="110"/>
        </w:rPr>
        <w:t> </w:t>
      </w:r>
      <w:r>
        <w:rPr>
          <w:w w:val="110"/>
        </w:rPr>
        <w:t>appreciate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you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spent</w:t>
      </w:r>
      <w:r>
        <w:rPr>
          <w:spacing w:val="-10"/>
          <w:w w:val="110"/>
        </w:rPr>
        <w:t> </w:t>
      </w:r>
      <w:r>
        <w:rPr>
          <w:w w:val="110"/>
        </w:rPr>
        <w:t>amidst</w:t>
      </w:r>
      <w:r>
        <w:rPr>
          <w:spacing w:val="-10"/>
          <w:w w:val="110"/>
        </w:rPr>
        <w:t> </w:t>
      </w:r>
      <w:r>
        <w:rPr>
          <w:w w:val="110"/>
        </w:rPr>
        <w:t>your</w:t>
      </w:r>
      <w:r>
        <w:rPr>
          <w:spacing w:val="-11"/>
          <w:w w:val="110"/>
        </w:rPr>
        <w:t> </w:t>
      </w:r>
      <w:r>
        <w:rPr>
          <w:w w:val="110"/>
        </w:rPr>
        <w:t>busy</w:t>
      </w:r>
      <w:r>
        <w:rPr>
          <w:spacing w:val="-10"/>
          <w:w w:val="110"/>
        </w:rPr>
        <w:t> </w:t>
      </w:r>
      <w:r>
        <w:rPr>
          <w:w w:val="110"/>
        </w:rPr>
        <w:t>schedule</w:t>
      </w:r>
      <w:r>
        <w:rPr>
          <w:spacing w:val="-11"/>
          <w:w w:val="110"/>
        </w:rPr>
        <w:t> </w:t>
      </w:r>
      <w:r>
        <w:rPr>
          <w:w w:val="110"/>
        </w:rPr>
        <w:t>towards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reviewing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assigned</w:t>
      </w:r>
      <w:r>
        <w:rPr>
          <w:spacing w:val="-10"/>
          <w:w w:val="110"/>
        </w:rPr>
        <w:t> </w:t>
      </w:r>
      <w:r>
        <w:rPr>
          <w:w w:val="110"/>
        </w:rPr>
        <w:t>manuscripts</w:t>
      </w:r>
      <w:r>
        <w:rPr>
          <w:spacing w:val="-10"/>
          <w:w w:val="110"/>
        </w:rPr>
        <w:t> </w:t>
      </w:r>
      <w:r>
        <w:rPr>
          <w:w w:val="110"/>
        </w:rPr>
        <w:t>for </w:t>
      </w:r>
      <w:r>
        <w:rPr>
          <w:rFonts w:ascii="STIX" w:hAnsi="STIX"/>
          <w:w w:val="110"/>
        </w:rPr>
        <w:t>“</w:t>
      </w:r>
      <w:r>
        <w:rPr>
          <w:w w:val="110"/>
        </w:rPr>
        <w:t>Artificial Intelligence in Geosciences</w:t>
      </w:r>
      <w:r>
        <w:rPr>
          <w:rFonts w:ascii="STIX" w:hAnsi="STIX"/>
          <w:w w:val="110"/>
        </w:rPr>
        <w:t>” </w:t>
      </w:r>
      <w:r>
        <w:rPr>
          <w:w w:val="110"/>
        </w:rPr>
        <w:t>Journal in 2022!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line="273" w:lineRule="auto" w:before="91"/>
        <w:ind w:left="350" w:right="401"/>
      </w:pPr>
      <w:r>
        <w:rPr>
          <w:w w:val="105"/>
        </w:rPr>
        <w:t>Aligholi, Saeed Amato,</w:t>
      </w:r>
      <w:r>
        <w:rPr>
          <w:spacing w:val="-4"/>
          <w:w w:val="105"/>
        </w:rPr>
        <w:t> </w:t>
      </w:r>
      <w:r>
        <w:rPr>
          <w:w w:val="105"/>
        </w:rPr>
        <w:t>Gabriele Ao, Yile</w:t>
      </w:r>
    </w:p>
    <w:p>
      <w:pPr>
        <w:pStyle w:val="BodyText"/>
        <w:spacing w:line="273" w:lineRule="auto"/>
        <w:ind w:left="350"/>
      </w:pPr>
      <w:r>
        <w:rPr>
          <w:w w:val="105"/>
        </w:rPr>
        <w:t>Bosino, Alberto Cappadonia, </w:t>
      </w:r>
      <w:r>
        <w:rPr>
          <w:w w:val="105"/>
        </w:rPr>
        <w:t>Chiara Cassola, Federico Chen, Guoyi</w:t>
      </w:r>
    </w:p>
    <w:p>
      <w:pPr>
        <w:pStyle w:val="BodyText"/>
        <w:spacing w:line="273" w:lineRule="auto"/>
        <w:ind w:left="350" w:right="401"/>
      </w:pPr>
      <w:r>
        <w:rPr>
          <w:w w:val="105"/>
        </w:rPr>
        <w:t>Chen, Zhen Chen,</w:t>
      </w:r>
      <w:r>
        <w:rPr>
          <w:spacing w:val="-11"/>
          <w:w w:val="105"/>
        </w:rPr>
        <w:t> </w:t>
      </w:r>
      <w:r>
        <w:rPr>
          <w:w w:val="105"/>
        </w:rPr>
        <w:t>Yongliang Cislaghi,</w:t>
      </w:r>
      <w:r>
        <w:rPr>
          <w:spacing w:val="-11"/>
          <w:w w:val="105"/>
        </w:rPr>
        <w:t> </w:t>
      </w:r>
      <w:r>
        <w:rPr>
          <w:w w:val="105"/>
        </w:rPr>
        <w:t>Alessio Cogato, Alessia Colovic, Milica Deng, Tianqi</w:t>
      </w:r>
    </w:p>
    <w:p>
      <w:pPr>
        <w:pStyle w:val="BodyText"/>
        <w:spacing w:line="273" w:lineRule="auto"/>
        <w:ind w:left="350" w:right="464"/>
      </w:pPr>
      <w:r>
        <w:rPr>
          <w:w w:val="105"/>
        </w:rPr>
        <w:t>Di, Haibin Diniz,</w:t>
      </w:r>
      <w:r>
        <w:rPr>
          <w:spacing w:val="-11"/>
          <w:w w:val="105"/>
        </w:rPr>
        <w:t> </w:t>
      </w:r>
      <w:r>
        <w:rPr>
          <w:w w:val="105"/>
        </w:rPr>
        <w:t>Michael</w:t>
      </w:r>
    </w:p>
    <w:p>
      <w:pPr>
        <w:pStyle w:val="BodyText"/>
        <w:spacing w:line="273" w:lineRule="auto"/>
        <w:ind w:left="350" w:right="259"/>
      </w:pPr>
      <w:r>
        <w:rPr>
          <w:w w:val="105"/>
        </w:rPr>
        <w:t>Elsheikh, Ahmed Fang, Zhilong Feng, Runhai Fiorentini, Marco Fouedjio, </w:t>
      </w:r>
      <w:r>
        <w:rPr>
          <w:w w:val="105"/>
        </w:rPr>
        <w:t>Francky Hamada, Ghareb Huang, Fang</w:t>
      </w:r>
    </w:p>
    <w:p>
      <w:pPr>
        <w:pStyle w:val="BodyText"/>
        <w:spacing w:line="181" w:lineRule="exact"/>
        <w:ind w:left="350"/>
      </w:pPr>
      <w:r>
        <w:rPr>
          <w:w w:val="105"/>
        </w:rPr>
        <w:t>Jia,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Ke</w:t>
      </w:r>
    </w:p>
    <w:p>
      <w:pPr>
        <w:pStyle w:val="BodyText"/>
        <w:spacing w:line="271" w:lineRule="auto" w:before="17"/>
        <w:ind w:left="350"/>
      </w:pPr>
      <w:r>
        <w:rPr>
          <w:w w:val="105"/>
        </w:rPr>
        <w:t>Karimpouli, </w:t>
      </w:r>
      <w:r>
        <w:rPr>
          <w:w w:val="105"/>
        </w:rPr>
        <w:t>Sadegh Kaya, Fuat</w:t>
      </w:r>
    </w:p>
    <w:p>
      <w:pPr>
        <w:pStyle w:val="BodyText"/>
        <w:spacing w:line="271" w:lineRule="auto" w:before="2"/>
        <w:ind w:left="350" w:right="464"/>
      </w:pPr>
      <w:r>
        <w:rPr>
          <w:w w:val="105"/>
        </w:rPr>
        <w:t>Kong,</w:t>
      </w:r>
      <w:r>
        <w:rPr>
          <w:spacing w:val="-11"/>
          <w:w w:val="105"/>
        </w:rPr>
        <w:t> </w:t>
      </w:r>
      <w:r>
        <w:rPr>
          <w:w w:val="105"/>
        </w:rPr>
        <w:t>Qingkai Li, Meng</w:t>
      </w:r>
    </w:p>
    <w:p>
      <w:pPr>
        <w:pStyle w:val="BodyText"/>
        <w:spacing w:line="273" w:lineRule="auto" w:before="3"/>
        <w:ind w:left="350" w:right="631"/>
      </w:pPr>
      <w:r>
        <w:rPr>
          <w:w w:val="105"/>
        </w:rPr>
        <w:t>Li,</w:t>
      </w:r>
      <w:r>
        <w:rPr>
          <w:spacing w:val="-11"/>
          <w:w w:val="105"/>
        </w:rPr>
        <w:t> </w:t>
      </w:r>
      <w:r>
        <w:rPr>
          <w:w w:val="105"/>
        </w:rPr>
        <w:t>Yuanyuan Li, Fangyu</w:t>
      </w:r>
      <w:r>
        <w:rPr>
          <w:spacing w:val="40"/>
          <w:w w:val="105"/>
        </w:rPr>
        <w:t> </w:t>
      </w:r>
      <w:r>
        <w:rPr>
          <w:w w:val="105"/>
        </w:rPr>
        <w:t>Li, Hao Liang, Lin Liu, Hailong Lo,</w:t>
      </w:r>
      <w:r>
        <w:rPr>
          <w:spacing w:val="-11"/>
          <w:w w:val="105"/>
        </w:rPr>
        <w:t> </w:t>
      </w:r>
      <w:r>
        <w:rPr>
          <w:w w:val="105"/>
        </w:rPr>
        <w:t>Yu</w:t>
      </w:r>
      <w:r>
        <w:rPr>
          <w:spacing w:val="-10"/>
          <w:w w:val="105"/>
        </w:rPr>
        <w:t> </w:t>
      </w:r>
      <w:r>
        <w:rPr>
          <w:w w:val="105"/>
        </w:rPr>
        <w:t>Sheng Ma, Jianwei</w:t>
      </w:r>
    </w:p>
    <w:p>
      <w:pPr>
        <w:pStyle w:val="BodyText"/>
        <w:spacing w:line="273" w:lineRule="auto"/>
        <w:ind w:left="350"/>
      </w:pPr>
      <w:r>
        <w:rPr>
          <w:w w:val="105"/>
        </w:rPr>
        <w:t>Maepa, Francisca Markovic, </w:t>
      </w:r>
      <w:r>
        <w:rPr>
          <w:w w:val="105"/>
        </w:rPr>
        <w:t>Magdalena</w:t>
      </w:r>
    </w:p>
    <w:p>
      <w:pPr>
        <w:pStyle w:val="BodyText"/>
        <w:spacing w:line="273" w:lineRule="auto" w:before="91"/>
        <w:ind w:left="350" w:right="3441"/>
      </w:pPr>
      <w:r>
        <w:rPr/>
        <w:br w:type="column"/>
      </w:r>
      <w:r>
        <w:rPr>
          <w:w w:val="105"/>
        </w:rPr>
        <w:t>Matsuda, Yasumasa Mondal, Prolay Namuq, </w:t>
      </w:r>
      <w:r>
        <w:rPr>
          <w:w w:val="105"/>
        </w:rPr>
        <w:t>Mohammed Nava, Lorenzo Ochoa, Luis</w:t>
      </w:r>
    </w:p>
    <w:p>
      <w:pPr>
        <w:pStyle w:val="BodyText"/>
        <w:spacing w:line="273" w:lineRule="auto"/>
        <w:ind w:left="350" w:right="4081"/>
      </w:pPr>
      <w:r>
        <w:rPr>
          <w:w w:val="110"/>
        </w:rPr>
        <w:t>Pan,</w:t>
      </w:r>
      <w:r>
        <w:rPr>
          <w:spacing w:val="-13"/>
          <w:w w:val="110"/>
        </w:rPr>
        <w:t> </w:t>
      </w:r>
      <w:r>
        <w:rPr>
          <w:w w:val="110"/>
        </w:rPr>
        <w:t>Shulin Qi, Jie Qian,</w:t>
      </w:r>
      <w:r>
        <w:rPr>
          <w:spacing w:val="-8"/>
          <w:w w:val="110"/>
        </w:rPr>
        <w:t> </w:t>
      </w:r>
      <w:r>
        <w:rPr>
          <w:w w:val="110"/>
        </w:rPr>
        <w:t>Feng</w:t>
      </w:r>
    </w:p>
    <w:p>
      <w:pPr>
        <w:pStyle w:val="BodyText"/>
        <w:spacing w:line="271" w:lineRule="auto"/>
        <w:ind w:left="350" w:right="3804"/>
      </w:pPr>
      <w:r>
        <w:rPr>
          <w:w w:val="105"/>
        </w:rPr>
        <w:t>Qiu,</w:t>
      </w:r>
      <w:r>
        <w:rPr>
          <w:spacing w:val="-11"/>
          <w:w w:val="105"/>
        </w:rPr>
        <w:t> </w:t>
      </w:r>
      <w:r>
        <w:rPr>
          <w:w w:val="105"/>
        </w:rPr>
        <w:t>Kunfeng Qu,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Hongyan</w:t>
      </w:r>
    </w:p>
    <w:p>
      <w:pPr>
        <w:pStyle w:val="BodyText"/>
        <w:spacing w:line="273" w:lineRule="auto"/>
        <w:ind w:left="350" w:right="3524"/>
      </w:pPr>
      <w:r>
        <w:rPr>
          <w:w w:val="105"/>
        </w:rPr>
        <w:t>Roberti, Gioachino Schillacic,</w:t>
      </w:r>
      <w:r>
        <w:rPr>
          <w:spacing w:val="-7"/>
          <w:w w:val="105"/>
        </w:rPr>
        <w:t> </w:t>
      </w:r>
      <w:r>
        <w:rPr>
          <w:w w:val="105"/>
        </w:rPr>
        <w:t>Calogero Song,</w:t>
      </w:r>
      <w:r>
        <w:rPr>
          <w:spacing w:val="13"/>
          <w:w w:val="105"/>
        </w:rPr>
        <w:t> </w:t>
      </w:r>
      <w:r>
        <w:rPr>
          <w:w w:val="105"/>
        </w:rPr>
        <w:t>Chao</w:t>
      </w:r>
      <w:r>
        <w:rPr>
          <w:spacing w:val="80"/>
          <w:w w:val="105"/>
        </w:rPr>
        <w:t> </w:t>
      </w:r>
      <w:r>
        <w:rPr>
          <w:w w:val="105"/>
        </w:rPr>
        <w:t>Staring, Maria</w:t>
      </w:r>
    </w:p>
    <w:p>
      <w:pPr>
        <w:pStyle w:val="BodyText"/>
        <w:spacing w:line="271" w:lineRule="auto"/>
        <w:ind w:left="350" w:right="4081"/>
      </w:pPr>
      <w:r>
        <w:rPr>
          <w:w w:val="105"/>
        </w:rPr>
        <w:t>Sun, Jian Tian,</w:t>
      </w:r>
      <w:r>
        <w:rPr>
          <w:spacing w:val="-11"/>
          <w:w w:val="105"/>
        </w:rPr>
        <w:t> </w:t>
      </w:r>
      <w:r>
        <w:rPr>
          <w:w w:val="105"/>
        </w:rPr>
        <w:t>Yuan</w:t>
      </w:r>
    </w:p>
    <w:p>
      <w:pPr>
        <w:pStyle w:val="BodyText"/>
        <w:spacing w:line="273" w:lineRule="auto"/>
        <w:ind w:left="350" w:right="3653"/>
      </w:pPr>
      <w:r>
        <w:rPr>
          <w:w w:val="105"/>
        </w:rPr>
        <w:t>Uchide, </w:t>
      </w:r>
      <w:r>
        <w:rPr>
          <w:w w:val="105"/>
        </w:rPr>
        <w:t>Takahiko Verschuur, Eric Wang, Zhiguo Wang, Yaojun Wood, David A. Yao, Xingmiao Yoshimitsu,</w:t>
      </w:r>
      <w:r>
        <w:rPr>
          <w:spacing w:val="-3"/>
          <w:w w:val="105"/>
        </w:rPr>
        <w:t> </w:t>
      </w:r>
      <w:r>
        <w:rPr>
          <w:w w:val="105"/>
        </w:rPr>
        <w:t>Nana Yu, Yanxiang Zhang, Kai</w:t>
      </w:r>
      <w:r>
        <w:rPr>
          <w:spacing w:val="40"/>
          <w:w w:val="105"/>
        </w:rPr>
        <w:t> </w:t>
      </w:r>
      <w:r>
        <w:rPr>
          <w:w w:val="105"/>
        </w:rPr>
        <w:t>Zhang, Fanchang Zhang, Wenjun Zhong, Ruizhi Zhou, Ji</w:t>
      </w:r>
    </w:p>
    <w:p>
      <w:pPr>
        <w:pStyle w:val="BodyText"/>
        <w:spacing w:line="273" w:lineRule="auto"/>
        <w:ind w:left="350" w:right="3804"/>
      </w:pPr>
      <w:r>
        <w:rPr>
          <w:w w:val="105"/>
        </w:rPr>
        <w:t>Zhou, Yijian Zhou,</w:t>
      </w:r>
      <w:r>
        <w:rPr>
          <w:spacing w:val="-6"/>
          <w:w w:val="105"/>
        </w:rPr>
        <w:t> </w:t>
      </w:r>
      <w:r>
        <w:rPr>
          <w:w w:val="105"/>
        </w:rPr>
        <w:t>Guiyun Zhu, Di</w:t>
      </w:r>
    </w:p>
    <w:p>
      <w:pPr>
        <w:pStyle w:val="BodyText"/>
        <w:spacing w:line="273" w:lineRule="auto"/>
        <w:ind w:left="350" w:right="3804"/>
      </w:pPr>
      <w:r>
        <w:rPr>
          <w:w w:val="105"/>
        </w:rPr>
        <w:t>Zhu, Linqi Zong,</w:t>
      </w:r>
      <w:r>
        <w:rPr>
          <w:spacing w:val="-7"/>
          <w:w w:val="105"/>
        </w:rPr>
        <w:t> </w:t>
      </w:r>
      <w:r>
        <w:rPr>
          <w:w w:val="105"/>
        </w:rPr>
        <w:t>Zhaoyun Zuo,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Renguang</w:t>
      </w:r>
    </w:p>
    <w:p>
      <w:pPr>
        <w:pStyle w:val="BodyText"/>
        <w:spacing w:line="183" w:lineRule="exact"/>
        <w:ind w:left="350"/>
      </w:pPr>
      <w:r>
        <w:rPr>
          <w:w w:val="105"/>
        </w:rPr>
        <w:t>Zydron,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Tymoteusz</w:t>
      </w:r>
    </w:p>
    <w:p>
      <w:pPr>
        <w:spacing w:after="0" w:line="183" w:lineRule="exact"/>
        <w:sectPr>
          <w:type w:val="continuous"/>
          <w:pgSz w:w="11910" w:h="15880"/>
          <w:pgMar w:top="620" w:bottom="280" w:left="640" w:right="640"/>
          <w:cols w:num="2" w:equalWidth="0">
            <w:col w:w="1919" w:space="3461"/>
            <w:col w:w="5250"/>
          </w:cols>
        </w:sectPr>
      </w:pP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477683</wp:posOffset>
                </wp:positionH>
                <wp:positionV relativeFrom="page">
                  <wp:posOffset>697699</wp:posOffset>
                </wp:positionV>
                <wp:extent cx="570674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5706428" y="3175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54.936989pt;width:449.3251pt;height:.25pt;mso-position-horizontal-relative:page;mso-position-vertical-relative:page;z-index:15730176" id="docshape6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31"/>
        <w:rPr>
          <w:sz w:val="14"/>
        </w:rPr>
      </w:pPr>
    </w:p>
    <w:p>
      <w:pPr>
        <w:spacing w:line="283" w:lineRule="auto" w:before="0"/>
        <w:ind w:left="111" w:right="7304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15"/>
            <w:sz w:val="14"/>
          </w:rPr>
          <w:t>https://doi.org/10.1016/j.aiig.2023.01.002</w:t>
        </w:r>
      </w:hyperlink>
      <w:r>
        <w:rPr>
          <w:color w:val="2196D1"/>
          <w:spacing w:val="40"/>
          <w:w w:val="115"/>
          <w:sz w:val="14"/>
        </w:rPr>
        <w:t> </w:t>
      </w:r>
      <w:r>
        <w:rPr>
          <w:w w:val="115"/>
          <w:sz w:val="14"/>
        </w:rPr>
        <w:t>Available online 28 January 2023</w:t>
      </w:r>
    </w:p>
    <w:p>
      <w:pPr>
        <w:spacing w:before="3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2666-</w:t>
      </w:r>
      <w:r>
        <w:rPr>
          <w:spacing w:val="-4"/>
          <w:w w:val="115"/>
          <w:sz w:val="14"/>
        </w:rPr>
        <w:t>5441</w:t>
      </w:r>
    </w:p>
    <w:sectPr>
      <w:type w:val="continuous"/>
      <w:pgSz w:w="11910" w:h="15880"/>
      <w:pgMar w:top="620" w:bottom="28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sciencedirect.com/science/journal/26665441" TargetMode="External"/><Relationship Id="rId8" Type="http://schemas.openxmlformats.org/officeDocument/2006/relationships/hyperlink" Target="http://www.keaipublishing.com/en/journals/artificial-intelligence-in-geosciences" TargetMode="External"/><Relationship Id="rId9" Type="http://schemas.openxmlformats.org/officeDocument/2006/relationships/hyperlink" Target="https://doi.org/10.1016/j.aiig.2023.01.002" TargetMode="External"/><Relationship Id="rId10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Artificial Intelligence in Geosciences, 3 (2023) 225. doi:10.1016/j.aiig.2023.01.002</dc:subject>
  <dc:title>Thank you reviewers!</dc:title>
  <dcterms:created xsi:type="dcterms:W3CDTF">2023-11-25T07:38:50Z</dcterms:created>
  <dcterms:modified xsi:type="dcterms:W3CDTF">2023-11-25T07:38:50Z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Elsevier</vt:lpwstr>
  </property>
  <property fmtid="{D5CDD505-2E9C-101B-9397-08002B2CF9AE}" pid="4" name="EPSprocessor">
    <vt:lpwstr>PStill version 1.84.42</vt:lpwstr>
  </property>
  <property fmtid="{D5CDD505-2E9C-101B-9397-08002B2CF9AE}" pid="5" name="ElsevierWebPDFSpecifications">
    <vt:lpwstr>7.0</vt:lpwstr>
  </property>
  <property fmtid="{D5CDD505-2E9C-101B-9397-08002B2CF9AE}" pid="6" name="LastSaved">
    <vt:filetime>2023-11-25T00:00:00Z</vt:filetime>
  </property>
  <property fmtid="{D5CDD505-2E9C-101B-9397-08002B2CF9AE}" pid="7" name="Producer">
    <vt:lpwstr>3-Heights(TM) PDF Security Shell 4.8.25.2 (http://www.pdf-tools.com)</vt:lpwstr>
  </property>
  <property fmtid="{D5CDD505-2E9C-101B-9397-08002B2CF9AE}" pid="8" name="doi">
    <vt:lpwstr>10.1016/j.aiig.2023.01.002</vt:lpwstr>
  </property>
  <property fmtid="{D5CDD505-2E9C-101B-9397-08002B2CF9AE}" pid="9" name="robots">
    <vt:lpwstr>noindex</vt:lpwstr>
  </property>
</Properties>
</file>