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307 –</w:t>
      </w:r>
      <w:r>
        <w:rPr>
          <w:color w:val="231F20"/>
          <w:spacing w:val="-1"/>
          <w:sz w:val="16"/>
        </w:rPr>
        <w:t> </w:t>
      </w:r>
      <w:r>
        <w:rPr>
          <w:color w:val="231F20"/>
          <w:spacing w:val="-5"/>
          <w:sz w:val="16"/>
        </w:rPr>
        <w:t>312</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0" w:right="170" w:firstLine="0"/>
        <w:jc w:val="center"/>
        <w:rPr>
          <w:sz w:val="24"/>
        </w:rPr>
      </w:pPr>
      <w:r>
        <w:rPr>
          <w:color w:val="231F20"/>
          <w:sz w:val="24"/>
        </w:rPr>
        <w:t>2012</w:t>
      </w:r>
      <w:r>
        <w:rPr>
          <w:color w:val="231F20"/>
          <w:spacing w:val="-6"/>
          <w:sz w:val="24"/>
        </w:rPr>
        <w:t> </w:t>
      </w:r>
      <w:r>
        <w:rPr>
          <w:color w:val="231F20"/>
          <w:sz w:val="24"/>
        </w:rPr>
        <w:t>AASRI</w:t>
      </w:r>
      <w:r>
        <w:rPr>
          <w:color w:val="231F20"/>
          <w:spacing w:val="-8"/>
          <w:sz w:val="24"/>
        </w:rPr>
        <w:t> </w:t>
      </w:r>
      <w:r>
        <w:rPr>
          <w:color w:val="231F20"/>
          <w:sz w:val="24"/>
        </w:rPr>
        <w:t>Conference</w:t>
      </w:r>
      <w:r>
        <w:rPr>
          <w:color w:val="231F20"/>
          <w:spacing w:val="-1"/>
          <w:sz w:val="24"/>
        </w:rPr>
        <w:t> </w:t>
      </w:r>
      <w:r>
        <w:rPr>
          <w:color w:val="231F20"/>
          <w:sz w:val="24"/>
        </w:rPr>
        <w:t>on</w:t>
      </w:r>
      <w:r>
        <w:rPr>
          <w:color w:val="231F20"/>
          <w:spacing w:val="-4"/>
          <w:sz w:val="24"/>
        </w:rPr>
        <w:t> </w:t>
      </w:r>
      <w:r>
        <w:rPr>
          <w:color w:val="231F20"/>
          <w:sz w:val="24"/>
        </w:rPr>
        <w:t>Modeling,</w:t>
      </w:r>
      <w:r>
        <w:rPr>
          <w:color w:val="231F20"/>
          <w:spacing w:val="-1"/>
          <w:sz w:val="24"/>
        </w:rPr>
        <w:t> </w:t>
      </w:r>
      <w:r>
        <w:rPr>
          <w:color w:val="231F20"/>
          <w:sz w:val="24"/>
        </w:rPr>
        <w:t>Identification</w:t>
      </w:r>
      <w:r>
        <w:rPr>
          <w:color w:val="231F20"/>
          <w:spacing w:val="-2"/>
          <w:sz w:val="24"/>
        </w:rPr>
        <w:t> </w:t>
      </w:r>
      <w:r>
        <w:rPr>
          <w:color w:val="231F20"/>
          <w:sz w:val="24"/>
        </w:rPr>
        <w:t>and</w:t>
      </w:r>
      <w:r>
        <w:rPr>
          <w:color w:val="231F20"/>
          <w:spacing w:val="-3"/>
          <w:sz w:val="24"/>
        </w:rPr>
        <w:t> </w:t>
      </w:r>
      <w:r>
        <w:rPr>
          <w:color w:val="231F20"/>
          <w:spacing w:val="-2"/>
          <w:sz w:val="24"/>
        </w:rPr>
        <w:t>Control</w:t>
      </w:r>
    </w:p>
    <w:p>
      <w:pPr>
        <w:pStyle w:val="Title"/>
        <w:spacing w:line="247" w:lineRule="auto"/>
      </w:pPr>
      <w:r>
        <w:rPr>
          <w:color w:val="231F20"/>
        </w:rPr>
        <w:t>The</w:t>
      </w:r>
      <w:r>
        <w:rPr>
          <w:color w:val="231F20"/>
          <w:spacing w:val="-4"/>
        </w:rPr>
        <w:t> </w:t>
      </w:r>
      <w:r>
        <w:rPr>
          <w:color w:val="231F20"/>
        </w:rPr>
        <w:t>Characteristics</w:t>
      </w:r>
      <w:r>
        <w:rPr>
          <w:color w:val="231F20"/>
          <w:spacing w:val="-4"/>
        </w:rPr>
        <w:t> </w:t>
      </w:r>
      <w:r>
        <w:rPr>
          <w:color w:val="231F20"/>
        </w:rPr>
        <w:t>of</w:t>
      </w:r>
      <w:r>
        <w:rPr>
          <w:color w:val="231F20"/>
          <w:spacing w:val="-4"/>
        </w:rPr>
        <w:t> </w:t>
      </w:r>
      <w:r>
        <w:rPr>
          <w:color w:val="231F20"/>
        </w:rPr>
        <w:t>Taiwan</w:t>
      </w:r>
      <w:r>
        <w:rPr>
          <w:color w:val="231F20"/>
          <w:spacing w:val="-6"/>
        </w:rPr>
        <w:t> </w:t>
      </w:r>
      <w:r>
        <w:rPr>
          <w:color w:val="231F20"/>
        </w:rPr>
        <w:t>Domestic</w:t>
      </w:r>
      <w:r>
        <w:rPr>
          <w:color w:val="231F20"/>
          <w:spacing w:val="-2"/>
        </w:rPr>
        <w:t> </w:t>
      </w:r>
      <w:r>
        <w:rPr>
          <w:color w:val="231F20"/>
        </w:rPr>
        <w:t>Wastewater</w:t>
      </w:r>
      <w:r>
        <w:rPr>
          <w:color w:val="231F20"/>
          <w:spacing w:val="-2"/>
        </w:rPr>
        <w:t> </w:t>
      </w:r>
      <w:r>
        <w:rPr>
          <w:color w:val="231F20"/>
        </w:rPr>
        <w:t>Sludge</w:t>
      </w:r>
      <w:r>
        <w:rPr>
          <w:color w:val="231F20"/>
          <w:spacing w:val="-5"/>
        </w:rPr>
        <w:t> </w:t>
      </w:r>
      <w:r>
        <w:rPr>
          <w:color w:val="231F20"/>
        </w:rPr>
        <w:t>and the feasibility of Reusing for Growing Edible Crops</w:t>
      </w:r>
    </w:p>
    <w:p>
      <w:pPr>
        <w:spacing w:line="298" w:lineRule="exact" w:before="229"/>
        <w:ind w:left="361" w:right="533" w:firstLine="0"/>
        <w:jc w:val="center"/>
        <w:rPr>
          <w:sz w:val="26"/>
        </w:rPr>
      </w:pPr>
      <w:r>
        <w:rPr>
          <w:color w:val="231F20"/>
          <w:sz w:val="26"/>
        </w:rPr>
        <w:t>Shu-Fen</w:t>
      </w:r>
      <w:r>
        <w:rPr>
          <w:color w:val="231F20"/>
          <w:spacing w:val="-7"/>
          <w:sz w:val="26"/>
        </w:rPr>
        <w:t> </w:t>
      </w:r>
      <w:r>
        <w:rPr>
          <w:color w:val="231F20"/>
          <w:sz w:val="26"/>
        </w:rPr>
        <w:t>Cheng*</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Jyh-Woei</w:t>
      </w:r>
      <w:r>
        <w:rPr>
          <w:color w:val="231F20"/>
          <w:spacing w:val="-8"/>
          <w:sz w:val="26"/>
          <w:vertAlign w:val="baseline"/>
        </w:rPr>
        <w:t> </w:t>
      </w:r>
      <w:r>
        <w:rPr>
          <w:color w:val="231F20"/>
          <w:sz w:val="26"/>
          <w:vertAlign w:val="baseline"/>
        </w:rPr>
        <w:t>Chen</w:t>
      </w:r>
      <w:r>
        <w:rPr>
          <w:color w:val="231F20"/>
          <w:sz w:val="26"/>
          <w:vertAlign w:val="superscript"/>
        </w:rPr>
        <w:t>b</w:t>
      </w:r>
      <w:r>
        <w:rPr>
          <w:color w:val="231F20"/>
          <w:sz w:val="26"/>
          <w:vertAlign w:val="baseline"/>
        </w:rPr>
        <w:t>,</w:t>
      </w:r>
      <w:r>
        <w:rPr>
          <w:color w:val="231F20"/>
          <w:spacing w:val="-8"/>
          <w:sz w:val="26"/>
          <w:vertAlign w:val="baseline"/>
        </w:rPr>
        <w:t> </w:t>
      </w:r>
      <w:r>
        <w:rPr>
          <w:color w:val="231F20"/>
          <w:sz w:val="26"/>
          <w:vertAlign w:val="baseline"/>
        </w:rPr>
        <w:t>Hui-Min</w:t>
      </w:r>
      <w:r>
        <w:rPr>
          <w:color w:val="231F20"/>
          <w:spacing w:val="-6"/>
          <w:sz w:val="26"/>
          <w:vertAlign w:val="baseline"/>
        </w:rPr>
        <w:t> </w:t>
      </w:r>
      <w:r>
        <w:rPr>
          <w:color w:val="231F20"/>
          <w:sz w:val="26"/>
          <w:vertAlign w:val="baseline"/>
        </w:rPr>
        <w:t>Yen</w:t>
      </w:r>
      <w:r>
        <w:rPr>
          <w:color w:val="231F20"/>
          <w:sz w:val="26"/>
          <w:vertAlign w:val="superscript"/>
        </w:rPr>
        <w:t>b</w:t>
      </w:r>
      <w:r>
        <w:rPr>
          <w:color w:val="231F20"/>
          <w:sz w:val="26"/>
          <w:vertAlign w:val="baseline"/>
        </w:rPr>
        <w:t>,</w:t>
      </w:r>
      <w:r>
        <w:rPr>
          <w:color w:val="231F20"/>
          <w:spacing w:val="-9"/>
          <w:sz w:val="26"/>
          <w:vertAlign w:val="baseline"/>
        </w:rPr>
        <w:t> </w:t>
      </w:r>
      <w:r>
        <w:rPr>
          <w:color w:val="231F20"/>
          <w:sz w:val="26"/>
          <w:vertAlign w:val="baseline"/>
        </w:rPr>
        <w:t>Chih-Ming</w:t>
      </w:r>
      <w:r>
        <w:rPr>
          <w:color w:val="231F20"/>
          <w:spacing w:val="-8"/>
          <w:sz w:val="26"/>
          <w:vertAlign w:val="baseline"/>
        </w:rPr>
        <w:t> </w:t>
      </w:r>
      <w:r>
        <w:rPr>
          <w:color w:val="231F20"/>
          <w:sz w:val="26"/>
          <w:vertAlign w:val="baseline"/>
        </w:rPr>
        <w:t>Kao</w:t>
      </w:r>
      <w:r>
        <w:rPr>
          <w:color w:val="231F20"/>
          <w:sz w:val="26"/>
          <w:vertAlign w:val="superscript"/>
        </w:rPr>
        <w:t>c</w:t>
      </w:r>
      <w:r>
        <w:rPr>
          <w:color w:val="231F20"/>
          <w:sz w:val="26"/>
          <w:vertAlign w:val="baseline"/>
        </w:rPr>
        <w:t>,</w:t>
      </w:r>
      <w:r>
        <w:rPr>
          <w:color w:val="231F20"/>
          <w:spacing w:val="-5"/>
          <w:sz w:val="26"/>
          <w:vertAlign w:val="baseline"/>
        </w:rPr>
        <w:t> </w:t>
      </w:r>
      <w:r>
        <w:rPr>
          <w:color w:val="231F20"/>
          <w:sz w:val="26"/>
          <w:vertAlign w:val="baseline"/>
        </w:rPr>
        <w:t>Yao-Ting</w:t>
      </w:r>
      <w:r>
        <w:rPr>
          <w:color w:val="231F20"/>
          <w:spacing w:val="-6"/>
          <w:sz w:val="26"/>
          <w:vertAlign w:val="baseline"/>
        </w:rPr>
        <w:t> </w:t>
      </w:r>
      <w:r>
        <w:rPr>
          <w:color w:val="231F20"/>
          <w:spacing w:val="-4"/>
          <w:sz w:val="26"/>
          <w:vertAlign w:val="baseline"/>
        </w:rPr>
        <w:t>Tu</w:t>
      </w:r>
      <w:r>
        <w:rPr>
          <w:color w:val="231F20"/>
          <w:spacing w:val="-4"/>
          <w:sz w:val="26"/>
          <w:vertAlign w:val="superscript"/>
        </w:rPr>
        <w:t>c</w:t>
      </w:r>
      <w:r>
        <w:rPr>
          <w:color w:val="231F20"/>
          <w:spacing w:val="-4"/>
          <w:sz w:val="26"/>
          <w:vertAlign w:val="baseline"/>
        </w:rPr>
        <w:t>,</w:t>
      </w:r>
    </w:p>
    <w:p>
      <w:pPr>
        <w:spacing w:line="298" w:lineRule="exact" w:before="0"/>
        <w:ind w:left="0" w:right="173" w:firstLine="0"/>
        <w:jc w:val="center"/>
        <w:rPr>
          <w:sz w:val="26"/>
        </w:rPr>
      </w:pPr>
      <w:r>
        <w:rPr>
          <w:color w:val="231F20"/>
          <w:sz w:val="26"/>
        </w:rPr>
        <w:t>Chin-Yuan</w:t>
      </w:r>
      <w:r>
        <w:rPr>
          <w:color w:val="231F20"/>
          <w:spacing w:val="-9"/>
          <w:sz w:val="26"/>
        </w:rPr>
        <w:t> </w:t>
      </w:r>
      <w:r>
        <w:rPr>
          <w:color w:val="231F20"/>
          <w:sz w:val="26"/>
        </w:rPr>
        <w:t>Huang</w:t>
      </w:r>
      <w:r>
        <w:rPr>
          <w:color w:val="231F20"/>
          <w:sz w:val="26"/>
          <w:vertAlign w:val="superscript"/>
        </w:rPr>
        <w:t>d</w:t>
      </w:r>
      <w:r>
        <w:rPr>
          <w:color w:val="231F20"/>
          <w:sz w:val="26"/>
          <w:vertAlign w:val="baseline"/>
        </w:rPr>
        <w:t>,</w:t>
      </w:r>
      <w:r>
        <w:rPr>
          <w:color w:val="231F20"/>
          <w:spacing w:val="-12"/>
          <w:sz w:val="26"/>
          <w:vertAlign w:val="baseline"/>
        </w:rPr>
        <w:t> </w:t>
      </w:r>
      <w:r>
        <w:rPr>
          <w:color w:val="231F20"/>
          <w:sz w:val="26"/>
          <w:vertAlign w:val="baseline"/>
        </w:rPr>
        <w:t>Jia-Rong</w:t>
      </w:r>
      <w:r>
        <w:rPr>
          <w:color w:val="231F20"/>
          <w:spacing w:val="-11"/>
          <w:sz w:val="26"/>
          <w:vertAlign w:val="baseline"/>
        </w:rPr>
        <w:t> </w:t>
      </w:r>
      <w:r>
        <w:rPr>
          <w:color w:val="231F20"/>
          <w:spacing w:val="-4"/>
          <w:sz w:val="26"/>
          <w:vertAlign w:val="baseline"/>
        </w:rPr>
        <w:t>Chen</w:t>
      </w:r>
      <w:r>
        <w:rPr>
          <w:color w:val="231F20"/>
          <w:spacing w:val="-4"/>
          <w:sz w:val="26"/>
          <w:vertAlign w:val="superscript"/>
        </w:rPr>
        <w:t>a</w:t>
      </w:r>
    </w:p>
    <w:p>
      <w:pPr>
        <w:spacing w:before="178"/>
        <w:ind w:left="0" w:right="176" w:firstLine="0"/>
        <w:jc w:val="center"/>
        <w:rPr>
          <w:i/>
          <w:sz w:val="16"/>
        </w:rPr>
      </w:pPr>
      <w:r>
        <w:rPr>
          <w:i/>
          <w:color w:val="231F20"/>
          <w:sz w:val="16"/>
          <w:vertAlign w:val="superscript"/>
        </w:rPr>
        <w:t>a</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Environmental</w:t>
      </w:r>
      <w:r>
        <w:rPr>
          <w:i/>
          <w:color w:val="231F20"/>
          <w:spacing w:val="-8"/>
          <w:sz w:val="16"/>
          <w:vertAlign w:val="baseline"/>
        </w:rPr>
        <w:t> </w:t>
      </w:r>
      <w:r>
        <w:rPr>
          <w:i/>
          <w:color w:val="231F20"/>
          <w:sz w:val="16"/>
          <w:vertAlign w:val="baseline"/>
        </w:rPr>
        <w:t>Engineering</w:t>
      </w:r>
      <w:r>
        <w:rPr>
          <w:i/>
          <w:color w:val="231F20"/>
          <w:spacing w:val="-8"/>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Management,</w:t>
      </w:r>
      <w:r>
        <w:rPr>
          <w:i/>
          <w:color w:val="231F20"/>
          <w:spacing w:val="-6"/>
          <w:sz w:val="16"/>
          <w:vertAlign w:val="baseline"/>
        </w:rPr>
        <w:t> </w:t>
      </w:r>
      <w:r>
        <w:rPr>
          <w:i/>
          <w:color w:val="231F20"/>
          <w:sz w:val="16"/>
          <w:vertAlign w:val="baseline"/>
        </w:rPr>
        <w:t>Chaoyang</w:t>
      </w:r>
      <w:r>
        <w:rPr>
          <w:i/>
          <w:color w:val="231F20"/>
          <w:spacing w:val="-8"/>
          <w:sz w:val="16"/>
          <w:vertAlign w:val="baseline"/>
        </w:rPr>
        <w:t> </w:t>
      </w:r>
      <w:r>
        <w:rPr>
          <w:i/>
          <w:color w:val="231F20"/>
          <w:sz w:val="16"/>
          <w:vertAlign w:val="baseline"/>
        </w:rPr>
        <w:t>University</w:t>
      </w:r>
      <w:r>
        <w:rPr>
          <w:i/>
          <w:color w:val="231F20"/>
          <w:spacing w:val="-9"/>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Technology,</w:t>
      </w:r>
      <w:r>
        <w:rPr>
          <w:i/>
          <w:color w:val="231F20"/>
          <w:spacing w:val="-8"/>
          <w:sz w:val="16"/>
          <w:vertAlign w:val="baseline"/>
        </w:rPr>
        <w:t> </w:t>
      </w:r>
      <w:r>
        <w:rPr>
          <w:i/>
          <w:color w:val="231F20"/>
          <w:sz w:val="16"/>
          <w:vertAlign w:val="baseline"/>
        </w:rPr>
        <w:t>Taichung</w:t>
      </w:r>
      <w:r>
        <w:rPr>
          <w:i/>
          <w:color w:val="231F20"/>
          <w:spacing w:val="-7"/>
          <w:sz w:val="16"/>
          <w:vertAlign w:val="baseline"/>
        </w:rPr>
        <w:t> </w:t>
      </w:r>
      <w:r>
        <w:rPr>
          <w:i/>
          <w:color w:val="231F20"/>
          <w:sz w:val="16"/>
          <w:vertAlign w:val="baseline"/>
        </w:rPr>
        <w:t>City,</w:t>
      </w:r>
      <w:r>
        <w:rPr>
          <w:i/>
          <w:color w:val="231F20"/>
          <w:spacing w:val="-8"/>
          <w:sz w:val="16"/>
          <w:vertAlign w:val="baseline"/>
        </w:rPr>
        <w:t> </w:t>
      </w:r>
      <w:r>
        <w:rPr>
          <w:i/>
          <w:color w:val="231F20"/>
          <w:sz w:val="16"/>
          <w:vertAlign w:val="baseline"/>
        </w:rPr>
        <w:t>413,</w:t>
      </w:r>
      <w:r>
        <w:rPr>
          <w:i/>
          <w:color w:val="231F20"/>
          <w:spacing w:val="-8"/>
          <w:sz w:val="16"/>
          <w:vertAlign w:val="baseline"/>
        </w:rPr>
        <w:t> </w:t>
      </w:r>
      <w:r>
        <w:rPr>
          <w:i/>
          <w:color w:val="231F20"/>
          <w:spacing w:val="-2"/>
          <w:sz w:val="16"/>
          <w:vertAlign w:val="baseline"/>
        </w:rPr>
        <w:t>Taiwan</w:t>
      </w:r>
    </w:p>
    <w:p>
      <w:pPr>
        <w:spacing w:before="16"/>
        <w:ind w:left="0" w:right="175" w:firstLine="0"/>
        <w:jc w:val="center"/>
        <w:rPr>
          <w:i/>
          <w:sz w:val="16"/>
        </w:rPr>
      </w:pPr>
      <w:r>
        <w:rPr>
          <w:i/>
          <w:color w:val="231F20"/>
          <w:sz w:val="16"/>
          <w:vertAlign w:val="superscript"/>
        </w:rPr>
        <w:t>b</w:t>
      </w:r>
      <w:r>
        <w:rPr>
          <w:i/>
          <w:color w:val="231F20"/>
          <w:sz w:val="16"/>
          <w:vertAlign w:val="baseline"/>
        </w:rPr>
        <w:t>Construction</w:t>
      </w:r>
      <w:r>
        <w:rPr>
          <w:i/>
          <w:color w:val="231F20"/>
          <w:spacing w:val="-7"/>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Planning</w:t>
      </w:r>
      <w:r>
        <w:rPr>
          <w:i/>
          <w:color w:val="231F20"/>
          <w:spacing w:val="-6"/>
          <w:sz w:val="16"/>
          <w:vertAlign w:val="baseline"/>
        </w:rPr>
        <w:t> </w:t>
      </w:r>
      <w:r>
        <w:rPr>
          <w:i/>
          <w:color w:val="231F20"/>
          <w:sz w:val="16"/>
          <w:vertAlign w:val="baseline"/>
        </w:rPr>
        <w:t>Agency</w:t>
      </w:r>
      <w:r>
        <w:rPr>
          <w:i/>
          <w:color w:val="231F20"/>
          <w:spacing w:val="-9"/>
          <w:sz w:val="16"/>
          <w:vertAlign w:val="baseline"/>
        </w:rPr>
        <w:t> </w:t>
      </w:r>
      <w:r>
        <w:rPr>
          <w:i/>
          <w:color w:val="231F20"/>
          <w:sz w:val="16"/>
          <w:vertAlign w:val="baseline"/>
        </w:rPr>
        <w:t>Ministry</w:t>
      </w:r>
      <w:r>
        <w:rPr>
          <w:i/>
          <w:color w:val="231F20"/>
          <w:spacing w:val="-7"/>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Interior</w:t>
      </w:r>
      <w:r>
        <w:rPr>
          <w:i/>
          <w:color w:val="231F20"/>
          <w:spacing w:val="-8"/>
          <w:sz w:val="16"/>
          <w:vertAlign w:val="baseline"/>
        </w:rPr>
        <w:t> </w:t>
      </w:r>
      <w:r>
        <w:rPr>
          <w:i/>
          <w:color w:val="231F20"/>
          <w:sz w:val="16"/>
          <w:vertAlign w:val="baseline"/>
        </w:rPr>
        <w:t>(CPAMI),</w:t>
      </w:r>
      <w:r>
        <w:rPr>
          <w:i/>
          <w:color w:val="231F20"/>
          <w:spacing w:val="-5"/>
          <w:sz w:val="16"/>
          <w:vertAlign w:val="baseline"/>
        </w:rPr>
        <w:t> </w:t>
      </w:r>
      <w:r>
        <w:rPr>
          <w:i/>
          <w:color w:val="231F20"/>
          <w:spacing w:val="-2"/>
          <w:sz w:val="16"/>
          <w:vertAlign w:val="baseline"/>
        </w:rPr>
        <w:t>Taiwan</w:t>
      </w:r>
    </w:p>
    <w:p>
      <w:pPr>
        <w:spacing w:line="183" w:lineRule="exact" w:before="17"/>
        <w:ind w:left="0" w:right="174" w:firstLine="0"/>
        <w:jc w:val="center"/>
        <w:rPr>
          <w:sz w:val="16"/>
        </w:rPr>
      </w:pPr>
      <w:r>
        <w:rPr>
          <w:i/>
          <w:color w:val="231F20"/>
          <w:sz w:val="16"/>
          <w:vertAlign w:val="superscript"/>
        </w:rPr>
        <w:t>c</w:t>
      </w:r>
      <w:r>
        <w:rPr>
          <w:i/>
          <w:color w:val="231F20"/>
          <w:sz w:val="16"/>
          <w:vertAlign w:val="baseline"/>
        </w:rPr>
        <w:t>Instit</w:t>
      </w:r>
      <w:r>
        <w:rPr>
          <w:color w:val="231F20"/>
          <w:sz w:val="16"/>
          <w:vertAlign w:val="baseline"/>
        </w:rPr>
        <w:t>ute</w:t>
      </w:r>
      <w:r>
        <w:rPr>
          <w:color w:val="231F20"/>
          <w:spacing w:val="-8"/>
          <w:sz w:val="16"/>
          <w:vertAlign w:val="baseline"/>
        </w:rPr>
        <w:t> </w:t>
      </w:r>
      <w:r>
        <w:rPr>
          <w:color w:val="231F20"/>
          <w:sz w:val="16"/>
          <w:vertAlign w:val="baseline"/>
        </w:rPr>
        <w:t>of</w:t>
      </w:r>
      <w:r>
        <w:rPr>
          <w:color w:val="231F20"/>
          <w:spacing w:val="-8"/>
          <w:sz w:val="16"/>
          <w:vertAlign w:val="baseline"/>
        </w:rPr>
        <w:t> </w:t>
      </w:r>
      <w:r>
        <w:rPr>
          <w:color w:val="231F20"/>
          <w:sz w:val="16"/>
          <w:vertAlign w:val="baseline"/>
        </w:rPr>
        <w:t>Environmental</w:t>
      </w:r>
      <w:r>
        <w:rPr>
          <w:color w:val="231F20"/>
          <w:spacing w:val="-9"/>
          <w:sz w:val="16"/>
          <w:vertAlign w:val="baseline"/>
        </w:rPr>
        <w:t> </w:t>
      </w:r>
      <w:r>
        <w:rPr>
          <w:color w:val="231F20"/>
          <w:sz w:val="16"/>
          <w:vertAlign w:val="baseline"/>
        </w:rPr>
        <w:t>Engineering,</w:t>
      </w:r>
      <w:r>
        <w:rPr>
          <w:color w:val="231F20"/>
          <w:spacing w:val="-6"/>
          <w:sz w:val="16"/>
          <w:vertAlign w:val="baseline"/>
        </w:rPr>
        <w:t> </w:t>
      </w:r>
      <w:r>
        <w:rPr>
          <w:color w:val="231F20"/>
          <w:sz w:val="16"/>
          <w:vertAlign w:val="baseline"/>
        </w:rPr>
        <w:t>National</w:t>
      </w:r>
      <w:r>
        <w:rPr>
          <w:color w:val="231F20"/>
          <w:spacing w:val="-8"/>
          <w:sz w:val="16"/>
          <w:vertAlign w:val="baseline"/>
        </w:rPr>
        <w:t> </w:t>
      </w:r>
      <w:r>
        <w:rPr>
          <w:color w:val="231F20"/>
          <w:sz w:val="16"/>
          <w:vertAlign w:val="baseline"/>
        </w:rPr>
        <w:t>Sun</w:t>
      </w:r>
      <w:r>
        <w:rPr>
          <w:color w:val="231F20"/>
          <w:spacing w:val="-6"/>
          <w:sz w:val="16"/>
          <w:vertAlign w:val="baseline"/>
        </w:rPr>
        <w:t> </w:t>
      </w:r>
      <w:r>
        <w:rPr>
          <w:color w:val="231F20"/>
          <w:sz w:val="16"/>
          <w:vertAlign w:val="baseline"/>
        </w:rPr>
        <w:t>Yat-Sen</w:t>
      </w:r>
      <w:r>
        <w:rPr>
          <w:color w:val="231F20"/>
          <w:spacing w:val="-6"/>
          <w:sz w:val="16"/>
          <w:vertAlign w:val="baseline"/>
        </w:rPr>
        <w:t> </w:t>
      </w:r>
      <w:r>
        <w:rPr>
          <w:color w:val="231F20"/>
          <w:sz w:val="16"/>
          <w:vertAlign w:val="baseline"/>
        </w:rPr>
        <w:t>University,</w:t>
      </w:r>
      <w:r>
        <w:rPr>
          <w:color w:val="231F20"/>
          <w:spacing w:val="-7"/>
          <w:sz w:val="16"/>
          <w:vertAlign w:val="baseline"/>
        </w:rPr>
        <w:t> </w:t>
      </w:r>
      <w:r>
        <w:rPr>
          <w:color w:val="231F20"/>
          <w:sz w:val="16"/>
          <w:vertAlign w:val="baseline"/>
        </w:rPr>
        <w:t>Kaohsiung</w:t>
      </w:r>
      <w:r>
        <w:rPr>
          <w:color w:val="231F20"/>
          <w:spacing w:val="-9"/>
          <w:sz w:val="16"/>
          <w:vertAlign w:val="baseline"/>
        </w:rPr>
        <w:t> </w:t>
      </w:r>
      <w:r>
        <w:rPr>
          <w:color w:val="231F20"/>
          <w:sz w:val="16"/>
          <w:vertAlign w:val="baseline"/>
        </w:rPr>
        <w:t>City,</w:t>
      </w:r>
      <w:r>
        <w:rPr>
          <w:color w:val="231F20"/>
          <w:spacing w:val="-6"/>
          <w:sz w:val="16"/>
          <w:vertAlign w:val="baseline"/>
        </w:rPr>
        <w:t> </w:t>
      </w:r>
      <w:r>
        <w:rPr>
          <w:color w:val="231F20"/>
          <w:spacing w:val="-2"/>
          <w:sz w:val="16"/>
          <w:vertAlign w:val="baseline"/>
        </w:rPr>
        <w:t>Taiwan</w:t>
      </w:r>
    </w:p>
    <w:p>
      <w:pPr>
        <w:spacing w:line="183" w:lineRule="exact" w:before="0"/>
        <w:ind w:left="0" w:right="172" w:firstLine="0"/>
        <w:jc w:val="center"/>
        <w:rPr>
          <w:i/>
          <w:sz w:val="16"/>
        </w:rPr>
      </w:pPr>
      <w:r>
        <w:rPr>
          <w:i/>
          <w:color w:val="231F20"/>
          <w:sz w:val="16"/>
          <w:vertAlign w:val="superscript"/>
        </w:rPr>
        <w:t>d</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Bioinformatics,</w:t>
      </w:r>
      <w:r>
        <w:rPr>
          <w:i/>
          <w:color w:val="231F20"/>
          <w:spacing w:val="-7"/>
          <w:sz w:val="16"/>
          <w:vertAlign w:val="baseline"/>
        </w:rPr>
        <w:t> </w:t>
      </w:r>
      <w:r>
        <w:rPr>
          <w:i/>
          <w:color w:val="231F20"/>
          <w:sz w:val="16"/>
          <w:vertAlign w:val="baseline"/>
        </w:rPr>
        <w:t>Asia</w:t>
      </w:r>
      <w:r>
        <w:rPr>
          <w:i/>
          <w:color w:val="231F20"/>
          <w:spacing w:val="-9"/>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Taichung</w:t>
      </w:r>
      <w:r>
        <w:rPr>
          <w:i/>
          <w:color w:val="231F20"/>
          <w:spacing w:val="-8"/>
          <w:sz w:val="16"/>
          <w:vertAlign w:val="baseline"/>
        </w:rPr>
        <w:t> </w:t>
      </w:r>
      <w:r>
        <w:rPr>
          <w:i/>
          <w:color w:val="231F20"/>
          <w:sz w:val="16"/>
          <w:vertAlign w:val="baseline"/>
        </w:rPr>
        <w:t>City,</w:t>
      </w:r>
      <w:r>
        <w:rPr>
          <w:i/>
          <w:color w:val="231F20"/>
          <w:spacing w:val="-5"/>
          <w:sz w:val="16"/>
          <w:vertAlign w:val="baseline"/>
        </w:rPr>
        <w:t> </w:t>
      </w:r>
      <w:r>
        <w:rPr>
          <w:i/>
          <w:color w:val="231F20"/>
          <w:spacing w:val="-2"/>
          <w:sz w:val="16"/>
          <w:vertAlign w:val="baseline"/>
        </w:rPr>
        <w:t>Taiwan</w:t>
      </w:r>
    </w:p>
    <w:p>
      <w:pPr>
        <w:pStyle w:val="BodyText"/>
        <w:rPr>
          <w:i/>
        </w:rPr>
      </w:pPr>
    </w:p>
    <w:p>
      <w:pPr>
        <w:pStyle w:val="BodyText"/>
        <w:rPr>
          <w:i/>
        </w:rPr>
      </w:pPr>
    </w:p>
    <w:p>
      <w:pPr>
        <w:pStyle w:val="BodyText"/>
        <w:spacing w:before="104"/>
        <w:rPr>
          <w:i/>
        </w:rPr>
      </w:pPr>
      <w:r>
        <w:rPr/>
        <mc:AlternateContent>
          <mc:Choice Requires="wps">
            <w:drawing>
              <wp:anchor distT="0" distB="0" distL="0" distR="0" allowOverlap="1" layoutInCell="1" locked="0" behindDoc="1" simplePos="0" relativeHeight="487588352">
                <wp:simplePos x="0" y="0"/>
                <wp:positionH relativeFrom="page">
                  <wp:posOffset>567321</wp:posOffset>
                </wp:positionH>
                <wp:positionV relativeFrom="paragraph">
                  <wp:posOffset>227524</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71001pt;margin-top:17.915308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02" w:right="0" w:firstLine="0"/>
        <w:jc w:val="left"/>
        <w:rPr>
          <w:b/>
          <w:sz w:val="18"/>
        </w:rPr>
      </w:pPr>
      <w:r>
        <w:rPr>
          <w:b/>
          <w:color w:val="231F20"/>
          <w:spacing w:val="-2"/>
          <w:sz w:val="18"/>
        </w:rPr>
        <w:t>Abstract</w:t>
      </w:r>
    </w:p>
    <w:p>
      <w:pPr>
        <w:pStyle w:val="BodyText"/>
        <w:spacing w:before="16"/>
        <w:rPr>
          <w:b/>
          <w:sz w:val="18"/>
        </w:rPr>
      </w:pPr>
    </w:p>
    <w:p>
      <w:pPr>
        <w:spacing w:line="240" w:lineRule="auto" w:before="0"/>
        <w:ind w:left="402" w:right="571" w:firstLine="0"/>
        <w:jc w:val="both"/>
        <w:rPr>
          <w:sz w:val="18"/>
        </w:rPr>
      </w:pPr>
      <w:r>
        <w:rPr>
          <w:color w:val="231F20"/>
          <w:sz w:val="18"/>
        </w:rPr>
        <w:t>The popularity of municipal sewage sewers system leads to producing a massive quantity of domestic wastewater sludge; how to treat and dispose of the sludge is becoming an environmental problem. The sludge is rich in nutrients, and it is often applied to soil as fertilizer or soil conditioner in many developing and developed nations. However, the influence of heavy</w:t>
      </w:r>
      <w:r>
        <w:rPr>
          <w:color w:val="231F20"/>
          <w:spacing w:val="-2"/>
          <w:sz w:val="18"/>
        </w:rPr>
        <w:t> </w:t>
      </w:r>
      <w:r>
        <w:rPr>
          <w:color w:val="231F20"/>
          <w:sz w:val="18"/>
        </w:rPr>
        <w:t>metals</w:t>
      </w:r>
      <w:r>
        <w:rPr>
          <w:color w:val="231F20"/>
          <w:spacing w:val="-1"/>
          <w:sz w:val="18"/>
        </w:rPr>
        <w:t> </w:t>
      </w:r>
      <w:r>
        <w:rPr>
          <w:color w:val="231F20"/>
          <w:sz w:val="18"/>
        </w:rPr>
        <w:t>contained in sludge</w:t>
      </w:r>
      <w:r>
        <w:rPr>
          <w:color w:val="231F20"/>
          <w:spacing w:val="-1"/>
          <w:sz w:val="18"/>
        </w:rPr>
        <w:t> </w:t>
      </w:r>
      <w:r>
        <w:rPr>
          <w:color w:val="231F20"/>
          <w:sz w:val="18"/>
        </w:rPr>
        <w:t>on the</w:t>
      </w:r>
      <w:r>
        <w:rPr>
          <w:color w:val="231F20"/>
          <w:spacing w:val="-1"/>
          <w:sz w:val="18"/>
        </w:rPr>
        <w:t> </w:t>
      </w:r>
      <w:r>
        <w:rPr>
          <w:color w:val="231F20"/>
          <w:sz w:val="18"/>
        </w:rPr>
        <w:t>crop growth and</w:t>
      </w:r>
      <w:r>
        <w:rPr>
          <w:color w:val="231F20"/>
          <w:spacing w:val="-2"/>
          <w:sz w:val="18"/>
        </w:rPr>
        <w:t> </w:t>
      </w:r>
      <w:r>
        <w:rPr>
          <w:color w:val="231F20"/>
          <w:sz w:val="18"/>
        </w:rPr>
        <w:t>quality</w:t>
      </w:r>
      <w:r>
        <w:rPr>
          <w:color w:val="231F20"/>
          <w:spacing w:val="-4"/>
          <w:sz w:val="18"/>
        </w:rPr>
        <w:t> </w:t>
      </w:r>
      <w:r>
        <w:rPr>
          <w:color w:val="231F20"/>
          <w:sz w:val="18"/>
        </w:rPr>
        <w:t>is</w:t>
      </w:r>
      <w:r>
        <w:rPr>
          <w:color w:val="231F20"/>
          <w:spacing w:val="-1"/>
          <w:sz w:val="18"/>
        </w:rPr>
        <w:t> </w:t>
      </w:r>
      <w:r>
        <w:rPr>
          <w:color w:val="231F20"/>
          <w:sz w:val="18"/>
        </w:rPr>
        <w:t>a major</w:t>
      </w:r>
      <w:r>
        <w:rPr>
          <w:color w:val="231F20"/>
          <w:spacing w:val="-1"/>
          <w:sz w:val="18"/>
        </w:rPr>
        <w:t> </w:t>
      </w:r>
      <w:r>
        <w:rPr>
          <w:color w:val="231F20"/>
          <w:sz w:val="18"/>
        </w:rPr>
        <w:t>concern when the</w:t>
      </w:r>
      <w:r>
        <w:rPr>
          <w:color w:val="231F20"/>
          <w:spacing w:val="-1"/>
          <w:sz w:val="18"/>
        </w:rPr>
        <w:t> </w:t>
      </w:r>
      <w:r>
        <w:rPr>
          <w:color w:val="231F20"/>
          <w:sz w:val="18"/>
        </w:rPr>
        <w:t>sludge</w:t>
      </w:r>
      <w:r>
        <w:rPr>
          <w:color w:val="231F20"/>
          <w:spacing w:val="-2"/>
          <w:sz w:val="18"/>
        </w:rPr>
        <w:t> </w:t>
      </w:r>
      <w:r>
        <w:rPr>
          <w:color w:val="231F20"/>
          <w:sz w:val="18"/>
        </w:rPr>
        <w:t>is</w:t>
      </w:r>
      <w:r>
        <w:rPr>
          <w:color w:val="231F20"/>
          <w:spacing w:val="-1"/>
          <w:sz w:val="18"/>
        </w:rPr>
        <w:t> </w:t>
      </w:r>
      <w:r>
        <w:rPr>
          <w:color w:val="231F20"/>
          <w:sz w:val="18"/>
        </w:rPr>
        <w:t>reused on farmland for growing edible crops. The objectives of this research are to analyze the municipal sewage sludge for heavy metal contents and their bond fractions, and to conduct crop growth experiments to evaluate the influence on crop growth and quality by applying the sludge as soil additives for growing crop. The experimental sludge samples were collected from Taichung Fu-Tien wastewater treatment plants. The sludge contains Cu, Zn, Ni and Cd with concentrations exceeding the maximum levels legally allowed in Taiwan </w:t>
      </w:r>
      <w:r>
        <w:rPr>
          <w:color w:val="231F20"/>
          <w:sz w:val="20"/>
        </w:rPr>
        <w:t>farmland soil</w:t>
      </w:r>
      <w:r>
        <w:rPr>
          <w:color w:val="231F20"/>
          <w:sz w:val="18"/>
        </w:rPr>
        <w:t>. Most Cu exists in organic bond fraction; Zn is in Fe-Mn</w:t>
      </w:r>
      <w:r>
        <w:rPr>
          <w:color w:val="231F20"/>
          <w:spacing w:val="40"/>
          <w:sz w:val="18"/>
        </w:rPr>
        <w:t> </w:t>
      </w:r>
      <w:r>
        <w:rPr>
          <w:color w:val="231F20"/>
          <w:sz w:val="18"/>
        </w:rPr>
        <w:t>oxides bond fraction, Ni is in organic bond fraction, and Cd is in Fe-Mn oxides bond fraction. Three batches of plant growing and harvesting were carried. The crop growth results reveal that the growth of plants grown in the second batch</w:t>
      </w:r>
      <w:r>
        <w:rPr>
          <w:color w:val="231F20"/>
          <w:spacing w:val="40"/>
          <w:sz w:val="18"/>
        </w:rPr>
        <w:t> </w:t>
      </w:r>
      <w:r>
        <w:rPr>
          <w:color w:val="231F20"/>
          <w:sz w:val="18"/>
        </w:rPr>
        <w:t>of planting is obviously suppressed, and the extent of influence increases with higher ratios of sludge applied to the soil.</w:t>
      </w:r>
    </w:p>
    <w:p>
      <w:pPr>
        <w:pStyle w:val="BodyText"/>
        <w:spacing w:before="156"/>
        <w:rPr>
          <w:sz w:val="18"/>
        </w:rPr>
      </w:pPr>
    </w:p>
    <w:p>
      <w:pPr>
        <w:spacing w:line="201" w:lineRule="exact" w:before="0"/>
        <w:ind w:left="398" w:right="0" w:firstLine="0"/>
        <w:jc w:val="left"/>
        <w:rPr>
          <w:sz w:val="16"/>
        </w:rPr>
      </w:pPr>
      <w:r>
        <w:rPr/>
        <mc:AlternateContent>
          <mc:Choice Requires="wps">
            <w:drawing>
              <wp:anchor distT="0" distB="0" distL="0" distR="0" allowOverlap="1" layoutInCell="1" locked="0" behindDoc="1" simplePos="0" relativeHeight="487396864">
                <wp:simplePos x="0" y="0"/>
                <wp:positionH relativeFrom="page">
                  <wp:posOffset>585588</wp:posOffset>
                </wp:positionH>
                <wp:positionV relativeFrom="paragraph">
                  <wp:posOffset>-3640</wp:posOffset>
                </wp:positionV>
                <wp:extent cx="543052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052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109322pt;margin-top:-.286626pt;width:427.6pt;height:22.6pt;mso-position-horizontal-relative:page;mso-position-vertical-relative:paragraph;z-index:-1591961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98400">
                <wp:simplePos x="0" y="0"/>
                <wp:positionH relativeFrom="page">
                  <wp:posOffset>583196</wp:posOffset>
                </wp:positionH>
                <wp:positionV relativeFrom="paragraph">
                  <wp:posOffset>-73519</wp:posOffset>
                </wp:positionV>
                <wp:extent cx="591502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15025" cy="393700"/>
                        </a:xfrm>
                        <a:custGeom>
                          <a:avLst/>
                          <a:gdLst/>
                          <a:ahLst/>
                          <a:cxnLst/>
                          <a:rect l="l" t="t" r="r" b="b"/>
                          <a:pathLst>
                            <a:path w="5915025" h="393700">
                              <a:moveTo>
                                <a:pt x="5914796" y="0"/>
                              </a:moveTo>
                              <a:lnTo>
                                <a:pt x="0" y="0"/>
                              </a:lnTo>
                              <a:lnTo>
                                <a:pt x="0" y="393433"/>
                              </a:lnTo>
                              <a:lnTo>
                                <a:pt x="5914796" y="393433"/>
                              </a:lnTo>
                              <a:lnTo>
                                <a:pt x="59147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5.788938pt;width:465.732pt;height:30.979pt;mso-position-horizontal-relative:page;mso-position-vertical-relative:paragraph;z-index:-1591808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7"/>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39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0"/>
        <w:rPr>
          <w:sz w:val="16"/>
        </w:rPr>
      </w:pPr>
    </w:p>
    <w:p>
      <w:pPr>
        <w:spacing w:before="0"/>
        <w:ind w:left="402" w:right="0" w:firstLine="0"/>
        <w:jc w:val="left"/>
        <w:rPr>
          <w:sz w:val="16"/>
        </w:rPr>
      </w:pPr>
      <w:r>
        <w:rPr>
          <w:i/>
          <w:color w:val="231F20"/>
          <w:sz w:val="16"/>
        </w:rPr>
        <w:t>Keywords:</w:t>
      </w:r>
      <w:r>
        <w:rPr>
          <w:i/>
          <w:color w:val="231F20"/>
          <w:spacing w:val="-6"/>
          <w:sz w:val="16"/>
        </w:rPr>
        <w:t> </w:t>
      </w:r>
      <w:r>
        <w:rPr>
          <w:color w:val="231F20"/>
          <w:sz w:val="16"/>
        </w:rPr>
        <w:t>sludge;</w:t>
      </w:r>
      <w:r>
        <w:rPr>
          <w:color w:val="231F20"/>
          <w:spacing w:val="-5"/>
          <w:sz w:val="16"/>
        </w:rPr>
        <w:t> </w:t>
      </w:r>
      <w:r>
        <w:rPr>
          <w:color w:val="231F20"/>
          <w:sz w:val="16"/>
        </w:rPr>
        <w:t>reuse;</w:t>
      </w:r>
      <w:r>
        <w:rPr>
          <w:color w:val="231F20"/>
          <w:spacing w:val="-6"/>
          <w:sz w:val="16"/>
        </w:rPr>
        <w:t> </w:t>
      </w:r>
      <w:r>
        <w:rPr>
          <w:color w:val="231F20"/>
          <w:sz w:val="16"/>
        </w:rPr>
        <w:t>heavy</w:t>
      </w:r>
      <w:r>
        <w:rPr>
          <w:color w:val="231F20"/>
          <w:spacing w:val="-8"/>
          <w:sz w:val="16"/>
        </w:rPr>
        <w:t> </w:t>
      </w:r>
      <w:r>
        <w:rPr>
          <w:color w:val="231F20"/>
          <w:sz w:val="16"/>
        </w:rPr>
        <w:t>metal;</w:t>
      </w:r>
      <w:r>
        <w:rPr>
          <w:color w:val="231F20"/>
          <w:spacing w:val="-5"/>
          <w:sz w:val="16"/>
        </w:rPr>
        <w:t> </w:t>
      </w:r>
      <w:r>
        <w:rPr>
          <w:color w:val="231F20"/>
          <w:sz w:val="16"/>
        </w:rPr>
        <w:t>soil;</w:t>
      </w:r>
      <w:r>
        <w:rPr>
          <w:color w:val="231F20"/>
          <w:spacing w:val="-4"/>
          <w:sz w:val="16"/>
        </w:rPr>
        <w:t> </w:t>
      </w:r>
      <w:r>
        <w:rPr>
          <w:color w:val="231F20"/>
          <w:spacing w:val="-2"/>
          <w:sz w:val="16"/>
        </w:rPr>
        <w:t>bioavailability</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567321</wp:posOffset>
                </wp:positionH>
                <wp:positionV relativeFrom="paragraph">
                  <wp:posOffset>129038</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71001pt;margin-top:10.16050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26"/>
        <w:rPr>
          <w:sz w:val="16"/>
        </w:rPr>
      </w:pPr>
    </w:p>
    <w:p>
      <w:pPr>
        <w:spacing w:before="0"/>
        <w:ind w:left="642" w:right="0" w:firstLine="0"/>
        <w:jc w:val="left"/>
        <w:rPr>
          <w:sz w:val="16"/>
        </w:rPr>
      </w:pPr>
      <w:r>
        <w:rPr>
          <w:color w:val="231F20"/>
          <w:spacing w:val="-2"/>
          <w:sz w:val="16"/>
        </w:rPr>
        <w:t>*</w:t>
      </w:r>
      <w:r>
        <w:rPr>
          <w:color w:val="231F20"/>
          <w:spacing w:val="13"/>
          <w:sz w:val="16"/>
        </w:rPr>
        <w:t> </w:t>
      </w:r>
      <w:r>
        <w:rPr>
          <w:color w:val="231F20"/>
          <w:spacing w:val="-2"/>
          <w:sz w:val="16"/>
        </w:rPr>
        <w:t>Corresponding</w:t>
      </w:r>
      <w:r>
        <w:rPr>
          <w:color w:val="231F20"/>
          <w:spacing w:val="13"/>
          <w:sz w:val="16"/>
        </w:rPr>
        <w:t> </w:t>
      </w:r>
      <w:r>
        <w:rPr>
          <w:color w:val="231F20"/>
          <w:spacing w:val="-2"/>
          <w:sz w:val="16"/>
        </w:rPr>
        <w:t>author.</w:t>
      </w:r>
      <w:r>
        <w:rPr>
          <w:color w:val="231F20"/>
          <w:spacing w:val="15"/>
          <w:sz w:val="16"/>
        </w:rPr>
        <w:t> </w:t>
      </w:r>
      <w:r>
        <w:rPr>
          <w:color w:val="231F20"/>
          <w:spacing w:val="-2"/>
          <w:sz w:val="16"/>
        </w:rPr>
        <w:t>Tel.:+886-4-23323000-4237;</w:t>
      </w:r>
      <w:r>
        <w:rPr>
          <w:color w:val="231F20"/>
          <w:spacing w:val="14"/>
          <w:sz w:val="16"/>
        </w:rPr>
        <w:t> </w:t>
      </w:r>
      <w:r>
        <w:rPr>
          <w:color w:val="231F20"/>
          <w:spacing w:val="-2"/>
          <w:sz w:val="16"/>
        </w:rPr>
        <w:t>fax:+886-4-23742365.</w:t>
      </w:r>
    </w:p>
    <w:p>
      <w:pPr>
        <w:spacing w:before="16"/>
        <w:ind w:left="642"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shufen@cyut.edu.tw.</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1"/>
        <w:rPr>
          <w:sz w:val="16"/>
        </w:rPr>
      </w:pPr>
    </w:p>
    <w:p>
      <w:pPr>
        <w:spacing w:line="259" w:lineRule="auto" w:before="0"/>
        <w:ind w:left="103" w:right="248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doi:10.1016/j.aasri.2012.11.049</w:t>
      </w:r>
    </w:p>
    <w:p>
      <w:pPr>
        <w:spacing w:after="0" w:line="259" w:lineRule="auto"/>
        <w:jc w:val="left"/>
        <w:rPr>
          <w:sz w:val="16"/>
        </w:rPr>
        <w:sectPr>
          <w:footerReference w:type="default" r:id="rId5"/>
          <w:type w:val="continuous"/>
          <w:pgSz w:w="10890" w:h="14860"/>
          <w:pgMar w:header="0" w:footer="0" w:top="780" w:bottom="280" w:left="520" w:right="540"/>
          <w:pgNumType w:start="307"/>
        </w:sectPr>
      </w:pPr>
    </w:p>
    <w:p>
      <w:pPr>
        <w:pStyle w:val="BodyText"/>
        <w:spacing w:before="159"/>
      </w:pPr>
    </w:p>
    <w:p>
      <w:pPr>
        <w:pStyle w:val="Heading1"/>
        <w:numPr>
          <w:ilvl w:val="0"/>
          <w:numId w:val="1"/>
        </w:numPr>
        <w:tabs>
          <w:tab w:pos="498" w:val="left" w:leader="none"/>
        </w:tabs>
        <w:spacing w:line="240" w:lineRule="auto" w:before="0" w:after="0"/>
        <w:ind w:left="498" w:right="0" w:hanging="205"/>
        <w:jc w:val="both"/>
      </w:pPr>
      <w:r>
        <w:rPr>
          <w:color w:val="231F20"/>
          <w:spacing w:val="-2"/>
        </w:rPr>
        <w:t>Introduction</w:t>
      </w:r>
    </w:p>
    <w:p>
      <w:pPr>
        <w:pStyle w:val="BodyText"/>
        <w:spacing w:before="20"/>
        <w:rPr>
          <w:b/>
        </w:rPr>
      </w:pPr>
    </w:p>
    <w:p>
      <w:pPr>
        <w:pStyle w:val="BodyText"/>
        <w:spacing w:line="249" w:lineRule="auto"/>
        <w:ind w:left="293" w:right="682" w:firstLine="240"/>
        <w:jc w:val="both"/>
      </w:pPr>
      <w:r>
        <w:rPr>
          <w:color w:val="231F20"/>
        </w:rPr>
        <w:t>The municipal wastewater treatment system is an important infrastructure to treat domestic wastewater for protecting the receiving body and the environment; the system generates a large quantity of biological wastewater sludge that must be properly treated and disposed of in order to prevent secondary pollution problems [1]. Many developed and developing nations tend to dispose of sludge by reusing it as fertilizer or soil conditioner [1], e.g. about 60 % in UK and USA, and 53 % in Europe [2] Wong and Selvam (2006) [2] asserted that sludge reuse by</w:t>
      </w:r>
      <w:r>
        <w:rPr>
          <w:color w:val="231F20"/>
          <w:spacing w:val="-2"/>
        </w:rPr>
        <w:t> </w:t>
      </w:r>
      <w:r>
        <w:rPr>
          <w:color w:val="231F20"/>
        </w:rPr>
        <w:t>applying the composted sludge to land is the most economic method for treating domestic wastewater sludge because resources recovery from the sludge is also achieved. However, domestic wastewaters contain as high as 0.5~2 % [2] or even 4% [3,4] of heavy metals on a dry weight basis. The metals contained in Hong Kong Tai Po municipal wastewater sludge include 112 mg/kg Cu,</w:t>
      </w:r>
      <w:r>
        <w:rPr>
          <w:color w:val="231F20"/>
          <w:spacing w:val="18"/>
        </w:rPr>
        <w:t> </w:t>
      </w:r>
      <w:r>
        <w:rPr>
          <w:color w:val="231F20"/>
        </w:rPr>
        <w:t>110 mg/kg Mn,</w:t>
      </w:r>
    </w:p>
    <w:p>
      <w:pPr>
        <w:pStyle w:val="BodyText"/>
        <w:spacing w:line="252" w:lineRule="auto" w:before="8"/>
        <w:ind w:left="293" w:right="685"/>
        <w:jc w:val="both"/>
      </w:pPr>
      <w:r>
        <w:rPr>
          <w:color w:val="231F20"/>
        </w:rPr>
        <w:t>44.5 mg/kg Ni, 52.5 mg/kg Pb, and 1009 mg/kg Zn [2]. In Taipei, the sludge collected at either Bali or Mingshen</w:t>
      </w:r>
      <w:r>
        <w:rPr>
          <w:color w:val="231F20"/>
          <w:spacing w:val="80"/>
        </w:rPr>
        <w:t> </w:t>
      </w:r>
      <w:r>
        <w:rPr>
          <w:color w:val="231F20"/>
        </w:rPr>
        <w:t>municipal</w:t>
      </w:r>
      <w:r>
        <w:rPr>
          <w:color w:val="231F20"/>
          <w:spacing w:val="80"/>
        </w:rPr>
        <w:t> </w:t>
      </w:r>
      <w:r>
        <w:rPr>
          <w:color w:val="231F20"/>
        </w:rPr>
        <w:t>wastewater</w:t>
      </w:r>
      <w:r>
        <w:rPr>
          <w:color w:val="231F20"/>
          <w:spacing w:val="80"/>
        </w:rPr>
        <w:t> </w:t>
      </w:r>
      <w:r>
        <w:rPr>
          <w:color w:val="231F20"/>
        </w:rPr>
        <w:t>treatment</w:t>
      </w:r>
      <w:r>
        <w:rPr>
          <w:color w:val="231F20"/>
          <w:spacing w:val="80"/>
        </w:rPr>
        <w:t> </w:t>
      </w:r>
      <w:r>
        <w:rPr>
          <w:color w:val="231F20"/>
        </w:rPr>
        <w:t>plant</w:t>
      </w:r>
      <w:r>
        <w:rPr>
          <w:color w:val="231F20"/>
          <w:spacing w:val="80"/>
        </w:rPr>
        <w:t> </w:t>
      </w:r>
      <w:r>
        <w:rPr>
          <w:color w:val="231F20"/>
        </w:rPr>
        <w:t>contains</w:t>
      </w:r>
      <w:r>
        <w:rPr>
          <w:color w:val="231F20"/>
          <w:spacing w:val="80"/>
        </w:rPr>
        <w:t> </w:t>
      </w:r>
      <w:r>
        <w:rPr>
          <w:color w:val="231F20"/>
        </w:rPr>
        <w:t>1980~2290</w:t>
      </w:r>
      <w:r>
        <w:rPr>
          <w:color w:val="231F20"/>
          <w:spacing w:val="80"/>
        </w:rPr>
        <w:t> </w:t>
      </w:r>
      <w:r>
        <w:rPr>
          <w:color w:val="231F20"/>
        </w:rPr>
        <w:t>mg/kg</w:t>
      </w:r>
      <w:r>
        <w:rPr>
          <w:color w:val="231F20"/>
          <w:spacing w:val="80"/>
        </w:rPr>
        <w:t> </w:t>
      </w:r>
      <w:r>
        <w:rPr>
          <w:color w:val="231F20"/>
        </w:rPr>
        <w:t>Zn,</w:t>
      </w:r>
      <w:r>
        <w:rPr>
          <w:color w:val="231F20"/>
          <w:spacing w:val="80"/>
        </w:rPr>
        <w:t> </w:t>
      </w:r>
      <w:r>
        <w:rPr>
          <w:color w:val="231F20"/>
        </w:rPr>
        <w:t>155~162mg/kg</w:t>
      </w:r>
      <w:r>
        <w:rPr>
          <w:color w:val="231F20"/>
          <w:spacing w:val="80"/>
        </w:rPr>
        <w:t> </w:t>
      </w:r>
      <w:r>
        <w:rPr>
          <w:color w:val="231F20"/>
        </w:rPr>
        <w:t>Pb,</w:t>
      </w:r>
    </w:p>
    <w:p>
      <w:pPr>
        <w:pStyle w:val="BodyText"/>
        <w:spacing w:line="249" w:lineRule="auto"/>
        <w:ind w:left="293" w:right="683"/>
        <w:jc w:val="both"/>
      </w:pPr>
      <w:r>
        <w:rPr>
          <w:color w:val="231F20"/>
        </w:rPr>
        <w:t>2.22~3.68</w:t>
      </w:r>
      <w:r>
        <w:rPr>
          <w:color w:val="231F20"/>
          <w:spacing w:val="-3"/>
        </w:rPr>
        <w:t> </w:t>
      </w:r>
      <w:r>
        <w:rPr>
          <w:color w:val="231F20"/>
        </w:rPr>
        <w:t>mg/kg</w:t>
      </w:r>
      <w:r>
        <w:rPr>
          <w:color w:val="231F20"/>
          <w:spacing w:val="-3"/>
        </w:rPr>
        <w:t> </w:t>
      </w:r>
      <w:r>
        <w:rPr>
          <w:color w:val="231F20"/>
        </w:rPr>
        <w:t>Cd,</w:t>
      </w:r>
      <w:r>
        <w:rPr>
          <w:color w:val="231F20"/>
          <w:spacing w:val="-1"/>
        </w:rPr>
        <w:t> </w:t>
      </w:r>
      <w:r>
        <w:rPr>
          <w:color w:val="231F20"/>
        </w:rPr>
        <w:t>455~533</w:t>
      </w:r>
      <w:r>
        <w:rPr>
          <w:color w:val="231F20"/>
          <w:spacing w:val="-1"/>
        </w:rPr>
        <w:t> </w:t>
      </w:r>
      <w:r>
        <w:rPr>
          <w:color w:val="231F20"/>
        </w:rPr>
        <w:t>mg/kg</w:t>
      </w:r>
      <w:r>
        <w:rPr>
          <w:color w:val="231F20"/>
          <w:spacing w:val="-3"/>
        </w:rPr>
        <w:t> </w:t>
      </w:r>
      <w:r>
        <w:rPr>
          <w:color w:val="231F20"/>
        </w:rPr>
        <w:t>Ni,</w:t>
      </w:r>
      <w:r>
        <w:rPr>
          <w:color w:val="231F20"/>
          <w:spacing w:val="-1"/>
        </w:rPr>
        <w:t> </w:t>
      </w:r>
      <w:r>
        <w:rPr>
          <w:color w:val="231F20"/>
        </w:rPr>
        <w:t>929~1090 mg/kg</w:t>
      </w:r>
      <w:r>
        <w:rPr>
          <w:color w:val="231F20"/>
          <w:spacing w:val="-1"/>
        </w:rPr>
        <w:t> </w:t>
      </w:r>
      <w:r>
        <w:rPr>
          <w:color w:val="231F20"/>
        </w:rPr>
        <w:t>Cu,</w:t>
      </w:r>
      <w:r>
        <w:rPr>
          <w:color w:val="231F20"/>
          <w:spacing w:val="-1"/>
        </w:rPr>
        <w:t> </w:t>
      </w:r>
      <w:r>
        <w:rPr>
          <w:color w:val="231F20"/>
        </w:rPr>
        <w:t>4.85~10.80</w:t>
      </w:r>
      <w:r>
        <w:rPr>
          <w:color w:val="231F20"/>
          <w:spacing w:val="-3"/>
        </w:rPr>
        <w:t> </w:t>
      </w:r>
      <w:r>
        <w:rPr>
          <w:color w:val="231F20"/>
        </w:rPr>
        <w:t>mg/kg</w:t>
      </w:r>
      <w:r>
        <w:rPr>
          <w:color w:val="231F20"/>
          <w:spacing w:val="-1"/>
        </w:rPr>
        <w:t> </w:t>
      </w:r>
      <w:r>
        <w:rPr>
          <w:color w:val="231F20"/>
        </w:rPr>
        <w:t>As,</w:t>
      </w:r>
      <w:r>
        <w:rPr>
          <w:color w:val="231F20"/>
          <w:spacing w:val="-1"/>
        </w:rPr>
        <w:t> </w:t>
      </w:r>
      <w:r>
        <w:rPr>
          <w:color w:val="231F20"/>
        </w:rPr>
        <w:t>289~357</w:t>
      </w:r>
      <w:r>
        <w:rPr>
          <w:color w:val="231F20"/>
          <w:spacing w:val="-3"/>
        </w:rPr>
        <w:t> </w:t>
      </w:r>
      <w:r>
        <w:rPr>
          <w:color w:val="231F20"/>
        </w:rPr>
        <w:t>mg/kg</w:t>
      </w:r>
      <w:r>
        <w:rPr>
          <w:color w:val="231F20"/>
          <w:spacing w:val="-3"/>
        </w:rPr>
        <w:t> </w:t>
      </w:r>
      <w:r>
        <w:rPr>
          <w:color w:val="231F20"/>
        </w:rPr>
        <w:t>Cr</w:t>
      </w:r>
      <w:r>
        <w:rPr>
          <w:color w:val="231F20"/>
          <w:spacing w:val="-1"/>
        </w:rPr>
        <w:t> </w:t>
      </w:r>
      <w:r>
        <w:rPr>
          <w:color w:val="231F20"/>
        </w:rPr>
        <w:t>and 0.277~0.681 mg/kg Hg [5]. These concentrations are higher than the stipulated maximum concentrations for use</w:t>
      </w:r>
      <w:r>
        <w:rPr>
          <w:color w:val="231F20"/>
          <w:spacing w:val="-3"/>
        </w:rPr>
        <w:t> </w:t>
      </w:r>
      <w:r>
        <w:rPr>
          <w:color w:val="231F20"/>
        </w:rPr>
        <w:t>on</w:t>
      </w:r>
      <w:r>
        <w:rPr>
          <w:color w:val="231F20"/>
          <w:spacing w:val="-2"/>
        </w:rPr>
        <w:t> </w:t>
      </w:r>
      <w:r>
        <w:rPr>
          <w:color w:val="231F20"/>
        </w:rPr>
        <w:t>farmland</w:t>
      </w:r>
      <w:r>
        <w:rPr>
          <w:color w:val="231F20"/>
          <w:spacing w:val="-3"/>
        </w:rPr>
        <w:t> </w:t>
      </w:r>
      <w:r>
        <w:rPr>
          <w:color w:val="231F20"/>
        </w:rPr>
        <w:t>to</w:t>
      </w:r>
      <w:r>
        <w:rPr>
          <w:color w:val="231F20"/>
          <w:spacing w:val="-3"/>
        </w:rPr>
        <w:t> </w:t>
      </w:r>
      <w:r>
        <w:rPr>
          <w:color w:val="231F20"/>
        </w:rPr>
        <w:t>grow</w:t>
      </w:r>
      <w:r>
        <w:rPr>
          <w:color w:val="231F20"/>
          <w:spacing w:val="-5"/>
        </w:rPr>
        <w:t> </w:t>
      </w:r>
      <w:r>
        <w:rPr>
          <w:color w:val="231F20"/>
        </w:rPr>
        <w:t>edible</w:t>
      </w:r>
      <w:r>
        <w:rPr>
          <w:color w:val="231F20"/>
          <w:spacing w:val="-3"/>
        </w:rPr>
        <w:t> </w:t>
      </w:r>
      <w:r>
        <w:rPr>
          <w:color w:val="231F20"/>
        </w:rPr>
        <w:t>crops. Hence,</w:t>
      </w:r>
      <w:r>
        <w:rPr>
          <w:color w:val="231F20"/>
          <w:spacing w:val="-3"/>
        </w:rPr>
        <w:t> </w:t>
      </w:r>
      <w:r>
        <w:rPr>
          <w:color w:val="231F20"/>
        </w:rPr>
        <w:t>there</w:t>
      </w:r>
      <w:r>
        <w:rPr>
          <w:color w:val="231F20"/>
          <w:spacing w:val="-3"/>
        </w:rPr>
        <w:t> </w:t>
      </w:r>
      <w:r>
        <w:rPr>
          <w:color w:val="231F20"/>
        </w:rPr>
        <w:t>are</w:t>
      </w:r>
      <w:r>
        <w:rPr>
          <w:color w:val="231F20"/>
          <w:spacing w:val="-3"/>
        </w:rPr>
        <w:t> </w:t>
      </w:r>
      <w:r>
        <w:rPr>
          <w:color w:val="231F20"/>
        </w:rPr>
        <w:t>serious</w:t>
      </w:r>
      <w:r>
        <w:rPr>
          <w:color w:val="231F20"/>
          <w:spacing w:val="-3"/>
        </w:rPr>
        <w:t> </w:t>
      </w:r>
      <w:r>
        <w:rPr>
          <w:color w:val="231F20"/>
        </w:rPr>
        <w:t>risks</w:t>
      </w:r>
      <w:r>
        <w:rPr>
          <w:color w:val="231F20"/>
          <w:spacing w:val="-1"/>
        </w:rPr>
        <w:t> </w:t>
      </w:r>
      <w:r>
        <w:rPr>
          <w:color w:val="231F20"/>
        </w:rPr>
        <w:t>for</w:t>
      </w:r>
      <w:r>
        <w:rPr>
          <w:color w:val="231F20"/>
          <w:spacing w:val="-3"/>
        </w:rPr>
        <w:t> </w:t>
      </w:r>
      <w:r>
        <w:rPr>
          <w:color w:val="231F20"/>
        </w:rPr>
        <w:t>applying</w:t>
      </w:r>
      <w:r>
        <w:rPr>
          <w:color w:val="231F20"/>
          <w:spacing w:val="-4"/>
        </w:rPr>
        <w:t> </w:t>
      </w:r>
      <w:r>
        <w:rPr>
          <w:color w:val="231F20"/>
        </w:rPr>
        <w:t>the</w:t>
      </w:r>
      <w:r>
        <w:rPr>
          <w:color w:val="231F20"/>
          <w:spacing w:val="-3"/>
        </w:rPr>
        <w:t> </w:t>
      </w:r>
      <w:r>
        <w:rPr>
          <w:color w:val="231F20"/>
        </w:rPr>
        <w:t>sludge</w:t>
      </w:r>
      <w:r>
        <w:rPr>
          <w:color w:val="231F20"/>
          <w:spacing w:val="-3"/>
        </w:rPr>
        <w:t> </w:t>
      </w:r>
      <w:r>
        <w:rPr>
          <w:color w:val="231F20"/>
        </w:rPr>
        <w:t>as</w:t>
      </w:r>
      <w:r>
        <w:rPr>
          <w:color w:val="231F20"/>
          <w:spacing w:val="-3"/>
        </w:rPr>
        <w:t> </w:t>
      </w:r>
      <w:r>
        <w:rPr>
          <w:color w:val="231F20"/>
        </w:rPr>
        <w:t>soil</w:t>
      </w:r>
      <w:r>
        <w:rPr>
          <w:color w:val="231F20"/>
          <w:spacing w:val="-3"/>
        </w:rPr>
        <w:t> </w:t>
      </w:r>
      <w:r>
        <w:rPr>
          <w:color w:val="231F20"/>
        </w:rPr>
        <w:t>conditioner because the metals may potentially contaminate the environment and/or food chain [6].</w:t>
      </w:r>
    </w:p>
    <w:p>
      <w:pPr>
        <w:pStyle w:val="BodyText"/>
        <w:spacing w:line="249" w:lineRule="auto" w:before="1"/>
        <w:ind w:left="293" w:right="687" w:firstLine="240"/>
        <w:jc w:val="both"/>
      </w:pPr>
      <w:r>
        <w:rPr>
          <w:color w:val="231F20"/>
        </w:rPr>
        <w:t>The objectives of this research are to analyze the municipal sewage sludge for heavy metal contents and their bonding fractions, and to conduct crop growth experiments using the soil with addition of various portions of the sludge in order to evaluate the influence on crop growth and quality by applying the sludge as soil additives for growing edible crop.</w:t>
      </w:r>
    </w:p>
    <w:p>
      <w:pPr>
        <w:pStyle w:val="BodyText"/>
      </w:pPr>
    </w:p>
    <w:p>
      <w:pPr>
        <w:pStyle w:val="BodyText"/>
        <w:spacing w:before="24"/>
      </w:pPr>
    </w:p>
    <w:p>
      <w:pPr>
        <w:pStyle w:val="Heading1"/>
        <w:numPr>
          <w:ilvl w:val="0"/>
          <w:numId w:val="1"/>
        </w:numPr>
        <w:tabs>
          <w:tab w:pos="498" w:val="left" w:leader="none"/>
        </w:tabs>
        <w:spacing w:line="240" w:lineRule="auto" w:before="0" w:after="0"/>
        <w:ind w:left="498" w:right="0" w:hanging="205"/>
        <w:jc w:val="both"/>
      </w:pPr>
      <w:r>
        <w:rPr>
          <w:color w:val="231F20"/>
        </w:rPr>
        <w:t>Experimental</w:t>
      </w:r>
      <w:r>
        <w:rPr>
          <w:color w:val="231F20"/>
          <w:spacing w:val="-11"/>
        </w:rPr>
        <w:t> </w:t>
      </w:r>
      <w:r>
        <w:rPr>
          <w:color w:val="231F20"/>
          <w:spacing w:val="-2"/>
        </w:rPr>
        <w:t>Methods</w:t>
      </w:r>
    </w:p>
    <w:p>
      <w:pPr>
        <w:pStyle w:val="BodyText"/>
        <w:spacing w:before="20"/>
        <w:rPr>
          <w:b/>
        </w:rPr>
      </w:pPr>
    </w:p>
    <w:p>
      <w:pPr>
        <w:pStyle w:val="BodyText"/>
        <w:spacing w:line="249" w:lineRule="auto"/>
        <w:ind w:left="293" w:right="682" w:firstLine="240"/>
        <w:jc w:val="both"/>
      </w:pPr>
      <w:r>
        <w:rPr>
          <w:color w:val="231F20"/>
        </w:rPr>
        <w:t>Sludge samples used in this study were collected from Fu-Tien Water Resources Recovery Center in Taichung Municipal Wastewater Treatment Plant (Central Taiwan) from November 2010 to June 2012. The Plant receives and treats 55000 M</w:t>
      </w:r>
      <w:r>
        <w:rPr>
          <w:color w:val="231F20"/>
          <w:vertAlign w:val="superscript"/>
        </w:rPr>
        <w:t>3</w:t>
      </w:r>
      <w:r>
        <w:rPr>
          <w:color w:val="231F20"/>
          <w:vertAlign w:val="baseline"/>
        </w:rPr>
        <w:t>/d of domestic wastewater, and produces 14 tons of sludge per day. The samples were analyzed for water content, total heavy metal contents of Cu, Cr, Pb, Zn, Cd, Ni and their bonding fractions. The total amount of heavy metal in sludge was analyzed by using the aqua regia digestion method. The bonding fractions of heavy metals in sludge were determined with the sequential extraction procedure proposed by Tessier et al. (1979) [7] for exchangeable carbonate, Fe-Mn oxides and organic fractions.</w:t>
      </w:r>
      <w:r>
        <w:rPr>
          <w:color w:val="231F20"/>
          <w:spacing w:val="-1"/>
          <w:vertAlign w:val="baseline"/>
        </w:rPr>
        <w:t> </w:t>
      </w:r>
      <w:r>
        <w:rPr>
          <w:color w:val="231F20"/>
          <w:vertAlign w:val="baseline"/>
        </w:rPr>
        <w:t>Finally, the metal</w:t>
      </w:r>
      <w:r>
        <w:rPr>
          <w:color w:val="231F20"/>
          <w:spacing w:val="-1"/>
          <w:vertAlign w:val="baseline"/>
        </w:rPr>
        <w:t> </w:t>
      </w:r>
      <w:r>
        <w:rPr>
          <w:color w:val="231F20"/>
          <w:vertAlign w:val="baseline"/>
        </w:rPr>
        <w:t>residual fraction was</w:t>
      </w:r>
      <w:r>
        <w:rPr>
          <w:color w:val="231F20"/>
          <w:spacing w:val="-1"/>
          <w:vertAlign w:val="baseline"/>
        </w:rPr>
        <w:t> </w:t>
      </w:r>
      <w:r>
        <w:rPr>
          <w:color w:val="231F20"/>
          <w:vertAlign w:val="baseline"/>
        </w:rPr>
        <w:t>extracted by</w:t>
      </w:r>
      <w:r>
        <w:rPr>
          <w:color w:val="231F20"/>
          <w:spacing w:val="-2"/>
          <w:vertAlign w:val="baseline"/>
        </w:rPr>
        <w:t> </w:t>
      </w:r>
      <w:r>
        <w:rPr>
          <w:color w:val="231F20"/>
          <w:vertAlign w:val="baseline"/>
        </w:rPr>
        <w:t>applying</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BCR</w:t>
      </w:r>
      <w:r>
        <w:rPr>
          <w:color w:val="231F20"/>
          <w:spacing w:val="-1"/>
          <w:vertAlign w:val="baseline"/>
        </w:rPr>
        <w:t> </w:t>
      </w:r>
      <w:r>
        <w:rPr>
          <w:color w:val="231F20"/>
          <w:vertAlign w:val="baseline"/>
        </w:rPr>
        <w:t>sequential</w:t>
      </w:r>
      <w:r>
        <w:rPr>
          <w:color w:val="231F20"/>
          <w:spacing w:val="-1"/>
          <w:vertAlign w:val="baseline"/>
        </w:rPr>
        <w:t> </w:t>
      </w:r>
      <w:r>
        <w:rPr>
          <w:color w:val="231F20"/>
          <w:vertAlign w:val="baseline"/>
        </w:rPr>
        <w:t>extraction method using the aqua regia digestion method, which is commonly used in EU [8]. Plant growth studies were carried out by growing Chinese cabbage in pots (36 cm L × 9 cm W × 13 cm H) filled with the soil/sludge mixture. The</w:t>
      </w:r>
      <w:r>
        <w:rPr>
          <w:color w:val="231F20"/>
          <w:spacing w:val="-2"/>
          <w:vertAlign w:val="baseline"/>
        </w:rPr>
        <w:t> </w:t>
      </w:r>
      <w:r>
        <w:rPr>
          <w:color w:val="231F20"/>
          <w:vertAlign w:val="baseline"/>
        </w:rPr>
        <w:t>sludge samples</w:t>
      </w:r>
      <w:r>
        <w:rPr>
          <w:color w:val="231F20"/>
          <w:spacing w:val="-2"/>
          <w:vertAlign w:val="baseline"/>
        </w:rPr>
        <w:t> </w:t>
      </w:r>
      <w:r>
        <w:rPr>
          <w:color w:val="231F20"/>
          <w:vertAlign w:val="baseline"/>
        </w:rPr>
        <w:t>collected in</w:t>
      </w:r>
      <w:r>
        <w:rPr>
          <w:color w:val="231F20"/>
          <w:spacing w:val="-4"/>
          <w:vertAlign w:val="baseline"/>
        </w:rPr>
        <w:t> </w:t>
      </w:r>
      <w:r>
        <w:rPr>
          <w:color w:val="231F20"/>
          <w:vertAlign w:val="baseline"/>
        </w:rPr>
        <w:t>November</w:t>
      </w:r>
      <w:r>
        <w:rPr>
          <w:color w:val="231F20"/>
          <w:spacing w:val="-2"/>
          <w:vertAlign w:val="baseline"/>
        </w:rPr>
        <w:t> </w:t>
      </w:r>
      <w:r>
        <w:rPr>
          <w:color w:val="231F20"/>
          <w:vertAlign w:val="baseline"/>
        </w:rPr>
        <w:t>2010 was</w:t>
      </w:r>
      <w:r>
        <w:rPr>
          <w:color w:val="231F20"/>
          <w:spacing w:val="-1"/>
          <w:vertAlign w:val="baseline"/>
        </w:rPr>
        <w:t> </w:t>
      </w:r>
      <w:r>
        <w:rPr>
          <w:color w:val="231F20"/>
          <w:vertAlign w:val="baseline"/>
        </w:rPr>
        <w:t>added</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soil without</w:t>
      </w:r>
      <w:r>
        <w:rPr>
          <w:color w:val="231F20"/>
          <w:spacing w:val="-2"/>
          <w:vertAlign w:val="baseline"/>
        </w:rPr>
        <w:t> </w:t>
      </w:r>
      <w:r>
        <w:rPr>
          <w:color w:val="231F20"/>
          <w:vertAlign w:val="baseline"/>
        </w:rPr>
        <w:t>any</w:t>
      </w:r>
      <w:r>
        <w:rPr>
          <w:color w:val="231F20"/>
          <w:spacing w:val="-3"/>
          <w:vertAlign w:val="baseline"/>
        </w:rPr>
        <w:t> </w:t>
      </w:r>
      <w:r>
        <w:rPr>
          <w:color w:val="231F20"/>
          <w:vertAlign w:val="baseline"/>
        </w:rPr>
        <w:t>prior</w:t>
      </w:r>
      <w:r>
        <w:rPr>
          <w:color w:val="231F20"/>
          <w:spacing w:val="-2"/>
          <w:vertAlign w:val="baseline"/>
        </w:rPr>
        <w:t> </w:t>
      </w:r>
      <w:r>
        <w:rPr>
          <w:color w:val="231F20"/>
          <w:vertAlign w:val="baseline"/>
        </w:rPr>
        <w:t>drying</w:t>
      </w:r>
      <w:r>
        <w:rPr>
          <w:color w:val="231F20"/>
          <w:spacing w:val="-3"/>
          <w:vertAlign w:val="baseline"/>
        </w:rPr>
        <w:t> </w:t>
      </w:r>
      <w:r>
        <w:rPr>
          <w:color w:val="231F20"/>
          <w:vertAlign w:val="baseline"/>
        </w:rPr>
        <w:t>and</w:t>
      </w:r>
      <w:r>
        <w:rPr>
          <w:color w:val="231F20"/>
          <w:spacing w:val="-2"/>
          <w:vertAlign w:val="baseline"/>
        </w:rPr>
        <w:t> </w:t>
      </w:r>
      <w:r>
        <w:rPr>
          <w:color w:val="231F20"/>
          <w:vertAlign w:val="baseline"/>
        </w:rPr>
        <w:t>treatment. A sandy loam soil, which had been collected from Taichung Wufong region (Taiwan), was mixed with the sludge to prepare four sets of sludge/soil mixtures, i.e. sludge/soil of 0:1 (the control set), 1:5, 1:3, and 1:1. About 6 kg of the thoroughly mixed soil/sludge mixture was placed in each pot; after seeded with a total of about 400 seeds, all pots were subject to the same growth conditions. One month later, the plants were</w:t>
      </w:r>
      <w:r>
        <w:rPr>
          <w:color w:val="231F20"/>
          <w:spacing w:val="40"/>
          <w:vertAlign w:val="baseline"/>
        </w:rPr>
        <w:t> </w:t>
      </w:r>
      <w:r>
        <w:rPr>
          <w:color w:val="231F20"/>
          <w:vertAlign w:val="baseline"/>
        </w:rPr>
        <w:t>cropped for analyses of heavy metals. After the first batch of cabbage had been cropped, the soil in each pot was loosened and mixed; the same procedures and conditions were repeated for growing the second and third batches of cabbage, and the crop were harvested after one month. The second batch of Chinese cabbage planting started in March 2011, and third batch started in June 2011.</w:t>
      </w:r>
    </w:p>
    <w:p>
      <w:pPr>
        <w:spacing w:after="0" w:line="249" w:lineRule="auto"/>
        <w:jc w:val="both"/>
        <w:sectPr>
          <w:headerReference w:type="even" r:id="rId12"/>
          <w:headerReference w:type="default" r:id="rId13"/>
          <w:pgSz w:w="10890" w:h="14860"/>
          <w:pgMar w:header="713" w:footer="0" w:top="900" w:bottom="280" w:left="520" w:right="540"/>
          <w:pgNumType w:start="308"/>
        </w:sectPr>
      </w:pPr>
    </w:p>
    <w:p>
      <w:pPr>
        <w:pStyle w:val="BodyText"/>
        <w:spacing w:before="159"/>
      </w:pPr>
    </w:p>
    <w:p>
      <w:pPr>
        <w:pStyle w:val="Heading1"/>
        <w:numPr>
          <w:ilvl w:val="0"/>
          <w:numId w:val="1"/>
        </w:numPr>
        <w:tabs>
          <w:tab w:pos="549" w:val="left" w:leader="none"/>
        </w:tabs>
        <w:spacing w:line="240" w:lineRule="auto" w:before="0" w:after="0"/>
        <w:ind w:left="549" w:right="0" w:hanging="199"/>
        <w:jc w:val="left"/>
      </w:pPr>
      <w:r>
        <w:rPr>
          <w:color w:val="231F20"/>
        </w:rPr>
        <w:t>Results</w:t>
      </w:r>
      <w:r>
        <w:rPr>
          <w:color w:val="231F20"/>
          <w:spacing w:val="-9"/>
        </w:rPr>
        <w:t> </w:t>
      </w:r>
      <w:r>
        <w:rPr>
          <w:color w:val="231F20"/>
        </w:rPr>
        <w:t>and</w:t>
      </w:r>
      <w:r>
        <w:rPr>
          <w:color w:val="231F20"/>
          <w:spacing w:val="-8"/>
        </w:rPr>
        <w:t> </w:t>
      </w:r>
      <w:r>
        <w:rPr>
          <w:color w:val="231F20"/>
          <w:spacing w:val="-2"/>
        </w:rPr>
        <w:t>discussion</w:t>
      </w:r>
    </w:p>
    <w:p>
      <w:pPr>
        <w:pStyle w:val="BodyText"/>
        <w:spacing w:before="20"/>
        <w:rPr>
          <w:b/>
        </w:rPr>
      </w:pPr>
    </w:p>
    <w:p>
      <w:pPr>
        <w:pStyle w:val="ListParagraph"/>
        <w:numPr>
          <w:ilvl w:val="1"/>
          <w:numId w:val="1"/>
        </w:numPr>
        <w:tabs>
          <w:tab w:pos="651" w:val="left" w:leader="none"/>
        </w:tabs>
        <w:spacing w:line="240" w:lineRule="auto" w:before="1" w:after="0"/>
        <w:ind w:left="651" w:right="0" w:hanging="301"/>
        <w:jc w:val="left"/>
        <w:rPr>
          <w:i/>
          <w:sz w:val="20"/>
        </w:rPr>
      </w:pPr>
      <w:r>
        <w:rPr>
          <w:i/>
          <w:color w:val="231F20"/>
          <w:sz w:val="20"/>
        </w:rPr>
        <w:t>Concentrations</w:t>
      </w:r>
      <w:r>
        <w:rPr>
          <w:i/>
          <w:color w:val="231F20"/>
          <w:spacing w:val="-8"/>
          <w:sz w:val="20"/>
        </w:rPr>
        <w:t> </w:t>
      </w:r>
      <w:r>
        <w:rPr>
          <w:i/>
          <w:color w:val="231F20"/>
          <w:sz w:val="20"/>
        </w:rPr>
        <w:t>of</w:t>
      </w:r>
      <w:r>
        <w:rPr>
          <w:i/>
          <w:color w:val="231F20"/>
          <w:spacing w:val="-6"/>
          <w:sz w:val="20"/>
        </w:rPr>
        <w:t> </w:t>
      </w:r>
      <w:r>
        <w:rPr>
          <w:i/>
          <w:color w:val="231F20"/>
          <w:sz w:val="20"/>
        </w:rPr>
        <w:t>Heavy</w:t>
      </w:r>
      <w:r>
        <w:rPr>
          <w:i/>
          <w:color w:val="231F20"/>
          <w:spacing w:val="-7"/>
          <w:sz w:val="20"/>
        </w:rPr>
        <w:t> </w:t>
      </w:r>
      <w:r>
        <w:rPr>
          <w:i/>
          <w:color w:val="231F20"/>
          <w:sz w:val="20"/>
        </w:rPr>
        <w:t>Metals</w:t>
      </w:r>
      <w:r>
        <w:rPr>
          <w:i/>
          <w:color w:val="231F20"/>
          <w:spacing w:val="-7"/>
          <w:sz w:val="20"/>
        </w:rPr>
        <w:t> </w:t>
      </w:r>
      <w:r>
        <w:rPr>
          <w:i/>
          <w:color w:val="231F20"/>
          <w:sz w:val="20"/>
        </w:rPr>
        <w:t>Contained</w:t>
      </w:r>
      <w:r>
        <w:rPr>
          <w:i/>
          <w:color w:val="231F20"/>
          <w:spacing w:val="-5"/>
          <w:sz w:val="20"/>
        </w:rPr>
        <w:t> </w:t>
      </w:r>
      <w:r>
        <w:rPr>
          <w:i/>
          <w:color w:val="231F20"/>
          <w:sz w:val="20"/>
        </w:rPr>
        <w:t>in</w:t>
      </w:r>
      <w:r>
        <w:rPr>
          <w:i/>
          <w:color w:val="231F20"/>
          <w:spacing w:val="-7"/>
          <w:sz w:val="20"/>
        </w:rPr>
        <w:t> </w:t>
      </w:r>
      <w:r>
        <w:rPr>
          <w:i/>
          <w:color w:val="231F20"/>
          <w:spacing w:val="-2"/>
          <w:sz w:val="20"/>
        </w:rPr>
        <w:t>Sludge</w:t>
      </w:r>
    </w:p>
    <w:p>
      <w:pPr>
        <w:pStyle w:val="BodyText"/>
        <w:spacing w:before="19"/>
        <w:rPr>
          <w:i/>
        </w:rPr>
      </w:pPr>
    </w:p>
    <w:p>
      <w:pPr>
        <w:pStyle w:val="BodyText"/>
        <w:spacing w:line="249" w:lineRule="auto" w:before="1"/>
        <w:ind w:left="350" w:right="625" w:firstLine="237"/>
        <w:jc w:val="both"/>
      </w:pPr>
      <w:r>
        <w:rPr>
          <w:color w:val="231F20"/>
        </w:rPr>
        <w:t>The sludge collected from Fu-Tien Water Resources Recovery Center contains on average 76% water content. Analyses of metals contained in the dry sludge are shown in Figure 1. Among these metals, concentrations of Ni and Cd vary over a wide range. The current limitations on metals contained in farm land are 200 mg/kg for Cu, 250 mg/kg for Cr, 5 mg/kg for Cd, 500 mg/kg for lead, 200 mg/kg for Ni and 600 mg/kg</w:t>
      </w:r>
      <w:r>
        <w:rPr>
          <w:color w:val="231F20"/>
          <w:spacing w:val="-1"/>
        </w:rPr>
        <w:t> </w:t>
      </w:r>
      <w:r>
        <w:rPr>
          <w:color w:val="231F20"/>
        </w:rPr>
        <w:t>for Zn in</w:t>
      </w:r>
      <w:r>
        <w:rPr>
          <w:color w:val="231F20"/>
          <w:spacing w:val="-3"/>
        </w:rPr>
        <w:t> </w:t>
      </w:r>
      <w:r>
        <w:rPr>
          <w:color w:val="231F20"/>
        </w:rPr>
        <w:t>Taiwan.</w:t>
      </w:r>
      <w:r>
        <w:rPr>
          <w:color w:val="231F20"/>
          <w:spacing w:val="-2"/>
        </w:rPr>
        <w:t> </w:t>
      </w:r>
      <w:r>
        <w:rPr>
          <w:color w:val="231F20"/>
        </w:rPr>
        <w:t>Hence,</w:t>
      </w:r>
      <w:r>
        <w:rPr>
          <w:color w:val="231F20"/>
          <w:spacing w:val="-2"/>
        </w:rPr>
        <w:t> </w:t>
      </w:r>
      <w:r>
        <w:rPr>
          <w:color w:val="231F20"/>
        </w:rPr>
        <w:t>Cu</w:t>
      </w:r>
      <w:r>
        <w:rPr>
          <w:color w:val="231F20"/>
          <w:spacing w:val="-2"/>
        </w:rPr>
        <w:t> </w:t>
      </w:r>
      <w:r>
        <w:rPr>
          <w:color w:val="231F20"/>
        </w:rPr>
        <w:t>and Zn</w:t>
      </w:r>
      <w:r>
        <w:rPr>
          <w:color w:val="231F20"/>
          <w:spacing w:val="-3"/>
        </w:rPr>
        <w:t> </w:t>
      </w:r>
      <w:r>
        <w:rPr>
          <w:color w:val="231F20"/>
        </w:rPr>
        <w:t>contained</w:t>
      </w:r>
      <w:r>
        <w:rPr>
          <w:color w:val="231F20"/>
          <w:spacing w:val="-1"/>
        </w:rPr>
        <w:t> </w:t>
      </w:r>
      <w:r>
        <w:rPr>
          <w:color w:val="231F20"/>
        </w:rPr>
        <w:t>in</w:t>
      </w:r>
      <w:r>
        <w:rPr>
          <w:color w:val="231F20"/>
          <w:spacing w:val="-4"/>
        </w:rPr>
        <w:t> </w:t>
      </w:r>
      <w:r>
        <w:rPr>
          <w:color w:val="231F20"/>
        </w:rPr>
        <w:t>all sludge samples have</w:t>
      </w:r>
      <w:r>
        <w:rPr>
          <w:color w:val="231F20"/>
          <w:spacing w:val="-2"/>
        </w:rPr>
        <w:t> </w:t>
      </w:r>
      <w:r>
        <w:rPr>
          <w:color w:val="231F20"/>
        </w:rPr>
        <w:t>concentrations</w:t>
      </w:r>
      <w:r>
        <w:rPr>
          <w:color w:val="231F20"/>
          <w:spacing w:val="-3"/>
        </w:rPr>
        <w:t> </w:t>
      </w:r>
      <w:r>
        <w:rPr>
          <w:color w:val="231F20"/>
        </w:rPr>
        <w:t>exceeding</w:t>
      </w:r>
      <w:r>
        <w:rPr>
          <w:color w:val="231F20"/>
          <w:spacing w:val="-1"/>
        </w:rPr>
        <w:t> </w:t>
      </w:r>
      <w:r>
        <w:rPr>
          <w:color w:val="231F20"/>
        </w:rPr>
        <w:t>the limitations. All sludge samples contain Zn twice the legal limitation of Zn in soil; half of the samples contain Ni exceeding the limitation. Cd is the easiest among all metals to be absorbed by plants; rice plant has a specially capability of absorbing Cd from soil. Although Cd has the lowest concentration in sludge, for some of the sludge samples, Cd exceeds the limitation. The analysis results show that applying the domestic sludge on farm land for growing crops has a potential risk of contaminating the soil.</w:t>
      </w:r>
    </w:p>
    <w:p>
      <w:pPr>
        <w:pStyle w:val="BodyText"/>
        <w:spacing w:before="5"/>
        <w:rPr>
          <w:sz w:val="18"/>
        </w:rPr>
      </w:pPr>
    </w:p>
    <w:p>
      <w:pPr>
        <w:spacing w:after="0"/>
        <w:rPr>
          <w:sz w:val="18"/>
        </w:rPr>
        <w:sectPr>
          <w:pgSz w:w="10890" w:h="14860"/>
          <w:pgMar w:header="713" w:footer="0" w:top="900" w:bottom="280" w:left="520" w:right="540"/>
        </w:sectPr>
      </w:pPr>
    </w:p>
    <w:p>
      <w:pPr>
        <w:pStyle w:val="BodyText"/>
        <w:rPr>
          <w:sz w:val="10"/>
        </w:rPr>
      </w:pPr>
    </w:p>
    <w:p>
      <w:pPr>
        <w:pStyle w:val="BodyText"/>
        <w:rPr>
          <w:sz w:val="10"/>
        </w:rPr>
      </w:pPr>
    </w:p>
    <w:p>
      <w:pPr>
        <w:spacing w:before="1"/>
        <w:ind w:left="0" w:right="0" w:firstLine="0"/>
        <w:jc w:val="right"/>
        <w:rPr>
          <w:sz w:val="10"/>
        </w:rPr>
      </w:pPr>
      <w:r>
        <w:rPr>
          <w:spacing w:val="-4"/>
          <w:sz w:val="10"/>
        </w:rPr>
        <w:t>1400</w:t>
      </w:r>
    </w:p>
    <w:p>
      <w:pPr>
        <w:pStyle w:val="BodyText"/>
        <w:spacing w:before="28"/>
        <w:rPr>
          <w:sz w:val="10"/>
        </w:rPr>
      </w:pPr>
    </w:p>
    <w:p>
      <w:pPr>
        <w:spacing w:before="0"/>
        <w:ind w:left="0" w:right="0" w:firstLine="0"/>
        <w:jc w:val="right"/>
        <w:rPr>
          <w:sz w:val="10"/>
        </w:rPr>
      </w:pPr>
      <w:r>
        <w:rPr>
          <w:spacing w:val="-4"/>
          <w:sz w:val="10"/>
        </w:rPr>
        <w:t>1200</w:t>
      </w:r>
    </w:p>
    <w:p>
      <w:pPr>
        <w:pStyle w:val="BodyText"/>
        <w:spacing w:before="29"/>
        <w:rPr>
          <w:sz w:val="10"/>
        </w:rPr>
      </w:pPr>
    </w:p>
    <w:p>
      <w:pPr>
        <w:spacing w:before="0"/>
        <w:ind w:left="0" w:right="0" w:firstLine="0"/>
        <w:jc w:val="right"/>
        <w:rPr>
          <w:sz w:val="10"/>
        </w:rPr>
      </w:pPr>
      <w:r>
        <w:rPr/>
        <mc:AlternateContent>
          <mc:Choice Requires="wps">
            <w:drawing>
              <wp:anchor distT="0" distB="0" distL="0" distR="0" allowOverlap="1" layoutInCell="1" locked="0" behindDoc="0" simplePos="0" relativeHeight="15733248">
                <wp:simplePos x="0" y="0"/>
                <wp:positionH relativeFrom="page">
                  <wp:posOffset>665359</wp:posOffset>
                </wp:positionH>
                <wp:positionV relativeFrom="paragraph">
                  <wp:posOffset>968</wp:posOffset>
                </wp:positionV>
                <wp:extent cx="144780" cy="12598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4780" cy="1259840"/>
                        </a:xfrm>
                        <a:prstGeom prst="rect">
                          <a:avLst/>
                        </a:prstGeom>
                      </wps:spPr>
                      <wps:txbx>
                        <w:txbxContent>
                          <w:p>
                            <w:pPr>
                              <w:spacing w:before="12"/>
                              <w:ind w:left="20" w:right="0" w:firstLine="0"/>
                              <w:jc w:val="left"/>
                              <w:rPr>
                                <w:b/>
                                <w:sz w:val="17"/>
                              </w:rPr>
                            </w:pPr>
                            <w:r>
                              <w:rPr>
                                <w:b/>
                                <w:sz w:val="17"/>
                              </w:rPr>
                              <w:t>heavy</w:t>
                            </w:r>
                            <w:r>
                              <w:rPr>
                                <w:b/>
                                <w:spacing w:val="-7"/>
                                <w:sz w:val="17"/>
                              </w:rPr>
                              <w:t> </w:t>
                            </w:r>
                            <w:r>
                              <w:rPr>
                                <w:b/>
                                <w:sz w:val="17"/>
                              </w:rPr>
                              <w:t>metals</w:t>
                            </w:r>
                            <w:r>
                              <w:rPr>
                                <w:b/>
                                <w:spacing w:val="-8"/>
                                <w:sz w:val="17"/>
                              </w:rPr>
                              <w:t> </w:t>
                            </w:r>
                            <w:r>
                              <w:rPr>
                                <w:b/>
                                <w:sz w:val="17"/>
                              </w:rPr>
                              <w:t>conc.</w:t>
                            </w:r>
                            <w:r>
                              <w:rPr>
                                <w:b/>
                                <w:spacing w:val="-6"/>
                                <w:sz w:val="17"/>
                              </w:rPr>
                              <w:t> </w:t>
                            </w:r>
                            <w:r>
                              <w:rPr>
                                <w:b/>
                                <w:spacing w:val="-2"/>
                                <w:sz w:val="17"/>
                              </w:rPr>
                              <w:t>(mg/kg)</w:t>
                            </w:r>
                          </w:p>
                        </w:txbxContent>
                      </wps:txbx>
                      <wps:bodyPr wrap="square" lIns="0" tIns="0" rIns="0" bIns="0" rtlCol="0" vert="vert270">
                        <a:noAutofit/>
                      </wps:bodyPr>
                    </wps:wsp>
                  </a:graphicData>
                </a:graphic>
              </wp:anchor>
            </w:drawing>
          </mc:Choice>
          <mc:Fallback>
            <w:pict>
              <v:shape style="position:absolute;margin-left:52.390533pt;margin-top:.076244pt;width:11.4pt;height:99.2pt;mso-position-horizontal-relative:page;mso-position-vertical-relative:paragraph;z-index:15733248" type="#_x0000_t202" id="docshape9" filled="false" stroked="false">
                <v:textbox inset="0,0,0,0" style="layout-flow:vertical;mso-layout-flow-alt:bottom-to-top">
                  <w:txbxContent>
                    <w:p>
                      <w:pPr>
                        <w:spacing w:before="12"/>
                        <w:ind w:left="20" w:right="0" w:firstLine="0"/>
                        <w:jc w:val="left"/>
                        <w:rPr>
                          <w:b/>
                          <w:sz w:val="17"/>
                        </w:rPr>
                      </w:pPr>
                      <w:r>
                        <w:rPr>
                          <w:b/>
                          <w:sz w:val="17"/>
                        </w:rPr>
                        <w:t>heavy</w:t>
                      </w:r>
                      <w:r>
                        <w:rPr>
                          <w:b/>
                          <w:spacing w:val="-7"/>
                          <w:sz w:val="17"/>
                        </w:rPr>
                        <w:t> </w:t>
                      </w:r>
                      <w:r>
                        <w:rPr>
                          <w:b/>
                          <w:sz w:val="17"/>
                        </w:rPr>
                        <w:t>metals</w:t>
                      </w:r>
                      <w:r>
                        <w:rPr>
                          <w:b/>
                          <w:spacing w:val="-8"/>
                          <w:sz w:val="17"/>
                        </w:rPr>
                        <w:t> </w:t>
                      </w:r>
                      <w:r>
                        <w:rPr>
                          <w:b/>
                          <w:sz w:val="17"/>
                        </w:rPr>
                        <w:t>conc.</w:t>
                      </w:r>
                      <w:r>
                        <w:rPr>
                          <w:b/>
                          <w:spacing w:val="-6"/>
                          <w:sz w:val="17"/>
                        </w:rPr>
                        <w:t> </w:t>
                      </w:r>
                      <w:r>
                        <w:rPr>
                          <w:b/>
                          <w:spacing w:val="-2"/>
                          <w:sz w:val="17"/>
                        </w:rPr>
                        <w:t>(mg/kg)</w:t>
                      </w:r>
                    </w:p>
                  </w:txbxContent>
                </v:textbox>
                <w10:wrap type="none"/>
              </v:shape>
            </w:pict>
          </mc:Fallback>
        </mc:AlternateContent>
      </w:r>
      <w:r>
        <w:rPr>
          <w:spacing w:val="-4"/>
          <w:sz w:val="10"/>
        </w:rPr>
        <w:t>1000</w:t>
      </w:r>
    </w:p>
    <w:p>
      <w:pPr>
        <w:pStyle w:val="BodyText"/>
        <w:spacing w:before="30"/>
        <w:rPr>
          <w:sz w:val="10"/>
        </w:rPr>
      </w:pPr>
    </w:p>
    <w:p>
      <w:pPr>
        <w:spacing w:before="0"/>
        <w:ind w:left="0" w:right="0" w:firstLine="0"/>
        <w:jc w:val="right"/>
        <w:rPr>
          <w:sz w:val="10"/>
        </w:rPr>
      </w:pPr>
      <w:r>
        <w:rPr>
          <w:spacing w:val="-5"/>
          <w:sz w:val="10"/>
        </w:rPr>
        <w:t>800</w:t>
      </w:r>
    </w:p>
    <w:p>
      <w:pPr>
        <w:pStyle w:val="BodyText"/>
        <w:spacing w:before="28"/>
        <w:rPr>
          <w:sz w:val="10"/>
        </w:rPr>
      </w:pPr>
    </w:p>
    <w:p>
      <w:pPr>
        <w:spacing w:before="0"/>
        <w:ind w:left="0" w:right="0" w:firstLine="0"/>
        <w:jc w:val="right"/>
        <w:rPr>
          <w:sz w:val="10"/>
        </w:rPr>
      </w:pPr>
      <w:r>
        <w:rPr>
          <w:spacing w:val="-5"/>
          <w:sz w:val="10"/>
        </w:rPr>
        <w:t>600</w:t>
      </w:r>
    </w:p>
    <w:p>
      <w:pPr>
        <w:pStyle w:val="BodyText"/>
        <w:rPr>
          <w:sz w:val="10"/>
        </w:rPr>
      </w:pPr>
    </w:p>
    <w:p>
      <w:pPr>
        <w:pStyle w:val="BodyText"/>
        <w:spacing w:before="37"/>
        <w:rPr>
          <w:sz w:val="10"/>
        </w:rPr>
      </w:pPr>
    </w:p>
    <w:p>
      <w:pPr>
        <w:spacing w:before="0"/>
        <w:ind w:left="0" w:right="0" w:firstLine="0"/>
        <w:jc w:val="right"/>
        <w:rPr>
          <w:sz w:val="10"/>
        </w:rPr>
      </w:pPr>
      <w:r>
        <w:rPr>
          <w:spacing w:val="-5"/>
          <w:sz w:val="10"/>
        </w:rPr>
        <w:t>450</w:t>
      </w:r>
    </w:p>
    <w:p>
      <w:pPr>
        <w:spacing w:before="89"/>
        <w:ind w:left="0" w:right="0" w:firstLine="0"/>
        <w:jc w:val="right"/>
        <w:rPr>
          <w:sz w:val="10"/>
        </w:rPr>
      </w:pPr>
      <w:r>
        <w:rPr>
          <w:spacing w:val="-5"/>
          <w:sz w:val="10"/>
        </w:rPr>
        <w:t>400</w:t>
      </w:r>
    </w:p>
    <w:p>
      <w:pPr>
        <w:spacing w:before="88"/>
        <w:ind w:left="0" w:right="0" w:firstLine="0"/>
        <w:jc w:val="right"/>
        <w:rPr>
          <w:sz w:val="10"/>
        </w:rPr>
      </w:pPr>
      <w:r>
        <w:rPr>
          <w:spacing w:val="-5"/>
          <w:sz w:val="10"/>
        </w:rPr>
        <w:t>350</w:t>
      </w:r>
    </w:p>
    <w:p>
      <w:pPr>
        <w:spacing w:before="88"/>
        <w:ind w:left="0" w:right="0" w:firstLine="0"/>
        <w:jc w:val="right"/>
        <w:rPr>
          <w:sz w:val="10"/>
        </w:rPr>
      </w:pPr>
      <w:r>
        <w:rPr>
          <w:spacing w:val="-5"/>
          <w:sz w:val="10"/>
        </w:rPr>
        <w:t>300</w:t>
      </w:r>
    </w:p>
    <w:p>
      <w:pPr>
        <w:spacing w:before="90"/>
        <w:ind w:left="0" w:right="0" w:firstLine="0"/>
        <w:jc w:val="right"/>
        <w:rPr>
          <w:sz w:val="10"/>
        </w:rPr>
      </w:pPr>
      <w:r>
        <w:rPr>
          <w:spacing w:val="-5"/>
          <w:sz w:val="10"/>
        </w:rPr>
        <w:t>250</w:t>
      </w:r>
    </w:p>
    <w:p>
      <w:pPr>
        <w:spacing w:before="89"/>
        <w:ind w:left="0" w:right="0" w:firstLine="0"/>
        <w:jc w:val="right"/>
        <w:rPr>
          <w:sz w:val="10"/>
        </w:rPr>
      </w:pPr>
      <w:r>
        <w:rPr>
          <w:spacing w:val="-5"/>
          <w:sz w:val="10"/>
        </w:rPr>
        <w:t>200</w:t>
      </w:r>
    </w:p>
    <w:p>
      <w:pPr>
        <w:spacing w:before="88"/>
        <w:ind w:left="0" w:right="0" w:firstLine="0"/>
        <w:jc w:val="right"/>
        <w:rPr>
          <w:sz w:val="10"/>
        </w:rPr>
      </w:pPr>
      <w:r>
        <w:rPr>
          <w:spacing w:val="-5"/>
          <w:sz w:val="10"/>
        </w:rPr>
        <w:t>150</w:t>
      </w:r>
    </w:p>
    <w:p>
      <w:pPr>
        <w:spacing w:before="88"/>
        <w:ind w:left="0" w:right="0" w:firstLine="0"/>
        <w:jc w:val="right"/>
        <w:rPr>
          <w:sz w:val="10"/>
        </w:rPr>
      </w:pPr>
      <w:r>
        <w:rPr>
          <w:spacing w:val="-5"/>
          <w:sz w:val="10"/>
        </w:rPr>
        <w:t>100</w:t>
      </w:r>
    </w:p>
    <w:p>
      <w:pPr>
        <w:spacing w:before="89"/>
        <w:ind w:left="0" w:right="0" w:firstLine="0"/>
        <w:jc w:val="right"/>
        <w:rPr>
          <w:sz w:val="10"/>
        </w:rPr>
      </w:pPr>
      <w:r>
        <w:rPr>
          <w:spacing w:val="-5"/>
          <w:sz w:val="10"/>
        </w:rPr>
        <w:t>50</w:t>
      </w:r>
    </w:p>
    <w:p>
      <w:pPr>
        <w:spacing w:before="89"/>
        <w:ind w:left="0" w:right="0" w:firstLine="0"/>
        <w:jc w:val="right"/>
        <w:rPr>
          <w:sz w:val="10"/>
        </w:rPr>
      </w:pPr>
      <w:r>
        <w:rPr>
          <w:spacing w:val="-10"/>
          <w:sz w:val="10"/>
        </w:rPr>
        <w:t>0</w:t>
      </w:r>
    </w:p>
    <w:p>
      <w:pPr>
        <w:spacing w:line="240" w:lineRule="auto" w:before="0"/>
        <w:rPr>
          <w:sz w:val="13"/>
        </w:rPr>
      </w:pPr>
      <w:r>
        <w:rPr/>
        <w:br w:type="column"/>
      </w:r>
      <w:r>
        <w:rPr>
          <w:sz w:val="13"/>
        </w:rPr>
      </w:r>
    </w:p>
    <w:p>
      <w:pPr>
        <w:pStyle w:val="BodyText"/>
        <w:spacing w:before="105"/>
        <w:rPr>
          <w:sz w:val="13"/>
        </w:rPr>
      </w:pPr>
    </w:p>
    <w:p>
      <w:pPr>
        <w:spacing w:before="0"/>
        <w:ind w:left="702" w:right="0" w:firstLine="0"/>
        <w:jc w:val="left"/>
        <w:rPr>
          <w:sz w:val="13"/>
        </w:rPr>
      </w:pPr>
      <w:r>
        <w:rPr>
          <w:spacing w:val="-2"/>
          <w:w w:val="105"/>
          <w:sz w:val="13"/>
        </w:rPr>
        <w:t>2010/11</w:t>
      </w:r>
    </w:p>
    <w:p>
      <w:pPr>
        <w:spacing w:before="29"/>
        <w:ind w:left="702" w:right="0" w:firstLine="0"/>
        <w:jc w:val="left"/>
        <w:rPr>
          <w:sz w:val="13"/>
        </w:rPr>
      </w:pPr>
      <w:r>
        <w:rPr>
          <w:spacing w:val="-2"/>
          <w:w w:val="105"/>
          <w:sz w:val="13"/>
        </w:rPr>
        <w:t>2011/01</w:t>
      </w:r>
    </w:p>
    <w:p>
      <w:pPr>
        <w:spacing w:before="30"/>
        <w:ind w:left="702" w:right="0" w:firstLine="0"/>
        <w:jc w:val="left"/>
        <w:rPr>
          <w:sz w:val="13"/>
        </w:rPr>
      </w:pPr>
      <w:r>
        <w:rPr>
          <w:spacing w:val="-2"/>
          <w:w w:val="105"/>
          <w:sz w:val="13"/>
        </w:rPr>
        <w:t>2011/03</w:t>
      </w:r>
    </w:p>
    <w:p>
      <w:pPr>
        <w:spacing w:before="29"/>
        <w:ind w:left="702" w:right="0" w:firstLine="0"/>
        <w:jc w:val="left"/>
        <w:rPr>
          <w:sz w:val="13"/>
        </w:rPr>
      </w:pPr>
      <w:r>
        <w:rPr>
          <w:spacing w:val="-2"/>
          <w:w w:val="105"/>
          <w:sz w:val="13"/>
        </w:rPr>
        <w:t>2011/05</w:t>
      </w:r>
    </w:p>
    <w:p>
      <w:pPr>
        <w:spacing w:before="30"/>
        <w:ind w:left="702" w:right="0" w:firstLine="0"/>
        <w:jc w:val="left"/>
        <w:rPr>
          <w:sz w:val="13"/>
        </w:rPr>
      </w:pPr>
      <w:r>
        <w:rPr>
          <w:spacing w:val="-2"/>
          <w:w w:val="105"/>
          <w:sz w:val="13"/>
        </w:rPr>
        <w:t>2011/07</w:t>
      </w:r>
    </w:p>
    <w:p>
      <w:pPr>
        <w:spacing w:before="29"/>
        <w:ind w:left="702" w:right="0" w:firstLine="0"/>
        <w:jc w:val="left"/>
        <w:rPr>
          <w:sz w:val="13"/>
        </w:rPr>
      </w:pPr>
      <w:r>
        <w:rPr>
          <w:spacing w:val="-2"/>
          <w:w w:val="105"/>
          <w:sz w:val="13"/>
        </w:rPr>
        <w:t>2011/09</w:t>
      </w:r>
    </w:p>
    <w:p>
      <w:pPr>
        <w:spacing w:before="30"/>
        <w:ind w:left="702" w:right="0" w:firstLine="0"/>
        <w:jc w:val="left"/>
        <w:rPr>
          <w:sz w:val="13"/>
        </w:rPr>
      </w:pPr>
      <w:r>
        <w:rPr>
          <w:spacing w:val="-2"/>
          <w:w w:val="105"/>
          <w:sz w:val="13"/>
        </w:rPr>
        <w:t>2011/12</w:t>
      </w:r>
    </w:p>
    <w:p>
      <w:pPr>
        <w:spacing w:before="30"/>
        <w:ind w:left="702" w:right="0" w:firstLine="0"/>
        <w:jc w:val="left"/>
        <w:rPr>
          <w:sz w:val="13"/>
        </w:rPr>
      </w:pPr>
      <w:r>
        <w:rPr>
          <w:spacing w:val="-2"/>
          <w:w w:val="105"/>
          <w:sz w:val="13"/>
        </w:rPr>
        <w:t>2012/03</w:t>
      </w:r>
    </w:p>
    <w:p>
      <w:pPr>
        <w:spacing w:before="29"/>
        <w:ind w:left="702" w:right="0" w:firstLine="0"/>
        <w:jc w:val="left"/>
        <w:rPr>
          <w:sz w:val="13"/>
        </w:rPr>
      </w:pPr>
      <w:r>
        <w:rPr>
          <w:spacing w:val="-2"/>
          <w:w w:val="105"/>
          <w:sz w:val="13"/>
        </w:rPr>
        <w:t>2012/06</w:t>
      </w: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30"/>
        <w:rPr>
          <w:sz w:val="13"/>
        </w:rPr>
      </w:pPr>
    </w:p>
    <w:p>
      <w:pPr>
        <w:tabs>
          <w:tab w:pos="992" w:val="left" w:leader="none"/>
          <w:tab w:pos="1492" w:val="left" w:leader="none"/>
          <w:tab w:pos="2008" w:val="left" w:leader="none"/>
          <w:tab w:pos="2526" w:val="left" w:leader="none"/>
          <w:tab w:pos="3020" w:val="left" w:leader="none"/>
        </w:tabs>
        <w:spacing w:before="0"/>
        <w:ind w:left="478" w:right="0" w:firstLine="0"/>
        <w:jc w:val="left"/>
        <w:rPr>
          <w:b/>
          <w:sz w:val="13"/>
        </w:rPr>
      </w:pPr>
      <w:r>
        <w:rPr>
          <w:b/>
          <w:spacing w:val="-5"/>
          <w:w w:val="105"/>
          <w:sz w:val="13"/>
        </w:rPr>
        <w:t>Cu</w:t>
      </w:r>
      <w:r>
        <w:rPr>
          <w:b/>
          <w:sz w:val="13"/>
        </w:rPr>
        <w:tab/>
      </w:r>
      <w:r>
        <w:rPr>
          <w:b/>
          <w:spacing w:val="-5"/>
          <w:w w:val="105"/>
          <w:sz w:val="13"/>
        </w:rPr>
        <w:t>Cr</w:t>
      </w:r>
      <w:r>
        <w:rPr>
          <w:b/>
          <w:sz w:val="13"/>
        </w:rPr>
        <w:tab/>
      </w:r>
      <w:r>
        <w:rPr>
          <w:b/>
          <w:spacing w:val="-5"/>
          <w:w w:val="105"/>
          <w:sz w:val="13"/>
        </w:rPr>
        <w:t>Cd</w:t>
      </w:r>
      <w:r>
        <w:rPr>
          <w:b/>
          <w:sz w:val="13"/>
        </w:rPr>
        <w:tab/>
      </w:r>
      <w:r>
        <w:rPr>
          <w:b/>
          <w:spacing w:val="-5"/>
          <w:w w:val="105"/>
          <w:sz w:val="13"/>
        </w:rPr>
        <w:t>Pb</w:t>
      </w:r>
      <w:r>
        <w:rPr>
          <w:b/>
          <w:sz w:val="13"/>
        </w:rPr>
        <w:tab/>
      </w:r>
      <w:r>
        <w:rPr>
          <w:b/>
          <w:spacing w:val="-5"/>
          <w:w w:val="105"/>
          <w:sz w:val="13"/>
        </w:rPr>
        <w:t>Ni</w:t>
      </w:r>
      <w:r>
        <w:rPr>
          <w:b/>
          <w:sz w:val="13"/>
        </w:rPr>
        <w:tab/>
      </w:r>
      <w:r>
        <w:rPr>
          <w:b/>
          <w:spacing w:val="-7"/>
          <w:w w:val="105"/>
          <w:sz w:val="13"/>
        </w:rPr>
        <w:t>Zn</w:t>
      </w:r>
    </w:p>
    <w:p>
      <w:pPr>
        <w:spacing w:before="99"/>
        <w:ind w:left="0" w:right="0" w:firstLine="0"/>
        <w:jc w:val="right"/>
        <w:rPr>
          <w:sz w:val="13"/>
        </w:rPr>
      </w:pPr>
      <w:r>
        <w:rPr/>
        <w:br w:type="column"/>
      </w:r>
      <w:r>
        <w:rPr>
          <w:spacing w:val="-5"/>
          <w:w w:val="105"/>
          <w:sz w:val="13"/>
        </w:rPr>
        <w:t>100</w:t>
      </w:r>
    </w:p>
    <w:p>
      <w:pPr>
        <w:pStyle w:val="BodyText"/>
        <w:rPr>
          <w:sz w:val="13"/>
        </w:rPr>
      </w:pPr>
    </w:p>
    <w:p>
      <w:pPr>
        <w:pStyle w:val="BodyText"/>
        <w:rPr>
          <w:sz w:val="13"/>
        </w:rPr>
      </w:pPr>
    </w:p>
    <w:p>
      <w:pPr>
        <w:pStyle w:val="BodyText"/>
        <w:spacing w:before="72"/>
        <w:rPr>
          <w:sz w:val="13"/>
        </w:rPr>
      </w:pPr>
    </w:p>
    <w:p>
      <w:pPr>
        <w:spacing w:before="0"/>
        <w:ind w:left="0" w:right="0" w:firstLine="0"/>
        <w:jc w:val="right"/>
        <w:rPr>
          <w:sz w:val="13"/>
        </w:rPr>
      </w:pPr>
      <w:r>
        <w:rPr/>
        <w:drawing>
          <wp:anchor distT="0" distB="0" distL="0" distR="0" allowOverlap="1" layoutInCell="1" locked="0" behindDoc="1" simplePos="0" relativeHeight="487399424">
            <wp:simplePos x="0" y="0"/>
            <wp:positionH relativeFrom="page">
              <wp:posOffset>941063</wp:posOffset>
            </wp:positionH>
            <wp:positionV relativeFrom="paragraph">
              <wp:posOffset>-388049</wp:posOffset>
            </wp:positionV>
            <wp:extent cx="2404922" cy="2179097"/>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404922" cy="2179097"/>
                    </a:xfrm>
                    <a:prstGeom prst="rect">
                      <a:avLst/>
                    </a:prstGeom>
                  </pic:spPr>
                </pic:pic>
              </a:graphicData>
            </a:graphic>
          </wp:anchor>
        </w:drawing>
      </w:r>
      <w:r>
        <w:rPr/>
        <mc:AlternateContent>
          <mc:Choice Requires="wps">
            <w:drawing>
              <wp:anchor distT="0" distB="0" distL="0" distR="0" allowOverlap="1" layoutInCell="1" locked="0" behindDoc="0" simplePos="0" relativeHeight="15733760">
                <wp:simplePos x="0" y="0"/>
                <wp:positionH relativeFrom="page">
                  <wp:posOffset>3391891</wp:posOffset>
                </wp:positionH>
                <wp:positionV relativeFrom="paragraph">
                  <wp:posOffset>13342</wp:posOffset>
                </wp:positionV>
                <wp:extent cx="144780" cy="13849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4780" cy="1384935"/>
                        </a:xfrm>
                        <a:prstGeom prst="rect">
                          <a:avLst/>
                        </a:prstGeom>
                      </wps:spPr>
                      <wps:txbx>
                        <w:txbxContent>
                          <w:p>
                            <w:pPr>
                              <w:spacing w:before="12"/>
                              <w:ind w:left="20" w:right="0" w:firstLine="0"/>
                              <w:jc w:val="left"/>
                              <w:rPr>
                                <w:b/>
                                <w:sz w:val="17"/>
                              </w:rPr>
                            </w:pPr>
                            <w:r>
                              <w:rPr>
                                <w:b/>
                                <w:sz w:val="17"/>
                              </w:rPr>
                              <w:t>Heavy</w:t>
                            </w:r>
                            <w:r>
                              <w:rPr>
                                <w:b/>
                                <w:spacing w:val="-9"/>
                                <w:sz w:val="17"/>
                              </w:rPr>
                              <w:t> </w:t>
                            </w:r>
                            <w:r>
                              <w:rPr>
                                <w:b/>
                                <w:sz w:val="17"/>
                              </w:rPr>
                              <w:t>metal</w:t>
                            </w:r>
                            <w:r>
                              <w:rPr>
                                <w:b/>
                                <w:spacing w:val="-8"/>
                                <w:sz w:val="17"/>
                              </w:rPr>
                              <w:t> </w:t>
                            </w:r>
                            <w:r>
                              <w:rPr>
                                <w:b/>
                                <w:sz w:val="17"/>
                              </w:rPr>
                              <w:t>bond</w:t>
                            </w:r>
                            <w:r>
                              <w:rPr>
                                <w:b/>
                                <w:spacing w:val="-10"/>
                                <w:sz w:val="17"/>
                              </w:rPr>
                              <w:t> </w:t>
                            </w:r>
                            <w:r>
                              <w:rPr>
                                <w:b/>
                                <w:sz w:val="17"/>
                              </w:rPr>
                              <w:t>fraction</w:t>
                            </w:r>
                            <w:r>
                              <w:rPr>
                                <w:b/>
                                <w:spacing w:val="-9"/>
                                <w:sz w:val="17"/>
                              </w:rPr>
                              <w:t> </w:t>
                            </w:r>
                            <w:r>
                              <w:rPr>
                                <w:b/>
                                <w:spacing w:val="-10"/>
                                <w:sz w:val="17"/>
                              </w:rPr>
                              <w:t>%</w:t>
                            </w:r>
                          </w:p>
                        </w:txbxContent>
                      </wps:txbx>
                      <wps:bodyPr wrap="square" lIns="0" tIns="0" rIns="0" bIns="0" rtlCol="0" vert="vert270">
                        <a:noAutofit/>
                      </wps:bodyPr>
                    </wps:wsp>
                  </a:graphicData>
                </a:graphic>
              </wp:anchor>
            </w:drawing>
          </mc:Choice>
          <mc:Fallback>
            <w:pict>
              <v:shape style="position:absolute;margin-left:267.078033pt;margin-top:1.050569pt;width:11.4pt;height:109.05pt;mso-position-horizontal-relative:page;mso-position-vertical-relative:paragraph;z-index:15733760" type="#_x0000_t202" id="docshape10" filled="false" stroked="false">
                <v:textbox inset="0,0,0,0" style="layout-flow:vertical;mso-layout-flow-alt:bottom-to-top">
                  <w:txbxContent>
                    <w:p>
                      <w:pPr>
                        <w:spacing w:before="12"/>
                        <w:ind w:left="20" w:right="0" w:firstLine="0"/>
                        <w:jc w:val="left"/>
                        <w:rPr>
                          <w:b/>
                          <w:sz w:val="17"/>
                        </w:rPr>
                      </w:pPr>
                      <w:r>
                        <w:rPr>
                          <w:b/>
                          <w:sz w:val="17"/>
                        </w:rPr>
                        <w:t>Heavy</w:t>
                      </w:r>
                      <w:r>
                        <w:rPr>
                          <w:b/>
                          <w:spacing w:val="-9"/>
                          <w:sz w:val="17"/>
                        </w:rPr>
                        <w:t> </w:t>
                      </w:r>
                      <w:r>
                        <w:rPr>
                          <w:b/>
                          <w:sz w:val="17"/>
                        </w:rPr>
                        <w:t>metal</w:t>
                      </w:r>
                      <w:r>
                        <w:rPr>
                          <w:b/>
                          <w:spacing w:val="-8"/>
                          <w:sz w:val="17"/>
                        </w:rPr>
                        <w:t> </w:t>
                      </w:r>
                      <w:r>
                        <w:rPr>
                          <w:b/>
                          <w:sz w:val="17"/>
                        </w:rPr>
                        <w:t>bond</w:t>
                      </w:r>
                      <w:r>
                        <w:rPr>
                          <w:b/>
                          <w:spacing w:val="-10"/>
                          <w:sz w:val="17"/>
                        </w:rPr>
                        <w:t> </w:t>
                      </w:r>
                      <w:r>
                        <w:rPr>
                          <w:b/>
                          <w:sz w:val="17"/>
                        </w:rPr>
                        <w:t>fraction</w:t>
                      </w:r>
                      <w:r>
                        <w:rPr>
                          <w:b/>
                          <w:spacing w:val="-9"/>
                          <w:sz w:val="17"/>
                        </w:rPr>
                        <w:t> </w:t>
                      </w:r>
                      <w:r>
                        <w:rPr>
                          <w:b/>
                          <w:spacing w:val="-10"/>
                          <w:sz w:val="17"/>
                        </w:rPr>
                        <w:t>%</w:t>
                      </w:r>
                    </w:p>
                  </w:txbxContent>
                </v:textbox>
                <w10:wrap type="none"/>
              </v:shape>
            </w:pict>
          </mc:Fallback>
        </mc:AlternateContent>
      </w:r>
      <w:r>
        <w:rPr>
          <w:spacing w:val="-5"/>
          <w:w w:val="105"/>
          <w:sz w:val="13"/>
        </w:rPr>
        <w:t>80</w:t>
      </w:r>
    </w:p>
    <w:p>
      <w:pPr>
        <w:pStyle w:val="BodyText"/>
        <w:rPr>
          <w:sz w:val="13"/>
        </w:rPr>
      </w:pPr>
    </w:p>
    <w:p>
      <w:pPr>
        <w:pStyle w:val="BodyText"/>
        <w:rPr>
          <w:sz w:val="13"/>
        </w:rPr>
      </w:pPr>
    </w:p>
    <w:p>
      <w:pPr>
        <w:pStyle w:val="BodyText"/>
        <w:spacing w:before="72"/>
        <w:rPr>
          <w:sz w:val="13"/>
        </w:rPr>
      </w:pPr>
    </w:p>
    <w:p>
      <w:pPr>
        <w:spacing w:before="0"/>
        <w:ind w:left="0" w:right="0" w:firstLine="0"/>
        <w:jc w:val="right"/>
        <w:rPr>
          <w:sz w:val="13"/>
        </w:rPr>
      </w:pPr>
      <w:r>
        <w:rPr>
          <w:spacing w:val="-5"/>
          <w:w w:val="105"/>
          <w:sz w:val="13"/>
        </w:rPr>
        <w:t>60</w:t>
      </w:r>
    </w:p>
    <w:p>
      <w:pPr>
        <w:pStyle w:val="BodyText"/>
        <w:rPr>
          <w:sz w:val="13"/>
        </w:rPr>
      </w:pPr>
    </w:p>
    <w:p>
      <w:pPr>
        <w:pStyle w:val="BodyText"/>
        <w:rPr>
          <w:sz w:val="13"/>
        </w:rPr>
      </w:pPr>
    </w:p>
    <w:p>
      <w:pPr>
        <w:pStyle w:val="BodyText"/>
        <w:spacing w:before="73"/>
        <w:rPr>
          <w:sz w:val="13"/>
        </w:rPr>
      </w:pPr>
    </w:p>
    <w:p>
      <w:pPr>
        <w:spacing w:before="0"/>
        <w:ind w:left="0" w:right="0" w:firstLine="0"/>
        <w:jc w:val="right"/>
        <w:rPr>
          <w:sz w:val="13"/>
        </w:rPr>
      </w:pPr>
      <w:r>
        <w:rPr>
          <w:spacing w:val="-5"/>
          <w:w w:val="105"/>
          <w:sz w:val="13"/>
        </w:rPr>
        <w:t>40</w:t>
      </w:r>
    </w:p>
    <w:p>
      <w:pPr>
        <w:pStyle w:val="BodyText"/>
        <w:rPr>
          <w:sz w:val="13"/>
        </w:rPr>
      </w:pPr>
    </w:p>
    <w:p>
      <w:pPr>
        <w:pStyle w:val="BodyText"/>
        <w:rPr>
          <w:sz w:val="13"/>
        </w:rPr>
      </w:pPr>
    </w:p>
    <w:p>
      <w:pPr>
        <w:pStyle w:val="BodyText"/>
        <w:spacing w:before="72"/>
        <w:rPr>
          <w:sz w:val="13"/>
        </w:rPr>
      </w:pPr>
    </w:p>
    <w:p>
      <w:pPr>
        <w:spacing w:before="0"/>
        <w:ind w:left="0" w:right="0" w:firstLine="0"/>
        <w:jc w:val="right"/>
        <w:rPr>
          <w:sz w:val="13"/>
        </w:rPr>
      </w:pPr>
      <w:r>
        <w:rPr>
          <w:spacing w:val="-5"/>
          <w:w w:val="105"/>
          <w:sz w:val="13"/>
        </w:rPr>
        <w:t>20</w:t>
      </w:r>
    </w:p>
    <w:p>
      <w:pPr>
        <w:pStyle w:val="BodyText"/>
        <w:rPr>
          <w:sz w:val="13"/>
        </w:rPr>
      </w:pPr>
    </w:p>
    <w:p>
      <w:pPr>
        <w:pStyle w:val="BodyText"/>
        <w:rPr>
          <w:sz w:val="13"/>
        </w:rPr>
      </w:pPr>
    </w:p>
    <w:p>
      <w:pPr>
        <w:pStyle w:val="BodyText"/>
        <w:spacing w:before="73"/>
        <w:rPr>
          <w:sz w:val="13"/>
        </w:rPr>
      </w:pPr>
    </w:p>
    <w:p>
      <w:pPr>
        <w:spacing w:before="0"/>
        <w:ind w:left="0" w:right="0" w:firstLine="0"/>
        <w:jc w:val="right"/>
        <w:rPr>
          <w:sz w:val="13"/>
        </w:rPr>
      </w:pPr>
      <w:r>
        <w:rPr>
          <w:spacing w:val="-10"/>
          <w:w w:val="105"/>
          <w:sz w:val="13"/>
        </w:rPr>
        <w:t>0</w:t>
      </w:r>
    </w:p>
    <w:p>
      <w:pPr>
        <w:spacing w:line="240" w:lineRule="auto" w:before="10" w:after="25"/>
        <w:rPr>
          <w:sz w:val="12"/>
        </w:rPr>
      </w:pPr>
      <w:r>
        <w:rPr/>
        <w:br w:type="column"/>
      </w:r>
      <w:r>
        <w:rPr>
          <w:sz w:val="12"/>
        </w:rPr>
      </w:r>
    </w:p>
    <w:p>
      <w:pPr>
        <w:pStyle w:val="BodyText"/>
        <w:ind w:left="26"/>
      </w:pPr>
      <w:r>
        <w:rPr/>
        <mc:AlternateContent>
          <mc:Choice Requires="wps">
            <w:drawing>
              <wp:inline distT="0" distB="0" distL="0" distR="0">
                <wp:extent cx="2303145" cy="2157095"/>
                <wp:effectExtent l="0" t="0" r="0" b="5080"/>
                <wp:docPr id="15" name="Group 15"/>
                <wp:cNvGraphicFramePr>
                  <a:graphicFrameLocks/>
                </wp:cNvGraphicFramePr>
                <a:graphic>
                  <a:graphicData uri="http://schemas.microsoft.com/office/word/2010/wordprocessingGroup">
                    <wpg:wgp>
                      <wpg:cNvPr id="15" name="Group 15"/>
                      <wpg:cNvGrpSpPr/>
                      <wpg:grpSpPr>
                        <a:xfrm>
                          <a:off x="0" y="0"/>
                          <a:ext cx="2303145" cy="2157095"/>
                          <a:chExt cx="2303145" cy="2157095"/>
                        </a:xfrm>
                      </wpg:grpSpPr>
                      <pic:pic>
                        <pic:nvPicPr>
                          <pic:cNvPr id="16" name="Image 16"/>
                          <pic:cNvPicPr/>
                        </pic:nvPicPr>
                        <pic:blipFill>
                          <a:blip r:embed="rId15" cstate="print"/>
                          <a:stretch>
                            <a:fillRect/>
                          </a:stretch>
                        </pic:blipFill>
                        <pic:spPr>
                          <a:xfrm>
                            <a:off x="0" y="0"/>
                            <a:ext cx="2302541" cy="2156593"/>
                          </a:xfrm>
                          <a:prstGeom prst="rect">
                            <a:avLst/>
                          </a:prstGeom>
                        </pic:spPr>
                      </pic:pic>
                      <wps:wsp>
                        <wps:cNvPr id="17" name="Textbox 17"/>
                        <wps:cNvSpPr txBox="1"/>
                        <wps:spPr>
                          <a:xfrm>
                            <a:off x="0" y="0"/>
                            <a:ext cx="2303145" cy="2157095"/>
                          </a:xfrm>
                          <a:prstGeom prst="rect">
                            <a:avLst/>
                          </a:prstGeom>
                        </wps:spPr>
                        <wps:txbx>
                          <w:txbxContent>
                            <w:p>
                              <w:pPr>
                                <w:spacing w:line="288" w:lineRule="auto" w:before="132"/>
                                <w:ind w:left="2788" w:right="0" w:firstLine="0"/>
                                <w:jc w:val="left"/>
                                <w:rPr>
                                  <w:sz w:val="13"/>
                                </w:rPr>
                              </w:pPr>
                              <w:r>
                                <w:rPr>
                                  <w:spacing w:val="-2"/>
                                  <w:w w:val="105"/>
                                  <w:sz w:val="13"/>
                                </w:rPr>
                                <w:t>Exchangeable</w:t>
                              </w:r>
                              <w:r>
                                <w:rPr>
                                  <w:spacing w:val="40"/>
                                  <w:w w:val="105"/>
                                  <w:sz w:val="13"/>
                                </w:rPr>
                                <w:t> </w:t>
                              </w:r>
                              <w:r>
                                <w:rPr>
                                  <w:spacing w:val="-2"/>
                                  <w:w w:val="105"/>
                                  <w:sz w:val="13"/>
                                </w:rPr>
                                <w:t>Carbonate</w:t>
                              </w:r>
                            </w:p>
                            <w:p>
                              <w:pPr>
                                <w:spacing w:line="288" w:lineRule="auto" w:before="0"/>
                                <w:ind w:left="2788" w:right="0" w:firstLine="0"/>
                                <w:jc w:val="left"/>
                                <w:rPr>
                                  <w:sz w:val="13"/>
                                </w:rPr>
                              </w:pPr>
                              <w:r>
                                <w:rPr>
                                  <w:spacing w:val="-2"/>
                                  <w:w w:val="105"/>
                                  <w:sz w:val="13"/>
                                </w:rPr>
                                <w:t>Fe-Mn</w:t>
                              </w:r>
                              <w:r>
                                <w:rPr>
                                  <w:spacing w:val="-7"/>
                                  <w:w w:val="105"/>
                                  <w:sz w:val="13"/>
                                </w:rPr>
                                <w:t> </w:t>
                              </w:r>
                              <w:r>
                                <w:rPr>
                                  <w:spacing w:val="-2"/>
                                  <w:w w:val="105"/>
                                  <w:sz w:val="13"/>
                                </w:rPr>
                                <w:t>oxide</w:t>
                              </w:r>
                              <w:r>
                                <w:rPr>
                                  <w:spacing w:val="40"/>
                                  <w:w w:val="105"/>
                                  <w:sz w:val="13"/>
                                </w:rPr>
                                <w:t> </w:t>
                              </w:r>
                              <w:r>
                                <w:rPr>
                                  <w:spacing w:val="-2"/>
                                  <w:w w:val="105"/>
                                  <w:sz w:val="13"/>
                                </w:rPr>
                                <w:t>Organic</w:t>
                              </w:r>
                              <w:r>
                                <w:rPr>
                                  <w:spacing w:val="40"/>
                                  <w:w w:val="105"/>
                                  <w:sz w:val="13"/>
                                </w:rPr>
                                <w:t> </w:t>
                              </w:r>
                              <w:r>
                                <w:rPr>
                                  <w:spacing w:val="-2"/>
                                  <w:w w:val="105"/>
                                  <w:sz w:val="13"/>
                                </w:rPr>
                                <w:t>Residual</w:t>
                              </w:r>
                            </w:p>
                          </w:txbxContent>
                        </wps:txbx>
                        <wps:bodyPr wrap="square" lIns="0" tIns="0" rIns="0" bIns="0" rtlCol="0">
                          <a:noAutofit/>
                        </wps:bodyPr>
                      </wps:wsp>
                    </wpg:wgp>
                  </a:graphicData>
                </a:graphic>
              </wp:inline>
            </w:drawing>
          </mc:Choice>
          <mc:Fallback>
            <w:pict>
              <v:group style="width:181.35pt;height:169.85pt;mso-position-horizontal-relative:char;mso-position-vertical-relative:line" id="docshapegroup11" coordorigin="0,0" coordsize="3627,3397">
                <v:shape style="position:absolute;left:0;top:0;width:3627;height:3397" type="#_x0000_t75" id="docshape12" stroked="false">
                  <v:imagedata r:id="rId15" o:title=""/>
                </v:shape>
                <v:shape style="position:absolute;left:0;top:0;width:3627;height:3397" type="#_x0000_t202" id="docshape13" filled="false" stroked="false">
                  <v:textbox inset="0,0,0,0">
                    <w:txbxContent>
                      <w:p>
                        <w:pPr>
                          <w:spacing w:line="288" w:lineRule="auto" w:before="132"/>
                          <w:ind w:left="2788" w:right="0" w:firstLine="0"/>
                          <w:jc w:val="left"/>
                          <w:rPr>
                            <w:sz w:val="13"/>
                          </w:rPr>
                        </w:pPr>
                        <w:r>
                          <w:rPr>
                            <w:spacing w:val="-2"/>
                            <w:w w:val="105"/>
                            <w:sz w:val="13"/>
                          </w:rPr>
                          <w:t>Exchangeable</w:t>
                        </w:r>
                        <w:r>
                          <w:rPr>
                            <w:spacing w:val="40"/>
                            <w:w w:val="105"/>
                            <w:sz w:val="13"/>
                          </w:rPr>
                          <w:t> </w:t>
                        </w:r>
                        <w:r>
                          <w:rPr>
                            <w:spacing w:val="-2"/>
                            <w:w w:val="105"/>
                            <w:sz w:val="13"/>
                          </w:rPr>
                          <w:t>Carbonate</w:t>
                        </w:r>
                      </w:p>
                      <w:p>
                        <w:pPr>
                          <w:spacing w:line="288" w:lineRule="auto" w:before="0"/>
                          <w:ind w:left="2788" w:right="0" w:firstLine="0"/>
                          <w:jc w:val="left"/>
                          <w:rPr>
                            <w:sz w:val="13"/>
                          </w:rPr>
                        </w:pPr>
                        <w:r>
                          <w:rPr>
                            <w:spacing w:val="-2"/>
                            <w:w w:val="105"/>
                            <w:sz w:val="13"/>
                          </w:rPr>
                          <w:t>Fe-Mn</w:t>
                        </w:r>
                        <w:r>
                          <w:rPr>
                            <w:spacing w:val="-7"/>
                            <w:w w:val="105"/>
                            <w:sz w:val="13"/>
                          </w:rPr>
                          <w:t> </w:t>
                        </w:r>
                        <w:r>
                          <w:rPr>
                            <w:spacing w:val="-2"/>
                            <w:w w:val="105"/>
                            <w:sz w:val="13"/>
                          </w:rPr>
                          <w:t>oxide</w:t>
                        </w:r>
                        <w:r>
                          <w:rPr>
                            <w:spacing w:val="40"/>
                            <w:w w:val="105"/>
                            <w:sz w:val="13"/>
                          </w:rPr>
                          <w:t> </w:t>
                        </w:r>
                        <w:r>
                          <w:rPr>
                            <w:spacing w:val="-2"/>
                            <w:w w:val="105"/>
                            <w:sz w:val="13"/>
                          </w:rPr>
                          <w:t>Organic</w:t>
                        </w:r>
                        <w:r>
                          <w:rPr>
                            <w:spacing w:val="40"/>
                            <w:w w:val="105"/>
                            <w:sz w:val="13"/>
                          </w:rPr>
                          <w:t> </w:t>
                        </w:r>
                        <w:r>
                          <w:rPr>
                            <w:spacing w:val="-2"/>
                            <w:w w:val="105"/>
                            <w:sz w:val="13"/>
                          </w:rPr>
                          <w:t>Residual</w:t>
                        </w:r>
                      </w:p>
                    </w:txbxContent>
                  </v:textbox>
                  <w10:wrap type="none"/>
                </v:shape>
              </v:group>
            </w:pict>
          </mc:Fallback>
        </mc:AlternateContent>
      </w:r>
      <w:r>
        <w:rPr/>
      </w:r>
    </w:p>
    <w:p>
      <w:pPr>
        <w:tabs>
          <w:tab w:pos="963" w:val="left" w:leader="none"/>
          <w:tab w:pos="1499" w:val="left" w:leader="none"/>
          <w:tab w:pos="2048" w:val="left" w:leader="none"/>
          <w:tab w:pos="2602" w:val="left" w:leader="none"/>
          <w:tab w:pos="3132" w:val="left" w:leader="none"/>
        </w:tabs>
        <w:spacing w:before="59"/>
        <w:ind w:left="413" w:right="0" w:firstLine="0"/>
        <w:jc w:val="left"/>
        <w:rPr>
          <w:b/>
          <w:sz w:val="13"/>
        </w:rPr>
      </w:pPr>
      <w:r>
        <w:rPr>
          <w:b/>
          <w:spacing w:val="-5"/>
          <w:w w:val="105"/>
          <w:sz w:val="13"/>
        </w:rPr>
        <w:t>Cu</w:t>
      </w:r>
      <w:r>
        <w:rPr>
          <w:b/>
          <w:sz w:val="13"/>
        </w:rPr>
        <w:tab/>
      </w:r>
      <w:r>
        <w:rPr>
          <w:b/>
          <w:spacing w:val="-5"/>
          <w:w w:val="105"/>
          <w:sz w:val="13"/>
        </w:rPr>
        <w:t>Cr</w:t>
      </w:r>
      <w:r>
        <w:rPr>
          <w:b/>
          <w:sz w:val="13"/>
        </w:rPr>
        <w:tab/>
      </w:r>
      <w:r>
        <w:rPr>
          <w:b/>
          <w:spacing w:val="-5"/>
          <w:w w:val="105"/>
          <w:sz w:val="13"/>
        </w:rPr>
        <w:t>Cd</w:t>
      </w:r>
      <w:r>
        <w:rPr>
          <w:b/>
          <w:sz w:val="13"/>
        </w:rPr>
        <w:tab/>
      </w:r>
      <w:r>
        <w:rPr>
          <w:b/>
          <w:spacing w:val="-5"/>
          <w:w w:val="105"/>
          <w:sz w:val="13"/>
        </w:rPr>
        <w:t>Pb</w:t>
      </w:r>
      <w:r>
        <w:rPr>
          <w:b/>
          <w:sz w:val="13"/>
        </w:rPr>
        <w:tab/>
      </w:r>
      <w:r>
        <w:rPr>
          <w:b/>
          <w:spacing w:val="-5"/>
          <w:w w:val="105"/>
          <w:sz w:val="13"/>
        </w:rPr>
        <w:t>Ni</w:t>
      </w:r>
      <w:r>
        <w:rPr>
          <w:b/>
          <w:sz w:val="13"/>
        </w:rPr>
        <w:tab/>
      </w:r>
      <w:r>
        <w:rPr>
          <w:b/>
          <w:spacing w:val="-5"/>
          <w:w w:val="105"/>
          <w:sz w:val="13"/>
        </w:rPr>
        <w:t>Zn</w:t>
      </w:r>
    </w:p>
    <w:p>
      <w:pPr>
        <w:spacing w:after="0"/>
        <w:jc w:val="left"/>
        <w:rPr>
          <w:sz w:val="13"/>
        </w:rPr>
        <w:sectPr>
          <w:type w:val="continuous"/>
          <w:pgSz w:w="10890" w:h="14860"/>
          <w:pgMar w:header="713" w:footer="0" w:top="780" w:bottom="280" w:left="520" w:right="540"/>
          <w:cols w:num="4" w:equalWidth="0">
            <w:col w:w="989" w:space="40"/>
            <w:col w:w="3185" w:space="54"/>
            <w:col w:w="993" w:space="40"/>
            <w:col w:w="4529"/>
          </w:cols>
        </w:sectPr>
      </w:pPr>
    </w:p>
    <w:p>
      <w:pPr>
        <w:pStyle w:val="BodyText"/>
        <w:spacing w:before="18"/>
        <w:rPr>
          <w:b/>
        </w:rPr>
      </w:pPr>
    </w:p>
    <w:p>
      <w:pPr>
        <w:spacing w:after="0"/>
        <w:sectPr>
          <w:type w:val="continuous"/>
          <w:pgSz w:w="10890" w:h="14860"/>
          <w:pgMar w:header="713" w:footer="0" w:top="780" w:bottom="280" w:left="520" w:right="540"/>
        </w:sectPr>
      </w:pPr>
    </w:p>
    <w:p>
      <w:pPr>
        <w:spacing w:line="249" w:lineRule="auto" w:before="94"/>
        <w:ind w:left="364" w:right="38" w:firstLine="0"/>
        <w:jc w:val="left"/>
        <w:rPr>
          <w:sz w:val="16"/>
        </w:rPr>
      </w:pPr>
      <w:r>
        <w:rPr>
          <w:color w:val="231F20"/>
          <w:sz w:val="16"/>
        </w:rPr>
        <w:t>Figure</w:t>
      </w:r>
      <w:r>
        <w:rPr>
          <w:color w:val="231F20"/>
          <w:spacing w:val="-6"/>
          <w:sz w:val="16"/>
        </w:rPr>
        <w:t> </w:t>
      </w:r>
      <w:r>
        <w:rPr>
          <w:color w:val="231F20"/>
          <w:sz w:val="16"/>
        </w:rPr>
        <w:t>1</w:t>
      </w:r>
      <w:r>
        <w:rPr>
          <w:color w:val="231F20"/>
          <w:spacing w:val="-2"/>
          <w:sz w:val="16"/>
        </w:rPr>
        <w:t> </w:t>
      </w:r>
      <w:r>
        <w:rPr>
          <w:color w:val="231F20"/>
          <w:sz w:val="16"/>
        </w:rPr>
        <w:t>Heavy</w:t>
      </w:r>
      <w:r>
        <w:rPr>
          <w:color w:val="231F20"/>
          <w:spacing w:val="-7"/>
          <w:sz w:val="16"/>
        </w:rPr>
        <w:t> </w:t>
      </w:r>
      <w:r>
        <w:rPr>
          <w:color w:val="231F20"/>
          <w:sz w:val="16"/>
        </w:rPr>
        <w:t>metal</w:t>
      </w:r>
      <w:r>
        <w:rPr>
          <w:color w:val="231F20"/>
          <w:spacing w:val="-5"/>
          <w:sz w:val="16"/>
        </w:rPr>
        <w:t> </w:t>
      </w:r>
      <w:r>
        <w:rPr>
          <w:color w:val="231F20"/>
          <w:sz w:val="16"/>
        </w:rPr>
        <w:t>content</w:t>
      </w:r>
      <w:r>
        <w:rPr>
          <w:color w:val="231F20"/>
          <w:spacing w:val="-3"/>
          <w:sz w:val="16"/>
        </w:rPr>
        <w:t> </w:t>
      </w:r>
      <w:r>
        <w:rPr>
          <w:color w:val="231F20"/>
          <w:sz w:val="16"/>
        </w:rPr>
        <w:t>(dry</w:t>
      </w:r>
      <w:r>
        <w:rPr>
          <w:color w:val="231F20"/>
          <w:spacing w:val="-7"/>
          <w:sz w:val="16"/>
        </w:rPr>
        <w:t> </w:t>
      </w:r>
      <w:r>
        <w:rPr>
          <w:color w:val="231F20"/>
          <w:sz w:val="16"/>
        </w:rPr>
        <w:t>basis)</w:t>
      </w:r>
      <w:r>
        <w:rPr>
          <w:color w:val="231F20"/>
          <w:spacing w:val="-5"/>
          <w:sz w:val="16"/>
        </w:rPr>
        <w:t> </w:t>
      </w:r>
      <w:r>
        <w:rPr>
          <w:color w:val="231F20"/>
          <w:sz w:val="16"/>
        </w:rPr>
        <w:t>in</w:t>
      </w:r>
      <w:r>
        <w:rPr>
          <w:color w:val="231F20"/>
          <w:spacing w:val="-3"/>
          <w:sz w:val="16"/>
        </w:rPr>
        <w:t> </w:t>
      </w:r>
      <w:r>
        <w:rPr>
          <w:color w:val="231F20"/>
          <w:sz w:val="16"/>
        </w:rPr>
        <w:t>sludge</w:t>
      </w:r>
      <w:r>
        <w:rPr>
          <w:color w:val="231F20"/>
          <w:spacing w:val="-6"/>
          <w:sz w:val="16"/>
        </w:rPr>
        <w:t> </w:t>
      </w:r>
      <w:r>
        <w:rPr>
          <w:color w:val="231F20"/>
          <w:sz w:val="16"/>
        </w:rPr>
        <w:t>samples</w:t>
      </w:r>
      <w:r>
        <w:rPr>
          <w:color w:val="231F20"/>
          <w:spacing w:val="40"/>
          <w:sz w:val="16"/>
        </w:rPr>
        <w:t> </w:t>
      </w:r>
      <w:r>
        <w:rPr>
          <w:color w:val="231F20"/>
          <w:sz w:val="16"/>
        </w:rPr>
        <w:t>collected from Fu-Tian Wastewater Treatment Plants.</w:t>
      </w:r>
    </w:p>
    <w:p>
      <w:pPr>
        <w:spacing w:line="249" w:lineRule="auto" w:before="130"/>
        <w:ind w:left="364" w:right="1493" w:firstLine="0"/>
        <w:jc w:val="left"/>
        <w:rPr>
          <w:sz w:val="16"/>
        </w:rPr>
      </w:pPr>
      <w:r>
        <w:rPr/>
        <w:br w:type="column"/>
      </w:r>
      <w:r>
        <w:rPr>
          <w:color w:val="231F20"/>
          <w:sz w:val="16"/>
        </w:rPr>
        <w:t>Figure</w:t>
      </w:r>
      <w:r>
        <w:rPr>
          <w:color w:val="231F20"/>
          <w:spacing w:val="-5"/>
          <w:sz w:val="16"/>
        </w:rPr>
        <w:t> </w:t>
      </w:r>
      <w:r>
        <w:rPr>
          <w:color w:val="231F20"/>
          <w:sz w:val="16"/>
        </w:rPr>
        <w:t>2</w:t>
      </w:r>
      <w:r>
        <w:rPr>
          <w:color w:val="231F20"/>
          <w:spacing w:val="-3"/>
          <w:sz w:val="16"/>
        </w:rPr>
        <w:t> </w:t>
      </w:r>
      <w:r>
        <w:rPr>
          <w:color w:val="231F20"/>
          <w:sz w:val="16"/>
        </w:rPr>
        <w:t>The</w:t>
      </w:r>
      <w:r>
        <w:rPr>
          <w:color w:val="231F20"/>
          <w:spacing w:val="-5"/>
          <w:sz w:val="16"/>
        </w:rPr>
        <w:t> </w:t>
      </w:r>
      <w:r>
        <w:rPr>
          <w:color w:val="231F20"/>
          <w:sz w:val="16"/>
        </w:rPr>
        <w:t>bond</w:t>
      </w:r>
      <w:r>
        <w:rPr>
          <w:color w:val="231F20"/>
          <w:spacing w:val="-2"/>
          <w:sz w:val="16"/>
        </w:rPr>
        <w:t> </w:t>
      </w:r>
      <w:r>
        <w:rPr>
          <w:color w:val="231F20"/>
          <w:sz w:val="16"/>
        </w:rPr>
        <w:t>fractions</w:t>
      </w:r>
      <w:r>
        <w:rPr>
          <w:color w:val="231F20"/>
          <w:spacing w:val="-3"/>
          <w:sz w:val="16"/>
        </w:rPr>
        <w:t> </w:t>
      </w:r>
      <w:r>
        <w:rPr>
          <w:color w:val="231F20"/>
          <w:sz w:val="16"/>
        </w:rPr>
        <w:t>of</w:t>
      </w:r>
      <w:r>
        <w:rPr>
          <w:color w:val="231F20"/>
          <w:spacing w:val="-5"/>
          <w:sz w:val="16"/>
        </w:rPr>
        <w:t> </w:t>
      </w:r>
      <w:r>
        <w:rPr>
          <w:color w:val="231F20"/>
          <w:sz w:val="16"/>
        </w:rPr>
        <w:t>metals</w:t>
      </w:r>
      <w:r>
        <w:rPr>
          <w:color w:val="231F20"/>
          <w:spacing w:val="-6"/>
          <w:sz w:val="16"/>
        </w:rPr>
        <w:t> </w:t>
      </w:r>
      <w:r>
        <w:rPr>
          <w:color w:val="231F20"/>
          <w:sz w:val="16"/>
        </w:rPr>
        <w:t>Cu,</w:t>
      </w:r>
      <w:r>
        <w:rPr>
          <w:color w:val="231F20"/>
          <w:spacing w:val="-5"/>
          <w:sz w:val="16"/>
        </w:rPr>
        <w:t> </w:t>
      </w:r>
      <w:r>
        <w:rPr>
          <w:color w:val="231F20"/>
          <w:sz w:val="16"/>
        </w:rPr>
        <w:t>Cr,</w:t>
      </w:r>
      <w:r>
        <w:rPr>
          <w:color w:val="231F20"/>
          <w:spacing w:val="-5"/>
          <w:sz w:val="16"/>
        </w:rPr>
        <w:t> </w:t>
      </w:r>
      <w:r>
        <w:rPr>
          <w:color w:val="231F20"/>
          <w:sz w:val="16"/>
        </w:rPr>
        <w:t>Cd,</w:t>
      </w:r>
      <w:r>
        <w:rPr>
          <w:color w:val="231F20"/>
          <w:spacing w:val="-3"/>
          <w:sz w:val="16"/>
        </w:rPr>
        <w:t> </w:t>
      </w:r>
      <w:r>
        <w:rPr>
          <w:color w:val="231F20"/>
          <w:sz w:val="16"/>
        </w:rPr>
        <w:t>Pb,</w:t>
      </w:r>
      <w:r>
        <w:rPr>
          <w:color w:val="231F20"/>
          <w:spacing w:val="40"/>
          <w:sz w:val="16"/>
        </w:rPr>
        <w:t> </w:t>
      </w:r>
      <w:r>
        <w:rPr>
          <w:color w:val="231F20"/>
          <w:sz w:val="16"/>
        </w:rPr>
        <w:t>Ni and Zn contained in the sludge.</w:t>
      </w:r>
    </w:p>
    <w:p>
      <w:pPr>
        <w:spacing w:after="0" w:line="249" w:lineRule="auto"/>
        <w:jc w:val="left"/>
        <w:rPr>
          <w:sz w:val="16"/>
        </w:rPr>
        <w:sectPr>
          <w:type w:val="continuous"/>
          <w:pgSz w:w="10890" w:h="14860"/>
          <w:pgMar w:header="713" w:footer="0" w:top="780" w:bottom="280" w:left="520" w:right="540"/>
          <w:cols w:num="2" w:equalWidth="0">
            <w:col w:w="4203" w:space="325"/>
            <w:col w:w="5302"/>
          </w:cols>
        </w:sectPr>
      </w:pPr>
    </w:p>
    <w:p>
      <w:pPr>
        <w:pStyle w:val="BodyText"/>
        <w:spacing w:before="39"/>
      </w:pPr>
    </w:p>
    <w:p>
      <w:pPr>
        <w:pStyle w:val="ListParagraph"/>
        <w:numPr>
          <w:ilvl w:val="1"/>
          <w:numId w:val="1"/>
        </w:numPr>
        <w:tabs>
          <w:tab w:pos="651" w:val="left" w:leader="none"/>
        </w:tabs>
        <w:spacing w:line="240" w:lineRule="auto" w:before="0" w:after="0"/>
        <w:ind w:left="651" w:right="0" w:hanging="301"/>
        <w:jc w:val="left"/>
        <w:rPr>
          <w:i/>
          <w:sz w:val="20"/>
        </w:rPr>
      </w:pPr>
      <w:r>
        <w:rPr>
          <w:i/>
          <w:color w:val="231F20"/>
          <w:sz w:val="20"/>
        </w:rPr>
        <w:t>Bonding</w:t>
      </w:r>
      <w:r>
        <w:rPr>
          <w:i/>
          <w:color w:val="231F20"/>
          <w:spacing w:val="-6"/>
          <w:sz w:val="20"/>
        </w:rPr>
        <w:t> </w:t>
      </w:r>
      <w:r>
        <w:rPr>
          <w:i/>
          <w:color w:val="231F20"/>
          <w:sz w:val="20"/>
        </w:rPr>
        <w:t>Fractions</w:t>
      </w:r>
      <w:r>
        <w:rPr>
          <w:i/>
          <w:color w:val="231F20"/>
          <w:spacing w:val="-7"/>
          <w:sz w:val="20"/>
        </w:rPr>
        <w:t> </w:t>
      </w:r>
      <w:r>
        <w:rPr>
          <w:i/>
          <w:color w:val="231F20"/>
          <w:sz w:val="20"/>
        </w:rPr>
        <w:t>of</w:t>
      </w:r>
      <w:r>
        <w:rPr>
          <w:i/>
          <w:color w:val="231F20"/>
          <w:spacing w:val="-6"/>
          <w:sz w:val="20"/>
        </w:rPr>
        <w:t> </w:t>
      </w:r>
      <w:r>
        <w:rPr>
          <w:i/>
          <w:color w:val="231F20"/>
          <w:sz w:val="20"/>
        </w:rPr>
        <w:t>Heavy</w:t>
      </w:r>
      <w:r>
        <w:rPr>
          <w:i/>
          <w:color w:val="231F20"/>
          <w:spacing w:val="-5"/>
          <w:sz w:val="20"/>
        </w:rPr>
        <w:t> </w:t>
      </w:r>
      <w:r>
        <w:rPr>
          <w:i/>
          <w:color w:val="231F20"/>
          <w:sz w:val="20"/>
        </w:rPr>
        <w:t>Metals</w:t>
      </w:r>
      <w:r>
        <w:rPr>
          <w:i/>
          <w:color w:val="231F20"/>
          <w:spacing w:val="-7"/>
          <w:sz w:val="20"/>
        </w:rPr>
        <w:t> </w:t>
      </w:r>
      <w:r>
        <w:rPr>
          <w:i/>
          <w:color w:val="231F20"/>
          <w:sz w:val="20"/>
        </w:rPr>
        <w:t>Contained</w:t>
      </w:r>
      <w:r>
        <w:rPr>
          <w:i/>
          <w:color w:val="231F20"/>
          <w:spacing w:val="-5"/>
          <w:sz w:val="20"/>
        </w:rPr>
        <w:t> </w:t>
      </w:r>
      <w:r>
        <w:rPr>
          <w:i/>
          <w:color w:val="231F20"/>
          <w:sz w:val="20"/>
        </w:rPr>
        <w:t>in</w:t>
      </w:r>
      <w:r>
        <w:rPr>
          <w:i/>
          <w:color w:val="231F20"/>
          <w:spacing w:val="-6"/>
          <w:sz w:val="20"/>
        </w:rPr>
        <w:t> </w:t>
      </w:r>
      <w:r>
        <w:rPr>
          <w:i/>
          <w:color w:val="231F20"/>
          <w:spacing w:val="-2"/>
          <w:sz w:val="20"/>
        </w:rPr>
        <w:t>Sludgs</w:t>
      </w:r>
    </w:p>
    <w:p>
      <w:pPr>
        <w:pStyle w:val="BodyText"/>
        <w:spacing w:before="20"/>
        <w:rPr>
          <w:i/>
        </w:rPr>
      </w:pPr>
    </w:p>
    <w:p>
      <w:pPr>
        <w:pStyle w:val="BodyText"/>
        <w:spacing w:line="249" w:lineRule="auto"/>
        <w:ind w:left="350" w:right="621" w:firstLine="237"/>
        <w:jc w:val="both"/>
      </w:pPr>
      <w:r>
        <w:rPr>
          <w:color w:val="231F20"/>
        </w:rPr>
        <w:t>The bonding fractions of various metals contained in the sludge are shown in Figure 2. For Cu, the</w:t>
      </w:r>
      <w:r>
        <w:rPr>
          <w:color w:val="231F20"/>
          <w:spacing w:val="80"/>
        </w:rPr>
        <w:t> </w:t>
      </w:r>
      <w:r>
        <w:rPr>
          <w:color w:val="231F20"/>
        </w:rPr>
        <w:t>majority (74 %) exists in the sludge in organic bond fraction, about 73 % of Cr exists as residual fraction. Cd about 60 % and 34 %, respectively</w:t>
      </w:r>
      <w:r>
        <w:rPr>
          <w:color w:val="231F20"/>
          <w:spacing w:val="-1"/>
        </w:rPr>
        <w:t> </w:t>
      </w:r>
      <w:r>
        <w:rPr>
          <w:color w:val="231F20"/>
        </w:rPr>
        <w:t>exist in Fe-Mn</w:t>
      </w:r>
      <w:r>
        <w:rPr>
          <w:color w:val="231F20"/>
          <w:spacing w:val="-1"/>
        </w:rPr>
        <w:t> </w:t>
      </w:r>
      <w:r>
        <w:rPr>
          <w:color w:val="231F20"/>
        </w:rPr>
        <w:t>oxide and carbonate fraction. About 77 % of</w:t>
      </w:r>
      <w:r>
        <w:rPr>
          <w:color w:val="231F20"/>
          <w:spacing w:val="-1"/>
        </w:rPr>
        <w:t> </w:t>
      </w:r>
      <w:r>
        <w:rPr>
          <w:color w:val="231F20"/>
        </w:rPr>
        <w:t>Pb as residual fraction, 40 % of the Ni distributes in the organic bonding fraction, followed by Fe-Mn oxide bonding (28%) and residual fractions (22%). Most Zn exists in Fe-Mn oxide bonding (43 %) followed by organic bonding form (29 %) and residual fraction (16 %). Among the five bonding fractions, the exchangeable and the carbonate bonding fractions are the most easily absorbed by plants, followed by Fe-Mn oxides and organic bonding fractions; the residual fraction is the least absorbable [9]. The results also indicate that heavy metals contained in the sludge are low percent in exchangeable and carbonate bonding fractions thus alleviating the</w:t>
      </w:r>
    </w:p>
    <w:p>
      <w:pPr>
        <w:spacing w:after="0" w:line="249" w:lineRule="auto"/>
        <w:jc w:val="both"/>
        <w:sectPr>
          <w:type w:val="continuous"/>
          <w:pgSz w:w="10890" w:h="14860"/>
          <w:pgMar w:header="713" w:footer="0" w:top="780" w:bottom="280" w:left="520" w:right="540"/>
        </w:sectPr>
      </w:pPr>
    </w:p>
    <w:p>
      <w:pPr>
        <w:pStyle w:val="BodyText"/>
        <w:spacing w:before="159"/>
      </w:pPr>
    </w:p>
    <w:p>
      <w:pPr>
        <w:pStyle w:val="BodyText"/>
        <w:spacing w:line="249" w:lineRule="auto"/>
        <w:ind w:left="293" w:right="682"/>
        <w:jc w:val="both"/>
      </w:pPr>
      <w:r>
        <w:rPr>
          <w:color w:val="231F20"/>
        </w:rPr>
        <w:t>adverse impact of applying the sludge on the soil environment. Among the six metals, Cd has the lowest concentration; however, it is the most easily absorbable metal by plant. Hence, Cd is more strictly controlled in the soil of farmland for growing edible crops; its maximum allowable concentration is limited to only 5 mg/kg in Taiwan. Zn has the highest concentration among the six metals in sludge; its concentration is higher than twice the allowable maximum concentration (600 mg/kg) for soil used to grow crops. The exchangeable and carbonate bonding fractions of Zn account for 12 % of the total Zn contained in the sludge; the Fe-Mn oxides and organic bonding fractions account for 72 %. Although plants have weak absorption toward Zn in Fe-Mn oxides and organic bonding forms, the accumulated long-term influence caused by the soil complicate chemical and biochemical reactions cannot be ignored [3,4,9]. Similar observation</w:t>
      </w:r>
      <w:r>
        <w:rPr>
          <w:color w:val="231F20"/>
          <w:spacing w:val="-1"/>
        </w:rPr>
        <w:t> </w:t>
      </w:r>
      <w:r>
        <w:rPr>
          <w:color w:val="231F20"/>
        </w:rPr>
        <w:t>is also seen</w:t>
      </w:r>
      <w:r>
        <w:rPr>
          <w:color w:val="231F20"/>
          <w:spacing w:val="-1"/>
        </w:rPr>
        <w:t> </w:t>
      </w:r>
      <w:r>
        <w:rPr>
          <w:color w:val="231F20"/>
        </w:rPr>
        <w:t>for copper; the soil contains copper with 74 % in organic bond form; the risk associated with copper on the soil</w:t>
      </w:r>
      <w:r>
        <w:rPr>
          <w:color w:val="231F20"/>
          <w:spacing w:val="40"/>
        </w:rPr>
        <w:t> </w:t>
      </w:r>
      <w:r>
        <w:rPr>
          <w:color w:val="231F20"/>
        </w:rPr>
        <w:t>environmental and plant growth cannot be ignored either.</w:t>
      </w:r>
    </w:p>
    <w:p>
      <w:pPr>
        <w:pStyle w:val="BodyText"/>
        <w:spacing w:before="20"/>
      </w:pPr>
    </w:p>
    <w:p>
      <w:pPr>
        <w:pStyle w:val="ListParagraph"/>
        <w:numPr>
          <w:ilvl w:val="1"/>
          <w:numId w:val="1"/>
        </w:numPr>
        <w:tabs>
          <w:tab w:pos="652" w:val="left" w:leader="none"/>
        </w:tabs>
        <w:spacing w:line="240" w:lineRule="auto" w:before="0" w:after="0"/>
        <w:ind w:left="652" w:right="0" w:hanging="359"/>
        <w:jc w:val="left"/>
        <w:rPr>
          <w:i/>
          <w:sz w:val="20"/>
        </w:rPr>
      </w:pPr>
      <w:r>
        <w:rPr>
          <w:i/>
          <w:color w:val="231F20"/>
          <w:sz w:val="20"/>
        </w:rPr>
        <w:t>Influence</w:t>
      </w:r>
      <w:r>
        <w:rPr>
          <w:i/>
          <w:color w:val="231F20"/>
          <w:spacing w:val="-5"/>
          <w:sz w:val="20"/>
        </w:rPr>
        <w:t> </w:t>
      </w:r>
      <w:r>
        <w:rPr>
          <w:i/>
          <w:color w:val="231F20"/>
          <w:sz w:val="20"/>
        </w:rPr>
        <w:t>of</w:t>
      </w:r>
      <w:r>
        <w:rPr>
          <w:i/>
          <w:color w:val="231F20"/>
          <w:spacing w:val="-5"/>
          <w:sz w:val="20"/>
        </w:rPr>
        <w:t> </w:t>
      </w:r>
      <w:r>
        <w:rPr>
          <w:i/>
          <w:color w:val="231F20"/>
          <w:sz w:val="20"/>
        </w:rPr>
        <w:t>the</w:t>
      </w:r>
      <w:r>
        <w:rPr>
          <w:i/>
          <w:color w:val="231F20"/>
          <w:spacing w:val="-5"/>
          <w:sz w:val="20"/>
        </w:rPr>
        <w:t> </w:t>
      </w:r>
      <w:r>
        <w:rPr>
          <w:i/>
          <w:color w:val="231F20"/>
          <w:sz w:val="20"/>
        </w:rPr>
        <w:t>Sludge</w:t>
      </w:r>
      <w:r>
        <w:rPr>
          <w:i/>
          <w:color w:val="231F20"/>
          <w:spacing w:val="-5"/>
          <w:sz w:val="20"/>
        </w:rPr>
        <w:t> </w:t>
      </w:r>
      <w:r>
        <w:rPr>
          <w:i/>
          <w:color w:val="231F20"/>
          <w:sz w:val="20"/>
        </w:rPr>
        <w:t>Added</w:t>
      </w:r>
      <w:r>
        <w:rPr>
          <w:i/>
          <w:color w:val="231F20"/>
          <w:spacing w:val="-7"/>
          <w:sz w:val="20"/>
        </w:rPr>
        <w:t> </w:t>
      </w:r>
      <w:r>
        <w:rPr>
          <w:i/>
          <w:color w:val="231F20"/>
          <w:sz w:val="20"/>
        </w:rPr>
        <w:t>to</w:t>
      </w:r>
      <w:r>
        <w:rPr>
          <w:i/>
          <w:color w:val="231F20"/>
          <w:spacing w:val="-5"/>
          <w:sz w:val="20"/>
        </w:rPr>
        <w:t> </w:t>
      </w:r>
      <w:r>
        <w:rPr>
          <w:i/>
          <w:color w:val="231F20"/>
          <w:sz w:val="20"/>
        </w:rPr>
        <w:t>Soil</w:t>
      </w:r>
      <w:r>
        <w:rPr>
          <w:i/>
          <w:color w:val="231F20"/>
          <w:spacing w:val="-5"/>
          <w:sz w:val="20"/>
        </w:rPr>
        <w:t> </w:t>
      </w:r>
      <w:r>
        <w:rPr>
          <w:i/>
          <w:color w:val="231F20"/>
          <w:sz w:val="20"/>
        </w:rPr>
        <w:t>on</w:t>
      </w:r>
      <w:r>
        <w:rPr>
          <w:i/>
          <w:color w:val="231F20"/>
          <w:spacing w:val="-4"/>
          <w:sz w:val="20"/>
        </w:rPr>
        <w:t> </w:t>
      </w:r>
      <w:r>
        <w:rPr>
          <w:i/>
          <w:color w:val="231F20"/>
          <w:sz w:val="20"/>
        </w:rPr>
        <w:t>the</w:t>
      </w:r>
      <w:r>
        <w:rPr>
          <w:i/>
          <w:color w:val="231F20"/>
          <w:spacing w:val="-5"/>
          <w:sz w:val="20"/>
        </w:rPr>
        <w:t> </w:t>
      </w:r>
      <w:r>
        <w:rPr>
          <w:i/>
          <w:color w:val="231F20"/>
          <w:sz w:val="20"/>
        </w:rPr>
        <w:t>Growth</w:t>
      </w:r>
      <w:r>
        <w:rPr>
          <w:i/>
          <w:color w:val="231F20"/>
          <w:spacing w:val="-5"/>
          <w:sz w:val="20"/>
        </w:rPr>
        <w:t> </w:t>
      </w:r>
      <w:r>
        <w:rPr>
          <w:i/>
          <w:color w:val="231F20"/>
          <w:sz w:val="20"/>
        </w:rPr>
        <w:t>of</w:t>
      </w:r>
      <w:r>
        <w:rPr>
          <w:i/>
          <w:color w:val="231F20"/>
          <w:spacing w:val="-5"/>
          <w:sz w:val="20"/>
        </w:rPr>
        <w:t> </w:t>
      </w:r>
      <w:r>
        <w:rPr>
          <w:i/>
          <w:color w:val="231F20"/>
          <w:sz w:val="20"/>
        </w:rPr>
        <w:t>Chinese</w:t>
      </w:r>
      <w:r>
        <w:rPr>
          <w:i/>
          <w:color w:val="231F20"/>
          <w:spacing w:val="-5"/>
          <w:sz w:val="20"/>
        </w:rPr>
        <w:t> </w:t>
      </w:r>
      <w:r>
        <w:rPr>
          <w:i/>
          <w:color w:val="231F20"/>
          <w:spacing w:val="-2"/>
          <w:sz w:val="20"/>
        </w:rPr>
        <w:t>Cabbage</w:t>
      </w:r>
    </w:p>
    <w:p>
      <w:pPr>
        <w:pStyle w:val="BodyText"/>
        <w:spacing w:before="20"/>
        <w:rPr>
          <w:i/>
        </w:rPr>
      </w:pPr>
    </w:p>
    <w:p>
      <w:pPr>
        <w:pStyle w:val="BodyText"/>
        <w:spacing w:line="249" w:lineRule="auto"/>
        <w:ind w:left="293" w:right="680" w:firstLine="237"/>
        <w:jc w:val="both"/>
      </w:pPr>
      <w:r>
        <w:rPr>
          <w:color w:val="231F20"/>
        </w:rPr>
        <w:t>Three batches of series studies have been carried out to determine the influence of various quantities of sludge added to soil on</w:t>
      </w:r>
      <w:r>
        <w:rPr>
          <w:color w:val="231F20"/>
          <w:spacing w:val="-1"/>
        </w:rPr>
        <w:t> </w:t>
      </w:r>
      <w:r>
        <w:rPr>
          <w:color w:val="231F20"/>
        </w:rPr>
        <w:t>the growth</w:t>
      </w:r>
      <w:r>
        <w:rPr>
          <w:color w:val="231F20"/>
          <w:spacing w:val="-1"/>
        </w:rPr>
        <w:t> </w:t>
      </w:r>
      <w:r>
        <w:rPr>
          <w:color w:val="231F20"/>
        </w:rPr>
        <w:t>of</w:t>
      </w:r>
      <w:r>
        <w:rPr>
          <w:color w:val="231F20"/>
          <w:spacing w:val="-1"/>
        </w:rPr>
        <w:t> </w:t>
      </w:r>
      <w:r>
        <w:rPr>
          <w:color w:val="231F20"/>
        </w:rPr>
        <w:t>Chinese cabbage.</w:t>
      </w:r>
      <w:r>
        <w:rPr>
          <w:color w:val="231F20"/>
          <w:spacing w:val="-2"/>
        </w:rPr>
        <w:t> </w:t>
      </w:r>
      <w:r>
        <w:rPr>
          <w:color w:val="231F20"/>
        </w:rPr>
        <w:t>Figure 3 shows</w:t>
      </w:r>
      <w:r>
        <w:rPr>
          <w:color w:val="231F20"/>
          <w:spacing w:val="-1"/>
        </w:rPr>
        <w:t> </w:t>
      </w:r>
      <w:r>
        <w:rPr>
          <w:color w:val="231F20"/>
        </w:rPr>
        <w:t>the growth</w:t>
      </w:r>
      <w:r>
        <w:rPr>
          <w:color w:val="231F20"/>
          <w:spacing w:val="-1"/>
        </w:rPr>
        <w:t> </w:t>
      </w:r>
      <w:r>
        <w:rPr>
          <w:color w:val="231F20"/>
        </w:rPr>
        <w:t>height of</w:t>
      </w:r>
      <w:r>
        <w:rPr>
          <w:color w:val="231F20"/>
          <w:spacing w:val="-1"/>
        </w:rPr>
        <w:t> </w:t>
      </w:r>
      <w:r>
        <w:rPr>
          <w:color w:val="231F20"/>
        </w:rPr>
        <w:t>plants</w:t>
      </w:r>
      <w:r>
        <w:rPr>
          <w:color w:val="231F20"/>
          <w:spacing w:val="-1"/>
        </w:rPr>
        <w:t> </w:t>
      </w:r>
      <w:r>
        <w:rPr>
          <w:color w:val="231F20"/>
        </w:rPr>
        <w:t>one month after they were planted for these three batches. In Figure 3 differences among plants grown in different</w:t>
      </w:r>
      <w:r>
        <w:rPr>
          <w:color w:val="231F20"/>
          <w:spacing w:val="40"/>
        </w:rPr>
        <w:t> </w:t>
      </w:r>
      <w:r>
        <w:rPr>
          <w:color w:val="231F20"/>
        </w:rPr>
        <w:t>batches of the control set (without the addition of domestic sludge) are mainly caused by the environment temperature i.e. average 16.5</w:t>
      </w:r>
      <w:r>
        <w:rPr>
          <w:color w:val="231F20"/>
          <w:vertAlign w:val="superscript"/>
        </w:rPr>
        <w:t>o</w:t>
      </w:r>
      <w:r>
        <w:rPr>
          <w:color w:val="231F20"/>
          <w:vertAlign w:val="baseline"/>
        </w:rPr>
        <w:t>C for the first batch in December and January (winter), 20.7</w:t>
      </w:r>
      <w:r>
        <w:rPr>
          <w:color w:val="231F20"/>
          <w:vertAlign w:val="superscript"/>
        </w:rPr>
        <w:t>o</w:t>
      </w:r>
      <w:r>
        <w:rPr>
          <w:color w:val="231F20"/>
          <w:vertAlign w:val="baseline"/>
        </w:rPr>
        <w:t>C for the second batch in March and April (spring), and 29.0</w:t>
      </w:r>
      <w:r>
        <w:rPr>
          <w:color w:val="231F20"/>
          <w:vertAlign w:val="superscript"/>
        </w:rPr>
        <w:t>o</w:t>
      </w:r>
      <w:r>
        <w:rPr>
          <w:color w:val="231F20"/>
          <w:vertAlign w:val="baseline"/>
        </w:rPr>
        <w:t>C for the third batch in June and July (summer). The gradual increase of temperature from the first batch until the third batch favors the growth of Chinese cabbage. In the first batch, plants grown in soil with more sludge addition are higher indicating that the nutrient contained in the sludge stimulates the growth. Additionally, the appearance of plants shows no adverse impact by the addition of sludge. In the second batch, however, the results are entirely different; more addition of sludge results in proportionally lower plant height. The plant grown in soil with 1:1 addition of sludge is obviously lower than plants grown in soils with less addition of sludge. In the third batch, the plant grown in soil with</w:t>
      </w:r>
      <w:r>
        <w:rPr>
          <w:color w:val="231F20"/>
          <w:spacing w:val="40"/>
          <w:vertAlign w:val="baseline"/>
        </w:rPr>
        <w:t> </w:t>
      </w:r>
      <w:r>
        <w:rPr>
          <w:color w:val="231F20"/>
          <w:vertAlign w:val="baseline"/>
        </w:rPr>
        <w:t>1:5 addition of sludge is the tallest; plants grown in soils with 1:3 and 1:1 addition of sludge are obviously shorter than</w:t>
      </w:r>
      <w:r>
        <w:rPr>
          <w:color w:val="231F20"/>
          <w:spacing w:val="-1"/>
          <w:vertAlign w:val="baseline"/>
        </w:rPr>
        <w:t> </w:t>
      </w:r>
      <w:r>
        <w:rPr>
          <w:color w:val="231F20"/>
          <w:vertAlign w:val="baseline"/>
        </w:rPr>
        <w:t>the plant in</w:t>
      </w:r>
      <w:r>
        <w:rPr>
          <w:color w:val="231F20"/>
          <w:spacing w:val="-1"/>
          <w:vertAlign w:val="baseline"/>
        </w:rPr>
        <w:t> </w:t>
      </w:r>
      <w:r>
        <w:rPr>
          <w:color w:val="231F20"/>
          <w:vertAlign w:val="baseline"/>
        </w:rPr>
        <w:t>control set.</w:t>
      </w:r>
      <w:r>
        <w:rPr>
          <w:color w:val="231F20"/>
          <w:spacing w:val="40"/>
          <w:vertAlign w:val="baseline"/>
        </w:rPr>
        <w:t> </w:t>
      </w:r>
      <w:r>
        <w:rPr>
          <w:color w:val="231F20"/>
          <w:vertAlign w:val="baseline"/>
        </w:rPr>
        <w:t>Especially, the height of</w:t>
      </w:r>
      <w:r>
        <w:rPr>
          <w:color w:val="231F20"/>
          <w:spacing w:val="-1"/>
          <w:vertAlign w:val="baseline"/>
        </w:rPr>
        <w:t> </w:t>
      </w:r>
      <w:r>
        <w:rPr>
          <w:color w:val="231F20"/>
          <w:vertAlign w:val="baseline"/>
        </w:rPr>
        <w:t>plants grown</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the soil with</w:t>
      </w:r>
      <w:r>
        <w:rPr>
          <w:color w:val="231F20"/>
          <w:spacing w:val="-1"/>
          <w:vertAlign w:val="baseline"/>
        </w:rPr>
        <w:t> </w:t>
      </w:r>
      <w:r>
        <w:rPr>
          <w:color w:val="231F20"/>
          <w:vertAlign w:val="baseline"/>
        </w:rPr>
        <w:t>1:1 sludge addition is about 1/4 of that in control set. The observations clearly show the negative impact, which is not seen in the first</w:t>
      </w:r>
      <w:r>
        <w:rPr>
          <w:color w:val="231F20"/>
          <w:spacing w:val="-1"/>
          <w:vertAlign w:val="baseline"/>
        </w:rPr>
        <w:t> </w:t>
      </w:r>
      <w:r>
        <w:rPr>
          <w:color w:val="231F20"/>
          <w:vertAlign w:val="baseline"/>
        </w:rPr>
        <w:t>batch,</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sludge addition on</w:t>
      </w:r>
      <w:r>
        <w:rPr>
          <w:color w:val="231F20"/>
          <w:spacing w:val="-3"/>
          <w:vertAlign w:val="baseline"/>
        </w:rPr>
        <w:t> </w:t>
      </w:r>
      <w:r>
        <w:rPr>
          <w:color w:val="231F20"/>
          <w:vertAlign w:val="baseline"/>
        </w:rPr>
        <w:t>plant growth</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1"/>
          <w:vertAlign w:val="baseline"/>
        </w:rPr>
        <w:t> </w:t>
      </w:r>
      <w:r>
        <w:rPr>
          <w:color w:val="231F20"/>
          <w:vertAlign w:val="baseline"/>
        </w:rPr>
        <w:t>second and</w:t>
      </w:r>
      <w:r>
        <w:rPr>
          <w:color w:val="231F20"/>
          <w:spacing w:val="-1"/>
          <w:vertAlign w:val="baseline"/>
        </w:rPr>
        <w:t> </w:t>
      </w:r>
      <w:r>
        <w:rPr>
          <w:color w:val="231F20"/>
          <w:vertAlign w:val="baseline"/>
        </w:rPr>
        <w:t>third</w:t>
      </w:r>
      <w:r>
        <w:rPr>
          <w:color w:val="231F20"/>
          <w:spacing w:val="-1"/>
          <w:vertAlign w:val="baseline"/>
        </w:rPr>
        <w:t> </w:t>
      </w:r>
      <w:r>
        <w:rPr>
          <w:color w:val="231F20"/>
          <w:vertAlign w:val="baseline"/>
        </w:rPr>
        <w:t>batches. Soils with more than</w:t>
      </w:r>
      <w:r>
        <w:rPr>
          <w:color w:val="231F20"/>
          <w:spacing w:val="-3"/>
          <w:vertAlign w:val="baseline"/>
        </w:rPr>
        <w:t> </w:t>
      </w:r>
      <w:r>
        <w:rPr>
          <w:color w:val="231F20"/>
          <w:vertAlign w:val="baseline"/>
        </w:rPr>
        <w:t>1:3</w:t>
      </w:r>
      <w:r>
        <w:rPr>
          <w:color w:val="231F20"/>
          <w:spacing w:val="-1"/>
          <w:vertAlign w:val="baseline"/>
        </w:rPr>
        <w:t> </w:t>
      </w:r>
      <w:r>
        <w:rPr>
          <w:color w:val="231F20"/>
          <w:vertAlign w:val="baseline"/>
        </w:rPr>
        <w:t>sludge additions are seen to inhibit the plant growth in the second and third batches possibly due to the following reasons:</w:t>
      </w:r>
      <w:r>
        <w:rPr>
          <w:color w:val="231F20"/>
          <w:spacing w:val="-1"/>
          <w:vertAlign w:val="baseline"/>
        </w:rPr>
        <w:t> </w:t>
      </w:r>
      <w:r>
        <w:rPr>
          <w:color w:val="231F20"/>
          <w:vertAlign w:val="baseline"/>
        </w:rPr>
        <w:t>(1)</w:t>
      </w:r>
      <w:r>
        <w:rPr>
          <w:color w:val="231F20"/>
          <w:spacing w:val="-1"/>
          <w:vertAlign w:val="baseline"/>
        </w:rPr>
        <w:t> </w:t>
      </w:r>
      <w:r>
        <w:rPr>
          <w:color w:val="231F20"/>
          <w:vertAlign w:val="baseline"/>
        </w:rPr>
        <w:t>During</w:t>
      </w:r>
      <w:r>
        <w:rPr>
          <w:color w:val="231F20"/>
          <w:spacing w:val="-2"/>
          <w:vertAlign w:val="baseline"/>
        </w:rPr>
        <w:t> </w:t>
      </w:r>
      <w:r>
        <w:rPr>
          <w:color w:val="231F20"/>
          <w:vertAlign w:val="baseline"/>
        </w:rPr>
        <w:t>the first</w:t>
      </w:r>
      <w:r>
        <w:rPr>
          <w:color w:val="231F20"/>
          <w:spacing w:val="-1"/>
          <w:vertAlign w:val="baseline"/>
        </w:rPr>
        <w:t> </w:t>
      </w:r>
      <w:r>
        <w:rPr>
          <w:color w:val="231F20"/>
          <w:vertAlign w:val="baseline"/>
        </w:rPr>
        <w:t>batch,</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rich nutrients</w:t>
      </w:r>
      <w:r>
        <w:rPr>
          <w:color w:val="231F20"/>
          <w:spacing w:val="-2"/>
          <w:vertAlign w:val="baseline"/>
        </w:rPr>
        <w:t> </w:t>
      </w:r>
      <w:r>
        <w:rPr>
          <w:color w:val="231F20"/>
          <w:vertAlign w:val="baseline"/>
        </w:rPr>
        <w:t>provided by</w:t>
      </w:r>
      <w:r>
        <w:rPr>
          <w:color w:val="231F20"/>
          <w:spacing w:val="-3"/>
          <w:vertAlign w:val="baseline"/>
        </w:rPr>
        <w:t> </w:t>
      </w:r>
      <w:r>
        <w:rPr>
          <w:color w:val="231F20"/>
          <w:vertAlign w:val="baseline"/>
        </w:rPr>
        <w:t>the sludge masks the adverse impact brought about by the sludge; (2) The bonding form of heavy metals contained in sludge is mostly in Fe-Mn oxide bonding fraction, organic bonding fraction and residual fraction</w:t>
      </w:r>
      <w:r>
        <w:rPr>
          <w:color w:val="231F20"/>
          <w:spacing w:val="-1"/>
          <w:vertAlign w:val="baseline"/>
        </w:rPr>
        <w:t> </w:t>
      </w:r>
      <w:r>
        <w:rPr>
          <w:color w:val="231F20"/>
          <w:vertAlign w:val="baseline"/>
        </w:rPr>
        <w:t>that have not been released in</w:t>
      </w:r>
      <w:r>
        <w:rPr>
          <w:color w:val="231F20"/>
          <w:spacing w:val="-1"/>
          <w:vertAlign w:val="baseline"/>
        </w:rPr>
        <w:t> </w:t>
      </w:r>
      <w:r>
        <w:rPr>
          <w:color w:val="231F20"/>
          <w:vertAlign w:val="baseline"/>
        </w:rPr>
        <w:t>large quantities in the first batch so that the influence of heavy metals on the plant growth is not obvious.</w:t>
      </w:r>
    </w:p>
    <w:p>
      <w:pPr>
        <w:pStyle w:val="BodyText"/>
        <w:spacing w:before="29"/>
      </w:pPr>
    </w:p>
    <w:p>
      <w:pPr>
        <w:pStyle w:val="ListParagraph"/>
        <w:numPr>
          <w:ilvl w:val="1"/>
          <w:numId w:val="1"/>
        </w:numPr>
        <w:tabs>
          <w:tab w:pos="652" w:val="left" w:leader="none"/>
        </w:tabs>
        <w:spacing w:line="240" w:lineRule="auto" w:before="0" w:after="0"/>
        <w:ind w:left="652" w:right="0" w:hanging="359"/>
        <w:jc w:val="left"/>
        <w:rPr>
          <w:i/>
          <w:sz w:val="20"/>
        </w:rPr>
      </w:pPr>
      <w:r>
        <w:rPr>
          <w:i/>
          <w:color w:val="231F20"/>
          <w:sz w:val="20"/>
        </w:rPr>
        <w:t>Influence</w:t>
      </w:r>
      <w:r>
        <w:rPr>
          <w:i/>
          <w:color w:val="231F20"/>
          <w:spacing w:val="-5"/>
          <w:sz w:val="20"/>
        </w:rPr>
        <w:t> </w:t>
      </w:r>
      <w:r>
        <w:rPr>
          <w:i/>
          <w:color w:val="231F20"/>
          <w:sz w:val="20"/>
        </w:rPr>
        <w:t>of</w:t>
      </w:r>
      <w:r>
        <w:rPr>
          <w:i/>
          <w:color w:val="231F20"/>
          <w:spacing w:val="-7"/>
          <w:sz w:val="20"/>
        </w:rPr>
        <w:t> </w:t>
      </w:r>
      <w:r>
        <w:rPr>
          <w:i/>
          <w:color w:val="231F20"/>
          <w:sz w:val="20"/>
        </w:rPr>
        <w:t>Sludge</w:t>
      </w:r>
      <w:r>
        <w:rPr>
          <w:i/>
          <w:color w:val="231F20"/>
          <w:spacing w:val="-5"/>
          <w:sz w:val="20"/>
        </w:rPr>
        <w:t> </w:t>
      </w:r>
      <w:r>
        <w:rPr>
          <w:i/>
          <w:color w:val="231F20"/>
          <w:sz w:val="20"/>
        </w:rPr>
        <w:t>Added</w:t>
      </w:r>
      <w:r>
        <w:rPr>
          <w:i/>
          <w:color w:val="231F20"/>
          <w:spacing w:val="-5"/>
          <w:sz w:val="20"/>
        </w:rPr>
        <w:t> </w:t>
      </w:r>
      <w:r>
        <w:rPr>
          <w:i/>
          <w:color w:val="231F20"/>
          <w:sz w:val="20"/>
        </w:rPr>
        <w:t>to</w:t>
      </w:r>
      <w:r>
        <w:rPr>
          <w:i/>
          <w:color w:val="231F20"/>
          <w:spacing w:val="-6"/>
          <w:sz w:val="20"/>
        </w:rPr>
        <w:t> </w:t>
      </w:r>
      <w:r>
        <w:rPr>
          <w:i/>
          <w:color w:val="231F20"/>
          <w:sz w:val="20"/>
        </w:rPr>
        <w:t>Soil</w:t>
      </w:r>
      <w:r>
        <w:rPr>
          <w:i/>
          <w:color w:val="231F20"/>
          <w:spacing w:val="-5"/>
          <w:sz w:val="20"/>
        </w:rPr>
        <w:t> </w:t>
      </w:r>
      <w:r>
        <w:rPr>
          <w:i/>
          <w:color w:val="231F20"/>
          <w:sz w:val="20"/>
        </w:rPr>
        <w:t>on</w:t>
      </w:r>
      <w:r>
        <w:rPr>
          <w:i/>
          <w:color w:val="231F20"/>
          <w:spacing w:val="-5"/>
          <w:sz w:val="20"/>
        </w:rPr>
        <w:t> </w:t>
      </w:r>
      <w:r>
        <w:rPr>
          <w:i/>
          <w:color w:val="231F20"/>
          <w:sz w:val="20"/>
        </w:rPr>
        <w:t>Heavy</w:t>
      </w:r>
      <w:r>
        <w:rPr>
          <w:i/>
          <w:color w:val="231F20"/>
          <w:spacing w:val="-5"/>
          <w:sz w:val="20"/>
        </w:rPr>
        <w:t> </w:t>
      </w:r>
      <w:r>
        <w:rPr>
          <w:i/>
          <w:color w:val="231F20"/>
          <w:sz w:val="20"/>
        </w:rPr>
        <w:t>Metals</w:t>
      </w:r>
      <w:r>
        <w:rPr>
          <w:i/>
          <w:color w:val="231F20"/>
          <w:spacing w:val="-6"/>
          <w:sz w:val="20"/>
        </w:rPr>
        <w:t> </w:t>
      </w:r>
      <w:r>
        <w:rPr>
          <w:i/>
          <w:color w:val="231F20"/>
          <w:sz w:val="20"/>
        </w:rPr>
        <w:t>Content</w:t>
      </w:r>
      <w:r>
        <w:rPr>
          <w:i/>
          <w:color w:val="231F20"/>
          <w:spacing w:val="-4"/>
          <w:sz w:val="20"/>
        </w:rPr>
        <w:t> </w:t>
      </w:r>
      <w:r>
        <w:rPr>
          <w:i/>
          <w:color w:val="231F20"/>
          <w:sz w:val="20"/>
        </w:rPr>
        <w:t>in</w:t>
      </w:r>
      <w:r>
        <w:rPr>
          <w:i/>
          <w:color w:val="231F20"/>
          <w:spacing w:val="-5"/>
          <w:sz w:val="20"/>
        </w:rPr>
        <w:t> </w:t>
      </w:r>
      <w:r>
        <w:rPr>
          <w:i/>
          <w:color w:val="231F20"/>
          <w:sz w:val="20"/>
        </w:rPr>
        <w:t>the</w:t>
      </w:r>
      <w:r>
        <w:rPr>
          <w:i/>
          <w:color w:val="231F20"/>
          <w:spacing w:val="-5"/>
          <w:sz w:val="20"/>
        </w:rPr>
        <w:t> </w:t>
      </w:r>
      <w:r>
        <w:rPr>
          <w:i/>
          <w:color w:val="231F20"/>
          <w:sz w:val="20"/>
        </w:rPr>
        <w:t>Chinese</w:t>
      </w:r>
      <w:r>
        <w:rPr>
          <w:i/>
          <w:color w:val="231F20"/>
          <w:spacing w:val="-5"/>
          <w:sz w:val="20"/>
        </w:rPr>
        <w:t> </w:t>
      </w:r>
      <w:r>
        <w:rPr>
          <w:i/>
          <w:color w:val="231F20"/>
          <w:spacing w:val="-2"/>
          <w:sz w:val="20"/>
        </w:rPr>
        <w:t>Cabbage</w:t>
      </w:r>
    </w:p>
    <w:p>
      <w:pPr>
        <w:pStyle w:val="BodyText"/>
        <w:spacing w:before="8"/>
        <w:rPr>
          <w:i/>
        </w:rPr>
      </w:pPr>
    </w:p>
    <w:p>
      <w:pPr>
        <w:pStyle w:val="BodyText"/>
        <w:ind w:left="293" w:right="683" w:firstLine="240"/>
        <w:jc w:val="both"/>
      </w:pPr>
      <w:r>
        <w:rPr>
          <w:color w:val="231F20"/>
        </w:rPr>
        <w:t>Results of analyzing metal contents in the edible spots of Chinese cabbage grown for 30 days in the soil containing various portions of sludge are showed in Figure 4. For the first batch, the edible spots of Chinese cabbage show no obvious differences in metal contents among plants whether they are grown soils with or without sludge addition. On average, all fresh plants have similar metal contents, i.e. 0.4 ~ 0.5 mg/kg for copper,</w:t>
      </w:r>
      <w:r>
        <w:rPr>
          <w:color w:val="231F20"/>
          <w:spacing w:val="-2"/>
        </w:rPr>
        <w:t> </w:t>
      </w:r>
      <w:r>
        <w:rPr>
          <w:color w:val="231F20"/>
        </w:rPr>
        <w:t>0.16 ~</w:t>
      </w:r>
      <w:r>
        <w:rPr>
          <w:color w:val="231F20"/>
          <w:spacing w:val="-2"/>
        </w:rPr>
        <w:t> </w:t>
      </w:r>
      <w:r>
        <w:rPr>
          <w:color w:val="231F20"/>
        </w:rPr>
        <w:t>0.22 mg/kg</w:t>
      </w:r>
      <w:r>
        <w:rPr>
          <w:color w:val="231F20"/>
          <w:spacing w:val="-1"/>
        </w:rPr>
        <w:t> </w:t>
      </w:r>
      <w:r>
        <w:rPr>
          <w:color w:val="231F20"/>
        </w:rPr>
        <w:t>for chromium, 0.38 ~ 0.43</w:t>
      </w:r>
      <w:r>
        <w:rPr>
          <w:color w:val="231F20"/>
          <w:spacing w:val="-1"/>
        </w:rPr>
        <w:t> </w:t>
      </w:r>
      <w:r>
        <w:rPr>
          <w:color w:val="231F20"/>
        </w:rPr>
        <w:t>mg/kg for nickel, 15.4 ~ 24.0</w:t>
      </w:r>
      <w:r>
        <w:rPr>
          <w:color w:val="231F20"/>
          <w:spacing w:val="-1"/>
        </w:rPr>
        <w:t> </w:t>
      </w:r>
      <w:r>
        <w:rPr>
          <w:color w:val="231F20"/>
        </w:rPr>
        <w:t>mg/kg for zinc, 0.06 ~</w:t>
      </w:r>
      <w:r>
        <w:rPr>
          <w:color w:val="231F20"/>
          <w:spacing w:val="-2"/>
        </w:rPr>
        <w:t> </w:t>
      </w:r>
      <w:r>
        <w:rPr>
          <w:color w:val="231F20"/>
        </w:rPr>
        <w:t>0.1 mg/kg for cadmium, and 0.32 ~ 0.62 mg/kg for lead.</w:t>
      </w:r>
    </w:p>
    <w:p>
      <w:pPr>
        <w:spacing w:after="0"/>
        <w:jc w:val="both"/>
        <w:sectPr>
          <w:pgSz w:w="10890" w:h="14860"/>
          <w:pgMar w:header="713" w:footer="0" w:top="900" w:bottom="280" w:left="520" w:right="540"/>
        </w:sectPr>
      </w:pPr>
    </w:p>
    <w:p>
      <w:pPr>
        <w:pStyle w:val="BodyText"/>
        <w:spacing w:before="58"/>
      </w:pPr>
    </w:p>
    <w:p>
      <w:pPr>
        <w:spacing w:after="0"/>
        <w:sectPr>
          <w:pgSz w:w="10890" w:h="14860"/>
          <w:pgMar w:header="713" w:footer="0" w:top="900" w:bottom="280" w:left="520" w:right="540"/>
        </w:sectPr>
      </w:pPr>
    </w:p>
    <w:p>
      <w:pPr>
        <w:spacing w:before="94"/>
        <w:ind w:left="0" w:right="38" w:firstLine="0"/>
        <w:jc w:val="right"/>
        <w:rPr>
          <w:sz w:val="13"/>
        </w:rPr>
      </w:pPr>
      <w:r>
        <w:rPr>
          <w:spacing w:val="-5"/>
          <w:sz w:val="13"/>
        </w:rPr>
        <w:t>25</w:t>
      </w:r>
    </w:p>
    <w:p>
      <w:pPr>
        <w:pStyle w:val="BodyText"/>
        <w:rPr>
          <w:sz w:val="13"/>
        </w:rPr>
      </w:pPr>
    </w:p>
    <w:p>
      <w:pPr>
        <w:pStyle w:val="BodyText"/>
        <w:rPr>
          <w:sz w:val="13"/>
        </w:rPr>
      </w:pPr>
    </w:p>
    <w:p>
      <w:pPr>
        <w:pStyle w:val="BodyText"/>
        <w:spacing w:before="102"/>
        <w:rPr>
          <w:sz w:val="13"/>
        </w:rPr>
      </w:pPr>
    </w:p>
    <w:p>
      <w:pPr>
        <w:spacing w:before="0"/>
        <w:ind w:left="0" w:right="38" w:firstLine="0"/>
        <w:jc w:val="right"/>
        <w:rPr>
          <w:sz w:val="13"/>
        </w:rPr>
      </w:pPr>
      <w:r>
        <w:rPr/>
        <mc:AlternateContent>
          <mc:Choice Requires="wps">
            <w:drawing>
              <wp:anchor distT="0" distB="0" distL="0" distR="0" allowOverlap="1" layoutInCell="1" locked="0" behindDoc="0" simplePos="0" relativeHeight="15736320">
                <wp:simplePos x="0" y="0"/>
                <wp:positionH relativeFrom="page">
                  <wp:posOffset>651253</wp:posOffset>
                </wp:positionH>
                <wp:positionV relativeFrom="paragraph">
                  <wp:posOffset>-19586</wp:posOffset>
                </wp:positionV>
                <wp:extent cx="132715" cy="15081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2715" cy="1508125"/>
                        </a:xfrm>
                        <a:prstGeom prst="rect">
                          <a:avLst/>
                        </a:prstGeom>
                      </wps:spPr>
                      <wps:txbx>
                        <w:txbxContent>
                          <w:p>
                            <w:pPr>
                              <w:spacing w:before="15"/>
                              <w:ind w:left="20" w:right="0" w:firstLine="0"/>
                              <w:jc w:val="left"/>
                              <w:rPr>
                                <w:b/>
                                <w:sz w:val="15"/>
                              </w:rPr>
                            </w:pPr>
                            <w:r>
                              <w:rPr>
                                <w:b/>
                                <w:sz w:val="15"/>
                              </w:rPr>
                              <w:t>Chinese</w:t>
                            </w:r>
                            <w:r>
                              <w:rPr>
                                <w:b/>
                                <w:spacing w:val="2"/>
                                <w:sz w:val="15"/>
                              </w:rPr>
                              <w:t> </w:t>
                            </w:r>
                            <w:r>
                              <w:rPr>
                                <w:b/>
                                <w:sz w:val="15"/>
                              </w:rPr>
                              <w:t>cabbage</w:t>
                            </w:r>
                            <w:r>
                              <w:rPr>
                                <w:b/>
                                <w:spacing w:val="2"/>
                                <w:sz w:val="15"/>
                              </w:rPr>
                              <w:t> </w:t>
                            </w:r>
                            <w:r>
                              <w:rPr>
                                <w:b/>
                                <w:sz w:val="15"/>
                              </w:rPr>
                              <w:t>average</w:t>
                            </w:r>
                            <w:r>
                              <w:rPr>
                                <w:b/>
                                <w:spacing w:val="3"/>
                                <w:sz w:val="15"/>
                              </w:rPr>
                              <w:t> </w:t>
                            </w:r>
                            <w:r>
                              <w:rPr>
                                <w:b/>
                                <w:sz w:val="15"/>
                              </w:rPr>
                              <w:t>hight</w:t>
                            </w:r>
                            <w:r>
                              <w:rPr>
                                <w:b/>
                                <w:spacing w:val="2"/>
                                <w:sz w:val="15"/>
                              </w:rPr>
                              <w:t> </w:t>
                            </w:r>
                            <w:r>
                              <w:rPr>
                                <w:b/>
                                <w:spacing w:val="-4"/>
                                <w:sz w:val="15"/>
                              </w:rPr>
                              <w:t>(cm)</w:t>
                            </w:r>
                          </w:p>
                        </w:txbxContent>
                      </wps:txbx>
                      <wps:bodyPr wrap="square" lIns="0" tIns="0" rIns="0" bIns="0" rtlCol="0" vert="vert270">
                        <a:noAutofit/>
                      </wps:bodyPr>
                    </wps:wsp>
                  </a:graphicData>
                </a:graphic>
              </wp:anchor>
            </w:drawing>
          </mc:Choice>
          <mc:Fallback>
            <w:pict>
              <v:shape style="position:absolute;margin-left:51.279827pt;margin-top:-1.542235pt;width:10.45pt;height:118.75pt;mso-position-horizontal-relative:page;mso-position-vertical-relative:paragraph;z-index:15736320" type="#_x0000_t202" id="docshape14" filled="false" stroked="false">
                <v:textbox inset="0,0,0,0" style="layout-flow:vertical;mso-layout-flow-alt:bottom-to-top">
                  <w:txbxContent>
                    <w:p>
                      <w:pPr>
                        <w:spacing w:before="15"/>
                        <w:ind w:left="20" w:right="0" w:firstLine="0"/>
                        <w:jc w:val="left"/>
                        <w:rPr>
                          <w:b/>
                          <w:sz w:val="15"/>
                        </w:rPr>
                      </w:pPr>
                      <w:r>
                        <w:rPr>
                          <w:b/>
                          <w:sz w:val="15"/>
                        </w:rPr>
                        <w:t>Chinese</w:t>
                      </w:r>
                      <w:r>
                        <w:rPr>
                          <w:b/>
                          <w:spacing w:val="2"/>
                          <w:sz w:val="15"/>
                        </w:rPr>
                        <w:t> </w:t>
                      </w:r>
                      <w:r>
                        <w:rPr>
                          <w:b/>
                          <w:sz w:val="15"/>
                        </w:rPr>
                        <w:t>cabbage</w:t>
                      </w:r>
                      <w:r>
                        <w:rPr>
                          <w:b/>
                          <w:spacing w:val="2"/>
                          <w:sz w:val="15"/>
                        </w:rPr>
                        <w:t> </w:t>
                      </w:r>
                      <w:r>
                        <w:rPr>
                          <w:b/>
                          <w:sz w:val="15"/>
                        </w:rPr>
                        <w:t>average</w:t>
                      </w:r>
                      <w:r>
                        <w:rPr>
                          <w:b/>
                          <w:spacing w:val="3"/>
                          <w:sz w:val="15"/>
                        </w:rPr>
                        <w:t> </w:t>
                      </w:r>
                      <w:r>
                        <w:rPr>
                          <w:b/>
                          <w:sz w:val="15"/>
                        </w:rPr>
                        <w:t>hight</w:t>
                      </w:r>
                      <w:r>
                        <w:rPr>
                          <w:b/>
                          <w:spacing w:val="2"/>
                          <w:sz w:val="15"/>
                        </w:rPr>
                        <w:t> </w:t>
                      </w:r>
                      <w:r>
                        <w:rPr>
                          <w:b/>
                          <w:spacing w:val="-4"/>
                          <w:sz w:val="15"/>
                        </w:rPr>
                        <w:t>(cm)</w:t>
                      </w:r>
                    </w:p>
                  </w:txbxContent>
                </v:textbox>
                <w10:wrap type="none"/>
              </v:shape>
            </w:pict>
          </mc:Fallback>
        </mc:AlternateContent>
      </w:r>
      <w:r>
        <w:rPr>
          <w:spacing w:val="-5"/>
          <w:sz w:val="13"/>
        </w:rPr>
        <w:t>20</w:t>
      </w:r>
    </w:p>
    <w:p>
      <w:pPr>
        <w:spacing w:line="240" w:lineRule="auto" w:before="10"/>
        <w:rPr>
          <w:sz w:val="10"/>
        </w:rPr>
      </w:pPr>
      <w:r>
        <w:rPr/>
        <w:br w:type="column"/>
      </w:r>
      <w:r>
        <w:rPr>
          <w:sz w:val="10"/>
        </w:rPr>
      </w:r>
    </w:p>
    <w:p>
      <w:pPr>
        <w:spacing w:line="112" w:lineRule="exact" w:before="0"/>
        <w:ind w:left="817" w:right="0" w:firstLine="0"/>
        <w:jc w:val="left"/>
        <w:rPr>
          <w:sz w:val="10"/>
        </w:rPr>
      </w:pPr>
      <w:r>
        <w:rPr>
          <w:spacing w:val="-4"/>
          <w:w w:val="105"/>
          <w:sz w:val="10"/>
        </w:rPr>
        <w:t>25.0</w:t>
      </w:r>
    </w:p>
    <w:p>
      <w:pPr>
        <w:spacing w:line="110" w:lineRule="exact" w:before="0"/>
        <w:ind w:left="817" w:right="0" w:firstLine="0"/>
        <w:jc w:val="left"/>
        <w:rPr>
          <w:sz w:val="10"/>
        </w:rPr>
      </w:pPr>
      <w:r>
        <w:rPr/>
        <mc:AlternateContent>
          <mc:Choice Requires="wps">
            <w:drawing>
              <wp:anchor distT="0" distB="0" distL="0" distR="0" allowOverlap="1" layoutInCell="1" locked="0" behindDoc="0" simplePos="0" relativeHeight="15734784">
                <wp:simplePos x="0" y="0"/>
                <wp:positionH relativeFrom="page">
                  <wp:posOffset>3599576</wp:posOffset>
                </wp:positionH>
                <wp:positionV relativeFrom="paragraph">
                  <wp:posOffset>-44361</wp:posOffset>
                </wp:positionV>
                <wp:extent cx="2388870" cy="68770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388870" cy="687705"/>
                          <a:chExt cx="2388870" cy="687705"/>
                        </a:xfrm>
                      </wpg:grpSpPr>
                      <pic:pic>
                        <pic:nvPicPr>
                          <pic:cNvPr id="20" name="Image 20"/>
                          <pic:cNvPicPr/>
                        </pic:nvPicPr>
                        <pic:blipFill>
                          <a:blip r:embed="rId16" cstate="print"/>
                          <a:stretch>
                            <a:fillRect/>
                          </a:stretch>
                        </pic:blipFill>
                        <pic:spPr>
                          <a:xfrm>
                            <a:off x="0" y="0"/>
                            <a:ext cx="2388738" cy="687279"/>
                          </a:xfrm>
                          <a:prstGeom prst="rect">
                            <a:avLst/>
                          </a:prstGeom>
                        </pic:spPr>
                      </pic:pic>
                      <wps:wsp>
                        <wps:cNvPr id="21" name="Textbox 21"/>
                        <wps:cNvSpPr txBox="1"/>
                        <wps:spPr>
                          <a:xfrm>
                            <a:off x="0" y="0"/>
                            <a:ext cx="2388870" cy="687705"/>
                          </a:xfrm>
                          <a:prstGeom prst="rect">
                            <a:avLst/>
                          </a:prstGeom>
                        </wps:spPr>
                        <wps:txbx>
                          <w:txbxContent>
                            <w:p>
                              <w:pPr>
                                <w:spacing w:before="82"/>
                                <w:ind w:left="644" w:right="0" w:firstLine="0"/>
                                <w:jc w:val="left"/>
                                <w:rPr>
                                  <w:sz w:val="12"/>
                                </w:rPr>
                              </w:pPr>
                              <w:r>
                                <w:rPr>
                                  <w:spacing w:val="-5"/>
                                  <w:sz w:val="12"/>
                                </w:rPr>
                                <w:t>0:1</w:t>
                              </w:r>
                            </w:p>
                            <w:p>
                              <w:pPr>
                                <w:spacing w:before="23"/>
                                <w:ind w:left="644" w:right="0" w:firstLine="0"/>
                                <w:jc w:val="left"/>
                                <w:rPr>
                                  <w:sz w:val="12"/>
                                </w:rPr>
                              </w:pPr>
                              <w:r>
                                <w:rPr>
                                  <w:spacing w:val="-5"/>
                                  <w:sz w:val="12"/>
                                </w:rPr>
                                <w:t>1:5</w:t>
                              </w:r>
                            </w:p>
                            <w:p>
                              <w:pPr>
                                <w:spacing w:before="22"/>
                                <w:ind w:left="644" w:right="0" w:firstLine="0"/>
                                <w:jc w:val="left"/>
                                <w:rPr>
                                  <w:sz w:val="12"/>
                                </w:rPr>
                              </w:pPr>
                              <w:r>
                                <w:rPr>
                                  <w:spacing w:val="-5"/>
                                  <w:sz w:val="12"/>
                                </w:rPr>
                                <w:t>1:3</w:t>
                              </w:r>
                            </w:p>
                            <w:p>
                              <w:pPr>
                                <w:spacing w:before="24"/>
                                <w:ind w:left="644" w:right="0" w:firstLine="0"/>
                                <w:jc w:val="left"/>
                                <w:rPr>
                                  <w:sz w:val="12"/>
                                </w:rPr>
                              </w:pPr>
                              <w:r>
                                <w:rPr>
                                  <w:spacing w:val="-5"/>
                                  <w:sz w:val="12"/>
                                </w:rPr>
                                <w:t>1:1</w:t>
                              </w:r>
                            </w:p>
                          </w:txbxContent>
                        </wps:txbx>
                        <wps:bodyPr wrap="square" lIns="0" tIns="0" rIns="0" bIns="0" rtlCol="0">
                          <a:noAutofit/>
                        </wps:bodyPr>
                      </wps:wsp>
                    </wpg:wgp>
                  </a:graphicData>
                </a:graphic>
              </wp:anchor>
            </w:drawing>
          </mc:Choice>
          <mc:Fallback>
            <w:pict>
              <v:group style="position:absolute;margin-left:283.431244pt;margin-top:-3.492994pt;width:188.1pt;height:54.15pt;mso-position-horizontal-relative:page;mso-position-vertical-relative:paragraph;z-index:15734784" id="docshapegroup15" coordorigin="5669,-70" coordsize="3762,1083">
                <v:shape style="position:absolute;left:5668;top:-70;width:3762;height:1083" type="#_x0000_t75" id="docshape16" stroked="false">
                  <v:imagedata r:id="rId16" o:title=""/>
                </v:shape>
                <v:shape style="position:absolute;left:5668;top:-70;width:3762;height:1083" type="#_x0000_t202" id="docshape17" filled="false" stroked="false">
                  <v:textbox inset="0,0,0,0">
                    <w:txbxContent>
                      <w:p>
                        <w:pPr>
                          <w:spacing w:before="82"/>
                          <w:ind w:left="644" w:right="0" w:firstLine="0"/>
                          <w:jc w:val="left"/>
                          <w:rPr>
                            <w:sz w:val="12"/>
                          </w:rPr>
                        </w:pPr>
                        <w:r>
                          <w:rPr>
                            <w:spacing w:val="-5"/>
                            <w:sz w:val="12"/>
                          </w:rPr>
                          <w:t>0:1</w:t>
                        </w:r>
                      </w:p>
                      <w:p>
                        <w:pPr>
                          <w:spacing w:before="23"/>
                          <w:ind w:left="644" w:right="0" w:firstLine="0"/>
                          <w:jc w:val="left"/>
                          <w:rPr>
                            <w:sz w:val="12"/>
                          </w:rPr>
                        </w:pPr>
                        <w:r>
                          <w:rPr>
                            <w:spacing w:val="-5"/>
                            <w:sz w:val="12"/>
                          </w:rPr>
                          <w:t>1:5</w:t>
                        </w:r>
                      </w:p>
                      <w:p>
                        <w:pPr>
                          <w:spacing w:before="22"/>
                          <w:ind w:left="644" w:right="0" w:firstLine="0"/>
                          <w:jc w:val="left"/>
                          <w:rPr>
                            <w:sz w:val="12"/>
                          </w:rPr>
                        </w:pPr>
                        <w:r>
                          <w:rPr>
                            <w:spacing w:val="-5"/>
                            <w:sz w:val="12"/>
                          </w:rPr>
                          <w:t>1:3</w:t>
                        </w:r>
                      </w:p>
                      <w:p>
                        <w:pPr>
                          <w:spacing w:before="24"/>
                          <w:ind w:left="644" w:right="0" w:firstLine="0"/>
                          <w:jc w:val="left"/>
                          <w:rPr>
                            <w:sz w:val="12"/>
                          </w:rPr>
                        </w:pPr>
                        <w:r>
                          <w:rPr>
                            <w:spacing w:val="-5"/>
                            <w:sz w:val="12"/>
                          </w:rPr>
                          <w:t>1:1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402496">
                <wp:simplePos x="0" y="0"/>
                <wp:positionH relativeFrom="page">
                  <wp:posOffset>973589</wp:posOffset>
                </wp:positionH>
                <wp:positionV relativeFrom="paragraph">
                  <wp:posOffset>-43332</wp:posOffset>
                </wp:positionV>
                <wp:extent cx="2175510" cy="225361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175510" cy="2253615"/>
                          <a:chExt cx="2175510" cy="2253615"/>
                        </a:xfrm>
                      </wpg:grpSpPr>
                      <pic:pic>
                        <pic:nvPicPr>
                          <pic:cNvPr id="23" name="Image 23"/>
                          <pic:cNvPicPr/>
                        </pic:nvPicPr>
                        <pic:blipFill>
                          <a:blip r:embed="rId17" cstate="print"/>
                          <a:stretch>
                            <a:fillRect/>
                          </a:stretch>
                        </pic:blipFill>
                        <pic:spPr>
                          <a:xfrm>
                            <a:off x="0" y="0"/>
                            <a:ext cx="2174946" cy="2253231"/>
                          </a:xfrm>
                          <a:prstGeom prst="rect">
                            <a:avLst/>
                          </a:prstGeom>
                        </pic:spPr>
                      </pic:pic>
                      <wps:wsp>
                        <wps:cNvPr id="24" name="Textbox 24"/>
                        <wps:cNvSpPr txBox="1"/>
                        <wps:spPr>
                          <a:xfrm>
                            <a:off x="457649" y="206702"/>
                            <a:ext cx="97155" cy="336550"/>
                          </a:xfrm>
                          <a:prstGeom prst="rect">
                            <a:avLst/>
                          </a:prstGeom>
                        </wps:spPr>
                        <wps:txbx>
                          <w:txbxContent>
                            <w:p>
                              <w:pPr>
                                <w:spacing w:before="1"/>
                                <w:ind w:left="0" w:right="0" w:firstLine="0"/>
                                <w:jc w:val="left"/>
                                <w:rPr>
                                  <w:sz w:val="10"/>
                                </w:rPr>
                              </w:pPr>
                              <w:r>
                                <w:rPr>
                                  <w:spacing w:val="-5"/>
                                  <w:w w:val="105"/>
                                  <w:sz w:val="10"/>
                                </w:rPr>
                                <w:t>0:1</w:t>
                              </w:r>
                            </w:p>
                            <w:p>
                              <w:pPr>
                                <w:spacing w:before="23"/>
                                <w:ind w:left="0" w:right="0" w:firstLine="0"/>
                                <w:jc w:val="left"/>
                                <w:rPr>
                                  <w:sz w:val="10"/>
                                </w:rPr>
                              </w:pPr>
                              <w:r>
                                <w:rPr>
                                  <w:spacing w:val="-5"/>
                                  <w:w w:val="105"/>
                                  <w:sz w:val="10"/>
                                </w:rPr>
                                <w:t>1:5</w:t>
                              </w:r>
                            </w:p>
                            <w:p>
                              <w:pPr>
                                <w:spacing w:before="22"/>
                                <w:ind w:left="0" w:right="0" w:firstLine="0"/>
                                <w:jc w:val="left"/>
                                <w:rPr>
                                  <w:sz w:val="10"/>
                                </w:rPr>
                              </w:pPr>
                              <w:r>
                                <w:rPr>
                                  <w:spacing w:val="-5"/>
                                  <w:w w:val="105"/>
                                  <w:sz w:val="10"/>
                                </w:rPr>
                                <w:t>1:3</w:t>
                              </w:r>
                            </w:p>
                            <w:p>
                              <w:pPr>
                                <w:spacing w:before="21"/>
                                <w:ind w:left="0" w:right="0" w:firstLine="0"/>
                                <w:jc w:val="left"/>
                                <w:rPr>
                                  <w:sz w:val="10"/>
                                </w:rPr>
                              </w:pPr>
                              <w:r>
                                <w:rPr>
                                  <w:spacing w:val="-5"/>
                                  <w:w w:val="105"/>
                                  <w:sz w:val="10"/>
                                </w:rPr>
                                <w:t>1:1</w:t>
                              </w:r>
                            </w:p>
                          </w:txbxContent>
                        </wps:txbx>
                        <wps:bodyPr wrap="square" lIns="0" tIns="0" rIns="0" bIns="0" rtlCol="0">
                          <a:noAutofit/>
                        </wps:bodyPr>
                      </wps:wsp>
                    </wpg:wgp>
                  </a:graphicData>
                </a:graphic>
              </wp:anchor>
            </w:drawing>
          </mc:Choice>
          <mc:Fallback>
            <w:pict>
              <v:group style="position:absolute;margin-left:76.660599pt;margin-top:-3.412022pt;width:171.3pt;height:177.45pt;mso-position-horizontal-relative:page;mso-position-vertical-relative:paragraph;z-index:-15913984" id="docshapegroup18" coordorigin="1533,-68" coordsize="3426,3549">
                <v:shape style="position:absolute;left:1533;top:-69;width:3426;height:3549" type="#_x0000_t75" id="docshape19" stroked="false">
                  <v:imagedata r:id="rId17" o:title=""/>
                </v:shape>
                <v:shape style="position:absolute;left:2253;top:257;width:153;height:530" type="#_x0000_t202" id="docshape20" filled="false" stroked="false">
                  <v:textbox inset="0,0,0,0">
                    <w:txbxContent>
                      <w:p>
                        <w:pPr>
                          <w:spacing w:before="1"/>
                          <w:ind w:left="0" w:right="0" w:firstLine="0"/>
                          <w:jc w:val="left"/>
                          <w:rPr>
                            <w:sz w:val="10"/>
                          </w:rPr>
                        </w:pPr>
                        <w:r>
                          <w:rPr>
                            <w:spacing w:val="-5"/>
                            <w:w w:val="105"/>
                            <w:sz w:val="10"/>
                          </w:rPr>
                          <w:t>0:1</w:t>
                        </w:r>
                      </w:p>
                      <w:p>
                        <w:pPr>
                          <w:spacing w:before="23"/>
                          <w:ind w:left="0" w:right="0" w:firstLine="0"/>
                          <w:jc w:val="left"/>
                          <w:rPr>
                            <w:sz w:val="10"/>
                          </w:rPr>
                        </w:pPr>
                        <w:r>
                          <w:rPr>
                            <w:spacing w:val="-5"/>
                            <w:w w:val="105"/>
                            <w:sz w:val="10"/>
                          </w:rPr>
                          <w:t>1:5</w:t>
                        </w:r>
                      </w:p>
                      <w:p>
                        <w:pPr>
                          <w:spacing w:before="22"/>
                          <w:ind w:left="0" w:right="0" w:firstLine="0"/>
                          <w:jc w:val="left"/>
                          <w:rPr>
                            <w:sz w:val="10"/>
                          </w:rPr>
                        </w:pPr>
                        <w:r>
                          <w:rPr>
                            <w:spacing w:val="-5"/>
                            <w:w w:val="105"/>
                            <w:sz w:val="10"/>
                          </w:rPr>
                          <w:t>1:3</w:t>
                        </w:r>
                      </w:p>
                      <w:p>
                        <w:pPr>
                          <w:spacing w:before="21"/>
                          <w:ind w:left="0" w:right="0" w:firstLine="0"/>
                          <w:jc w:val="left"/>
                          <w:rPr>
                            <w:sz w:val="10"/>
                          </w:rPr>
                        </w:pPr>
                        <w:r>
                          <w:rPr>
                            <w:spacing w:val="-5"/>
                            <w:w w:val="105"/>
                            <w:sz w:val="10"/>
                          </w:rPr>
                          <w:t>1:1</w:t>
                        </w:r>
                      </w:p>
                    </w:txbxContent>
                  </v:textbox>
                  <w10:wrap type="none"/>
                </v:shape>
                <w10:wrap type="none"/>
              </v:group>
            </w:pict>
          </mc:Fallback>
        </mc:AlternateContent>
      </w:r>
      <w:r>
        <w:rPr>
          <w:spacing w:val="-4"/>
          <w:w w:val="105"/>
          <w:sz w:val="10"/>
        </w:rPr>
        <w:t>20.0</w:t>
      </w:r>
    </w:p>
    <w:p>
      <w:pPr>
        <w:spacing w:line="110" w:lineRule="exact" w:before="0"/>
        <w:ind w:left="817" w:right="0" w:firstLine="0"/>
        <w:jc w:val="left"/>
        <w:rPr>
          <w:sz w:val="10"/>
        </w:rPr>
      </w:pPr>
      <w:r>
        <w:rPr>
          <w:spacing w:val="-4"/>
          <w:w w:val="105"/>
          <w:sz w:val="10"/>
        </w:rPr>
        <w:t>15.0</w:t>
      </w:r>
    </w:p>
    <w:p>
      <w:pPr>
        <w:spacing w:line="110" w:lineRule="exact" w:before="0"/>
        <w:ind w:left="817" w:right="0" w:firstLine="0"/>
        <w:jc w:val="left"/>
        <w:rPr>
          <w:sz w:val="10"/>
        </w:rPr>
      </w:pPr>
      <w:r>
        <w:rPr>
          <w:spacing w:val="-4"/>
          <w:w w:val="105"/>
          <w:sz w:val="10"/>
        </w:rPr>
        <w:t>10.0</w:t>
      </w:r>
    </w:p>
    <w:p>
      <w:pPr>
        <w:spacing w:line="113" w:lineRule="exact" w:before="0"/>
        <w:ind w:left="869" w:right="0" w:firstLine="0"/>
        <w:jc w:val="left"/>
        <w:rPr>
          <w:sz w:val="10"/>
        </w:rPr>
      </w:pPr>
      <w:r>
        <w:rPr>
          <w:spacing w:val="-5"/>
          <w:w w:val="105"/>
          <w:sz w:val="10"/>
        </w:rPr>
        <w:t>5.0</w:t>
      </w:r>
    </w:p>
    <w:p>
      <w:pPr>
        <w:spacing w:before="19"/>
        <w:ind w:left="869" w:right="0" w:firstLine="0"/>
        <w:jc w:val="left"/>
        <w:rPr>
          <w:sz w:val="10"/>
        </w:rPr>
      </w:pPr>
      <w:r>
        <w:rPr>
          <w:spacing w:val="-5"/>
          <w:w w:val="105"/>
          <w:sz w:val="10"/>
        </w:rPr>
        <w:t>1.0</w:t>
      </w:r>
    </w:p>
    <w:p>
      <w:pPr>
        <w:pStyle w:val="BodyText"/>
        <w:spacing w:before="13"/>
        <w:rPr>
          <w:sz w:val="10"/>
        </w:rPr>
      </w:pPr>
    </w:p>
    <w:p>
      <w:pPr>
        <w:spacing w:before="0"/>
        <w:ind w:left="869" w:right="0" w:firstLine="0"/>
        <w:jc w:val="left"/>
        <w:rPr>
          <w:sz w:val="10"/>
        </w:rPr>
      </w:pPr>
      <w:r>
        <w:rPr/>
        <mc:AlternateContent>
          <mc:Choice Requires="wps">
            <w:drawing>
              <wp:anchor distT="0" distB="0" distL="0" distR="0" allowOverlap="1" layoutInCell="1" locked="0" behindDoc="1" simplePos="0" relativeHeight="487403520">
                <wp:simplePos x="0" y="0"/>
                <wp:positionH relativeFrom="page">
                  <wp:posOffset>3292559</wp:posOffset>
                </wp:positionH>
                <wp:positionV relativeFrom="paragraph">
                  <wp:posOffset>68395</wp:posOffset>
                </wp:positionV>
                <wp:extent cx="132715" cy="10979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2715" cy="1097915"/>
                        </a:xfrm>
                        <a:prstGeom prst="rect">
                          <a:avLst/>
                        </a:prstGeom>
                      </wps:spPr>
                      <wps:txbx>
                        <w:txbxContent>
                          <w:p>
                            <w:pPr>
                              <w:spacing w:before="15"/>
                              <w:ind w:left="20" w:right="0" w:firstLine="0"/>
                              <w:jc w:val="left"/>
                              <w:rPr>
                                <w:b/>
                                <w:sz w:val="15"/>
                              </w:rPr>
                            </w:pPr>
                            <w:r>
                              <w:rPr>
                                <w:b/>
                                <w:sz w:val="15"/>
                              </w:rPr>
                              <w:t>heavy</w:t>
                            </w:r>
                            <w:r>
                              <w:rPr>
                                <w:b/>
                                <w:spacing w:val="1"/>
                                <w:sz w:val="15"/>
                              </w:rPr>
                              <w:t> </w:t>
                            </w:r>
                            <w:r>
                              <w:rPr>
                                <w:b/>
                                <w:sz w:val="15"/>
                              </w:rPr>
                              <w:t>metal</w:t>
                            </w:r>
                            <w:r>
                              <w:rPr>
                                <w:b/>
                                <w:spacing w:val="2"/>
                                <w:sz w:val="15"/>
                              </w:rPr>
                              <w:t> </w:t>
                            </w:r>
                            <w:r>
                              <w:rPr>
                                <w:b/>
                                <w:sz w:val="15"/>
                              </w:rPr>
                              <w:t>conc.</w:t>
                            </w:r>
                            <w:r>
                              <w:rPr>
                                <w:b/>
                                <w:spacing w:val="1"/>
                                <w:sz w:val="15"/>
                              </w:rPr>
                              <w:t> </w:t>
                            </w:r>
                            <w:r>
                              <w:rPr>
                                <w:b/>
                                <w:spacing w:val="-2"/>
                                <w:sz w:val="15"/>
                              </w:rPr>
                              <w:t>(mg/kg)</w:t>
                            </w:r>
                          </w:p>
                        </w:txbxContent>
                      </wps:txbx>
                      <wps:bodyPr wrap="square" lIns="0" tIns="0" rIns="0" bIns="0" rtlCol="0" vert="vert270">
                        <a:noAutofit/>
                      </wps:bodyPr>
                    </wps:wsp>
                  </a:graphicData>
                </a:graphic>
              </wp:anchor>
            </w:drawing>
          </mc:Choice>
          <mc:Fallback>
            <w:pict>
              <v:shape style="position:absolute;margin-left:259.256622pt;margin-top:5.385489pt;width:10.45pt;height:86.45pt;mso-position-horizontal-relative:page;mso-position-vertical-relative:paragraph;z-index:-15912960" type="#_x0000_t202" id="docshape21" filled="false" stroked="false">
                <v:textbox inset="0,0,0,0" style="layout-flow:vertical;mso-layout-flow-alt:bottom-to-top">
                  <w:txbxContent>
                    <w:p>
                      <w:pPr>
                        <w:spacing w:before="15"/>
                        <w:ind w:left="20" w:right="0" w:firstLine="0"/>
                        <w:jc w:val="left"/>
                        <w:rPr>
                          <w:b/>
                          <w:sz w:val="15"/>
                        </w:rPr>
                      </w:pPr>
                      <w:r>
                        <w:rPr>
                          <w:b/>
                          <w:sz w:val="15"/>
                        </w:rPr>
                        <w:t>heavy</w:t>
                      </w:r>
                      <w:r>
                        <w:rPr>
                          <w:b/>
                          <w:spacing w:val="1"/>
                          <w:sz w:val="15"/>
                        </w:rPr>
                        <w:t> </w:t>
                      </w:r>
                      <w:r>
                        <w:rPr>
                          <w:b/>
                          <w:sz w:val="15"/>
                        </w:rPr>
                        <w:t>metal</w:t>
                      </w:r>
                      <w:r>
                        <w:rPr>
                          <w:b/>
                          <w:spacing w:val="2"/>
                          <w:sz w:val="15"/>
                        </w:rPr>
                        <w:t> </w:t>
                      </w:r>
                      <w:r>
                        <w:rPr>
                          <w:b/>
                          <w:sz w:val="15"/>
                        </w:rPr>
                        <w:t>conc.</w:t>
                      </w:r>
                      <w:r>
                        <w:rPr>
                          <w:b/>
                          <w:spacing w:val="1"/>
                          <w:sz w:val="15"/>
                        </w:rPr>
                        <w:t> </w:t>
                      </w:r>
                      <w:r>
                        <w:rPr>
                          <w:b/>
                          <w:spacing w:val="-2"/>
                          <w:sz w:val="15"/>
                        </w:rPr>
                        <w:t>(mg/kg)</w:t>
                      </w:r>
                    </w:p>
                  </w:txbxContent>
                </v:textbox>
                <w10:wrap type="none"/>
              </v:shape>
            </w:pict>
          </mc:Fallback>
        </mc:AlternateContent>
      </w:r>
      <w:r>
        <w:rPr>
          <w:spacing w:val="-5"/>
          <w:w w:val="105"/>
          <w:sz w:val="10"/>
        </w:rPr>
        <w:t>0.5</w:t>
      </w:r>
    </w:p>
    <w:p>
      <w:pPr>
        <w:spacing w:after="0"/>
        <w:jc w:val="left"/>
        <w:rPr>
          <w:sz w:val="10"/>
        </w:rPr>
        <w:sectPr>
          <w:type w:val="continuous"/>
          <w:pgSz w:w="10890" w:h="14860"/>
          <w:pgMar w:header="713" w:footer="0" w:top="780" w:bottom="280" w:left="520" w:right="540"/>
          <w:cols w:num="2" w:equalWidth="0">
            <w:col w:w="989" w:space="3131"/>
            <w:col w:w="5710"/>
          </w:cols>
        </w:sectPr>
      </w:pPr>
    </w:p>
    <w:p>
      <w:pPr>
        <w:pStyle w:val="BodyText"/>
        <w:spacing w:before="13"/>
        <w:rPr>
          <w:sz w:val="10"/>
        </w:rPr>
      </w:pPr>
    </w:p>
    <w:p>
      <w:pPr>
        <w:spacing w:line="114" w:lineRule="exact" w:before="0"/>
        <w:ind w:left="288" w:right="0" w:firstLine="0"/>
        <w:jc w:val="center"/>
        <w:rPr>
          <w:sz w:val="10"/>
        </w:rPr>
      </w:pPr>
      <w:r>
        <w:rPr>
          <w:spacing w:val="-5"/>
          <w:w w:val="105"/>
          <w:sz w:val="10"/>
        </w:rPr>
        <w:t>0.0</w:t>
      </w:r>
    </w:p>
    <w:p>
      <w:pPr>
        <w:spacing w:line="114" w:lineRule="exact" w:before="0"/>
        <w:ind w:left="308" w:right="0" w:firstLine="0"/>
        <w:jc w:val="center"/>
        <w:rPr>
          <w:sz w:val="10"/>
        </w:rPr>
      </w:pPr>
      <w:r>
        <w:rPr/>
        <w:drawing>
          <wp:anchor distT="0" distB="0" distL="0" distR="0" allowOverlap="1" layoutInCell="1" locked="0" behindDoc="0" simplePos="0" relativeHeight="15735296">
            <wp:simplePos x="0" y="0"/>
            <wp:positionH relativeFrom="page">
              <wp:posOffset>3614245</wp:posOffset>
            </wp:positionH>
            <wp:positionV relativeFrom="paragraph">
              <wp:posOffset>33820</wp:posOffset>
            </wp:positionV>
            <wp:extent cx="2387748" cy="709606"/>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2387748" cy="709606"/>
                    </a:xfrm>
                    <a:prstGeom prst="rect">
                      <a:avLst/>
                    </a:prstGeom>
                  </pic:spPr>
                </pic:pic>
              </a:graphicData>
            </a:graphic>
          </wp:anchor>
        </w:drawing>
      </w:r>
      <w:r>
        <w:rPr>
          <w:spacing w:val="-5"/>
          <w:w w:val="105"/>
          <w:sz w:val="10"/>
        </w:rPr>
        <w:t>150</w:t>
      </w:r>
    </w:p>
    <w:p>
      <w:pPr>
        <w:tabs>
          <w:tab w:pos="4988" w:val="left" w:leader="none"/>
        </w:tabs>
        <w:spacing w:before="80"/>
        <w:ind w:left="817" w:right="0" w:firstLine="0"/>
        <w:jc w:val="left"/>
        <w:rPr>
          <w:sz w:val="10"/>
        </w:rPr>
      </w:pPr>
      <w:r>
        <w:rPr>
          <w:spacing w:val="-5"/>
          <w:w w:val="105"/>
          <w:position w:val="-2"/>
          <w:sz w:val="13"/>
        </w:rPr>
        <w:t>15</w:t>
      </w:r>
      <w:r>
        <w:rPr>
          <w:position w:val="-2"/>
          <w:sz w:val="13"/>
        </w:rPr>
        <w:tab/>
      </w:r>
      <w:r>
        <w:rPr>
          <w:spacing w:val="-5"/>
          <w:w w:val="105"/>
          <w:sz w:val="10"/>
        </w:rPr>
        <w:t>100</w:t>
      </w:r>
    </w:p>
    <w:p>
      <w:pPr>
        <w:spacing w:before="43"/>
        <w:ind w:left="361" w:right="0" w:firstLine="0"/>
        <w:jc w:val="center"/>
        <w:rPr>
          <w:sz w:val="10"/>
        </w:rPr>
      </w:pPr>
      <w:r>
        <w:rPr>
          <w:spacing w:val="-5"/>
          <w:w w:val="105"/>
          <w:sz w:val="10"/>
        </w:rPr>
        <w:t>50</w:t>
      </w:r>
    </w:p>
    <w:p>
      <w:pPr>
        <w:spacing w:after="0"/>
        <w:jc w:val="center"/>
        <w:rPr>
          <w:sz w:val="10"/>
        </w:rPr>
        <w:sectPr>
          <w:type w:val="continuous"/>
          <w:pgSz w:w="10890" w:h="14860"/>
          <w:pgMar w:header="713" w:footer="0" w:top="780" w:bottom="280" w:left="520" w:right="540"/>
        </w:sectPr>
      </w:pPr>
    </w:p>
    <w:p>
      <w:pPr>
        <w:pStyle w:val="BodyText"/>
        <w:rPr>
          <w:sz w:val="13"/>
        </w:rPr>
      </w:pPr>
    </w:p>
    <w:p>
      <w:pPr>
        <w:pStyle w:val="BodyText"/>
        <w:spacing w:before="91"/>
        <w:rPr>
          <w:sz w:val="13"/>
        </w:rPr>
      </w:pPr>
    </w:p>
    <w:p>
      <w:pPr>
        <w:spacing w:before="0"/>
        <w:ind w:left="817" w:right="0" w:firstLine="0"/>
        <w:jc w:val="left"/>
        <w:rPr>
          <w:sz w:val="13"/>
        </w:rPr>
      </w:pPr>
      <w:r>
        <w:rPr>
          <w:spacing w:val="-5"/>
          <w:sz w:val="13"/>
        </w:rPr>
        <w:t>10</w:t>
      </w:r>
    </w:p>
    <w:p>
      <w:pPr>
        <w:pStyle w:val="BodyText"/>
        <w:rPr>
          <w:sz w:val="13"/>
        </w:rPr>
      </w:pPr>
    </w:p>
    <w:p>
      <w:pPr>
        <w:pStyle w:val="BodyText"/>
        <w:rPr>
          <w:sz w:val="13"/>
        </w:rPr>
      </w:pPr>
    </w:p>
    <w:p>
      <w:pPr>
        <w:pStyle w:val="BodyText"/>
        <w:spacing w:before="103"/>
        <w:rPr>
          <w:sz w:val="13"/>
        </w:rPr>
      </w:pPr>
    </w:p>
    <w:p>
      <w:pPr>
        <w:spacing w:before="0"/>
        <w:ind w:left="883" w:right="0" w:firstLine="0"/>
        <w:jc w:val="left"/>
        <w:rPr>
          <w:sz w:val="13"/>
        </w:rPr>
      </w:pPr>
      <w:r>
        <w:rPr>
          <w:spacing w:val="-10"/>
          <w:sz w:val="13"/>
        </w:rPr>
        <w:t>5</w:t>
      </w:r>
    </w:p>
    <w:p>
      <w:pPr>
        <w:pStyle w:val="BodyText"/>
        <w:rPr>
          <w:sz w:val="13"/>
        </w:rPr>
      </w:pPr>
    </w:p>
    <w:p>
      <w:pPr>
        <w:pStyle w:val="BodyText"/>
        <w:rPr>
          <w:sz w:val="13"/>
        </w:rPr>
      </w:pPr>
    </w:p>
    <w:p>
      <w:pPr>
        <w:pStyle w:val="BodyText"/>
        <w:spacing w:before="102"/>
        <w:rPr>
          <w:sz w:val="13"/>
        </w:rPr>
      </w:pPr>
    </w:p>
    <w:p>
      <w:pPr>
        <w:spacing w:before="0"/>
        <w:ind w:left="883" w:right="0" w:firstLine="0"/>
        <w:jc w:val="left"/>
        <w:rPr>
          <w:sz w:val="13"/>
        </w:rPr>
      </w:pPr>
      <w:r>
        <w:rPr>
          <w:spacing w:val="-10"/>
          <w:sz w:val="13"/>
        </w:rPr>
        <w:t>0</w:t>
      </w:r>
    </w:p>
    <w:p>
      <w:pPr>
        <w:tabs>
          <w:tab w:pos="2490" w:val="left" w:leader="none"/>
          <w:tab w:pos="3463" w:val="left" w:leader="none"/>
        </w:tabs>
        <w:spacing w:before="47"/>
        <w:ind w:left="1551" w:right="0" w:firstLine="0"/>
        <w:jc w:val="left"/>
        <w:rPr>
          <w:b/>
          <w:sz w:val="13"/>
        </w:rPr>
      </w:pPr>
      <w:r>
        <w:rPr>
          <w:b/>
          <w:w w:val="105"/>
          <w:sz w:val="13"/>
        </w:rPr>
        <w:t>1st</w:t>
      </w:r>
      <w:r>
        <w:rPr>
          <w:b/>
          <w:spacing w:val="-2"/>
          <w:w w:val="105"/>
          <w:sz w:val="13"/>
        </w:rPr>
        <w:t> round</w:t>
      </w:r>
      <w:r>
        <w:rPr>
          <w:b/>
          <w:sz w:val="13"/>
        </w:rPr>
        <w:tab/>
      </w:r>
      <w:r>
        <w:rPr>
          <w:b/>
          <w:w w:val="105"/>
          <w:sz w:val="13"/>
        </w:rPr>
        <w:t>2nd</w:t>
      </w:r>
      <w:r>
        <w:rPr>
          <w:b/>
          <w:spacing w:val="-6"/>
          <w:w w:val="105"/>
          <w:sz w:val="13"/>
        </w:rPr>
        <w:t> </w:t>
      </w:r>
      <w:r>
        <w:rPr>
          <w:b/>
          <w:spacing w:val="-4"/>
          <w:w w:val="105"/>
          <w:sz w:val="13"/>
        </w:rPr>
        <w:t>round</w:t>
      </w:r>
      <w:r>
        <w:rPr>
          <w:b/>
          <w:sz w:val="13"/>
        </w:rPr>
        <w:tab/>
      </w:r>
      <w:r>
        <w:rPr>
          <w:b/>
          <w:w w:val="105"/>
          <w:sz w:val="13"/>
        </w:rPr>
        <w:t>3rd</w:t>
      </w:r>
      <w:r>
        <w:rPr>
          <w:b/>
          <w:spacing w:val="-4"/>
          <w:w w:val="105"/>
          <w:sz w:val="13"/>
        </w:rPr>
        <w:t> </w:t>
      </w:r>
      <w:r>
        <w:rPr>
          <w:b/>
          <w:spacing w:val="-2"/>
          <w:w w:val="105"/>
          <w:sz w:val="13"/>
        </w:rPr>
        <w:t>round</w:t>
      </w:r>
    </w:p>
    <w:p>
      <w:pPr>
        <w:spacing w:line="240" w:lineRule="auto" w:before="62"/>
        <w:rPr>
          <w:b/>
          <w:sz w:val="10"/>
        </w:rPr>
      </w:pPr>
      <w:r>
        <w:rPr/>
        <w:br w:type="column"/>
      </w:r>
      <w:r>
        <w:rPr>
          <w:b/>
          <w:sz w:val="10"/>
        </w:rPr>
      </w:r>
    </w:p>
    <w:p>
      <w:pPr>
        <w:spacing w:before="0"/>
        <w:ind w:left="871" w:right="0" w:firstLine="0"/>
        <w:jc w:val="left"/>
        <w:rPr>
          <w:sz w:val="10"/>
        </w:rPr>
      </w:pPr>
      <w:r>
        <w:rPr>
          <w:spacing w:val="-5"/>
          <w:w w:val="105"/>
          <w:sz w:val="10"/>
        </w:rPr>
        <w:t>10</w:t>
      </w:r>
    </w:p>
    <w:p>
      <w:pPr>
        <w:spacing w:before="98"/>
        <w:ind w:left="923" w:right="0" w:firstLine="0"/>
        <w:jc w:val="left"/>
        <w:rPr>
          <w:sz w:val="10"/>
        </w:rPr>
      </w:pPr>
      <w:r>
        <w:rPr>
          <w:spacing w:val="-10"/>
          <w:w w:val="105"/>
          <w:sz w:val="10"/>
        </w:rPr>
        <w:t>5</w:t>
      </w:r>
    </w:p>
    <w:p>
      <w:pPr>
        <w:spacing w:before="98"/>
        <w:ind w:left="923" w:right="0" w:firstLine="0"/>
        <w:jc w:val="left"/>
        <w:rPr>
          <w:sz w:val="10"/>
        </w:rPr>
      </w:pPr>
      <w:r>
        <w:rPr>
          <w:spacing w:val="-10"/>
          <w:w w:val="105"/>
          <w:sz w:val="10"/>
        </w:rPr>
        <w:t>0</w:t>
      </w:r>
    </w:p>
    <w:p>
      <w:pPr>
        <w:spacing w:before="92"/>
        <w:ind w:left="817" w:right="0" w:firstLine="0"/>
        <w:jc w:val="left"/>
        <w:rPr>
          <w:sz w:val="10"/>
        </w:rPr>
      </w:pPr>
      <w:r>
        <w:rPr>
          <w:spacing w:val="-5"/>
          <w:w w:val="105"/>
          <w:sz w:val="10"/>
        </w:rPr>
        <w:t>300</w:t>
      </w:r>
    </w:p>
    <w:p>
      <w:pPr>
        <w:spacing w:before="5"/>
        <w:ind w:left="817" w:right="0" w:firstLine="0"/>
        <w:jc w:val="left"/>
        <w:rPr>
          <w:sz w:val="10"/>
        </w:rPr>
      </w:pPr>
      <w:r>
        <w:rPr>
          <w:spacing w:val="-5"/>
          <w:w w:val="105"/>
          <w:sz w:val="10"/>
        </w:rPr>
        <w:t>150</w:t>
      </w:r>
    </w:p>
    <w:p>
      <w:pPr>
        <w:spacing w:before="60"/>
        <w:ind w:left="870" w:right="0" w:firstLine="0"/>
        <w:jc w:val="left"/>
        <w:rPr>
          <w:sz w:val="10"/>
        </w:rPr>
      </w:pPr>
      <w:r>
        <w:rPr>
          <w:spacing w:val="-5"/>
          <w:w w:val="105"/>
          <w:sz w:val="10"/>
        </w:rPr>
        <w:t>15</w:t>
      </w:r>
    </w:p>
    <w:p>
      <w:pPr>
        <w:pStyle w:val="BodyText"/>
        <w:spacing w:before="5"/>
        <w:rPr>
          <w:sz w:val="10"/>
        </w:rPr>
      </w:pPr>
    </w:p>
    <w:p>
      <w:pPr>
        <w:spacing w:before="0"/>
        <w:ind w:left="870" w:right="0" w:firstLine="0"/>
        <w:jc w:val="left"/>
        <w:rPr>
          <w:sz w:val="10"/>
        </w:rPr>
      </w:pPr>
      <w:r>
        <w:rPr>
          <w:spacing w:val="-5"/>
          <w:w w:val="105"/>
          <w:sz w:val="10"/>
        </w:rPr>
        <w:t>10</w:t>
      </w:r>
    </w:p>
    <w:p>
      <w:pPr>
        <w:pStyle w:val="BodyText"/>
        <w:spacing w:before="5"/>
        <w:rPr>
          <w:sz w:val="10"/>
        </w:rPr>
      </w:pPr>
    </w:p>
    <w:p>
      <w:pPr>
        <w:spacing w:before="0"/>
        <w:ind w:left="922" w:right="0" w:firstLine="0"/>
        <w:jc w:val="left"/>
        <w:rPr>
          <w:sz w:val="10"/>
        </w:rPr>
      </w:pPr>
      <w:r>
        <w:rPr>
          <w:spacing w:val="-10"/>
          <w:w w:val="105"/>
          <w:sz w:val="10"/>
        </w:rPr>
        <w:t>5</w:t>
      </w:r>
    </w:p>
    <w:p>
      <w:pPr>
        <w:pStyle w:val="BodyText"/>
        <w:spacing w:before="6"/>
        <w:rPr>
          <w:sz w:val="10"/>
        </w:rPr>
      </w:pPr>
    </w:p>
    <w:p>
      <w:pPr>
        <w:spacing w:before="0"/>
        <w:ind w:left="922" w:right="0" w:firstLine="0"/>
        <w:jc w:val="left"/>
        <w:rPr>
          <w:sz w:val="10"/>
        </w:rPr>
      </w:pPr>
      <w:r>
        <w:rPr>
          <w:spacing w:val="-10"/>
          <w:w w:val="105"/>
          <w:sz w:val="10"/>
        </w:rPr>
        <w:t>0</w:t>
      </w:r>
    </w:p>
    <w:p>
      <w:pPr>
        <w:spacing w:line="240" w:lineRule="auto" w:before="0"/>
        <w:rPr>
          <w:sz w:val="20"/>
        </w:rPr>
      </w:pPr>
      <w:r>
        <w:rPr/>
        <w:br w:type="column"/>
      </w:r>
      <w:r>
        <w:rPr>
          <w:sz w:val="20"/>
        </w:rPr>
      </w:r>
    </w:p>
    <w:p>
      <w:pPr>
        <w:pStyle w:val="BodyText"/>
      </w:pPr>
    </w:p>
    <w:p>
      <w:pPr>
        <w:pStyle w:val="BodyText"/>
        <w:spacing w:before="77"/>
      </w:pPr>
      <w:r>
        <w:rPr/>
        <w:drawing>
          <wp:anchor distT="0" distB="0" distL="0" distR="0" allowOverlap="1" layoutInCell="1" locked="0" behindDoc="1" simplePos="0" relativeHeight="487593472">
            <wp:simplePos x="0" y="0"/>
            <wp:positionH relativeFrom="page">
              <wp:posOffset>3612784</wp:posOffset>
            </wp:positionH>
            <wp:positionV relativeFrom="paragraph">
              <wp:posOffset>210637</wp:posOffset>
            </wp:positionV>
            <wp:extent cx="2385123" cy="71437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2385123" cy="714375"/>
                    </a:xfrm>
                    <a:prstGeom prst="rect">
                      <a:avLst/>
                    </a:prstGeom>
                  </pic:spPr>
                </pic:pic>
              </a:graphicData>
            </a:graphic>
          </wp:anchor>
        </w:drawing>
      </w:r>
    </w:p>
    <w:p>
      <w:pPr>
        <w:tabs>
          <w:tab w:pos="1039" w:val="left" w:leader="none"/>
          <w:tab w:pos="1565" w:val="left" w:leader="none"/>
          <w:tab w:pos="2070" w:val="left" w:leader="none"/>
          <w:tab w:pos="2582" w:val="left" w:leader="none"/>
          <w:tab w:pos="3106" w:val="left" w:leader="none"/>
        </w:tabs>
        <w:spacing w:before="61"/>
        <w:ind w:left="515" w:right="0" w:firstLine="0"/>
        <w:jc w:val="left"/>
        <w:rPr>
          <w:b/>
          <w:sz w:val="12"/>
        </w:rPr>
      </w:pPr>
      <w:r>
        <w:rPr>
          <w:b/>
          <w:spacing w:val="-5"/>
          <w:sz w:val="12"/>
        </w:rPr>
        <w:t>Cu</w:t>
      </w:r>
      <w:r>
        <w:rPr>
          <w:b/>
          <w:sz w:val="12"/>
        </w:rPr>
        <w:tab/>
      </w:r>
      <w:r>
        <w:rPr>
          <w:b/>
          <w:spacing w:val="-5"/>
          <w:sz w:val="12"/>
        </w:rPr>
        <w:t>Cr</w:t>
      </w:r>
      <w:r>
        <w:rPr>
          <w:b/>
          <w:sz w:val="12"/>
        </w:rPr>
        <w:tab/>
      </w:r>
      <w:r>
        <w:rPr>
          <w:b/>
          <w:spacing w:val="-5"/>
          <w:sz w:val="12"/>
        </w:rPr>
        <w:t>Ni</w:t>
      </w:r>
      <w:r>
        <w:rPr>
          <w:b/>
          <w:sz w:val="12"/>
        </w:rPr>
        <w:tab/>
      </w:r>
      <w:r>
        <w:rPr>
          <w:b/>
          <w:spacing w:val="-5"/>
          <w:sz w:val="12"/>
        </w:rPr>
        <w:t>Zn</w:t>
      </w:r>
      <w:r>
        <w:rPr>
          <w:b/>
          <w:sz w:val="12"/>
        </w:rPr>
        <w:tab/>
      </w:r>
      <w:r>
        <w:rPr>
          <w:b/>
          <w:spacing w:val="-5"/>
          <w:sz w:val="12"/>
        </w:rPr>
        <w:t>Cd</w:t>
      </w:r>
      <w:r>
        <w:rPr>
          <w:b/>
          <w:sz w:val="12"/>
        </w:rPr>
        <w:tab/>
      </w:r>
      <w:r>
        <w:rPr>
          <w:b/>
          <w:spacing w:val="-5"/>
          <w:sz w:val="12"/>
        </w:rPr>
        <w:t>Pb</w:t>
      </w:r>
    </w:p>
    <w:p>
      <w:pPr>
        <w:spacing w:after="0"/>
        <w:jc w:val="left"/>
        <w:rPr>
          <w:sz w:val="12"/>
        </w:rPr>
        <w:sectPr>
          <w:type w:val="continuous"/>
          <w:pgSz w:w="10890" w:h="14860"/>
          <w:pgMar w:header="713" w:footer="0" w:top="780" w:bottom="280" w:left="520" w:right="540"/>
          <w:cols w:num="3" w:equalWidth="0">
            <w:col w:w="4093" w:space="77"/>
            <w:col w:w="977" w:space="22"/>
            <w:col w:w="4661"/>
          </w:cols>
        </w:sectPr>
      </w:pPr>
    </w:p>
    <w:p>
      <w:pPr>
        <w:spacing w:line="249" w:lineRule="auto" w:before="135"/>
        <w:ind w:left="653" w:right="0" w:firstLine="0"/>
        <w:jc w:val="left"/>
        <w:rPr>
          <w:sz w:val="16"/>
        </w:rPr>
      </w:pPr>
      <w:r>
        <w:rPr>
          <w:color w:val="231F20"/>
          <w:sz w:val="16"/>
        </w:rPr>
        <w:t>Figure 3 The growth heights of the plant in the 30th day in</w:t>
      </w:r>
      <w:r>
        <w:rPr>
          <w:color w:val="231F20"/>
          <w:spacing w:val="40"/>
          <w:sz w:val="16"/>
        </w:rPr>
        <w:t> </w:t>
      </w:r>
      <w:r>
        <w:rPr>
          <w:color w:val="231F20"/>
          <w:sz w:val="16"/>
        </w:rPr>
        <w:t>the potted soil containing various portions of sludge.</w:t>
      </w:r>
    </w:p>
    <w:p>
      <w:pPr>
        <w:spacing w:line="249" w:lineRule="auto" w:before="161"/>
        <w:ind w:left="266" w:right="789" w:firstLine="0"/>
        <w:jc w:val="left"/>
        <w:rPr>
          <w:sz w:val="16"/>
        </w:rPr>
      </w:pPr>
      <w:r>
        <w:rPr/>
        <w:br w:type="column"/>
      </w:r>
      <w:r>
        <w:rPr>
          <w:color w:val="231F20"/>
          <w:sz w:val="16"/>
        </w:rPr>
        <w:t>Figure 4 Heavy</w:t>
      </w:r>
      <w:r>
        <w:rPr>
          <w:color w:val="231F20"/>
          <w:spacing w:val="-1"/>
          <w:sz w:val="16"/>
        </w:rPr>
        <w:t> </w:t>
      </w:r>
      <w:r>
        <w:rPr>
          <w:color w:val="231F20"/>
          <w:sz w:val="16"/>
        </w:rPr>
        <w:t>metals content in Chinese cabbage grown for 30</w:t>
      </w:r>
      <w:r>
        <w:rPr>
          <w:color w:val="231F20"/>
          <w:spacing w:val="40"/>
          <w:sz w:val="16"/>
        </w:rPr>
        <w:t> </w:t>
      </w:r>
      <w:r>
        <w:rPr>
          <w:color w:val="231F20"/>
          <w:sz w:val="16"/>
        </w:rPr>
        <w:t>days in the potted soil containing various portions of sludge.</w:t>
      </w:r>
    </w:p>
    <w:p>
      <w:pPr>
        <w:spacing w:after="0" w:line="249" w:lineRule="auto"/>
        <w:jc w:val="left"/>
        <w:rPr>
          <w:sz w:val="16"/>
        </w:rPr>
        <w:sectPr>
          <w:type w:val="continuous"/>
          <w:pgSz w:w="10890" w:h="14860"/>
          <w:pgMar w:header="713" w:footer="0" w:top="780" w:bottom="280" w:left="520" w:right="540"/>
          <w:cols w:num="2" w:equalWidth="0">
            <w:col w:w="4560" w:space="40"/>
            <w:col w:w="5230"/>
          </w:cols>
        </w:sectPr>
      </w:pPr>
    </w:p>
    <w:p>
      <w:pPr>
        <w:pStyle w:val="BodyText"/>
        <w:spacing w:before="86"/>
      </w:pPr>
    </w:p>
    <w:p>
      <w:pPr>
        <w:pStyle w:val="BodyText"/>
        <w:ind w:left="350" w:right="626" w:firstLine="240"/>
        <w:jc w:val="both"/>
      </w:pPr>
      <w:r>
        <w:rPr>
          <w:color w:val="231F20"/>
        </w:rPr>
        <w:t>However,</w:t>
      </w:r>
      <w:r>
        <w:rPr>
          <w:color w:val="231F20"/>
          <w:spacing w:val="-3"/>
        </w:rPr>
        <w:t> </w:t>
      </w:r>
      <w:r>
        <w:rPr>
          <w:color w:val="231F20"/>
        </w:rPr>
        <w:t>in</w:t>
      </w:r>
      <w:r>
        <w:rPr>
          <w:color w:val="231F20"/>
          <w:spacing w:val="-2"/>
        </w:rPr>
        <w:t> </w:t>
      </w:r>
      <w:r>
        <w:rPr>
          <w:color w:val="231F20"/>
        </w:rPr>
        <w:t>the second</w:t>
      </w:r>
      <w:r>
        <w:rPr>
          <w:color w:val="231F20"/>
          <w:spacing w:val="-2"/>
        </w:rPr>
        <w:t> </w:t>
      </w:r>
      <w:r>
        <w:rPr>
          <w:color w:val="231F20"/>
        </w:rPr>
        <w:t>batch,</w:t>
      </w:r>
      <w:r>
        <w:rPr>
          <w:color w:val="231F20"/>
          <w:spacing w:val="-1"/>
        </w:rPr>
        <w:t> </w:t>
      </w:r>
      <w:r>
        <w:rPr>
          <w:color w:val="231F20"/>
        </w:rPr>
        <w:t>plants</w:t>
      </w:r>
      <w:r>
        <w:rPr>
          <w:color w:val="231F20"/>
          <w:spacing w:val="-1"/>
        </w:rPr>
        <w:t> </w:t>
      </w:r>
      <w:r>
        <w:rPr>
          <w:color w:val="231F20"/>
        </w:rPr>
        <w:t>grown</w:t>
      </w:r>
      <w:r>
        <w:rPr>
          <w:color w:val="231F20"/>
          <w:spacing w:val="-2"/>
        </w:rPr>
        <w:t> </w:t>
      </w:r>
      <w:r>
        <w:rPr>
          <w:color w:val="231F20"/>
        </w:rPr>
        <w:t>in</w:t>
      </w:r>
      <w:r>
        <w:rPr>
          <w:color w:val="231F20"/>
          <w:spacing w:val="-2"/>
        </w:rPr>
        <w:t> </w:t>
      </w:r>
      <w:r>
        <w:rPr>
          <w:color w:val="231F20"/>
        </w:rPr>
        <w:t>the soils</w:t>
      </w:r>
      <w:r>
        <w:rPr>
          <w:color w:val="231F20"/>
          <w:spacing w:val="-4"/>
        </w:rPr>
        <w:t> </w:t>
      </w:r>
      <w:r>
        <w:rPr>
          <w:color w:val="231F20"/>
        </w:rPr>
        <w:t>added</w:t>
      </w:r>
      <w:r>
        <w:rPr>
          <w:color w:val="231F20"/>
          <w:spacing w:val="-3"/>
        </w:rPr>
        <w:t> </w:t>
      </w:r>
      <w:r>
        <w:rPr>
          <w:color w:val="231F20"/>
        </w:rPr>
        <w:t>sludge</w:t>
      </w:r>
      <w:r>
        <w:rPr>
          <w:color w:val="231F20"/>
          <w:spacing w:val="-1"/>
        </w:rPr>
        <w:t> </w:t>
      </w:r>
      <w:r>
        <w:rPr>
          <w:color w:val="231F20"/>
        </w:rPr>
        <w:t>contain</w:t>
      </w:r>
      <w:r>
        <w:rPr>
          <w:color w:val="231F20"/>
          <w:spacing w:val="-2"/>
        </w:rPr>
        <w:t> </w:t>
      </w:r>
      <w:r>
        <w:rPr>
          <w:color w:val="231F20"/>
        </w:rPr>
        <w:t>more heavy</w:t>
      </w:r>
      <w:r>
        <w:rPr>
          <w:color w:val="231F20"/>
          <w:spacing w:val="-2"/>
        </w:rPr>
        <w:t> </w:t>
      </w:r>
      <w:r>
        <w:rPr>
          <w:color w:val="231F20"/>
        </w:rPr>
        <w:t>metals</w:t>
      </w:r>
      <w:r>
        <w:rPr>
          <w:color w:val="231F20"/>
          <w:spacing w:val="-3"/>
        </w:rPr>
        <w:t> </w:t>
      </w:r>
      <w:r>
        <w:rPr>
          <w:color w:val="231F20"/>
        </w:rPr>
        <w:t>than</w:t>
      </w:r>
      <w:r>
        <w:rPr>
          <w:color w:val="231F20"/>
          <w:spacing w:val="-3"/>
        </w:rPr>
        <w:t> </w:t>
      </w:r>
      <w:r>
        <w:rPr>
          <w:color w:val="231F20"/>
        </w:rPr>
        <w:t>those harvested in the first batch, and the metal content shows a tendency</w:t>
      </w:r>
      <w:r>
        <w:rPr>
          <w:color w:val="231F20"/>
          <w:spacing w:val="-2"/>
        </w:rPr>
        <w:t> </w:t>
      </w:r>
      <w:r>
        <w:rPr>
          <w:color w:val="231F20"/>
        </w:rPr>
        <w:t>to increase with higher portions of sludge addition. Chinese cabbage plants grown in soil with 1:1 sludge addition have the highest metal contents; 12.0 mg/kg Cu that is 12 times the amount in the control set, 28.9 mg/kg Cr that is 16.8 times the amount in the control set, 6.7 mg/kg nickel that is 7.3 times the amount in control set, 141.9 mg/kg Zn that is 7.6 times the amount in control set, 7.0 mg/kg</w:t>
      </w:r>
      <w:r>
        <w:rPr>
          <w:color w:val="231F20"/>
          <w:spacing w:val="10"/>
        </w:rPr>
        <w:t> </w:t>
      </w:r>
      <w:r>
        <w:rPr>
          <w:color w:val="231F20"/>
        </w:rPr>
        <w:t>Cd that is 21.3 times the amount in control set, and 10.9 mg/kg lead</w:t>
      </w:r>
      <w:r>
        <w:rPr>
          <w:color w:val="231F20"/>
          <w:spacing w:val="10"/>
        </w:rPr>
        <w:t> </w:t>
      </w:r>
      <w:r>
        <w:rPr>
          <w:color w:val="231F20"/>
        </w:rPr>
        <w:t>that is</w:t>
      </w:r>
    </w:p>
    <w:p>
      <w:pPr>
        <w:pStyle w:val="BodyText"/>
        <w:spacing w:before="1"/>
        <w:ind w:left="350" w:right="625"/>
        <w:jc w:val="both"/>
      </w:pPr>
      <w:r>
        <w:rPr>
          <w:color w:val="231F20"/>
        </w:rPr>
        <w:t>17.4 times the amount in control set. Both the cadmium and lead concentrations are 35 times the current limitations of 0.2 ppm cadmium and 0.3 ppm contained in Chinese cabbage. In the third batch, zinc concentration in the plant grown in the soil with 1:1 sludge addition further increases to 368.4 mg/kg whereas all other metal contents are lower than those in the second batch. The plants grown in sludge with 1:5 sludge addition and in the control set have lower metal contents than those grown in the first batch indicating that except zinc that is continuously released because of its high concentration in the biological sludge, the release of all other metals has reached the maximum level. As shown in Figure 2, most metals exist in the sludge mostly in Fe-Mn oxides, organic bonding form or residual form that are not easily absorbed by the plant. Based on the analyses of heavy metals bonding forms, the metals contained in the sludge have not been dissolved in large quantities so that the plants in the first batch are taller with increasing sludge addition as shown in Figure 3. Hence, the adverse impact of heavy metals on plant growth is not seen in the first batch (Figure 4).</w:t>
      </w:r>
    </w:p>
    <w:p>
      <w:pPr>
        <w:pStyle w:val="BodyText"/>
        <w:spacing w:line="249" w:lineRule="auto" w:before="14"/>
        <w:ind w:left="350" w:right="628" w:firstLine="237"/>
        <w:jc w:val="both"/>
      </w:pPr>
      <w:r>
        <w:rPr>
          <w:color w:val="231F20"/>
        </w:rPr>
        <w:t>Results of</w:t>
      </w:r>
      <w:r>
        <w:rPr>
          <w:color w:val="231F20"/>
          <w:spacing w:val="-3"/>
        </w:rPr>
        <w:t> </w:t>
      </w:r>
      <w:r>
        <w:rPr>
          <w:color w:val="231F20"/>
        </w:rPr>
        <w:t>all</w:t>
      </w:r>
      <w:r>
        <w:rPr>
          <w:color w:val="231F20"/>
          <w:spacing w:val="-1"/>
        </w:rPr>
        <w:t> </w:t>
      </w:r>
      <w:r>
        <w:rPr>
          <w:color w:val="231F20"/>
        </w:rPr>
        <w:t>three</w:t>
      </w:r>
      <w:r>
        <w:rPr>
          <w:color w:val="231F20"/>
          <w:spacing w:val="-1"/>
        </w:rPr>
        <w:t> </w:t>
      </w:r>
      <w:r>
        <w:rPr>
          <w:color w:val="231F20"/>
        </w:rPr>
        <w:t>batches</w:t>
      </w:r>
      <w:r>
        <w:rPr>
          <w:color w:val="231F20"/>
          <w:spacing w:val="-2"/>
        </w:rPr>
        <w:t> </w:t>
      </w:r>
      <w:r>
        <w:rPr>
          <w:color w:val="231F20"/>
        </w:rPr>
        <w:t>show</w:t>
      </w:r>
      <w:r>
        <w:rPr>
          <w:color w:val="231F20"/>
          <w:spacing w:val="-6"/>
        </w:rPr>
        <w:t> </w:t>
      </w:r>
      <w:r>
        <w:rPr>
          <w:color w:val="231F20"/>
        </w:rPr>
        <w:t>that the cabbage</w:t>
      </w:r>
      <w:r>
        <w:rPr>
          <w:color w:val="231F20"/>
          <w:spacing w:val="-1"/>
        </w:rPr>
        <w:t> </w:t>
      </w:r>
      <w:r>
        <w:rPr>
          <w:color w:val="231F20"/>
        </w:rPr>
        <w:t>grown</w:t>
      </w:r>
      <w:r>
        <w:rPr>
          <w:color w:val="231F20"/>
          <w:spacing w:val="-1"/>
        </w:rPr>
        <w:t> </w:t>
      </w:r>
      <w:r>
        <w:rPr>
          <w:color w:val="231F20"/>
        </w:rPr>
        <w:t>in both</w:t>
      </w:r>
      <w:r>
        <w:rPr>
          <w:color w:val="231F20"/>
          <w:spacing w:val="-3"/>
        </w:rPr>
        <w:t> </w:t>
      </w:r>
      <w:r>
        <w:rPr>
          <w:color w:val="231F20"/>
        </w:rPr>
        <w:t>control without sludge addition</w:t>
      </w:r>
      <w:r>
        <w:rPr>
          <w:color w:val="231F20"/>
          <w:spacing w:val="-3"/>
        </w:rPr>
        <w:t> </w:t>
      </w:r>
      <w:r>
        <w:rPr>
          <w:color w:val="231F20"/>
        </w:rPr>
        <w:t>and in</w:t>
      </w:r>
      <w:r>
        <w:rPr>
          <w:color w:val="231F20"/>
          <w:spacing w:val="-1"/>
        </w:rPr>
        <w:t> </w:t>
      </w:r>
      <w:r>
        <w:rPr>
          <w:color w:val="231F20"/>
        </w:rPr>
        <w:t>soil with</w:t>
      </w:r>
      <w:r>
        <w:rPr>
          <w:color w:val="231F20"/>
          <w:spacing w:val="-1"/>
        </w:rPr>
        <w:t> </w:t>
      </w:r>
      <w:r>
        <w:rPr>
          <w:color w:val="231F20"/>
        </w:rPr>
        <w:t>1:5 sludge addition</w:t>
      </w:r>
      <w:r>
        <w:rPr>
          <w:color w:val="231F20"/>
          <w:spacing w:val="-1"/>
        </w:rPr>
        <w:t> </w:t>
      </w:r>
      <w:r>
        <w:rPr>
          <w:color w:val="231F20"/>
        </w:rPr>
        <w:t>do not show much</w:t>
      </w:r>
      <w:r>
        <w:rPr>
          <w:color w:val="231F20"/>
          <w:spacing w:val="-1"/>
        </w:rPr>
        <w:t> </w:t>
      </w:r>
      <w:r>
        <w:rPr>
          <w:color w:val="231F20"/>
        </w:rPr>
        <w:t>difference in metal content. Fig. 3 shows that except in</w:t>
      </w:r>
      <w:r>
        <w:rPr>
          <w:color w:val="231F20"/>
          <w:spacing w:val="-1"/>
        </w:rPr>
        <w:t> </w:t>
      </w:r>
      <w:r>
        <w:rPr>
          <w:color w:val="231F20"/>
        </w:rPr>
        <w:t>the second batch</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cabbage</w:t>
      </w:r>
      <w:r>
        <w:rPr>
          <w:color w:val="231F20"/>
          <w:spacing w:val="-1"/>
        </w:rPr>
        <w:t> </w:t>
      </w:r>
      <w:r>
        <w:rPr>
          <w:color w:val="231F20"/>
        </w:rPr>
        <w:t>plant</w:t>
      </w:r>
      <w:r>
        <w:rPr>
          <w:color w:val="231F20"/>
          <w:spacing w:val="-1"/>
        </w:rPr>
        <w:t> </w:t>
      </w:r>
      <w:r>
        <w:rPr>
          <w:color w:val="231F20"/>
        </w:rPr>
        <w:t>height</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soil with</w:t>
      </w:r>
      <w:r>
        <w:rPr>
          <w:color w:val="231F20"/>
          <w:spacing w:val="-2"/>
        </w:rPr>
        <w:t> </w:t>
      </w:r>
      <w:r>
        <w:rPr>
          <w:color w:val="231F20"/>
        </w:rPr>
        <w:t>1:5</w:t>
      </w:r>
      <w:r>
        <w:rPr>
          <w:color w:val="231F20"/>
          <w:spacing w:val="-1"/>
        </w:rPr>
        <w:t> </w:t>
      </w:r>
      <w:r>
        <w:rPr>
          <w:color w:val="231F20"/>
        </w:rPr>
        <w:t>sludge</w:t>
      </w:r>
      <w:r>
        <w:rPr>
          <w:color w:val="231F20"/>
          <w:spacing w:val="-1"/>
        </w:rPr>
        <w:t> </w:t>
      </w:r>
      <w:r>
        <w:rPr>
          <w:color w:val="231F20"/>
        </w:rPr>
        <w:t>addition</w:t>
      </w:r>
      <w:r>
        <w:rPr>
          <w:color w:val="231F20"/>
          <w:spacing w:val="-2"/>
        </w:rPr>
        <w:t> </w:t>
      </w:r>
      <w:r>
        <w:rPr>
          <w:color w:val="231F20"/>
        </w:rPr>
        <w:t>is</w:t>
      </w:r>
      <w:r>
        <w:rPr>
          <w:color w:val="231F20"/>
          <w:spacing w:val="-1"/>
        </w:rPr>
        <w:t> </w:t>
      </w:r>
      <w:r>
        <w:rPr>
          <w:color w:val="231F20"/>
        </w:rPr>
        <w:t>slightly</w:t>
      </w:r>
      <w:r>
        <w:rPr>
          <w:color w:val="231F20"/>
          <w:spacing w:val="-2"/>
        </w:rPr>
        <w:t> </w:t>
      </w:r>
      <w:r>
        <w:rPr>
          <w:color w:val="231F20"/>
        </w:rPr>
        <w:t>shorter,</w:t>
      </w:r>
      <w:r>
        <w:rPr>
          <w:color w:val="231F20"/>
          <w:spacing w:val="-1"/>
        </w:rPr>
        <w:t> </w:t>
      </w:r>
      <w:r>
        <w:rPr>
          <w:color w:val="231F20"/>
        </w:rPr>
        <w:t>in</w:t>
      </w:r>
      <w:r>
        <w:rPr>
          <w:color w:val="231F20"/>
          <w:spacing w:val="-2"/>
        </w:rPr>
        <w:t> </w:t>
      </w:r>
      <w:r>
        <w:rPr>
          <w:color w:val="231F20"/>
        </w:rPr>
        <w:t>the</w:t>
      </w:r>
      <w:r>
        <w:rPr>
          <w:color w:val="231F20"/>
          <w:spacing w:val="-1"/>
        </w:rPr>
        <w:t> </w:t>
      </w:r>
      <w:r>
        <w:rPr>
          <w:color w:val="231F20"/>
        </w:rPr>
        <w:t>first</w:t>
      </w:r>
      <w:r>
        <w:rPr>
          <w:color w:val="231F20"/>
          <w:spacing w:val="-1"/>
        </w:rPr>
        <w:t> </w:t>
      </w:r>
      <w:r>
        <w:rPr>
          <w:color w:val="231F20"/>
        </w:rPr>
        <w:t>and</w:t>
      </w:r>
      <w:r>
        <w:rPr>
          <w:color w:val="231F20"/>
          <w:spacing w:val="-1"/>
        </w:rPr>
        <w:t> </w:t>
      </w:r>
      <w:r>
        <w:rPr>
          <w:color w:val="231F20"/>
        </w:rPr>
        <w:t>third batches, the plants grown in the soil with 1:5 sludge addition are obviously taller than the control set. Therefore, addition of adequate quantities of sludge to farm land has definite benefits, and as shown by the results obtained in this study, the sludge addition of 1:5 (sludge/soil ratio) or less is not expected to cause problems of high heavy metal concentrations in the crop.ection headings should be left justified, with the first letter capitalized and numbered consecutively, starting with the Introduction. Sub-section headings should be</w:t>
      </w:r>
    </w:p>
    <w:p>
      <w:pPr>
        <w:spacing w:after="0" w:line="249" w:lineRule="auto"/>
        <w:jc w:val="both"/>
        <w:sectPr>
          <w:type w:val="continuous"/>
          <w:pgSz w:w="10890" w:h="14860"/>
          <w:pgMar w:header="713" w:footer="0" w:top="780" w:bottom="280" w:left="520" w:right="540"/>
        </w:sectPr>
      </w:pPr>
    </w:p>
    <w:p>
      <w:pPr>
        <w:pStyle w:val="BodyText"/>
        <w:spacing w:before="159"/>
      </w:pPr>
    </w:p>
    <w:p>
      <w:pPr>
        <w:pStyle w:val="BodyText"/>
        <w:spacing w:line="249" w:lineRule="auto"/>
        <w:ind w:left="293" w:right="565"/>
      </w:pPr>
      <w:r>
        <w:rPr>
          <w:color w:val="231F20"/>
        </w:rPr>
        <w:t>in capital and lower-case italic letters, numbered 1.1, 1.2, etc, and left justified, with second and subsequent lines indented. You may need to insert a page break to keep a heading with its text.</w:t>
      </w:r>
    </w:p>
    <w:p>
      <w:pPr>
        <w:pStyle w:val="BodyText"/>
        <w:spacing w:before="12"/>
      </w:pPr>
    </w:p>
    <w:p>
      <w:pPr>
        <w:pStyle w:val="Heading1"/>
        <w:tabs>
          <w:tab w:pos="654" w:val="left" w:leader="none"/>
        </w:tabs>
      </w:pPr>
      <w:r>
        <w:rPr>
          <w:color w:val="231F20"/>
          <w:spacing w:val="-10"/>
        </w:rPr>
        <w:t>4</w:t>
      </w:r>
      <w:r>
        <w:rPr>
          <w:color w:val="231F20"/>
        </w:rPr>
        <w:tab/>
      </w:r>
      <w:r>
        <w:rPr>
          <w:color w:val="231F20"/>
          <w:spacing w:val="-2"/>
        </w:rPr>
        <w:t>Conclusions</w:t>
      </w:r>
    </w:p>
    <w:p>
      <w:pPr>
        <w:pStyle w:val="BodyText"/>
        <w:spacing w:before="20"/>
        <w:rPr>
          <w:b/>
        </w:rPr>
      </w:pPr>
    </w:p>
    <w:p>
      <w:pPr>
        <w:pStyle w:val="BodyText"/>
        <w:spacing w:line="249" w:lineRule="auto"/>
        <w:ind w:left="293" w:right="683" w:firstLine="237"/>
        <w:jc w:val="both"/>
      </w:pPr>
      <w:r>
        <w:rPr/>
        <mc:AlternateContent>
          <mc:Choice Requires="wps">
            <w:drawing>
              <wp:anchor distT="0" distB="0" distL="0" distR="0" allowOverlap="1" layoutInCell="1" locked="0" behindDoc="1" simplePos="0" relativeHeight="487404032">
                <wp:simplePos x="0" y="0"/>
                <wp:positionH relativeFrom="page">
                  <wp:posOffset>2714599</wp:posOffset>
                </wp:positionH>
                <wp:positionV relativeFrom="paragraph">
                  <wp:posOffset>97624</wp:posOffset>
                </wp:positionV>
                <wp:extent cx="31115" cy="32384"/>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115" cy="32384"/>
                        </a:xfrm>
                        <a:custGeom>
                          <a:avLst/>
                          <a:gdLst/>
                          <a:ahLst/>
                          <a:cxnLst/>
                          <a:rect l="l" t="t" r="r" b="b"/>
                          <a:pathLst>
                            <a:path w="31115" h="32384">
                              <a:moveTo>
                                <a:pt x="7035" y="0"/>
                              </a:moveTo>
                              <a:lnTo>
                                <a:pt x="0" y="6057"/>
                              </a:lnTo>
                              <a:lnTo>
                                <a:pt x="5967" y="11244"/>
                              </a:lnTo>
                              <a:lnTo>
                                <a:pt x="11218" y="17295"/>
                              </a:lnTo>
                              <a:lnTo>
                                <a:pt x="15753" y="24211"/>
                              </a:lnTo>
                              <a:lnTo>
                                <a:pt x="19570" y="31991"/>
                              </a:lnTo>
                              <a:lnTo>
                                <a:pt x="30568" y="22237"/>
                              </a:lnTo>
                              <a:lnTo>
                                <a:pt x="25532" y="15732"/>
                              </a:lnTo>
                              <a:lnTo>
                                <a:pt x="19931" y="9856"/>
                              </a:lnTo>
                              <a:lnTo>
                                <a:pt x="13765" y="4612"/>
                              </a:lnTo>
                              <a:lnTo>
                                <a:pt x="70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748001pt;margin-top:7.686937pt;width:2.450pt;height:2.550pt;mso-position-horizontal-relative:page;mso-position-vertical-relative:paragraph;z-index:-15912448" id="docshape22" coordorigin="4275,154" coordsize="49,51" path="m4286,154l4275,163,4284,171,4293,181,4300,192,4306,204,4323,189,4315,179,4306,169,4297,161,4286,154xe" filled="true" fillcolor="#000000" stroked="false">
                <v:path arrowok="t"/>
                <v:fill type="solid"/>
                <w10:wrap type="none"/>
              </v:shape>
            </w:pict>
          </mc:Fallback>
        </mc:AlternateContent>
      </w:r>
      <w:r>
        <w:rPr>
          <w:color w:val="231F20"/>
        </w:rPr>
        <w:t>Concentrations of heavy metals, i.e. Cu</w:t>
      </w:r>
      <w:r>
        <w:rPr>
          <w:color w:val="231F20"/>
          <w:spacing w:val="80"/>
        </w:rPr>
        <w:t> </w:t>
      </w:r>
      <w:r>
        <w:rPr>
          <w:color w:val="231F20"/>
        </w:rPr>
        <w:t>Zn and Cd, contained in domestic wastewater sludge often have reached the levels that adversely impact a direct application of the sludge on farmland for growing edible crops.</w:t>
      </w:r>
      <w:r>
        <w:rPr>
          <w:color w:val="231F20"/>
          <w:spacing w:val="-2"/>
        </w:rPr>
        <w:t> </w:t>
      </w:r>
      <w:r>
        <w:rPr>
          <w:color w:val="231F20"/>
        </w:rPr>
        <w:t>However, heavy</w:t>
      </w:r>
      <w:r>
        <w:rPr>
          <w:color w:val="231F20"/>
          <w:spacing w:val="-1"/>
        </w:rPr>
        <w:t> </w:t>
      </w:r>
      <w:r>
        <w:rPr>
          <w:color w:val="231F20"/>
        </w:rPr>
        <w:t>metals</w:t>
      </w:r>
      <w:r>
        <w:rPr>
          <w:color w:val="231F20"/>
          <w:spacing w:val="-1"/>
        </w:rPr>
        <w:t> </w:t>
      </w:r>
      <w:r>
        <w:rPr>
          <w:color w:val="231F20"/>
        </w:rPr>
        <w:t>exists</w:t>
      </w:r>
      <w:r>
        <w:rPr>
          <w:color w:val="231F20"/>
          <w:spacing w:val="-3"/>
        </w:rPr>
        <w:t> </w:t>
      </w:r>
      <w:r>
        <w:rPr>
          <w:color w:val="231F20"/>
        </w:rPr>
        <w:t>in</w:t>
      </w:r>
      <w:r>
        <w:rPr>
          <w:color w:val="231F20"/>
          <w:spacing w:val="-1"/>
        </w:rPr>
        <w:t> </w:t>
      </w:r>
      <w:r>
        <w:rPr>
          <w:color w:val="231F20"/>
        </w:rPr>
        <w:t>sludge mostly</w:t>
      </w:r>
      <w:r>
        <w:rPr>
          <w:color w:val="231F20"/>
          <w:spacing w:val="-4"/>
        </w:rPr>
        <w:t> </w:t>
      </w:r>
      <w:r>
        <w:rPr>
          <w:color w:val="231F20"/>
        </w:rPr>
        <w:t>in</w:t>
      </w:r>
      <w:r>
        <w:rPr>
          <w:color w:val="231F20"/>
          <w:spacing w:val="-4"/>
        </w:rPr>
        <w:t> </w:t>
      </w:r>
      <w:r>
        <w:rPr>
          <w:color w:val="231F20"/>
        </w:rPr>
        <w:t>the form</w:t>
      </w:r>
      <w:r>
        <w:rPr>
          <w:color w:val="231F20"/>
          <w:spacing w:val="-6"/>
        </w:rPr>
        <w:t> </w:t>
      </w:r>
      <w:r>
        <w:rPr>
          <w:color w:val="231F20"/>
        </w:rPr>
        <w:t>of Fe-Mn</w:t>
      </w:r>
      <w:r>
        <w:rPr>
          <w:color w:val="231F20"/>
          <w:spacing w:val="-3"/>
        </w:rPr>
        <w:t> </w:t>
      </w:r>
      <w:r>
        <w:rPr>
          <w:color w:val="231F20"/>
        </w:rPr>
        <w:t>bonding</w:t>
      </w:r>
      <w:r>
        <w:rPr>
          <w:color w:val="231F20"/>
          <w:spacing w:val="-1"/>
        </w:rPr>
        <w:t> </w:t>
      </w:r>
      <w:r>
        <w:rPr>
          <w:color w:val="231F20"/>
        </w:rPr>
        <w:t>fraction,</w:t>
      </w:r>
      <w:r>
        <w:rPr>
          <w:color w:val="231F20"/>
          <w:spacing w:val="-1"/>
        </w:rPr>
        <w:t> </w:t>
      </w:r>
      <w:r>
        <w:rPr>
          <w:color w:val="231F20"/>
        </w:rPr>
        <w:t>organic</w:t>
      </w:r>
      <w:r>
        <w:rPr>
          <w:color w:val="231F20"/>
          <w:spacing w:val="-1"/>
        </w:rPr>
        <w:t> </w:t>
      </w:r>
      <w:r>
        <w:rPr>
          <w:color w:val="231F20"/>
        </w:rPr>
        <w:t>bonding fraction, and residual fraction that cause little or no obvious on the metal content in the crop during the initial stage of sludge application. With increasing cycles of planning, watering and plant rhizosphere metabolism cause</w:t>
      </w:r>
      <w:r>
        <w:rPr>
          <w:color w:val="231F20"/>
          <w:spacing w:val="-1"/>
        </w:rPr>
        <w:t> </w:t>
      </w:r>
      <w:r>
        <w:rPr>
          <w:color w:val="231F20"/>
        </w:rPr>
        <w:t>the metals</w:t>
      </w:r>
      <w:r>
        <w:rPr>
          <w:color w:val="231F20"/>
          <w:spacing w:val="-1"/>
        </w:rPr>
        <w:t> </w:t>
      </w:r>
      <w:r>
        <w:rPr>
          <w:color w:val="231F20"/>
        </w:rPr>
        <w:t>contained in the</w:t>
      </w:r>
      <w:r>
        <w:rPr>
          <w:color w:val="231F20"/>
          <w:spacing w:val="-1"/>
        </w:rPr>
        <w:t> </w:t>
      </w:r>
      <w:r>
        <w:rPr>
          <w:color w:val="231F20"/>
        </w:rPr>
        <w:t>soil to be</w:t>
      </w:r>
      <w:r>
        <w:rPr>
          <w:color w:val="231F20"/>
          <w:spacing w:val="-1"/>
        </w:rPr>
        <w:t> </w:t>
      </w:r>
      <w:r>
        <w:rPr>
          <w:color w:val="231F20"/>
        </w:rPr>
        <w:t>released</w:t>
      </w:r>
      <w:r>
        <w:rPr>
          <w:color w:val="231F20"/>
          <w:spacing w:val="-1"/>
        </w:rPr>
        <w:t> </w:t>
      </w:r>
      <w:r>
        <w:rPr>
          <w:color w:val="231F20"/>
        </w:rPr>
        <w:t>gradually</w:t>
      </w:r>
      <w:r>
        <w:rPr>
          <w:color w:val="231F20"/>
          <w:spacing w:val="-2"/>
        </w:rPr>
        <w:t> </w:t>
      </w:r>
      <w:r>
        <w:rPr>
          <w:color w:val="231F20"/>
        </w:rPr>
        <w:t>so</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plant</w:t>
      </w:r>
      <w:r>
        <w:rPr>
          <w:color w:val="231F20"/>
          <w:spacing w:val="-1"/>
        </w:rPr>
        <w:t> </w:t>
      </w:r>
      <w:r>
        <w:rPr>
          <w:color w:val="231F20"/>
        </w:rPr>
        <w:t>growth</w:t>
      </w:r>
      <w:r>
        <w:rPr>
          <w:color w:val="231F20"/>
          <w:spacing w:val="-2"/>
        </w:rPr>
        <w:t> </w:t>
      </w:r>
      <w:r>
        <w:rPr>
          <w:color w:val="231F20"/>
        </w:rPr>
        <w:t>is</w:t>
      </w:r>
      <w:r>
        <w:rPr>
          <w:color w:val="231F20"/>
          <w:spacing w:val="-1"/>
        </w:rPr>
        <w:t> </w:t>
      </w:r>
      <w:r>
        <w:rPr>
          <w:color w:val="231F20"/>
        </w:rPr>
        <w:t>adversely</w:t>
      </w:r>
      <w:r>
        <w:rPr>
          <w:color w:val="231F20"/>
          <w:spacing w:val="-4"/>
        </w:rPr>
        <w:t> </w:t>
      </w:r>
      <w:r>
        <w:rPr>
          <w:color w:val="231F20"/>
        </w:rPr>
        <w:t>affected by heavy metal contained in the sludge.</w:t>
      </w:r>
      <w:r>
        <w:rPr>
          <w:color w:val="231F20"/>
          <w:spacing w:val="40"/>
        </w:rPr>
        <w:t> </w:t>
      </w:r>
      <w:r>
        <w:rPr>
          <w:color w:val="231F20"/>
        </w:rPr>
        <w:t>However, adding adequate amount of sludge to soil shows some benefit to stimulate the plant growth. Results of laboratory studies suggest that the addition of sludge should not exceed 1:5</w:t>
      </w:r>
      <w:r>
        <w:rPr>
          <w:color w:val="231F20"/>
          <w:spacing w:val="-3"/>
        </w:rPr>
        <w:t> </w:t>
      </w:r>
      <w:r>
        <w:rPr>
          <w:color w:val="231F20"/>
        </w:rPr>
        <w:t>(sludge/soil).</w:t>
      </w:r>
      <w:r>
        <w:rPr>
          <w:color w:val="231F20"/>
          <w:spacing w:val="-1"/>
        </w:rPr>
        <w:t> </w:t>
      </w:r>
      <w:r>
        <w:rPr>
          <w:color w:val="231F20"/>
        </w:rPr>
        <w:t>When</w:t>
      </w:r>
      <w:r>
        <w:rPr>
          <w:color w:val="231F20"/>
          <w:spacing w:val="-2"/>
        </w:rPr>
        <w:t> </w:t>
      </w:r>
      <w:r>
        <w:rPr>
          <w:color w:val="231F20"/>
        </w:rPr>
        <w:t>the</w:t>
      </w:r>
      <w:r>
        <w:rPr>
          <w:color w:val="231F20"/>
          <w:spacing w:val="-1"/>
        </w:rPr>
        <w:t> </w:t>
      </w:r>
      <w:r>
        <w:rPr>
          <w:color w:val="231F20"/>
        </w:rPr>
        <w:t>sludge</w:t>
      </w:r>
      <w:r>
        <w:rPr>
          <w:color w:val="231F20"/>
          <w:spacing w:val="-1"/>
        </w:rPr>
        <w:t> </w:t>
      </w:r>
      <w:r>
        <w:rPr>
          <w:color w:val="231F20"/>
        </w:rPr>
        <w:t>addition</w:t>
      </w:r>
      <w:r>
        <w:rPr>
          <w:color w:val="231F20"/>
          <w:spacing w:val="-2"/>
        </w:rPr>
        <w:t> </w:t>
      </w:r>
      <w:r>
        <w:rPr>
          <w:color w:val="231F20"/>
        </w:rPr>
        <w:t>exceeds</w:t>
      </w:r>
      <w:r>
        <w:rPr>
          <w:color w:val="231F20"/>
          <w:spacing w:val="-1"/>
        </w:rPr>
        <w:t> </w:t>
      </w:r>
      <w:r>
        <w:rPr>
          <w:color w:val="231F20"/>
        </w:rPr>
        <w:t>1:3</w:t>
      </w:r>
      <w:r>
        <w:rPr>
          <w:color w:val="231F20"/>
          <w:spacing w:val="-1"/>
        </w:rPr>
        <w:t> </w:t>
      </w:r>
      <w:r>
        <w:rPr>
          <w:color w:val="231F20"/>
        </w:rPr>
        <w:t>(sludge/soil),</w:t>
      </w:r>
      <w:r>
        <w:rPr>
          <w:color w:val="231F20"/>
          <w:spacing w:val="-1"/>
        </w:rPr>
        <w:t> </w:t>
      </w:r>
      <w:r>
        <w:rPr>
          <w:color w:val="231F20"/>
        </w:rPr>
        <w:t>both</w:t>
      </w:r>
      <w:r>
        <w:rPr>
          <w:color w:val="231F20"/>
          <w:spacing w:val="-2"/>
        </w:rPr>
        <w:t> </w:t>
      </w:r>
      <w:r>
        <w:rPr>
          <w:color w:val="231F20"/>
        </w:rPr>
        <w:t>the</w:t>
      </w:r>
      <w:r>
        <w:rPr>
          <w:color w:val="231F20"/>
          <w:spacing w:val="-1"/>
        </w:rPr>
        <w:t> </w:t>
      </w:r>
      <w:r>
        <w:rPr>
          <w:color w:val="231F20"/>
        </w:rPr>
        <w:t>growth</w:t>
      </w:r>
      <w:r>
        <w:rPr>
          <w:color w:val="231F20"/>
          <w:spacing w:val="-2"/>
        </w:rPr>
        <w:t> </w:t>
      </w:r>
      <w:r>
        <w:rPr>
          <w:color w:val="231F20"/>
        </w:rPr>
        <w:t>and</w:t>
      </w:r>
      <w:r>
        <w:rPr>
          <w:color w:val="231F20"/>
          <w:spacing w:val="-1"/>
        </w:rPr>
        <w:t> </w:t>
      </w:r>
      <w:r>
        <w:rPr>
          <w:color w:val="231F20"/>
        </w:rPr>
        <w:t>heavy</w:t>
      </w:r>
      <w:r>
        <w:rPr>
          <w:color w:val="231F20"/>
          <w:spacing w:val="-2"/>
        </w:rPr>
        <w:t> </w:t>
      </w:r>
      <w:r>
        <w:rPr>
          <w:color w:val="231F20"/>
        </w:rPr>
        <w:t>metal content in Chinese cabbage will be adversely affected. Future application of domestic wastewater sludge depends</w:t>
      </w:r>
      <w:r>
        <w:rPr>
          <w:color w:val="231F20"/>
          <w:spacing w:val="-1"/>
        </w:rPr>
        <w:t> </w:t>
      </w:r>
      <w:r>
        <w:rPr>
          <w:color w:val="231F20"/>
        </w:rPr>
        <w:t>on</w:t>
      </w:r>
      <w:r>
        <w:rPr>
          <w:color w:val="231F20"/>
          <w:spacing w:val="-3"/>
        </w:rPr>
        <w:t> </w:t>
      </w:r>
      <w:r>
        <w:rPr>
          <w:color w:val="231F20"/>
        </w:rPr>
        <w:t>farm</w:t>
      </w:r>
      <w:r>
        <w:rPr>
          <w:color w:val="231F20"/>
          <w:spacing w:val="-4"/>
        </w:rPr>
        <w:t> </w:t>
      </w:r>
      <w:r>
        <w:rPr>
          <w:color w:val="231F20"/>
        </w:rPr>
        <w:t>should</w:t>
      </w:r>
      <w:r>
        <w:rPr>
          <w:color w:val="231F20"/>
          <w:spacing w:val="-2"/>
        </w:rPr>
        <w:t> </w:t>
      </w:r>
      <w:r>
        <w:rPr>
          <w:color w:val="231F20"/>
        </w:rPr>
        <w:t>emphasize</w:t>
      </w:r>
      <w:r>
        <w:rPr>
          <w:color w:val="231F20"/>
          <w:spacing w:val="-2"/>
        </w:rPr>
        <w:t> </w:t>
      </w:r>
      <w:r>
        <w:rPr>
          <w:color w:val="231F20"/>
        </w:rPr>
        <w:t>the development</w:t>
      </w:r>
      <w:r>
        <w:rPr>
          <w:color w:val="231F20"/>
          <w:spacing w:val="-2"/>
        </w:rPr>
        <w:t> </w:t>
      </w:r>
      <w:r>
        <w:rPr>
          <w:color w:val="231F20"/>
        </w:rPr>
        <w:t>of</w:t>
      </w:r>
      <w:r>
        <w:rPr>
          <w:color w:val="231F20"/>
          <w:spacing w:val="-2"/>
        </w:rPr>
        <w:t> </w:t>
      </w:r>
      <w:r>
        <w:rPr>
          <w:color w:val="231F20"/>
        </w:rPr>
        <w:t>advanced</w:t>
      </w:r>
      <w:r>
        <w:rPr>
          <w:color w:val="231F20"/>
          <w:spacing w:val="-2"/>
        </w:rPr>
        <w:t> </w:t>
      </w:r>
      <w:r>
        <w:rPr>
          <w:color w:val="231F20"/>
        </w:rPr>
        <w:t>technology</w:t>
      </w:r>
      <w:r>
        <w:rPr>
          <w:color w:val="231F20"/>
          <w:spacing w:val="-3"/>
        </w:rPr>
        <w:t> </w:t>
      </w:r>
      <w:r>
        <w:rPr>
          <w:color w:val="231F20"/>
        </w:rPr>
        <w:t>to</w:t>
      </w:r>
      <w:r>
        <w:rPr>
          <w:color w:val="231F20"/>
          <w:spacing w:val="-2"/>
        </w:rPr>
        <w:t> </w:t>
      </w:r>
      <w:r>
        <w:rPr>
          <w:color w:val="231F20"/>
        </w:rPr>
        <w:t>remove</w:t>
      </w:r>
      <w:r>
        <w:rPr>
          <w:color w:val="231F20"/>
          <w:spacing w:val="-2"/>
        </w:rPr>
        <w:t> </w:t>
      </w:r>
      <w:r>
        <w:rPr>
          <w:color w:val="231F20"/>
        </w:rPr>
        <w:t>heavy</w:t>
      </w:r>
      <w:r>
        <w:rPr>
          <w:color w:val="231F20"/>
          <w:spacing w:val="-3"/>
        </w:rPr>
        <w:t> </w:t>
      </w:r>
      <w:r>
        <w:rPr>
          <w:color w:val="231F20"/>
        </w:rPr>
        <w:t>metals from</w:t>
      </w:r>
      <w:r>
        <w:rPr>
          <w:color w:val="231F20"/>
          <w:spacing w:val="-6"/>
        </w:rPr>
        <w:t> </w:t>
      </w:r>
      <w:r>
        <w:rPr>
          <w:color w:val="231F20"/>
        </w:rPr>
        <w:t>the sludge in addition to regulating the practice through legislation of relevant laws and regulations.</w:t>
      </w:r>
    </w:p>
    <w:p>
      <w:pPr>
        <w:pStyle w:val="BodyText"/>
      </w:pPr>
    </w:p>
    <w:p>
      <w:pPr>
        <w:pStyle w:val="BodyText"/>
        <w:spacing w:before="14"/>
      </w:pPr>
    </w:p>
    <w:p>
      <w:pPr>
        <w:pStyle w:val="Heading1"/>
      </w:pPr>
      <w:r>
        <w:rPr>
          <w:color w:val="231F20"/>
          <w:spacing w:val="-2"/>
        </w:rPr>
        <w:t>Acknowledgements</w:t>
      </w:r>
    </w:p>
    <w:p>
      <w:pPr>
        <w:pStyle w:val="BodyText"/>
        <w:spacing w:before="18"/>
        <w:rPr>
          <w:b/>
        </w:rPr>
      </w:pPr>
    </w:p>
    <w:p>
      <w:pPr>
        <w:pStyle w:val="BodyText"/>
        <w:spacing w:line="249" w:lineRule="auto"/>
        <w:ind w:left="293" w:right="689" w:firstLine="240"/>
        <w:jc w:val="both"/>
      </w:pPr>
      <w:r>
        <w:rPr>
          <w:color w:val="231F20"/>
        </w:rPr>
        <w:t>The authors acknowledge the administrative and financial support by Sewage Systems Office,</w:t>
      </w:r>
      <w:r>
        <w:rPr>
          <w:color w:val="231F20"/>
          <w:spacing w:val="40"/>
        </w:rPr>
        <w:t> </w:t>
      </w:r>
      <w:r>
        <w:rPr>
          <w:color w:val="231F20"/>
        </w:rPr>
        <w:t>Construction</w:t>
      </w:r>
      <w:r>
        <w:rPr>
          <w:color w:val="231F20"/>
          <w:spacing w:val="-1"/>
        </w:rPr>
        <w:t> </w:t>
      </w:r>
      <w:r>
        <w:rPr>
          <w:color w:val="231F20"/>
        </w:rPr>
        <w:t>and Planning Agency, Ministry</w:t>
      </w:r>
      <w:r>
        <w:rPr>
          <w:color w:val="231F20"/>
          <w:spacing w:val="-1"/>
        </w:rPr>
        <w:t> </w:t>
      </w:r>
      <w:r>
        <w:rPr>
          <w:color w:val="231F20"/>
        </w:rPr>
        <w:t>of</w:t>
      </w:r>
      <w:r>
        <w:rPr>
          <w:color w:val="231F20"/>
          <w:spacing w:val="-1"/>
        </w:rPr>
        <w:t> </w:t>
      </w:r>
      <w:r>
        <w:rPr>
          <w:color w:val="231F20"/>
        </w:rPr>
        <w:t>the Interior (Taiwan) (Project No.: Construction</w:t>
      </w:r>
      <w:r>
        <w:rPr>
          <w:color w:val="231F20"/>
          <w:spacing w:val="-1"/>
        </w:rPr>
        <w:t> </w:t>
      </w:r>
      <w:r>
        <w:rPr>
          <w:color w:val="231F20"/>
        </w:rPr>
        <w:t>and Planning Agency 101-4000-0107-0000-1160.</w:t>
      </w:r>
    </w:p>
    <w:p>
      <w:pPr>
        <w:pStyle w:val="BodyText"/>
      </w:pPr>
    </w:p>
    <w:p>
      <w:pPr>
        <w:pStyle w:val="BodyText"/>
        <w:spacing w:before="6"/>
      </w:pPr>
    </w:p>
    <w:p>
      <w:pPr>
        <w:pStyle w:val="Heading1"/>
      </w:pPr>
      <w:r>
        <w:rPr>
          <w:color w:val="231F20"/>
          <w:spacing w:val="-2"/>
        </w:rPr>
        <w:t>References</w:t>
      </w:r>
    </w:p>
    <w:p>
      <w:pPr>
        <w:pStyle w:val="BodyText"/>
        <w:spacing w:before="3"/>
        <w:rPr>
          <w:b/>
        </w:rPr>
      </w:pPr>
    </w:p>
    <w:p>
      <w:pPr>
        <w:pStyle w:val="ListParagraph"/>
        <w:numPr>
          <w:ilvl w:val="0"/>
          <w:numId w:val="2"/>
        </w:numPr>
        <w:tabs>
          <w:tab w:pos="576" w:val="left" w:leader="none"/>
        </w:tabs>
        <w:spacing w:line="240" w:lineRule="auto" w:before="0" w:after="0"/>
        <w:ind w:left="293" w:right="942" w:firstLine="0"/>
        <w:jc w:val="left"/>
        <w:rPr>
          <w:sz w:val="20"/>
        </w:rPr>
      </w:pPr>
      <w:r>
        <w:rPr>
          <w:color w:val="231F20"/>
          <w:sz w:val="20"/>
        </w:rPr>
        <w:t>Fuentes</w:t>
      </w:r>
      <w:r>
        <w:rPr>
          <w:color w:val="231F20"/>
          <w:spacing w:val="-1"/>
          <w:sz w:val="20"/>
        </w:rPr>
        <w:t> </w:t>
      </w:r>
      <w:r>
        <w:rPr>
          <w:color w:val="231F20"/>
          <w:sz w:val="20"/>
        </w:rPr>
        <w:t>A,</w:t>
      </w:r>
      <w:r>
        <w:rPr>
          <w:color w:val="231F20"/>
          <w:spacing w:val="-1"/>
          <w:sz w:val="20"/>
        </w:rPr>
        <w:t> </w:t>
      </w:r>
      <w:r>
        <w:rPr>
          <w:color w:val="231F20"/>
          <w:sz w:val="20"/>
        </w:rPr>
        <w:t>Llorens</w:t>
      </w:r>
      <w:r>
        <w:rPr>
          <w:color w:val="231F20"/>
          <w:spacing w:val="-4"/>
          <w:sz w:val="20"/>
        </w:rPr>
        <w:t> </w:t>
      </w:r>
      <w:r>
        <w:rPr>
          <w:color w:val="231F20"/>
          <w:sz w:val="20"/>
        </w:rPr>
        <w:t>M,</w:t>
      </w:r>
      <w:r>
        <w:rPr>
          <w:color w:val="231F20"/>
          <w:spacing w:val="-4"/>
          <w:sz w:val="20"/>
        </w:rPr>
        <w:t> </w:t>
      </w:r>
      <w:r>
        <w:rPr>
          <w:color w:val="231F20"/>
          <w:sz w:val="20"/>
        </w:rPr>
        <w:t>Saez</w:t>
      </w:r>
      <w:r>
        <w:rPr>
          <w:color w:val="231F20"/>
          <w:spacing w:val="-3"/>
          <w:sz w:val="20"/>
        </w:rPr>
        <w:t> </w:t>
      </w:r>
      <w:r>
        <w:rPr>
          <w:color w:val="231F20"/>
          <w:sz w:val="20"/>
        </w:rPr>
        <w:t>J,</w:t>
      </w:r>
      <w:r>
        <w:rPr>
          <w:color w:val="231F20"/>
          <w:spacing w:val="-3"/>
          <w:sz w:val="20"/>
        </w:rPr>
        <w:t> </w:t>
      </w:r>
      <w:r>
        <w:rPr>
          <w:color w:val="231F20"/>
          <w:sz w:val="20"/>
        </w:rPr>
        <w:t>Aguilar</w:t>
      </w:r>
      <w:r>
        <w:rPr>
          <w:color w:val="231F20"/>
          <w:spacing w:val="-4"/>
          <w:sz w:val="20"/>
        </w:rPr>
        <w:t> </w:t>
      </w:r>
      <w:r>
        <w:rPr>
          <w:color w:val="231F20"/>
          <w:sz w:val="20"/>
        </w:rPr>
        <w:t>MI,</w:t>
      </w:r>
      <w:r>
        <w:rPr>
          <w:color w:val="231F20"/>
          <w:spacing w:val="-4"/>
          <w:sz w:val="20"/>
        </w:rPr>
        <w:t> </w:t>
      </w:r>
      <w:r>
        <w:rPr>
          <w:color w:val="231F20"/>
          <w:sz w:val="20"/>
        </w:rPr>
        <w:t>Perez-Marin</w:t>
      </w:r>
      <w:r>
        <w:rPr>
          <w:color w:val="231F20"/>
          <w:spacing w:val="-5"/>
          <w:sz w:val="20"/>
        </w:rPr>
        <w:t> </w:t>
      </w:r>
      <w:r>
        <w:rPr>
          <w:color w:val="231F20"/>
          <w:sz w:val="20"/>
        </w:rPr>
        <w:t>AB,</w:t>
      </w:r>
      <w:r>
        <w:rPr>
          <w:color w:val="231F20"/>
          <w:spacing w:val="-4"/>
          <w:sz w:val="20"/>
        </w:rPr>
        <w:t> </w:t>
      </w:r>
      <w:r>
        <w:rPr>
          <w:color w:val="231F20"/>
          <w:sz w:val="20"/>
        </w:rPr>
        <w:t>Ortuno</w:t>
      </w:r>
      <w:r>
        <w:rPr>
          <w:color w:val="231F20"/>
          <w:spacing w:val="-2"/>
          <w:sz w:val="20"/>
        </w:rPr>
        <w:t> </w:t>
      </w:r>
      <w:r>
        <w:rPr>
          <w:color w:val="231F20"/>
          <w:sz w:val="20"/>
        </w:rPr>
        <w:t>JF,</w:t>
      </w:r>
      <w:r>
        <w:rPr>
          <w:color w:val="231F20"/>
          <w:spacing w:val="-4"/>
          <w:sz w:val="20"/>
        </w:rPr>
        <w:t> </w:t>
      </w:r>
      <w:r>
        <w:rPr>
          <w:color w:val="231F20"/>
          <w:sz w:val="20"/>
        </w:rPr>
        <w:t>and</w:t>
      </w:r>
      <w:r>
        <w:rPr>
          <w:color w:val="231F20"/>
          <w:spacing w:val="-2"/>
          <w:sz w:val="20"/>
        </w:rPr>
        <w:t> </w:t>
      </w:r>
      <w:r>
        <w:rPr>
          <w:color w:val="231F20"/>
          <w:sz w:val="20"/>
        </w:rPr>
        <w:t>Meseguer VF.</w:t>
      </w:r>
      <w:r>
        <w:rPr>
          <w:color w:val="231F20"/>
          <w:spacing w:val="-4"/>
          <w:sz w:val="20"/>
        </w:rPr>
        <w:t> </w:t>
      </w:r>
      <w:r>
        <w:rPr>
          <w:color w:val="231F20"/>
          <w:sz w:val="20"/>
        </w:rPr>
        <w:t>Ecotoxicity, phytotoxicity and extractability of heavy metals from different stabilised sewage sludges. Environmental pollution 2006; 143: 355-360.</w:t>
      </w:r>
    </w:p>
    <w:p>
      <w:pPr>
        <w:pStyle w:val="ListParagraph"/>
        <w:numPr>
          <w:ilvl w:val="0"/>
          <w:numId w:val="2"/>
        </w:numPr>
        <w:tabs>
          <w:tab w:pos="575" w:val="left" w:leader="none"/>
        </w:tabs>
        <w:spacing w:line="240" w:lineRule="auto" w:before="2" w:after="0"/>
        <w:ind w:left="293" w:right="772" w:firstLine="0"/>
        <w:jc w:val="left"/>
        <w:rPr>
          <w:sz w:val="20"/>
        </w:rPr>
      </w:pPr>
      <w:r>
        <w:rPr>
          <w:color w:val="231F20"/>
          <w:sz w:val="20"/>
        </w:rPr>
        <w:t>Wong</w:t>
      </w:r>
      <w:r>
        <w:rPr>
          <w:color w:val="231F20"/>
          <w:spacing w:val="-3"/>
          <w:sz w:val="20"/>
        </w:rPr>
        <w:t> </w:t>
      </w:r>
      <w:r>
        <w:rPr>
          <w:color w:val="231F20"/>
          <w:sz w:val="20"/>
        </w:rPr>
        <w:t>JWC,</w:t>
      </w:r>
      <w:r>
        <w:rPr>
          <w:color w:val="231F20"/>
          <w:spacing w:val="-2"/>
          <w:sz w:val="20"/>
        </w:rPr>
        <w:t> </w:t>
      </w:r>
      <w:r>
        <w:rPr>
          <w:color w:val="231F20"/>
          <w:sz w:val="20"/>
        </w:rPr>
        <w:t>and</w:t>
      </w:r>
      <w:r>
        <w:rPr>
          <w:color w:val="231F20"/>
          <w:spacing w:val="-2"/>
          <w:sz w:val="20"/>
        </w:rPr>
        <w:t> </w:t>
      </w:r>
      <w:r>
        <w:rPr>
          <w:color w:val="231F20"/>
          <w:sz w:val="20"/>
        </w:rPr>
        <w:t>Selvam A.</w:t>
      </w:r>
      <w:r>
        <w:rPr>
          <w:color w:val="231F20"/>
          <w:spacing w:val="-2"/>
          <w:sz w:val="20"/>
        </w:rPr>
        <w:t> </w:t>
      </w:r>
      <w:r>
        <w:rPr>
          <w:color w:val="231F20"/>
          <w:sz w:val="20"/>
        </w:rPr>
        <w:t>Speciation</w:t>
      </w:r>
      <w:r>
        <w:rPr>
          <w:color w:val="231F20"/>
          <w:spacing w:val="-3"/>
          <w:sz w:val="20"/>
        </w:rPr>
        <w:t> </w:t>
      </w:r>
      <w:r>
        <w:rPr>
          <w:color w:val="231F20"/>
          <w:sz w:val="20"/>
        </w:rPr>
        <w:t>of</w:t>
      </w:r>
      <w:r>
        <w:rPr>
          <w:color w:val="231F20"/>
          <w:spacing w:val="-4"/>
          <w:sz w:val="20"/>
        </w:rPr>
        <w:t> </w:t>
      </w:r>
      <w:r>
        <w:rPr>
          <w:color w:val="231F20"/>
          <w:sz w:val="20"/>
        </w:rPr>
        <w:t>heavy</w:t>
      </w:r>
      <w:r>
        <w:rPr>
          <w:color w:val="231F20"/>
          <w:spacing w:val="-4"/>
          <w:sz w:val="20"/>
        </w:rPr>
        <w:t> </w:t>
      </w:r>
      <w:r>
        <w:rPr>
          <w:color w:val="231F20"/>
          <w:sz w:val="20"/>
        </w:rPr>
        <w:t>metals</w:t>
      </w:r>
      <w:r>
        <w:rPr>
          <w:color w:val="231F20"/>
          <w:spacing w:val="-3"/>
          <w:sz w:val="20"/>
        </w:rPr>
        <w:t> </w:t>
      </w:r>
      <w:r>
        <w:rPr>
          <w:color w:val="231F20"/>
          <w:sz w:val="20"/>
        </w:rPr>
        <w:t>during</w:t>
      </w:r>
      <w:r>
        <w:rPr>
          <w:color w:val="231F20"/>
          <w:spacing w:val="-3"/>
          <w:sz w:val="20"/>
        </w:rPr>
        <w:t> </w:t>
      </w:r>
      <w:r>
        <w:rPr>
          <w:color w:val="231F20"/>
          <w:sz w:val="20"/>
        </w:rPr>
        <w:t>co-copposting</w:t>
      </w:r>
      <w:r>
        <w:rPr>
          <w:color w:val="231F20"/>
          <w:spacing w:val="-3"/>
          <w:sz w:val="20"/>
        </w:rPr>
        <w:t> </w:t>
      </w:r>
      <w:r>
        <w:rPr>
          <w:color w:val="231F20"/>
          <w:sz w:val="20"/>
        </w:rPr>
        <w:t>of</w:t>
      </w:r>
      <w:r>
        <w:rPr>
          <w:color w:val="231F20"/>
          <w:spacing w:val="-4"/>
          <w:sz w:val="20"/>
        </w:rPr>
        <w:t> </w:t>
      </w:r>
      <w:r>
        <w:rPr>
          <w:color w:val="231F20"/>
          <w:sz w:val="20"/>
        </w:rPr>
        <w:t>sewage</w:t>
      </w:r>
      <w:r>
        <w:rPr>
          <w:color w:val="231F20"/>
          <w:spacing w:val="-2"/>
          <w:sz w:val="20"/>
        </w:rPr>
        <w:t> </w:t>
      </w:r>
      <w:r>
        <w:rPr>
          <w:color w:val="231F20"/>
          <w:sz w:val="20"/>
        </w:rPr>
        <w:t>sludge with</w:t>
      </w:r>
      <w:r>
        <w:rPr>
          <w:color w:val="231F20"/>
          <w:spacing w:val="-4"/>
          <w:sz w:val="20"/>
        </w:rPr>
        <w:t> </w:t>
      </w:r>
      <w:r>
        <w:rPr>
          <w:color w:val="231F20"/>
          <w:sz w:val="20"/>
        </w:rPr>
        <w:t>lime. Chemosphere 2006; 6: 3980-986.</w:t>
      </w:r>
    </w:p>
    <w:p>
      <w:pPr>
        <w:pStyle w:val="ListParagraph"/>
        <w:numPr>
          <w:ilvl w:val="0"/>
          <w:numId w:val="2"/>
        </w:numPr>
        <w:tabs>
          <w:tab w:pos="574" w:val="left" w:leader="none"/>
        </w:tabs>
        <w:spacing w:line="240" w:lineRule="auto" w:before="1" w:after="0"/>
        <w:ind w:left="293" w:right="737" w:firstLine="0"/>
        <w:jc w:val="left"/>
        <w:rPr>
          <w:sz w:val="20"/>
        </w:rPr>
      </w:pPr>
      <w:r>
        <w:rPr>
          <w:color w:val="231F20"/>
          <w:sz w:val="20"/>
        </w:rPr>
        <w:t>Tyagi</w:t>
      </w:r>
      <w:r>
        <w:rPr>
          <w:color w:val="231F20"/>
          <w:spacing w:val="-1"/>
          <w:sz w:val="20"/>
        </w:rPr>
        <w:t> </w:t>
      </w:r>
      <w:r>
        <w:rPr>
          <w:color w:val="231F20"/>
          <w:sz w:val="20"/>
        </w:rPr>
        <w:t>RD,</w:t>
      </w:r>
      <w:r>
        <w:rPr>
          <w:color w:val="231F20"/>
          <w:spacing w:val="-3"/>
          <w:sz w:val="20"/>
        </w:rPr>
        <w:t> </w:t>
      </w:r>
      <w:r>
        <w:rPr>
          <w:color w:val="231F20"/>
          <w:sz w:val="20"/>
        </w:rPr>
        <w:t>Couillard</w:t>
      </w:r>
      <w:r>
        <w:rPr>
          <w:color w:val="231F20"/>
          <w:spacing w:val="-2"/>
          <w:sz w:val="20"/>
        </w:rPr>
        <w:t> </w:t>
      </w:r>
      <w:r>
        <w:rPr>
          <w:color w:val="231F20"/>
          <w:sz w:val="20"/>
        </w:rPr>
        <w:t>D,</w:t>
      </w:r>
      <w:r>
        <w:rPr>
          <w:color w:val="231F20"/>
          <w:spacing w:val="-3"/>
          <w:sz w:val="20"/>
        </w:rPr>
        <w:t> </w:t>
      </w:r>
      <w:r>
        <w:rPr>
          <w:color w:val="231F20"/>
          <w:sz w:val="20"/>
        </w:rPr>
        <w:t>and</w:t>
      </w:r>
      <w:r>
        <w:rPr>
          <w:color w:val="231F20"/>
          <w:spacing w:val="-1"/>
          <w:sz w:val="20"/>
        </w:rPr>
        <w:t> </w:t>
      </w:r>
      <w:r>
        <w:rPr>
          <w:color w:val="231F20"/>
          <w:sz w:val="20"/>
        </w:rPr>
        <w:t>Grenier</w:t>
      </w:r>
      <w:r>
        <w:rPr>
          <w:color w:val="231F20"/>
          <w:spacing w:val="-2"/>
          <w:sz w:val="20"/>
        </w:rPr>
        <w:t> </w:t>
      </w:r>
      <w:r>
        <w:rPr>
          <w:color w:val="231F20"/>
          <w:sz w:val="20"/>
        </w:rPr>
        <w:t>Y.</w:t>
      </w:r>
      <w:r>
        <w:rPr>
          <w:color w:val="231F20"/>
          <w:spacing w:val="-3"/>
          <w:sz w:val="20"/>
        </w:rPr>
        <w:t> </w:t>
      </w:r>
      <w:r>
        <w:rPr>
          <w:color w:val="231F20"/>
          <w:sz w:val="20"/>
        </w:rPr>
        <w:t>Effects</w:t>
      </w:r>
      <w:r>
        <w:rPr>
          <w:color w:val="231F20"/>
          <w:spacing w:val="-3"/>
          <w:sz w:val="20"/>
        </w:rPr>
        <w:t> </w:t>
      </w:r>
      <w:r>
        <w:rPr>
          <w:color w:val="231F20"/>
          <w:sz w:val="20"/>
        </w:rPr>
        <w:t>of</w:t>
      </w:r>
      <w:r>
        <w:rPr>
          <w:color w:val="231F20"/>
          <w:spacing w:val="-4"/>
          <w:sz w:val="20"/>
        </w:rPr>
        <w:t> </w:t>
      </w:r>
      <w:r>
        <w:rPr>
          <w:color w:val="231F20"/>
          <w:sz w:val="20"/>
        </w:rPr>
        <w:t>medium</w:t>
      </w:r>
      <w:r>
        <w:rPr>
          <w:color w:val="231F20"/>
          <w:spacing w:val="-5"/>
          <w:sz w:val="20"/>
        </w:rPr>
        <w:t> </w:t>
      </w:r>
      <w:r>
        <w:rPr>
          <w:color w:val="231F20"/>
          <w:sz w:val="20"/>
        </w:rPr>
        <w:t>composition</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3"/>
          <w:sz w:val="20"/>
        </w:rPr>
        <w:t> </w:t>
      </w:r>
      <w:r>
        <w:rPr>
          <w:color w:val="231F20"/>
          <w:sz w:val="20"/>
        </w:rPr>
        <w:t>bacterial</w:t>
      </w:r>
      <w:r>
        <w:rPr>
          <w:color w:val="231F20"/>
          <w:spacing w:val="-3"/>
          <w:sz w:val="20"/>
        </w:rPr>
        <w:t> </w:t>
      </w:r>
      <w:r>
        <w:rPr>
          <w:color w:val="231F20"/>
          <w:sz w:val="20"/>
        </w:rPr>
        <w:t>leaching</w:t>
      </w:r>
      <w:r>
        <w:rPr>
          <w:color w:val="231F20"/>
          <w:spacing w:val="-4"/>
          <w:sz w:val="20"/>
        </w:rPr>
        <w:t> </w:t>
      </w:r>
      <w:r>
        <w:rPr>
          <w:color w:val="231F20"/>
          <w:sz w:val="20"/>
        </w:rPr>
        <w:t>of</w:t>
      </w:r>
      <w:r>
        <w:rPr>
          <w:color w:val="231F20"/>
          <w:spacing w:val="-2"/>
          <w:sz w:val="20"/>
        </w:rPr>
        <w:t> </w:t>
      </w:r>
      <w:r>
        <w:rPr>
          <w:color w:val="231F20"/>
          <w:sz w:val="20"/>
        </w:rPr>
        <w:t>metals from digested sludge. Environ. Pollut. 1991; 71: 57-67.</w:t>
      </w:r>
    </w:p>
    <w:p>
      <w:pPr>
        <w:pStyle w:val="ListParagraph"/>
        <w:numPr>
          <w:ilvl w:val="0"/>
          <w:numId w:val="2"/>
        </w:numPr>
        <w:tabs>
          <w:tab w:pos="574" w:val="left" w:leader="none"/>
        </w:tabs>
        <w:spacing w:line="240" w:lineRule="auto" w:before="0" w:after="0"/>
        <w:ind w:left="293" w:right="1124" w:firstLine="0"/>
        <w:jc w:val="left"/>
        <w:rPr>
          <w:sz w:val="20"/>
        </w:rPr>
      </w:pPr>
      <w:r>
        <w:rPr>
          <w:color w:val="231F20"/>
          <w:sz w:val="20"/>
        </w:rPr>
        <w:t>Jain</w:t>
      </w:r>
      <w:r>
        <w:rPr>
          <w:color w:val="231F20"/>
          <w:spacing w:val="-2"/>
          <w:sz w:val="20"/>
        </w:rPr>
        <w:t> </w:t>
      </w:r>
      <w:r>
        <w:rPr>
          <w:color w:val="231F20"/>
          <w:sz w:val="20"/>
        </w:rPr>
        <w:t>DK,</w:t>
      </w:r>
      <w:r>
        <w:rPr>
          <w:color w:val="231F20"/>
          <w:spacing w:val="-2"/>
          <w:sz w:val="20"/>
        </w:rPr>
        <w:t> </w:t>
      </w:r>
      <w:r>
        <w:rPr>
          <w:color w:val="231F20"/>
          <w:sz w:val="20"/>
        </w:rPr>
        <w:t>and</w:t>
      </w:r>
      <w:r>
        <w:rPr>
          <w:color w:val="231F20"/>
          <w:spacing w:val="-1"/>
          <w:sz w:val="20"/>
        </w:rPr>
        <w:t> </w:t>
      </w:r>
      <w:r>
        <w:rPr>
          <w:color w:val="231F20"/>
          <w:sz w:val="20"/>
        </w:rPr>
        <w:t>Tyagi</w:t>
      </w:r>
      <w:r>
        <w:rPr>
          <w:color w:val="231F20"/>
          <w:spacing w:val="-2"/>
          <w:sz w:val="20"/>
        </w:rPr>
        <w:t> </w:t>
      </w:r>
      <w:r>
        <w:rPr>
          <w:color w:val="231F20"/>
          <w:sz w:val="20"/>
        </w:rPr>
        <w:t>RD. Leaching</w:t>
      </w:r>
      <w:r>
        <w:rPr>
          <w:color w:val="231F20"/>
          <w:spacing w:val="-3"/>
          <w:sz w:val="20"/>
        </w:rPr>
        <w:t> </w:t>
      </w:r>
      <w:r>
        <w:rPr>
          <w:color w:val="231F20"/>
          <w:sz w:val="20"/>
        </w:rPr>
        <w:t>of</w:t>
      </w:r>
      <w:r>
        <w:rPr>
          <w:color w:val="231F20"/>
          <w:spacing w:val="-1"/>
          <w:sz w:val="20"/>
        </w:rPr>
        <w:t> </w:t>
      </w:r>
      <w:r>
        <w:rPr>
          <w:color w:val="231F20"/>
          <w:sz w:val="20"/>
        </w:rPr>
        <w:t>heavy</w:t>
      </w:r>
      <w:r>
        <w:rPr>
          <w:color w:val="231F20"/>
          <w:spacing w:val="-3"/>
          <w:sz w:val="20"/>
        </w:rPr>
        <w:t> </w:t>
      </w:r>
      <w:r>
        <w:rPr>
          <w:color w:val="231F20"/>
          <w:sz w:val="20"/>
        </w:rPr>
        <w:t>metals</w:t>
      </w:r>
      <w:r>
        <w:rPr>
          <w:color w:val="231F20"/>
          <w:spacing w:val="-6"/>
          <w:sz w:val="20"/>
        </w:rPr>
        <w:t> </w:t>
      </w:r>
      <w:r>
        <w:rPr>
          <w:color w:val="231F20"/>
          <w:sz w:val="20"/>
        </w:rPr>
        <w:t>from</w:t>
      </w:r>
      <w:r>
        <w:rPr>
          <w:color w:val="231F20"/>
          <w:spacing w:val="-4"/>
          <w:sz w:val="20"/>
        </w:rPr>
        <w:t> </w:t>
      </w:r>
      <w:r>
        <w:rPr>
          <w:color w:val="231F20"/>
          <w:sz w:val="20"/>
        </w:rPr>
        <w:t>anaerobic</w:t>
      </w:r>
      <w:r>
        <w:rPr>
          <w:color w:val="231F20"/>
          <w:spacing w:val="-2"/>
          <w:sz w:val="20"/>
        </w:rPr>
        <w:t> </w:t>
      </w:r>
      <w:r>
        <w:rPr>
          <w:color w:val="231F20"/>
          <w:sz w:val="20"/>
        </w:rPr>
        <w:t>sewage</w:t>
      </w:r>
      <w:r>
        <w:rPr>
          <w:color w:val="231F20"/>
          <w:spacing w:val="-2"/>
          <w:sz w:val="20"/>
        </w:rPr>
        <w:t> </w:t>
      </w:r>
      <w:r>
        <w:rPr>
          <w:color w:val="231F20"/>
          <w:sz w:val="20"/>
        </w:rPr>
        <w:t>sludge</w:t>
      </w:r>
      <w:r>
        <w:rPr>
          <w:color w:val="231F20"/>
          <w:spacing w:val="-2"/>
          <w:sz w:val="20"/>
        </w:rPr>
        <w:t> </w:t>
      </w:r>
      <w:r>
        <w:rPr>
          <w:color w:val="231F20"/>
          <w:sz w:val="20"/>
        </w:rPr>
        <w:t>by</w:t>
      </w:r>
      <w:r>
        <w:rPr>
          <w:color w:val="231F20"/>
          <w:spacing w:val="-4"/>
          <w:sz w:val="20"/>
        </w:rPr>
        <w:t> </w:t>
      </w:r>
      <w:r>
        <w:rPr>
          <w:color w:val="231F20"/>
          <w:sz w:val="20"/>
        </w:rPr>
        <w:t>sulfur-oxidizing bacteria. Enzyme Microb. Technol. 1992; 14: 376-383.</w:t>
      </w:r>
    </w:p>
    <w:p>
      <w:pPr>
        <w:pStyle w:val="ListParagraph"/>
        <w:numPr>
          <w:ilvl w:val="0"/>
          <w:numId w:val="2"/>
        </w:numPr>
        <w:tabs>
          <w:tab w:pos="574" w:val="left" w:leader="none"/>
        </w:tabs>
        <w:spacing w:line="240" w:lineRule="auto" w:before="0" w:after="0"/>
        <w:ind w:left="293" w:right="1247" w:firstLine="0"/>
        <w:jc w:val="left"/>
        <w:rPr>
          <w:sz w:val="20"/>
        </w:rPr>
      </w:pPr>
      <w:r>
        <w:rPr>
          <w:color w:val="231F20"/>
          <w:sz w:val="20"/>
        </w:rPr>
        <w:t>Public</w:t>
      </w:r>
      <w:r>
        <w:rPr>
          <w:color w:val="231F20"/>
          <w:spacing w:val="-2"/>
          <w:sz w:val="20"/>
        </w:rPr>
        <w:t> </w:t>
      </w:r>
      <w:r>
        <w:rPr>
          <w:color w:val="231F20"/>
          <w:sz w:val="20"/>
        </w:rPr>
        <w:t>Works</w:t>
      </w:r>
      <w:r>
        <w:rPr>
          <w:color w:val="231F20"/>
          <w:spacing w:val="-2"/>
          <w:sz w:val="20"/>
        </w:rPr>
        <w:t> </w:t>
      </w:r>
      <w:r>
        <w:rPr>
          <w:color w:val="231F20"/>
          <w:sz w:val="20"/>
        </w:rPr>
        <w:t>Department of</w:t>
      </w:r>
      <w:r>
        <w:rPr>
          <w:color w:val="231F20"/>
          <w:spacing w:val="-4"/>
          <w:sz w:val="20"/>
        </w:rPr>
        <w:t> </w:t>
      </w:r>
      <w:r>
        <w:rPr>
          <w:color w:val="231F20"/>
          <w:sz w:val="20"/>
        </w:rPr>
        <w:t>Taipei</w:t>
      </w:r>
      <w:r>
        <w:rPr>
          <w:color w:val="231F20"/>
          <w:spacing w:val="-2"/>
          <w:sz w:val="20"/>
        </w:rPr>
        <w:t> </w:t>
      </w:r>
      <w:r>
        <w:rPr>
          <w:color w:val="231F20"/>
          <w:sz w:val="20"/>
        </w:rPr>
        <w:t>City</w:t>
      </w:r>
      <w:r>
        <w:rPr>
          <w:color w:val="231F20"/>
          <w:spacing w:val="-6"/>
          <w:sz w:val="20"/>
        </w:rPr>
        <w:t> </w:t>
      </w:r>
      <w:r>
        <w:rPr>
          <w:color w:val="231F20"/>
          <w:sz w:val="20"/>
        </w:rPr>
        <w:t>Government,</w:t>
      </w:r>
      <w:r>
        <w:rPr>
          <w:color w:val="231F20"/>
          <w:spacing w:val="-2"/>
          <w:sz w:val="20"/>
        </w:rPr>
        <w:t> </w:t>
      </w:r>
      <w:r>
        <w:rPr>
          <w:color w:val="231F20"/>
          <w:sz w:val="20"/>
        </w:rPr>
        <w:t>Sludge</w:t>
      </w:r>
      <w:r>
        <w:rPr>
          <w:color w:val="231F20"/>
          <w:spacing w:val="-2"/>
          <w:sz w:val="20"/>
        </w:rPr>
        <w:t> </w:t>
      </w:r>
      <w:r>
        <w:rPr>
          <w:color w:val="231F20"/>
          <w:sz w:val="20"/>
        </w:rPr>
        <w:t>treatment</w:t>
      </w:r>
      <w:r>
        <w:rPr>
          <w:color w:val="231F20"/>
          <w:spacing w:val="-2"/>
          <w:sz w:val="20"/>
        </w:rPr>
        <w:t> </w:t>
      </w:r>
      <w:r>
        <w:rPr>
          <w:color w:val="231F20"/>
          <w:sz w:val="20"/>
        </w:rPr>
        <w:t>plan</w:t>
      </w:r>
      <w:r>
        <w:rPr>
          <w:color w:val="231F20"/>
          <w:spacing w:val="-3"/>
          <w:sz w:val="20"/>
        </w:rPr>
        <w:t> </w:t>
      </w:r>
      <w:r>
        <w:rPr>
          <w:color w:val="231F20"/>
          <w:sz w:val="20"/>
        </w:rPr>
        <w:t>of</w:t>
      </w:r>
      <w:r>
        <w:rPr>
          <w:color w:val="231F20"/>
          <w:spacing w:val="-4"/>
          <w:sz w:val="20"/>
        </w:rPr>
        <w:t> </w:t>
      </w:r>
      <w:r>
        <w:rPr>
          <w:color w:val="231F20"/>
          <w:sz w:val="20"/>
        </w:rPr>
        <w:t>Taipei</w:t>
      </w:r>
      <w:r>
        <w:rPr>
          <w:color w:val="231F20"/>
          <w:spacing w:val="-2"/>
          <w:sz w:val="20"/>
        </w:rPr>
        <w:t> </w:t>
      </w:r>
      <w:r>
        <w:rPr>
          <w:color w:val="231F20"/>
          <w:sz w:val="20"/>
        </w:rPr>
        <w:t>area</w:t>
      </w:r>
      <w:r>
        <w:rPr>
          <w:color w:val="231F20"/>
          <w:spacing w:val="-2"/>
          <w:sz w:val="20"/>
        </w:rPr>
        <w:t> </w:t>
      </w:r>
      <w:r>
        <w:rPr>
          <w:color w:val="231F20"/>
          <w:sz w:val="20"/>
        </w:rPr>
        <w:t>Sewage treatment plant, Project report, Sinotech Engineering Consultants, LTD. (2002).</w:t>
      </w:r>
    </w:p>
    <w:p>
      <w:pPr>
        <w:pStyle w:val="ListParagraph"/>
        <w:numPr>
          <w:ilvl w:val="0"/>
          <w:numId w:val="2"/>
        </w:numPr>
        <w:tabs>
          <w:tab w:pos="576" w:val="left" w:leader="none"/>
        </w:tabs>
        <w:spacing w:line="240" w:lineRule="auto" w:before="1" w:after="0"/>
        <w:ind w:left="293" w:right="929" w:firstLine="0"/>
        <w:jc w:val="left"/>
        <w:rPr>
          <w:sz w:val="20"/>
        </w:rPr>
      </w:pPr>
      <w:r>
        <w:rPr>
          <w:color w:val="231F20"/>
          <w:sz w:val="20"/>
        </w:rPr>
        <w:t>Hospido A, Carballa M, Moreira M, and Omil F. Environmental assessment of anaerobically digested sludge</w:t>
      </w:r>
      <w:r>
        <w:rPr>
          <w:color w:val="231F20"/>
          <w:spacing w:val="-3"/>
          <w:sz w:val="20"/>
        </w:rPr>
        <w:t> </w:t>
      </w:r>
      <w:r>
        <w:rPr>
          <w:color w:val="231F20"/>
          <w:sz w:val="20"/>
        </w:rPr>
        <w:t>reuse</w:t>
      </w:r>
      <w:r>
        <w:rPr>
          <w:color w:val="231F20"/>
          <w:spacing w:val="-3"/>
          <w:sz w:val="20"/>
        </w:rPr>
        <w:t> </w:t>
      </w:r>
      <w:r>
        <w:rPr>
          <w:color w:val="231F20"/>
          <w:sz w:val="20"/>
        </w:rPr>
        <w:t>in</w:t>
      </w:r>
      <w:r>
        <w:rPr>
          <w:color w:val="231F20"/>
          <w:spacing w:val="-4"/>
          <w:sz w:val="20"/>
        </w:rPr>
        <w:t> </w:t>
      </w:r>
      <w:r>
        <w:rPr>
          <w:color w:val="231F20"/>
          <w:sz w:val="20"/>
        </w:rPr>
        <w:t>agriculture:</w:t>
      </w:r>
      <w:r>
        <w:rPr>
          <w:color w:val="231F20"/>
          <w:spacing w:val="-3"/>
          <w:sz w:val="20"/>
        </w:rPr>
        <w:t> </w:t>
      </w:r>
      <w:r>
        <w:rPr>
          <w:color w:val="231F20"/>
          <w:sz w:val="20"/>
        </w:rPr>
        <w:t>Potential</w:t>
      </w:r>
      <w:r>
        <w:rPr>
          <w:color w:val="231F20"/>
          <w:spacing w:val="-3"/>
          <w:sz w:val="20"/>
        </w:rPr>
        <w:t> </w:t>
      </w:r>
      <w:r>
        <w:rPr>
          <w:color w:val="231F20"/>
          <w:sz w:val="20"/>
        </w:rPr>
        <w:t>impacts</w:t>
      </w:r>
      <w:r>
        <w:rPr>
          <w:color w:val="231F20"/>
          <w:spacing w:val="-3"/>
          <w:sz w:val="20"/>
        </w:rPr>
        <w:t> </w:t>
      </w:r>
      <w:r>
        <w:rPr>
          <w:color w:val="231F20"/>
          <w:sz w:val="20"/>
        </w:rPr>
        <w:t>of</w:t>
      </w:r>
      <w:r>
        <w:rPr>
          <w:color w:val="231F20"/>
          <w:spacing w:val="-5"/>
          <w:sz w:val="20"/>
        </w:rPr>
        <w:t> </w:t>
      </w:r>
      <w:r>
        <w:rPr>
          <w:color w:val="231F20"/>
          <w:sz w:val="20"/>
        </w:rPr>
        <w:t>emerging</w:t>
      </w:r>
      <w:r>
        <w:rPr>
          <w:color w:val="231F20"/>
          <w:spacing w:val="-2"/>
          <w:sz w:val="20"/>
        </w:rPr>
        <w:t> </w:t>
      </w:r>
      <w:r>
        <w:rPr>
          <w:color w:val="231F20"/>
          <w:sz w:val="20"/>
        </w:rPr>
        <w:t>micropollutants.</w:t>
      </w:r>
      <w:r>
        <w:rPr>
          <w:color w:val="231F20"/>
          <w:spacing w:val="-3"/>
          <w:sz w:val="20"/>
        </w:rPr>
        <w:t> </w:t>
      </w:r>
      <w:r>
        <w:rPr>
          <w:color w:val="231F20"/>
          <w:sz w:val="20"/>
        </w:rPr>
        <w:t>Wat.</w:t>
      </w:r>
      <w:r>
        <w:rPr>
          <w:color w:val="231F20"/>
          <w:spacing w:val="-3"/>
          <w:sz w:val="20"/>
        </w:rPr>
        <w:t> </w:t>
      </w:r>
      <w:r>
        <w:rPr>
          <w:color w:val="231F20"/>
          <w:sz w:val="20"/>
        </w:rPr>
        <w:t>Res.</w:t>
      </w:r>
      <w:r>
        <w:rPr>
          <w:color w:val="231F20"/>
          <w:spacing w:val="-1"/>
          <w:sz w:val="20"/>
        </w:rPr>
        <w:t> </w:t>
      </w:r>
      <w:r>
        <w:rPr>
          <w:color w:val="231F20"/>
          <w:sz w:val="20"/>
        </w:rPr>
        <w:t>2010;</w:t>
      </w:r>
      <w:r>
        <w:rPr>
          <w:color w:val="231F20"/>
          <w:spacing w:val="-1"/>
          <w:sz w:val="20"/>
        </w:rPr>
        <w:t> </w:t>
      </w:r>
      <w:r>
        <w:rPr>
          <w:color w:val="231F20"/>
          <w:sz w:val="20"/>
        </w:rPr>
        <w:t>44:</w:t>
      </w:r>
      <w:r>
        <w:rPr>
          <w:color w:val="231F20"/>
          <w:spacing w:val="-2"/>
          <w:sz w:val="20"/>
        </w:rPr>
        <w:t> </w:t>
      </w:r>
      <w:r>
        <w:rPr>
          <w:color w:val="231F20"/>
          <w:sz w:val="20"/>
        </w:rPr>
        <w:t>3225-3233.</w:t>
      </w:r>
    </w:p>
    <w:p>
      <w:pPr>
        <w:pStyle w:val="ListParagraph"/>
        <w:numPr>
          <w:ilvl w:val="0"/>
          <w:numId w:val="2"/>
        </w:numPr>
        <w:tabs>
          <w:tab w:pos="574" w:val="left" w:leader="none"/>
        </w:tabs>
        <w:spacing w:line="240" w:lineRule="auto" w:before="0" w:after="0"/>
        <w:ind w:left="293" w:right="755" w:firstLine="0"/>
        <w:jc w:val="left"/>
        <w:rPr>
          <w:sz w:val="20"/>
        </w:rPr>
      </w:pPr>
      <w:r>
        <w:rPr>
          <w:color w:val="231F20"/>
          <w:sz w:val="20"/>
        </w:rPr>
        <w:t>Tessier</w:t>
      </w:r>
      <w:r>
        <w:rPr>
          <w:color w:val="231F20"/>
          <w:spacing w:val="-2"/>
          <w:sz w:val="20"/>
        </w:rPr>
        <w:t> </w:t>
      </w:r>
      <w:r>
        <w:rPr>
          <w:color w:val="231F20"/>
          <w:sz w:val="20"/>
        </w:rPr>
        <w:t>AP,</w:t>
      </w:r>
      <w:r>
        <w:rPr>
          <w:color w:val="231F20"/>
          <w:spacing w:val="-3"/>
          <w:sz w:val="20"/>
        </w:rPr>
        <w:t> </w:t>
      </w:r>
      <w:r>
        <w:rPr>
          <w:color w:val="231F20"/>
          <w:sz w:val="20"/>
        </w:rPr>
        <w:t>Campbell</w:t>
      </w:r>
      <w:r>
        <w:rPr>
          <w:color w:val="231F20"/>
          <w:spacing w:val="-3"/>
          <w:sz w:val="20"/>
        </w:rPr>
        <w:t> </w:t>
      </w:r>
      <w:r>
        <w:rPr>
          <w:color w:val="231F20"/>
          <w:sz w:val="20"/>
        </w:rPr>
        <w:t>GC, and</w:t>
      </w:r>
      <w:r>
        <w:rPr>
          <w:color w:val="231F20"/>
          <w:spacing w:val="-2"/>
          <w:sz w:val="20"/>
        </w:rPr>
        <w:t> </w:t>
      </w:r>
      <w:r>
        <w:rPr>
          <w:color w:val="231F20"/>
          <w:sz w:val="20"/>
        </w:rPr>
        <w:t>Bisson</w:t>
      </w:r>
      <w:r>
        <w:rPr>
          <w:color w:val="231F20"/>
          <w:spacing w:val="-4"/>
          <w:sz w:val="20"/>
        </w:rPr>
        <w:t> </w:t>
      </w:r>
      <w:r>
        <w:rPr>
          <w:color w:val="231F20"/>
          <w:sz w:val="20"/>
        </w:rPr>
        <w:t>M.</w:t>
      </w:r>
      <w:r>
        <w:rPr>
          <w:color w:val="231F20"/>
          <w:spacing w:val="-3"/>
          <w:sz w:val="20"/>
        </w:rPr>
        <w:t> </w:t>
      </w:r>
      <w:r>
        <w:rPr>
          <w:color w:val="231F20"/>
          <w:sz w:val="20"/>
        </w:rPr>
        <w:t>Sequential</w:t>
      </w:r>
      <w:r>
        <w:rPr>
          <w:color w:val="231F20"/>
          <w:spacing w:val="-2"/>
          <w:sz w:val="20"/>
        </w:rPr>
        <w:t> </w:t>
      </w:r>
      <w:r>
        <w:rPr>
          <w:color w:val="231F20"/>
          <w:sz w:val="20"/>
        </w:rPr>
        <w:t>extraction</w:t>
      </w:r>
      <w:r>
        <w:rPr>
          <w:color w:val="231F20"/>
          <w:spacing w:val="-4"/>
          <w:sz w:val="20"/>
        </w:rPr>
        <w:t> </w:t>
      </w:r>
      <w:r>
        <w:rPr>
          <w:color w:val="231F20"/>
          <w:sz w:val="20"/>
        </w:rPr>
        <w:t>procedure</w:t>
      </w:r>
      <w:r>
        <w:rPr>
          <w:color w:val="231F20"/>
          <w:spacing w:val="-2"/>
          <w:sz w:val="20"/>
        </w:rPr>
        <w:t> </w:t>
      </w:r>
      <w:r>
        <w:rPr>
          <w:color w:val="231F20"/>
          <w:sz w:val="20"/>
        </w:rPr>
        <w:t>for</w:t>
      </w:r>
      <w:r>
        <w:rPr>
          <w:color w:val="231F20"/>
          <w:spacing w:val="-2"/>
          <w:sz w:val="20"/>
        </w:rPr>
        <w:t> </w:t>
      </w:r>
      <w:r>
        <w:rPr>
          <w:color w:val="231F20"/>
          <w:sz w:val="20"/>
        </w:rPr>
        <w:t>the speciation</w:t>
      </w:r>
      <w:r>
        <w:rPr>
          <w:color w:val="231F20"/>
          <w:spacing w:val="-5"/>
          <w:sz w:val="20"/>
        </w:rPr>
        <w:t> </w:t>
      </w:r>
      <w:r>
        <w:rPr>
          <w:color w:val="231F20"/>
          <w:sz w:val="20"/>
        </w:rPr>
        <w:t>of</w:t>
      </w:r>
      <w:r>
        <w:rPr>
          <w:color w:val="231F20"/>
          <w:spacing w:val="-4"/>
          <w:sz w:val="20"/>
        </w:rPr>
        <w:t> </w:t>
      </w:r>
      <w:r>
        <w:rPr>
          <w:color w:val="231F20"/>
          <w:sz w:val="20"/>
        </w:rPr>
        <w:t>particulate trace metals. Analytical Chemistry 1979; 51: 844-850.</w:t>
      </w:r>
    </w:p>
    <w:p>
      <w:pPr>
        <w:pStyle w:val="ListParagraph"/>
        <w:numPr>
          <w:ilvl w:val="0"/>
          <w:numId w:val="2"/>
        </w:numPr>
        <w:tabs>
          <w:tab w:pos="576" w:val="left" w:leader="none"/>
        </w:tabs>
        <w:spacing w:line="240" w:lineRule="auto" w:before="0" w:after="0"/>
        <w:ind w:left="293" w:right="1021" w:firstLine="0"/>
        <w:jc w:val="left"/>
        <w:rPr>
          <w:sz w:val="20"/>
        </w:rPr>
      </w:pPr>
      <w:r>
        <w:rPr>
          <w:color w:val="231F20"/>
          <w:sz w:val="20"/>
        </w:rPr>
        <w:t>Nyamangara</w:t>
      </w:r>
      <w:r>
        <w:rPr>
          <w:color w:val="231F20"/>
          <w:spacing w:val="-2"/>
          <w:sz w:val="20"/>
        </w:rPr>
        <w:t> </w:t>
      </w:r>
      <w:r>
        <w:rPr>
          <w:color w:val="231F20"/>
          <w:sz w:val="20"/>
        </w:rPr>
        <w:t>J.</w:t>
      </w:r>
      <w:r>
        <w:rPr>
          <w:color w:val="231F20"/>
          <w:spacing w:val="-2"/>
          <w:sz w:val="20"/>
        </w:rPr>
        <w:t> </w:t>
      </w:r>
      <w:r>
        <w:rPr>
          <w:color w:val="231F20"/>
          <w:sz w:val="20"/>
        </w:rPr>
        <w:t>Use</w:t>
      </w:r>
      <w:r>
        <w:rPr>
          <w:color w:val="231F20"/>
          <w:spacing w:val="-2"/>
          <w:sz w:val="20"/>
        </w:rPr>
        <w:t> </w:t>
      </w:r>
      <w:r>
        <w:rPr>
          <w:color w:val="231F20"/>
          <w:sz w:val="20"/>
        </w:rPr>
        <w:t>of</w:t>
      </w:r>
      <w:r>
        <w:rPr>
          <w:color w:val="231F20"/>
          <w:spacing w:val="-4"/>
          <w:sz w:val="20"/>
        </w:rPr>
        <w:t> </w:t>
      </w:r>
      <w:r>
        <w:rPr>
          <w:color w:val="231F20"/>
          <w:sz w:val="20"/>
        </w:rPr>
        <w:t>sequential</w:t>
      </w:r>
      <w:r>
        <w:rPr>
          <w:color w:val="231F20"/>
          <w:spacing w:val="-2"/>
          <w:sz w:val="20"/>
        </w:rPr>
        <w:t> </w:t>
      </w:r>
      <w:r>
        <w:rPr>
          <w:color w:val="231F20"/>
          <w:sz w:val="20"/>
        </w:rPr>
        <w:t>extraction</w:t>
      </w:r>
      <w:r>
        <w:rPr>
          <w:color w:val="231F20"/>
          <w:spacing w:val="-3"/>
          <w:sz w:val="20"/>
        </w:rPr>
        <w:t> </w:t>
      </w:r>
      <w:r>
        <w:rPr>
          <w:color w:val="231F20"/>
          <w:sz w:val="20"/>
        </w:rPr>
        <w:t>to</w:t>
      </w:r>
      <w:r>
        <w:rPr>
          <w:color w:val="231F20"/>
          <w:spacing w:val="-2"/>
          <w:sz w:val="20"/>
        </w:rPr>
        <w:t> </w:t>
      </w:r>
      <w:r>
        <w:rPr>
          <w:color w:val="231F20"/>
          <w:sz w:val="20"/>
        </w:rPr>
        <w:t>evaluate</w:t>
      </w:r>
      <w:r>
        <w:rPr>
          <w:color w:val="231F20"/>
          <w:spacing w:val="-2"/>
          <w:sz w:val="20"/>
        </w:rPr>
        <w:t> </w:t>
      </w:r>
      <w:r>
        <w:rPr>
          <w:color w:val="231F20"/>
          <w:sz w:val="20"/>
        </w:rPr>
        <w:t>zinc</w:t>
      </w:r>
      <w:r>
        <w:rPr>
          <w:color w:val="231F20"/>
          <w:spacing w:val="-2"/>
          <w:sz w:val="20"/>
        </w:rPr>
        <w:t> </w:t>
      </w:r>
      <w:r>
        <w:rPr>
          <w:color w:val="231F20"/>
          <w:sz w:val="20"/>
        </w:rPr>
        <w:t>and</w:t>
      </w:r>
      <w:r>
        <w:rPr>
          <w:color w:val="231F20"/>
          <w:spacing w:val="-2"/>
          <w:sz w:val="20"/>
        </w:rPr>
        <w:t> </w:t>
      </w:r>
      <w:r>
        <w:rPr>
          <w:color w:val="231F20"/>
          <w:sz w:val="20"/>
        </w:rPr>
        <w:t>copper</w:t>
      </w:r>
      <w:r>
        <w:rPr>
          <w:color w:val="231F20"/>
          <w:spacing w:val="-2"/>
          <w:sz w:val="20"/>
        </w:rPr>
        <w:t> </w:t>
      </w:r>
      <w:r>
        <w:rPr>
          <w:color w:val="231F20"/>
          <w:sz w:val="20"/>
        </w:rPr>
        <w:t>in</w:t>
      </w:r>
      <w:r>
        <w:rPr>
          <w:color w:val="231F20"/>
          <w:spacing w:val="-4"/>
          <w:sz w:val="20"/>
        </w:rPr>
        <w:t> </w:t>
      </w:r>
      <w:r>
        <w:rPr>
          <w:color w:val="231F20"/>
          <w:sz w:val="20"/>
        </w:rPr>
        <w:t>a</w:t>
      </w:r>
      <w:r>
        <w:rPr>
          <w:color w:val="231F20"/>
          <w:spacing w:val="-2"/>
          <w:sz w:val="20"/>
        </w:rPr>
        <w:t> </w:t>
      </w:r>
      <w:r>
        <w:rPr>
          <w:color w:val="231F20"/>
          <w:sz w:val="20"/>
        </w:rPr>
        <w:t>soil</w:t>
      </w:r>
      <w:r>
        <w:rPr>
          <w:color w:val="231F20"/>
          <w:spacing w:val="-2"/>
          <w:sz w:val="20"/>
        </w:rPr>
        <w:t> </w:t>
      </w:r>
      <w:r>
        <w:rPr>
          <w:color w:val="231F20"/>
          <w:sz w:val="20"/>
        </w:rPr>
        <w:t>amended with</w:t>
      </w:r>
      <w:r>
        <w:rPr>
          <w:color w:val="231F20"/>
          <w:spacing w:val="-3"/>
          <w:sz w:val="20"/>
        </w:rPr>
        <w:t> </w:t>
      </w:r>
      <w:r>
        <w:rPr>
          <w:color w:val="231F20"/>
          <w:sz w:val="20"/>
        </w:rPr>
        <w:t>sewage sludge and inorganic metal salts. Agriculture Ecosystems and Environment1998; 69: 135-141.</w:t>
      </w:r>
    </w:p>
    <w:p>
      <w:pPr>
        <w:pStyle w:val="ListParagraph"/>
        <w:numPr>
          <w:ilvl w:val="0"/>
          <w:numId w:val="2"/>
        </w:numPr>
        <w:tabs>
          <w:tab w:pos="576" w:val="left" w:leader="none"/>
        </w:tabs>
        <w:spacing w:line="240" w:lineRule="auto" w:before="0" w:after="0"/>
        <w:ind w:left="293" w:right="1134" w:firstLine="0"/>
        <w:jc w:val="left"/>
        <w:rPr>
          <w:sz w:val="20"/>
        </w:rPr>
      </w:pPr>
      <w:r>
        <w:rPr>
          <w:color w:val="231F20"/>
          <w:sz w:val="20"/>
        </w:rPr>
        <w:t>Shrivastava</w:t>
      </w:r>
      <w:r>
        <w:rPr>
          <w:color w:val="231F20"/>
          <w:spacing w:val="-1"/>
          <w:sz w:val="20"/>
        </w:rPr>
        <w:t> </w:t>
      </w:r>
      <w:r>
        <w:rPr>
          <w:color w:val="231F20"/>
          <w:sz w:val="20"/>
        </w:rPr>
        <w:t>SK,</w:t>
      </w:r>
      <w:r>
        <w:rPr>
          <w:color w:val="231F20"/>
          <w:spacing w:val="-3"/>
          <w:sz w:val="20"/>
        </w:rPr>
        <w:t> </w:t>
      </w:r>
      <w:r>
        <w:rPr>
          <w:color w:val="231F20"/>
          <w:sz w:val="20"/>
        </w:rPr>
        <w:t>and</w:t>
      </w:r>
      <w:r>
        <w:rPr>
          <w:color w:val="231F20"/>
          <w:spacing w:val="-2"/>
          <w:sz w:val="20"/>
        </w:rPr>
        <w:t> </w:t>
      </w:r>
      <w:r>
        <w:rPr>
          <w:color w:val="231F20"/>
          <w:sz w:val="20"/>
        </w:rPr>
        <w:t>Banerjee</w:t>
      </w:r>
      <w:r>
        <w:rPr>
          <w:color w:val="231F20"/>
          <w:spacing w:val="-1"/>
          <w:sz w:val="20"/>
        </w:rPr>
        <w:t> </w:t>
      </w:r>
      <w:r>
        <w:rPr>
          <w:color w:val="231F20"/>
          <w:sz w:val="20"/>
        </w:rPr>
        <w:t>DK.</w:t>
      </w:r>
      <w:r>
        <w:rPr>
          <w:color w:val="231F20"/>
          <w:spacing w:val="-3"/>
          <w:sz w:val="20"/>
        </w:rPr>
        <w:t> </w:t>
      </w:r>
      <w:r>
        <w:rPr>
          <w:color w:val="231F20"/>
          <w:sz w:val="20"/>
        </w:rPr>
        <w:t>Operationally</w:t>
      </w:r>
      <w:r>
        <w:rPr>
          <w:color w:val="231F20"/>
          <w:spacing w:val="-10"/>
          <w:sz w:val="20"/>
        </w:rPr>
        <w:t> </w:t>
      </w:r>
      <w:r>
        <w:rPr>
          <w:color w:val="231F20"/>
          <w:sz w:val="20"/>
        </w:rPr>
        <w:t>determined</w:t>
      </w:r>
      <w:r>
        <w:rPr>
          <w:color w:val="231F20"/>
          <w:spacing w:val="-2"/>
          <w:sz w:val="20"/>
        </w:rPr>
        <w:t> </w:t>
      </w:r>
      <w:r>
        <w:rPr>
          <w:color w:val="231F20"/>
          <w:sz w:val="20"/>
        </w:rPr>
        <w:t>speciation</w:t>
      </w:r>
      <w:r>
        <w:rPr>
          <w:color w:val="231F20"/>
          <w:spacing w:val="-4"/>
          <w:sz w:val="20"/>
        </w:rPr>
        <w:t> </w:t>
      </w:r>
      <w:r>
        <w:rPr>
          <w:color w:val="231F20"/>
          <w:sz w:val="20"/>
        </w:rPr>
        <w:t>of</w:t>
      </w:r>
      <w:r>
        <w:rPr>
          <w:color w:val="231F20"/>
          <w:spacing w:val="-5"/>
          <w:sz w:val="20"/>
        </w:rPr>
        <w:t> </w:t>
      </w:r>
      <w:r>
        <w:rPr>
          <w:color w:val="231F20"/>
          <w:sz w:val="20"/>
        </w:rPr>
        <w:t>copper</w:t>
      </w:r>
      <w:r>
        <w:rPr>
          <w:color w:val="231F20"/>
          <w:spacing w:val="-3"/>
          <w:sz w:val="20"/>
        </w:rPr>
        <w:t> </w:t>
      </w:r>
      <w:r>
        <w:rPr>
          <w:color w:val="231F20"/>
          <w:sz w:val="20"/>
        </w:rPr>
        <w:t>and</w:t>
      </w:r>
      <w:r>
        <w:rPr>
          <w:color w:val="231F20"/>
          <w:spacing w:val="-3"/>
          <w:sz w:val="20"/>
        </w:rPr>
        <w:t> </w:t>
      </w:r>
      <w:r>
        <w:rPr>
          <w:color w:val="231F20"/>
          <w:sz w:val="20"/>
        </w:rPr>
        <w:t>zinc</w:t>
      </w:r>
      <w:r>
        <w:rPr>
          <w:color w:val="231F20"/>
          <w:spacing w:val="-3"/>
          <w:sz w:val="20"/>
        </w:rPr>
        <w:t> </w:t>
      </w:r>
      <w:r>
        <w:rPr>
          <w:color w:val="231F20"/>
          <w:sz w:val="20"/>
        </w:rPr>
        <w:t>in</w:t>
      </w:r>
      <w:r>
        <w:rPr>
          <w:color w:val="231F20"/>
          <w:spacing w:val="-2"/>
          <w:sz w:val="20"/>
        </w:rPr>
        <w:t> </w:t>
      </w:r>
      <w:r>
        <w:rPr>
          <w:color w:val="231F20"/>
          <w:sz w:val="20"/>
        </w:rPr>
        <w:t>sewage sludge. Chem. Speciation Bioavailability 1998; 10: 137-143.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532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21152"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5840">
              <wp:simplePos x="0" y="0"/>
              <wp:positionH relativeFrom="page">
                <wp:posOffset>2453010</wp:posOffset>
              </wp:positionH>
              <wp:positionV relativeFrom="page">
                <wp:posOffset>455282</wp:posOffset>
              </wp:positionV>
              <wp:extent cx="24288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28875" cy="137160"/>
                      </a:xfrm>
                      <a:prstGeom prst="rect">
                        <a:avLst/>
                      </a:prstGeom>
                    </wps:spPr>
                    <wps:txbx>
                      <w:txbxContent>
                        <w:p>
                          <w:pPr>
                            <w:spacing w:before="12"/>
                            <w:ind w:left="20" w:right="0" w:firstLine="0"/>
                            <w:jc w:val="left"/>
                            <w:rPr>
                              <w:i/>
                              <w:sz w:val="16"/>
                            </w:rPr>
                          </w:pPr>
                          <w:r>
                            <w:rPr>
                              <w:i/>
                              <w:color w:val="231F20"/>
                              <w:sz w:val="16"/>
                            </w:rPr>
                            <w:t>Shu-Fen</w:t>
                          </w:r>
                          <w:r>
                            <w:rPr>
                              <w:i/>
                              <w:color w:val="231F20"/>
                              <w:spacing w:val="-2"/>
                              <w:sz w:val="16"/>
                            </w:rPr>
                            <w:t> </w:t>
                          </w:r>
                          <w:r>
                            <w:rPr>
                              <w:i/>
                              <w:color w:val="231F20"/>
                              <w:sz w:val="16"/>
                            </w:rPr>
                            <w:t>Cheng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307</w:t>
                          </w:r>
                          <w:r>
                            <w:rPr>
                              <w:i/>
                              <w:color w:val="231F20"/>
                              <w:spacing w:val="-2"/>
                              <w:sz w:val="16"/>
                            </w:rPr>
                            <w:t> </w:t>
                          </w:r>
                          <w:r>
                            <w:rPr>
                              <w:i/>
                              <w:color w:val="231F20"/>
                              <w:sz w:val="16"/>
                            </w:rPr>
                            <w:t>–</w:t>
                          </w:r>
                          <w:r>
                            <w:rPr>
                              <w:i/>
                              <w:color w:val="231F20"/>
                              <w:spacing w:val="-1"/>
                              <w:sz w:val="16"/>
                            </w:rPr>
                            <w:t> </w:t>
                          </w:r>
                          <w:r>
                            <w:rPr>
                              <w:i/>
                              <w:color w:val="231F20"/>
                              <w:spacing w:val="-5"/>
                              <w:sz w:val="16"/>
                            </w:rPr>
                            <w:t>312</w:t>
                          </w:r>
                        </w:p>
                      </w:txbxContent>
                    </wps:txbx>
                    <wps:bodyPr wrap="square" lIns="0" tIns="0" rIns="0" bIns="0" rtlCol="0">
                      <a:noAutofit/>
                    </wps:bodyPr>
                  </wps:wsp>
                </a:graphicData>
              </a:graphic>
            </wp:anchor>
          </w:drawing>
        </mc:Choice>
        <mc:Fallback>
          <w:pict>
            <v:shape style="position:absolute;margin-left:193.150406pt;margin-top:35.849003pt;width:191.25pt;height:10.8pt;mso-position-horizontal-relative:page;mso-position-vertical-relative:page;z-index:-15920640" type="#_x0000_t202" id="docshape6" filled="false" stroked="false">
              <v:textbox inset="0,0,0,0">
                <w:txbxContent>
                  <w:p>
                    <w:pPr>
                      <w:spacing w:before="12"/>
                      <w:ind w:left="20" w:right="0" w:firstLine="0"/>
                      <w:jc w:val="left"/>
                      <w:rPr>
                        <w:i/>
                        <w:sz w:val="16"/>
                      </w:rPr>
                    </w:pPr>
                    <w:r>
                      <w:rPr>
                        <w:i/>
                        <w:color w:val="231F20"/>
                        <w:sz w:val="16"/>
                      </w:rPr>
                      <w:t>Shu-Fen</w:t>
                    </w:r>
                    <w:r>
                      <w:rPr>
                        <w:i/>
                        <w:color w:val="231F20"/>
                        <w:spacing w:val="-2"/>
                        <w:sz w:val="16"/>
                      </w:rPr>
                      <w:t> </w:t>
                    </w:r>
                    <w:r>
                      <w:rPr>
                        <w:i/>
                        <w:color w:val="231F20"/>
                        <w:sz w:val="16"/>
                      </w:rPr>
                      <w:t>Cheng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307</w:t>
                    </w:r>
                    <w:r>
                      <w:rPr>
                        <w:i/>
                        <w:color w:val="231F20"/>
                        <w:spacing w:val="-2"/>
                        <w:sz w:val="16"/>
                      </w:rPr>
                      <w:t> </w:t>
                    </w:r>
                    <w:r>
                      <w:rPr>
                        <w:i/>
                        <w:color w:val="231F20"/>
                        <w:sz w:val="16"/>
                      </w:rPr>
                      <w:t>–</w:t>
                    </w:r>
                    <w:r>
                      <w:rPr>
                        <w:i/>
                        <w:color w:val="231F20"/>
                        <w:spacing w:val="-1"/>
                        <w:sz w:val="16"/>
                      </w:rPr>
                      <w:t> </w:t>
                    </w:r>
                    <w:r>
                      <w:rPr>
                        <w:i/>
                        <w:color w:val="231F20"/>
                        <w:spacing w:val="-5"/>
                        <w:sz w:val="16"/>
                      </w:rPr>
                      <w:t>312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6352">
              <wp:simplePos x="0" y="0"/>
              <wp:positionH relativeFrom="page">
                <wp:posOffset>2250376</wp:posOffset>
              </wp:positionH>
              <wp:positionV relativeFrom="page">
                <wp:posOffset>455282</wp:posOffset>
              </wp:positionV>
              <wp:extent cx="24288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28875" cy="137160"/>
                      </a:xfrm>
                      <a:prstGeom prst="rect">
                        <a:avLst/>
                      </a:prstGeom>
                    </wps:spPr>
                    <wps:txbx>
                      <w:txbxContent>
                        <w:p>
                          <w:pPr>
                            <w:spacing w:before="12"/>
                            <w:ind w:left="20" w:right="0" w:firstLine="0"/>
                            <w:jc w:val="left"/>
                            <w:rPr>
                              <w:i/>
                              <w:sz w:val="16"/>
                            </w:rPr>
                          </w:pPr>
                          <w:r>
                            <w:rPr>
                              <w:i/>
                              <w:color w:val="231F20"/>
                              <w:sz w:val="16"/>
                            </w:rPr>
                            <w:t>Shu-Fen</w:t>
                          </w:r>
                          <w:r>
                            <w:rPr>
                              <w:i/>
                              <w:color w:val="231F20"/>
                              <w:spacing w:val="-2"/>
                              <w:sz w:val="16"/>
                            </w:rPr>
                            <w:t> </w:t>
                          </w:r>
                          <w:r>
                            <w:rPr>
                              <w:i/>
                              <w:color w:val="231F20"/>
                              <w:sz w:val="16"/>
                            </w:rPr>
                            <w:t>Cheng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307</w:t>
                          </w:r>
                          <w:r>
                            <w:rPr>
                              <w:i/>
                              <w:color w:val="231F20"/>
                              <w:spacing w:val="-2"/>
                              <w:sz w:val="16"/>
                            </w:rPr>
                            <w:t> </w:t>
                          </w:r>
                          <w:r>
                            <w:rPr>
                              <w:i/>
                              <w:color w:val="231F20"/>
                              <w:sz w:val="16"/>
                            </w:rPr>
                            <w:t>–</w:t>
                          </w:r>
                          <w:r>
                            <w:rPr>
                              <w:i/>
                              <w:color w:val="231F20"/>
                              <w:spacing w:val="-1"/>
                              <w:sz w:val="16"/>
                            </w:rPr>
                            <w:t> </w:t>
                          </w:r>
                          <w:r>
                            <w:rPr>
                              <w:i/>
                              <w:color w:val="231F20"/>
                              <w:spacing w:val="-5"/>
                              <w:sz w:val="16"/>
                            </w:rPr>
                            <w:t>312</w:t>
                          </w:r>
                        </w:p>
                      </w:txbxContent>
                    </wps:txbx>
                    <wps:bodyPr wrap="square" lIns="0" tIns="0" rIns="0" bIns="0" rtlCol="0">
                      <a:noAutofit/>
                    </wps:bodyPr>
                  </wps:wsp>
                </a:graphicData>
              </a:graphic>
            </wp:anchor>
          </w:drawing>
        </mc:Choice>
        <mc:Fallback>
          <w:pict>
            <v:shape style="position:absolute;margin-left:177.195007pt;margin-top:35.849003pt;width:191.25pt;height:10.8pt;mso-position-horizontal-relative:page;mso-position-vertical-relative:page;z-index:-15920128" type="#_x0000_t202" id="docshape7" filled="false" stroked="false">
              <v:textbox inset="0,0,0,0">
                <w:txbxContent>
                  <w:p>
                    <w:pPr>
                      <w:spacing w:before="12"/>
                      <w:ind w:left="20" w:right="0" w:firstLine="0"/>
                      <w:jc w:val="left"/>
                      <w:rPr>
                        <w:i/>
                        <w:sz w:val="16"/>
                      </w:rPr>
                    </w:pPr>
                    <w:r>
                      <w:rPr>
                        <w:i/>
                        <w:color w:val="231F20"/>
                        <w:sz w:val="16"/>
                      </w:rPr>
                      <w:t>Shu-Fen</w:t>
                    </w:r>
                    <w:r>
                      <w:rPr>
                        <w:i/>
                        <w:color w:val="231F20"/>
                        <w:spacing w:val="-2"/>
                        <w:sz w:val="16"/>
                      </w:rPr>
                      <w:t> </w:t>
                    </w:r>
                    <w:r>
                      <w:rPr>
                        <w:i/>
                        <w:color w:val="231F20"/>
                        <w:sz w:val="16"/>
                      </w:rPr>
                      <w:t>Cheng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307</w:t>
                    </w:r>
                    <w:r>
                      <w:rPr>
                        <w:i/>
                        <w:color w:val="231F20"/>
                        <w:spacing w:val="-2"/>
                        <w:sz w:val="16"/>
                      </w:rPr>
                      <w:t> </w:t>
                    </w:r>
                    <w:r>
                      <w:rPr>
                        <w:i/>
                        <w:color w:val="231F20"/>
                        <w:sz w:val="16"/>
                      </w:rPr>
                      <w:t>–</w:t>
                    </w:r>
                    <w:r>
                      <w:rPr>
                        <w:i/>
                        <w:color w:val="231F20"/>
                        <w:spacing w:val="-1"/>
                        <w:sz w:val="16"/>
                      </w:rPr>
                      <w:t> </w:t>
                    </w:r>
                    <w:r>
                      <w:rPr>
                        <w:i/>
                        <w:color w:val="231F20"/>
                        <w:spacing w:val="-5"/>
                        <w:sz w:val="16"/>
                      </w:rPr>
                      <w:t>312</w:t>
                    </w:r>
                  </w:p>
                </w:txbxContent>
              </v:textbox>
              <w10:wrap type="none"/>
            </v:shape>
          </w:pict>
        </mc:Fallback>
      </mc:AlternateContent>
    </w:r>
    <w:r>
      <w:rPr/>
      <mc:AlternateContent>
        <mc:Choice Requires="wps">
          <w:drawing>
            <wp:anchor distT="0" distB="0" distL="0" distR="0" allowOverlap="1" layoutInCell="1" locked="0" behindDoc="1" simplePos="0" relativeHeight="48739686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961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3"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2" w:hanging="285"/>
      </w:pPr>
      <w:rPr>
        <w:rFonts w:hint="default"/>
        <w:lang w:val="en-US" w:eastAsia="en-US" w:bidi="ar-SA"/>
      </w:rPr>
    </w:lvl>
    <w:lvl w:ilvl="2">
      <w:start w:val="0"/>
      <w:numFmt w:val="bullet"/>
      <w:lvlText w:val="•"/>
      <w:lvlJc w:val="left"/>
      <w:pPr>
        <w:ind w:left="2205" w:hanging="285"/>
      </w:pPr>
      <w:rPr>
        <w:rFonts w:hint="default"/>
        <w:lang w:val="en-US" w:eastAsia="en-US" w:bidi="ar-SA"/>
      </w:rPr>
    </w:lvl>
    <w:lvl w:ilvl="3">
      <w:start w:val="0"/>
      <w:numFmt w:val="bullet"/>
      <w:lvlText w:val="•"/>
      <w:lvlJc w:val="left"/>
      <w:pPr>
        <w:ind w:left="3157" w:hanging="285"/>
      </w:pPr>
      <w:rPr>
        <w:rFonts w:hint="default"/>
        <w:lang w:val="en-US" w:eastAsia="en-US" w:bidi="ar-SA"/>
      </w:rPr>
    </w:lvl>
    <w:lvl w:ilvl="4">
      <w:start w:val="0"/>
      <w:numFmt w:val="bullet"/>
      <w:lvlText w:val="•"/>
      <w:lvlJc w:val="left"/>
      <w:pPr>
        <w:ind w:left="4110" w:hanging="285"/>
      </w:pPr>
      <w:rPr>
        <w:rFonts w:hint="default"/>
        <w:lang w:val="en-US" w:eastAsia="en-US" w:bidi="ar-SA"/>
      </w:rPr>
    </w:lvl>
    <w:lvl w:ilvl="5">
      <w:start w:val="0"/>
      <w:numFmt w:val="bullet"/>
      <w:lvlText w:val="•"/>
      <w:lvlJc w:val="left"/>
      <w:pPr>
        <w:ind w:left="5062" w:hanging="285"/>
      </w:pPr>
      <w:rPr>
        <w:rFonts w:hint="default"/>
        <w:lang w:val="en-US" w:eastAsia="en-US" w:bidi="ar-SA"/>
      </w:rPr>
    </w:lvl>
    <w:lvl w:ilvl="6">
      <w:start w:val="0"/>
      <w:numFmt w:val="bullet"/>
      <w:lvlText w:val="•"/>
      <w:lvlJc w:val="left"/>
      <w:pPr>
        <w:ind w:left="6015" w:hanging="285"/>
      </w:pPr>
      <w:rPr>
        <w:rFonts w:hint="default"/>
        <w:lang w:val="en-US" w:eastAsia="en-US" w:bidi="ar-SA"/>
      </w:rPr>
    </w:lvl>
    <w:lvl w:ilvl="7">
      <w:start w:val="0"/>
      <w:numFmt w:val="bullet"/>
      <w:lvlText w:val="•"/>
      <w:lvlJc w:val="left"/>
      <w:pPr>
        <w:ind w:left="6967" w:hanging="285"/>
      </w:pPr>
      <w:rPr>
        <w:rFonts w:hint="default"/>
        <w:lang w:val="en-US" w:eastAsia="en-US" w:bidi="ar-SA"/>
      </w:rPr>
    </w:lvl>
    <w:lvl w:ilvl="8">
      <w:start w:val="0"/>
      <w:numFmt w:val="bullet"/>
      <w:lvlText w:val="•"/>
      <w:lvlJc w:val="left"/>
      <w:pPr>
        <w:ind w:left="7920" w:hanging="285"/>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52" w:hanging="303"/>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78" w:hanging="303"/>
      </w:pPr>
      <w:rPr>
        <w:rFonts w:hint="default"/>
        <w:lang w:val="en-US" w:eastAsia="en-US" w:bidi="ar-SA"/>
      </w:rPr>
    </w:lvl>
    <w:lvl w:ilvl="3">
      <w:start w:val="0"/>
      <w:numFmt w:val="bullet"/>
      <w:lvlText w:val="•"/>
      <w:lvlJc w:val="left"/>
      <w:pPr>
        <w:ind w:left="2696" w:hanging="303"/>
      </w:pPr>
      <w:rPr>
        <w:rFonts w:hint="default"/>
        <w:lang w:val="en-US" w:eastAsia="en-US" w:bidi="ar-SA"/>
      </w:rPr>
    </w:lvl>
    <w:lvl w:ilvl="4">
      <w:start w:val="0"/>
      <w:numFmt w:val="bullet"/>
      <w:lvlText w:val="•"/>
      <w:lvlJc w:val="left"/>
      <w:pPr>
        <w:ind w:left="3715" w:hanging="303"/>
      </w:pPr>
      <w:rPr>
        <w:rFonts w:hint="default"/>
        <w:lang w:val="en-US" w:eastAsia="en-US" w:bidi="ar-SA"/>
      </w:rPr>
    </w:lvl>
    <w:lvl w:ilvl="5">
      <w:start w:val="0"/>
      <w:numFmt w:val="bullet"/>
      <w:lvlText w:val="•"/>
      <w:lvlJc w:val="left"/>
      <w:pPr>
        <w:ind w:left="4733" w:hanging="303"/>
      </w:pPr>
      <w:rPr>
        <w:rFonts w:hint="default"/>
        <w:lang w:val="en-US" w:eastAsia="en-US" w:bidi="ar-SA"/>
      </w:rPr>
    </w:lvl>
    <w:lvl w:ilvl="6">
      <w:start w:val="0"/>
      <w:numFmt w:val="bullet"/>
      <w:lvlText w:val="•"/>
      <w:lvlJc w:val="left"/>
      <w:pPr>
        <w:ind w:left="5751" w:hanging="303"/>
      </w:pPr>
      <w:rPr>
        <w:rFonts w:hint="default"/>
        <w:lang w:val="en-US" w:eastAsia="en-US" w:bidi="ar-SA"/>
      </w:rPr>
    </w:lvl>
    <w:lvl w:ilvl="7">
      <w:start w:val="0"/>
      <w:numFmt w:val="bullet"/>
      <w:lvlText w:val="•"/>
      <w:lvlJc w:val="left"/>
      <w:pPr>
        <w:ind w:left="6770" w:hanging="303"/>
      </w:pPr>
      <w:rPr>
        <w:rFonts w:hint="default"/>
        <w:lang w:val="en-US" w:eastAsia="en-US" w:bidi="ar-SA"/>
      </w:rPr>
    </w:lvl>
    <w:lvl w:ilvl="8">
      <w:start w:val="0"/>
      <w:numFmt w:val="bullet"/>
      <w:lvlText w:val="•"/>
      <w:lvlJc w:val="left"/>
      <w:pPr>
        <w:ind w:left="7788" w:hanging="30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9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left="361" w:right="53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shufen@cyut.edu.tw"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Shu-Fen Cheng</dc:creator>
  <dc:subject>Procedia - Social and Behavioral Sciences, 3 (2012) 307-312. doi:10.1016/j.aasri.2012.11.049</dc:subject>
  <dc:title>The Characteristics of Taiwan Domestic Wastewater Sludge and the Feasibility of Reusing for Growing Edible Crops</dc:title>
  <dcterms:created xsi:type="dcterms:W3CDTF">2023-11-25T07:39:43Z</dcterms:created>
  <dcterms:modified xsi:type="dcterms:W3CDTF">2023-11-25T07:39:43Z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10.1016/j.aasri.2012.11.049</vt:lpwstr>
  </property>
  <property fmtid="{D5CDD505-2E9C-101B-9397-08002B2CF9AE}" pid="8" name="robots">
    <vt:lpwstr>noindex</vt:lpwstr>
  </property>
</Properties>
</file>