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0"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540118</wp:posOffset>
                </wp:positionH>
                <wp:positionV relativeFrom="paragraph">
                  <wp:posOffset>384354</wp:posOffset>
                </wp:positionV>
                <wp:extent cx="626745" cy="82740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6745" cy="827405"/>
                          <a:chExt cx="626745" cy="827405"/>
                        </a:xfrm>
                      </wpg:grpSpPr>
                      <wps:wsp>
                        <wps:cNvPr id="3" name="Graphic 3"/>
                        <wps:cNvSpPr/>
                        <wps:spPr>
                          <a:xfrm>
                            <a:off x="1270" y="0"/>
                            <a:ext cx="619125" cy="97790"/>
                          </a:xfrm>
                          <a:custGeom>
                            <a:avLst/>
                            <a:gdLst/>
                            <a:ahLst/>
                            <a:cxnLst/>
                            <a:rect l="l" t="t" r="r" b="b"/>
                            <a:pathLst>
                              <a:path w="619125" h="97790">
                                <a:moveTo>
                                  <a:pt x="618515" y="0"/>
                                </a:moveTo>
                                <a:lnTo>
                                  <a:pt x="0" y="0"/>
                                </a:lnTo>
                                <a:lnTo>
                                  <a:pt x="0" y="97661"/>
                                </a:lnTo>
                                <a:lnTo>
                                  <a:pt x="618515" y="97661"/>
                                </a:lnTo>
                                <a:lnTo>
                                  <a:pt x="618515" y="0"/>
                                </a:lnTo>
                                <a:close/>
                              </a:path>
                            </a:pathLst>
                          </a:custGeom>
                          <a:solidFill>
                            <a:srgbClr val="676767"/>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0" y="141832"/>
                            <a:ext cx="626503" cy="685393"/>
                          </a:xfrm>
                          <a:prstGeom prst="rect">
                            <a:avLst/>
                          </a:prstGeom>
                        </pic:spPr>
                      </pic:pic>
                      <wps:wsp>
                        <wps:cNvPr id="5" name="Graphic 5"/>
                        <wps:cNvSpPr/>
                        <wps:spPr>
                          <a:xfrm>
                            <a:off x="54711" y="18781"/>
                            <a:ext cx="510540" cy="59055"/>
                          </a:xfrm>
                          <a:custGeom>
                            <a:avLst/>
                            <a:gdLst/>
                            <a:ahLst/>
                            <a:cxnLst/>
                            <a:rect l="l" t="t" r="r" b="b"/>
                            <a:pathLst>
                              <a:path w="510540" h="59055">
                                <a:moveTo>
                                  <a:pt x="40919" y="1168"/>
                                </a:moveTo>
                                <a:lnTo>
                                  <a:pt x="35839" y="1168"/>
                                </a:lnTo>
                                <a:lnTo>
                                  <a:pt x="35839" y="25933"/>
                                </a:lnTo>
                                <a:lnTo>
                                  <a:pt x="5067" y="25933"/>
                                </a:lnTo>
                                <a:lnTo>
                                  <a:pt x="5067" y="1168"/>
                                </a:lnTo>
                                <a:lnTo>
                                  <a:pt x="0" y="1168"/>
                                </a:lnTo>
                                <a:lnTo>
                                  <a:pt x="0" y="57556"/>
                                </a:lnTo>
                                <a:lnTo>
                                  <a:pt x="5067" y="57556"/>
                                </a:lnTo>
                                <a:lnTo>
                                  <a:pt x="5067" y="30619"/>
                                </a:lnTo>
                                <a:lnTo>
                                  <a:pt x="35839" y="30619"/>
                                </a:lnTo>
                                <a:lnTo>
                                  <a:pt x="35839" y="57556"/>
                                </a:lnTo>
                                <a:lnTo>
                                  <a:pt x="40919" y="57556"/>
                                </a:lnTo>
                                <a:lnTo>
                                  <a:pt x="40919" y="1168"/>
                                </a:lnTo>
                                <a:close/>
                              </a:path>
                              <a:path w="510540" h="59055">
                                <a:moveTo>
                                  <a:pt x="114338" y="29362"/>
                                </a:moveTo>
                                <a:lnTo>
                                  <a:pt x="112674" y="17373"/>
                                </a:lnTo>
                                <a:lnTo>
                                  <a:pt x="108877" y="10121"/>
                                </a:lnTo>
                                <a:lnTo>
                                  <a:pt x="108877" y="29362"/>
                                </a:lnTo>
                                <a:lnTo>
                                  <a:pt x="107772" y="38430"/>
                                </a:lnTo>
                                <a:lnTo>
                                  <a:pt x="104292" y="46342"/>
                                </a:lnTo>
                                <a:lnTo>
                                  <a:pt x="98183" y="51930"/>
                                </a:lnTo>
                                <a:lnTo>
                                  <a:pt x="89192" y="54051"/>
                                </a:lnTo>
                                <a:lnTo>
                                  <a:pt x="80175" y="51930"/>
                                </a:lnTo>
                                <a:lnTo>
                                  <a:pt x="74066" y="46342"/>
                                </a:lnTo>
                                <a:lnTo>
                                  <a:pt x="70599" y="38430"/>
                                </a:lnTo>
                                <a:lnTo>
                                  <a:pt x="69507" y="29362"/>
                                </a:lnTo>
                                <a:lnTo>
                                  <a:pt x="70599" y="20307"/>
                                </a:lnTo>
                                <a:lnTo>
                                  <a:pt x="74066" y="12407"/>
                                </a:lnTo>
                                <a:lnTo>
                                  <a:pt x="80175" y="6819"/>
                                </a:lnTo>
                                <a:lnTo>
                                  <a:pt x="89192" y="4686"/>
                                </a:lnTo>
                                <a:lnTo>
                                  <a:pt x="98183" y="6819"/>
                                </a:lnTo>
                                <a:lnTo>
                                  <a:pt x="104292" y="12407"/>
                                </a:lnTo>
                                <a:lnTo>
                                  <a:pt x="107772" y="20307"/>
                                </a:lnTo>
                                <a:lnTo>
                                  <a:pt x="108877" y="29362"/>
                                </a:lnTo>
                                <a:lnTo>
                                  <a:pt x="108877" y="10121"/>
                                </a:lnTo>
                                <a:lnTo>
                                  <a:pt x="107823" y="8102"/>
                                </a:lnTo>
                                <a:lnTo>
                                  <a:pt x="103327" y="4686"/>
                                </a:lnTo>
                                <a:lnTo>
                                  <a:pt x="99936" y="2120"/>
                                </a:lnTo>
                                <a:lnTo>
                                  <a:pt x="89192" y="0"/>
                                </a:lnTo>
                                <a:lnTo>
                                  <a:pt x="78435" y="2120"/>
                                </a:lnTo>
                                <a:lnTo>
                                  <a:pt x="70548" y="8102"/>
                                </a:lnTo>
                                <a:lnTo>
                                  <a:pt x="65697" y="17373"/>
                                </a:lnTo>
                                <a:lnTo>
                                  <a:pt x="64046" y="29362"/>
                                </a:lnTo>
                                <a:lnTo>
                                  <a:pt x="65697" y="41376"/>
                                </a:lnTo>
                                <a:lnTo>
                                  <a:pt x="70548" y="50634"/>
                                </a:lnTo>
                                <a:lnTo>
                                  <a:pt x="78435" y="56616"/>
                                </a:lnTo>
                                <a:lnTo>
                                  <a:pt x="89192" y="58724"/>
                                </a:lnTo>
                                <a:lnTo>
                                  <a:pt x="99936" y="56616"/>
                                </a:lnTo>
                                <a:lnTo>
                                  <a:pt x="103314" y="54051"/>
                                </a:lnTo>
                                <a:lnTo>
                                  <a:pt x="107823" y="50634"/>
                                </a:lnTo>
                                <a:lnTo>
                                  <a:pt x="112674" y="41376"/>
                                </a:lnTo>
                                <a:lnTo>
                                  <a:pt x="114338" y="29362"/>
                                </a:lnTo>
                                <a:close/>
                              </a:path>
                              <a:path w="510540" h="59055">
                                <a:moveTo>
                                  <a:pt x="174459" y="42722"/>
                                </a:moveTo>
                                <a:lnTo>
                                  <a:pt x="169468" y="32372"/>
                                </a:lnTo>
                                <a:lnTo>
                                  <a:pt x="158521" y="27343"/>
                                </a:lnTo>
                                <a:lnTo>
                                  <a:pt x="147574" y="22961"/>
                                </a:lnTo>
                                <a:lnTo>
                                  <a:pt x="142595" y="14528"/>
                                </a:lnTo>
                                <a:lnTo>
                                  <a:pt x="142595" y="7658"/>
                                </a:lnTo>
                                <a:lnTo>
                                  <a:pt x="149860" y="4686"/>
                                </a:lnTo>
                                <a:lnTo>
                                  <a:pt x="161493" y="4686"/>
                                </a:lnTo>
                                <a:lnTo>
                                  <a:pt x="167817" y="6477"/>
                                </a:lnTo>
                                <a:lnTo>
                                  <a:pt x="167970" y="13423"/>
                                </a:lnTo>
                                <a:lnTo>
                                  <a:pt x="173443" y="13423"/>
                                </a:lnTo>
                                <a:lnTo>
                                  <a:pt x="172186" y="2578"/>
                                </a:lnTo>
                                <a:lnTo>
                                  <a:pt x="162509" y="0"/>
                                </a:lnTo>
                                <a:lnTo>
                                  <a:pt x="146189" y="0"/>
                                </a:lnTo>
                                <a:lnTo>
                                  <a:pt x="137134" y="5397"/>
                                </a:lnTo>
                                <a:lnTo>
                                  <a:pt x="137134" y="15240"/>
                                </a:lnTo>
                                <a:lnTo>
                                  <a:pt x="139446" y="22783"/>
                                </a:lnTo>
                                <a:lnTo>
                                  <a:pt x="145224" y="27724"/>
                                </a:lnTo>
                                <a:lnTo>
                                  <a:pt x="152704" y="30949"/>
                                </a:lnTo>
                                <a:lnTo>
                                  <a:pt x="164922" y="34899"/>
                                </a:lnTo>
                                <a:lnTo>
                                  <a:pt x="168986" y="37566"/>
                                </a:lnTo>
                                <a:lnTo>
                                  <a:pt x="168986" y="50368"/>
                                </a:lnTo>
                                <a:lnTo>
                                  <a:pt x="161721" y="54038"/>
                                </a:lnTo>
                                <a:lnTo>
                                  <a:pt x="147828" y="54038"/>
                                </a:lnTo>
                                <a:lnTo>
                                  <a:pt x="141414" y="51536"/>
                                </a:lnTo>
                                <a:lnTo>
                                  <a:pt x="141274" y="42875"/>
                                </a:lnTo>
                                <a:lnTo>
                                  <a:pt x="135801" y="42875"/>
                                </a:lnTo>
                                <a:lnTo>
                                  <a:pt x="136042" y="52171"/>
                                </a:lnTo>
                                <a:lnTo>
                                  <a:pt x="143611" y="58724"/>
                                </a:lnTo>
                                <a:lnTo>
                                  <a:pt x="152590" y="58724"/>
                                </a:lnTo>
                                <a:lnTo>
                                  <a:pt x="160782" y="57950"/>
                                </a:lnTo>
                                <a:lnTo>
                                  <a:pt x="167767" y="55321"/>
                                </a:lnTo>
                                <a:lnTo>
                                  <a:pt x="172631" y="50393"/>
                                </a:lnTo>
                                <a:lnTo>
                                  <a:pt x="174459" y="42722"/>
                                </a:lnTo>
                                <a:close/>
                              </a:path>
                              <a:path w="510540" h="59055">
                                <a:moveTo>
                                  <a:pt x="231470" y="1168"/>
                                </a:moveTo>
                                <a:lnTo>
                                  <a:pt x="190246" y="1168"/>
                                </a:lnTo>
                                <a:lnTo>
                                  <a:pt x="190246" y="5854"/>
                                </a:lnTo>
                                <a:lnTo>
                                  <a:pt x="208432" y="5854"/>
                                </a:lnTo>
                                <a:lnTo>
                                  <a:pt x="208508" y="57556"/>
                                </a:lnTo>
                                <a:lnTo>
                                  <a:pt x="213499" y="57556"/>
                                </a:lnTo>
                                <a:lnTo>
                                  <a:pt x="213588" y="5854"/>
                                </a:lnTo>
                                <a:lnTo>
                                  <a:pt x="231470" y="5854"/>
                                </a:lnTo>
                                <a:lnTo>
                                  <a:pt x="231470" y="1168"/>
                                </a:lnTo>
                                <a:close/>
                              </a:path>
                              <a:path w="510540" h="59055">
                                <a:moveTo>
                                  <a:pt x="286918" y="52870"/>
                                </a:moveTo>
                                <a:lnTo>
                                  <a:pt x="257327" y="52870"/>
                                </a:lnTo>
                                <a:lnTo>
                                  <a:pt x="257327" y="30772"/>
                                </a:lnTo>
                                <a:lnTo>
                                  <a:pt x="284657" y="30772"/>
                                </a:lnTo>
                                <a:lnTo>
                                  <a:pt x="284657" y="26073"/>
                                </a:lnTo>
                                <a:lnTo>
                                  <a:pt x="257327" y="26073"/>
                                </a:lnTo>
                                <a:lnTo>
                                  <a:pt x="257327" y="5854"/>
                                </a:lnTo>
                                <a:lnTo>
                                  <a:pt x="285750" y="5854"/>
                                </a:lnTo>
                                <a:lnTo>
                                  <a:pt x="285750" y="1168"/>
                                </a:lnTo>
                                <a:lnTo>
                                  <a:pt x="252260" y="1168"/>
                                </a:lnTo>
                                <a:lnTo>
                                  <a:pt x="252260" y="57556"/>
                                </a:lnTo>
                                <a:lnTo>
                                  <a:pt x="286918" y="57556"/>
                                </a:lnTo>
                                <a:lnTo>
                                  <a:pt x="286918" y="52870"/>
                                </a:lnTo>
                                <a:close/>
                              </a:path>
                              <a:path w="510540" h="59055">
                                <a:moveTo>
                                  <a:pt x="355092" y="29362"/>
                                </a:moveTo>
                                <a:lnTo>
                                  <a:pt x="353148" y="17081"/>
                                </a:lnTo>
                                <a:lnTo>
                                  <a:pt x="349631" y="11595"/>
                                </a:lnTo>
                                <a:lnTo>
                                  <a:pt x="349631" y="29362"/>
                                </a:lnTo>
                                <a:lnTo>
                                  <a:pt x="348361" y="39039"/>
                                </a:lnTo>
                                <a:lnTo>
                                  <a:pt x="344398" y="46456"/>
                                </a:lnTo>
                                <a:lnTo>
                                  <a:pt x="337464" y="51206"/>
                                </a:lnTo>
                                <a:lnTo>
                                  <a:pt x="327291" y="52870"/>
                                </a:lnTo>
                                <a:lnTo>
                                  <a:pt x="315887" y="52870"/>
                                </a:lnTo>
                                <a:lnTo>
                                  <a:pt x="315887" y="5854"/>
                                </a:lnTo>
                                <a:lnTo>
                                  <a:pt x="323850" y="5854"/>
                                </a:lnTo>
                                <a:lnTo>
                                  <a:pt x="334632" y="6997"/>
                                </a:lnTo>
                                <a:lnTo>
                                  <a:pt x="342734" y="11201"/>
                                </a:lnTo>
                                <a:lnTo>
                                  <a:pt x="347853" y="18605"/>
                                </a:lnTo>
                                <a:lnTo>
                                  <a:pt x="349631" y="29362"/>
                                </a:lnTo>
                                <a:lnTo>
                                  <a:pt x="349631" y="11595"/>
                                </a:lnTo>
                                <a:lnTo>
                                  <a:pt x="347510" y="8267"/>
                                </a:lnTo>
                                <a:lnTo>
                                  <a:pt x="343369" y="5854"/>
                                </a:lnTo>
                                <a:lnTo>
                                  <a:pt x="338391" y="2959"/>
                                </a:lnTo>
                                <a:lnTo>
                                  <a:pt x="326047" y="1168"/>
                                </a:lnTo>
                                <a:lnTo>
                                  <a:pt x="310832" y="1168"/>
                                </a:lnTo>
                                <a:lnTo>
                                  <a:pt x="310832" y="57556"/>
                                </a:lnTo>
                                <a:lnTo>
                                  <a:pt x="326047" y="57556"/>
                                </a:lnTo>
                                <a:lnTo>
                                  <a:pt x="338391" y="55778"/>
                                </a:lnTo>
                                <a:lnTo>
                                  <a:pt x="343369" y="52870"/>
                                </a:lnTo>
                                <a:lnTo>
                                  <a:pt x="347510" y="50469"/>
                                </a:lnTo>
                                <a:lnTo>
                                  <a:pt x="353148" y="41656"/>
                                </a:lnTo>
                                <a:lnTo>
                                  <a:pt x="355092" y="29362"/>
                                </a:lnTo>
                                <a:close/>
                              </a:path>
                              <a:path w="510540" h="59055">
                                <a:moveTo>
                                  <a:pt x="451307" y="34442"/>
                                </a:moveTo>
                                <a:lnTo>
                                  <a:pt x="447433" y="30695"/>
                                </a:lnTo>
                                <a:lnTo>
                                  <a:pt x="446151" y="29451"/>
                                </a:lnTo>
                                <a:lnTo>
                                  <a:pt x="445846" y="29413"/>
                                </a:lnTo>
                                <a:lnTo>
                                  <a:pt x="445846" y="32169"/>
                                </a:lnTo>
                                <a:lnTo>
                                  <a:pt x="445846" y="50444"/>
                                </a:lnTo>
                                <a:lnTo>
                                  <a:pt x="440207" y="53035"/>
                                </a:lnTo>
                                <a:lnTo>
                                  <a:pt x="430542" y="52870"/>
                                </a:lnTo>
                                <a:lnTo>
                                  <a:pt x="418122" y="52870"/>
                                </a:lnTo>
                                <a:lnTo>
                                  <a:pt x="418122" y="30695"/>
                                </a:lnTo>
                                <a:lnTo>
                                  <a:pt x="438099" y="30695"/>
                                </a:lnTo>
                                <a:lnTo>
                                  <a:pt x="445846" y="32169"/>
                                </a:lnTo>
                                <a:lnTo>
                                  <a:pt x="445846" y="29413"/>
                                </a:lnTo>
                                <a:lnTo>
                                  <a:pt x="438492" y="28194"/>
                                </a:lnTo>
                                <a:lnTo>
                                  <a:pt x="438492" y="28028"/>
                                </a:lnTo>
                                <a:lnTo>
                                  <a:pt x="444436" y="26631"/>
                                </a:lnTo>
                                <a:lnTo>
                                  <a:pt x="444982" y="26009"/>
                                </a:lnTo>
                                <a:lnTo>
                                  <a:pt x="448970" y="21551"/>
                                </a:lnTo>
                                <a:lnTo>
                                  <a:pt x="448970" y="6337"/>
                                </a:lnTo>
                                <a:lnTo>
                                  <a:pt x="448271" y="5854"/>
                                </a:lnTo>
                                <a:lnTo>
                                  <a:pt x="443509" y="2552"/>
                                </a:lnTo>
                                <a:lnTo>
                                  <a:pt x="443509" y="7581"/>
                                </a:lnTo>
                                <a:lnTo>
                                  <a:pt x="443509" y="23431"/>
                                </a:lnTo>
                                <a:lnTo>
                                  <a:pt x="436943" y="26009"/>
                                </a:lnTo>
                                <a:lnTo>
                                  <a:pt x="418122" y="26009"/>
                                </a:lnTo>
                                <a:lnTo>
                                  <a:pt x="418122" y="5854"/>
                                </a:lnTo>
                                <a:lnTo>
                                  <a:pt x="430136" y="5854"/>
                                </a:lnTo>
                                <a:lnTo>
                                  <a:pt x="436791" y="5930"/>
                                </a:lnTo>
                                <a:lnTo>
                                  <a:pt x="443509" y="7581"/>
                                </a:lnTo>
                                <a:lnTo>
                                  <a:pt x="443509" y="2552"/>
                                </a:lnTo>
                                <a:lnTo>
                                  <a:pt x="441629" y="1244"/>
                                </a:lnTo>
                                <a:lnTo>
                                  <a:pt x="433273" y="1244"/>
                                </a:lnTo>
                                <a:lnTo>
                                  <a:pt x="413042" y="1168"/>
                                </a:lnTo>
                                <a:lnTo>
                                  <a:pt x="413042" y="57556"/>
                                </a:lnTo>
                                <a:lnTo>
                                  <a:pt x="446786" y="57556"/>
                                </a:lnTo>
                                <a:lnTo>
                                  <a:pt x="449453" y="53035"/>
                                </a:lnTo>
                                <a:lnTo>
                                  <a:pt x="451307" y="49898"/>
                                </a:lnTo>
                                <a:lnTo>
                                  <a:pt x="451307" y="34442"/>
                                </a:lnTo>
                                <a:close/>
                              </a:path>
                              <a:path w="510540" h="59055">
                                <a:moveTo>
                                  <a:pt x="510260" y="1168"/>
                                </a:moveTo>
                                <a:lnTo>
                                  <a:pt x="504799" y="1168"/>
                                </a:lnTo>
                                <a:lnTo>
                                  <a:pt x="487540" y="28422"/>
                                </a:lnTo>
                                <a:lnTo>
                                  <a:pt x="470281" y="1168"/>
                                </a:lnTo>
                                <a:lnTo>
                                  <a:pt x="463804" y="1168"/>
                                </a:lnTo>
                                <a:lnTo>
                                  <a:pt x="484581" y="33197"/>
                                </a:lnTo>
                                <a:lnTo>
                                  <a:pt x="484581" y="57556"/>
                                </a:lnTo>
                                <a:lnTo>
                                  <a:pt x="489635" y="57556"/>
                                </a:lnTo>
                                <a:lnTo>
                                  <a:pt x="489635" y="33045"/>
                                </a:lnTo>
                                <a:lnTo>
                                  <a:pt x="510260" y="116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2.528999pt;margin-top:30.264099pt;width:49.35pt;height:65.1500pt;mso-position-horizontal-relative:page;mso-position-vertical-relative:paragraph;z-index:15733248" id="docshapegroup2" coordorigin="851,605" coordsize="987,1303">
                <v:rect style="position:absolute;left:852;top:605;width:975;height:154" id="docshape3" filled="true" fillcolor="#676767" stroked="false">
                  <v:fill type="solid"/>
                </v:rect>
                <v:shape style="position:absolute;left:850;top:828;width:987;height:1080" type="#_x0000_t75" id="docshape4" stroked="false">
                  <v:imagedata r:id="rId6" o:title=""/>
                </v:shape>
                <v:shape style="position:absolute;left:936;top:634;width:804;height:93" id="docshape5" coordorigin="937,635" coordsize="804,93" path="m1001,637l993,637,993,676,945,676,945,637,937,637,937,725,945,725,945,683,993,683,993,725,1001,725,1001,637xm1117,681l1114,662,1108,651,1108,681,1106,695,1101,708,1091,717,1077,720,1063,717,1053,708,1048,695,1046,681,1048,667,1053,654,1063,646,1077,642,1091,646,1101,654,1106,667,1108,681,1108,651,1107,648,1099,642,1094,638,1077,635,1060,638,1048,648,1040,662,1038,681,1040,700,1048,715,1060,724,1077,727,1094,724,1099,720,1107,715,1114,700,1117,681xm1211,702l1204,686,1186,678,1169,671,1161,658,1161,647,1173,642,1191,642,1201,645,1201,656,1210,656,1208,639,1193,635,1167,635,1153,643,1153,659,1156,671,1165,679,1177,684,1196,690,1203,694,1203,714,1191,720,1170,720,1159,716,1159,702,1151,702,1151,717,1163,727,1177,727,1190,726,1201,722,1209,714,1211,702xm1301,637l1236,637,1236,644,1265,644,1265,725,1273,725,1273,644,1301,644,1301,637xm1389,718l1342,718,1342,683,1385,683,1385,676,1342,676,1342,644,1387,644,1387,637,1334,637,1334,725,1389,725,1389,718xm1496,681l1493,662,1487,653,1487,681,1485,696,1479,708,1468,715,1452,718,1434,718,1434,644,1447,644,1464,646,1476,652,1485,664,1487,681,1487,653,1484,648,1477,644,1470,640,1450,637,1426,637,1426,725,1450,725,1470,723,1477,718,1484,714,1493,700,1496,681xm1647,689l1641,683,1639,681,1639,681,1639,686,1639,714,1630,718,1615,718,1595,718,1595,683,1627,683,1639,686,1639,681,1627,679,1627,679,1637,677,1638,676,1644,669,1644,645,1643,644,1635,639,1635,647,1635,672,1625,676,1595,676,1595,644,1614,644,1625,644,1635,647,1635,639,1632,637,1619,637,1587,637,1587,725,1640,725,1645,718,1647,713,1647,689xm1740,637l1732,637,1705,680,1677,637,1667,637,1700,687,1700,725,1708,725,1708,687,1740,637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6424561</wp:posOffset>
                </wp:positionH>
                <wp:positionV relativeFrom="paragraph">
                  <wp:posOffset>303707</wp:posOffset>
                </wp:positionV>
                <wp:extent cx="719455" cy="9017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9455" cy="901700"/>
                          <a:chExt cx="719455" cy="901700"/>
                        </a:xfrm>
                      </wpg:grpSpPr>
                      <pic:pic>
                        <pic:nvPicPr>
                          <pic:cNvPr id="7" name="Image 7"/>
                          <pic:cNvPicPr/>
                        </pic:nvPicPr>
                        <pic:blipFill>
                          <a:blip r:embed="rId7" cstate="print"/>
                          <a:stretch>
                            <a:fillRect/>
                          </a:stretch>
                        </pic:blipFill>
                        <pic:spPr>
                          <a:xfrm>
                            <a:off x="0" y="2641"/>
                            <a:ext cx="719277" cy="896721"/>
                          </a:xfrm>
                          <a:prstGeom prst="rect">
                            <a:avLst/>
                          </a:prstGeom>
                        </pic:spPr>
                      </pic:pic>
                      <wps:wsp>
                        <wps:cNvPr id="8" name="Graphic 8"/>
                        <wps:cNvSpPr/>
                        <wps:spPr>
                          <a:xfrm>
                            <a:off x="1702" y="0"/>
                            <a:ext cx="716280" cy="901700"/>
                          </a:xfrm>
                          <a:custGeom>
                            <a:avLst/>
                            <a:gdLst/>
                            <a:ahLst/>
                            <a:cxnLst/>
                            <a:rect l="l" t="t" r="r" b="b"/>
                            <a:pathLst>
                              <a:path w="716280" h="901700">
                                <a:moveTo>
                                  <a:pt x="715937" y="0"/>
                                </a:moveTo>
                                <a:lnTo>
                                  <a:pt x="0" y="0"/>
                                </a:lnTo>
                                <a:lnTo>
                                  <a:pt x="0" y="1270"/>
                                </a:lnTo>
                                <a:lnTo>
                                  <a:pt x="0" y="900430"/>
                                </a:lnTo>
                                <a:lnTo>
                                  <a:pt x="0" y="901700"/>
                                </a:lnTo>
                                <a:lnTo>
                                  <a:pt x="715937" y="901700"/>
                                </a:lnTo>
                                <a:lnTo>
                                  <a:pt x="715937" y="900430"/>
                                </a:lnTo>
                                <a:lnTo>
                                  <a:pt x="1257" y="900430"/>
                                </a:lnTo>
                                <a:lnTo>
                                  <a:pt x="1257" y="1270"/>
                                </a:lnTo>
                                <a:lnTo>
                                  <a:pt x="714679" y="1270"/>
                                </a:lnTo>
                                <a:lnTo>
                                  <a:pt x="714679" y="900391"/>
                                </a:lnTo>
                                <a:lnTo>
                                  <a:pt x="715937" y="900391"/>
                                </a:lnTo>
                                <a:lnTo>
                                  <a:pt x="715937" y="1270"/>
                                </a:lnTo>
                                <a:lnTo>
                                  <a:pt x="7159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5.871002pt;margin-top:23.914pt;width:56.65pt;height:71pt;mso-position-horizontal-relative:page;mso-position-vertical-relative:paragraph;z-index:15733760" id="docshapegroup6" coordorigin="10117,478" coordsize="1133,1420">
                <v:shape style="position:absolute;left:10117;top:482;width:1133;height:1413" type="#_x0000_t75" id="docshape7" stroked="false">
                  <v:imagedata r:id="rId7" o:title=""/>
                </v:shape>
                <v:shape style="position:absolute;left:10120;top:478;width:1128;height:1420" id="docshape8" coordorigin="10120,478" coordsize="1128,1420" path="m11248,478l10120,478,10120,480,10120,1896,10120,1898,11248,1898,11248,1896,10122,1896,10122,480,11246,480,11246,1896,11248,1896,11248,480,11248,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1478165</wp:posOffset>
                </wp:positionH>
                <wp:positionV relativeFrom="paragraph">
                  <wp:posOffset>383616</wp:posOffset>
                </wp:positionV>
                <wp:extent cx="476694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66945" cy="828040"/>
                        </a:xfrm>
                        <a:prstGeom prst="rect">
                          <a:avLst/>
                        </a:prstGeom>
                        <a:solidFill>
                          <a:srgbClr val="E5E5E5"/>
                        </a:solidFill>
                      </wps:spPr>
                      <wps:txbx>
                        <w:txbxContent>
                          <w:p>
                            <w:pPr>
                              <w:pStyle w:val="BodyText"/>
                              <w:spacing w:line="173" w:lineRule="exact"/>
                              <w:ind w:left="17" w:right="17"/>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7" w:right="17" w:firstLine="0"/>
                              <w:jc w:val="center"/>
                              <w:rPr>
                                <w:color w:val="000000"/>
                                <w:sz w:val="28"/>
                              </w:rPr>
                            </w:pPr>
                            <w:r>
                              <w:rPr>
                                <w:color w:val="000000"/>
                                <w:w w:val="105"/>
                                <w:sz w:val="28"/>
                              </w:rPr>
                              <w:t>Egyptian</w:t>
                            </w:r>
                            <w:r>
                              <w:rPr>
                                <w:color w:val="000000"/>
                                <w:spacing w:val="19"/>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7"/>
                                <w:w w:val="105"/>
                                <w:sz w:val="28"/>
                              </w:rPr>
                              <w:t> </w:t>
                            </w:r>
                            <w:r>
                              <w:rPr>
                                <w:color w:val="000000"/>
                                <w:w w:val="105"/>
                                <w:sz w:val="28"/>
                              </w:rPr>
                              <w:t>Basic</w:t>
                            </w:r>
                            <w:r>
                              <w:rPr>
                                <w:color w:val="000000"/>
                                <w:spacing w:val="17"/>
                                <w:w w:val="105"/>
                                <w:sz w:val="28"/>
                              </w:rPr>
                              <w:t> </w:t>
                            </w:r>
                            <w:r>
                              <w:rPr>
                                <w:color w:val="000000"/>
                                <w:w w:val="105"/>
                                <w:sz w:val="28"/>
                              </w:rPr>
                              <w:t>and</w:t>
                            </w:r>
                            <w:r>
                              <w:rPr>
                                <w:color w:val="000000"/>
                                <w:spacing w:val="18"/>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17"/>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www.elsevier.com/locate/ejbas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272" type="#_x0000_t202" id="docshape9" filled="true" fillcolor="#e5e5e5" stroked="false">
                <v:textbox inset="0,0,0,0">
                  <w:txbxContent>
                    <w:p>
                      <w:pPr>
                        <w:pStyle w:val="BodyText"/>
                        <w:spacing w:line="173" w:lineRule="exact"/>
                        <w:ind w:left="17" w:right="17"/>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7" w:right="17" w:firstLine="0"/>
                        <w:jc w:val="center"/>
                        <w:rPr>
                          <w:color w:val="000000"/>
                          <w:sz w:val="28"/>
                        </w:rPr>
                      </w:pPr>
                      <w:r>
                        <w:rPr>
                          <w:color w:val="000000"/>
                          <w:w w:val="105"/>
                          <w:sz w:val="28"/>
                        </w:rPr>
                        <w:t>Egyptian</w:t>
                      </w:r>
                      <w:r>
                        <w:rPr>
                          <w:color w:val="000000"/>
                          <w:spacing w:val="19"/>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7"/>
                          <w:w w:val="105"/>
                          <w:sz w:val="28"/>
                        </w:rPr>
                        <w:t> </w:t>
                      </w:r>
                      <w:r>
                        <w:rPr>
                          <w:color w:val="000000"/>
                          <w:w w:val="105"/>
                          <w:sz w:val="28"/>
                        </w:rPr>
                        <w:t>Basic</w:t>
                      </w:r>
                      <w:r>
                        <w:rPr>
                          <w:color w:val="000000"/>
                          <w:spacing w:val="17"/>
                          <w:w w:val="105"/>
                          <w:sz w:val="28"/>
                        </w:rPr>
                        <w:t> </w:t>
                      </w:r>
                      <w:r>
                        <w:rPr>
                          <w:color w:val="000000"/>
                          <w:w w:val="105"/>
                          <w:sz w:val="28"/>
                        </w:rPr>
                        <w:t>and</w:t>
                      </w:r>
                      <w:r>
                        <w:rPr>
                          <w:color w:val="000000"/>
                          <w:spacing w:val="18"/>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17"/>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www.elsevier.com/locate/ejbas </w:t>
                        </w:r>
                      </w:hyperlink>
                    </w:p>
                  </w:txbxContent>
                </v:textbox>
                <v:fill type="solid"/>
                <w10:wrap type="none"/>
              </v:shape>
            </w:pict>
          </mc:Fallback>
        </mc:AlternateContent>
      </w:r>
      <w:bookmarkStart w:name="Alterations in T-helper cell type 1 and " w:id="1"/>
      <w:bookmarkEnd w:id="1"/>
      <w:r>
        <w:rPr/>
      </w:r>
      <w:hyperlink r:id="rId10">
        <w:r>
          <w:rPr>
            <w:color w:val="007FAD"/>
            <w:w w:val="110"/>
            <w:sz w:val="12"/>
          </w:rPr>
          <w:t>Egyptian</w:t>
        </w:r>
        <w:r>
          <w:rPr>
            <w:color w:val="007FAD"/>
            <w:spacing w:val="13"/>
            <w:w w:val="110"/>
            <w:sz w:val="12"/>
          </w:rPr>
          <w:t> </w:t>
        </w:r>
        <w:r>
          <w:rPr>
            <w:color w:val="007FAD"/>
            <w:w w:val="110"/>
            <w:sz w:val="12"/>
          </w:rPr>
          <w:t>Journal</w:t>
        </w:r>
        <w:r>
          <w:rPr>
            <w:color w:val="007FAD"/>
            <w:spacing w:val="13"/>
            <w:w w:val="110"/>
            <w:sz w:val="12"/>
          </w:rPr>
          <w:t> </w:t>
        </w:r>
        <w:r>
          <w:rPr>
            <w:color w:val="007FAD"/>
            <w:w w:val="110"/>
            <w:sz w:val="12"/>
          </w:rPr>
          <w:t>of</w:t>
        </w:r>
        <w:r>
          <w:rPr>
            <w:color w:val="007FAD"/>
            <w:spacing w:val="13"/>
            <w:w w:val="110"/>
            <w:sz w:val="12"/>
          </w:rPr>
          <w:t> </w:t>
        </w:r>
        <w:r>
          <w:rPr>
            <w:color w:val="007FAD"/>
            <w:w w:val="110"/>
            <w:sz w:val="12"/>
          </w:rPr>
          <w:t>Basic</w:t>
        </w:r>
        <w:r>
          <w:rPr>
            <w:color w:val="007FAD"/>
            <w:spacing w:val="13"/>
            <w:w w:val="110"/>
            <w:sz w:val="12"/>
          </w:rPr>
          <w:t> </w:t>
        </w:r>
        <w:r>
          <w:rPr>
            <w:color w:val="007FAD"/>
            <w:w w:val="110"/>
            <w:sz w:val="12"/>
          </w:rPr>
          <w:t>and</w:t>
        </w:r>
        <w:r>
          <w:rPr>
            <w:color w:val="007FAD"/>
            <w:spacing w:val="13"/>
            <w:w w:val="110"/>
            <w:sz w:val="12"/>
          </w:rPr>
          <w:t> </w:t>
        </w:r>
        <w:r>
          <w:rPr>
            <w:color w:val="007FAD"/>
            <w:w w:val="110"/>
            <w:sz w:val="12"/>
          </w:rPr>
          <w:t>Applied</w:t>
        </w:r>
        <w:r>
          <w:rPr>
            <w:color w:val="007FAD"/>
            <w:spacing w:val="13"/>
            <w:w w:val="110"/>
            <w:sz w:val="12"/>
          </w:rPr>
          <w:t> </w:t>
        </w:r>
        <w:r>
          <w:rPr>
            <w:color w:val="007FAD"/>
            <w:w w:val="110"/>
            <w:sz w:val="12"/>
          </w:rPr>
          <w:t>Sciences</w:t>
        </w:r>
        <w:r>
          <w:rPr>
            <w:color w:val="007FAD"/>
            <w:spacing w:val="14"/>
            <w:w w:val="110"/>
            <w:sz w:val="12"/>
          </w:rPr>
          <w:t> </w:t>
        </w:r>
        <w:r>
          <w:rPr>
            <w:color w:val="007FAD"/>
            <w:w w:val="110"/>
            <w:sz w:val="12"/>
          </w:rPr>
          <w:t>4</w:t>
        </w:r>
        <w:r>
          <w:rPr>
            <w:color w:val="007FAD"/>
            <w:spacing w:val="13"/>
            <w:w w:val="110"/>
            <w:sz w:val="12"/>
          </w:rPr>
          <w:t> </w:t>
        </w:r>
        <w:r>
          <w:rPr>
            <w:color w:val="007FAD"/>
            <w:w w:val="110"/>
            <w:sz w:val="12"/>
          </w:rPr>
          <w:t>(2017)</w:t>
        </w:r>
        <w:r>
          <w:rPr>
            <w:color w:val="007FAD"/>
            <w:spacing w:val="13"/>
            <w:w w:val="110"/>
            <w:sz w:val="12"/>
          </w:rPr>
          <w:t> </w:t>
        </w:r>
        <w:r>
          <w:rPr>
            <w:color w:val="007FAD"/>
            <w:spacing w:val="-2"/>
            <w:w w:val="110"/>
            <w:sz w:val="12"/>
          </w:rPr>
          <w:t>185–189</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10" filled="true" fillcolor="#000000" stroked="false">
                <v:fill type="solid"/>
                <w10:wrap type="topAndBottom"/>
              </v:rect>
            </w:pict>
          </mc:Fallback>
        </mc:AlternateContent>
      </w:r>
    </w:p>
    <w:p>
      <w:pPr>
        <w:spacing w:before="204"/>
        <w:ind w:left="312" w:right="0" w:firstLine="0"/>
        <w:jc w:val="left"/>
        <w:rPr>
          <w:sz w:val="19"/>
        </w:rPr>
      </w:pPr>
      <w:r>
        <w:rPr>
          <w:sz w:val="19"/>
        </w:rPr>
        <w:t>Full</w:t>
      </w:r>
      <w:r>
        <w:rPr>
          <w:spacing w:val="18"/>
          <w:sz w:val="19"/>
        </w:rPr>
        <w:t> </w:t>
      </w:r>
      <w:r>
        <w:rPr>
          <w:sz w:val="19"/>
        </w:rPr>
        <w:t>Length</w:t>
      </w:r>
      <w:r>
        <w:rPr>
          <w:spacing w:val="19"/>
          <w:sz w:val="19"/>
        </w:rPr>
        <w:t> </w:t>
      </w:r>
      <w:r>
        <w:rPr>
          <w:spacing w:val="-2"/>
          <w:sz w:val="19"/>
        </w:rPr>
        <w:t>Article</w:t>
      </w:r>
    </w:p>
    <w:p>
      <w:pPr>
        <w:spacing w:line="268" w:lineRule="auto" w:before="151"/>
        <w:ind w:left="310" w:right="2832" w:firstLine="2"/>
        <w:jc w:val="left"/>
        <w:rPr>
          <w:sz w:val="27"/>
        </w:rPr>
      </w:pPr>
      <w:r>
        <w:rPr/>
        <mc:AlternateContent>
          <mc:Choice Requires="wps">
            <w:drawing>
              <wp:anchor distT="0" distB="0" distL="0" distR="0" allowOverlap="1" layoutInCell="1" locked="0" behindDoc="0" simplePos="0" relativeHeight="15732224">
                <wp:simplePos x="0" y="0"/>
                <wp:positionH relativeFrom="page">
                  <wp:posOffset>6425996</wp:posOffset>
                </wp:positionH>
                <wp:positionV relativeFrom="paragraph">
                  <wp:posOffset>125778</wp:posOffset>
                </wp:positionV>
                <wp:extent cx="710565" cy="2540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0565" cy="254000"/>
                          <a:chExt cx="710565" cy="254000"/>
                        </a:xfrm>
                      </wpg:grpSpPr>
                      <pic:pic>
                        <pic:nvPicPr>
                          <pic:cNvPr id="12" name="Image 12"/>
                          <pic:cNvPicPr/>
                        </pic:nvPicPr>
                        <pic:blipFill>
                          <a:blip r:embed="rId11" cstate="print"/>
                          <a:stretch>
                            <a:fillRect/>
                          </a:stretch>
                        </pic:blipFill>
                        <pic:spPr>
                          <a:xfrm>
                            <a:off x="295567" y="94919"/>
                            <a:ext cx="414616" cy="73393"/>
                          </a:xfrm>
                          <a:prstGeom prst="rect">
                            <a:avLst/>
                          </a:prstGeom>
                        </pic:spPr>
                      </pic:pic>
                      <pic:pic>
                        <pic:nvPicPr>
                          <pic:cNvPr id="13" name="Image 13"/>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903811pt;width:55.95pt;height:20pt;mso-position-horizontal-relative:page;mso-position-vertical-relative:paragraph;z-index:15732224" id="docshapegroup11" coordorigin="10120,198" coordsize="1119,400">
                <v:shape style="position:absolute;left:10585;top:347;width:653;height:116" type="#_x0000_t75" id="docshape12" stroked="false">
                  <v:imagedata r:id="rId11" o:title=""/>
                </v:shape>
                <v:shape style="position:absolute;left:10119;top:198;width:413;height:400" type="#_x0000_t75" id="docshape13" stroked="false">
                  <v:imagedata r:id="rId12" o:title=""/>
                </v:shape>
                <w10:wrap type="none"/>
              </v:group>
            </w:pict>
          </mc:Fallback>
        </mc:AlternateContent>
      </w:r>
      <w:r>
        <w:rPr>
          <w:w w:val="105"/>
          <w:sz w:val="27"/>
        </w:rPr>
        <w:t>Alterations in T-helper cell type 1 and blood cell </w:t>
      </w:r>
      <w:r>
        <w:rPr>
          <w:w w:val="105"/>
          <w:sz w:val="27"/>
        </w:rPr>
        <w:t>parameters in malaria-infected patients</w:t>
      </w:r>
    </w:p>
    <w:p>
      <w:pPr>
        <w:spacing w:before="112"/>
        <w:ind w:left="312" w:right="0" w:firstLine="0"/>
        <w:jc w:val="left"/>
        <w:rPr>
          <w:sz w:val="21"/>
        </w:rPr>
      </w:pPr>
      <w:bookmarkStart w:name="1 Introduction" w:id="2"/>
      <w:bookmarkEnd w:id="2"/>
      <w:r>
        <w:rPr/>
      </w:r>
      <w:r>
        <w:rPr>
          <w:w w:val="105"/>
          <w:sz w:val="21"/>
        </w:rPr>
        <w:t>Olarewaju</w:t>
      </w:r>
      <w:r>
        <w:rPr>
          <w:spacing w:val="-8"/>
          <w:w w:val="105"/>
          <w:sz w:val="21"/>
        </w:rPr>
        <w:t> </w:t>
      </w:r>
      <w:r>
        <w:rPr>
          <w:w w:val="105"/>
          <w:sz w:val="21"/>
        </w:rPr>
        <w:t>Abdulkareem</w:t>
      </w:r>
      <w:r>
        <w:rPr>
          <w:spacing w:val="-8"/>
          <w:w w:val="105"/>
          <w:sz w:val="21"/>
        </w:rPr>
        <w:t> </w:t>
      </w:r>
      <w:r>
        <w:rPr>
          <w:w w:val="105"/>
          <w:sz w:val="21"/>
        </w:rPr>
        <w:t>Babamale</w:t>
      </w:r>
      <w:r>
        <w:rPr>
          <w:spacing w:val="-16"/>
          <w:w w:val="105"/>
          <w:sz w:val="21"/>
        </w:rPr>
        <w:t> </w:t>
      </w:r>
      <w:hyperlink w:history="true" w:anchor="_bookmark0">
        <w:r>
          <w:rPr>
            <w:color w:val="007FAD"/>
            <w:w w:val="105"/>
            <w:sz w:val="21"/>
            <w:vertAlign w:val="superscript"/>
          </w:rPr>
          <w:t>a</w:t>
        </w:r>
      </w:hyperlink>
      <w:r>
        <w:rPr>
          <w:w w:val="105"/>
          <w:sz w:val="21"/>
          <w:vertAlign w:val="superscript"/>
        </w:rPr>
        <w:t>,</w:t>
      </w:r>
      <w:hyperlink w:history="true" w:anchor="_bookmark2">
        <w:r>
          <w:rPr>
            <w:rFonts w:ascii="BM HANNA Air" w:hAnsi="BM HANNA Air"/>
            <w:color w:val="007FAD"/>
            <w:w w:val="105"/>
            <w:position w:val="9"/>
            <w:sz w:val="17"/>
            <w:vertAlign w:val="baseline"/>
          </w:rPr>
          <w:t>⇑</w:t>
        </w:r>
      </w:hyperlink>
      <w:r>
        <w:rPr>
          <w:w w:val="105"/>
          <w:sz w:val="21"/>
          <w:vertAlign w:val="baseline"/>
        </w:rPr>
        <w:t>,</w:t>
      </w:r>
      <w:r>
        <w:rPr>
          <w:spacing w:val="-7"/>
          <w:w w:val="105"/>
          <w:sz w:val="21"/>
          <w:vertAlign w:val="baseline"/>
        </w:rPr>
        <w:t> </w:t>
      </w:r>
      <w:r>
        <w:rPr>
          <w:w w:val="105"/>
          <w:sz w:val="21"/>
          <w:vertAlign w:val="baseline"/>
        </w:rPr>
        <w:t>Adam</w:t>
      </w:r>
      <w:r>
        <w:rPr>
          <w:spacing w:val="-8"/>
          <w:w w:val="105"/>
          <w:sz w:val="21"/>
          <w:vertAlign w:val="baseline"/>
        </w:rPr>
        <w:t> </w:t>
      </w:r>
      <w:r>
        <w:rPr>
          <w:w w:val="105"/>
          <w:sz w:val="21"/>
          <w:vertAlign w:val="baseline"/>
        </w:rPr>
        <w:t>Olaitan</w:t>
      </w:r>
      <w:r>
        <w:rPr>
          <w:spacing w:val="-7"/>
          <w:w w:val="105"/>
          <w:sz w:val="21"/>
          <w:vertAlign w:val="baseline"/>
        </w:rPr>
        <w:t> </w:t>
      </w:r>
      <w:r>
        <w:rPr>
          <w:w w:val="105"/>
          <w:sz w:val="21"/>
          <w:vertAlign w:val="baseline"/>
        </w:rPr>
        <w:t>Abdulkareem</w:t>
      </w:r>
      <w:r>
        <w:rPr>
          <w:spacing w:val="-19"/>
          <w:w w:val="105"/>
          <w:sz w:val="21"/>
          <w:vertAlign w:val="baseline"/>
        </w:rPr>
        <w:t> </w:t>
      </w:r>
      <w:hyperlink w:history="true" w:anchor="_bookmark1">
        <w:r>
          <w:rPr>
            <w:color w:val="007FAD"/>
            <w:w w:val="105"/>
            <w:sz w:val="21"/>
            <w:vertAlign w:val="superscript"/>
          </w:rPr>
          <w:t>b</w:t>
        </w:r>
      </w:hyperlink>
      <w:r>
        <w:rPr>
          <w:w w:val="105"/>
          <w:sz w:val="21"/>
          <w:vertAlign w:val="baseline"/>
        </w:rPr>
        <w:t>,</w:t>
      </w:r>
      <w:r>
        <w:rPr>
          <w:spacing w:val="-7"/>
          <w:w w:val="105"/>
          <w:sz w:val="21"/>
          <w:vertAlign w:val="baseline"/>
        </w:rPr>
        <w:t> </w:t>
      </w:r>
      <w:r>
        <w:rPr>
          <w:w w:val="105"/>
          <w:sz w:val="21"/>
          <w:vertAlign w:val="baseline"/>
        </w:rPr>
        <w:t>Olufunke</w:t>
      </w:r>
      <w:r>
        <w:rPr>
          <w:spacing w:val="-4"/>
          <w:w w:val="105"/>
          <w:sz w:val="21"/>
          <w:vertAlign w:val="baseline"/>
        </w:rPr>
        <w:t> </w:t>
      </w:r>
      <w:r>
        <w:rPr>
          <w:w w:val="105"/>
          <w:sz w:val="21"/>
          <w:vertAlign w:val="baseline"/>
        </w:rPr>
        <w:t>A.</w:t>
      </w:r>
      <w:r>
        <w:rPr>
          <w:spacing w:val="-3"/>
          <w:w w:val="105"/>
          <w:sz w:val="21"/>
          <w:vertAlign w:val="baseline"/>
        </w:rPr>
        <w:t> </w:t>
      </w:r>
      <w:r>
        <w:rPr>
          <w:w w:val="105"/>
          <w:sz w:val="21"/>
          <w:vertAlign w:val="baseline"/>
        </w:rPr>
        <w:t>Opeyemi</w:t>
      </w:r>
      <w:r>
        <w:rPr>
          <w:spacing w:val="-18"/>
          <w:w w:val="105"/>
          <w:sz w:val="21"/>
          <w:vertAlign w:val="baseline"/>
        </w:rPr>
        <w:t> </w:t>
      </w:r>
      <w:hyperlink w:history="true" w:anchor="_bookmark0">
        <w:r>
          <w:rPr>
            <w:color w:val="007FAD"/>
            <w:spacing w:val="-5"/>
            <w:w w:val="105"/>
            <w:sz w:val="21"/>
            <w:vertAlign w:val="superscript"/>
          </w:rPr>
          <w:t>a</w:t>
        </w:r>
      </w:hyperlink>
      <w:r>
        <w:rPr>
          <w:spacing w:val="-5"/>
          <w:w w:val="105"/>
          <w:sz w:val="21"/>
          <w:vertAlign w:val="baseline"/>
        </w:rPr>
        <w:t>,</w:t>
      </w:r>
    </w:p>
    <w:p>
      <w:pPr>
        <w:spacing w:before="21"/>
        <w:ind w:left="310" w:right="0" w:firstLine="0"/>
        <w:jc w:val="left"/>
        <w:rPr>
          <w:sz w:val="21"/>
        </w:rPr>
      </w:pPr>
      <w:r>
        <w:rPr>
          <w:sz w:val="21"/>
        </w:rPr>
        <w:t>Uade</w:t>
      </w:r>
      <w:r>
        <w:rPr>
          <w:spacing w:val="45"/>
          <w:sz w:val="21"/>
        </w:rPr>
        <w:t> </w:t>
      </w:r>
      <w:r>
        <w:rPr>
          <w:sz w:val="21"/>
        </w:rPr>
        <w:t>Samuel</w:t>
      </w:r>
      <w:r>
        <w:rPr>
          <w:spacing w:val="44"/>
          <w:sz w:val="21"/>
        </w:rPr>
        <w:t> </w:t>
      </w:r>
      <w:r>
        <w:rPr>
          <w:sz w:val="21"/>
        </w:rPr>
        <w:t>Ugbomoiko</w:t>
      </w:r>
      <w:r>
        <w:rPr>
          <w:spacing w:val="-3"/>
          <w:sz w:val="21"/>
        </w:rPr>
        <w:t> </w:t>
      </w:r>
      <w:hyperlink w:history="true" w:anchor="_bookmark0">
        <w:r>
          <w:rPr>
            <w:color w:val="007FAD"/>
            <w:spacing w:val="-10"/>
            <w:sz w:val="21"/>
            <w:vertAlign w:val="superscript"/>
          </w:rPr>
          <w:t>a</w:t>
        </w:r>
      </w:hyperlink>
    </w:p>
    <w:p>
      <w:pPr>
        <w:spacing w:before="146"/>
        <w:ind w:left="311" w:right="0" w:firstLine="0"/>
        <w:jc w:val="left"/>
        <w:rPr>
          <w:i/>
          <w:sz w:val="12"/>
        </w:rPr>
      </w:pPr>
      <w:bookmarkStart w:name="_bookmark0"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Parasitology</w:t>
      </w:r>
      <w:r>
        <w:rPr>
          <w:i/>
          <w:spacing w:val="-2"/>
          <w:w w:val="105"/>
          <w:sz w:val="12"/>
          <w:vertAlign w:val="baseline"/>
        </w:rPr>
        <w:t> </w:t>
      </w:r>
      <w:r>
        <w:rPr>
          <w:i/>
          <w:w w:val="105"/>
          <w:sz w:val="12"/>
          <w:vertAlign w:val="baseline"/>
        </w:rPr>
        <w:t>Unit,</w:t>
      </w:r>
      <w:r>
        <w:rPr>
          <w:i/>
          <w:spacing w:val="1"/>
          <w:w w:val="105"/>
          <w:sz w:val="12"/>
          <w:vertAlign w:val="baseline"/>
        </w:rPr>
        <w:t> </w:t>
      </w:r>
      <w:r>
        <w:rPr>
          <w:i/>
          <w:w w:val="105"/>
          <w:sz w:val="12"/>
          <w:vertAlign w:val="baseline"/>
        </w:rPr>
        <w:t>Department</w:t>
      </w:r>
      <w:r>
        <w:rPr>
          <w:i/>
          <w:spacing w:val="2"/>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Zoology,</w:t>
      </w:r>
      <w:r>
        <w:rPr>
          <w:i/>
          <w:spacing w:val="3"/>
          <w:w w:val="105"/>
          <w:sz w:val="12"/>
          <w:vertAlign w:val="baseline"/>
        </w:rPr>
        <w:t> </w:t>
      </w:r>
      <w:r>
        <w:rPr>
          <w:i/>
          <w:w w:val="105"/>
          <w:sz w:val="12"/>
          <w:vertAlign w:val="baseline"/>
        </w:rPr>
        <w:t>University</w:t>
      </w:r>
      <w:r>
        <w:rPr>
          <w:i/>
          <w:spacing w:val="2"/>
          <w:w w:val="105"/>
          <w:sz w:val="12"/>
          <w:vertAlign w:val="baseline"/>
        </w:rPr>
        <w:t> </w:t>
      </w:r>
      <w:r>
        <w:rPr>
          <w:i/>
          <w:w w:val="105"/>
          <w:sz w:val="12"/>
          <w:vertAlign w:val="baseline"/>
        </w:rPr>
        <w:t>of</w:t>
      </w:r>
      <w:r>
        <w:rPr>
          <w:i/>
          <w:spacing w:val="1"/>
          <w:w w:val="105"/>
          <w:sz w:val="12"/>
          <w:vertAlign w:val="baseline"/>
        </w:rPr>
        <w:t> </w:t>
      </w:r>
      <w:r>
        <w:rPr>
          <w:i/>
          <w:w w:val="105"/>
          <w:sz w:val="12"/>
          <w:vertAlign w:val="baseline"/>
        </w:rPr>
        <w:t>Ilorin,</w:t>
      </w:r>
      <w:r>
        <w:rPr>
          <w:i/>
          <w:spacing w:val="3"/>
          <w:w w:val="105"/>
          <w:sz w:val="12"/>
          <w:vertAlign w:val="baseline"/>
        </w:rPr>
        <w:t> </w:t>
      </w:r>
      <w:r>
        <w:rPr>
          <w:i/>
          <w:w w:val="105"/>
          <w:sz w:val="12"/>
          <w:vertAlign w:val="baseline"/>
        </w:rPr>
        <w:t>Ilorin,</w:t>
      </w:r>
      <w:r>
        <w:rPr>
          <w:i/>
          <w:spacing w:val="2"/>
          <w:w w:val="105"/>
          <w:sz w:val="12"/>
          <w:vertAlign w:val="baseline"/>
        </w:rPr>
        <w:t> </w:t>
      </w:r>
      <w:r>
        <w:rPr>
          <w:i/>
          <w:spacing w:val="-2"/>
          <w:w w:val="105"/>
          <w:sz w:val="12"/>
          <w:vertAlign w:val="baseline"/>
        </w:rPr>
        <w:t>Nigeria</w:t>
      </w:r>
    </w:p>
    <w:p>
      <w:pPr>
        <w:spacing w:before="35"/>
        <w:ind w:left="311"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Physiology</w:t>
      </w:r>
      <w:r>
        <w:rPr>
          <w:i/>
          <w:spacing w:val="-1"/>
          <w:w w:val="105"/>
          <w:sz w:val="12"/>
          <w:vertAlign w:val="baseline"/>
        </w:rPr>
        <w:t> </w:t>
      </w:r>
      <w:r>
        <w:rPr>
          <w:i/>
          <w:w w:val="105"/>
          <w:sz w:val="12"/>
          <w:vertAlign w:val="baseline"/>
        </w:rPr>
        <w:t>Unit,</w:t>
      </w:r>
      <w:r>
        <w:rPr>
          <w:i/>
          <w:spacing w:val="2"/>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of</w:t>
      </w:r>
      <w:r>
        <w:rPr>
          <w:i/>
          <w:spacing w:val="3"/>
          <w:w w:val="105"/>
          <w:sz w:val="12"/>
          <w:vertAlign w:val="baseline"/>
        </w:rPr>
        <w:t> </w:t>
      </w:r>
      <w:r>
        <w:rPr>
          <w:i/>
          <w:w w:val="105"/>
          <w:sz w:val="12"/>
          <w:vertAlign w:val="baseline"/>
        </w:rPr>
        <w:t>Zoology,</w:t>
      </w:r>
      <w:r>
        <w:rPr>
          <w:i/>
          <w:spacing w:val="4"/>
          <w:w w:val="105"/>
          <w:sz w:val="12"/>
          <w:vertAlign w:val="baseline"/>
        </w:rPr>
        <w:t> </w:t>
      </w:r>
      <w:r>
        <w:rPr>
          <w:i/>
          <w:w w:val="105"/>
          <w:sz w:val="12"/>
          <w:vertAlign w:val="baseline"/>
        </w:rPr>
        <w:t>University</w:t>
      </w:r>
      <w:r>
        <w:rPr>
          <w:i/>
          <w:spacing w:val="3"/>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Ilorin,</w:t>
      </w:r>
      <w:r>
        <w:rPr>
          <w:i/>
          <w:spacing w:val="4"/>
          <w:w w:val="105"/>
          <w:sz w:val="12"/>
          <w:vertAlign w:val="baseline"/>
        </w:rPr>
        <w:t> </w:t>
      </w:r>
      <w:r>
        <w:rPr>
          <w:i/>
          <w:w w:val="105"/>
          <w:sz w:val="12"/>
          <w:vertAlign w:val="baseline"/>
        </w:rPr>
        <w:t>Ilorin,</w:t>
      </w:r>
      <w:r>
        <w:rPr>
          <w:i/>
          <w:spacing w:val="4"/>
          <w:w w:val="105"/>
          <w:sz w:val="12"/>
          <w:vertAlign w:val="baseline"/>
        </w:rPr>
        <w:t> </w:t>
      </w:r>
      <w:r>
        <w:rPr>
          <w:i/>
          <w:spacing w:val="-2"/>
          <w:w w:val="105"/>
          <w:sz w:val="12"/>
          <w:vertAlign w:val="baseline"/>
        </w:rPr>
        <w:t>Nigeria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123590</wp:posOffset>
                </wp:positionV>
                <wp:extent cx="6604634" cy="381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31564pt;width:520.044pt;height:.283450pt;mso-position-horizontal-relative:page;mso-position-vertical-relative:paragraph;z-index:-15728128;mso-wrap-distance-left:0;mso-wrap-distance-right:0" id="docshape14" filled="true" fillcolor="#000000" stroked="false">
                <v:fill type="solid"/>
                <w10:wrap type="topAndBottom"/>
              </v:rect>
            </w:pict>
          </mc:Fallback>
        </mc:AlternateContent>
      </w:r>
    </w:p>
    <w:p>
      <w:pPr>
        <w:pStyle w:val="BodyText"/>
        <w:spacing w:before="9"/>
        <w:rPr>
          <w:i/>
          <w:sz w:val="9"/>
        </w:rPr>
      </w:pPr>
    </w:p>
    <w:p>
      <w:pPr>
        <w:spacing w:after="0"/>
        <w:rPr>
          <w:sz w:val="9"/>
        </w:rPr>
        <w:sectPr>
          <w:footerReference w:type="default" r:id="rId5"/>
          <w:type w:val="continuous"/>
          <w:pgSz w:w="11910" w:h="15880"/>
          <w:pgMar w:header="0" w:footer="0" w:top="840" w:bottom="280" w:left="540" w:right="540"/>
          <w:pgNumType w:start="185"/>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4" w:after="1"/>
        <w:rPr>
          <w:sz w:val="14"/>
        </w:rPr>
      </w:pPr>
    </w:p>
    <w:p>
      <w:pPr>
        <w:pStyle w:val="BodyText"/>
        <w:spacing w:line="20" w:lineRule="exact"/>
        <w:ind w:left="310" w:right="-332"/>
        <w:rPr>
          <w:sz w:val="2"/>
        </w:rPr>
      </w:pPr>
      <w:r>
        <w:rPr>
          <w:sz w:val="2"/>
        </w:rPr>
        <mc:AlternateContent>
          <mc:Choice Requires="wps">
            <w:drawing>
              <wp:inline distT="0" distB="0" distL="0" distR="0">
                <wp:extent cx="1692275" cy="3175"/>
                <wp:effectExtent l="0" t="0" r="0" b="0"/>
                <wp:docPr id="15" name="Group 15"/>
                <wp:cNvGraphicFramePr>
                  <a:graphicFrameLocks/>
                </wp:cNvGraphicFramePr>
                <a:graphic>
                  <a:graphicData uri="http://schemas.microsoft.com/office/word/2010/wordprocessingGroup">
                    <wpg:wgp>
                      <wpg:cNvPr id="15" name="Group 15"/>
                      <wpg:cNvGrpSpPr/>
                      <wpg:grpSpPr>
                        <a:xfrm>
                          <a:off x="0" y="0"/>
                          <a:ext cx="1692275" cy="3175"/>
                          <a:chExt cx="1692275" cy="3175"/>
                        </a:xfrm>
                      </wpg:grpSpPr>
                      <wps:wsp>
                        <wps:cNvPr id="16" name="Graphic 16"/>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5" coordorigin="0,0" coordsize="2665,5">
                <v:rect style="position:absolute;left:0;top:0;width:2665;height:5" id="docshape16" filled="true" fillcolor="#000000" stroked="false">
                  <v:fill type="solid"/>
                </v:rect>
              </v:group>
            </w:pict>
          </mc:Fallback>
        </mc:AlternateContent>
      </w:r>
      <w:r>
        <w:rPr>
          <w:sz w:val="2"/>
        </w:rPr>
      </w:r>
    </w:p>
    <w:p>
      <w:pPr>
        <w:spacing w:before="45"/>
        <w:ind w:left="310" w:right="0" w:firstLine="0"/>
        <w:jc w:val="left"/>
        <w:rPr>
          <w:i/>
          <w:sz w:val="12"/>
        </w:rPr>
      </w:pPr>
      <w:r>
        <w:rPr>
          <w:i/>
          <w:w w:val="105"/>
          <w:sz w:val="12"/>
        </w:rPr>
        <w:t>Article</w:t>
      </w:r>
      <w:r>
        <w:rPr>
          <w:i/>
          <w:spacing w:val="5"/>
          <w:w w:val="105"/>
          <w:sz w:val="12"/>
        </w:rPr>
        <w:t> </w:t>
      </w:r>
      <w:r>
        <w:rPr>
          <w:i/>
          <w:spacing w:val="-2"/>
          <w:w w:val="105"/>
          <w:sz w:val="12"/>
        </w:rPr>
        <w:t>history:</w:t>
      </w:r>
    </w:p>
    <w:p>
      <w:pPr>
        <w:spacing w:before="36"/>
        <w:ind w:left="310" w:right="0" w:firstLine="0"/>
        <w:jc w:val="left"/>
        <w:rPr>
          <w:sz w:val="12"/>
        </w:rPr>
      </w:pPr>
      <w:r>
        <w:rPr>
          <w:w w:val="115"/>
          <w:sz w:val="12"/>
        </w:rPr>
        <w:t>Received</w:t>
      </w:r>
      <w:r>
        <w:rPr>
          <w:spacing w:val="5"/>
          <w:w w:val="115"/>
          <w:sz w:val="12"/>
        </w:rPr>
        <w:t> </w:t>
      </w:r>
      <w:r>
        <w:rPr>
          <w:w w:val="115"/>
          <w:sz w:val="12"/>
        </w:rPr>
        <w:t>13</w:t>
      </w:r>
      <w:r>
        <w:rPr>
          <w:spacing w:val="5"/>
          <w:w w:val="115"/>
          <w:sz w:val="12"/>
        </w:rPr>
        <w:t> </w:t>
      </w:r>
      <w:r>
        <w:rPr>
          <w:w w:val="115"/>
          <w:sz w:val="12"/>
        </w:rPr>
        <w:t>October</w:t>
      </w:r>
      <w:r>
        <w:rPr>
          <w:spacing w:val="6"/>
          <w:w w:val="115"/>
          <w:sz w:val="12"/>
        </w:rPr>
        <w:t> </w:t>
      </w:r>
      <w:r>
        <w:rPr>
          <w:spacing w:val="-4"/>
          <w:w w:val="115"/>
          <w:sz w:val="12"/>
        </w:rPr>
        <w:t>2016</w:t>
      </w:r>
    </w:p>
    <w:p>
      <w:pPr>
        <w:spacing w:line="302" w:lineRule="auto" w:before="35"/>
        <w:ind w:left="310" w:right="0" w:firstLine="0"/>
        <w:jc w:val="left"/>
        <w:rPr>
          <w:sz w:val="12"/>
        </w:rPr>
      </w:pPr>
      <w:r>
        <w:rPr>
          <w:w w:val="120"/>
          <w:sz w:val="12"/>
        </w:rPr>
        <w:t>Received</w:t>
      </w:r>
      <w:r>
        <w:rPr>
          <w:spacing w:val="-8"/>
          <w:w w:val="120"/>
          <w:sz w:val="12"/>
        </w:rPr>
        <w:t> </w:t>
      </w:r>
      <w:r>
        <w:rPr>
          <w:w w:val="120"/>
          <w:sz w:val="12"/>
        </w:rPr>
        <w:t>in</w:t>
      </w:r>
      <w:r>
        <w:rPr>
          <w:spacing w:val="-7"/>
          <w:w w:val="120"/>
          <w:sz w:val="12"/>
        </w:rPr>
        <w:t> </w:t>
      </w:r>
      <w:r>
        <w:rPr>
          <w:w w:val="120"/>
          <w:sz w:val="12"/>
        </w:rPr>
        <w:t>revised</w:t>
      </w:r>
      <w:r>
        <w:rPr>
          <w:spacing w:val="-8"/>
          <w:w w:val="120"/>
          <w:sz w:val="12"/>
        </w:rPr>
        <w:t> </w:t>
      </w:r>
      <w:r>
        <w:rPr>
          <w:w w:val="120"/>
          <w:sz w:val="12"/>
        </w:rPr>
        <w:t>form</w:t>
      </w:r>
      <w:r>
        <w:rPr>
          <w:spacing w:val="-7"/>
          <w:w w:val="120"/>
          <w:sz w:val="12"/>
        </w:rPr>
        <w:t> </w:t>
      </w:r>
      <w:r>
        <w:rPr>
          <w:w w:val="120"/>
          <w:sz w:val="12"/>
        </w:rPr>
        <w:t>11</w:t>
      </w:r>
      <w:r>
        <w:rPr>
          <w:spacing w:val="-8"/>
          <w:w w:val="120"/>
          <w:sz w:val="12"/>
        </w:rPr>
        <w:t> </w:t>
      </w:r>
      <w:r>
        <w:rPr>
          <w:w w:val="120"/>
          <w:sz w:val="12"/>
        </w:rPr>
        <w:t>May</w:t>
      </w:r>
      <w:r>
        <w:rPr>
          <w:spacing w:val="-7"/>
          <w:w w:val="120"/>
          <w:sz w:val="12"/>
        </w:rPr>
        <w:t> </w:t>
      </w:r>
      <w:r>
        <w:rPr>
          <w:w w:val="120"/>
          <w:sz w:val="12"/>
        </w:rPr>
        <w:t>2017</w:t>
      </w:r>
      <w:r>
        <w:rPr>
          <w:spacing w:val="40"/>
          <w:w w:val="120"/>
          <w:sz w:val="12"/>
        </w:rPr>
        <w:t> </w:t>
      </w:r>
      <w:r>
        <w:rPr>
          <w:w w:val="120"/>
          <w:sz w:val="12"/>
        </w:rPr>
        <w:t>Accepted 11 May 2017</w:t>
      </w:r>
    </w:p>
    <w:p>
      <w:pPr>
        <w:spacing w:line="135" w:lineRule="exact" w:before="0"/>
        <w:ind w:left="310" w:right="0" w:firstLine="0"/>
        <w:jc w:val="left"/>
        <w:rPr>
          <w:sz w:val="12"/>
        </w:rPr>
      </w:pPr>
      <w:r>
        <w:rPr>
          <w:w w:val="115"/>
          <w:sz w:val="12"/>
        </w:rPr>
        <w:t>Available</w:t>
      </w:r>
      <w:r>
        <w:rPr>
          <w:spacing w:val="3"/>
          <w:w w:val="115"/>
          <w:sz w:val="12"/>
        </w:rPr>
        <w:t> </w:t>
      </w:r>
      <w:r>
        <w:rPr>
          <w:w w:val="115"/>
          <w:sz w:val="12"/>
        </w:rPr>
        <w:t>online</w:t>
      </w:r>
      <w:r>
        <w:rPr>
          <w:spacing w:val="3"/>
          <w:w w:val="115"/>
          <w:sz w:val="12"/>
        </w:rPr>
        <w:t> </w:t>
      </w:r>
      <w:r>
        <w:rPr>
          <w:w w:val="115"/>
          <w:sz w:val="12"/>
        </w:rPr>
        <w:t>23</w:t>
      </w:r>
      <w:r>
        <w:rPr>
          <w:spacing w:val="3"/>
          <w:w w:val="115"/>
          <w:sz w:val="12"/>
        </w:rPr>
        <w:t> </w:t>
      </w:r>
      <w:r>
        <w:rPr>
          <w:w w:val="115"/>
          <w:sz w:val="12"/>
        </w:rPr>
        <w:t>May</w:t>
      </w:r>
      <w:r>
        <w:rPr>
          <w:spacing w:val="4"/>
          <w:w w:val="115"/>
          <w:sz w:val="12"/>
        </w:rPr>
        <w:t> </w:t>
      </w:r>
      <w:r>
        <w:rPr>
          <w:spacing w:val="-4"/>
          <w:w w:val="115"/>
          <w:sz w:val="12"/>
        </w:rPr>
        <w:t>2017</w:t>
      </w:r>
    </w:p>
    <w:p>
      <w:pPr>
        <w:pStyle w:val="BodyText"/>
        <w:spacing w:before="5"/>
        <w:rPr>
          <w:sz w:val="17"/>
        </w:rPr>
      </w:pPr>
    </w:p>
    <w:p>
      <w:pPr>
        <w:pStyle w:val="BodyText"/>
        <w:spacing w:line="20" w:lineRule="exact"/>
        <w:ind w:left="310" w:right="-332"/>
        <w:rPr>
          <w:sz w:val="2"/>
        </w:rPr>
      </w:pPr>
      <w:r>
        <w:rPr>
          <w:sz w:val="2"/>
        </w:rPr>
        <mc:AlternateContent>
          <mc:Choice Requires="wps">
            <w:drawing>
              <wp:inline distT="0" distB="0" distL="0" distR="0">
                <wp:extent cx="1692275" cy="3175"/>
                <wp:effectExtent l="0" t="0" r="0" b="0"/>
                <wp:docPr id="17" name="Group 17"/>
                <wp:cNvGraphicFramePr>
                  <a:graphicFrameLocks/>
                </wp:cNvGraphicFramePr>
                <a:graphic>
                  <a:graphicData uri="http://schemas.microsoft.com/office/word/2010/wordprocessingGroup">
                    <wpg:wgp>
                      <wpg:cNvPr id="17" name="Group 17"/>
                      <wpg:cNvGrpSpPr/>
                      <wpg:grpSpPr>
                        <a:xfrm>
                          <a:off x="0" y="0"/>
                          <a:ext cx="1692275" cy="3175"/>
                          <a:chExt cx="1692275" cy="3175"/>
                        </a:xfrm>
                      </wpg:grpSpPr>
                      <wps:wsp>
                        <wps:cNvPr id="18" name="Graphic 18"/>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7" coordorigin="0,0" coordsize="2665,5">
                <v:rect style="position:absolute;left:0;top:0;width:2665;height:5" id="docshape18" filled="true" fillcolor="#000000" stroked="false">
                  <v:fill type="solid"/>
                </v:rect>
              </v:group>
            </w:pict>
          </mc:Fallback>
        </mc:AlternateContent>
      </w:r>
      <w:r>
        <w:rPr>
          <w:sz w:val="2"/>
        </w:rPr>
      </w:r>
    </w:p>
    <w:p>
      <w:pPr>
        <w:spacing w:line="302" w:lineRule="auto" w:before="47"/>
        <w:ind w:left="310" w:right="1262" w:firstLine="0"/>
        <w:jc w:val="left"/>
        <w:rPr>
          <w:sz w:val="12"/>
        </w:rPr>
      </w:pPr>
      <w:r>
        <w:rPr>
          <w:i/>
          <w:spacing w:val="-2"/>
          <w:w w:val="110"/>
          <w:sz w:val="12"/>
        </w:rPr>
        <w:t>Keywords:</w:t>
      </w:r>
      <w:r>
        <w:rPr>
          <w:i/>
          <w:spacing w:val="40"/>
          <w:w w:val="110"/>
          <w:sz w:val="12"/>
        </w:rPr>
        <w:t> </w:t>
      </w:r>
      <w:r>
        <w:rPr>
          <w:spacing w:val="-2"/>
          <w:w w:val="110"/>
          <w:sz w:val="12"/>
        </w:rPr>
        <w:t>Cytokine</w:t>
      </w:r>
      <w:r>
        <w:rPr>
          <w:spacing w:val="40"/>
          <w:w w:val="110"/>
          <w:sz w:val="12"/>
        </w:rPr>
        <w:t> </w:t>
      </w:r>
      <w:r>
        <w:rPr>
          <w:spacing w:val="-2"/>
          <w:w w:val="110"/>
          <w:sz w:val="12"/>
        </w:rPr>
        <w:t>Thrombocytopenia</w:t>
      </w:r>
      <w:r>
        <w:rPr>
          <w:spacing w:val="40"/>
          <w:w w:val="110"/>
          <w:sz w:val="12"/>
        </w:rPr>
        <w:t> </w:t>
      </w:r>
      <w:r>
        <w:rPr>
          <w:spacing w:val="-2"/>
          <w:w w:val="110"/>
          <w:sz w:val="12"/>
        </w:rPr>
        <w:t>Parameters</w:t>
      </w:r>
      <w:r>
        <w:rPr>
          <w:spacing w:val="40"/>
          <w:w w:val="110"/>
          <w:sz w:val="12"/>
        </w:rPr>
        <w:t> </w:t>
      </w:r>
      <w:r>
        <w:rPr>
          <w:spacing w:val="-2"/>
          <w:w w:val="110"/>
          <w:sz w:val="12"/>
        </w:rPr>
        <w:t>Alterations</w:t>
      </w:r>
      <w:r>
        <w:rPr>
          <w:spacing w:val="40"/>
          <w:w w:val="110"/>
          <w:sz w:val="12"/>
        </w:rPr>
        <w:t> </w:t>
      </w:r>
      <w:r>
        <w:rPr>
          <w:spacing w:val="-2"/>
          <w:w w:val="110"/>
          <w:sz w:val="12"/>
        </w:rPr>
        <w:t>Prevalences</w:t>
      </w:r>
    </w:p>
    <w:p>
      <w:pPr>
        <w:pStyle w:val="Heading1"/>
        <w:spacing w:before="117"/>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8"/>
        <w:rPr>
          <w:sz w:val="11"/>
        </w:rPr>
      </w:pPr>
      <w:r>
        <w:rPr/>
        <mc:AlternateContent>
          <mc:Choice Requires="wps">
            <w:drawing>
              <wp:anchor distT="0" distB="0" distL="0" distR="0" allowOverlap="1" layoutInCell="1" locked="0" behindDoc="1" simplePos="0" relativeHeight="487589888">
                <wp:simplePos x="0" y="0"/>
                <wp:positionH relativeFrom="page">
                  <wp:posOffset>2630157</wp:posOffset>
                </wp:positionH>
                <wp:positionV relativeFrom="paragraph">
                  <wp:posOffset>100305</wp:posOffset>
                </wp:positionV>
                <wp:extent cx="4514850" cy="317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14850" cy="3175"/>
                        </a:xfrm>
                        <a:custGeom>
                          <a:avLst/>
                          <a:gdLst/>
                          <a:ahLst/>
                          <a:cxnLst/>
                          <a:rect l="l" t="t" r="r" b="b"/>
                          <a:pathLst>
                            <a:path w="4514850" h="3175">
                              <a:moveTo>
                                <a:pt x="4514405" y="0"/>
                              </a:moveTo>
                              <a:lnTo>
                                <a:pt x="0" y="0"/>
                              </a:lnTo>
                              <a:lnTo>
                                <a:pt x="0" y="2880"/>
                              </a:lnTo>
                              <a:lnTo>
                                <a:pt x="4514405" y="288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898078pt;width:355.465pt;height:.22681pt;mso-position-horizontal-relative:page;mso-position-vertical-relative:paragraph;z-index:-15726592;mso-wrap-distance-left:0;mso-wrap-distance-right:0" id="docshape19"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Malaria</w:t>
      </w:r>
      <w:r>
        <w:rPr>
          <w:spacing w:val="-8"/>
          <w:w w:val="110"/>
          <w:sz w:val="14"/>
        </w:rPr>
        <w:t> </w:t>
      </w:r>
      <w:r>
        <w:rPr>
          <w:w w:val="110"/>
          <w:sz w:val="14"/>
        </w:rPr>
        <w:t>is</w:t>
      </w:r>
      <w:r>
        <w:rPr>
          <w:spacing w:val="-9"/>
          <w:w w:val="110"/>
          <w:sz w:val="14"/>
        </w:rPr>
        <w:t> </w:t>
      </w:r>
      <w:r>
        <w:rPr>
          <w:w w:val="110"/>
          <w:sz w:val="14"/>
        </w:rPr>
        <w:t>a</w:t>
      </w:r>
      <w:r>
        <w:rPr>
          <w:spacing w:val="-9"/>
          <w:w w:val="110"/>
          <w:sz w:val="14"/>
        </w:rPr>
        <w:t> </w:t>
      </w:r>
      <w:r>
        <w:rPr>
          <w:w w:val="110"/>
          <w:sz w:val="14"/>
        </w:rPr>
        <w:t>global</w:t>
      </w:r>
      <w:r>
        <w:rPr>
          <w:spacing w:val="-7"/>
          <w:w w:val="110"/>
          <w:sz w:val="14"/>
        </w:rPr>
        <w:t> </w:t>
      </w:r>
      <w:r>
        <w:rPr>
          <w:w w:val="110"/>
          <w:sz w:val="14"/>
        </w:rPr>
        <w:t>public</w:t>
      </w:r>
      <w:r>
        <w:rPr>
          <w:spacing w:val="-8"/>
          <w:w w:val="110"/>
          <w:sz w:val="14"/>
        </w:rPr>
        <w:t> </w:t>
      </w:r>
      <w:r>
        <w:rPr>
          <w:w w:val="110"/>
          <w:sz w:val="14"/>
        </w:rPr>
        <w:t>health</w:t>
      </w:r>
      <w:r>
        <w:rPr>
          <w:spacing w:val="-8"/>
          <w:w w:val="110"/>
          <w:sz w:val="14"/>
        </w:rPr>
        <w:t> </w:t>
      </w:r>
      <w:r>
        <w:rPr>
          <w:w w:val="110"/>
          <w:sz w:val="14"/>
        </w:rPr>
        <w:t>disease.</w:t>
      </w:r>
      <w:r>
        <w:rPr>
          <w:spacing w:val="-7"/>
          <w:w w:val="110"/>
          <w:sz w:val="14"/>
        </w:rPr>
        <w:t> </w:t>
      </w:r>
      <w:r>
        <w:rPr>
          <w:w w:val="110"/>
          <w:sz w:val="14"/>
        </w:rPr>
        <w:t>Haematological</w:t>
      </w:r>
      <w:r>
        <w:rPr>
          <w:spacing w:val="-7"/>
          <w:w w:val="110"/>
          <w:sz w:val="14"/>
        </w:rPr>
        <w:t> </w:t>
      </w:r>
      <w:r>
        <w:rPr>
          <w:w w:val="110"/>
          <w:sz w:val="14"/>
        </w:rPr>
        <w:t>and</w:t>
      </w:r>
      <w:r>
        <w:rPr>
          <w:spacing w:val="-8"/>
          <w:w w:val="110"/>
          <w:sz w:val="14"/>
        </w:rPr>
        <w:t> </w:t>
      </w:r>
      <w:r>
        <w:rPr>
          <w:w w:val="110"/>
          <w:sz w:val="14"/>
        </w:rPr>
        <w:t>cytokine</w:t>
      </w:r>
      <w:r>
        <w:rPr>
          <w:spacing w:val="-8"/>
          <w:w w:val="110"/>
          <w:sz w:val="14"/>
        </w:rPr>
        <w:t> </w:t>
      </w:r>
      <w:r>
        <w:rPr>
          <w:w w:val="110"/>
          <w:sz w:val="14"/>
        </w:rPr>
        <w:t>alterations</w:t>
      </w:r>
      <w:r>
        <w:rPr>
          <w:spacing w:val="-7"/>
          <w:w w:val="110"/>
          <w:sz w:val="14"/>
        </w:rPr>
        <w:t> </w:t>
      </w:r>
      <w:r>
        <w:rPr>
          <w:w w:val="110"/>
          <w:sz w:val="14"/>
        </w:rPr>
        <w:t>are</w:t>
      </w:r>
      <w:r>
        <w:rPr>
          <w:spacing w:val="-8"/>
          <w:w w:val="110"/>
          <w:sz w:val="14"/>
        </w:rPr>
        <w:t> </w:t>
      </w:r>
      <w:r>
        <w:rPr>
          <w:w w:val="110"/>
          <w:sz w:val="14"/>
        </w:rPr>
        <w:t>the</w:t>
      </w:r>
      <w:r>
        <w:rPr>
          <w:spacing w:val="-8"/>
          <w:w w:val="110"/>
          <w:sz w:val="14"/>
        </w:rPr>
        <w:t> </w:t>
      </w:r>
      <w:r>
        <w:rPr>
          <w:w w:val="110"/>
          <w:sz w:val="14"/>
        </w:rPr>
        <w:t>major</w:t>
      </w:r>
      <w:r>
        <w:rPr>
          <w:spacing w:val="-8"/>
          <w:w w:val="110"/>
          <w:sz w:val="14"/>
        </w:rPr>
        <w:t> </w:t>
      </w:r>
      <w:r>
        <w:rPr>
          <w:w w:val="110"/>
          <w:sz w:val="14"/>
        </w:rPr>
        <w:t>sources</w:t>
      </w:r>
      <w:r>
        <w:rPr>
          <w:spacing w:val="-7"/>
          <w:w w:val="110"/>
          <w:sz w:val="14"/>
        </w:rPr>
        <w:t> </w:t>
      </w:r>
      <w:r>
        <w:rPr>
          <w:w w:val="110"/>
          <w:sz w:val="14"/>
        </w:rPr>
        <w:t>of</w:t>
      </w:r>
      <w:r>
        <w:rPr>
          <w:spacing w:val="40"/>
          <w:w w:val="110"/>
          <w:sz w:val="14"/>
        </w:rPr>
        <w:t> </w:t>
      </w:r>
      <w:r>
        <w:rPr>
          <w:w w:val="110"/>
          <w:sz w:val="14"/>
        </w:rPr>
        <w:t>its</w:t>
      </w:r>
      <w:r>
        <w:rPr>
          <w:w w:val="110"/>
          <w:sz w:val="14"/>
        </w:rPr>
        <w:t> pathological</w:t>
      </w:r>
      <w:r>
        <w:rPr>
          <w:w w:val="110"/>
          <w:sz w:val="14"/>
        </w:rPr>
        <w:t> conditions.</w:t>
      </w:r>
      <w:r>
        <w:rPr>
          <w:w w:val="110"/>
          <w:sz w:val="14"/>
        </w:rPr>
        <w:t> Therefore,</w:t>
      </w:r>
      <w:r>
        <w:rPr>
          <w:w w:val="110"/>
          <w:sz w:val="14"/>
        </w:rPr>
        <w:t> blood</w:t>
      </w:r>
      <w:r>
        <w:rPr>
          <w:w w:val="110"/>
          <w:sz w:val="14"/>
        </w:rPr>
        <w:t> and</w:t>
      </w:r>
      <w:r>
        <w:rPr>
          <w:w w:val="110"/>
          <w:sz w:val="14"/>
        </w:rPr>
        <w:t> serum</w:t>
      </w:r>
      <w:r>
        <w:rPr>
          <w:w w:val="110"/>
          <w:sz w:val="14"/>
        </w:rPr>
        <w:t> of</w:t>
      </w:r>
      <w:r>
        <w:rPr>
          <w:w w:val="110"/>
          <w:sz w:val="14"/>
        </w:rPr>
        <w:t> patients</w:t>
      </w:r>
      <w:r>
        <w:rPr>
          <w:w w:val="110"/>
          <w:sz w:val="14"/>
        </w:rPr>
        <w:t> attending</w:t>
      </w:r>
      <w:r>
        <w:rPr>
          <w:w w:val="110"/>
          <w:sz w:val="14"/>
        </w:rPr>
        <w:t> health</w:t>
      </w:r>
      <w:r>
        <w:rPr>
          <w:w w:val="110"/>
          <w:sz w:val="14"/>
        </w:rPr>
        <w:t> centres</w:t>
      </w:r>
      <w:r>
        <w:rPr>
          <w:w w:val="110"/>
          <w:sz w:val="14"/>
        </w:rPr>
        <w:t> were</w:t>
      </w:r>
      <w:r>
        <w:rPr>
          <w:spacing w:val="40"/>
          <w:w w:val="110"/>
          <w:sz w:val="14"/>
        </w:rPr>
        <w:t> </w:t>
      </w:r>
      <w:r>
        <w:rPr>
          <w:w w:val="110"/>
          <w:sz w:val="14"/>
        </w:rPr>
        <w:t>screened</w:t>
      </w:r>
      <w:r>
        <w:rPr>
          <w:w w:val="110"/>
          <w:sz w:val="14"/>
        </w:rPr>
        <w:t> to</w:t>
      </w:r>
      <w:r>
        <w:rPr>
          <w:w w:val="110"/>
          <w:sz w:val="14"/>
        </w:rPr>
        <w:t> investigate</w:t>
      </w:r>
      <w:r>
        <w:rPr>
          <w:w w:val="110"/>
          <w:sz w:val="14"/>
        </w:rPr>
        <w:t> the</w:t>
      </w:r>
      <w:r>
        <w:rPr>
          <w:w w:val="110"/>
          <w:sz w:val="14"/>
        </w:rPr>
        <w:t> effects</w:t>
      </w:r>
      <w:r>
        <w:rPr>
          <w:w w:val="110"/>
          <w:sz w:val="14"/>
        </w:rPr>
        <w:t> of</w:t>
      </w:r>
      <w:r>
        <w:rPr>
          <w:w w:val="110"/>
          <w:sz w:val="14"/>
        </w:rPr>
        <w:t> </w:t>
      </w:r>
      <w:r>
        <w:rPr>
          <w:i/>
          <w:w w:val="110"/>
          <w:sz w:val="14"/>
        </w:rPr>
        <w:t>Plasmodium</w:t>
      </w:r>
      <w:r>
        <w:rPr>
          <w:i/>
          <w:w w:val="110"/>
          <w:sz w:val="14"/>
        </w:rPr>
        <w:t> falciparum</w:t>
      </w:r>
      <w:r>
        <w:rPr>
          <w:i/>
          <w:w w:val="110"/>
          <w:sz w:val="14"/>
        </w:rPr>
        <w:t> </w:t>
      </w:r>
      <w:r>
        <w:rPr>
          <w:w w:val="110"/>
          <w:sz w:val="14"/>
        </w:rPr>
        <w:t>on</w:t>
      </w:r>
      <w:r>
        <w:rPr>
          <w:w w:val="110"/>
          <w:sz w:val="14"/>
        </w:rPr>
        <w:t> the</w:t>
      </w:r>
      <w:r>
        <w:rPr>
          <w:w w:val="110"/>
          <w:sz w:val="14"/>
        </w:rPr>
        <w:t> T-helper</w:t>
      </w:r>
      <w:r>
        <w:rPr>
          <w:w w:val="110"/>
          <w:sz w:val="14"/>
        </w:rPr>
        <w:t> cell</w:t>
      </w:r>
      <w:r>
        <w:rPr>
          <w:w w:val="110"/>
          <w:sz w:val="14"/>
        </w:rPr>
        <w:t> type</w:t>
      </w:r>
      <w:r>
        <w:rPr>
          <w:w w:val="110"/>
          <w:sz w:val="14"/>
        </w:rPr>
        <w:t> </w:t>
      </w:r>
      <w:r>
        <w:rPr>
          <w:w w:val="115"/>
          <w:sz w:val="14"/>
        </w:rPr>
        <w:t>1</w:t>
      </w:r>
      <w:r>
        <w:rPr>
          <w:w w:val="115"/>
          <w:sz w:val="14"/>
        </w:rPr>
        <w:t> </w:t>
      </w:r>
      <w:r>
        <w:rPr>
          <w:w w:val="110"/>
          <w:sz w:val="14"/>
        </w:rPr>
        <w:t>and</w:t>
      </w:r>
      <w:r>
        <w:rPr>
          <w:w w:val="110"/>
          <w:sz w:val="14"/>
        </w:rPr>
        <w:t> blood</w:t>
      </w:r>
      <w:r>
        <w:rPr>
          <w:w w:val="110"/>
          <w:sz w:val="14"/>
        </w:rPr>
        <w:t> cell</w:t>
      </w:r>
      <w:r>
        <w:rPr>
          <w:spacing w:val="40"/>
          <w:w w:val="110"/>
          <w:sz w:val="14"/>
        </w:rPr>
        <w:t> </w:t>
      </w:r>
      <w:r>
        <w:rPr>
          <w:w w:val="110"/>
          <w:sz w:val="14"/>
        </w:rPr>
        <w:t>parameters</w:t>
      </w:r>
      <w:r>
        <w:rPr>
          <w:spacing w:val="-4"/>
          <w:w w:val="110"/>
          <w:sz w:val="14"/>
        </w:rPr>
        <w:t> </w:t>
      </w:r>
      <w:r>
        <w:rPr>
          <w:w w:val="110"/>
          <w:sz w:val="14"/>
        </w:rPr>
        <w:t>using</w:t>
      </w:r>
      <w:r>
        <w:rPr>
          <w:spacing w:val="-4"/>
          <w:w w:val="110"/>
          <w:sz w:val="14"/>
        </w:rPr>
        <w:t> </w:t>
      </w:r>
      <w:r>
        <w:rPr>
          <w:w w:val="110"/>
          <w:sz w:val="14"/>
        </w:rPr>
        <w:t>Enzyme</w:t>
      </w:r>
      <w:r>
        <w:rPr>
          <w:spacing w:val="-3"/>
          <w:w w:val="110"/>
          <w:sz w:val="14"/>
        </w:rPr>
        <w:t> </w:t>
      </w:r>
      <w:r>
        <w:rPr>
          <w:w w:val="110"/>
          <w:sz w:val="14"/>
        </w:rPr>
        <w:t>linked</w:t>
      </w:r>
      <w:r>
        <w:rPr>
          <w:spacing w:val="-4"/>
          <w:w w:val="110"/>
          <w:sz w:val="14"/>
        </w:rPr>
        <w:t> </w:t>
      </w:r>
      <w:r>
        <w:rPr>
          <w:w w:val="110"/>
          <w:sz w:val="14"/>
        </w:rPr>
        <w:t>immunosorbent</w:t>
      </w:r>
      <w:r>
        <w:rPr>
          <w:spacing w:val="-3"/>
          <w:w w:val="110"/>
          <w:sz w:val="14"/>
        </w:rPr>
        <w:t> </w:t>
      </w:r>
      <w:r>
        <w:rPr>
          <w:w w:val="110"/>
          <w:sz w:val="14"/>
        </w:rPr>
        <w:t>assay</w:t>
      </w:r>
      <w:r>
        <w:rPr>
          <w:spacing w:val="-3"/>
          <w:w w:val="110"/>
          <w:sz w:val="14"/>
        </w:rPr>
        <w:t> </w:t>
      </w:r>
      <w:r>
        <w:rPr>
          <w:w w:val="110"/>
          <w:sz w:val="14"/>
        </w:rPr>
        <w:t>and</w:t>
      </w:r>
      <w:r>
        <w:rPr>
          <w:spacing w:val="-4"/>
          <w:w w:val="110"/>
          <w:sz w:val="14"/>
        </w:rPr>
        <w:t> </w:t>
      </w:r>
      <w:r>
        <w:rPr>
          <w:w w:val="110"/>
          <w:sz w:val="14"/>
        </w:rPr>
        <w:t>automatic</w:t>
      </w:r>
      <w:r>
        <w:rPr>
          <w:spacing w:val="-3"/>
          <w:w w:val="110"/>
          <w:sz w:val="14"/>
        </w:rPr>
        <w:t> </w:t>
      </w:r>
      <w:r>
        <w:rPr>
          <w:w w:val="110"/>
          <w:sz w:val="14"/>
        </w:rPr>
        <w:t>hematology</w:t>
      </w:r>
      <w:r>
        <w:rPr>
          <w:spacing w:val="-4"/>
          <w:w w:val="110"/>
          <w:sz w:val="14"/>
        </w:rPr>
        <w:t> </w:t>
      </w:r>
      <w:r>
        <w:rPr>
          <w:w w:val="110"/>
          <w:sz w:val="14"/>
        </w:rPr>
        <w:t>analyzer</w:t>
      </w:r>
      <w:r>
        <w:rPr>
          <w:spacing w:val="-3"/>
          <w:w w:val="110"/>
          <w:sz w:val="14"/>
        </w:rPr>
        <w:t> </w:t>
      </w:r>
      <w:r>
        <w:rPr>
          <w:spacing w:val="-2"/>
          <w:w w:val="110"/>
          <w:sz w:val="14"/>
        </w:rPr>
        <w:t>respectively.</w:t>
      </w:r>
    </w:p>
    <w:p>
      <w:pPr>
        <w:spacing w:line="167" w:lineRule="exact" w:before="0"/>
        <w:ind w:left="310" w:right="0" w:firstLine="0"/>
        <w:jc w:val="both"/>
        <w:rPr>
          <w:sz w:val="14"/>
        </w:rPr>
      </w:pPr>
      <w:r>
        <w:rPr>
          <w:w w:val="110"/>
          <w:sz w:val="14"/>
        </w:rPr>
        <w:t>Approximately</w:t>
      </w:r>
      <w:r>
        <w:rPr>
          <w:spacing w:val="30"/>
          <w:w w:val="110"/>
          <w:sz w:val="14"/>
        </w:rPr>
        <w:t> </w:t>
      </w:r>
      <w:r>
        <w:rPr>
          <w:w w:val="110"/>
          <w:sz w:val="14"/>
        </w:rPr>
        <w:t>55%</w:t>
      </w:r>
      <w:r>
        <w:rPr>
          <w:spacing w:val="31"/>
          <w:w w:val="110"/>
          <w:sz w:val="14"/>
        </w:rPr>
        <w:t> </w:t>
      </w:r>
      <w:r>
        <w:rPr>
          <w:w w:val="110"/>
          <w:sz w:val="14"/>
        </w:rPr>
        <w:t>of</w:t>
      </w:r>
      <w:r>
        <w:rPr>
          <w:spacing w:val="31"/>
          <w:w w:val="110"/>
          <w:sz w:val="14"/>
        </w:rPr>
        <w:t> </w:t>
      </w:r>
      <w:r>
        <w:rPr>
          <w:w w:val="110"/>
          <w:sz w:val="14"/>
        </w:rPr>
        <w:t>malaria-infected</w:t>
      </w:r>
      <w:r>
        <w:rPr>
          <w:spacing w:val="32"/>
          <w:w w:val="110"/>
          <w:sz w:val="14"/>
        </w:rPr>
        <w:t> </w:t>
      </w:r>
      <w:r>
        <w:rPr>
          <w:w w:val="110"/>
          <w:sz w:val="14"/>
        </w:rPr>
        <w:t>patients</w:t>
      </w:r>
      <w:r>
        <w:rPr>
          <w:spacing w:val="31"/>
          <w:w w:val="110"/>
          <w:sz w:val="14"/>
        </w:rPr>
        <w:t> </w:t>
      </w:r>
      <w:r>
        <w:rPr>
          <w:w w:val="110"/>
          <w:sz w:val="14"/>
        </w:rPr>
        <w:t>with</w:t>
      </w:r>
      <w:r>
        <w:rPr>
          <w:spacing w:val="31"/>
          <w:w w:val="110"/>
          <w:sz w:val="14"/>
        </w:rPr>
        <w:t> </w:t>
      </w:r>
      <w:r>
        <w:rPr>
          <w:w w:val="110"/>
          <w:sz w:val="14"/>
        </w:rPr>
        <w:t>average</w:t>
      </w:r>
      <w:r>
        <w:rPr>
          <w:spacing w:val="32"/>
          <w:w w:val="110"/>
          <w:sz w:val="14"/>
        </w:rPr>
        <w:t> </w:t>
      </w:r>
      <w:r>
        <w:rPr>
          <w:w w:val="110"/>
          <w:sz w:val="14"/>
        </w:rPr>
        <w:t>parasitaemia</w:t>
      </w:r>
      <w:r>
        <w:rPr>
          <w:spacing w:val="31"/>
          <w:w w:val="110"/>
          <w:sz w:val="14"/>
        </w:rPr>
        <w:t> </w:t>
      </w:r>
      <w:r>
        <w:rPr>
          <w:w w:val="110"/>
          <w:sz w:val="14"/>
        </w:rPr>
        <w:t>of</w:t>
      </w:r>
      <w:r>
        <w:rPr>
          <w:spacing w:val="31"/>
          <w:w w:val="110"/>
          <w:sz w:val="14"/>
        </w:rPr>
        <w:t> </w:t>
      </w:r>
      <w:r>
        <w:rPr>
          <w:w w:val="110"/>
          <w:sz w:val="14"/>
        </w:rPr>
        <w:t>2523.64</w:t>
      </w:r>
      <w:r>
        <w:rPr>
          <w:spacing w:val="-1"/>
          <w:w w:val="110"/>
          <w:sz w:val="14"/>
        </w:rPr>
        <w:t> </w:t>
      </w:r>
      <w:r>
        <w:rPr>
          <w:w w:val="110"/>
          <w:sz w:val="14"/>
        </w:rPr>
        <w:t>parasite/</w:t>
      </w:r>
      <w:r>
        <w:rPr>
          <w:w w:val="110"/>
          <w:sz w:val="17"/>
        </w:rPr>
        <w:t>l</w:t>
      </w:r>
      <w:r>
        <w:rPr>
          <w:w w:val="110"/>
          <w:sz w:val="14"/>
        </w:rPr>
        <w:t>l</w:t>
      </w:r>
      <w:r>
        <w:rPr>
          <w:spacing w:val="30"/>
          <w:w w:val="110"/>
          <w:sz w:val="14"/>
        </w:rPr>
        <w:t> </w:t>
      </w:r>
      <w:r>
        <w:rPr>
          <w:spacing w:val="-5"/>
          <w:w w:val="110"/>
          <w:sz w:val="14"/>
        </w:rPr>
        <w:t>of</w:t>
      </w:r>
    </w:p>
    <w:p>
      <w:pPr>
        <w:spacing w:line="288" w:lineRule="auto" w:before="26"/>
        <w:ind w:left="310" w:right="111" w:firstLine="0"/>
        <w:jc w:val="both"/>
        <w:rPr>
          <w:sz w:val="14"/>
        </w:rPr>
      </w:pPr>
      <w:r>
        <w:rPr>
          <w:w w:val="110"/>
          <w:sz w:val="14"/>
        </w:rPr>
        <w:t>blood</w:t>
      </w:r>
      <w:r>
        <w:rPr>
          <w:w w:val="110"/>
          <w:sz w:val="14"/>
        </w:rPr>
        <w:t> concurrently</w:t>
      </w:r>
      <w:r>
        <w:rPr>
          <w:w w:val="110"/>
          <w:sz w:val="14"/>
        </w:rPr>
        <w:t> suffered</w:t>
      </w:r>
      <w:r>
        <w:rPr>
          <w:w w:val="110"/>
          <w:sz w:val="14"/>
        </w:rPr>
        <w:t> anaemia,</w:t>
      </w:r>
      <w:r>
        <w:rPr>
          <w:w w:val="110"/>
          <w:sz w:val="14"/>
        </w:rPr>
        <w:t> thrombocytopenia,</w:t>
      </w:r>
      <w:r>
        <w:rPr>
          <w:w w:val="110"/>
          <w:sz w:val="14"/>
        </w:rPr>
        <w:t> leucopenia,</w:t>
      </w:r>
      <w:r>
        <w:rPr>
          <w:w w:val="110"/>
          <w:sz w:val="14"/>
        </w:rPr>
        <w:t> microcytosis</w:t>
      </w:r>
      <w:r>
        <w:rPr>
          <w:w w:val="110"/>
          <w:sz w:val="14"/>
        </w:rPr>
        <w:t> and</w:t>
      </w:r>
      <w:r>
        <w:rPr>
          <w:w w:val="110"/>
          <w:sz w:val="14"/>
        </w:rPr>
        <w:t> </w:t>
      </w:r>
      <w:r>
        <w:rPr>
          <w:w w:val="110"/>
          <w:sz w:val="14"/>
        </w:rPr>
        <w:t>hypochromasia.</w:t>
      </w:r>
      <w:r>
        <w:rPr>
          <w:spacing w:val="40"/>
          <w:w w:val="110"/>
          <w:sz w:val="14"/>
        </w:rPr>
        <w:t> </w:t>
      </w:r>
      <w:r>
        <w:rPr>
          <w:w w:val="110"/>
          <w:sz w:val="14"/>
        </w:rPr>
        <w:t>However,</w:t>
      </w:r>
      <w:r>
        <w:rPr>
          <w:spacing w:val="9"/>
          <w:w w:val="110"/>
          <w:sz w:val="14"/>
        </w:rPr>
        <w:t> </w:t>
      </w:r>
      <w:r>
        <w:rPr>
          <w:w w:val="110"/>
          <w:sz w:val="14"/>
        </w:rPr>
        <w:t>thrombocytopenia</w:t>
      </w:r>
      <w:r>
        <w:rPr>
          <w:spacing w:val="10"/>
          <w:w w:val="110"/>
          <w:sz w:val="14"/>
        </w:rPr>
        <w:t> </w:t>
      </w:r>
      <w:r>
        <w:rPr>
          <w:w w:val="110"/>
          <w:sz w:val="14"/>
        </w:rPr>
        <w:t>and</w:t>
      </w:r>
      <w:r>
        <w:rPr>
          <w:spacing w:val="11"/>
          <w:w w:val="110"/>
          <w:sz w:val="14"/>
        </w:rPr>
        <w:t> </w:t>
      </w:r>
      <w:r>
        <w:rPr>
          <w:w w:val="110"/>
          <w:sz w:val="14"/>
        </w:rPr>
        <w:t>leucopenia</w:t>
      </w:r>
      <w:r>
        <w:rPr>
          <w:spacing w:val="10"/>
          <w:w w:val="110"/>
          <w:sz w:val="14"/>
        </w:rPr>
        <w:t> </w:t>
      </w:r>
      <w:r>
        <w:rPr>
          <w:w w:val="110"/>
          <w:sz w:val="14"/>
        </w:rPr>
        <w:t>were</w:t>
      </w:r>
      <w:r>
        <w:rPr>
          <w:spacing w:val="11"/>
          <w:w w:val="110"/>
          <w:sz w:val="14"/>
        </w:rPr>
        <w:t> </w:t>
      </w:r>
      <w:r>
        <w:rPr>
          <w:w w:val="110"/>
          <w:sz w:val="14"/>
        </w:rPr>
        <w:t>age-specific</w:t>
      </w:r>
      <w:r>
        <w:rPr>
          <w:spacing w:val="11"/>
          <w:w w:val="110"/>
          <w:sz w:val="14"/>
        </w:rPr>
        <w:t> </w:t>
      </w:r>
      <w:r>
        <w:rPr>
          <w:w w:val="110"/>
          <w:sz w:val="14"/>
        </w:rPr>
        <w:t>and</w:t>
      </w:r>
      <w:r>
        <w:rPr>
          <w:spacing w:val="10"/>
          <w:w w:val="110"/>
          <w:sz w:val="14"/>
        </w:rPr>
        <w:t> </w:t>
      </w:r>
      <w:r>
        <w:rPr>
          <w:w w:val="110"/>
          <w:sz w:val="14"/>
        </w:rPr>
        <w:t>their</w:t>
      </w:r>
      <w:r>
        <w:rPr>
          <w:spacing w:val="11"/>
          <w:w w:val="110"/>
          <w:sz w:val="14"/>
        </w:rPr>
        <w:t> </w:t>
      </w:r>
      <w:r>
        <w:rPr>
          <w:w w:val="110"/>
          <w:sz w:val="14"/>
        </w:rPr>
        <w:t>prevalences</w:t>
      </w:r>
      <w:r>
        <w:rPr>
          <w:spacing w:val="12"/>
          <w:w w:val="110"/>
          <w:sz w:val="14"/>
        </w:rPr>
        <w:t> </w:t>
      </w:r>
      <w:r>
        <w:rPr>
          <w:w w:val="110"/>
          <w:sz w:val="14"/>
        </w:rPr>
        <w:t>in</w:t>
      </w:r>
      <w:r>
        <w:rPr>
          <w:spacing w:val="10"/>
          <w:w w:val="110"/>
          <w:sz w:val="14"/>
        </w:rPr>
        <w:t> </w:t>
      </w:r>
      <w:r>
        <w:rPr>
          <w:w w:val="110"/>
          <w:sz w:val="14"/>
        </w:rPr>
        <w:t>children</w:t>
      </w:r>
      <w:r>
        <w:rPr>
          <w:spacing w:val="10"/>
          <w:w w:val="110"/>
          <w:sz w:val="14"/>
        </w:rPr>
        <w:t> </w:t>
      </w:r>
      <w:r>
        <w:rPr>
          <w:spacing w:val="-2"/>
          <w:w w:val="110"/>
          <w:sz w:val="14"/>
        </w:rPr>
        <w:t>within</w:t>
      </w:r>
    </w:p>
    <w:p>
      <w:pPr>
        <w:spacing w:line="288" w:lineRule="auto" w:before="0"/>
        <w:ind w:left="310" w:right="112" w:firstLine="0"/>
        <w:jc w:val="both"/>
        <w:rPr>
          <w:sz w:val="14"/>
        </w:rPr>
      </w:pPr>
      <w:r>
        <w:rPr>
          <w:rFonts w:ascii="Liberation Sans Narrow" w:hAnsi="Liberation Sans Narrow"/>
          <w:w w:val="110"/>
          <w:sz w:val="14"/>
        </w:rPr>
        <w:t>≤</w:t>
      </w:r>
      <w:r>
        <w:rPr>
          <w:w w:val="110"/>
          <w:sz w:val="14"/>
        </w:rPr>
        <w:t>10 years</w:t>
      </w:r>
      <w:r>
        <w:rPr>
          <w:spacing w:val="29"/>
          <w:w w:val="110"/>
          <w:sz w:val="14"/>
        </w:rPr>
        <w:t> </w:t>
      </w:r>
      <w:r>
        <w:rPr>
          <w:w w:val="110"/>
          <w:sz w:val="14"/>
        </w:rPr>
        <w:t>were</w:t>
      </w:r>
      <w:r>
        <w:rPr>
          <w:spacing w:val="30"/>
          <w:w w:val="110"/>
          <w:sz w:val="14"/>
        </w:rPr>
        <w:t> </w:t>
      </w:r>
      <w:r>
        <w:rPr>
          <w:w w:val="110"/>
          <w:sz w:val="14"/>
        </w:rPr>
        <w:t>higher.</w:t>
      </w:r>
      <w:r>
        <w:rPr>
          <w:spacing w:val="30"/>
          <w:w w:val="110"/>
          <w:sz w:val="14"/>
        </w:rPr>
        <w:t> </w:t>
      </w:r>
      <w:r>
        <w:rPr>
          <w:w w:val="110"/>
          <w:sz w:val="14"/>
        </w:rPr>
        <w:t>These</w:t>
      </w:r>
      <w:r>
        <w:rPr>
          <w:spacing w:val="29"/>
          <w:w w:val="110"/>
          <w:sz w:val="14"/>
        </w:rPr>
        <w:t> </w:t>
      </w:r>
      <w:r>
        <w:rPr>
          <w:w w:val="110"/>
          <w:sz w:val="14"/>
        </w:rPr>
        <w:t>disease</w:t>
      </w:r>
      <w:r>
        <w:rPr>
          <w:spacing w:val="31"/>
          <w:w w:val="110"/>
          <w:sz w:val="14"/>
        </w:rPr>
        <w:t> </w:t>
      </w:r>
      <w:r>
        <w:rPr>
          <w:w w:val="110"/>
          <w:sz w:val="14"/>
        </w:rPr>
        <w:t>conditions</w:t>
      </w:r>
      <w:r>
        <w:rPr>
          <w:spacing w:val="29"/>
          <w:w w:val="110"/>
          <w:sz w:val="14"/>
        </w:rPr>
        <w:t> </w:t>
      </w:r>
      <w:r>
        <w:rPr>
          <w:w w:val="110"/>
          <w:sz w:val="14"/>
        </w:rPr>
        <w:t>significantly</w:t>
      </w:r>
      <w:r>
        <w:rPr>
          <w:spacing w:val="29"/>
          <w:w w:val="110"/>
          <w:sz w:val="14"/>
        </w:rPr>
        <w:t> </w:t>
      </w:r>
      <w:r>
        <w:rPr>
          <w:w w:val="110"/>
          <w:sz w:val="14"/>
        </w:rPr>
        <w:t>vary</w:t>
      </w:r>
      <w:r>
        <w:rPr>
          <w:spacing w:val="29"/>
          <w:w w:val="110"/>
          <w:sz w:val="14"/>
        </w:rPr>
        <w:t> </w:t>
      </w:r>
      <w:r>
        <w:rPr>
          <w:w w:val="110"/>
          <w:sz w:val="14"/>
        </w:rPr>
        <w:t>with</w:t>
      </w:r>
      <w:r>
        <w:rPr>
          <w:spacing w:val="29"/>
          <w:w w:val="110"/>
          <w:sz w:val="14"/>
        </w:rPr>
        <w:t> </w:t>
      </w:r>
      <w:r>
        <w:rPr>
          <w:w w:val="110"/>
          <w:sz w:val="14"/>
        </w:rPr>
        <w:t>severity</w:t>
      </w:r>
      <w:r>
        <w:rPr>
          <w:spacing w:val="30"/>
          <w:w w:val="110"/>
          <w:sz w:val="14"/>
        </w:rPr>
        <w:t> </w:t>
      </w:r>
      <w:r>
        <w:rPr>
          <w:w w:val="110"/>
          <w:sz w:val="14"/>
        </w:rPr>
        <w:t>of</w:t>
      </w:r>
      <w:r>
        <w:rPr>
          <w:spacing w:val="29"/>
          <w:w w:val="110"/>
          <w:sz w:val="14"/>
        </w:rPr>
        <w:t> </w:t>
      </w:r>
      <w:r>
        <w:rPr>
          <w:w w:val="110"/>
          <w:sz w:val="14"/>
        </w:rPr>
        <w:t>malaria</w:t>
      </w:r>
      <w:r>
        <w:rPr>
          <w:spacing w:val="29"/>
          <w:w w:val="110"/>
          <w:sz w:val="14"/>
        </w:rPr>
        <w:t> </w:t>
      </w:r>
      <w:r>
        <w:rPr>
          <w:w w:val="110"/>
          <w:sz w:val="14"/>
        </w:rPr>
        <w:t>infection</w:t>
      </w:r>
      <w:r>
        <w:rPr>
          <w:spacing w:val="40"/>
          <w:w w:val="110"/>
          <w:sz w:val="14"/>
        </w:rPr>
        <w:t> </w:t>
      </w:r>
      <w:r>
        <w:rPr>
          <w:sz w:val="14"/>
        </w:rPr>
        <w:t>(p</w:t>
      </w:r>
      <w:r>
        <w:rPr>
          <w:spacing w:val="25"/>
          <w:sz w:val="14"/>
        </w:rPr>
        <w:t> </w:t>
      </w:r>
      <w:r>
        <w:rPr>
          <w:sz w:val="14"/>
        </w:rPr>
        <w:t>&lt;</w:t>
      </w:r>
      <w:r>
        <w:rPr>
          <w:spacing w:val="26"/>
          <w:sz w:val="14"/>
        </w:rPr>
        <w:t> </w:t>
      </w:r>
      <w:r>
        <w:rPr>
          <w:sz w:val="14"/>
        </w:rPr>
        <w:t>0.05).</w:t>
      </w:r>
      <w:r>
        <w:rPr>
          <w:spacing w:val="27"/>
          <w:sz w:val="14"/>
        </w:rPr>
        <w:t> </w:t>
      </w:r>
      <w:r>
        <w:rPr>
          <w:sz w:val="14"/>
        </w:rPr>
        <w:t>Blood</w:t>
      </w:r>
      <w:r>
        <w:rPr>
          <w:spacing w:val="26"/>
          <w:sz w:val="14"/>
        </w:rPr>
        <w:t> </w:t>
      </w:r>
      <w:r>
        <w:rPr>
          <w:sz w:val="14"/>
        </w:rPr>
        <w:t>parameters</w:t>
      </w:r>
      <w:r>
        <w:rPr>
          <w:spacing w:val="27"/>
          <w:sz w:val="14"/>
        </w:rPr>
        <w:t> </w:t>
      </w:r>
      <w:r>
        <w:rPr>
          <w:sz w:val="14"/>
        </w:rPr>
        <w:t>with</w:t>
      </w:r>
      <w:r>
        <w:rPr>
          <w:spacing w:val="28"/>
          <w:sz w:val="14"/>
        </w:rPr>
        <w:t> </w:t>
      </w:r>
      <w:r>
        <w:rPr>
          <w:sz w:val="14"/>
        </w:rPr>
        <w:t>the</w:t>
      </w:r>
      <w:r>
        <w:rPr>
          <w:spacing w:val="25"/>
          <w:sz w:val="14"/>
        </w:rPr>
        <w:t> </w:t>
      </w:r>
      <w:r>
        <w:rPr>
          <w:sz w:val="14"/>
        </w:rPr>
        <w:t>exception</w:t>
      </w:r>
      <w:r>
        <w:rPr>
          <w:spacing w:val="26"/>
          <w:sz w:val="14"/>
        </w:rPr>
        <w:t> </w:t>
      </w:r>
      <w:r>
        <w:rPr>
          <w:sz w:val="14"/>
        </w:rPr>
        <w:t>of</w:t>
      </w:r>
      <w:r>
        <w:rPr>
          <w:spacing w:val="26"/>
          <w:sz w:val="14"/>
        </w:rPr>
        <w:t> </w:t>
      </w:r>
      <w:r>
        <w:rPr>
          <w:sz w:val="14"/>
        </w:rPr>
        <w:t>RBC</w:t>
      </w:r>
      <w:r>
        <w:rPr>
          <w:spacing w:val="25"/>
          <w:sz w:val="14"/>
        </w:rPr>
        <w:t> </w:t>
      </w:r>
      <w:r>
        <w:rPr>
          <w:sz w:val="14"/>
        </w:rPr>
        <w:t>and</w:t>
      </w:r>
      <w:r>
        <w:rPr>
          <w:spacing w:val="28"/>
          <w:sz w:val="14"/>
        </w:rPr>
        <w:t> </w:t>
      </w:r>
      <w:r>
        <w:rPr>
          <w:sz w:val="14"/>
        </w:rPr>
        <w:t>MCHC</w:t>
      </w:r>
      <w:r>
        <w:rPr>
          <w:spacing w:val="25"/>
          <w:sz w:val="14"/>
        </w:rPr>
        <w:t> </w:t>
      </w:r>
      <w:r>
        <w:rPr>
          <w:sz w:val="14"/>
        </w:rPr>
        <w:t>were</w:t>
      </w:r>
      <w:r>
        <w:rPr>
          <w:spacing w:val="26"/>
          <w:sz w:val="14"/>
        </w:rPr>
        <w:t> </w:t>
      </w:r>
      <w:r>
        <w:rPr>
          <w:sz w:val="14"/>
        </w:rPr>
        <w:t>significantly</w:t>
      </w:r>
      <w:r>
        <w:rPr>
          <w:spacing w:val="26"/>
          <w:sz w:val="14"/>
        </w:rPr>
        <w:t> </w:t>
      </w:r>
      <w:r>
        <w:rPr>
          <w:sz w:val="14"/>
        </w:rPr>
        <w:t>lower</w:t>
      </w:r>
      <w:r>
        <w:rPr>
          <w:spacing w:val="25"/>
          <w:sz w:val="14"/>
        </w:rPr>
        <w:t> </w:t>
      </w:r>
      <w:r>
        <w:rPr>
          <w:sz w:val="14"/>
        </w:rPr>
        <w:t>in</w:t>
      </w:r>
      <w:r>
        <w:rPr>
          <w:spacing w:val="24"/>
          <w:sz w:val="14"/>
        </w:rPr>
        <w:t> </w:t>
      </w:r>
      <w:r>
        <w:rPr>
          <w:sz w:val="14"/>
        </w:rPr>
        <w:t>the</w:t>
      </w:r>
      <w:r>
        <w:rPr>
          <w:spacing w:val="26"/>
          <w:sz w:val="14"/>
        </w:rPr>
        <w:t> </w:t>
      </w:r>
      <w:r>
        <w:rPr>
          <w:spacing w:val="-2"/>
          <w:sz w:val="14"/>
        </w:rPr>
        <w:t>infected</w:t>
      </w:r>
    </w:p>
    <w:p>
      <w:pPr>
        <w:spacing w:line="268" w:lineRule="auto" w:before="0"/>
        <w:ind w:left="310" w:right="112" w:firstLine="0"/>
        <w:jc w:val="both"/>
        <w:rPr>
          <w:sz w:val="14"/>
        </w:rPr>
      </w:pPr>
      <w:r>
        <w:rPr>
          <w:w w:val="110"/>
          <w:sz w:val="14"/>
        </w:rPr>
        <w:t>patients</w:t>
      </w:r>
      <w:r>
        <w:rPr>
          <w:w w:val="110"/>
          <w:sz w:val="14"/>
        </w:rPr>
        <w:t> (p</w:t>
      </w:r>
      <w:r>
        <w:rPr>
          <w:spacing w:val="-7"/>
          <w:w w:val="110"/>
          <w:sz w:val="14"/>
        </w:rPr>
        <w:t> </w:t>
      </w:r>
      <w:r>
        <w:rPr>
          <w:w w:val="110"/>
          <w:sz w:val="14"/>
        </w:rPr>
        <w:t>&lt;</w:t>
      </w:r>
      <w:r>
        <w:rPr>
          <w:spacing w:val="-6"/>
          <w:w w:val="110"/>
          <w:sz w:val="14"/>
        </w:rPr>
        <w:t> </w:t>
      </w:r>
      <w:r>
        <w:rPr>
          <w:w w:val="110"/>
          <w:sz w:val="14"/>
        </w:rPr>
        <w:t>0.05)</w:t>
      </w:r>
      <w:r>
        <w:rPr>
          <w:w w:val="110"/>
          <w:sz w:val="14"/>
        </w:rPr>
        <w:t> with</w:t>
      </w:r>
      <w:r>
        <w:rPr>
          <w:w w:val="110"/>
          <w:sz w:val="14"/>
        </w:rPr>
        <w:t> 12.9%</w:t>
      </w:r>
      <w:r>
        <w:rPr>
          <w:w w:val="110"/>
          <w:sz w:val="14"/>
        </w:rPr>
        <w:t> and</w:t>
      </w:r>
      <w:r>
        <w:rPr>
          <w:w w:val="110"/>
          <w:sz w:val="14"/>
        </w:rPr>
        <w:t> 41.2%</w:t>
      </w:r>
      <w:r>
        <w:rPr>
          <w:w w:val="110"/>
          <w:sz w:val="14"/>
        </w:rPr>
        <w:t> reduction</w:t>
      </w:r>
      <w:r>
        <w:rPr>
          <w:w w:val="110"/>
          <w:sz w:val="14"/>
        </w:rPr>
        <w:t> in</w:t>
      </w:r>
      <w:r>
        <w:rPr>
          <w:w w:val="110"/>
          <w:sz w:val="14"/>
        </w:rPr>
        <w:t> haemoglobin</w:t>
      </w:r>
      <w:r>
        <w:rPr>
          <w:w w:val="110"/>
          <w:sz w:val="14"/>
        </w:rPr>
        <w:t> and</w:t>
      </w:r>
      <w:r>
        <w:rPr>
          <w:w w:val="110"/>
          <w:sz w:val="14"/>
        </w:rPr>
        <w:t> platelet</w:t>
      </w:r>
      <w:r>
        <w:rPr>
          <w:w w:val="110"/>
          <w:sz w:val="14"/>
        </w:rPr>
        <w:t> counts</w:t>
      </w:r>
      <w:r>
        <w:rPr>
          <w:w w:val="110"/>
          <w:sz w:val="14"/>
        </w:rPr>
        <w:t> respectively.</w:t>
      </w:r>
      <w:r>
        <w:rPr>
          <w:w w:val="110"/>
          <w:sz w:val="14"/>
        </w:rPr>
        <w:t> </w:t>
      </w:r>
      <w:r>
        <w:rPr>
          <w:w w:val="110"/>
          <w:sz w:val="14"/>
        </w:rPr>
        <w:t>A</w:t>
      </w:r>
      <w:r>
        <w:rPr>
          <w:spacing w:val="40"/>
          <w:w w:val="110"/>
          <w:sz w:val="14"/>
        </w:rPr>
        <w:t> </w:t>
      </w:r>
      <w:r>
        <w:rPr>
          <w:sz w:val="14"/>
        </w:rPr>
        <w:t>high</w:t>
      </w:r>
      <w:r>
        <w:rPr>
          <w:spacing w:val="34"/>
          <w:sz w:val="14"/>
        </w:rPr>
        <w:t> </w:t>
      </w:r>
      <w:r>
        <w:rPr>
          <w:sz w:val="14"/>
        </w:rPr>
        <w:t>plasma</w:t>
      </w:r>
      <w:r>
        <w:rPr>
          <w:spacing w:val="33"/>
          <w:sz w:val="14"/>
        </w:rPr>
        <w:t> </w:t>
      </w:r>
      <w:r>
        <w:rPr>
          <w:sz w:val="14"/>
        </w:rPr>
        <w:t>concentration</w:t>
      </w:r>
      <w:r>
        <w:rPr>
          <w:spacing w:val="36"/>
          <w:sz w:val="14"/>
        </w:rPr>
        <w:t> </w:t>
      </w:r>
      <w:r>
        <w:rPr>
          <w:sz w:val="14"/>
        </w:rPr>
        <w:t>of</w:t>
      </w:r>
      <w:r>
        <w:rPr>
          <w:spacing w:val="34"/>
          <w:sz w:val="14"/>
        </w:rPr>
        <w:t> </w:t>
      </w:r>
      <w:r>
        <w:rPr>
          <w:sz w:val="14"/>
        </w:rPr>
        <w:t>IL-10,</w:t>
      </w:r>
      <w:r>
        <w:rPr>
          <w:spacing w:val="34"/>
          <w:sz w:val="14"/>
        </w:rPr>
        <w:t> </w:t>
      </w:r>
      <w:r>
        <w:rPr>
          <w:sz w:val="14"/>
        </w:rPr>
        <w:t>IL-12,</w:t>
      </w:r>
      <w:r>
        <w:rPr>
          <w:spacing w:val="34"/>
          <w:sz w:val="14"/>
        </w:rPr>
        <w:t> </w:t>
      </w:r>
      <w:r>
        <w:rPr>
          <w:sz w:val="14"/>
        </w:rPr>
        <w:t>INF-</w:t>
      </w:r>
      <w:r>
        <w:rPr>
          <w:sz w:val="17"/>
        </w:rPr>
        <w:t>c </w:t>
      </w:r>
      <w:r>
        <w:rPr>
          <w:sz w:val="14"/>
        </w:rPr>
        <w:t>and</w:t>
      </w:r>
      <w:r>
        <w:rPr>
          <w:spacing w:val="34"/>
          <w:sz w:val="14"/>
        </w:rPr>
        <w:t> </w:t>
      </w:r>
      <w:r>
        <w:rPr>
          <w:sz w:val="14"/>
        </w:rPr>
        <w:t>TNF-</w:t>
      </w:r>
      <w:r>
        <w:rPr>
          <w:sz w:val="17"/>
        </w:rPr>
        <w:t>a</w:t>
      </w:r>
      <w:r>
        <w:rPr>
          <w:sz w:val="14"/>
        </w:rPr>
        <w:t>,</w:t>
      </w:r>
      <w:r>
        <w:rPr>
          <w:spacing w:val="34"/>
          <w:sz w:val="14"/>
        </w:rPr>
        <w:t> </w:t>
      </w:r>
      <w:r>
        <w:rPr>
          <w:sz w:val="14"/>
        </w:rPr>
        <w:t>ratio</w:t>
      </w:r>
      <w:r>
        <w:rPr>
          <w:spacing w:val="34"/>
          <w:sz w:val="14"/>
        </w:rPr>
        <w:t> </w:t>
      </w:r>
      <w:r>
        <w:rPr>
          <w:sz w:val="14"/>
        </w:rPr>
        <w:t>of</w:t>
      </w:r>
      <w:r>
        <w:rPr>
          <w:spacing w:val="34"/>
          <w:sz w:val="14"/>
        </w:rPr>
        <w:t> </w:t>
      </w:r>
      <w:r>
        <w:rPr>
          <w:sz w:val="14"/>
        </w:rPr>
        <w:t>IL-10/TNF-</w:t>
      </w:r>
      <w:r>
        <w:rPr>
          <w:sz w:val="17"/>
        </w:rPr>
        <w:t>a </w:t>
      </w:r>
      <w:r>
        <w:rPr>
          <w:sz w:val="14"/>
        </w:rPr>
        <w:t>(1.86)</w:t>
      </w:r>
      <w:r>
        <w:rPr>
          <w:spacing w:val="34"/>
          <w:sz w:val="14"/>
        </w:rPr>
        <w:t> </w:t>
      </w:r>
      <w:r>
        <w:rPr>
          <w:sz w:val="14"/>
        </w:rPr>
        <w:t>and</w:t>
      </w:r>
      <w:r>
        <w:rPr>
          <w:spacing w:val="34"/>
          <w:sz w:val="14"/>
        </w:rPr>
        <w:t> </w:t>
      </w:r>
      <w:r>
        <w:rPr>
          <w:sz w:val="14"/>
        </w:rPr>
        <w:t>IL-10/INF-</w:t>
      </w:r>
      <w:r>
        <w:rPr>
          <w:sz w:val="17"/>
        </w:rPr>
        <w:t>c </w:t>
      </w:r>
      <w:r>
        <w:rPr>
          <w:w w:val="110"/>
          <w:sz w:val="14"/>
        </w:rPr>
        <w:t>(1.55) were recorded among the malaria-infected groups. This study revealed that unregulated interac-</w:t>
      </w:r>
      <w:r>
        <w:rPr>
          <w:spacing w:val="40"/>
          <w:w w:val="110"/>
          <w:sz w:val="14"/>
        </w:rPr>
        <w:t> </w:t>
      </w:r>
      <w:r>
        <w:rPr>
          <w:w w:val="110"/>
          <w:sz w:val="14"/>
        </w:rPr>
        <w:t>tion</w:t>
      </w:r>
      <w:r>
        <w:rPr>
          <w:spacing w:val="26"/>
          <w:w w:val="110"/>
          <w:sz w:val="14"/>
        </w:rPr>
        <w:t> </w:t>
      </w:r>
      <w:r>
        <w:rPr>
          <w:w w:val="110"/>
          <w:sz w:val="14"/>
        </w:rPr>
        <w:t>of</w:t>
      </w:r>
      <w:r>
        <w:rPr>
          <w:spacing w:val="29"/>
          <w:w w:val="110"/>
          <w:sz w:val="14"/>
        </w:rPr>
        <w:t> </w:t>
      </w:r>
      <w:r>
        <w:rPr>
          <w:w w:val="110"/>
          <w:sz w:val="14"/>
        </w:rPr>
        <w:t>the</w:t>
      </w:r>
      <w:r>
        <w:rPr>
          <w:spacing w:val="27"/>
          <w:w w:val="110"/>
          <w:sz w:val="14"/>
        </w:rPr>
        <w:t> </w:t>
      </w:r>
      <w:r>
        <w:rPr>
          <w:w w:val="110"/>
          <w:sz w:val="14"/>
        </w:rPr>
        <w:t>parasite</w:t>
      </w:r>
      <w:r>
        <w:rPr>
          <w:spacing w:val="30"/>
          <w:w w:val="110"/>
          <w:sz w:val="14"/>
        </w:rPr>
        <w:t> </w:t>
      </w:r>
      <w:r>
        <w:rPr>
          <w:w w:val="110"/>
          <w:sz w:val="14"/>
        </w:rPr>
        <w:t>with</w:t>
      </w:r>
      <w:r>
        <w:rPr>
          <w:spacing w:val="29"/>
          <w:w w:val="110"/>
          <w:sz w:val="14"/>
        </w:rPr>
        <w:t> </w:t>
      </w:r>
      <w:r>
        <w:rPr>
          <w:w w:val="110"/>
          <w:sz w:val="14"/>
        </w:rPr>
        <w:t>host</w:t>
      </w:r>
      <w:r>
        <w:rPr>
          <w:spacing w:val="29"/>
          <w:w w:val="110"/>
          <w:sz w:val="14"/>
        </w:rPr>
        <w:t> </w:t>
      </w:r>
      <w:r>
        <w:rPr>
          <w:w w:val="110"/>
          <w:sz w:val="14"/>
        </w:rPr>
        <w:t>immune</w:t>
      </w:r>
      <w:r>
        <w:rPr>
          <w:spacing w:val="27"/>
          <w:w w:val="110"/>
          <w:sz w:val="14"/>
        </w:rPr>
        <w:t> </w:t>
      </w:r>
      <w:r>
        <w:rPr>
          <w:w w:val="110"/>
          <w:sz w:val="14"/>
        </w:rPr>
        <w:t>response</w:t>
      </w:r>
      <w:r>
        <w:rPr>
          <w:spacing w:val="29"/>
          <w:w w:val="110"/>
          <w:sz w:val="14"/>
        </w:rPr>
        <w:t> </w:t>
      </w:r>
      <w:r>
        <w:rPr>
          <w:w w:val="110"/>
          <w:sz w:val="14"/>
        </w:rPr>
        <w:t>has</w:t>
      </w:r>
      <w:r>
        <w:rPr>
          <w:spacing w:val="28"/>
          <w:w w:val="110"/>
          <w:sz w:val="14"/>
        </w:rPr>
        <w:t> </w:t>
      </w:r>
      <w:r>
        <w:rPr>
          <w:w w:val="110"/>
          <w:sz w:val="14"/>
        </w:rPr>
        <w:t>important</w:t>
      </w:r>
      <w:r>
        <w:rPr>
          <w:spacing w:val="29"/>
          <w:w w:val="110"/>
          <w:sz w:val="14"/>
        </w:rPr>
        <w:t> </w:t>
      </w:r>
      <w:r>
        <w:rPr>
          <w:w w:val="110"/>
          <w:sz w:val="14"/>
        </w:rPr>
        <w:t>consequences</w:t>
      </w:r>
      <w:r>
        <w:rPr>
          <w:spacing w:val="29"/>
          <w:w w:val="110"/>
          <w:sz w:val="14"/>
        </w:rPr>
        <w:t> </w:t>
      </w:r>
      <w:r>
        <w:rPr>
          <w:w w:val="110"/>
          <w:sz w:val="14"/>
        </w:rPr>
        <w:t>in</w:t>
      </w:r>
      <w:r>
        <w:rPr>
          <w:spacing w:val="27"/>
          <w:w w:val="110"/>
          <w:sz w:val="14"/>
        </w:rPr>
        <w:t> </w:t>
      </w:r>
      <w:r>
        <w:rPr>
          <w:w w:val="110"/>
          <w:sz w:val="14"/>
        </w:rPr>
        <w:t>disease</w:t>
      </w:r>
      <w:r>
        <w:rPr>
          <w:spacing w:val="30"/>
          <w:w w:val="110"/>
          <w:sz w:val="14"/>
        </w:rPr>
        <w:t> </w:t>
      </w:r>
      <w:r>
        <w:rPr>
          <w:spacing w:val="-2"/>
          <w:w w:val="110"/>
          <w:sz w:val="14"/>
        </w:rPr>
        <w:t>progression</w:t>
      </w:r>
    </w:p>
    <w:p>
      <w:pPr>
        <w:spacing w:before="12"/>
        <w:ind w:left="310" w:right="0" w:firstLine="0"/>
        <w:jc w:val="both"/>
        <w:rPr>
          <w:sz w:val="14"/>
        </w:rPr>
      </w:pPr>
      <w:r>
        <w:rPr>
          <w:w w:val="110"/>
          <w:sz w:val="14"/>
        </w:rPr>
        <w:t>and</w:t>
      </w:r>
      <w:r>
        <w:rPr>
          <w:spacing w:val="7"/>
          <w:w w:val="110"/>
          <w:sz w:val="14"/>
        </w:rPr>
        <w:t> </w:t>
      </w:r>
      <w:r>
        <w:rPr>
          <w:w w:val="110"/>
          <w:sz w:val="14"/>
        </w:rPr>
        <w:t>thus</w:t>
      </w:r>
      <w:r>
        <w:rPr>
          <w:spacing w:val="9"/>
          <w:w w:val="110"/>
          <w:sz w:val="14"/>
        </w:rPr>
        <w:t> </w:t>
      </w:r>
      <w:r>
        <w:rPr>
          <w:w w:val="110"/>
          <w:sz w:val="14"/>
        </w:rPr>
        <w:t>relevant</w:t>
      </w:r>
      <w:r>
        <w:rPr>
          <w:spacing w:val="8"/>
          <w:w w:val="110"/>
          <w:sz w:val="14"/>
        </w:rPr>
        <w:t> </w:t>
      </w:r>
      <w:r>
        <w:rPr>
          <w:w w:val="110"/>
          <w:sz w:val="14"/>
        </w:rPr>
        <w:t>for</w:t>
      </w:r>
      <w:r>
        <w:rPr>
          <w:spacing w:val="9"/>
          <w:w w:val="110"/>
          <w:sz w:val="14"/>
        </w:rPr>
        <w:t> </w:t>
      </w:r>
      <w:r>
        <w:rPr>
          <w:w w:val="110"/>
          <w:sz w:val="14"/>
        </w:rPr>
        <w:t>therapeutic</w:t>
      </w:r>
      <w:r>
        <w:rPr>
          <w:spacing w:val="8"/>
          <w:w w:val="110"/>
          <w:sz w:val="14"/>
        </w:rPr>
        <w:t> </w:t>
      </w:r>
      <w:r>
        <w:rPr>
          <w:w w:val="110"/>
          <w:sz w:val="14"/>
        </w:rPr>
        <w:t>and</w:t>
      </w:r>
      <w:r>
        <w:rPr>
          <w:spacing w:val="9"/>
          <w:w w:val="110"/>
          <w:sz w:val="14"/>
        </w:rPr>
        <w:t> </w:t>
      </w:r>
      <w:r>
        <w:rPr>
          <w:w w:val="110"/>
          <w:sz w:val="14"/>
        </w:rPr>
        <w:t>vaccine</w:t>
      </w:r>
      <w:r>
        <w:rPr>
          <w:spacing w:val="8"/>
          <w:w w:val="110"/>
          <w:sz w:val="14"/>
        </w:rPr>
        <w:t> </w:t>
      </w:r>
      <w:r>
        <w:rPr>
          <w:spacing w:val="-2"/>
          <w:w w:val="110"/>
          <w:sz w:val="14"/>
        </w:rPr>
        <w:t>development.</w:t>
      </w:r>
    </w:p>
    <w:p>
      <w:pPr>
        <w:spacing w:line="268" w:lineRule="auto" w:before="11"/>
        <w:ind w:left="2126" w:right="110" w:hanging="1817"/>
        <w:jc w:val="both"/>
        <w:rPr>
          <w:sz w:val="14"/>
        </w:rPr>
      </w:pPr>
      <w:r>
        <w:rPr>
          <w:rFonts w:ascii="Noto Sans Display" w:hAnsi="Noto Sans Display"/>
          <w:w w:val="105"/>
          <w:sz w:val="14"/>
        </w:rPr>
        <w:t>©</w:t>
      </w:r>
      <w:r>
        <w:rPr>
          <w:rFonts w:ascii="Noto Sans Display" w:hAnsi="Noto Sans Display"/>
          <w:spacing w:val="19"/>
          <w:w w:val="105"/>
          <w:sz w:val="14"/>
        </w:rPr>
        <w:t> </w:t>
      </w:r>
      <w:r>
        <w:rPr>
          <w:w w:val="105"/>
          <w:sz w:val="14"/>
        </w:rPr>
        <w:t>2017</w:t>
      </w:r>
      <w:r>
        <w:rPr>
          <w:spacing w:val="19"/>
          <w:w w:val="105"/>
          <w:sz w:val="14"/>
        </w:rPr>
        <w:t> </w:t>
      </w:r>
      <w:r>
        <w:rPr>
          <w:w w:val="105"/>
          <w:sz w:val="14"/>
        </w:rPr>
        <w:t>Mansoura</w:t>
      </w:r>
      <w:r>
        <w:rPr>
          <w:spacing w:val="20"/>
          <w:w w:val="105"/>
          <w:sz w:val="14"/>
        </w:rPr>
        <w:t> </w:t>
      </w:r>
      <w:r>
        <w:rPr>
          <w:w w:val="105"/>
          <w:sz w:val="14"/>
        </w:rPr>
        <w:t>University.</w:t>
      </w:r>
      <w:r>
        <w:rPr>
          <w:spacing w:val="19"/>
          <w:w w:val="105"/>
          <w:sz w:val="14"/>
        </w:rPr>
        <w:t> </w:t>
      </w:r>
      <w:r>
        <w:rPr>
          <w:w w:val="105"/>
          <w:sz w:val="14"/>
        </w:rPr>
        <w:t>Production</w:t>
      </w:r>
      <w:r>
        <w:rPr>
          <w:spacing w:val="17"/>
          <w:w w:val="105"/>
          <w:sz w:val="14"/>
        </w:rPr>
        <w:t> </w:t>
      </w:r>
      <w:r>
        <w:rPr>
          <w:w w:val="105"/>
          <w:sz w:val="14"/>
        </w:rPr>
        <w:t>and</w:t>
      </w:r>
      <w:r>
        <w:rPr>
          <w:spacing w:val="20"/>
          <w:w w:val="105"/>
          <w:sz w:val="14"/>
        </w:rPr>
        <w:t> </w:t>
      </w:r>
      <w:r>
        <w:rPr>
          <w:w w:val="105"/>
          <w:sz w:val="14"/>
        </w:rPr>
        <w:t>hosting</w:t>
      </w:r>
      <w:r>
        <w:rPr>
          <w:spacing w:val="20"/>
          <w:w w:val="105"/>
          <w:sz w:val="14"/>
        </w:rPr>
        <w:t> </w:t>
      </w:r>
      <w:r>
        <w:rPr>
          <w:w w:val="105"/>
          <w:sz w:val="14"/>
        </w:rPr>
        <w:t>by</w:t>
      </w:r>
      <w:r>
        <w:rPr>
          <w:spacing w:val="19"/>
          <w:w w:val="105"/>
          <w:sz w:val="14"/>
        </w:rPr>
        <w:t> </w:t>
      </w:r>
      <w:r>
        <w:rPr>
          <w:w w:val="105"/>
          <w:sz w:val="14"/>
        </w:rPr>
        <w:t>Elsevier</w:t>
      </w:r>
      <w:r>
        <w:rPr>
          <w:spacing w:val="20"/>
          <w:w w:val="105"/>
          <w:sz w:val="14"/>
        </w:rPr>
        <w:t> </w:t>
      </w:r>
      <w:r>
        <w:rPr>
          <w:w w:val="105"/>
          <w:sz w:val="14"/>
        </w:rPr>
        <w:t>B.V.</w:t>
      </w:r>
      <w:r>
        <w:rPr>
          <w:spacing w:val="20"/>
          <w:w w:val="105"/>
          <w:sz w:val="14"/>
        </w:rPr>
        <w:t> </w:t>
      </w:r>
      <w:r>
        <w:rPr>
          <w:w w:val="105"/>
          <w:sz w:val="14"/>
        </w:rPr>
        <w:t>This is an open access article under</w:t>
      </w:r>
      <w:r>
        <w:rPr>
          <w:spacing w:val="40"/>
          <w:w w:val="105"/>
          <w:sz w:val="14"/>
        </w:rPr>
        <w:t> </w:t>
      </w:r>
      <w:r>
        <w:rPr>
          <w:w w:val="105"/>
          <w:sz w:val="14"/>
        </w:rPr>
        <w:t>the</w:t>
      </w:r>
      <w:r>
        <w:rPr>
          <w:spacing w:val="4"/>
          <w:w w:val="105"/>
          <w:sz w:val="14"/>
        </w:rPr>
        <w:t> </w:t>
      </w:r>
      <w:r>
        <w:rPr>
          <w:w w:val="105"/>
          <w:sz w:val="14"/>
        </w:rPr>
        <w:t>CC</w:t>
      </w:r>
      <w:r>
        <w:rPr>
          <w:spacing w:val="2"/>
          <w:w w:val="105"/>
          <w:sz w:val="14"/>
        </w:rPr>
        <w:t> </w:t>
      </w:r>
      <w:r>
        <w:rPr>
          <w:w w:val="105"/>
          <w:sz w:val="14"/>
        </w:rPr>
        <w:t>BY-NC-ND</w:t>
      </w:r>
      <w:r>
        <w:rPr>
          <w:spacing w:val="2"/>
          <w:w w:val="105"/>
          <w:sz w:val="14"/>
        </w:rPr>
        <w:t> </w:t>
      </w:r>
      <w:r>
        <w:rPr>
          <w:w w:val="105"/>
          <w:sz w:val="14"/>
        </w:rPr>
        <w:t>license</w:t>
      </w:r>
      <w:r>
        <w:rPr>
          <w:spacing w:val="4"/>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line="268" w:lineRule="auto"/>
        <w:jc w:val="both"/>
        <w:rPr>
          <w:sz w:val="14"/>
        </w:rPr>
        <w:sectPr>
          <w:type w:val="continuous"/>
          <w:pgSz w:w="11910" w:h="15880"/>
          <w:pgMar w:header="0" w:footer="0" w:top="840" w:bottom="280" w:left="540" w:right="540"/>
          <w:cols w:num="2" w:equalWidth="0">
            <w:col w:w="2708" w:space="583"/>
            <w:col w:w="7539"/>
          </w:cols>
        </w:sectPr>
      </w:pPr>
    </w:p>
    <w:p>
      <w:pPr>
        <w:pStyle w:val="BodyText"/>
        <w:spacing w:before="3"/>
        <w:rPr>
          <w:sz w:val="10"/>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20" name="Group 20"/>
                <wp:cNvGraphicFramePr>
                  <a:graphicFrameLocks/>
                </wp:cNvGraphicFramePr>
                <a:graphic>
                  <a:graphicData uri="http://schemas.microsoft.com/office/word/2010/wordprocessingGroup">
                    <wpg:wgp>
                      <wpg:cNvPr id="20" name="Group 20"/>
                      <wpg:cNvGrpSpPr/>
                      <wpg:grpSpPr>
                        <a:xfrm>
                          <a:off x="0" y="0"/>
                          <a:ext cx="6604634" cy="3175"/>
                          <a:chExt cx="6604634" cy="3175"/>
                        </a:xfrm>
                      </wpg:grpSpPr>
                      <wps:wsp>
                        <wps:cNvPr id="21" name="Graphic 21"/>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20" coordorigin="0,0" coordsize="10401,5">
                <v:rect style="position:absolute;left:0;top:0;width:10401;height:5" id="docshape21" filled="true" fillcolor="#000000" stroked="false">
                  <v:fill type="solid"/>
                </v:rect>
              </v:group>
            </w:pict>
          </mc:Fallback>
        </mc:AlternateContent>
      </w:r>
      <w:r>
        <w:rPr>
          <w:sz w:val="2"/>
        </w:rPr>
      </w:r>
    </w:p>
    <w:p>
      <w:pPr>
        <w:pStyle w:val="BodyText"/>
        <w:rPr>
          <w:sz w:val="20"/>
        </w:rPr>
      </w:pPr>
    </w:p>
    <w:p>
      <w:pPr>
        <w:pStyle w:val="BodyText"/>
        <w:spacing w:before="13"/>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Malaria</w:t>
      </w:r>
      <w:r>
        <w:rPr>
          <w:spacing w:val="-1"/>
          <w:w w:val="105"/>
        </w:rPr>
        <w:t> </w:t>
      </w:r>
      <w:r>
        <w:rPr>
          <w:w w:val="105"/>
        </w:rPr>
        <w:t>is</w:t>
      </w:r>
      <w:r>
        <w:rPr>
          <w:spacing w:val="-1"/>
          <w:w w:val="105"/>
        </w:rPr>
        <w:t> </w:t>
      </w:r>
      <w:r>
        <w:rPr>
          <w:w w:val="105"/>
        </w:rPr>
        <w:t>still a</w:t>
      </w:r>
      <w:r>
        <w:rPr>
          <w:spacing w:val="-1"/>
          <w:w w:val="105"/>
        </w:rPr>
        <w:t> </w:t>
      </w:r>
      <w:r>
        <w:rPr>
          <w:w w:val="105"/>
        </w:rPr>
        <w:t>life-threatening</w:t>
      </w:r>
      <w:r>
        <w:rPr>
          <w:spacing w:val="-1"/>
          <w:w w:val="105"/>
        </w:rPr>
        <w:t> </w:t>
      </w:r>
      <w:r>
        <w:rPr>
          <w:w w:val="105"/>
        </w:rPr>
        <w:t>parasitic disease</w:t>
      </w:r>
      <w:r>
        <w:rPr>
          <w:spacing w:val="-1"/>
          <w:w w:val="105"/>
        </w:rPr>
        <w:t> </w:t>
      </w:r>
      <w:r>
        <w:rPr>
          <w:w w:val="105"/>
        </w:rPr>
        <w:t>in many </w:t>
      </w:r>
      <w:r>
        <w:rPr>
          <w:w w:val="105"/>
        </w:rPr>
        <w:t>coun- tries worldwide, causing between 80 and90% morbidity and mor- tality</w:t>
      </w:r>
      <w:r>
        <w:rPr>
          <w:w w:val="105"/>
        </w:rPr>
        <w:t> in</w:t>
      </w:r>
      <w:r>
        <w:rPr>
          <w:w w:val="105"/>
        </w:rPr>
        <w:t> sub-Saharan</w:t>
      </w:r>
      <w:r>
        <w:rPr>
          <w:w w:val="105"/>
        </w:rPr>
        <w:t> Africa</w:t>
      </w:r>
      <w:r>
        <w:rPr>
          <w:w w:val="105"/>
        </w:rPr>
        <w:t> </w:t>
      </w:r>
      <w:hyperlink w:history="true" w:anchor="_bookmark18">
        <w:r>
          <w:rPr>
            <w:color w:val="007FAD"/>
            <w:w w:val="105"/>
          </w:rPr>
          <w:t>[1,2]</w:t>
        </w:r>
      </w:hyperlink>
      <w:r>
        <w:rPr>
          <w:w w:val="105"/>
        </w:rPr>
        <w:t>.</w:t>
      </w:r>
      <w:r>
        <w:rPr>
          <w:w w:val="105"/>
        </w:rPr>
        <w:t> In</w:t>
      </w:r>
      <w:r>
        <w:rPr>
          <w:w w:val="105"/>
        </w:rPr>
        <w:t> this</w:t>
      </w:r>
      <w:r>
        <w:rPr>
          <w:w w:val="105"/>
        </w:rPr>
        <w:t> region,</w:t>
      </w:r>
      <w:r>
        <w:rPr>
          <w:w w:val="105"/>
        </w:rPr>
        <w:t> </w:t>
      </w:r>
      <w:r>
        <w:rPr>
          <w:i/>
          <w:w w:val="105"/>
        </w:rPr>
        <w:t>Plasmodium</w:t>
      </w:r>
      <w:r>
        <w:rPr>
          <w:i/>
          <w:w w:val="105"/>
        </w:rPr>
        <w:t> falciparum </w:t>
      </w:r>
      <w:r>
        <w:rPr>
          <w:w w:val="105"/>
        </w:rPr>
        <w:t>and </w:t>
      </w:r>
      <w:r>
        <w:rPr>
          <w:i/>
          <w:w w:val="105"/>
        </w:rPr>
        <w:t>P. vivax </w:t>
      </w:r>
      <w:r>
        <w:rPr>
          <w:w w:val="105"/>
        </w:rPr>
        <w:t>are common</w:t>
      </w:r>
      <w:r>
        <w:rPr>
          <w:spacing w:val="-1"/>
          <w:w w:val="105"/>
        </w:rPr>
        <w:t> </w:t>
      </w:r>
      <w:r>
        <w:rPr>
          <w:w w:val="105"/>
        </w:rPr>
        <w:t>human malaria</w:t>
      </w:r>
      <w:r>
        <w:rPr>
          <w:spacing w:val="-1"/>
          <w:w w:val="105"/>
        </w:rPr>
        <w:t> </w:t>
      </w:r>
      <w:r>
        <w:rPr>
          <w:w w:val="105"/>
        </w:rPr>
        <w:t>parasites and the prognosis is severe </w:t>
      </w:r>
      <w:hyperlink w:history="true" w:anchor="_bookmark7">
        <w:r>
          <w:rPr>
            <w:color w:val="007FAD"/>
            <w:w w:val="105"/>
          </w:rPr>
          <w:t>[3]</w:t>
        </w:r>
      </w:hyperlink>
      <w:r>
        <w:rPr>
          <w:w w:val="105"/>
        </w:rPr>
        <w:t>. The activities of their erythrocytic asex- ual stages in asymptomatic and symptomatic patients are impor- tant</w:t>
      </w:r>
      <w:r>
        <w:rPr>
          <w:w w:val="105"/>
        </w:rPr>
        <w:t> foci</w:t>
      </w:r>
      <w:r>
        <w:rPr>
          <w:w w:val="105"/>
        </w:rPr>
        <w:t> in</w:t>
      </w:r>
      <w:r>
        <w:rPr>
          <w:w w:val="105"/>
        </w:rPr>
        <w:t> the</w:t>
      </w:r>
      <w:r>
        <w:rPr>
          <w:w w:val="105"/>
        </w:rPr>
        <w:t> pathogenesis</w:t>
      </w:r>
      <w:r>
        <w:rPr>
          <w:w w:val="105"/>
        </w:rPr>
        <w:t> </w:t>
      </w:r>
      <w:hyperlink w:history="true" w:anchor="_bookmark7">
        <w:r>
          <w:rPr>
            <w:color w:val="007FAD"/>
            <w:w w:val="105"/>
          </w:rPr>
          <w:t>[4,5]</w:t>
        </w:r>
      </w:hyperlink>
      <w:r>
        <w:rPr>
          <w:w w:val="105"/>
        </w:rPr>
        <w:t>.</w:t>
      </w:r>
      <w:r>
        <w:rPr>
          <w:w w:val="105"/>
        </w:rPr>
        <w:t> Infections</w:t>
      </w:r>
      <w:r>
        <w:rPr>
          <w:w w:val="105"/>
        </w:rPr>
        <w:t> in</w:t>
      </w:r>
      <w:r>
        <w:rPr>
          <w:w w:val="105"/>
        </w:rPr>
        <w:t> less</w:t>
      </w:r>
      <w:r>
        <w:rPr>
          <w:w w:val="105"/>
        </w:rPr>
        <w:t> immuned individuals, especially young children and</w:t>
      </w:r>
      <w:r>
        <w:rPr>
          <w:w w:val="105"/>
        </w:rPr>
        <w:t> pregnant</w:t>
      </w:r>
      <w:r>
        <w:rPr>
          <w:w w:val="105"/>
        </w:rPr>
        <w:t> women</w:t>
      </w:r>
      <w:r>
        <w:rPr>
          <w:w w:val="105"/>
        </w:rPr>
        <w:t> are always severe, resulting in anaemia, thrombocytopenia, leucopenia and</w:t>
      </w:r>
      <w:r>
        <w:rPr>
          <w:w w:val="105"/>
        </w:rPr>
        <w:t> other</w:t>
      </w:r>
      <w:r>
        <w:rPr>
          <w:w w:val="105"/>
        </w:rPr>
        <w:t> haematological</w:t>
      </w:r>
      <w:r>
        <w:rPr>
          <w:w w:val="105"/>
        </w:rPr>
        <w:t> disorders </w:t>
      </w:r>
      <w:hyperlink w:history="true" w:anchor="_bookmark7">
        <w:r>
          <w:rPr>
            <w:color w:val="007FAD"/>
            <w:w w:val="105"/>
          </w:rPr>
          <w:t>[4]</w:t>
        </w:r>
      </w:hyperlink>
      <w:r>
        <w:rPr>
          <w:w w:val="105"/>
        </w:rPr>
        <w:t>.</w:t>
      </w:r>
      <w:r>
        <w:rPr>
          <w:w w:val="105"/>
        </w:rPr>
        <w:t> Most</w:t>
      </w:r>
      <w:r>
        <w:rPr>
          <w:w w:val="105"/>
        </w:rPr>
        <w:t> infected individuals are incapacitated for days due to recurrent clinical episodes attrib- uted to the release of malaria pigment (hemozoin) and other toxic factors</w:t>
      </w:r>
      <w:r>
        <w:rPr>
          <w:w w:val="105"/>
        </w:rPr>
        <w:t> such</w:t>
      </w:r>
      <w:r>
        <w:rPr>
          <w:w w:val="105"/>
        </w:rPr>
        <w:t> as</w:t>
      </w:r>
      <w:r>
        <w:rPr>
          <w:w w:val="105"/>
        </w:rPr>
        <w:t> glycosylphosphatidylinositol</w:t>
      </w:r>
      <w:r>
        <w:rPr>
          <w:w w:val="105"/>
        </w:rPr>
        <w:t> (GPI)</w:t>
      </w:r>
      <w:r>
        <w:rPr>
          <w:w w:val="105"/>
        </w:rPr>
        <w:t> when</w:t>
      </w:r>
      <w:r>
        <w:rPr>
          <w:w w:val="105"/>
        </w:rPr>
        <w:t> the</w:t>
      </w:r>
      <w:r>
        <w:rPr>
          <w:spacing w:val="40"/>
          <w:w w:val="105"/>
        </w:rPr>
        <w:t> </w:t>
      </w:r>
      <w:r>
        <w:rPr>
          <w:w w:val="105"/>
        </w:rPr>
        <w:t>infected erythrocytes rupture </w:t>
      </w:r>
      <w:hyperlink w:history="true" w:anchor="_bookmark7">
        <w:r>
          <w:rPr>
            <w:color w:val="007FAD"/>
            <w:w w:val="105"/>
          </w:rPr>
          <w:t>[5]</w:t>
        </w:r>
      </w:hyperlink>
      <w:r>
        <w:rPr>
          <w:w w:val="105"/>
        </w:rPr>
        <w:t>.</w:t>
      </w:r>
    </w:p>
    <w:p>
      <w:pPr>
        <w:pStyle w:val="BodyText"/>
        <w:spacing w:line="276" w:lineRule="auto" w:before="2"/>
        <w:ind w:left="310" w:firstLine="234"/>
        <w:jc w:val="both"/>
      </w:pPr>
      <w:r>
        <w:rPr>
          <w:w w:val="105"/>
        </w:rPr>
        <w:t>Previous</w:t>
      </w:r>
      <w:r>
        <w:rPr>
          <w:spacing w:val="-2"/>
          <w:w w:val="105"/>
        </w:rPr>
        <w:t> </w:t>
      </w:r>
      <w:r>
        <w:rPr>
          <w:w w:val="105"/>
        </w:rPr>
        <w:t>studies</w:t>
      </w:r>
      <w:r>
        <w:rPr>
          <w:spacing w:val="-1"/>
          <w:w w:val="105"/>
        </w:rPr>
        <w:t> </w:t>
      </w:r>
      <w:hyperlink w:history="true" w:anchor="_bookmark7">
        <w:r>
          <w:rPr>
            <w:color w:val="007FAD"/>
            <w:w w:val="105"/>
          </w:rPr>
          <w:t>[6,7]</w:t>
        </w:r>
      </w:hyperlink>
      <w:r>
        <w:rPr>
          <w:color w:val="007FAD"/>
          <w:spacing w:val="-1"/>
          <w:w w:val="105"/>
        </w:rPr>
        <w:t> </w:t>
      </w:r>
      <w:r>
        <w:rPr>
          <w:w w:val="105"/>
        </w:rPr>
        <w:t>showed</w:t>
      </w:r>
      <w:r>
        <w:rPr>
          <w:spacing w:val="-1"/>
          <w:w w:val="105"/>
        </w:rPr>
        <w:t> </w:t>
      </w:r>
      <w:r>
        <w:rPr>
          <w:w w:val="105"/>
        </w:rPr>
        <w:t>that</w:t>
      </w:r>
      <w:r>
        <w:rPr>
          <w:spacing w:val="-1"/>
          <w:w w:val="105"/>
        </w:rPr>
        <w:t> </w:t>
      </w:r>
      <w:r>
        <w:rPr>
          <w:i/>
          <w:w w:val="105"/>
        </w:rPr>
        <w:t>P.</w:t>
      </w:r>
      <w:r>
        <w:rPr>
          <w:i/>
          <w:spacing w:val="-1"/>
          <w:w w:val="105"/>
        </w:rPr>
        <w:t> </w:t>
      </w:r>
      <w:r>
        <w:rPr>
          <w:i/>
          <w:w w:val="105"/>
        </w:rPr>
        <w:t>falciparum</w:t>
      </w:r>
      <w:r>
        <w:rPr>
          <w:w w:val="105"/>
        </w:rPr>
        <w:t>,</w:t>
      </w:r>
      <w:r>
        <w:rPr>
          <w:spacing w:val="-1"/>
          <w:w w:val="105"/>
        </w:rPr>
        <w:t> </w:t>
      </w:r>
      <w:r>
        <w:rPr>
          <w:w w:val="105"/>
        </w:rPr>
        <w:t>upon </w:t>
      </w:r>
      <w:r>
        <w:rPr>
          <w:w w:val="105"/>
        </w:rPr>
        <w:t>invasion of</w:t>
      </w:r>
      <w:r>
        <w:rPr>
          <w:spacing w:val="67"/>
          <w:w w:val="150"/>
        </w:rPr>
        <w:t> </w:t>
      </w:r>
      <w:r>
        <w:rPr>
          <w:w w:val="105"/>
        </w:rPr>
        <w:t>red</w:t>
      </w:r>
      <w:r>
        <w:rPr>
          <w:spacing w:val="68"/>
          <w:w w:val="150"/>
        </w:rPr>
        <w:t> </w:t>
      </w:r>
      <w:r>
        <w:rPr>
          <w:w w:val="105"/>
        </w:rPr>
        <w:t>blood</w:t>
      </w:r>
      <w:r>
        <w:rPr>
          <w:spacing w:val="67"/>
          <w:w w:val="150"/>
        </w:rPr>
        <w:t> </w:t>
      </w:r>
      <w:r>
        <w:rPr>
          <w:w w:val="105"/>
        </w:rPr>
        <w:t>cell,</w:t>
      </w:r>
      <w:r>
        <w:rPr>
          <w:spacing w:val="66"/>
          <w:w w:val="150"/>
        </w:rPr>
        <w:t> </w:t>
      </w:r>
      <w:r>
        <w:rPr>
          <w:w w:val="105"/>
        </w:rPr>
        <w:t>interferes</w:t>
      </w:r>
      <w:r>
        <w:rPr>
          <w:spacing w:val="67"/>
          <w:w w:val="150"/>
        </w:rPr>
        <w:t> </w:t>
      </w:r>
      <w:r>
        <w:rPr>
          <w:w w:val="105"/>
        </w:rPr>
        <w:t>with</w:t>
      </w:r>
      <w:r>
        <w:rPr>
          <w:spacing w:val="68"/>
          <w:w w:val="150"/>
        </w:rPr>
        <w:t> </w:t>
      </w:r>
      <w:r>
        <w:rPr>
          <w:w w:val="105"/>
        </w:rPr>
        <w:t>rigidity</w:t>
      </w:r>
      <w:r>
        <w:rPr>
          <w:spacing w:val="66"/>
          <w:w w:val="150"/>
        </w:rPr>
        <w:t> </w:t>
      </w:r>
      <w:r>
        <w:rPr>
          <w:w w:val="105"/>
        </w:rPr>
        <w:t>and</w:t>
      </w:r>
      <w:r>
        <w:rPr>
          <w:spacing w:val="67"/>
          <w:w w:val="150"/>
        </w:rPr>
        <w:t> </w:t>
      </w:r>
      <w:r>
        <w:rPr>
          <w:spacing w:val="-2"/>
          <w:w w:val="105"/>
        </w:rPr>
        <w:t>deformability</w:t>
      </w:r>
    </w:p>
    <w:p>
      <w:pPr>
        <w:pStyle w:val="BodyText"/>
        <w:spacing w:before="39"/>
        <w:rPr>
          <w:sz w:val="20"/>
        </w:rPr>
      </w:pPr>
      <w:r>
        <w:rPr/>
        <mc:AlternateContent>
          <mc:Choice Requires="wps">
            <w:drawing>
              <wp:anchor distT="0" distB="0" distL="0" distR="0" allowOverlap="1" layoutInCell="1" locked="0" behindDoc="1" simplePos="0" relativeHeight="487590912">
                <wp:simplePos x="0" y="0"/>
                <wp:positionH relativeFrom="page">
                  <wp:posOffset>540004</wp:posOffset>
                </wp:positionH>
                <wp:positionV relativeFrom="paragraph">
                  <wp:posOffset>184370</wp:posOffset>
                </wp:positionV>
                <wp:extent cx="45593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4.517358pt;width:35.9pt;height:.1pt;mso-position-horizontal-relative:page;mso-position-vertical-relative:paragraph;z-index:-15725568;mso-wrap-distance-left:0;mso-wrap-distance-right:0" id="docshape22" coordorigin="850,290" coordsize="718,0" path="m850,290l1568,290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548" w:right="0" w:firstLine="0"/>
        <w:jc w:val="left"/>
        <w:rPr>
          <w:sz w:val="12"/>
        </w:rPr>
      </w:pPr>
      <w:r>
        <w:rPr>
          <w:i/>
          <w:w w:val="105"/>
          <w:sz w:val="12"/>
        </w:rPr>
        <w:t>E-mail</w:t>
      </w:r>
      <w:r>
        <w:rPr>
          <w:i/>
          <w:spacing w:val="24"/>
          <w:w w:val="105"/>
          <w:sz w:val="12"/>
        </w:rPr>
        <w:t> </w:t>
      </w:r>
      <w:r>
        <w:rPr>
          <w:i/>
          <w:w w:val="105"/>
          <w:sz w:val="12"/>
        </w:rPr>
        <w:t>address:</w:t>
      </w:r>
      <w:r>
        <w:rPr>
          <w:i/>
          <w:spacing w:val="23"/>
          <w:w w:val="105"/>
          <w:sz w:val="12"/>
        </w:rPr>
        <w:t> </w:t>
      </w:r>
      <w:hyperlink r:id="rId14">
        <w:r>
          <w:rPr>
            <w:color w:val="007FAD"/>
            <w:w w:val="105"/>
            <w:sz w:val="12"/>
          </w:rPr>
          <w:t>olas4nice2004@yahoo.co.uk</w:t>
        </w:r>
      </w:hyperlink>
      <w:r>
        <w:rPr>
          <w:color w:val="007FAD"/>
          <w:spacing w:val="23"/>
          <w:w w:val="105"/>
          <w:sz w:val="12"/>
        </w:rPr>
        <w:t> </w:t>
      </w:r>
      <w:r>
        <w:rPr>
          <w:w w:val="105"/>
          <w:sz w:val="12"/>
        </w:rPr>
        <w:t>(O.A.</w:t>
      </w:r>
      <w:r>
        <w:rPr>
          <w:spacing w:val="23"/>
          <w:w w:val="105"/>
          <w:sz w:val="12"/>
        </w:rPr>
        <w:t> </w:t>
      </w:r>
      <w:r>
        <w:rPr>
          <w:spacing w:val="-2"/>
          <w:w w:val="105"/>
          <w:sz w:val="12"/>
        </w:rPr>
        <w:t>Babamale).</w:t>
      </w:r>
    </w:p>
    <w:p>
      <w:pPr>
        <w:pStyle w:val="BodyText"/>
        <w:spacing w:line="252" w:lineRule="auto" w:before="112"/>
        <w:ind w:left="310" w:right="111"/>
        <w:jc w:val="both"/>
      </w:pPr>
      <w:r>
        <w:rPr/>
        <w:br w:type="column"/>
      </w:r>
      <w:r>
        <w:rPr>
          <w:w w:val="105"/>
        </w:rPr>
        <w:t>properties of the cell to permit the direct exchange of </w:t>
      </w:r>
      <w:r>
        <w:rPr>
          <w:w w:val="105"/>
        </w:rPr>
        <w:t>metabolites. Consequently,</w:t>
      </w:r>
      <w:r>
        <w:rPr>
          <w:spacing w:val="-9"/>
          <w:w w:val="105"/>
        </w:rPr>
        <w:t> </w:t>
      </w:r>
      <w:r>
        <w:rPr>
          <w:w w:val="105"/>
        </w:rPr>
        <w:t>inflammatory</w:t>
      </w:r>
      <w:r>
        <w:rPr>
          <w:spacing w:val="-9"/>
          <w:w w:val="105"/>
        </w:rPr>
        <w:t> </w:t>
      </w:r>
      <w:r>
        <w:rPr>
          <w:w w:val="105"/>
        </w:rPr>
        <w:t>cytokines</w:t>
      </w:r>
      <w:r>
        <w:rPr>
          <w:spacing w:val="-10"/>
          <w:w w:val="105"/>
        </w:rPr>
        <w:t> </w:t>
      </w:r>
      <w:r>
        <w:rPr>
          <w:w w:val="105"/>
        </w:rPr>
        <w:t>(TNF-</w:t>
      </w:r>
      <w:r>
        <w:rPr>
          <w:w w:val="105"/>
          <w:sz w:val="19"/>
        </w:rPr>
        <w:t>a</w:t>
      </w:r>
      <w:r>
        <w:rPr>
          <w:w w:val="105"/>
        </w:rPr>
        <w:t>,</w:t>
      </w:r>
      <w:r>
        <w:rPr>
          <w:spacing w:val="-9"/>
          <w:w w:val="105"/>
        </w:rPr>
        <w:t> </w:t>
      </w:r>
      <w:r>
        <w:rPr>
          <w:w w:val="105"/>
        </w:rPr>
        <w:t>IL-1,</w:t>
      </w:r>
      <w:r>
        <w:rPr>
          <w:spacing w:val="-9"/>
          <w:w w:val="105"/>
        </w:rPr>
        <w:t> </w:t>
      </w:r>
      <w:r>
        <w:rPr>
          <w:w w:val="105"/>
        </w:rPr>
        <w:t>IL-10</w:t>
      </w:r>
      <w:r>
        <w:rPr>
          <w:spacing w:val="-9"/>
          <w:w w:val="105"/>
        </w:rPr>
        <w:t> </w:t>
      </w:r>
      <w:r>
        <w:rPr>
          <w:w w:val="105"/>
        </w:rPr>
        <w:t>and</w:t>
      </w:r>
      <w:r>
        <w:rPr>
          <w:spacing w:val="-10"/>
          <w:w w:val="105"/>
        </w:rPr>
        <w:t> </w:t>
      </w:r>
      <w:r>
        <w:rPr>
          <w:w w:val="105"/>
        </w:rPr>
        <w:t>IFN- </w:t>
      </w:r>
      <w:r>
        <w:rPr>
          <w:w w:val="105"/>
          <w:sz w:val="19"/>
        </w:rPr>
        <w:t>c</w:t>
      </w:r>
      <w:r>
        <w:rPr>
          <w:w w:val="105"/>
        </w:rPr>
        <w:t>),</w:t>
      </w:r>
      <w:r>
        <w:rPr>
          <w:w w:val="105"/>
        </w:rPr>
        <w:t> cascade</w:t>
      </w:r>
      <w:r>
        <w:rPr>
          <w:w w:val="105"/>
        </w:rPr>
        <w:t> coagulation</w:t>
      </w:r>
      <w:r>
        <w:rPr>
          <w:w w:val="105"/>
        </w:rPr>
        <w:t> and</w:t>
      </w:r>
      <w:r>
        <w:rPr>
          <w:w w:val="105"/>
        </w:rPr>
        <w:t> sequestration</w:t>
      </w:r>
      <w:r>
        <w:rPr>
          <w:w w:val="105"/>
        </w:rPr>
        <w:t> of</w:t>
      </w:r>
      <w:r>
        <w:rPr>
          <w:w w:val="105"/>
        </w:rPr>
        <w:t> parasitized</w:t>
      </w:r>
      <w:r>
        <w:rPr>
          <w:w w:val="105"/>
        </w:rPr>
        <w:t> RBCs increase, and thus the</w:t>
      </w:r>
      <w:r>
        <w:rPr>
          <w:w w:val="105"/>
        </w:rPr>
        <w:t> manifestations</w:t>
      </w:r>
      <w:r>
        <w:rPr>
          <w:w w:val="105"/>
        </w:rPr>
        <w:t> of malaria infection ensued </w:t>
      </w:r>
      <w:hyperlink w:history="true" w:anchor="_bookmark7">
        <w:r>
          <w:rPr>
            <w:color w:val="007FAD"/>
            <w:spacing w:val="-2"/>
            <w:w w:val="105"/>
          </w:rPr>
          <w:t>[8–10]</w:t>
        </w:r>
      </w:hyperlink>
      <w:r>
        <w:rPr>
          <w:spacing w:val="-2"/>
          <w:w w:val="105"/>
        </w:rPr>
        <w:t>.</w:t>
      </w:r>
    </w:p>
    <w:p>
      <w:pPr>
        <w:pStyle w:val="BodyText"/>
        <w:spacing w:line="276" w:lineRule="auto" w:before="20"/>
        <w:ind w:left="310" w:right="110" w:firstLine="233"/>
        <w:jc w:val="both"/>
      </w:pPr>
      <w:r>
        <w:rPr>
          <w:w w:val="105"/>
        </w:rPr>
        <w:t>However, a steady balance between pro- and </w:t>
      </w:r>
      <w:r>
        <w:rPr>
          <w:w w:val="105"/>
        </w:rPr>
        <w:t>anti-inflammatory responses</w:t>
      </w:r>
      <w:r>
        <w:rPr>
          <w:w w:val="105"/>
        </w:rPr>
        <w:t> is</w:t>
      </w:r>
      <w:r>
        <w:rPr>
          <w:w w:val="105"/>
        </w:rPr>
        <w:t> obligatory</w:t>
      </w:r>
      <w:r>
        <w:rPr>
          <w:w w:val="105"/>
        </w:rPr>
        <w:t> to</w:t>
      </w:r>
      <w:r>
        <w:rPr>
          <w:w w:val="105"/>
        </w:rPr>
        <w:t> elicit</w:t>
      </w:r>
      <w:r>
        <w:rPr>
          <w:w w:val="105"/>
        </w:rPr>
        <w:t> anti-parasitic</w:t>
      </w:r>
      <w:r>
        <w:rPr>
          <w:w w:val="105"/>
        </w:rPr>
        <w:t> activities</w:t>
      </w:r>
      <w:r>
        <w:rPr>
          <w:w w:val="105"/>
        </w:rPr>
        <w:t> and</w:t>
      </w:r>
      <w:r>
        <w:rPr>
          <w:spacing w:val="80"/>
          <w:w w:val="105"/>
        </w:rPr>
        <w:t> </w:t>
      </w:r>
      <w:r>
        <w:rPr>
          <w:w w:val="105"/>
        </w:rPr>
        <w:t>enhance</w:t>
      </w:r>
      <w:r>
        <w:rPr>
          <w:spacing w:val="15"/>
          <w:w w:val="105"/>
        </w:rPr>
        <w:t> </w:t>
      </w:r>
      <w:r>
        <w:rPr>
          <w:w w:val="105"/>
        </w:rPr>
        <w:t>parasite</w:t>
      </w:r>
      <w:r>
        <w:rPr>
          <w:spacing w:val="17"/>
          <w:w w:val="105"/>
        </w:rPr>
        <w:t> </w:t>
      </w:r>
      <w:r>
        <w:rPr>
          <w:w w:val="105"/>
        </w:rPr>
        <w:t>clearance;</w:t>
      </w:r>
      <w:r>
        <w:rPr>
          <w:spacing w:val="17"/>
          <w:w w:val="105"/>
        </w:rPr>
        <w:t> </w:t>
      </w:r>
      <w:r>
        <w:rPr>
          <w:w w:val="105"/>
        </w:rPr>
        <w:t>otherwise</w:t>
      </w:r>
      <w:r>
        <w:rPr>
          <w:spacing w:val="16"/>
          <w:w w:val="105"/>
        </w:rPr>
        <w:t> </w:t>
      </w:r>
      <w:r>
        <w:rPr>
          <w:w w:val="105"/>
        </w:rPr>
        <w:t>an</w:t>
      </w:r>
      <w:r>
        <w:rPr>
          <w:spacing w:val="18"/>
          <w:w w:val="105"/>
        </w:rPr>
        <w:t> </w:t>
      </w:r>
      <w:r>
        <w:rPr>
          <w:w w:val="105"/>
        </w:rPr>
        <w:t>uncontrolled</w:t>
      </w:r>
      <w:r>
        <w:rPr>
          <w:spacing w:val="16"/>
          <w:w w:val="105"/>
        </w:rPr>
        <w:t> </w:t>
      </w:r>
      <w:r>
        <w:rPr>
          <w:spacing w:val="-2"/>
          <w:w w:val="105"/>
        </w:rPr>
        <w:t>production</w:t>
      </w:r>
    </w:p>
    <w:p>
      <w:pPr>
        <w:pStyle w:val="BodyText"/>
        <w:spacing w:line="188" w:lineRule="exact"/>
        <w:ind w:left="310"/>
        <w:jc w:val="both"/>
      </w:pPr>
      <w:r>
        <w:rPr>
          <w:w w:val="105"/>
        </w:rPr>
        <w:t>of</w:t>
      </w:r>
      <w:r>
        <w:rPr>
          <w:spacing w:val="15"/>
          <w:w w:val="105"/>
        </w:rPr>
        <w:t> </w:t>
      </w:r>
      <w:r>
        <w:rPr>
          <w:w w:val="105"/>
        </w:rPr>
        <w:t>pro-inflammatory</w:t>
      </w:r>
      <w:r>
        <w:rPr>
          <w:spacing w:val="16"/>
          <w:w w:val="105"/>
        </w:rPr>
        <w:t> </w:t>
      </w:r>
      <w:r>
        <w:rPr>
          <w:w w:val="105"/>
        </w:rPr>
        <w:t>cytokines,</w:t>
      </w:r>
      <w:r>
        <w:rPr>
          <w:spacing w:val="15"/>
          <w:w w:val="105"/>
        </w:rPr>
        <w:t> </w:t>
      </w:r>
      <w:r>
        <w:rPr>
          <w:w w:val="105"/>
        </w:rPr>
        <w:t>such</w:t>
      </w:r>
      <w:r>
        <w:rPr>
          <w:spacing w:val="16"/>
          <w:w w:val="105"/>
        </w:rPr>
        <w:t> </w:t>
      </w:r>
      <w:r>
        <w:rPr>
          <w:w w:val="105"/>
        </w:rPr>
        <w:t>as</w:t>
      </w:r>
      <w:r>
        <w:rPr>
          <w:spacing w:val="17"/>
          <w:w w:val="105"/>
        </w:rPr>
        <w:t> </w:t>
      </w:r>
      <w:r>
        <w:rPr>
          <w:w w:val="105"/>
        </w:rPr>
        <w:t>IL-6,</w:t>
      </w:r>
      <w:r>
        <w:rPr>
          <w:spacing w:val="14"/>
          <w:w w:val="105"/>
        </w:rPr>
        <w:t> </w:t>
      </w:r>
      <w:r>
        <w:rPr>
          <w:w w:val="105"/>
        </w:rPr>
        <w:t>TNF</w:t>
      </w:r>
      <w:r>
        <w:rPr>
          <w:spacing w:val="17"/>
          <w:w w:val="105"/>
        </w:rPr>
        <w:t> </w:t>
      </w:r>
      <w:r>
        <w:rPr>
          <w:w w:val="105"/>
        </w:rPr>
        <w:t>and</w:t>
      </w:r>
      <w:r>
        <w:rPr>
          <w:spacing w:val="16"/>
          <w:w w:val="105"/>
        </w:rPr>
        <w:t> </w:t>
      </w:r>
      <w:r>
        <w:rPr>
          <w:w w:val="105"/>
        </w:rPr>
        <w:t>IFN-</w:t>
      </w:r>
      <w:r>
        <w:rPr>
          <w:w w:val="105"/>
          <w:sz w:val="19"/>
        </w:rPr>
        <w:t>c</w:t>
      </w:r>
      <w:r>
        <w:rPr>
          <w:spacing w:val="9"/>
          <w:w w:val="105"/>
          <w:sz w:val="19"/>
        </w:rPr>
        <w:t> </w:t>
      </w:r>
      <w:r>
        <w:rPr>
          <w:spacing w:val="-5"/>
          <w:w w:val="105"/>
        </w:rPr>
        <w:t>may</w:t>
      </w:r>
    </w:p>
    <w:p>
      <w:pPr>
        <w:pStyle w:val="BodyText"/>
        <w:spacing w:line="259" w:lineRule="auto" w:before="21"/>
        <w:ind w:left="310" w:right="111"/>
        <w:jc w:val="both"/>
        <w:rPr>
          <w:sz w:val="19"/>
        </w:rPr>
      </w:pPr>
      <w:r>
        <w:rPr>
          <w:w w:val="105"/>
        </w:rPr>
        <w:t>lead</w:t>
      </w:r>
      <w:r>
        <w:rPr>
          <w:w w:val="105"/>
        </w:rPr>
        <w:t> to</w:t>
      </w:r>
      <w:r>
        <w:rPr>
          <w:w w:val="105"/>
        </w:rPr>
        <w:t> severe</w:t>
      </w:r>
      <w:r>
        <w:rPr>
          <w:w w:val="105"/>
        </w:rPr>
        <w:t> malaria</w:t>
      </w:r>
      <w:r>
        <w:rPr>
          <w:w w:val="105"/>
        </w:rPr>
        <w:t> syndromes</w:t>
      </w:r>
      <w:r>
        <w:rPr>
          <w:w w:val="105"/>
        </w:rPr>
        <w:t> thereby</w:t>
      </w:r>
      <w:r>
        <w:rPr>
          <w:w w:val="105"/>
        </w:rPr>
        <w:t> suppressing</w:t>
      </w:r>
      <w:r>
        <w:rPr>
          <w:w w:val="105"/>
        </w:rPr>
        <w:t> </w:t>
      </w:r>
      <w:r>
        <w:rPr>
          <w:w w:val="105"/>
        </w:rPr>
        <w:t>T-cell response </w:t>
      </w:r>
      <w:hyperlink w:history="true" w:anchor="_bookmark7">
        <w:r>
          <w:rPr>
            <w:color w:val="007FAD"/>
            <w:w w:val="105"/>
          </w:rPr>
          <w:t>[11,12]</w:t>
        </w:r>
      </w:hyperlink>
      <w:r>
        <w:rPr>
          <w:w w:val="105"/>
        </w:rPr>
        <w:t>. The resulting protective Th1-dependent immune responses</w:t>
      </w:r>
      <w:r>
        <w:rPr>
          <w:spacing w:val="14"/>
          <w:w w:val="105"/>
        </w:rPr>
        <w:t> </w:t>
      </w:r>
      <w:r>
        <w:rPr>
          <w:w w:val="105"/>
        </w:rPr>
        <w:t>to</w:t>
      </w:r>
      <w:r>
        <w:rPr>
          <w:spacing w:val="15"/>
          <w:w w:val="105"/>
        </w:rPr>
        <w:t> </w:t>
      </w:r>
      <w:r>
        <w:rPr>
          <w:w w:val="105"/>
        </w:rPr>
        <w:t>blood-stage</w:t>
      </w:r>
      <w:r>
        <w:rPr>
          <w:spacing w:val="15"/>
          <w:w w:val="105"/>
        </w:rPr>
        <w:t> </w:t>
      </w:r>
      <w:r>
        <w:rPr>
          <w:w w:val="105"/>
        </w:rPr>
        <w:t>malaria</w:t>
      </w:r>
      <w:r>
        <w:rPr>
          <w:spacing w:val="16"/>
          <w:w w:val="105"/>
        </w:rPr>
        <w:t> </w:t>
      </w:r>
      <w:r>
        <w:rPr>
          <w:w w:val="105"/>
        </w:rPr>
        <w:t>infection</w:t>
      </w:r>
      <w:r>
        <w:rPr>
          <w:spacing w:val="14"/>
          <w:w w:val="105"/>
        </w:rPr>
        <w:t> </w:t>
      </w:r>
      <w:r>
        <w:rPr>
          <w:w w:val="105"/>
        </w:rPr>
        <w:t>are</w:t>
      </w:r>
      <w:r>
        <w:rPr>
          <w:spacing w:val="16"/>
          <w:w w:val="105"/>
        </w:rPr>
        <w:t> </w:t>
      </w:r>
      <w:r>
        <w:rPr>
          <w:w w:val="105"/>
        </w:rPr>
        <w:t>mediated</w:t>
      </w:r>
      <w:r>
        <w:rPr>
          <w:spacing w:val="14"/>
          <w:w w:val="105"/>
        </w:rPr>
        <w:t> </w:t>
      </w:r>
      <w:r>
        <w:rPr>
          <w:w w:val="105"/>
        </w:rPr>
        <w:t>by</w:t>
      </w:r>
      <w:r>
        <w:rPr>
          <w:spacing w:val="16"/>
          <w:w w:val="105"/>
        </w:rPr>
        <w:t> </w:t>
      </w:r>
      <w:r>
        <w:rPr>
          <w:w w:val="105"/>
        </w:rPr>
        <w:t>IFN-</w:t>
      </w:r>
      <w:r>
        <w:rPr>
          <w:spacing w:val="-10"/>
          <w:w w:val="105"/>
          <w:sz w:val="19"/>
        </w:rPr>
        <w:t>c</w:t>
      </w:r>
    </w:p>
    <w:p>
      <w:pPr>
        <w:pStyle w:val="BodyText"/>
        <w:spacing w:line="190" w:lineRule="exact"/>
        <w:ind w:left="310"/>
        <w:jc w:val="both"/>
      </w:pPr>
      <w:r>
        <w:rPr>
          <w:w w:val="105"/>
        </w:rPr>
        <w:t>and</w:t>
      </w:r>
      <w:r>
        <w:rPr>
          <w:spacing w:val="13"/>
          <w:w w:val="105"/>
        </w:rPr>
        <w:t> </w:t>
      </w:r>
      <w:r>
        <w:rPr>
          <w:w w:val="105"/>
        </w:rPr>
        <w:t>TNF-</w:t>
      </w:r>
      <w:r>
        <w:rPr>
          <w:w w:val="105"/>
          <w:sz w:val="19"/>
        </w:rPr>
        <w:t>a</w:t>
      </w:r>
      <w:r>
        <w:rPr>
          <w:spacing w:val="6"/>
          <w:w w:val="105"/>
          <w:sz w:val="19"/>
        </w:rPr>
        <w:t> </w:t>
      </w:r>
      <w:r>
        <w:rPr>
          <w:w w:val="105"/>
        </w:rPr>
        <w:t>to</w:t>
      </w:r>
      <w:r>
        <w:rPr>
          <w:spacing w:val="14"/>
          <w:w w:val="105"/>
        </w:rPr>
        <w:t> </w:t>
      </w:r>
      <w:r>
        <w:rPr>
          <w:w w:val="105"/>
        </w:rPr>
        <w:t>optimize</w:t>
      </w:r>
      <w:r>
        <w:rPr>
          <w:spacing w:val="13"/>
          <w:w w:val="105"/>
        </w:rPr>
        <w:t> </w:t>
      </w:r>
      <w:r>
        <w:rPr>
          <w:w w:val="105"/>
        </w:rPr>
        <w:t>nitric</w:t>
      </w:r>
      <w:r>
        <w:rPr>
          <w:spacing w:val="14"/>
          <w:w w:val="105"/>
        </w:rPr>
        <w:t> </w:t>
      </w:r>
      <w:r>
        <w:rPr>
          <w:w w:val="105"/>
        </w:rPr>
        <w:t>oxide</w:t>
      </w:r>
      <w:r>
        <w:rPr>
          <w:spacing w:val="13"/>
          <w:w w:val="105"/>
        </w:rPr>
        <w:t> </w:t>
      </w:r>
      <w:r>
        <w:rPr>
          <w:w w:val="105"/>
        </w:rPr>
        <w:t>production</w:t>
      </w:r>
      <w:r>
        <w:rPr>
          <w:spacing w:val="13"/>
          <w:w w:val="105"/>
        </w:rPr>
        <w:t> </w:t>
      </w:r>
      <w:hyperlink w:history="true" w:anchor="_bookmark8">
        <w:r>
          <w:rPr>
            <w:color w:val="007FAD"/>
            <w:spacing w:val="-2"/>
            <w:w w:val="105"/>
          </w:rPr>
          <w:t>[13,14]</w:t>
        </w:r>
      </w:hyperlink>
      <w:r>
        <w:rPr>
          <w:spacing w:val="-2"/>
          <w:w w:val="105"/>
        </w:rPr>
        <w:t>.</w:t>
      </w:r>
    </w:p>
    <w:p>
      <w:pPr>
        <w:pStyle w:val="BodyText"/>
        <w:spacing w:line="276" w:lineRule="auto" w:before="22"/>
        <w:ind w:left="310" w:right="111" w:firstLine="233"/>
        <w:jc w:val="both"/>
      </w:pPr>
      <w:r>
        <w:rPr>
          <w:w w:val="105"/>
        </w:rPr>
        <w:t>Report</w:t>
      </w:r>
      <w:r>
        <w:rPr>
          <w:spacing w:val="-6"/>
          <w:w w:val="105"/>
        </w:rPr>
        <w:t> </w:t>
      </w:r>
      <w:hyperlink w:history="true" w:anchor="_bookmark9">
        <w:r>
          <w:rPr>
            <w:color w:val="007FAD"/>
            <w:w w:val="105"/>
          </w:rPr>
          <w:t>[15]</w:t>
        </w:r>
      </w:hyperlink>
      <w:r>
        <w:rPr>
          <w:color w:val="007FAD"/>
          <w:spacing w:val="-5"/>
          <w:w w:val="105"/>
        </w:rPr>
        <w:t> </w:t>
      </w:r>
      <w:r>
        <w:rPr>
          <w:w w:val="105"/>
        </w:rPr>
        <w:t>has</w:t>
      </w:r>
      <w:r>
        <w:rPr>
          <w:spacing w:val="-5"/>
          <w:w w:val="105"/>
        </w:rPr>
        <w:t> </w:t>
      </w:r>
      <w:r>
        <w:rPr>
          <w:w w:val="105"/>
        </w:rPr>
        <w:t>shown</w:t>
      </w:r>
      <w:r>
        <w:rPr>
          <w:spacing w:val="-6"/>
          <w:w w:val="105"/>
        </w:rPr>
        <w:t> </w:t>
      </w:r>
      <w:r>
        <w:rPr>
          <w:w w:val="105"/>
        </w:rPr>
        <w:t>that</w:t>
      </w:r>
      <w:r>
        <w:rPr>
          <w:spacing w:val="-6"/>
          <w:w w:val="105"/>
        </w:rPr>
        <w:t> </w:t>
      </w:r>
      <w:r>
        <w:rPr>
          <w:w w:val="105"/>
        </w:rPr>
        <w:t>infections</w:t>
      </w:r>
      <w:r>
        <w:rPr>
          <w:spacing w:val="-6"/>
          <w:w w:val="105"/>
        </w:rPr>
        <w:t> </w:t>
      </w:r>
      <w:r>
        <w:rPr>
          <w:w w:val="105"/>
        </w:rPr>
        <w:t>due</w:t>
      </w:r>
      <w:r>
        <w:rPr>
          <w:spacing w:val="-5"/>
          <w:w w:val="105"/>
        </w:rPr>
        <w:t> </w:t>
      </w:r>
      <w:r>
        <w:rPr>
          <w:w w:val="105"/>
        </w:rPr>
        <w:t>to</w:t>
      </w:r>
      <w:r>
        <w:rPr>
          <w:spacing w:val="-6"/>
          <w:w w:val="105"/>
        </w:rPr>
        <w:t> </w:t>
      </w:r>
      <w:r>
        <w:rPr>
          <w:i/>
          <w:w w:val="105"/>
        </w:rPr>
        <w:t>P.</w:t>
      </w:r>
      <w:r>
        <w:rPr>
          <w:i/>
          <w:spacing w:val="-4"/>
          <w:w w:val="105"/>
        </w:rPr>
        <w:t> </w:t>
      </w:r>
      <w:r>
        <w:rPr>
          <w:i/>
          <w:w w:val="105"/>
        </w:rPr>
        <w:t>falciparum</w:t>
      </w:r>
      <w:r>
        <w:rPr>
          <w:i/>
          <w:spacing w:val="-7"/>
          <w:w w:val="105"/>
        </w:rPr>
        <w:t> </w:t>
      </w:r>
      <w:r>
        <w:rPr>
          <w:w w:val="105"/>
        </w:rPr>
        <w:t>result in</w:t>
      </w:r>
      <w:r>
        <w:rPr>
          <w:w w:val="105"/>
        </w:rPr>
        <w:t> progressive</w:t>
      </w:r>
      <w:r>
        <w:rPr>
          <w:w w:val="105"/>
        </w:rPr>
        <w:t> structural,</w:t>
      </w:r>
      <w:r>
        <w:rPr>
          <w:w w:val="105"/>
        </w:rPr>
        <w:t> biochemical,</w:t>
      </w:r>
      <w:r>
        <w:rPr>
          <w:w w:val="105"/>
        </w:rPr>
        <w:t> and</w:t>
      </w:r>
      <w:r>
        <w:rPr>
          <w:w w:val="105"/>
        </w:rPr>
        <w:t> mechanical</w:t>
      </w:r>
      <w:r>
        <w:rPr>
          <w:w w:val="105"/>
        </w:rPr>
        <w:t> modifica- tions</w:t>
      </w:r>
      <w:r>
        <w:rPr>
          <w:w w:val="105"/>
        </w:rPr>
        <w:t> of</w:t>
      </w:r>
      <w:r>
        <w:rPr>
          <w:w w:val="105"/>
        </w:rPr>
        <w:t> the</w:t>
      </w:r>
      <w:r>
        <w:rPr>
          <w:w w:val="105"/>
        </w:rPr>
        <w:t> host</w:t>
      </w:r>
      <w:r>
        <w:rPr>
          <w:w w:val="105"/>
        </w:rPr>
        <w:t> cells</w:t>
      </w:r>
      <w:r>
        <w:rPr>
          <w:w w:val="105"/>
        </w:rPr>
        <w:t> that</w:t>
      </w:r>
      <w:r>
        <w:rPr>
          <w:w w:val="105"/>
        </w:rPr>
        <w:t> lead</w:t>
      </w:r>
      <w:r>
        <w:rPr>
          <w:w w:val="105"/>
        </w:rPr>
        <w:t> to</w:t>
      </w:r>
      <w:r>
        <w:rPr>
          <w:w w:val="105"/>
        </w:rPr>
        <w:t> life-threatening</w:t>
      </w:r>
      <w:r>
        <w:rPr>
          <w:w w:val="105"/>
        </w:rPr>
        <w:t> complications. Information</w:t>
      </w:r>
      <w:r>
        <w:rPr>
          <w:w w:val="105"/>
        </w:rPr>
        <w:t> on</w:t>
      </w:r>
      <w:r>
        <w:rPr>
          <w:w w:val="105"/>
        </w:rPr>
        <w:t> the</w:t>
      </w:r>
      <w:r>
        <w:rPr>
          <w:w w:val="105"/>
        </w:rPr>
        <w:t> mechanism</w:t>
      </w:r>
      <w:r>
        <w:rPr>
          <w:w w:val="105"/>
        </w:rPr>
        <w:t> of</w:t>
      </w:r>
      <w:r>
        <w:rPr>
          <w:w w:val="105"/>
        </w:rPr>
        <w:t> alteration</w:t>
      </w:r>
      <w:r>
        <w:rPr>
          <w:w w:val="105"/>
        </w:rPr>
        <w:t> in</w:t>
      </w:r>
      <w:r>
        <w:rPr>
          <w:w w:val="105"/>
        </w:rPr>
        <w:t> infected</w:t>
      </w:r>
      <w:r>
        <w:rPr>
          <w:w w:val="105"/>
        </w:rPr>
        <w:t> host</w:t>
      </w:r>
      <w:r>
        <w:rPr>
          <w:w w:val="105"/>
        </w:rPr>
        <w:t> cell required in predicting the severity of malaria is limited. This study therefore</w:t>
      </w:r>
      <w:r>
        <w:rPr>
          <w:w w:val="105"/>
        </w:rPr>
        <w:t> investigated</w:t>
      </w:r>
      <w:r>
        <w:rPr>
          <w:w w:val="105"/>
        </w:rPr>
        <w:t> the</w:t>
      </w:r>
      <w:r>
        <w:rPr>
          <w:w w:val="105"/>
        </w:rPr>
        <w:t> effect</w:t>
      </w:r>
      <w:r>
        <w:rPr>
          <w:w w:val="105"/>
        </w:rPr>
        <w:t> of</w:t>
      </w:r>
      <w:r>
        <w:rPr>
          <w:w w:val="105"/>
        </w:rPr>
        <w:t> </w:t>
      </w:r>
      <w:r>
        <w:rPr>
          <w:i/>
          <w:w w:val="105"/>
        </w:rPr>
        <w:t>P.</w:t>
      </w:r>
      <w:r>
        <w:rPr>
          <w:i/>
          <w:w w:val="105"/>
        </w:rPr>
        <w:t> falciparum</w:t>
      </w:r>
      <w:r>
        <w:rPr>
          <w:i/>
          <w:w w:val="105"/>
        </w:rPr>
        <w:t> </w:t>
      </w:r>
      <w:r>
        <w:rPr>
          <w:w w:val="105"/>
        </w:rPr>
        <w:t>on</w:t>
      </w:r>
      <w:r>
        <w:rPr>
          <w:w w:val="105"/>
        </w:rPr>
        <w:t> the</w:t>
      </w:r>
      <w:r>
        <w:rPr>
          <w:w w:val="105"/>
        </w:rPr>
        <w:t> type</w:t>
      </w:r>
      <w:r>
        <w:rPr>
          <w:w w:val="105"/>
        </w:rPr>
        <w:t> </w:t>
      </w:r>
      <w:r>
        <w:rPr>
          <w:w w:val="110"/>
        </w:rPr>
        <w:t>1</w:t>
      </w:r>
      <w:r>
        <w:rPr>
          <w:w w:val="110"/>
        </w:rPr>
        <w:t> </w:t>
      </w:r>
      <w:r>
        <w:rPr>
          <w:w w:val="105"/>
        </w:rPr>
        <w:t>T- helper cell and blood cell parameter amongst the malaria infected patients</w:t>
      </w:r>
      <w:r>
        <w:rPr>
          <w:spacing w:val="11"/>
          <w:w w:val="105"/>
        </w:rPr>
        <w:t> </w:t>
      </w:r>
      <w:r>
        <w:rPr>
          <w:w w:val="105"/>
        </w:rPr>
        <w:t>in</w:t>
      </w:r>
      <w:r>
        <w:rPr>
          <w:spacing w:val="13"/>
          <w:w w:val="105"/>
        </w:rPr>
        <w:t> </w:t>
      </w:r>
      <w:r>
        <w:rPr>
          <w:w w:val="105"/>
        </w:rPr>
        <w:t>Ilorin,</w:t>
      </w:r>
      <w:r>
        <w:rPr>
          <w:spacing w:val="12"/>
          <w:w w:val="105"/>
        </w:rPr>
        <w:t> </w:t>
      </w:r>
      <w:r>
        <w:rPr>
          <w:w w:val="105"/>
        </w:rPr>
        <w:t>Kwara</w:t>
      </w:r>
      <w:r>
        <w:rPr>
          <w:spacing w:val="13"/>
          <w:w w:val="105"/>
        </w:rPr>
        <w:t> </w:t>
      </w:r>
      <w:r>
        <w:rPr>
          <w:w w:val="105"/>
        </w:rPr>
        <w:t>state,</w:t>
      </w:r>
      <w:r>
        <w:rPr>
          <w:spacing w:val="12"/>
          <w:w w:val="105"/>
        </w:rPr>
        <w:t> </w:t>
      </w:r>
      <w:r>
        <w:rPr>
          <w:w w:val="105"/>
        </w:rPr>
        <w:t>Nigeria</w:t>
      </w:r>
      <w:r>
        <w:rPr>
          <w:spacing w:val="12"/>
          <w:w w:val="105"/>
        </w:rPr>
        <w:t> </w:t>
      </w:r>
      <w:r>
        <w:rPr>
          <w:w w:val="105"/>
        </w:rPr>
        <w:t>for</w:t>
      </w:r>
      <w:r>
        <w:rPr>
          <w:spacing w:val="13"/>
          <w:w w:val="105"/>
        </w:rPr>
        <w:t> </w:t>
      </w:r>
      <w:r>
        <w:rPr>
          <w:w w:val="105"/>
        </w:rPr>
        <w:t>better</w:t>
      </w:r>
      <w:r>
        <w:rPr>
          <w:spacing w:val="12"/>
          <w:w w:val="105"/>
        </w:rPr>
        <w:t> </w:t>
      </w:r>
      <w:r>
        <w:rPr>
          <w:w w:val="105"/>
        </w:rPr>
        <w:t>understanding</w:t>
      </w:r>
      <w:r>
        <w:rPr>
          <w:spacing w:val="11"/>
          <w:w w:val="105"/>
        </w:rPr>
        <w:t> </w:t>
      </w:r>
      <w:r>
        <w:rPr>
          <w:spacing w:val="-5"/>
          <w:w w:val="105"/>
        </w:rPr>
        <w:t>of</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spacing w:before="86"/>
        <w:rPr>
          <w:sz w:val="12"/>
        </w:rPr>
      </w:pPr>
    </w:p>
    <w:p>
      <w:pPr>
        <w:spacing w:before="0"/>
        <w:ind w:left="310" w:right="0" w:firstLine="0"/>
        <w:jc w:val="left"/>
        <w:rPr>
          <w:sz w:val="12"/>
        </w:rPr>
      </w:pPr>
      <w:hyperlink r:id="rId10">
        <w:r>
          <w:rPr>
            <w:color w:val="007FAD"/>
            <w:spacing w:val="-2"/>
            <w:w w:val="110"/>
            <w:sz w:val="12"/>
          </w:rPr>
          <w:t>http://dx.doi.org/10.1016/j.ejbas.2017.05.002</w:t>
        </w:r>
      </w:hyperlink>
    </w:p>
    <w:p>
      <w:pPr>
        <w:spacing w:before="17"/>
        <w:ind w:left="310" w:right="0" w:firstLine="0"/>
        <w:jc w:val="left"/>
        <w:rPr>
          <w:sz w:val="12"/>
        </w:rPr>
      </w:pPr>
      <w:r>
        <w:rPr>
          <w:w w:val="110"/>
          <w:sz w:val="12"/>
        </w:rPr>
        <w:t>2314-808X/</w:t>
      </w:r>
      <w:r>
        <w:rPr>
          <w:rFonts w:ascii="Noto Sans Display" w:hAnsi="Noto Sans Display"/>
          <w:w w:val="110"/>
          <w:sz w:val="12"/>
        </w:rPr>
        <w:t>©</w:t>
      </w:r>
      <w:r>
        <w:rPr>
          <w:rFonts w:ascii="Noto Sans Display" w:hAnsi="Noto Sans Display"/>
          <w:spacing w:val="18"/>
          <w:w w:val="110"/>
          <w:sz w:val="12"/>
        </w:rPr>
        <w:t> </w:t>
      </w:r>
      <w:r>
        <w:rPr>
          <w:w w:val="110"/>
          <w:sz w:val="12"/>
        </w:rPr>
        <w:t>2017</w:t>
      </w:r>
      <w:r>
        <w:rPr>
          <w:spacing w:val="17"/>
          <w:w w:val="110"/>
          <w:sz w:val="12"/>
        </w:rPr>
        <w:t> </w:t>
      </w:r>
      <w:r>
        <w:rPr>
          <w:w w:val="110"/>
          <w:sz w:val="12"/>
        </w:rPr>
        <w:t>Mansoura</w:t>
      </w:r>
      <w:r>
        <w:rPr>
          <w:spacing w:val="19"/>
          <w:w w:val="110"/>
          <w:sz w:val="12"/>
        </w:rPr>
        <w:t> </w:t>
      </w:r>
      <w:r>
        <w:rPr>
          <w:w w:val="110"/>
          <w:sz w:val="12"/>
        </w:rPr>
        <w:t>University.</w:t>
      </w:r>
      <w:r>
        <w:rPr>
          <w:spacing w:val="19"/>
          <w:w w:val="110"/>
          <w:sz w:val="12"/>
        </w:rPr>
        <w:t> </w:t>
      </w:r>
      <w:r>
        <w:rPr>
          <w:w w:val="110"/>
          <w:sz w:val="12"/>
        </w:rPr>
        <w:t>Production</w:t>
      </w:r>
      <w:r>
        <w:rPr>
          <w:spacing w:val="18"/>
          <w:w w:val="110"/>
          <w:sz w:val="12"/>
        </w:rPr>
        <w:t> </w:t>
      </w:r>
      <w:r>
        <w:rPr>
          <w:w w:val="110"/>
          <w:sz w:val="12"/>
        </w:rPr>
        <w:t>and</w:t>
      </w:r>
      <w:r>
        <w:rPr>
          <w:spacing w:val="19"/>
          <w:w w:val="110"/>
          <w:sz w:val="12"/>
        </w:rPr>
        <w:t> </w:t>
      </w:r>
      <w:r>
        <w:rPr>
          <w:w w:val="110"/>
          <w:sz w:val="12"/>
        </w:rPr>
        <w:t>hosting</w:t>
      </w:r>
      <w:r>
        <w:rPr>
          <w:spacing w:val="18"/>
          <w:w w:val="110"/>
          <w:sz w:val="12"/>
        </w:rPr>
        <w:t> </w:t>
      </w:r>
      <w:r>
        <w:rPr>
          <w:w w:val="110"/>
          <w:sz w:val="12"/>
        </w:rPr>
        <w:t>by</w:t>
      </w:r>
      <w:r>
        <w:rPr>
          <w:spacing w:val="20"/>
          <w:w w:val="110"/>
          <w:sz w:val="12"/>
        </w:rPr>
        <w:t> </w:t>
      </w:r>
      <w:r>
        <w:rPr>
          <w:w w:val="110"/>
          <w:sz w:val="12"/>
        </w:rPr>
        <w:t>Elsevier</w:t>
      </w:r>
      <w:r>
        <w:rPr>
          <w:spacing w:val="18"/>
          <w:w w:val="110"/>
          <w:sz w:val="12"/>
        </w:rPr>
        <w:t> </w:t>
      </w:r>
      <w:r>
        <w:rPr>
          <w:spacing w:val="-4"/>
          <w:w w:val="110"/>
          <w:sz w:val="12"/>
        </w:rPr>
        <w:t>B.V.</w:t>
      </w:r>
    </w:p>
    <w:p>
      <w:pPr>
        <w:spacing w:before="26"/>
        <w:ind w:left="310" w:right="0" w:firstLine="0"/>
        <w:jc w:val="left"/>
        <w:rPr>
          <w:sz w:val="12"/>
        </w:rPr>
      </w:pPr>
      <w:r>
        <w:rPr>
          <w:w w:val="110"/>
          <w:sz w:val="12"/>
        </w:rPr>
        <w:t>This</w:t>
      </w:r>
      <w:r>
        <w:rPr>
          <w:spacing w:val="-1"/>
          <w:w w:val="110"/>
          <w:sz w:val="12"/>
        </w:rPr>
        <w:t> </w:t>
      </w:r>
      <w:r>
        <w:rPr>
          <w:w w:val="110"/>
          <w:sz w:val="12"/>
        </w:rPr>
        <w:t>is</w:t>
      </w:r>
      <w:r>
        <w:rPr>
          <w:spacing w:val="-1"/>
          <w:w w:val="110"/>
          <w:sz w:val="12"/>
        </w:rPr>
        <w:t> </w:t>
      </w:r>
      <w:r>
        <w:rPr>
          <w:w w:val="110"/>
          <w:sz w:val="12"/>
        </w:rPr>
        <w:t>an</w:t>
      </w:r>
      <w:r>
        <w:rPr>
          <w:spacing w:val="-2"/>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w:t>
      </w:r>
      <w:r>
        <w:rPr>
          <w:spacing w:val="-1"/>
          <w:w w:val="110"/>
          <w:sz w:val="12"/>
        </w:rPr>
        <w:t> </w:t>
      </w:r>
      <w:r>
        <w:rPr>
          <w:w w:val="110"/>
          <w:sz w:val="12"/>
        </w:rPr>
        <w:t>under</w:t>
      </w:r>
      <w:r>
        <w:rPr>
          <w:spacing w:val="-1"/>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5"/>
          <w:headerReference w:type="default" r:id="rId16"/>
          <w:pgSz w:w="11910" w:h="15880"/>
          <w:pgMar w:header="890" w:footer="0" w:top="1080" w:bottom="280" w:left="540" w:right="540"/>
          <w:pgNumType w:start="186"/>
        </w:sectPr>
      </w:pPr>
    </w:p>
    <w:p>
      <w:pPr>
        <w:pStyle w:val="BodyText"/>
        <w:spacing w:line="276" w:lineRule="auto" w:before="110"/>
        <w:ind w:left="114" w:right="39"/>
        <w:jc w:val="both"/>
      </w:pPr>
      <w:bookmarkStart w:name="2 Materials and methods" w:id="6"/>
      <w:bookmarkEnd w:id="6"/>
      <w:r>
        <w:rPr/>
      </w:r>
      <w:bookmarkStart w:name="2.1 Study design, sample and data collec" w:id="7"/>
      <w:bookmarkEnd w:id="7"/>
      <w:r>
        <w:rPr/>
      </w:r>
      <w:bookmarkStart w:name="2.2 Ethical clearance and procedure for " w:id="8"/>
      <w:bookmarkEnd w:id="8"/>
      <w:r>
        <w:rPr/>
      </w:r>
      <w:bookmarkStart w:name="4 Discussion" w:id="9"/>
      <w:bookmarkEnd w:id="9"/>
      <w:r>
        <w:rPr/>
      </w:r>
      <w:bookmarkStart w:name="_bookmark3" w:id="10"/>
      <w:bookmarkEnd w:id="10"/>
      <w:r>
        <w:rPr/>
      </w:r>
      <w:r>
        <w:rPr>
          <w:w w:val="105"/>
        </w:rPr>
        <w:t>host-parasite</w:t>
      </w:r>
      <w:r>
        <w:rPr>
          <w:w w:val="105"/>
        </w:rPr>
        <w:t> interaction</w:t>
      </w:r>
      <w:r>
        <w:rPr>
          <w:w w:val="105"/>
        </w:rPr>
        <w:t> which</w:t>
      </w:r>
      <w:r>
        <w:rPr>
          <w:w w:val="105"/>
        </w:rPr>
        <w:t> can</w:t>
      </w:r>
      <w:r>
        <w:rPr>
          <w:w w:val="105"/>
        </w:rPr>
        <w:t> be</w:t>
      </w:r>
      <w:r>
        <w:rPr>
          <w:w w:val="105"/>
        </w:rPr>
        <w:t> exploited</w:t>
      </w:r>
      <w:r>
        <w:rPr>
          <w:w w:val="105"/>
        </w:rPr>
        <w:t> in</w:t>
      </w:r>
      <w:r>
        <w:rPr>
          <w:w w:val="105"/>
        </w:rPr>
        <w:t> the</w:t>
      </w:r>
      <w:r>
        <w:rPr>
          <w:w w:val="105"/>
        </w:rPr>
        <w:t> </w:t>
      </w:r>
      <w:r>
        <w:rPr>
          <w:w w:val="105"/>
        </w:rPr>
        <w:t>effective management of malaria infection.</w:t>
      </w:r>
    </w:p>
    <w:p>
      <w:pPr>
        <w:pStyle w:val="BodyText"/>
        <w:spacing w:before="97"/>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Materials</w:t>
      </w:r>
      <w:r>
        <w:rPr>
          <w:spacing w:val="11"/>
          <w:w w:val="110"/>
          <w:sz w:val="16"/>
        </w:rPr>
        <w:t> </w:t>
      </w:r>
      <w:r>
        <w:rPr>
          <w:w w:val="110"/>
          <w:sz w:val="16"/>
        </w:rPr>
        <w:t>and</w:t>
      </w:r>
      <w:r>
        <w:rPr>
          <w:spacing w:val="12"/>
          <w:w w:val="110"/>
          <w:sz w:val="16"/>
        </w:rPr>
        <w:t> </w:t>
      </w:r>
      <w:r>
        <w:rPr>
          <w:spacing w:val="-2"/>
          <w:w w:val="110"/>
          <w:sz w:val="16"/>
        </w:rPr>
        <w:t>methods</w:t>
      </w:r>
    </w:p>
    <w:p>
      <w:pPr>
        <w:pStyle w:val="BodyText"/>
        <w:spacing w:before="55"/>
      </w:pPr>
    </w:p>
    <w:p>
      <w:pPr>
        <w:pStyle w:val="ListParagraph"/>
        <w:numPr>
          <w:ilvl w:val="1"/>
          <w:numId w:val="1"/>
        </w:numPr>
        <w:tabs>
          <w:tab w:pos="423" w:val="left" w:leader="none"/>
        </w:tabs>
        <w:spacing w:line="240" w:lineRule="auto" w:before="0" w:after="0"/>
        <w:ind w:left="423" w:right="0" w:hanging="308"/>
        <w:jc w:val="left"/>
        <w:rPr>
          <w:i/>
          <w:sz w:val="16"/>
        </w:rPr>
      </w:pPr>
      <w:bookmarkStart w:name="2.3 Statistical analysis" w:id="11"/>
      <w:bookmarkEnd w:id="11"/>
      <w:r>
        <w:rPr/>
      </w:r>
      <w:r>
        <w:rPr>
          <w:i/>
          <w:sz w:val="16"/>
        </w:rPr>
        <w:t>Study</w:t>
      </w:r>
      <w:r>
        <w:rPr>
          <w:i/>
          <w:spacing w:val="1"/>
          <w:sz w:val="16"/>
        </w:rPr>
        <w:t> </w:t>
      </w:r>
      <w:r>
        <w:rPr>
          <w:i/>
          <w:sz w:val="16"/>
        </w:rPr>
        <w:t>design,</w:t>
      </w:r>
      <w:r>
        <w:rPr>
          <w:i/>
          <w:spacing w:val="1"/>
          <w:sz w:val="16"/>
        </w:rPr>
        <w:t> </w:t>
      </w:r>
      <w:r>
        <w:rPr>
          <w:i/>
          <w:sz w:val="16"/>
        </w:rPr>
        <w:t>sample</w:t>
      </w:r>
      <w:r>
        <w:rPr>
          <w:i/>
          <w:spacing w:val="1"/>
          <w:sz w:val="16"/>
        </w:rPr>
        <w:t> </w:t>
      </w:r>
      <w:r>
        <w:rPr>
          <w:i/>
          <w:sz w:val="16"/>
        </w:rPr>
        <w:t>and</w:t>
      </w:r>
      <w:r>
        <w:rPr>
          <w:i/>
          <w:spacing w:val="1"/>
          <w:sz w:val="16"/>
        </w:rPr>
        <w:t> </w:t>
      </w:r>
      <w:r>
        <w:rPr>
          <w:i/>
          <w:sz w:val="16"/>
        </w:rPr>
        <w:t>data</w:t>
      </w:r>
      <w:r>
        <w:rPr>
          <w:i/>
          <w:spacing w:val="1"/>
          <w:sz w:val="16"/>
        </w:rPr>
        <w:t> </w:t>
      </w:r>
      <w:r>
        <w:rPr>
          <w:i/>
          <w:spacing w:val="-2"/>
          <w:sz w:val="16"/>
        </w:rPr>
        <w:t>collection</w:t>
      </w:r>
    </w:p>
    <w:p>
      <w:pPr>
        <w:pStyle w:val="BodyText"/>
        <w:spacing w:before="54"/>
        <w:rPr>
          <w:i/>
        </w:rPr>
      </w:pPr>
    </w:p>
    <w:p>
      <w:pPr>
        <w:pStyle w:val="BodyText"/>
        <w:spacing w:line="244" w:lineRule="auto" w:before="1"/>
        <w:ind w:left="114" w:right="38" w:firstLine="233"/>
        <w:jc w:val="both"/>
      </w:pPr>
      <w:r>
        <w:rPr>
          <w:w w:val="105"/>
        </w:rPr>
        <w:t>The</w:t>
      </w:r>
      <w:r>
        <w:rPr>
          <w:w w:val="105"/>
        </w:rPr>
        <w:t> blood</w:t>
      </w:r>
      <w:r>
        <w:rPr>
          <w:w w:val="105"/>
        </w:rPr>
        <w:t> and</w:t>
      </w:r>
      <w:r>
        <w:rPr>
          <w:w w:val="105"/>
        </w:rPr>
        <w:t> serum</w:t>
      </w:r>
      <w:r>
        <w:rPr>
          <w:w w:val="105"/>
        </w:rPr>
        <w:t> of</w:t>
      </w:r>
      <w:r>
        <w:rPr>
          <w:w w:val="105"/>
        </w:rPr>
        <w:t> patients</w:t>
      </w:r>
      <w:r>
        <w:rPr>
          <w:w w:val="105"/>
        </w:rPr>
        <w:t> attending</w:t>
      </w:r>
      <w:r>
        <w:rPr>
          <w:w w:val="105"/>
        </w:rPr>
        <w:t> health</w:t>
      </w:r>
      <w:r>
        <w:rPr>
          <w:w w:val="105"/>
        </w:rPr>
        <w:t> centres</w:t>
      </w:r>
      <w:r>
        <w:rPr>
          <w:w w:val="105"/>
        </w:rPr>
        <w:t> </w:t>
      </w:r>
      <w:r>
        <w:rPr>
          <w:w w:val="105"/>
        </w:rPr>
        <w:t>in Ilorin,</w:t>
      </w:r>
      <w:r>
        <w:rPr>
          <w:spacing w:val="-11"/>
          <w:w w:val="105"/>
        </w:rPr>
        <w:t> </w:t>
      </w:r>
      <w:r>
        <w:rPr>
          <w:w w:val="105"/>
        </w:rPr>
        <w:t>Kwara</w:t>
      </w:r>
      <w:r>
        <w:rPr>
          <w:w w:val="105"/>
        </w:rPr>
        <w:t> State</w:t>
      </w:r>
      <w:r>
        <w:rPr>
          <w:w w:val="105"/>
        </w:rPr>
        <w:t> (located at</w:t>
      </w:r>
      <w:r>
        <w:rPr>
          <w:w w:val="105"/>
        </w:rPr>
        <w:t> Lat.</w:t>
      </w:r>
      <w:r>
        <w:rPr>
          <w:w w:val="105"/>
        </w:rPr>
        <w:t> 8</w:t>
      </w:r>
      <w:r>
        <w:rPr>
          <w:rFonts w:ascii="Noto Sans Display" w:hAnsi="Noto Sans Display"/>
          <w:w w:val="105"/>
        </w:rPr>
        <w:t>°</w:t>
      </w:r>
      <w:r>
        <w:rPr>
          <w:rFonts w:ascii="Noto Sans Display" w:hAnsi="Noto Sans Display"/>
          <w:w w:val="105"/>
        </w:rPr>
        <w:t> </w:t>
      </w:r>
      <w:r>
        <w:rPr>
          <w:w w:val="105"/>
        </w:rPr>
        <w:t>30</w:t>
      </w:r>
      <w:r>
        <w:rPr>
          <w:rFonts w:ascii="Liberation Sans Narrow" w:hAnsi="Liberation Sans Narrow"/>
          <w:w w:val="105"/>
          <w:position w:val="6"/>
          <w:sz w:val="10"/>
        </w:rPr>
        <w:t>0</w:t>
      </w:r>
      <w:r>
        <w:rPr>
          <w:rFonts w:ascii="Liberation Sans Narrow" w:hAnsi="Liberation Sans Narrow"/>
          <w:spacing w:val="-6"/>
          <w:w w:val="105"/>
          <w:position w:val="6"/>
          <w:sz w:val="10"/>
        </w:rPr>
        <w:t> </w:t>
      </w:r>
      <w:r>
        <w:rPr>
          <w:w w:val="105"/>
        </w:rPr>
        <w:t>N</w:t>
      </w:r>
      <w:r>
        <w:rPr>
          <w:w w:val="105"/>
        </w:rPr>
        <w:t> and</w:t>
      </w:r>
      <w:r>
        <w:rPr>
          <w:w w:val="105"/>
        </w:rPr>
        <w:t> Long.</w:t>
      </w:r>
      <w:r>
        <w:rPr>
          <w:w w:val="105"/>
        </w:rPr>
        <w:t> 8</w:t>
      </w:r>
      <w:r>
        <w:rPr>
          <w:rFonts w:ascii="Noto Sans Display" w:hAnsi="Noto Sans Display"/>
          <w:w w:val="105"/>
        </w:rPr>
        <w:t>°</w:t>
      </w:r>
      <w:r>
        <w:rPr>
          <w:rFonts w:ascii="Noto Sans Display" w:hAnsi="Noto Sans Display"/>
          <w:w w:val="105"/>
        </w:rPr>
        <w:t> </w:t>
      </w:r>
      <w:r>
        <w:rPr>
          <w:w w:val="105"/>
        </w:rPr>
        <w:t>50</w:t>
      </w:r>
      <w:r>
        <w:rPr>
          <w:rFonts w:ascii="Liberation Sans Narrow" w:hAnsi="Liberation Sans Narrow"/>
          <w:w w:val="105"/>
          <w:position w:val="6"/>
          <w:sz w:val="10"/>
        </w:rPr>
        <w:t>0</w:t>
      </w:r>
      <w:r>
        <w:rPr>
          <w:rFonts w:ascii="Liberation Sans Narrow" w:hAnsi="Liberation Sans Narrow"/>
          <w:spacing w:val="-6"/>
          <w:w w:val="105"/>
          <w:position w:val="6"/>
          <w:sz w:val="10"/>
        </w:rPr>
        <w:t> </w:t>
      </w:r>
      <w:r>
        <w:rPr>
          <w:w w:val="105"/>
        </w:rPr>
        <w:t>N</w:t>
      </w:r>
      <w:r>
        <w:rPr>
          <w:w w:val="105"/>
        </w:rPr>
        <w:t> and Long.</w:t>
      </w:r>
      <w:r>
        <w:rPr>
          <w:spacing w:val="-11"/>
          <w:w w:val="105"/>
        </w:rPr>
        <w:t> </w:t>
      </w:r>
      <w:r>
        <w:rPr>
          <w:w w:val="105"/>
        </w:rPr>
        <w:t>4</w:t>
      </w:r>
      <w:r>
        <w:rPr>
          <w:rFonts w:ascii="Noto Sans Display" w:hAnsi="Noto Sans Display"/>
          <w:w w:val="105"/>
        </w:rPr>
        <w:t>°</w:t>
      </w:r>
      <w:r>
        <w:rPr>
          <w:rFonts w:ascii="Noto Sans Display" w:hAnsi="Noto Sans Display"/>
          <w:spacing w:val="-3"/>
          <w:w w:val="105"/>
        </w:rPr>
        <w:t> </w:t>
      </w:r>
      <w:r>
        <w:rPr>
          <w:w w:val="105"/>
        </w:rPr>
        <w:t>20</w:t>
      </w:r>
      <w:r>
        <w:rPr>
          <w:rFonts w:ascii="Liberation Sans Narrow" w:hAnsi="Liberation Sans Narrow"/>
          <w:w w:val="105"/>
          <w:position w:val="6"/>
          <w:sz w:val="10"/>
        </w:rPr>
        <w:t>0</w:t>
      </w:r>
      <w:r>
        <w:rPr>
          <w:rFonts w:ascii="Liberation Sans Narrow" w:hAnsi="Liberation Sans Narrow"/>
          <w:spacing w:val="-6"/>
          <w:w w:val="105"/>
          <w:position w:val="6"/>
          <w:sz w:val="10"/>
        </w:rPr>
        <w:t> </w:t>
      </w:r>
      <w:r>
        <w:rPr>
          <w:w w:val="105"/>
        </w:rPr>
        <w:t>E and 4</w:t>
      </w:r>
      <w:r>
        <w:rPr>
          <w:rFonts w:ascii="Noto Sans Display" w:hAnsi="Noto Sans Display"/>
          <w:w w:val="105"/>
        </w:rPr>
        <w:t>° </w:t>
      </w:r>
      <w:r>
        <w:rPr>
          <w:w w:val="105"/>
        </w:rPr>
        <w:t>35</w:t>
      </w:r>
      <w:r>
        <w:rPr>
          <w:rFonts w:ascii="Liberation Sans Narrow" w:hAnsi="Liberation Sans Narrow"/>
          <w:w w:val="105"/>
          <w:position w:val="6"/>
          <w:sz w:val="10"/>
        </w:rPr>
        <w:t>0</w:t>
      </w:r>
      <w:r>
        <w:rPr>
          <w:rFonts w:ascii="Liberation Sans Narrow" w:hAnsi="Liberation Sans Narrow"/>
          <w:spacing w:val="-6"/>
          <w:w w:val="105"/>
          <w:position w:val="6"/>
          <w:sz w:val="10"/>
        </w:rPr>
        <w:t> </w:t>
      </w:r>
      <w:r>
        <w:rPr>
          <w:w w:val="105"/>
        </w:rPr>
        <w:t>E), Nigeria were used for this study. Thick and</w:t>
      </w:r>
      <w:r>
        <w:rPr>
          <w:spacing w:val="20"/>
          <w:w w:val="105"/>
        </w:rPr>
        <w:t> </w:t>
      </w:r>
      <w:r>
        <w:rPr>
          <w:w w:val="105"/>
        </w:rPr>
        <w:t>thin</w:t>
      </w:r>
      <w:r>
        <w:rPr>
          <w:spacing w:val="19"/>
          <w:w w:val="105"/>
        </w:rPr>
        <w:t> </w:t>
      </w:r>
      <w:r>
        <w:rPr>
          <w:w w:val="105"/>
        </w:rPr>
        <w:t>blood</w:t>
      </w:r>
      <w:r>
        <w:rPr>
          <w:spacing w:val="20"/>
          <w:w w:val="105"/>
        </w:rPr>
        <w:t> </w:t>
      </w:r>
      <w:r>
        <w:rPr>
          <w:w w:val="105"/>
        </w:rPr>
        <w:t>films</w:t>
      </w:r>
      <w:r>
        <w:rPr>
          <w:spacing w:val="19"/>
          <w:w w:val="105"/>
        </w:rPr>
        <w:t> </w:t>
      </w:r>
      <w:r>
        <w:rPr>
          <w:w w:val="105"/>
        </w:rPr>
        <w:t>were</w:t>
      </w:r>
      <w:r>
        <w:rPr>
          <w:spacing w:val="19"/>
          <w:w w:val="105"/>
        </w:rPr>
        <w:t> </w:t>
      </w:r>
      <w:r>
        <w:rPr>
          <w:w w:val="105"/>
        </w:rPr>
        <w:t>prepared</w:t>
      </w:r>
      <w:r>
        <w:rPr>
          <w:spacing w:val="20"/>
          <w:w w:val="105"/>
        </w:rPr>
        <w:t> </w:t>
      </w:r>
      <w:r>
        <w:rPr>
          <w:w w:val="105"/>
        </w:rPr>
        <w:t>and</w:t>
      </w:r>
      <w:r>
        <w:rPr>
          <w:spacing w:val="18"/>
          <w:w w:val="105"/>
        </w:rPr>
        <w:t> </w:t>
      </w:r>
      <w:r>
        <w:rPr>
          <w:w w:val="105"/>
        </w:rPr>
        <w:t>stained</w:t>
      </w:r>
      <w:r>
        <w:rPr>
          <w:spacing w:val="20"/>
          <w:w w:val="105"/>
        </w:rPr>
        <w:t> </w:t>
      </w:r>
      <w:r>
        <w:rPr>
          <w:w w:val="105"/>
        </w:rPr>
        <w:t>with</w:t>
      </w:r>
      <w:r>
        <w:rPr>
          <w:spacing w:val="19"/>
          <w:w w:val="105"/>
        </w:rPr>
        <w:t> </w:t>
      </w:r>
      <w:r>
        <w:rPr>
          <w:w w:val="105"/>
        </w:rPr>
        <w:t>Giemsa</w:t>
      </w:r>
      <w:r>
        <w:rPr>
          <w:spacing w:val="20"/>
          <w:w w:val="105"/>
        </w:rPr>
        <w:t> </w:t>
      </w:r>
      <w:r>
        <w:rPr>
          <w:spacing w:val="-5"/>
          <w:w w:val="105"/>
        </w:rPr>
        <w:t>and</w:t>
      </w:r>
    </w:p>
    <w:p>
      <w:pPr>
        <w:pStyle w:val="BodyText"/>
        <w:spacing w:line="276" w:lineRule="auto" w:before="21"/>
        <w:ind w:left="114" w:right="38"/>
        <w:jc w:val="both"/>
      </w:pPr>
      <w:r>
        <w:rPr>
          <w:i/>
          <w:w w:val="105"/>
        </w:rPr>
        <w:t>P. falciparum </w:t>
      </w:r>
      <w:r>
        <w:rPr>
          <w:w w:val="105"/>
        </w:rPr>
        <w:t>was</w:t>
      </w:r>
      <w:r>
        <w:rPr>
          <w:w w:val="105"/>
        </w:rPr>
        <w:t> identified under oil</w:t>
      </w:r>
      <w:r>
        <w:rPr>
          <w:w w:val="105"/>
        </w:rPr>
        <w:t> immersion microscope. </w:t>
      </w:r>
      <w:r>
        <w:rPr>
          <w:w w:val="105"/>
        </w:rPr>
        <w:t>The</w:t>
      </w:r>
      <w:r>
        <w:rPr>
          <w:w w:val="105"/>
        </w:rPr>
        <w:t> estimation</w:t>
      </w:r>
      <w:r>
        <w:rPr>
          <w:w w:val="105"/>
        </w:rPr>
        <w:t> of</w:t>
      </w:r>
      <w:r>
        <w:rPr>
          <w:w w:val="105"/>
        </w:rPr>
        <w:t> parasitaemia</w:t>
      </w:r>
      <w:r>
        <w:rPr>
          <w:w w:val="105"/>
        </w:rPr>
        <w:t> was</w:t>
      </w:r>
      <w:r>
        <w:rPr>
          <w:w w:val="105"/>
        </w:rPr>
        <w:t> done</w:t>
      </w:r>
      <w:r>
        <w:rPr>
          <w:w w:val="105"/>
        </w:rPr>
        <w:t> by</w:t>
      </w:r>
      <w:r>
        <w:rPr>
          <w:w w:val="105"/>
        </w:rPr>
        <w:t> counting</w:t>
      </w:r>
      <w:r>
        <w:rPr>
          <w:w w:val="105"/>
        </w:rPr>
        <w:t> the</w:t>
      </w:r>
      <w:r>
        <w:rPr>
          <w:w w:val="105"/>
        </w:rPr>
        <w:t> number</w:t>
      </w:r>
      <w:r>
        <w:rPr>
          <w:w w:val="105"/>
        </w:rPr>
        <w:t> </w:t>
      </w:r>
      <w:r>
        <w:rPr>
          <w:w w:val="105"/>
        </w:rPr>
        <w:t>of parasites</w:t>
      </w:r>
      <w:r>
        <w:rPr>
          <w:spacing w:val="-5"/>
          <w:w w:val="105"/>
        </w:rPr>
        <w:t> </w:t>
      </w:r>
      <w:r>
        <w:rPr>
          <w:w w:val="105"/>
        </w:rPr>
        <w:t>per</w:t>
      </w:r>
      <w:r>
        <w:rPr>
          <w:spacing w:val="-4"/>
          <w:w w:val="105"/>
        </w:rPr>
        <w:t> </w:t>
      </w:r>
      <w:r>
        <w:rPr>
          <w:w w:val="105"/>
        </w:rPr>
        <w:t>200</w:t>
      </w:r>
      <w:r>
        <w:rPr>
          <w:spacing w:val="-4"/>
          <w:w w:val="105"/>
        </w:rPr>
        <w:t> </w:t>
      </w:r>
      <w:r>
        <w:rPr>
          <w:w w:val="105"/>
        </w:rPr>
        <w:t>white</w:t>
      </w:r>
      <w:r>
        <w:rPr>
          <w:spacing w:val="-5"/>
          <w:w w:val="105"/>
        </w:rPr>
        <w:t> </w:t>
      </w:r>
      <w:r>
        <w:rPr>
          <w:w w:val="105"/>
        </w:rPr>
        <w:t>blood</w:t>
      </w:r>
      <w:r>
        <w:rPr>
          <w:spacing w:val="-4"/>
          <w:w w:val="105"/>
        </w:rPr>
        <w:t> </w:t>
      </w:r>
      <w:r>
        <w:rPr>
          <w:w w:val="105"/>
        </w:rPr>
        <w:t>cells</w:t>
      </w:r>
      <w:r>
        <w:rPr>
          <w:spacing w:val="-5"/>
          <w:w w:val="105"/>
        </w:rPr>
        <w:t> </w:t>
      </w:r>
      <w:r>
        <w:rPr>
          <w:w w:val="105"/>
        </w:rPr>
        <w:t>(WBC)</w:t>
      </w:r>
      <w:r>
        <w:rPr>
          <w:spacing w:val="-5"/>
          <w:w w:val="105"/>
        </w:rPr>
        <w:t> </w:t>
      </w:r>
      <w:r>
        <w:rPr>
          <w:w w:val="105"/>
        </w:rPr>
        <w:t>on</w:t>
      </w:r>
      <w:r>
        <w:rPr>
          <w:spacing w:val="-4"/>
          <w:w w:val="105"/>
        </w:rPr>
        <w:t> </w:t>
      </w:r>
      <w:r>
        <w:rPr>
          <w:w w:val="105"/>
        </w:rPr>
        <w:t>blood</w:t>
      </w:r>
      <w:r>
        <w:rPr>
          <w:spacing w:val="-4"/>
          <w:w w:val="105"/>
        </w:rPr>
        <w:t> </w:t>
      </w:r>
      <w:r>
        <w:rPr>
          <w:w w:val="105"/>
        </w:rPr>
        <w:t>films.</w:t>
      </w:r>
      <w:r>
        <w:rPr>
          <w:spacing w:val="-4"/>
          <w:w w:val="105"/>
        </w:rPr>
        <w:t> </w:t>
      </w:r>
      <w:r>
        <w:rPr>
          <w:w w:val="105"/>
        </w:rPr>
        <w:t>Complete</w:t>
      </w:r>
      <w:r>
        <w:rPr>
          <w:w w:val="105"/>
        </w:rPr>
        <w:t> blood</w:t>
      </w:r>
      <w:r>
        <w:rPr>
          <w:w w:val="105"/>
        </w:rPr>
        <w:t> cell</w:t>
      </w:r>
      <w:r>
        <w:rPr>
          <w:w w:val="105"/>
        </w:rPr>
        <w:t> counts</w:t>
      </w:r>
      <w:r>
        <w:rPr>
          <w:w w:val="105"/>
        </w:rPr>
        <w:t> was</w:t>
      </w:r>
      <w:r>
        <w:rPr>
          <w:w w:val="105"/>
        </w:rPr>
        <w:t> conducted</w:t>
      </w:r>
      <w:r>
        <w:rPr>
          <w:w w:val="105"/>
        </w:rPr>
        <w:t> using</w:t>
      </w:r>
      <w:r>
        <w:rPr>
          <w:w w:val="105"/>
        </w:rPr>
        <w:t> an</w:t>
      </w:r>
      <w:r>
        <w:rPr>
          <w:w w:val="105"/>
        </w:rPr>
        <w:t> automatic</w:t>
      </w:r>
      <w:r>
        <w:rPr>
          <w:w w:val="105"/>
        </w:rPr>
        <w:t> </w:t>
      </w:r>
      <w:r>
        <w:rPr>
          <w:w w:val="105"/>
        </w:rPr>
        <w:t>hematology</w:t>
      </w:r>
      <w:r>
        <w:rPr>
          <w:w w:val="105"/>
        </w:rPr>
        <w:t> </w:t>
      </w:r>
      <w:bookmarkStart w:name="3 Results" w:id="12"/>
      <w:bookmarkEnd w:id="12"/>
      <w:r>
        <w:rPr>
          <w:w w:val="105"/>
        </w:rPr>
        <w:t>analyzer</w:t>
      </w:r>
      <w:r>
        <w:rPr>
          <w:w w:val="105"/>
        </w:rPr>
        <w:t> (Pentra</w:t>
      </w:r>
      <w:r>
        <w:rPr>
          <w:w w:val="105"/>
        </w:rPr>
        <w:t> ABX)</w:t>
      </w:r>
      <w:r>
        <w:rPr>
          <w:w w:val="105"/>
        </w:rPr>
        <w:t> and</w:t>
      </w:r>
      <w:r>
        <w:rPr>
          <w:w w:val="105"/>
        </w:rPr>
        <w:t> peripheral</w:t>
      </w:r>
      <w:r>
        <w:rPr>
          <w:w w:val="105"/>
        </w:rPr>
        <w:t> blood</w:t>
      </w:r>
      <w:r>
        <w:rPr>
          <w:w w:val="105"/>
        </w:rPr>
        <w:t> smears</w:t>
      </w:r>
      <w:r>
        <w:rPr>
          <w:w w:val="105"/>
        </w:rPr>
        <w:t> were</w:t>
      </w:r>
      <w:r>
        <w:rPr>
          <w:w w:val="105"/>
        </w:rPr>
        <w:t> </w:t>
      </w:r>
      <w:r>
        <w:rPr>
          <w:w w:val="105"/>
        </w:rPr>
        <w:t>per-</w:t>
      </w:r>
      <w:r>
        <w:rPr>
          <w:w w:val="105"/>
        </w:rPr>
        <w:t> formed for routine differential blood cellular quantification.</w:t>
      </w:r>
    </w:p>
    <w:p>
      <w:pPr>
        <w:pStyle w:val="BodyText"/>
        <w:spacing w:line="264" w:lineRule="auto" w:before="1"/>
        <w:ind w:left="114" w:right="38" w:firstLine="233"/>
        <w:jc w:val="both"/>
      </w:pPr>
      <w:r>
        <w:rPr>
          <w:w w:val="105"/>
        </w:rPr>
        <w:t>In accordance with manufacturer’s recommendations, the </w:t>
      </w:r>
      <w:r>
        <w:rPr>
          <w:w w:val="105"/>
        </w:rPr>
        <w:t>levels of</w:t>
      </w:r>
      <w:r>
        <w:rPr>
          <w:w w:val="105"/>
        </w:rPr>
        <w:t> TNF-</w:t>
      </w:r>
      <w:r>
        <w:rPr>
          <w:w w:val="105"/>
          <w:sz w:val="19"/>
        </w:rPr>
        <w:t>a</w:t>
      </w:r>
      <w:r>
        <w:rPr>
          <w:w w:val="105"/>
        </w:rPr>
        <w:t>,</w:t>
      </w:r>
      <w:r>
        <w:rPr>
          <w:w w:val="105"/>
        </w:rPr>
        <w:t> IL-I0</w:t>
      </w:r>
      <w:r>
        <w:rPr>
          <w:w w:val="105"/>
        </w:rPr>
        <w:t> and</w:t>
      </w:r>
      <w:r>
        <w:rPr>
          <w:w w:val="105"/>
        </w:rPr>
        <w:t> IL-12</w:t>
      </w:r>
      <w:r>
        <w:rPr>
          <w:w w:val="105"/>
        </w:rPr>
        <w:t> in</w:t>
      </w:r>
      <w:r>
        <w:rPr>
          <w:w w:val="105"/>
        </w:rPr>
        <w:t> the</w:t>
      </w:r>
      <w:r>
        <w:rPr>
          <w:w w:val="105"/>
        </w:rPr>
        <w:t> serum</w:t>
      </w:r>
      <w:r>
        <w:rPr>
          <w:w w:val="105"/>
        </w:rPr>
        <w:t> were</w:t>
      </w:r>
      <w:r>
        <w:rPr>
          <w:w w:val="105"/>
        </w:rPr>
        <w:t> determined</w:t>
      </w:r>
      <w:r>
        <w:rPr>
          <w:w w:val="105"/>
        </w:rPr>
        <w:t> using Enzyme</w:t>
      </w:r>
      <w:r>
        <w:rPr>
          <w:w w:val="105"/>
        </w:rPr>
        <w:t> linked</w:t>
      </w:r>
      <w:r>
        <w:rPr>
          <w:w w:val="105"/>
        </w:rPr>
        <w:t> immunosorbent</w:t>
      </w:r>
      <w:r>
        <w:rPr>
          <w:w w:val="105"/>
        </w:rPr>
        <w:t> assay,</w:t>
      </w:r>
      <w:r>
        <w:rPr>
          <w:w w:val="105"/>
        </w:rPr>
        <w:t> (ELISA)</w:t>
      </w:r>
      <w:r>
        <w:rPr>
          <w:w w:val="105"/>
        </w:rPr>
        <w:t> Kit</w:t>
      </w:r>
      <w:r>
        <w:rPr>
          <w:w w:val="105"/>
        </w:rPr>
        <w:t> procured</w:t>
      </w:r>
      <w:r>
        <w:rPr>
          <w:w w:val="105"/>
        </w:rPr>
        <w:t> from Abcam,</w:t>
      </w:r>
      <w:r>
        <w:rPr>
          <w:w w:val="105"/>
        </w:rPr>
        <w:t> Cambridge,</w:t>
      </w:r>
      <w:r>
        <w:rPr>
          <w:w w:val="105"/>
        </w:rPr>
        <w:t> United</w:t>
      </w:r>
      <w:r>
        <w:rPr>
          <w:w w:val="105"/>
        </w:rPr>
        <w:t> Kingdom.</w:t>
      </w:r>
      <w:r>
        <w:rPr>
          <w:w w:val="105"/>
        </w:rPr>
        <w:t> The</w:t>
      </w:r>
      <w:r>
        <w:rPr>
          <w:w w:val="105"/>
        </w:rPr>
        <w:t> test</w:t>
      </w:r>
      <w:r>
        <w:rPr>
          <w:w w:val="105"/>
        </w:rPr>
        <w:t> kits</w:t>
      </w:r>
      <w:r>
        <w:rPr>
          <w:w w:val="105"/>
        </w:rPr>
        <w:t> were</w:t>
      </w:r>
      <w:r>
        <w:rPr>
          <w:w w:val="105"/>
        </w:rPr>
        <w:t> sensitive detecting</w:t>
      </w:r>
      <w:r>
        <w:rPr>
          <w:spacing w:val="8"/>
          <w:w w:val="105"/>
        </w:rPr>
        <w:t> </w:t>
      </w:r>
      <w:r>
        <w:rPr>
          <w:w w:val="105"/>
        </w:rPr>
        <w:t>cytokines</w:t>
      </w:r>
      <w:r>
        <w:rPr>
          <w:spacing w:val="10"/>
          <w:w w:val="105"/>
        </w:rPr>
        <w:t> </w:t>
      </w:r>
      <w:r>
        <w:rPr>
          <w:w w:val="105"/>
        </w:rPr>
        <w:t>levels</w:t>
      </w:r>
      <w:r>
        <w:rPr>
          <w:spacing w:val="10"/>
          <w:w w:val="105"/>
        </w:rPr>
        <w:t> </w:t>
      </w:r>
      <w:r>
        <w:rPr>
          <w:w w:val="105"/>
        </w:rPr>
        <w:t>at</w:t>
      </w:r>
      <w:r>
        <w:rPr>
          <w:spacing w:val="10"/>
          <w:w w:val="105"/>
        </w:rPr>
        <w:t> </w:t>
      </w:r>
      <w:r>
        <w:rPr>
          <w:w w:val="105"/>
        </w:rPr>
        <w:t>less</w:t>
      </w:r>
      <w:r>
        <w:rPr>
          <w:spacing w:val="11"/>
          <w:w w:val="105"/>
        </w:rPr>
        <w:t> </w:t>
      </w:r>
      <w:r>
        <w:rPr>
          <w:w w:val="105"/>
        </w:rPr>
        <w:t>than</w:t>
      </w:r>
      <w:r>
        <w:rPr>
          <w:spacing w:val="11"/>
          <w:w w:val="105"/>
        </w:rPr>
        <w:t> </w:t>
      </w:r>
      <w:r>
        <w:rPr>
          <w:w w:val="105"/>
        </w:rPr>
        <w:t>0.8 pg/ml</w:t>
      </w:r>
      <w:r>
        <w:rPr>
          <w:spacing w:val="9"/>
          <w:w w:val="105"/>
        </w:rPr>
        <w:t> </w:t>
      </w:r>
      <w:r>
        <w:rPr>
          <w:w w:val="105"/>
        </w:rPr>
        <w:t>and</w:t>
      </w:r>
      <w:r>
        <w:rPr>
          <w:spacing w:val="11"/>
          <w:w w:val="105"/>
        </w:rPr>
        <w:t> </w:t>
      </w:r>
      <w:r>
        <w:rPr>
          <w:w w:val="105"/>
        </w:rPr>
        <w:t>cross</w:t>
      </w:r>
      <w:r>
        <w:rPr>
          <w:spacing w:val="11"/>
          <w:w w:val="105"/>
        </w:rPr>
        <w:t> </w:t>
      </w:r>
      <w:r>
        <w:rPr>
          <w:spacing w:val="-2"/>
          <w:w w:val="105"/>
        </w:rPr>
        <w:t>reactiv-</w:t>
      </w:r>
    </w:p>
    <w:p>
      <w:pPr>
        <w:pStyle w:val="BodyText"/>
        <w:spacing w:before="9"/>
        <w:ind w:left="114"/>
        <w:jc w:val="both"/>
      </w:pPr>
      <w:r>
        <w:rPr>
          <w:w w:val="105"/>
        </w:rPr>
        <w:t>ity</w:t>
      </w:r>
      <w:r>
        <w:rPr>
          <w:spacing w:val="19"/>
          <w:w w:val="105"/>
        </w:rPr>
        <w:t> </w:t>
      </w:r>
      <w:r>
        <w:rPr>
          <w:w w:val="105"/>
        </w:rPr>
        <w:t>was</w:t>
      </w:r>
      <w:r>
        <w:rPr>
          <w:spacing w:val="18"/>
          <w:w w:val="105"/>
        </w:rPr>
        <w:t> </w:t>
      </w:r>
      <w:r>
        <w:rPr>
          <w:w w:val="105"/>
        </w:rPr>
        <w:t>not</w:t>
      </w:r>
      <w:r>
        <w:rPr>
          <w:spacing w:val="19"/>
          <w:w w:val="105"/>
        </w:rPr>
        <w:t> </w:t>
      </w:r>
      <w:r>
        <w:rPr>
          <w:w w:val="105"/>
        </w:rPr>
        <w:t>observed</w:t>
      </w:r>
      <w:r>
        <w:rPr>
          <w:spacing w:val="20"/>
          <w:w w:val="105"/>
        </w:rPr>
        <w:t> </w:t>
      </w:r>
      <w:r>
        <w:rPr>
          <w:w w:val="105"/>
        </w:rPr>
        <w:t>for</w:t>
      </w:r>
      <w:r>
        <w:rPr>
          <w:spacing w:val="18"/>
          <w:w w:val="105"/>
        </w:rPr>
        <w:t> </w:t>
      </w:r>
      <w:r>
        <w:rPr>
          <w:w w:val="105"/>
        </w:rPr>
        <w:t>any</w:t>
      </w:r>
      <w:r>
        <w:rPr>
          <w:spacing w:val="19"/>
          <w:w w:val="105"/>
        </w:rPr>
        <w:t> </w:t>
      </w:r>
      <w:r>
        <w:rPr>
          <w:w w:val="105"/>
        </w:rPr>
        <w:t>other</w:t>
      </w:r>
      <w:r>
        <w:rPr>
          <w:spacing w:val="18"/>
          <w:w w:val="105"/>
        </w:rPr>
        <w:t> </w:t>
      </w:r>
      <w:r>
        <w:rPr>
          <w:w w:val="105"/>
        </w:rPr>
        <w:t>proteins</w:t>
      </w:r>
      <w:r>
        <w:rPr>
          <w:spacing w:val="18"/>
          <w:w w:val="105"/>
        </w:rPr>
        <w:t> </w:t>
      </w:r>
      <w:r>
        <w:rPr>
          <w:spacing w:val="-2"/>
          <w:w w:val="105"/>
        </w:rPr>
        <w:t>tested.</w:t>
      </w:r>
    </w:p>
    <w:p>
      <w:pPr>
        <w:pStyle w:val="BodyText"/>
        <w:spacing w:before="88"/>
      </w:pPr>
    </w:p>
    <w:p>
      <w:pPr>
        <w:pStyle w:val="ListParagraph"/>
        <w:numPr>
          <w:ilvl w:val="1"/>
          <w:numId w:val="1"/>
        </w:numPr>
        <w:tabs>
          <w:tab w:pos="423" w:val="left" w:leader="none"/>
        </w:tabs>
        <w:spacing w:line="240" w:lineRule="auto" w:before="1" w:after="0"/>
        <w:ind w:left="423" w:right="0" w:hanging="308"/>
        <w:jc w:val="left"/>
        <w:rPr>
          <w:i/>
          <w:sz w:val="16"/>
        </w:rPr>
      </w:pPr>
      <w:r>
        <w:rPr>
          <w:i/>
          <w:sz w:val="16"/>
        </w:rPr>
        <w:t>Ethical clearance and</w:t>
      </w:r>
      <w:r>
        <w:rPr>
          <w:i/>
          <w:spacing w:val="1"/>
          <w:sz w:val="16"/>
        </w:rPr>
        <w:t> </w:t>
      </w:r>
      <w:r>
        <w:rPr>
          <w:i/>
          <w:sz w:val="16"/>
        </w:rPr>
        <w:t>procedure for</w:t>
      </w:r>
      <w:r>
        <w:rPr>
          <w:i/>
          <w:spacing w:val="1"/>
          <w:sz w:val="16"/>
        </w:rPr>
        <w:t> </w:t>
      </w:r>
      <w:r>
        <w:rPr>
          <w:i/>
          <w:sz w:val="16"/>
        </w:rPr>
        <w:t>data </w:t>
      </w:r>
      <w:r>
        <w:rPr>
          <w:i/>
          <w:spacing w:val="-2"/>
          <w:sz w:val="16"/>
        </w:rPr>
        <w:t>collection</w:t>
      </w:r>
    </w:p>
    <w:p>
      <w:pPr>
        <w:pStyle w:val="BodyText"/>
        <w:spacing w:before="54"/>
        <w:rPr>
          <w:i/>
        </w:rPr>
      </w:pPr>
    </w:p>
    <w:p>
      <w:pPr>
        <w:pStyle w:val="BodyText"/>
        <w:spacing w:line="276" w:lineRule="auto"/>
        <w:ind w:left="114" w:right="38" w:firstLine="233"/>
        <w:jc w:val="both"/>
      </w:pPr>
      <w:r>
        <w:rPr>
          <w:w w:val="105"/>
        </w:rPr>
        <w:t>The study protocol was approved by University of Ilorin </w:t>
      </w:r>
      <w:r>
        <w:rPr>
          <w:w w:val="105"/>
        </w:rPr>
        <w:t>ethical review committee and the Medical and Information Management units of selected health centres in Ilorin, Kwara state. The approval detail of the study was contained in the letter with reference num- ber KW/REF/GT0126.</w:t>
      </w:r>
    </w:p>
    <w:p>
      <w:pPr>
        <w:pStyle w:val="BodyText"/>
        <w:spacing w:before="63"/>
      </w:pPr>
    </w:p>
    <w:p>
      <w:pPr>
        <w:pStyle w:val="ListParagraph"/>
        <w:numPr>
          <w:ilvl w:val="1"/>
          <w:numId w:val="1"/>
        </w:numPr>
        <w:tabs>
          <w:tab w:pos="423" w:val="left" w:leader="none"/>
        </w:tabs>
        <w:spacing w:line="240" w:lineRule="auto" w:before="1" w:after="0"/>
        <w:ind w:left="423" w:right="0" w:hanging="308"/>
        <w:jc w:val="left"/>
        <w:rPr>
          <w:i/>
          <w:sz w:val="16"/>
        </w:rPr>
      </w:pPr>
      <w:r>
        <w:rPr>
          <w:i/>
          <w:spacing w:val="-2"/>
          <w:sz w:val="16"/>
        </w:rPr>
        <w:t>Statistical</w:t>
      </w:r>
      <w:r>
        <w:rPr>
          <w:i/>
          <w:spacing w:val="14"/>
          <w:sz w:val="16"/>
        </w:rPr>
        <w:t> </w:t>
      </w:r>
      <w:r>
        <w:rPr>
          <w:i/>
          <w:spacing w:val="-2"/>
          <w:sz w:val="16"/>
        </w:rPr>
        <w:t>analysis</w:t>
      </w:r>
    </w:p>
    <w:p>
      <w:pPr>
        <w:pStyle w:val="BodyText"/>
        <w:spacing w:before="54"/>
        <w:rPr>
          <w:i/>
        </w:rPr>
      </w:pPr>
    </w:p>
    <w:p>
      <w:pPr>
        <w:pStyle w:val="BodyText"/>
        <w:spacing w:line="276" w:lineRule="auto"/>
        <w:ind w:left="114" w:right="38" w:firstLine="233"/>
        <w:jc w:val="both"/>
      </w:pPr>
      <w:r>
        <w:rPr>
          <w:w w:val="105"/>
        </w:rPr>
        <w:t>Statistical</w:t>
      </w:r>
      <w:r>
        <w:rPr>
          <w:w w:val="105"/>
        </w:rPr>
        <w:t> analysis</w:t>
      </w:r>
      <w:r>
        <w:rPr>
          <w:w w:val="105"/>
        </w:rPr>
        <w:t> was</w:t>
      </w:r>
      <w:r>
        <w:rPr>
          <w:w w:val="105"/>
        </w:rPr>
        <w:t> performed</w:t>
      </w:r>
      <w:r>
        <w:rPr>
          <w:w w:val="105"/>
        </w:rPr>
        <w:t> with</w:t>
      </w:r>
      <w:r>
        <w:rPr>
          <w:w w:val="105"/>
        </w:rPr>
        <w:t> SPSS</w:t>
      </w:r>
      <w:r>
        <w:rPr>
          <w:w w:val="105"/>
        </w:rPr>
        <w:t> version</w:t>
      </w:r>
      <w:r>
        <w:rPr>
          <w:w w:val="105"/>
        </w:rPr>
        <w:t> 20;</w:t>
      </w:r>
      <w:r>
        <w:rPr>
          <w:w w:val="105"/>
        </w:rPr>
        <w:t> </w:t>
      </w:r>
      <w:r>
        <w:rPr>
          <w:w w:val="105"/>
        </w:rPr>
        <w:t>(SPS Inc.,</w:t>
      </w:r>
      <w:r>
        <w:rPr>
          <w:w w:val="105"/>
        </w:rPr>
        <w:t> Chicago</w:t>
      </w:r>
      <w:r>
        <w:rPr>
          <w:w w:val="105"/>
        </w:rPr>
        <w:t> IL).</w:t>
      </w:r>
      <w:r>
        <w:rPr>
          <w:w w:val="105"/>
        </w:rPr>
        <w:t> Descriptive</w:t>
      </w:r>
      <w:r>
        <w:rPr>
          <w:w w:val="105"/>
        </w:rPr>
        <w:t> statistics</w:t>
      </w:r>
      <w:r>
        <w:rPr>
          <w:w w:val="105"/>
        </w:rPr>
        <w:t> were</w:t>
      </w:r>
      <w:r>
        <w:rPr>
          <w:w w:val="105"/>
        </w:rPr>
        <w:t> expressed</w:t>
      </w:r>
      <w:r>
        <w:rPr>
          <w:w w:val="105"/>
        </w:rPr>
        <w:t> as</w:t>
      </w:r>
      <w:r>
        <w:rPr>
          <w:w w:val="105"/>
        </w:rPr>
        <w:t> means and standard deviations while the student’s t-test and Chi square analysis were applied to determine the differences in haematolog- ical</w:t>
      </w:r>
      <w:r>
        <w:rPr>
          <w:w w:val="105"/>
        </w:rPr>
        <w:t> parameters</w:t>
      </w:r>
      <w:r>
        <w:rPr>
          <w:w w:val="105"/>
        </w:rPr>
        <w:t> and</w:t>
      </w:r>
      <w:r>
        <w:rPr>
          <w:w w:val="105"/>
        </w:rPr>
        <w:t> cytokines</w:t>
      </w:r>
      <w:r>
        <w:rPr>
          <w:w w:val="105"/>
        </w:rPr>
        <w:t> levels.</w:t>
      </w:r>
      <w:r>
        <w:rPr>
          <w:w w:val="105"/>
        </w:rPr>
        <w:t> Comparison</w:t>
      </w:r>
      <w:r>
        <w:rPr>
          <w:w w:val="105"/>
        </w:rPr>
        <w:t> of</w:t>
      </w:r>
      <w:r>
        <w:rPr>
          <w:w w:val="105"/>
        </w:rPr>
        <w:t> associations between the haematological parameters and parasite density were assessed using the Pearson’s linear regression. The level of statisti- cal difference was set at p &lt; 0.05.</w:t>
      </w:r>
    </w:p>
    <w:p>
      <w:pPr>
        <w:pStyle w:val="BodyText"/>
        <w:spacing w:before="98"/>
      </w:pPr>
    </w:p>
    <w:p>
      <w:pPr>
        <w:pStyle w:val="ListParagraph"/>
        <w:numPr>
          <w:ilvl w:val="0"/>
          <w:numId w:val="1"/>
        </w:numPr>
        <w:tabs>
          <w:tab w:pos="306" w:val="left" w:leader="none"/>
        </w:tabs>
        <w:spacing w:line="240" w:lineRule="auto" w:before="1" w:after="0"/>
        <w:ind w:left="306" w:right="0" w:hanging="191"/>
        <w:jc w:val="left"/>
        <w:rPr>
          <w:sz w:val="16"/>
        </w:rPr>
      </w:pPr>
      <w:r>
        <w:rPr>
          <w:spacing w:val="-2"/>
          <w:w w:val="110"/>
          <w:sz w:val="16"/>
        </w:rPr>
        <w:t>Results</w:t>
      </w:r>
    </w:p>
    <w:p>
      <w:pPr>
        <w:pStyle w:val="BodyText"/>
        <w:spacing w:before="54"/>
      </w:pPr>
    </w:p>
    <w:p>
      <w:pPr>
        <w:pStyle w:val="BodyText"/>
        <w:spacing w:line="276" w:lineRule="auto"/>
        <w:ind w:left="114" w:right="38" w:firstLine="233"/>
        <w:jc w:val="both"/>
      </w:pPr>
      <w:r>
        <w:rPr>
          <w:w w:val="105"/>
        </w:rPr>
        <w:t>Of the total 223 out-patients (100 males and 123 females) </w:t>
      </w:r>
      <w:r>
        <w:rPr>
          <w:w w:val="105"/>
        </w:rPr>
        <w:t>with average</w:t>
      </w:r>
      <w:r>
        <w:rPr>
          <w:spacing w:val="71"/>
          <w:w w:val="105"/>
        </w:rPr>
        <w:t> </w:t>
      </w:r>
      <w:r>
        <w:rPr>
          <w:w w:val="105"/>
        </w:rPr>
        <w:t>age</w:t>
      </w:r>
      <w:r>
        <w:rPr>
          <w:spacing w:val="72"/>
          <w:w w:val="105"/>
        </w:rPr>
        <w:t> </w:t>
      </w:r>
      <w:r>
        <w:rPr>
          <w:w w:val="105"/>
        </w:rPr>
        <w:t>of</w:t>
      </w:r>
      <w:r>
        <w:rPr>
          <w:spacing w:val="72"/>
          <w:w w:val="105"/>
        </w:rPr>
        <w:t> </w:t>
      </w:r>
      <w:r>
        <w:rPr>
          <w:w w:val="105"/>
        </w:rPr>
        <w:t>21.41 years</w:t>
      </w:r>
      <w:r>
        <w:rPr>
          <w:spacing w:val="71"/>
          <w:w w:val="105"/>
        </w:rPr>
        <w:t> </w:t>
      </w:r>
      <w:r>
        <w:rPr>
          <w:w w:val="105"/>
        </w:rPr>
        <w:t>enrolled</w:t>
      </w:r>
      <w:r>
        <w:rPr>
          <w:spacing w:val="72"/>
          <w:w w:val="105"/>
        </w:rPr>
        <w:t> </w:t>
      </w:r>
      <w:r>
        <w:rPr>
          <w:w w:val="105"/>
        </w:rPr>
        <w:t>in</w:t>
      </w:r>
      <w:r>
        <w:rPr>
          <w:spacing w:val="72"/>
          <w:w w:val="105"/>
        </w:rPr>
        <w:t> </w:t>
      </w:r>
      <w:r>
        <w:rPr>
          <w:w w:val="105"/>
        </w:rPr>
        <w:t>the</w:t>
      </w:r>
      <w:r>
        <w:rPr>
          <w:spacing w:val="72"/>
          <w:w w:val="105"/>
        </w:rPr>
        <w:t> </w:t>
      </w:r>
      <w:r>
        <w:rPr>
          <w:w w:val="105"/>
        </w:rPr>
        <w:t>study,</w:t>
      </w:r>
      <w:r>
        <w:rPr>
          <w:spacing w:val="71"/>
          <w:w w:val="105"/>
        </w:rPr>
        <w:t> </w:t>
      </w:r>
      <w:r>
        <w:rPr>
          <w:w w:val="105"/>
        </w:rPr>
        <w:t>55.2%</w:t>
      </w:r>
      <w:r>
        <w:rPr>
          <w:spacing w:val="73"/>
          <w:w w:val="105"/>
        </w:rPr>
        <w:t> </w:t>
      </w:r>
      <w:r>
        <w:rPr>
          <w:spacing w:val="-5"/>
          <w:w w:val="105"/>
        </w:rPr>
        <w:t>was</w:t>
      </w:r>
    </w:p>
    <w:p>
      <w:pPr>
        <w:pStyle w:val="BodyText"/>
        <w:spacing w:line="259" w:lineRule="auto" w:before="2"/>
        <w:ind w:left="114" w:right="39"/>
        <w:jc w:val="both"/>
      </w:pPr>
      <w:r>
        <w:rPr>
          <w:w w:val="105"/>
        </w:rPr>
        <w:t>infected</w:t>
      </w:r>
      <w:r>
        <w:rPr>
          <w:w w:val="105"/>
        </w:rPr>
        <w:t> with</w:t>
      </w:r>
      <w:r>
        <w:rPr>
          <w:w w:val="105"/>
        </w:rPr>
        <w:t> </w:t>
      </w:r>
      <w:r>
        <w:rPr>
          <w:i/>
          <w:w w:val="105"/>
        </w:rPr>
        <w:t>Plasmodium</w:t>
      </w:r>
      <w:r>
        <w:rPr>
          <w:i/>
          <w:w w:val="105"/>
        </w:rPr>
        <w:t> falciparum</w:t>
      </w:r>
      <w:r>
        <w:rPr>
          <w:i/>
          <w:w w:val="105"/>
        </w:rPr>
        <w:t> </w:t>
      </w:r>
      <w:r>
        <w:rPr>
          <w:w w:val="105"/>
        </w:rPr>
        <w:t>with</w:t>
      </w:r>
      <w:r>
        <w:rPr>
          <w:w w:val="105"/>
        </w:rPr>
        <w:t> average</w:t>
      </w:r>
      <w:r>
        <w:rPr>
          <w:w w:val="105"/>
        </w:rPr>
        <w:t> </w:t>
      </w:r>
      <w:r>
        <w:rPr>
          <w:w w:val="105"/>
        </w:rPr>
        <w:t>parasitaemia</w:t>
      </w:r>
      <w:r>
        <w:rPr>
          <w:spacing w:val="80"/>
          <w:w w:val="105"/>
        </w:rPr>
        <w:t> </w:t>
      </w:r>
      <w:r>
        <w:rPr>
          <w:w w:val="105"/>
        </w:rPr>
        <w:t>of</w:t>
      </w:r>
      <w:r>
        <w:rPr>
          <w:spacing w:val="40"/>
          <w:w w:val="105"/>
        </w:rPr>
        <w:t> </w:t>
      </w:r>
      <w:r>
        <w:rPr>
          <w:w w:val="105"/>
        </w:rPr>
        <w:t>2523.64</w:t>
      </w:r>
      <w:r>
        <w:rPr>
          <w:spacing w:val="40"/>
          <w:w w:val="105"/>
        </w:rPr>
        <w:t> </w:t>
      </w:r>
      <w:r>
        <w:rPr>
          <w:w w:val="105"/>
        </w:rPr>
        <w:t>parasite/</w:t>
      </w:r>
      <w:r>
        <w:rPr>
          <w:w w:val="105"/>
          <w:sz w:val="19"/>
        </w:rPr>
        <w:t>l</w:t>
      </w:r>
      <w:r>
        <w:rPr>
          <w:w w:val="105"/>
        </w:rPr>
        <w:t>l</w:t>
      </w:r>
      <w:r>
        <w:rPr>
          <w:spacing w:val="40"/>
          <w:w w:val="105"/>
        </w:rPr>
        <w:t> </w:t>
      </w:r>
      <w:r>
        <w:rPr>
          <w:w w:val="105"/>
        </w:rPr>
        <w:t>of</w:t>
      </w:r>
      <w:r>
        <w:rPr>
          <w:spacing w:val="40"/>
          <w:w w:val="105"/>
        </w:rPr>
        <w:t> </w:t>
      </w:r>
      <w:r>
        <w:rPr>
          <w:w w:val="105"/>
        </w:rPr>
        <w:t>blood</w:t>
      </w:r>
      <w:r>
        <w:rPr>
          <w:spacing w:val="40"/>
          <w:w w:val="105"/>
        </w:rPr>
        <w:t> </w:t>
      </w:r>
      <w:r>
        <w:rPr>
          <w:w w:val="105"/>
        </w:rPr>
        <w:t>(</w:t>
      </w:r>
      <w:hyperlink w:history="true" w:anchor="_bookmark3">
        <w:r>
          <w:rPr>
            <w:color w:val="007FAD"/>
            <w:w w:val="105"/>
          </w:rPr>
          <w:t>Table</w:t>
        </w:r>
        <w:r>
          <w:rPr>
            <w:color w:val="007FAD"/>
            <w:spacing w:val="40"/>
            <w:w w:val="105"/>
          </w:rPr>
          <w:t> </w:t>
        </w:r>
        <w:r>
          <w:rPr>
            <w:color w:val="007FAD"/>
            <w:w w:val="105"/>
          </w:rPr>
          <w:t>1</w:t>
        </w:r>
      </w:hyperlink>
      <w:r>
        <w:rPr>
          <w:w w:val="105"/>
        </w:rPr>
        <w:t>).</w:t>
      </w:r>
      <w:r>
        <w:rPr>
          <w:spacing w:val="40"/>
          <w:w w:val="105"/>
        </w:rPr>
        <w:t> </w:t>
      </w:r>
      <w:r>
        <w:rPr>
          <w:w w:val="105"/>
        </w:rPr>
        <w:t>Approximately,</w:t>
      </w:r>
      <w:r>
        <w:rPr>
          <w:spacing w:val="40"/>
          <w:w w:val="105"/>
        </w:rPr>
        <w:t> </w:t>
      </w:r>
      <w:r>
        <w:rPr>
          <w:w w:val="105"/>
        </w:rPr>
        <w:t>25%, 26%</w:t>
      </w:r>
      <w:r>
        <w:rPr>
          <w:spacing w:val="40"/>
          <w:w w:val="105"/>
        </w:rPr>
        <w:t> </w:t>
      </w:r>
      <w:r>
        <w:rPr>
          <w:w w:val="105"/>
        </w:rPr>
        <w:t>and</w:t>
      </w:r>
      <w:r>
        <w:rPr>
          <w:spacing w:val="40"/>
          <w:w w:val="105"/>
        </w:rPr>
        <w:t> </w:t>
      </w:r>
      <w:r>
        <w:rPr>
          <w:w w:val="105"/>
        </w:rPr>
        <w:t>5%</w:t>
      </w:r>
      <w:r>
        <w:rPr>
          <w:spacing w:val="40"/>
          <w:w w:val="105"/>
        </w:rPr>
        <w:t> </w:t>
      </w:r>
      <w:r>
        <w:rPr>
          <w:w w:val="105"/>
        </w:rPr>
        <w:t>of</w:t>
      </w:r>
      <w:r>
        <w:rPr>
          <w:spacing w:val="40"/>
          <w:w w:val="105"/>
        </w:rPr>
        <w:t> </w:t>
      </w:r>
      <w:r>
        <w:rPr>
          <w:w w:val="105"/>
        </w:rPr>
        <w:t>malaria-infected</w:t>
      </w:r>
      <w:r>
        <w:rPr>
          <w:spacing w:val="40"/>
          <w:w w:val="105"/>
        </w:rPr>
        <w:t> </w:t>
      </w:r>
      <w:r>
        <w:rPr>
          <w:w w:val="105"/>
        </w:rPr>
        <w:t>individuals</w:t>
      </w:r>
      <w:r>
        <w:rPr>
          <w:spacing w:val="40"/>
          <w:w w:val="105"/>
        </w:rPr>
        <w:t> </w:t>
      </w:r>
      <w:r>
        <w:rPr>
          <w:w w:val="105"/>
        </w:rPr>
        <w:t>had</w:t>
      </w:r>
      <w:r>
        <w:rPr>
          <w:spacing w:val="40"/>
          <w:w w:val="105"/>
        </w:rPr>
        <w:t> </w:t>
      </w:r>
      <w:r>
        <w:rPr>
          <w:w w:val="105"/>
        </w:rPr>
        <w:t>low,</w:t>
      </w:r>
      <w:r>
        <w:rPr>
          <w:spacing w:val="40"/>
          <w:w w:val="105"/>
        </w:rPr>
        <w:t> </w:t>
      </w:r>
      <w:r>
        <w:rPr>
          <w:w w:val="105"/>
        </w:rPr>
        <w:t>moderate and</w:t>
      </w:r>
      <w:r>
        <w:rPr>
          <w:spacing w:val="37"/>
          <w:w w:val="105"/>
        </w:rPr>
        <w:t> </w:t>
      </w:r>
      <w:r>
        <w:rPr>
          <w:w w:val="105"/>
        </w:rPr>
        <w:t>severe</w:t>
      </w:r>
      <w:r>
        <w:rPr>
          <w:spacing w:val="38"/>
          <w:w w:val="105"/>
        </w:rPr>
        <w:t> </w:t>
      </w:r>
      <w:r>
        <w:rPr>
          <w:w w:val="105"/>
        </w:rPr>
        <w:t>infection</w:t>
      </w:r>
      <w:r>
        <w:rPr>
          <w:spacing w:val="35"/>
          <w:w w:val="105"/>
        </w:rPr>
        <w:t> </w:t>
      </w:r>
      <w:r>
        <w:rPr>
          <w:w w:val="105"/>
        </w:rPr>
        <w:t>respectively.</w:t>
      </w:r>
      <w:r>
        <w:rPr>
          <w:spacing w:val="38"/>
          <w:w w:val="105"/>
        </w:rPr>
        <w:t> </w:t>
      </w:r>
      <w:r>
        <w:rPr>
          <w:w w:val="105"/>
        </w:rPr>
        <w:t>Similarly,</w:t>
      </w:r>
      <w:r>
        <w:rPr>
          <w:spacing w:val="39"/>
          <w:w w:val="105"/>
        </w:rPr>
        <w:t> </w:t>
      </w:r>
      <w:r>
        <w:rPr>
          <w:w w:val="105"/>
        </w:rPr>
        <w:t>55.2%</w:t>
      </w:r>
      <w:r>
        <w:rPr>
          <w:spacing w:val="37"/>
          <w:w w:val="105"/>
        </w:rPr>
        <w:t> </w:t>
      </w:r>
      <w:r>
        <w:rPr>
          <w:w w:val="105"/>
        </w:rPr>
        <w:t>and</w:t>
      </w:r>
      <w:r>
        <w:rPr>
          <w:spacing w:val="38"/>
          <w:w w:val="105"/>
        </w:rPr>
        <w:t> </w:t>
      </w:r>
      <w:r>
        <w:rPr>
          <w:w w:val="105"/>
        </w:rPr>
        <w:t>41.7%</w:t>
      </w:r>
      <w:r>
        <w:rPr>
          <w:spacing w:val="38"/>
          <w:w w:val="105"/>
        </w:rPr>
        <w:t> </w:t>
      </w:r>
      <w:r>
        <w:rPr>
          <w:spacing w:val="-5"/>
          <w:w w:val="105"/>
        </w:rPr>
        <w:t>of</w:t>
      </w:r>
    </w:p>
    <w:p>
      <w:pPr>
        <w:pStyle w:val="BodyText"/>
        <w:spacing w:line="276" w:lineRule="auto" w:before="14"/>
        <w:ind w:left="114" w:right="38"/>
        <w:jc w:val="both"/>
      </w:pPr>
      <w:r>
        <w:rPr>
          <w:w w:val="105"/>
        </w:rPr>
        <w:t>infected patient were anaemic and thrombocytopenic </w:t>
      </w:r>
      <w:r>
        <w:rPr>
          <w:w w:val="105"/>
        </w:rPr>
        <w:t>respectively. </w:t>
      </w:r>
      <w:hyperlink w:history="true" w:anchor="_bookmark4">
        <w:r>
          <w:rPr>
            <w:color w:val="007FAD"/>
            <w:w w:val="105"/>
          </w:rPr>
          <w:t>Table</w:t>
        </w:r>
        <w:r>
          <w:rPr>
            <w:color w:val="007FAD"/>
            <w:w w:val="105"/>
          </w:rPr>
          <w:t> 2</w:t>
        </w:r>
      </w:hyperlink>
      <w:r>
        <w:rPr>
          <w:color w:val="007FAD"/>
          <w:w w:val="105"/>
        </w:rPr>
        <w:t> </w:t>
      </w:r>
      <w:r>
        <w:rPr>
          <w:w w:val="105"/>
        </w:rPr>
        <w:t>shows</w:t>
      </w:r>
      <w:r>
        <w:rPr>
          <w:w w:val="105"/>
        </w:rPr>
        <w:t> that</w:t>
      </w:r>
      <w:r>
        <w:rPr>
          <w:w w:val="105"/>
        </w:rPr>
        <w:t> the</w:t>
      </w:r>
      <w:r>
        <w:rPr>
          <w:w w:val="105"/>
        </w:rPr>
        <w:t> prevalences</w:t>
      </w:r>
      <w:r>
        <w:rPr>
          <w:w w:val="105"/>
        </w:rPr>
        <w:t> of</w:t>
      </w:r>
      <w:r>
        <w:rPr>
          <w:w w:val="105"/>
        </w:rPr>
        <w:t> haematological</w:t>
      </w:r>
      <w:r>
        <w:rPr>
          <w:w w:val="105"/>
        </w:rPr>
        <w:t> disorder among</w:t>
      </w:r>
      <w:r>
        <w:rPr>
          <w:spacing w:val="80"/>
          <w:w w:val="150"/>
        </w:rPr>
        <w:t> </w:t>
      </w:r>
      <w:r>
        <w:rPr>
          <w:w w:val="105"/>
        </w:rPr>
        <w:t>the</w:t>
      </w:r>
      <w:r>
        <w:rPr>
          <w:spacing w:val="80"/>
          <w:w w:val="150"/>
        </w:rPr>
        <w:t> </w:t>
      </w:r>
      <w:r>
        <w:rPr>
          <w:w w:val="105"/>
        </w:rPr>
        <w:t>malaria-infected</w:t>
      </w:r>
      <w:r>
        <w:rPr>
          <w:spacing w:val="80"/>
          <w:w w:val="150"/>
        </w:rPr>
        <w:t> </w:t>
      </w:r>
      <w:r>
        <w:rPr>
          <w:w w:val="105"/>
        </w:rPr>
        <w:t>patients</w:t>
      </w:r>
      <w:r>
        <w:rPr>
          <w:spacing w:val="80"/>
          <w:w w:val="150"/>
        </w:rPr>
        <w:t> </w:t>
      </w:r>
      <w:r>
        <w:rPr>
          <w:w w:val="105"/>
        </w:rPr>
        <w:t>was</w:t>
      </w:r>
      <w:r>
        <w:rPr>
          <w:spacing w:val="80"/>
          <w:w w:val="150"/>
        </w:rPr>
        <w:t> </w:t>
      </w:r>
      <w:r>
        <w:rPr>
          <w:w w:val="105"/>
        </w:rPr>
        <w:t>not</w:t>
      </w:r>
      <w:r>
        <w:rPr>
          <w:spacing w:val="80"/>
          <w:w w:val="150"/>
        </w:rPr>
        <w:t> </w:t>
      </w:r>
      <w:r>
        <w:rPr>
          <w:w w:val="105"/>
        </w:rPr>
        <w:t>sex</w:t>
      </w:r>
      <w:r>
        <w:rPr>
          <w:spacing w:val="80"/>
          <w:w w:val="150"/>
        </w:rPr>
        <w:t> </w:t>
      </w:r>
      <w:r>
        <w:rPr>
          <w:w w:val="105"/>
        </w:rPr>
        <w:t>related</w:t>
      </w:r>
      <w:r>
        <w:rPr>
          <w:spacing w:val="40"/>
          <w:w w:val="105"/>
        </w:rPr>
        <w:t> </w:t>
      </w:r>
      <w:r>
        <w:rPr>
          <w:w w:val="105"/>
        </w:rPr>
        <w:t>(P</w:t>
      </w:r>
      <w:r>
        <w:rPr>
          <w:spacing w:val="-4"/>
          <w:w w:val="105"/>
        </w:rPr>
        <w:t> </w:t>
      </w:r>
      <w:r>
        <w:rPr>
          <w:w w:val="105"/>
        </w:rPr>
        <w:t>&gt;</w:t>
      </w:r>
      <w:r>
        <w:rPr>
          <w:spacing w:val="-3"/>
          <w:w w:val="105"/>
        </w:rPr>
        <w:t> </w:t>
      </w:r>
      <w:r>
        <w:rPr>
          <w:w w:val="105"/>
        </w:rPr>
        <w:t>0.05)</w:t>
      </w:r>
      <w:r>
        <w:rPr>
          <w:spacing w:val="-4"/>
          <w:w w:val="105"/>
        </w:rPr>
        <w:t> </w:t>
      </w:r>
      <w:r>
        <w:rPr>
          <w:w w:val="105"/>
        </w:rPr>
        <w:t>but</w:t>
      </w:r>
      <w:r>
        <w:rPr>
          <w:spacing w:val="-4"/>
          <w:w w:val="105"/>
        </w:rPr>
        <w:t> </w:t>
      </w:r>
      <w:r>
        <w:rPr>
          <w:w w:val="105"/>
        </w:rPr>
        <w:t>thrombocytopenia</w:t>
      </w:r>
      <w:r>
        <w:rPr>
          <w:spacing w:val="-4"/>
          <w:w w:val="105"/>
        </w:rPr>
        <w:t> </w:t>
      </w:r>
      <w:r>
        <w:rPr>
          <w:w w:val="105"/>
        </w:rPr>
        <w:t>and</w:t>
      </w:r>
      <w:r>
        <w:rPr>
          <w:spacing w:val="-3"/>
          <w:w w:val="105"/>
        </w:rPr>
        <w:t> </w:t>
      </w:r>
      <w:r>
        <w:rPr>
          <w:w w:val="105"/>
        </w:rPr>
        <w:t>leucopenia</w:t>
      </w:r>
      <w:r>
        <w:rPr>
          <w:spacing w:val="-3"/>
          <w:w w:val="105"/>
        </w:rPr>
        <w:t> </w:t>
      </w:r>
      <w:r>
        <w:rPr>
          <w:w w:val="105"/>
        </w:rPr>
        <w:t>were</w:t>
      </w:r>
      <w:r>
        <w:rPr>
          <w:spacing w:val="-3"/>
          <w:w w:val="105"/>
        </w:rPr>
        <w:t> </w:t>
      </w:r>
      <w:r>
        <w:rPr>
          <w:w w:val="105"/>
        </w:rPr>
        <w:t>age</w:t>
      </w:r>
      <w:r>
        <w:rPr>
          <w:spacing w:val="-4"/>
          <w:w w:val="105"/>
        </w:rPr>
        <w:t> </w:t>
      </w:r>
      <w:r>
        <w:rPr>
          <w:w w:val="105"/>
        </w:rPr>
        <w:t>–specific with high</w:t>
      </w:r>
      <w:r>
        <w:rPr>
          <w:w w:val="105"/>
        </w:rPr>
        <w:t> prevalences in</w:t>
      </w:r>
      <w:r>
        <w:rPr>
          <w:w w:val="105"/>
        </w:rPr>
        <w:t> children within</w:t>
      </w:r>
      <w:r>
        <w:rPr>
          <w:w w:val="105"/>
        </w:rPr>
        <w:t> age-group of</w:t>
      </w:r>
      <w:r>
        <w:rPr>
          <w:w w:val="105"/>
        </w:rPr>
        <w:t> </w:t>
      </w:r>
      <w:r>
        <w:rPr>
          <w:rFonts w:ascii="Liberation Sans Narrow" w:hAnsi="Liberation Sans Narrow"/>
          <w:w w:val="105"/>
        </w:rPr>
        <w:t>≤</w:t>
      </w:r>
      <w:r>
        <w:rPr>
          <w:w w:val="105"/>
        </w:rPr>
        <w:t>10 years. However,</w:t>
      </w:r>
      <w:r>
        <w:rPr>
          <w:spacing w:val="31"/>
          <w:w w:val="105"/>
        </w:rPr>
        <w:t> </w:t>
      </w:r>
      <w:r>
        <w:rPr>
          <w:w w:val="105"/>
        </w:rPr>
        <w:t>these</w:t>
      </w:r>
      <w:r>
        <w:rPr>
          <w:spacing w:val="32"/>
          <w:w w:val="105"/>
        </w:rPr>
        <w:t> </w:t>
      </w:r>
      <w:r>
        <w:rPr>
          <w:w w:val="105"/>
        </w:rPr>
        <w:t>disease</w:t>
      </w:r>
      <w:r>
        <w:rPr>
          <w:spacing w:val="31"/>
          <w:w w:val="105"/>
        </w:rPr>
        <w:t> </w:t>
      </w:r>
      <w:r>
        <w:rPr>
          <w:w w:val="105"/>
        </w:rPr>
        <w:t>conditions</w:t>
      </w:r>
      <w:r>
        <w:rPr>
          <w:spacing w:val="32"/>
          <w:w w:val="105"/>
        </w:rPr>
        <w:t> </w:t>
      </w:r>
      <w:r>
        <w:rPr>
          <w:w w:val="105"/>
        </w:rPr>
        <w:t>significantly</w:t>
      </w:r>
      <w:r>
        <w:rPr>
          <w:spacing w:val="34"/>
          <w:w w:val="105"/>
        </w:rPr>
        <w:t> </w:t>
      </w:r>
      <w:r>
        <w:rPr>
          <w:w w:val="105"/>
        </w:rPr>
        <w:t>vary</w:t>
      </w:r>
      <w:r>
        <w:rPr>
          <w:spacing w:val="31"/>
          <w:w w:val="105"/>
        </w:rPr>
        <w:t> </w:t>
      </w:r>
      <w:r>
        <w:rPr>
          <w:w w:val="105"/>
        </w:rPr>
        <w:t>with</w:t>
      </w:r>
      <w:r>
        <w:rPr>
          <w:spacing w:val="32"/>
          <w:w w:val="105"/>
        </w:rPr>
        <w:t> </w:t>
      </w:r>
      <w:r>
        <w:rPr>
          <w:w w:val="105"/>
        </w:rPr>
        <w:t>degree of</w:t>
      </w:r>
      <w:r>
        <w:rPr>
          <w:spacing w:val="-11"/>
          <w:w w:val="105"/>
        </w:rPr>
        <w:t> </w:t>
      </w:r>
      <w:r>
        <w:rPr>
          <w:w w:val="105"/>
        </w:rPr>
        <w:t>malaria</w:t>
      </w:r>
      <w:r>
        <w:rPr>
          <w:spacing w:val="-10"/>
          <w:w w:val="105"/>
        </w:rPr>
        <w:t> </w:t>
      </w:r>
      <w:r>
        <w:rPr>
          <w:w w:val="105"/>
        </w:rPr>
        <w:t>infection</w:t>
      </w:r>
      <w:r>
        <w:rPr>
          <w:spacing w:val="-10"/>
          <w:w w:val="105"/>
        </w:rPr>
        <w:t> </w:t>
      </w:r>
      <w:r>
        <w:rPr>
          <w:w w:val="105"/>
        </w:rPr>
        <w:t>(p</w:t>
      </w:r>
      <w:r>
        <w:rPr>
          <w:spacing w:val="-10"/>
          <w:w w:val="105"/>
        </w:rPr>
        <w:t> </w:t>
      </w:r>
      <w:r>
        <w:rPr>
          <w:w w:val="105"/>
        </w:rPr>
        <w:t>&lt;</w:t>
      </w:r>
      <w:r>
        <w:rPr>
          <w:spacing w:val="-10"/>
          <w:w w:val="105"/>
        </w:rPr>
        <w:t> </w:t>
      </w:r>
      <w:r>
        <w:rPr>
          <w:w w:val="105"/>
        </w:rPr>
        <w:t>0.05).</w:t>
      </w:r>
      <w:r>
        <w:rPr>
          <w:spacing w:val="-10"/>
          <w:w w:val="105"/>
        </w:rPr>
        <w:t> </w:t>
      </w:r>
      <w:r>
        <w:rPr>
          <w:w w:val="105"/>
        </w:rPr>
        <w:t>For</w:t>
      </w:r>
      <w:r>
        <w:rPr>
          <w:spacing w:val="-10"/>
          <w:w w:val="105"/>
        </w:rPr>
        <w:t> </w:t>
      </w:r>
      <w:r>
        <w:rPr>
          <w:w w:val="105"/>
        </w:rPr>
        <w:t>instance,</w:t>
      </w:r>
      <w:r>
        <w:rPr>
          <w:spacing w:val="-11"/>
          <w:w w:val="105"/>
        </w:rPr>
        <w:t> </w:t>
      </w:r>
      <w:r>
        <w:rPr>
          <w:w w:val="105"/>
        </w:rPr>
        <w:t>12.9%</w:t>
      </w:r>
      <w:r>
        <w:rPr>
          <w:spacing w:val="-10"/>
          <w:w w:val="105"/>
        </w:rPr>
        <w:t> </w:t>
      </w:r>
      <w:r>
        <w:rPr>
          <w:w w:val="105"/>
        </w:rPr>
        <w:t>and</w:t>
      </w:r>
      <w:r>
        <w:rPr>
          <w:spacing w:val="-10"/>
          <w:w w:val="105"/>
        </w:rPr>
        <w:t> </w:t>
      </w:r>
      <w:r>
        <w:rPr>
          <w:w w:val="105"/>
        </w:rPr>
        <w:t>41.2%</w:t>
      </w:r>
      <w:r>
        <w:rPr>
          <w:spacing w:val="-10"/>
          <w:w w:val="105"/>
        </w:rPr>
        <w:t> </w:t>
      </w:r>
      <w:r>
        <w:rPr>
          <w:w w:val="105"/>
        </w:rPr>
        <w:t>reduc- tion</w:t>
      </w:r>
      <w:r>
        <w:rPr>
          <w:w w:val="105"/>
        </w:rPr>
        <w:t> were</w:t>
      </w:r>
      <w:r>
        <w:rPr>
          <w:w w:val="105"/>
        </w:rPr>
        <w:t> observed</w:t>
      </w:r>
      <w:r>
        <w:rPr>
          <w:w w:val="105"/>
        </w:rPr>
        <w:t> in</w:t>
      </w:r>
      <w:r>
        <w:rPr>
          <w:w w:val="105"/>
        </w:rPr>
        <w:t> haemoglobin</w:t>
      </w:r>
      <w:r>
        <w:rPr>
          <w:w w:val="105"/>
        </w:rPr>
        <w:t> and</w:t>
      </w:r>
      <w:r>
        <w:rPr>
          <w:w w:val="105"/>
        </w:rPr>
        <w:t> platelet</w:t>
      </w:r>
      <w:r>
        <w:rPr>
          <w:w w:val="105"/>
        </w:rPr>
        <w:t> counts</w:t>
      </w:r>
      <w:r>
        <w:rPr>
          <w:w w:val="105"/>
        </w:rPr>
        <w:t> among infected participants.</w:t>
      </w:r>
    </w:p>
    <w:p>
      <w:pPr>
        <w:pStyle w:val="BodyText"/>
        <w:spacing w:line="264" w:lineRule="auto"/>
        <w:ind w:left="114" w:right="38" w:firstLine="233"/>
        <w:jc w:val="both"/>
      </w:pPr>
      <w:hyperlink w:history="true" w:anchor="_bookmark5">
        <w:r>
          <w:rPr>
            <w:color w:val="007FAD"/>
            <w:w w:val="105"/>
          </w:rPr>
          <w:t>Table 3</w:t>
        </w:r>
      </w:hyperlink>
      <w:r>
        <w:rPr>
          <w:color w:val="007FAD"/>
          <w:w w:val="105"/>
        </w:rPr>
        <w:t> </w:t>
      </w:r>
      <w:r>
        <w:rPr>
          <w:w w:val="105"/>
        </w:rPr>
        <w:t>revealed that lower values of red blood cell, packed </w:t>
      </w:r>
      <w:r>
        <w:rPr>
          <w:w w:val="105"/>
        </w:rPr>
        <w:t>cell volume, haemoglobin and differential counts of neutrophil, plate- lets and white blood cells were recorded among malaria patients. High plasma</w:t>
      </w:r>
      <w:r>
        <w:rPr>
          <w:spacing w:val="2"/>
          <w:w w:val="105"/>
        </w:rPr>
        <w:t> </w:t>
      </w:r>
      <w:r>
        <w:rPr>
          <w:w w:val="105"/>
        </w:rPr>
        <w:t>concentrations</w:t>
      </w:r>
      <w:r>
        <w:rPr>
          <w:spacing w:val="3"/>
          <w:w w:val="105"/>
        </w:rPr>
        <w:t> </w:t>
      </w:r>
      <w:r>
        <w:rPr>
          <w:w w:val="105"/>
        </w:rPr>
        <w:t>of IL-10,</w:t>
      </w:r>
      <w:r>
        <w:rPr>
          <w:spacing w:val="2"/>
          <w:w w:val="105"/>
        </w:rPr>
        <w:t> </w:t>
      </w:r>
      <w:r>
        <w:rPr>
          <w:w w:val="105"/>
        </w:rPr>
        <w:t>IL-12,</w:t>
      </w:r>
      <w:r>
        <w:rPr>
          <w:spacing w:val="2"/>
          <w:w w:val="105"/>
        </w:rPr>
        <w:t> </w:t>
      </w:r>
      <w:r>
        <w:rPr>
          <w:w w:val="105"/>
        </w:rPr>
        <w:t>INF-</w:t>
      </w:r>
      <w:r>
        <w:rPr>
          <w:w w:val="105"/>
          <w:sz w:val="19"/>
        </w:rPr>
        <w:t>c</w:t>
      </w:r>
      <w:r>
        <w:rPr>
          <w:spacing w:val="-6"/>
          <w:w w:val="105"/>
          <w:sz w:val="19"/>
        </w:rPr>
        <w:t> </w:t>
      </w:r>
      <w:r>
        <w:rPr>
          <w:w w:val="105"/>
        </w:rPr>
        <w:t>and</w:t>
      </w:r>
      <w:r>
        <w:rPr>
          <w:spacing w:val="1"/>
          <w:w w:val="105"/>
        </w:rPr>
        <w:t> </w:t>
      </w:r>
      <w:r>
        <w:rPr>
          <w:w w:val="105"/>
        </w:rPr>
        <w:t>TNF-</w:t>
      </w:r>
      <w:r>
        <w:rPr>
          <w:w w:val="105"/>
          <w:sz w:val="19"/>
        </w:rPr>
        <w:t>a</w:t>
      </w:r>
      <w:r>
        <w:rPr>
          <w:w w:val="105"/>
        </w:rPr>
        <w:t>,</w:t>
      </w:r>
      <w:r>
        <w:rPr>
          <w:spacing w:val="2"/>
          <w:w w:val="105"/>
        </w:rPr>
        <w:t> </w:t>
      </w:r>
      <w:r>
        <w:rPr>
          <w:spacing w:val="-4"/>
          <w:w w:val="105"/>
        </w:rPr>
        <w:t>also</w:t>
      </w:r>
    </w:p>
    <w:p>
      <w:pPr>
        <w:pStyle w:val="BodyText"/>
        <w:spacing w:line="188" w:lineRule="exact"/>
        <w:ind w:left="114"/>
        <w:jc w:val="both"/>
      </w:pPr>
      <w:r>
        <w:rPr>
          <w:w w:val="105"/>
        </w:rPr>
        <w:t>ratio</w:t>
      </w:r>
      <w:r>
        <w:rPr>
          <w:spacing w:val="11"/>
          <w:w w:val="105"/>
        </w:rPr>
        <w:t> </w:t>
      </w:r>
      <w:r>
        <w:rPr>
          <w:w w:val="105"/>
        </w:rPr>
        <w:t>of</w:t>
      </w:r>
      <w:r>
        <w:rPr>
          <w:spacing w:val="12"/>
          <w:w w:val="105"/>
        </w:rPr>
        <w:t> </w:t>
      </w:r>
      <w:r>
        <w:rPr>
          <w:w w:val="105"/>
        </w:rPr>
        <w:t>IL-10/TNF-</w:t>
      </w:r>
      <w:r>
        <w:rPr>
          <w:w w:val="105"/>
          <w:sz w:val="19"/>
        </w:rPr>
        <w:t>a</w:t>
      </w:r>
      <w:r>
        <w:rPr>
          <w:spacing w:val="5"/>
          <w:w w:val="105"/>
          <w:sz w:val="19"/>
        </w:rPr>
        <w:t> </w:t>
      </w:r>
      <w:r>
        <w:rPr>
          <w:w w:val="105"/>
        </w:rPr>
        <w:t>(1.86)</w:t>
      </w:r>
      <w:r>
        <w:rPr>
          <w:spacing w:val="11"/>
          <w:w w:val="105"/>
        </w:rPr>
        <w:t> </w:t>
      </w:r>
      <w:r>
        <w:rPr>
          <w:w w:val="105"/>
        </w:rPr>
        <w:t>and</w:t>
      </w:r>
      <w:r>
        <w:rPr>
          <w:spacing w:val="12"/>
          <w:w w:val="105"/>
        </w:rPr>
        <w:t> </w:t>
      </w:r>
      <w:r>
        <w:rPr>
          <w:w w:val="105"/>
        </w:rPr>
        <w:t>IL-10/INF-</w:t>
      </w:r>
      <w:r>
        <w:rPr>
          <w:w w:val="105"/>
          <w:sz w:val="19"/>
        </w:rPr>
        <w:t>c</w:t>
      </w:r>
      <w:r>
        <w:rPr>
          <w:spacing w:val="6"/>
          <w:w w:val="105"/>
          <w:sz w:val="19"/>
        </w:rPr>
        <w:t> </w:t>
      </w:r>
      <w:r>
        <w:rPr>
          <w:w w:val="105"/>
        </w:rPr>
        <w:t>(1.55)</w:t>
      </w:r>
      <w:r>
        <w:rPr>
          <w:spacing w:val="11"/>
          <w:w w:val="105"/>
        </w:rPr>
        <w:t> </w:t>
      </w:r>
      <w:r>
        <w:rPr>
          <w:w w:val="105"/>
        </w:rPr>
        <w:t>were</w:t>
      </w:r>
      <w:r>
        <w:rPr>
          <w:spacing w:val="12"/>
          <w:w w:val="105"/>
        </w:rPr>
        <w:t> </w:t>
      </w:r>
      <w:r>
        <w:rPr>
          <w:spacing w:val="-2"/>
          <w:w w:val="105"/>
        </w:rPr>
        <w:t>obtained</w:t>
      </w:r>
    </w:p>
    <w:p>
      <w:pPr>
        <w:spacing w:before="122"/>
        <w:ind w:left="946" w:right="0" w:firstLine="0"/>
        <w:jc w:val="left"/>
        <w:rPr>
          <w:sz w:val="12"/>
        </w:rPr>
      </w:pPr>
      <w:r>
        <w:rPr/>
        <w:br w:type="column"/>
      </w:r>
      <w:r>
        <w:rPr>
          <w:w w:val="115"/>
          <w:sz w:val="12"/>
        </w:rPr>
        <w:t>Table</w:t>
      </w:r>
      <w:r>
        <w:rPr>
          <w:spacing w:val="-1"/>
          <w:w w:val="115"/>
          <w:sz w:val="12"/>
        </w:rPr>
        <w:t> </w:t>
      </w:r>
      <w:r>
        <w:rPr>
          <w:spacing w:val="-10"/>
          <w:w w:val="125"/>
          <w:sz w:val="12"/>
        </w:rPr>
        <w:t>1</w:t>
      </w:r>
    </w:p>
    <w:p>
      <w:pPr>
        <w:spacing w:line="302" w:lineRule="auto" w:before="35"/>
        <w:ind w:left="945" w:right="708" w:firstLine="0"/>
        <w:jc w:val="left"/>
        <w:rPr>
          <w:sz w:val="12"/>
        </w:rPr>
      </w:pPr>
      <w:r>
        <w:rPr>
          <w:w w:val="110"/>
          <w:sz w:val="12"/>
        </w:rPr>
        <w:t>Demographical</w:t>
      </w:r>
      <w:r>
        <w:rPr>
          <w:spacing w:val="40"/>
          <w:w w:val="110"/>
          <w:sz w:val="12"/>
        </w:rPr>
        <w:t> </w:t>
      </w:r>
      <w:r>
        <w:rPr>
          <w:w w:val="110"/>
          <w:sz w:val="12"/>
        </w:rPr>
        <w:t>and</w:t>
      </w:r>
      <w:r>
        <w:rPr>
          <w:spacing w:val="40"/>
          <w:w w:val="110"/>
          <w:sz w:val="12"/>
        </w:rPr>
        <w:t> </w:t>
      </w:r>
      <w:r>
        <w:rPr>
          <w:w w:val="110"/>
          <w:sz w:val="12"/>
        </w:rPr>
        <w:t>clinical</w:t>
      </w:r>
      <w:r>
        <w:rPr>
          <w:spacing w:val="40"/>
          <w:w w:val="110"/>
          <w:sz w:val="12"/>
        </w:rPr>
        <w:t> </w:t>
      </w:r>
      <w:r>
        <w:rPr>
          <w:w w:val="110"/>
          <w:sz w:val="12"/>
        </w:rPr>
        <w:t>characteristics</w:t>
      </w:r>
      <w:r>
        <w:rPr>
          <w:spacing w:val="40"/>
          <w:w w:val="110"/>
          <w:sz w:val="12"/>
        </w:rPr>
        <w:t> </w:t>
      </w:r>
      <w:r>
        <w:rPr>
          <w:w w:val="110"/>
          <w:sz w:val="12"/>
        </w:rPr>
        <w:t>of</w:t>
      </w:r>
      <w:r>
        <w:rPr>
          <w:spacing w:val="40"/>
          <w:w w:val="110"/>
          <w:sz w:val="12"/>
        </w:rPr>
        <w:t> </w:t>
      </w:r>
      <w:r>
        <w:rPr>
          <w:w w:val="110"/>
          <w:sz w:val="12"/>
        </w:rPr>
        <w:t>study</w:t>
      </w:r>
      <w:r>
        <w:rPr>
          <w:spacing w:val="80"/>
          <w:w w:val="110"/>
          <w:sz w:val="12"/>
        </w:rPr>
        <w:t> </w:t>
      </w:r>
      <w:r>
        <w:rPr>
          <w:spacing w:val="-2"/>
          <w:w w:val="110"/>
          <w:sz w:val="12"/>
        </w:rPr>
        <w:t>population.</w:t>
      </w:r>
    </w:p>
    <w:p>
      <w:pPr>
        <w:pStyle w:val="BodyText"/>
        <w:rPr>
          <w:sz w:val="4"/>
        </w:rPr>
      </w:pPr>
    </w:p>
    <w:p>
      <w:pPr>
        <w:pStyle w:val="BodyText"/>
        <w:spacing w:line="20" w:lineRule="exact"/>
        <w:ind w:left="945"/>
        <w:rPr>
          <w:sz w:val="2"/>
        </w:rPr>
      </w:pPr>
      <w:r>
        <w:rPr>
          <w:sz w:val="2"/>
        </w:rPr>
        <mc:AlternateContent>
          <mc:Choice Requires="wps">
            <w:drawing>
              <wp:inline distT="0" distB="0" distL="0" distR="0">
                <wp:extent cx="2132330" cy="6350"/>
                <wp:effectExtent l="0" t="0" r="0" b="0"/>
                <wp:docPr id="27" name="Group 27"/>
                <wp:cNvGraphicFramePr>
                  <a:graphicFrameLocks/>
                </wp:cNvGraphicFramePr>
                <a:graphic>
                  <a:graphicData uri="http://schemas.microsoft.com/office/word/2010/wordprocessingGroup">
                    <wpg:wgp>
                      <wpg:cNvPr id="27" name="Group 27"/>
                      <wpg:cNvGrpSpPr/>
                      <wpg:grpSpPr>
                        <a:xfrm>
                          <a:off x="0" y="0"/>
                          <a:ext cx="2132330" cy="6350"/>
                          <a:chExt cx="2132330" cy="6350"/>
                        </a:xfrm>
                      </wpg:grpSpPr>
                      <wps:wsp>
                        <wps:cNvPr id="28" name="Graphic 28"/>
                        <wps:cNvSpPr/>
                        <wps:spPr>
                          <a:xfrm>
                            <a:off x="0" y="0"/>
                            <a:ext cx="2132330" cy="6350"/>
                          </a:xfrm>
                          <a:custGeom>
                            <a:avLst/>
                            <a:gdLst/>
                            <a:ahLst/>
                            <a:cxnLst/>
                            <a:rect l="l" t="t" r="r" b="b"/>
                            <a:pathLst>
                              <a:path w="2132330" h="6350">
                                <a:moveTo>
                                  <a:pt x="2131923" y="0"/>
                                </a:moveTo>
                                <a:lnTo>
                                  <a:pt x="0" y="0"/>
                                </a:lnTo>
                                <a:lnTo>
                                  <a:pt x="0" y="5760"/>
                                </a:lnTo>
                                <a:lnTo>
                                  <a:pt x="2131923" y="5760"/>
                                </a:lnTo>
                                <a:lnTo>
                                  <a:pt x="21319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7.9pt;height:.5pt;mso-position-horizontal-relative:char;mso-position-vertical-relative:line" id="docshapegroup27" coordorigin="0,0" coordsize="3358,10">
                <v:rect style="position:absolute;left:0;top:0;width:3358;height:10" id="docshape28" filled="true" fillcolor="#000000" stroked="false">
                  <v:fill type="solid"/>
                </v:rect>
              </v:group>
            </w:pict>
          </mc:Fallback>
        </mc:AlternateContent>
      </w:r>
      <w:r>
        <w:rPr>
          <w:sz w:val="2"/>
        </w:rPr>
      </w:r>
    </w:p>
    <w:p>
      <w:pPr>
        <w:spacing w:before="49"/>
        <w:ind w:left="1366" w:right="0" w:firstLine="0"/>
        <w:jc w:val="center"/>
        <w:rPr>
          <w:sz w:val="12"/>
        </w:rPr>
      </w:pPr>
      <w:r>
        <w:rPr>
          <w:sz w:val="12"/>
        </w:rPr>
        <w:t>N</w:t>
      </w:r>
      <w:r>
        <w:rPr>
          <w:spacing w:val="17"/>
          <w:sz w:val="12"/>
        </w:rPr>
        <w:t> </w:t>
      </w:r>
      <w:r>
        <w:rPr>
          <w:spacing w:val="-5"/>
          <w:sz w:val="12"/>
        </w:rPr>
        <w:t>(%)</w:t>
      </w:r>
    </w:p>
    <w:p>
      <w:pPr>
        <w:pStyle w:val="BodyText"/>
        <w:spacing w:before="1"/>
        <w:rPr>
          <w:sz w:val="4"/>
        </w:rPr>
      </w:pPr>
    </w:p>
    <w:tbl>
      <w:tblPr>
        <w:tblW w:w="0" w:type="auto"/>
        <w:jc w:val="left"/>
        <w:tblInd w:w="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0"/>
        <w:gridCol w:w="1197"/>
      </w:tblGrid>
      <w:tr>
        <w:trPr>
          <w:trHeight w:val="214" w:hRule="atLeast"/>
        </w:trPr>
        <w:tc>
          <w:tcPr>
            <w:tcW w:w="2160" w:type="dxa"/>
            <w:tcBorders>
              <w:top w:val="single" w:sz="4" w:space="0" w:color="000000"/>
            </w:tcBorders>
          </w:tcPr>
          <w:p>
            <w:pPr>
              <w:pStyle w:val="TableParagraph"/>
              <w:spacing w:line="129" w:lineRule="exact" w:before="65"/>
              <w:ind w:left="170"/>
              <w:rPr>
                <w:sz w:val="12"/>
              </w:rPr>
            </w:pPr>
            <w:r>
              <w:rPr>
                <w:w w:val="110"/>
                <w:sz w:val="12"/>
              </w:rPr>
              <w:t>Sex</w:t>
            </w:r>
            <w:r>
              <w:rPr>
                <w:spacing w:val="14"/>
                <w:w w:val="110"/>
                <w:sz w:val="12"/>
              </w:rPr>
              <w:t> </w:t>
            </w:r>
            <w:r>
              <w:rPr>
                <w:spacing w:val="-2"/>
                <w:w w:val="110"/>
                <w:sz w:val="12"/>
              </w:rPr>
              <w:t>(Male/Female)</w:t>
            </w:r>
          </w:p>
        </w:tc>
        <w:tc>
          <w:tcPr>
            <w:tcW w:w="1197" w:type="dxa"/>
            <w:tcBorders>
              <w:top w:val="single" w:sz="4" w:space="0" w:color="000000"/>
            </w:tcBorders>
          </w:tcPr>
          <w:p>
            <w:pPr>
              <w:pStyle w:val="TableParagraph"/>
              <w:spacing w:line="129" w:lineRule="exact" w:before="65"/>
              <w:ind w:left="141"/>
              <w:rPr>
                <w:sz w:val="12"/>
              </w:rPr>
            </w:pPr>
            <w:r>
              <w:rPr>
                <w:spacing w:val="-2"/>
                <w:w w:val="115"/>
                <w:sz w:val="12"/>
              </w:rPr>
              <w:t>100/123</w:t>
            </w:r>
          </w:p>
        </w:tc>
      </w:tr>
      <w:tr>
        <w:trPr>
          <w:trHeight w:val="171" w:hRule="atLeast"/>
        </w:trPr>
        <w:tc>
          <w:tcPr>
            <w:tcW w:w="2160" w:type="dxa"/>
          </w:tcPr>
          <w:p>
            <w:pPr>
              <w:pStyle w:val="TableParagraph"/>
              <w:spacing w:line="129" w:lineRule="exact"/>
              <w:ind w:left="170"/>
              <w:rPr>
                <w:sz w:val="12"/>
              </w:rPr>
            </w:pPr>
            <w:r>
              <w:rPr>
                <w:w w:val="110"/>
                <w:sz w:val="12"/>
              </w:rPr>
              <w:t>Mean</w:t>
            </w:r>
            <w:r>
              <w:rPr>
                <w:spacing w:val="9"/>
                <w:w w:val="110"/>
                <w:sz w:val="12"/>
              </w:rPr>
              <w:t> </w:t>
            </w:r>
            <w:r>
              <w:rPr>
                <w:w w:val="110"/>
                <w:sz w:val="12"/>
              </w:rPr>
              <w:t>Age</w:t>
            </w:r>
            <w:r>
              <w:rPr>
                <w:spacing w:val="-1"/>
                <w:w w:val="110"/>
                <w:sz w:val="12"/>
              </w:rPr>
              <w:t> </w:t>
            </w:r>
            <w:r>
              <w:rPr>
                <w:w w:val="110"/>
                <w:sz w:val="12"/>
              </w:rPr>
              <w:t>+</w:t>
            </w:r>
            <w:r>
              <w:rPr>
                <w:spacing w:val="-1"/>
                <w:w w:val="110"/>
                <w:sz w:val="12"/>
              </w:rPr>
              <w:t> </w:t>
            </w:r>
            <w:r>
              <w:rPr>
                <w:spacing w:val="-2"/>
                <w:w w:val="110"/>
                <w:sz w:val="12"/>
              </w:rPr>
              <w:t>Std.dev.</w:t>
            </w:r>
          </w:p>
        </w:tc>
        <w:tc>
          <w:tcPr>
            <w:tcW w:w="1197" w:type="dxa"/>
          </w:tcPr>
          <w:p>
            <w:pPr>
              <w:pStyle w:val="TableParagraph"/>
              <w:spacing w:line="129" w:lineRule="exact"/>
              <w:ind w:left="141"/>
              <w:rPr>
                <w:sz w:val="12"/>
              </w:rPr>
            </w:pPr>
            <w:r>
              <w:rPr>
                <w:w w:val="110"/>
                <w:sz w:val="12"/>
              </w:rPr>
              <w:t>21.41</w:t>
            </w:r>
            <w:r>
              <w:rPr>
                <w:spacing w:val="11"/>
                <w:w w:val="110"/>
                <w:sz w:val="12"/>
              </w:rPr>
              <w:t> </w:t>
            </w:r>
            <w:r>
              <w:rPr>
                <w:w w:val="110"/>
                <w:sz w:val="12"/>
              </w:rPr>
              <w:t>±</w:t>
            </w:r>
            <w:r>
              <w:rPr>
                <w:spacing w:val="12"/>
                <w:w w:val="110"/>
                <w:sz w:val="12"/>
              </w:rPr>
              <w:t> </w:t>
            </w:r>
            <w:r>
              <w:rPr>
                <w:spacing w:val="-2"/>
                <w:w w:val="110"/>
                <w:sz w:val="12"/>
              </w:rPr>
              <w:t>10.27</w:t>
            </w:r>
          </w:p>
        </w:tc>
      </w:tr>
      <w:tr>
        <w:trPr>
          <w:trHeight w:val="171" w:hRule="atLeast"/>
        </w:trPr>
        <w:tc>
          <w:tcPr>
            <w:tcW w:w="2160" w:type="dxa"/>
          </w:tcPr>
          <w:p>
            <w:pPr>
              <w:pStyle w:val="TableParagraph"/>
              <w:spacing w:line="129" w:lineRule="exact"/>
              <w:ind w:left="170"/>
              <w:rPr>
                <w:sz w:val="12"/>
              </w:rPr>
            </w:pPr>
            <w:r>
              <w:rPr>
                <w:w w:val="115"/>
                <w:sz w:val="12"/>
              </w:rPr>
              <w:t>Number</w:t>
            </w:r>
            <w:r>
              <w:rPr>
                <w:spacing w:val="5"/>
                <w:w w:val="115"/>
                <w:sz w:val="12"/>
              </w:rPr>
              <w:t> </w:t>
            </w:r>
            <w:r>
              <w:rPr>
                <w:w w:val="115"/>
                <w:sz w:val="12"/>
              </w:rPr>
              <w:t>infected</w:t>
            </w:r>
            <w:r>
              <w:rPr>
                <w:spacing w:val="6"/>
                <w:w w:val="115"/>
                <w:sz w:val="12"/>
              </w:rPr>
              <w:t> </w:t>
            </w:r>
            <w:r>
              <w:rPr>
                <w:w w:val="115"/>
                <w:sz w:val="12"/>
              </w:rPr>
              <w:t>with</w:t>
            </w:r>
            <w:r>
              <w:rPr>
                <w:spacing w:val="6"/>
                <w:w w:val="115"/>
                <w:sz w:val="12"/>
              </w:rPr>
              <w:t> </w:t>
            </w:r>
            <w:r>
              <w:rPr>
                <w:spacing w:val="-2"/>
                <w:w w:val="115"/>
                <w:sz w:val="12"/>
              </w:rPr>
              <w:t>malaria</w:t>
            </w:r>
          </w:p>
        </w:tc>
        <w:tc>
          <w:tcPr>
            <w:tcW w:w="1197" w:type="dxa"/>
          </w:tcPr>
          <w:p>
            <w:pPr>
              <w:pStyle w:val="TableParagraph"/>
              <w:spacing w:line="129" w:lineRule="exact"/>
              <w:ind w:left="141"/>
              <w:rPr>
                <w:sz w:val="12"/>
              </w:rPr>
            </w:pPr>
            <w:r>
              <w:rPr>
                <w:spacing w:val="-2"/>
                <w:w w:val="115"/>
                <w:sz w:val="12"/>
              </w:rPr>
              <w:t>123(55.2)</w:t>
            </w:r>
          </w:p>
        </w:tc>
      </w:tr>
      <w:tr>
        <w:trPr>
          <w:trHeight w:val="171" w:hRule="atLeast"/>
        </w:trPr>
        <w:tc>
          <w:tcPr>
            <w:tcW w:w="2160" w:type="dxa"/>
          </w:tcPr>
          <w:p>
            <w:pPr>
              <w:pStyle w:val="TableParagraph"/>
              <w:spacing w:line="130" w:lineRule="exact"/>
              <w:ind w:left="170"/>
              <w:rPr>
                <w:sz w:val="12"/>
              </w:rPr>
            </w:pPr>
            <w:r>
              <w:rPr>
                <w:w w:val="110"/>
                <w:sz w:val="12"/>
              </w:rPr>
              <w:t>Mean</w:t>
            </w:r>
            <w:r>
              <w:rPr>
                <w:spacing w:val="17"/>
                <w:w w:val="110"/>
                <w:sz w:val="12"/>
              </w:rPr>
              <w:t> </w:t>
            </w:r>
            <w:r>
              <w:rPr>
                <w:w w:val="110"/>
                <w:sz w:val="12"/>
              </w:rPr>
              <w:t>intensity</w:t>
            </w:r>
            <w:r>
              <w:rPr>
                <w:spacing w:val="4"/>
                <w:w w:val="110"/>
                <w:sz w:val="12"/>
              </w:rPr>
              <w:t> </w:t>
            </w:r>
            <w:r>
              <w:rPr>
                <w:w w:val="110"/>
                <w:sz w:val="12"/>
              </w:rPr>
              <w:t>+</w:t>
            </w:r>
            <w:r>
              <w:rPr>
                <w:spacing w:val="5"/>
                <w:w w:val="110"/>
                <w:sz w:val="12"/>
              </w:rPr>
              <w:t> </w:t>
            </w:r>
            <w:r>
              <w:rPr>
                <w:spacing w:val="-2"/>
                <w:w w:val="110"/>
                <w:sz w:val="12"/>
              </w:rPr>
              <w:t>Std.dev</w:t>
            </w:r>
          </w:p>
        </w:tc>
        <w:tc>
          <w:tcPr>
            <w:tcW w:w="1197" w:type="dxa"/>
          </w:tcPr>
          <w:p>
            <w:pPr>
              <w:pStyle w:val="TableParagraph"/>
              <w:spacing w:line="130" w:lineRule="exact"/>
              <w:ind w:left="141"/>
              <w:rPr>
                <w:sz w:val="12"/>
              </w:rPr>
            </w:pPr>
            <w:r>
              <w:rPr>
                <w:w w:val="105"/>
                <w:sz w:val="12"/>
              </w:rPr>
              <w:t>2523.64</w:t>
            </w:r>
            <w:r>
              <w:rPr>
                <w:spacing w:val="14"/>
                <w:w w:val="105"/>
                <w:sz w:val="12"/>
              </w:rPr>
              <w:t> </w:t>
            </w:r>
            <w:r>
              <w:rPr>
                <w:w w:val="105"/>
                <w:sz w:val="12"/>
              </w:rPr>
              <w:t>±</w:t>
            </w:r>
            <w:r>
              <w:rPr>
                <w:spacing w:val="14"/>
                <w:w w:val="105"/>
                <w:sz w:val="12"/>
              </w:rPr>
              <w:t> </w:t>
            </w:r>
            <w:r>
              <w:rPr>
                <w:spacing w:val="-4"/>
                <w:w w:val="105"/>
                <w:sz w:val="12"/>
              </w:rPr>
              <w:t>4.47</w:t>
            </w:r>
          </w:p>
        </w:tc>
      </w:tr>
      <w:tr>
        <w:trPr>
          <w:trHeight w:val="206" w:hRule="atLeast"/>
        </w:trPr>
        <w:tc>
          <w:tcPr>
            <w:tcW w:w="2160" w:type="dxa"/>
          </w:tcPr>
          <w:p>
            <w:pPr>
              <w:pStyle w:val="TableParagraph"/>
              <w:spacing w:before="21"/>
              <w:ind w:left="170"/>
              <w:rPr>
                <w:i/>
                <w:sz w:val="12"/>
              </w:rPr>
            </w:pPr>
            <w:r>
              <w:rPr>
                <w:i/>
                <w:w w:val="105"/>
                <w:sz w:val="12"/>
              </w:rPr>
              <w:t>Degree</w:t>
            </w:r>
            <w:r>
              <w:rPr>
                <w:i/>
                <w:spacing w:val="4"/>
                <w:w w:val="105"/>
                <w:sz w:val="12"/>
              </w:rPr>
              <w:t> </w:t>
            </w:r>
            <w:r>
              <w:rPr>
                <w:i/>
                <w:w w:val="105"/>
                <w:sz w:val="12"/>
              </w:rPr>
              <w:t>of</w:t>
            </w:r>
            <w:r>
              <w:rPr>
                <w:i/>
                <w:spacing w:val="2"/>
                <w:w w:val="105"/>
                <w:sz w:val="12"/>
              </w:rPr>
              <w:t> </w:t>
            </w:r>
            <w:r>
              <w:rPr>
                <w:i/>
                <w:w w:val="105"/>
                <w:sz w:val="12"/>
              </w:rPr>
              <w:t>malaria</w:t>
            </w:r>
            <w:r>
              <w:rPr>
                <w:i/>
                <w:spacing w:val="4"/>
                <w:w w:val="105"/>
                <w:sz w:val="12"/>
              </w:rPr>
              <w:t> </w:t>
            </w:r>
            <w:r>
              <w:rPr>
                <w:i/>
                <w:spacing w:val="-2"/>
                <w:w w:val="105"/>
                <w:sz w:val="12"/>
              </w:rPr>
              <w:t>infection</w:t>
            </w:r>
          </w:p>
        </w:tc>
        <w:tc>
          <w:tcPr>
            <w:tcW w:w="1197" w:type="dxa"/>
          </w:tcPr>
          <w:p>
            <w:pPr>
              <w:pStyle w:val="TableParagraph"/>
              <w:spacing w:before="0"/>
              <w:rPr>
                <w:rFonts w:ascii="Times New Roman"/>
                <w:sz w:val="14"/>
              </w:rPr>
            </w:pPr>
          </w:p>
        </w:tc>
      </w:tr>
      <w:tr>
        <w:trPr>
          <w:trHeight w:val="210" w:hRule="atLeast"/>
        </w:trPr>
        <w:tc>
          <w:tcPr>
            <w:tcW w:w="2160" w:type="dxa"/>
          </w:tcPr>
          <w:p>
            <w:pPr>
              <w:pStyle w:val="TableParagraph"/>
              <w:spacing w:line="130" w:lineRule="exact" w:before="61"/>
              <w:ind w:left="170"/>
              <w:rPr>
                <w:sz w:val="12"/>
              </w:rPr>
            </w:pPr>
            <w:r>
              <w:rPr>
                <w:w w:val="110"/>
                <w:sz w:val="12"/>
              </w:rPr>
              <w:t>No</w:t>
            </w:r>
            <w:r>
              <w:rPr>
                <w:spacing w:val="6"/>
                <w:w w:val="110"/>
                <w:sz w:val="12"/>
              </w:rPr>
              <w:t> </w:t>
            </w:r>
            <w:r>
              <w:rPr>
                <w:spacing w:val="-2"/>
                <w:w w:val="110"/>
                <w:sz w:val="12"/>
              </w:rPr>
              <w:t>Infection</w:t>
            </w:r>
          </w:p>
        </w:tc>
        <w:tc>
          <w:tcPr>
            <w:tcW w:w="1197" w:type="dxa"/>
          </w:tcPr>
          <w:p>
            <w:pPr>
              <w:pStyle w:val="TableParagraph"/>
              <w:spacing w:line="130" w:lineRule="exact" w:before="61"/>
              <w:ind w:left="141"/>
              <w:rPr>
                <w:sz w:val="12"/>
              </w:rPr>
            </w:pPr>
            <w:r>
              <w:rPr>
                <w:spacing w:val="-2"/>
                <w:w w:val="110"/>
                <w:sz w:val="12"/>
              </w:rPr>
              <w:t>100(44.8)</w:t>
            </w:r>
          </w:p>
        </w:tc>
      </w:tr>
      <w:tr>
        <w:trPr>
          <w:trHeight w:val="171" w:hRule="atLeast"/>
        </w:trPr>
        <w:tc>
          <w:tcPr>
            <w:tcW w:w="2160" w:type="dxa"/>
          </w:tcPr>
          <w:p>
            <w:pPr>
              <w:pStyle w:val="TableParagraph"/>
              <w:spacing w:line="129" w:lineRule="exact"/>
              <w:ind w:left="170"/>
              <w:rPr>
                <w:sz w:val="12"/>
              </w:rPr>
            </w:pPr>
            <w:r>
              <w:rPr>
                <w:spacing w:val="-5"/>
                <w:w w:val="110"/>
                <w:sz w:val="12"/>
              </w:rPr>
              <w:t>Low</w:t>
            </w:r>
          </w:p>
        </w:tc>
        <w:tc>
          <w:tcPr>
            <w:tcW w:w="1197" w:type="dxa"/>
          </w:tcPr>
          <w:p>
            <w:pPr>
              <w:pStyle w:val="TableParagraph"/>
              <w:spacing w:line="129" w:lineRule="exact"/>
              <w:ind w:left="141"/>
              <w:rPr>
                <w:sz w:val="12"/>
              </w:rPr>
            </w:pPr>
            <w:r>
              <w:rPr>
                <w:spacing w:val="-2"/>
                <w:w w:val="115"/>
                <w:sz w:val="12"/>
              </w:rPr>
              <w:t>55(24.7)</w:t>
            </w:r>
          </w:p>
        </w:tc>
      </w:tr>
      <w:tr>
        <w:trPr>
          <w:trHeight w:val="171" w:hRule="atLeast"/>
        </w:trPr>
        <w:tc>
          <w:tcPr>
            <w:tcW w:w="2160" w:type="dxa"/>
          </w:tcPr>
          <w:p>
            <w:pPr>
              <w:pStyle w:val="TableParagraph"/>
              <w:spacing w:line="129" w:lineRule="exact"/>
              <w:ind w:left="170"/>
              <w:rPr>
                <w:sz w:val="12"/>
              </w:rPr>
            </w:pPr>
            <w:r>
              <w:rPr>
                <w:spacing w:val="-2"/>
                <w:w w:val="115"/>
                <w:sz w:val="12"/>
              </w:rPr>
              <w:t>Moderate</w:t>
            </w:r>
          </w:p>
        </w:tc>
        <w:tc>
          <w:tcPr>
            <w:tcW w:w="1197" w:type="dxa"/>
          </w:tcPr>
          <w:p>
            <w:pPr>
              <w:pStyle w:val="TableParagraph"/>
              <w:spacing w:line="129" w:lineRule="exact"/>
              <w:ind w:left="141"/>
              <w:rPr>
                <w:sz w:val="12"/>
              </w:rPr>
            </w:pPr>
            <w:r>
              <w:rPr>
                <w:spacing w:val="-2"/>
                <w:w w:val="115"/>
                <w:sz w:val="12"/>
              </w:rPr>
              <w:t>57(25.6)</w:t>
            </w:r>
          </w:p>
        </w:tc>
      </w:tr>
      <w:tr>
        <w:trPr>
          <w:trHeight w:val="171" w:hRule="atLeast"/>
        </w:trPr>
        <w:tc>
          <w:tcPr>
            <w:tcW w:w="2160" w:type="dxa"/>
          </w:tcPr>
          <w:p>
            <w:pPr>
              <w:pStyle w:val="TableParagraph"/>
              <w:spacing w:line="130" w:lineRule="exact"/>
              <w:ind w:left="170"/>
              <w:rPr>
                <w:sz w:val="12"/>
              </w:rPr>
            </w:pPr>
            <w:r>
              <w:rPr>
                <w:spacing w:val="-2"/>
                <w:w w:val="115"/>
                <w:sz w:val="12"/>
              </w:rPr>
              <w:t>Severe</w:t>
            </w:r>
          </w:p>
        </w:tc>
        <w:tc>
          <w:tcPr>
            <w:tcW w:w="1197" w:type="dxa"/>
          </w:tcPr>
          <w:p>
            <w:pPr>
              <w:pStyle w:val="TableParagraph"/>
              <w:spacing w:line="130" w:lineRule="exact"/>
              <w:ind w:left="141"/>
              <w:rPr>
                <w:sz w:val="12"/>
              </w:rPr>
            </w:pPr>
            <w:r>
              <w:rPr>
                <w:spacing w:val="-2"/>
                <w:w w:val="120"/>
                <w:sz w:val="12"/>
              </w:rPr>
              <w:t>11(4.9)</w:t>
            </w:r>
          </w:p>
        </w:tc>
      </w:tr>
      <w:tr>
        <w:trPr>
          <w:trHeight w:val="206" w:hRule="atLeast"/>
        </w:trPr>
        <w:tc>
          <w:tcPr>
            <w:tcW w:w="2160" w:type="dxa"/>
          </w:tcPr>
          <w:p>
            <w:pPr>
              <w:pStyle w:val="TableParagraph"/>
              <w:spacing w:before="21"/>
              <w:ind w:left="170"/>
              <w:rPr>
                <w:i/>
                <w:sz w:val="12"/>
              </w:rPr>
            </w:pPr>
            <w:r>
              <w:rPr>
                <w:i/>
                <w:spacing w:val="-2"/>
                <w:w w:val="105"/>
                <w:sz w:val="12"/>
              </w:rPr>
              <w:t>Anaemia</w:t>
            </w:r>
          </w:p>
        </w:tc>
        <w:tc>
          <w:tcPr>
            <w:tcW w:w="1197" w:type="dxa"/>
          </w:tcPr>
          <w:p>
            <w:pPr>
              <w:pStyle w:val="TableParagraph"/>
              <w:spacing w:before="0"/>
              <w:rPr>
                <w:rFonts w:ascii="Times New Roman"/>
                <w:sz w:val="14"/>
              </w:rPr>
            </w:pPr>
          </w:p>
        </w:tc>
      </w:tr>
      <w:tr>
        <w:trPr>
          <w:trHeight w:val="209" w:hRule="atLeast"/>
        </w:trPr>
        <w:tc>
          <w:tcPr>
            <w:tcW w:w="2160" w:type="dxa"/>
          </w:tcPr>
          <w:p>
            <w:pPr>
              <w:pStyle w:val="TableParagraph"/>
              <w:spacing w:line="129" w:lineRule="exact" w:before="61"/>
              <w:ind w:left="170"/>
              <w:rPr>
                <w:sz w:val="12"/>
              </w:rPr>
            </w:pPr>
            <w:r>
              <w:rPr>
                <w:w w:val="110"/>
                <w:sz w:val="12"/>
              </w:rPr>
              <w:t>Malaria</w:t>
            </w:r>
            <w:r>
              <w:rPr>
                <w:spacing w:val="15"/>
                <w:w w:val="110"/>
                <w:sz w:val="12"/>
              </w:rPr>
              <w:t> </w:t>
            </w:r>
            <w:r>
              <w:rPr>
                <w:spacing w:val="-2"/>
                <w:w w:val="110"/>
                <w:sz w:val="12"/>
              </w:rPr>
              <w:t>patient</w:t>
            </w:r>
          </w:p>
        </w:tc>
        <w:tc>
          <w:tcPr>
            <w:tcW w:w="1197" w:type="dxa"/>
          </w:tcPr>
          <w:p>
            <w:pPr>
              <w:pStyle w:val="TableParagraph"/>
              <w:spacing w:line="129" w:lineRule="exact" w:before="61"/>
              <w:ind w:left="141"/>
              <w:rPr>
                <w:sz w:val="12"/>
              </w:rPr>
            </w:pPr>
            <w:r>
              <w:rPr>
                <w:spacing w:val="-2"/>
                <w:w w:val="115"/>
                <w:sz w:val="12"/>
              </w:rPr>
              <w:t>123(55.2)</w:t>
            </w:r>
          </w:p>
        </w:tc>
      </w:tr>
      <w:tr>
        <w:trPr>
          <w:trHeight w:val="172" w:hRule="atLeast"/>
        </w:trPr>
        <w:tc>
          <w:tcPr>
            <w:tcW w:w="2160" w:type="dxa"/>
          </w:tcPr>
          <w:p>
            <w:pPr>
              <w:pStyle w:val="TableParagraph"/>
              <w:spacing w:line="130" w:lineRule="exact"/>
              <w:ind w:left="170"/>
              <w:rPr>
                <w:sz w:val="12"/>
              </w:rPr>
            </w:pPr>
            <w:r>
              <w:rPr>
                <w:w w:val="110"/>
                <w:sz w:val="12"/>
              </w:rPr>
              <w:t>Uninfected</w:t>
            </w:r>
            <w:r>
              <w:rPr>
                <w:spacing w:val="22"/>
                <w:w w:val="110"/>
                <w:sz w:val="12"/>
              </w:rPr>
              <w:t> </w:t>
            </w:r>
            <w:r>
              <w:rPr>
                <w:spacing w:val="-2"/>
                <w:w w:val="110"/>
                <w:sz w:val="12"/>
              </w:rPr>
              <w:t>patient</w:t>
            </w:r>
          </w:p>
        </w:tc>
        <w:tc>
          <w:tcPr>
            <w:tcW w:w="1197" w:type="dxa"/>
          </w:tcPr>
          <w:p>
            <w:pPr>
              <w:pStyle w:val="TableParagraph"/>
              <w:spacing w:line="130" w:lineRule="exact"/>
              <w:ind w:left="141"/>
              <w:rPr>
                <w:sz w:val="12"/>
              </w:rPr>
            </w:pPr>
            <w:r>
              <w:rPr>
                <w:spacing w:val="-2"/>
                <w:w w:val="120"/>
                <w:sz w:val="12"/>
              </w:rPr>
              <w:t>7(3.1)</w:t>
            </w:r>
          </w:p>
        </w:tc>
      </w:tr>
      <w:tr>
        <w:trPr>
          <w:trHeight w:val="207" w:hRule="atLeast"/>
        </w:trPr>
        <w:tc>
          <w:tcPr>
            <w:tcW w:w="2160" w:type="dxa"/>
          </w:tcPr>
          <w:p>
            <w:pPr>
              <w:pStyle w:val="TableParagraph"/>
              <w:ind w:left="170"/>
              <w:rPr>
                <w:i/>
                <w:sz w:val="12"/>
              </w:rPr>
            </w:pPr>
            <w:r>
              <w:rPr>
                <w:i/>
                <w:spacing w:val="-2"/>
                <w:w w:val="105"/>
                <w:sz w:val="12"/>
              </w:rPr>
              <w:t>Thrombocytopenia</w:t>
            </w:r>
          </w:p>
        </w:tc>
        <w:tc>
          <w:tcPr>
            <w:tcW w:w="1197" w:type="dxa"/>
          </w:tcPr>
          <w:p>
            <w:pPr>
              <w:pStyle w:val="TableParagraph"/>
              <w:spacing w:before="0"/>
              <w:rPr>
                <w:rFonts w:ascii="Times New Roman"/>
                <w:sz w:val="14"/>
              </w:rPr>
            </w:pPr>
          </w:p>
        </w:tc>
      </w:tr>
      <w:tr>
        <w:trPr>
          <w:trHeight w:val="209" w:hRule="atLeast"/>
        </w:trPr>
        <w:tc>
          <w:tcPr>
            <w:tcW w:w="2160" w:type="dxa"/>
          </w:tcPr>
          <w:p>
            <w:pPr>
              <w:pStyle w:val="TableParagraph"/>
              <w:spacing w:line="129" w:lineRule="exact" w:before="61"/>
              <w:ind w:left="170"/>
              <w:rPr>
                <w:sz w:val="12"/>
              </w:rPr>
            </w:pPr>
            <w:r>
              <w:rPr>
                <w:w w:val="110"/>
                <w:sz w:val="12"/>
              </w:rPr>
              <w:t>Malaria</w:t>
            </w:r>
            <w:r>
              <w:rPr>
                <w:spacing w:val="15"/>
                <w:w w:val="110"/>
                <w:sz w:val="12"/>
              </w:rPr>
              <w:t> </w:t>
            </w:r>
            <w:r>
              <w:rPr>
                <w:spacing w:val="-2"/>
                <w:w w:val="110"/>
                <w:sz w:val="12"/>
              </w:rPr>
              <w:t>patient</w:t>
            </w:r>
          </w:p>
        </w:tc>
        <w:tc>
          <w:tcPr>
            <w:tcW w:w="1197" w:type="dxa"/>
          </w:tcPr>
          <w:p>
            <w:pPr>
              <w:pStyle w:val="TableParagraph"/>
              <w:spacing w:line="129" w:lineRule="exact" w:before="61"/>
              <w:ind w:left="141"/>
              <w:rPr>
                <w:sz w:val="12"/>
              </w:rPr>
            </w:pPr>
            <w:r>
              <w:rPr>
                <w:spacing w:val="-2"/>
                <w:w w:val="115"/>
                <w:sz w:val="12"/>
              </w:rPr>
              <w:t>93(41.7)</w:t>
            </w:r>
          </w:p>
        </w:tc>
      </w:tr>
      <w:tr>
        <w:trPr>
          <w:trHeight w:val="238" w:hRule="atLeast"/>
        </w:trPr>
        <w:tc>
          <w:tcPr>
            <w:tcW w:w="2160" w:type="dxa"/>
            <w:tcBorders>
              <w:bottom w:val="single" w:sz="4" w:space="0" w:color="000000"/>
            </w:tcBorders>
          </w:tcPr>
          <w:p>
            <w:pPr>
              <w:pStyle w:val="TableParagraph"/>
              <w:ind w:left="170"/>
              <w:rPr>
                <w:sz w:val="12"/>
              </w:rPr>
            </w:pPr>
            <w:r>
              <w:rPr>
                <w:w w:val="110"/>
                <w:sz w:val="12"/>
              </w:rPr>
              <w:t>Uninfected</w:t>
            </w:r>
            <w:r>
              <w:rPr>
                <w:spacing w:val="22"/>
                <w:w w:val="110"/>
                <w:sz w:val="12"/>
              </w:rPr>
              <w:t> </w:t>
            </w:r>
            <w:r>
              <w:rPr>
                <w:spacing w:val="-2"/>
                <w:w w:val="110"/>
                <w:sz w:val="12"/>
              </w:rPr>
              <w:t>patient</w:t>
            </w:r>
          </w:p>
        </w:tc>
        <w:tc>
          <w:tcPr>
            <w:tcW w:w="1197" w:type="dxa"/>
            <w:tcBorders>
              <w:bottom w:val="single" w:sz="4" w:space="0" w:color="000000"/>
            </w:tcBorders>
          </w:tcPr>
          <w:p>
            <w:pPr>
              <w:pStyle w:val="TableParagraph"/>
              <w:ind w:left="141"/>
              <w:rPr>
                <w:sz w:val="12"/>
              </w:rPr>
            </w:pPr>
            <w:r>
              <w:rPr>
                <w:spacing w:val="-2"/>
                <w:w w:val="115"/>
                <w:sz w:val="12"/>
              </w:rPr>
              <w:t>21(9.4)</w:t>
            </w:r>
          </w:p>
        </w:tc>
      </w:tr>
    </w:tbl>
    <w:p>
      <w:pPr>
        <w:pStyle w:val="BodyText"/>
        <w:spacing w:before="26"/>
        <w:rPr>
          <w:sz w:val="12"/>
        </w:rPr>
      </w:pPr>
    </w:p>
    <w:p>
      <w:pPr>
        <w:pStyle w:val="BodyText"/>
        <w:spacing w:line="276" w:lineRule="auto"/>
        <w:ind w:left="114" w:right="308"/>
        <w:jc w:val="both"/>
      </w:pPr>
      <w:r>
        <w:rPr>
          <w:w w:val="105"/>
        </w:rPr>
        <w:t>among</w:t>
      </w:r>
      <w:r>
        <w:rPr>
          <w:w w:val="105"/>
        </w:rPr>
        <w:t> the</w:t>
      </w:r>
      <w:r>
        <w:rPr>
          <w:w w:val="105"/>
        </w:rPr>
        <w:t> infected</w:t>
      </w:r>
      <w:r>
        <w:rPr>
          <w:w w:val="105"/>
        </w:rPr>
        <w:t> patients</w:t>
      </w:r>
      <w:r>
        <w:rPr>
          <w:w w:val="105"/>
        </w:rPr>
        <w:t> (</w:t>
      </w:r>
      <w:hyperlink w:history="true" w:anchor="_bookmark5">
        <w:r>
          <w:rPr>
            <w:color w:val="007FAD"/>
            <w:w w:val="105"/>
          </w:rPr>
          <w:t>Table</w:t>
        </w:r>
        <w:r>
          <w:rPr>
            <w:color w:val="007FAD"/>
            <w:w w:val="105"/>
          </w:rPr>
          <w:t> 3</w:t>
        </w:r>
      </w:hyperlink>
      <w:r>
        <w:rPr>
          <w:w w:val="105"/>
        </w:rPr>
        <w:t>).</w:t>
      </w:r>
      <w:r>
        <w:rPr>
          <w:w w:val="105"/>
        </w:rPr>
        <w:t> Further</w:t>
      </w:r>
      <w:r>
        <w:rPr>
          <w:w w:val="105"/>
        </w:rPr>
        <w:t> analysis</w:t>
      </w:r>
      <w:r>
        <w:rPr>
          <w:w w:val="105"/>
        </w:rPr>
        <w:t> </w:t>
      </w:r>
      <w:r>
        <w:rPr>
          <w:w w:val="105"/>
        </w:rPr>
        <w:t>indicated that</w:t>
      </w:r>
      <w:r>
        <w:rPr>
          <w:w w:val="105"/>
        </w:rPr>
        <w:t> haematological</w:t>
      </w:r>
      <w:r>
        <w:rPr>
          <w:w w:val="105"/>
        </w:rPr>
        <w:t> indices</w:t>
      </w:r>
      <w:r>
        <w:rPr>
          <w:w w:val="105"/>
        </w:rPr>
        <w:t> significantly</w:t>
      </w:r>
      <w:r>
        <w:rPr>
          <w:w w:val="105"/>
        </w:rPr>
        <w:t> decreased</w:t>
      </w:r>
      <w:r>
        <w:rPr>
          <w:w w:val="105"/>
        </w:rPr>
        <w:t> (p</w:t>
      </w:r>
      <w:r>
        <w:rPr>
          <w:spacing w:val="-1"/>
          <w:w w:val="105"/>
        </w:rPr>
        <w:t> </w:t>
      </w:r>
      <w:r>
        <w:rPr>
          <w:w w:val="105"/>
        </w:rPr>
        <w:t>&lt;</w:t>
      </w:r>
      <w:r>
        <w:rPr>
          <w:spacing w:val="-1"/>
          <w:w w:val="105"/>
        </w:rPr>
        <w:t> </w:t>
      </w:r>
      <w:r>
        <w:rPr>
          <w:w w:val="105"/>
        </w:rPr>
        <w:t>0.05) whereas</w:t>
      </w:r>
      <w:r>
        <w:rPr>
          <w:w w:val="105"/>
        </w:rPr>
        <w:t> immunological</w:t>
      </w:r>
      <w:r>
        <w:rPr>
          <w:w w:val="105"/>
        </w:rPr>
        <w:t> indices</w:t>
      </w:r>
      <w:r>
        <w:rPr>
          <w:w w:val="105"/>
        </w:rPr>
        <w:t> increased</w:t>
      </w:r>
      <w:r>
        <w:rPr>
          <w:w w:val="105"/>
        </w:rPr>
        <w:t> with</w:t>
      </w:r>
      <w:r>
        <w:rPr>
          <w:w w:val="105"/>
        </w:rPr>
        <w:t> increasing</w:t>
      </w:r>
      <w:r>
        <w:rPr>
          <w:w w:val="105"/>
        </w:rPr>
        <w:t> para- sitaemia (</w:t>
      </w:r>
      <w:hyperlink w:history="true" w:anchor="_bookmark6">
        <w:r>
          <w:rPr>
            <w:color w:val="007FAD"/>
            <w:w w:val="105"/>
          </w:rPr>
          <w:t>Table 4</w:t>
        </w:r>
      </w:hyperlink>
      <w:r>
        <w:rPr>
          <w:w w:val="105"/>
        </w:rPr>
        <w:t>).</w:t>
      </w:r>
    </w:p>
    <w:p>
      <w:pPr>
        <w:pStyle w:val="BodyText"/>
        <w:spacing w:before="98"/>
      </w:pPr>
    </w:p>
    <w:p>
      <w:pPr>
        <w:pStyle w:val="ListParagraph"/>
        <w:numPr>
          <w:ilvl w:val="0"/>
          <w:numId w:val="1"/>
        </w:numPr>
        <w:tabs>
          <w:tab w:pos="306" w:val="left" w:leader="none"/>
        </w:tabs>
        <w:spacing w:line="240" w:lineRule="auto" w:before="1" w:after="0"/>
        <w:ind w:left="306" w:right="0" w:hanging="191"/>
        <w:jc w:val="left"/>
        <w:rPr>
          <w:sz w:val="16"/>
        </w:rPr>
      </w:pPr>
      <w:r>
        <w:rPr>
          <w:spacing w:val="-2"/>
          <w:w w:val="110"/>
          <w:sz w:val="16"/>
        </w:rPr>
        <w:t>Discussion</w:t>
      </w:r>
    </w:p>
    <w:p>
      <w:pPr>
        <w:pStyle w:val="BodyText"/>
        <w:spacing w:before="54"/>
      </w:pPr>
    </w:p>
    <w:p>
      <w:pPr>
        <w:pStyle w:val="BodyText"/>
        <w:spacing w:line="276" w:lineRule="auto"/>
        <w:ind w:left="114" w:right="307" w:firstLine="233"/>
        <w:jc w:val="right"/>
      </w:pPr>
      <w:r>
        <w:rPr>
          <w:w w:val="105"/>
        </w:rPr>
        <w:t>Pronounced haematological and cytokine alterations are </w:t>
      </w:r>
      <w:r>
        <w:rPr>
          <w:w w:val="105"/>
        </w:rPr>
        <w:t>trade- marks in malaria infection and other infectious diseases </w:t>
      </w:r>
      <w:hyperlink w:history="true" w:anchor="_bookmark7">
        <w:r>
          <w:rPr>
            <w:color w:val="007FAD"/>
            <w:w w:val="105"/>
          </w:rPr>
          <w:t>[4,13,14]</w:t>
        </w:r>
      </w:hyperlink>
      <w:r>
        <w:rPr>
          <w:w w:val="105"/>
        </w:rPr>
        <w:t>. The</w:t>
      </w:r>
      <w:r>
        <w:rPr>
          <w:spacing w:val="40"/>
          <w:w w:val="105"/>
        </w:rPr>
        <w:t> </w:t>
      </w:r>
      <w:r>
        <w:rPr>
          <w:w w:val="105"/>
        </w:rPr>
        <w:t>current</w:t>
      </w:r>
      <w:r>
        <w:rPr>
          <w:spacing w:val="40"/>
          <w:w w:val="105"/>
        </w:rPr>
        <w:t> </w:t>
      </w:r>
      <w:r>
        <w:rPr>
          <w:w w:val="105"/>
        </w:rPr>
        <w:t>study</w:t>
      </w:r>
      <w:r>
        <w:rPr>
          <w:spacing w:val="40"/>
          <w:w w:val="105"/>
        </w:rPr>
        <w:t> </w:t>
      </w:r>
      <w:r>
        <w:rPr>
          <w:w w:val="105"/>
        </w:rPr>
        <w:t>confirms</w:t>
      </w:r>
      <w:r>
        <w:rPr>
          <w:spacing w:val="40"/>
          <w:w w:val="105"/>
        </w:rPr>
        <w:t> </w:t>
      </w:r>
      <w:r>
        <w:rPr>
          <w:w w:val="105"/>
        </w:rPr>
        <w:t>that</w:t>
      </w:r>
      <w:r>
        <w:rPr>
          <w:spacing w:val="40"/>
          <w:w w:val="105"/>
        </w:rPr>
        <w:t> </w:t>
      </w:r>
      <w:r>
        <w:rPr>
          <w:w w:val="105"/>
        </w:rPr>
        <w:t>anaemia,</w:t>
      </w:r>
      <w:r>
        <w:rPr>
          <w:spacing w:val="40"/>
          <w:w w:val="105"/>
        </w:rPr>
        <w:t> </w:t>
      </w:r>
      <w:r>
        <w:rPr>
          <w:w w:val="105"/>
        </w:rPr>
        <w:t>thrombocytopenia,</w:t>
      </w:r>
      <w:r>
        <w:rPr>
          <w:spacing w:val="80"/>
          <w:w w:val="105"/>
        </w:rPr>
        <w:t> </w:t>
      </w:r>
      <w:r>
        <w:rPr>
          <w:w w:val="105"/>
        </w:rPr>
        <w:t>hypochromasia and leucopenia were common disorders in malaria infected</w:t>
      </w:r>
      <w:r>
        <w:rPr>
          <w:spacing w:val="40"/>
          <w:w w:val="105"/>
        </w:rPr>
        <w:t> </w:t>
      </w:r>
      <w:r>
        <w:rPr>
          <w:w w:val="105"/>
        </w:rPr>
        <w:t>patients.</w:t>
      </w:r>
      <w:r>
        <w:rPr>
          <w:spacing w:val="40"/>
          <w:w w:val="105"/>
        </w:rPr>
        <w:t> </w:t>
      </w:r>
      <w:r>
        <w:rPr>
          <w:w w:val="105"/>
        </w:rPr>
        <w:t>This</w:t>
      </w:r>
      <w:r>
        <w:rPr>
          <w:spacing w:val="40"/>
          <w:w w:val="105"/>
        </w:rPr>
        <w:t> </w:t>
      </w:r>
      <w:r>
        <w:rPr>
          <w:w w:val="105"/>
        </w:rPr>
        <w:t>is</w:t>
      </w:r>
      <w:r>
        <w:rPr>
          <w:spacing w:val="40"/>
          <w:w w:val="105"/>
        </w:rPr>
        <w:t> </w:t>
      </w:r>
      <w:r>
        <w:rPr>
          <w:w w:val="105"/>
        </w:rPr>
        <w:t>similar</w:t>
      </w:r>
      <w:r>
        <w:rPr>
          <w:spacing w:val="40"/>
          <w:w w:val="105"/>
        </w:rPr>
        <w:t> </w:t>
      </w:r>
      <w:r>
        <w:rPr>
          <w:w w:val="105"/>
        </w:rPr>
        <w:t>to</w:t>
      </w:r>
      <w:r>
        <w:rPr>
          <w:spacing w:val="40"/>
          <w:w w:val="105"/>
        </w:rPr>
        <w:t> </w:t>
      </w:r>
      <w:r>
        <w:rPr>
          <w:w w:val="105"/>
        </w:rPr>
        <w:t>reports</w:t>
      </w:r>
      <w:r>
        <w:rPr>
          <w:spacing w:val="40"/>
          <w:w w:val="105"/>
        </w:rPr>
        <w:t> </w:t>
      </w:r>
      <w:r>
        <w:rPr>
          <w:w w:val="105"/>
        </w:rPr>
        <w:t>in</w:t>
      </w:r>
      <w:r>
        <w:rPr>
          <w:spacing w:val="40"/>
          <w:w w:val="105"/>
        </w:rPr>
        <w:t> </w:t>
      </w:r>
      <w:r>
        <w:rPr>
          <w:w w:val="105"/>
        </w:rPr>
        <w:t>many</w:t>
      </w:r>
      <w:r>
        <w:rPr>
          <w:spacing w:val="40"/>
          <w:w w:val="105"/>
        </w:rPr>
        <w:t> </w:t>
      </w:r>
      <w:r>
        <w:rPr>
          <w:w w:val="105"/>
        </w:rPr>
        <w:t>malaria-</w:t>
      </w:r>
      <w:r>
        <w:rPr>
          <w:spacing w:val="40"/>
          <w:w w:val="105"/>
        </w:rPr>
        <w:t> </w:t>
      </w:r>
      <w:r>
        <w:rPr>
          <w:w w:val="105"/>
        </w:rPr>
        <w:t>endemic settings worldwide </w:t>
      </w:r>
      <w:hyperlink w:history="true" w:anchor="_bookmark10">
        <w:r>
          <w:rPr>
            <w:color w:val="007FAD"/>
            <w:w w:val="105"/>
          </w:rPr>
          <w:t>[16–19]</w:t>
        </w:r>
      </w:hyperlink>
      <w:r>
        <w:rPr>
          <w:w w:val="105"/>
        </w:rPr>
        <w:t>. However, the relative sever-</w:t>
      </w:r>
      <w:r>
        <w:rPr>
          <w:spacing w:val="40"/>
          <w:w w:val="105"/>
        </w:rPr>
        <w:t> </w:t>
      </w:r>
      <w:r>
        <w:rPr>
          <w:w w:val="105"/>
        </w:rPr>
        <w:t>ity of the haematological disorders varied, similar in infected male and</w:t>
      </w:r>
      <w:r>
        <w:rPr>
          <w:spacing w:val="-1"/>
          <w:w w:val="105"/>
        </w:rPr>
        <w:t> </w:t>
      </w:r>
      <w:r>
        <w:rPr>
          <w:w w:val="105"/>
        </w:rPr>
        <w:t>female but higher in young children. This observed age and sex relative pattern</w:t>
      </w:r>
      <w:r>
        <w:rPr>
          <w:w w:val="105"/>
        </w:rPr>
        <w:t> of</w:t>
      </w:r>
      <w:r>
        <w:rPr>
          <w:w w:val="105"/>
        </w:rPr>
        <w:t> morbidity</w:t>
      </w:r>
      <w:r>
        <w:rPr>
          <w:w w:val="105"/>
        </w:rPr>
        <w:t> is</w:t>
      </w:r>
      <w:r>
        <w:rPr>
          <w:w w:val="105"/>
        </w:rPr>
        <w:t> a</w:t>
      </w:r>
      <w:r>
        <w:rPr>
          <w:w w:val="105"/>
        </w:rPr>
        <w:t> common characteristic in</w:t>
      </w:r>
      <w:r>
        <w:rPr>
          <w:w w:val="105"/>
        </w:rPr>
        <w:t> ende-</w:t>
      </w:r>
      <w:r>
        <w:rPr>
          <w:spacing w:val="80"/>
          <w:w w:val="105"/>
        </w:rPr>
        <w:t> </w:t>
      </w:r>
      <w:r>
        <w:rPr>
          <w:w w:val="105"/>
        </w:rPr>
        <w:t>mic</w:t>
      </w:r>
      <w:r>
        <w:rPr>
          <w:spacing w:val="40"/>
          <w:w w:val="105"/>
        </w:rPr>
        <w:t> </w:t>
      </w:r>
      <w:r>
        <w:rPr>
          <w:w w:val="105"/>
        </w:rPr>
        <w:t>areas</w:t>
      </w:r>
      <w:r>
        <w:rPr>
          <w:spacing w:val="40"/>
          <w:w w:val="105"/>
        </w:rPr>
        <w:t> </w:t>
      </w:r>
      <w:r>
        <w:rPr>
          <w:w w:val="105"/>
        </w:rPr>
        <w:t>in</w:t>
      </w:r>
      <w:r>
        <w:rPr>
          <w:spacing w:val="40"/>
          <w:w w:val="105"/>
        </w:rPr>
        <w:t> </w:t>
      </w:r>
      <w:r>
        <w:rPr>
          <w:w w:val="105"/>
        </w:rPr>
        <w:t>Africa</w:t>
      </w:r>
      <w:r>
        <w:rPr>
          <w:spacing w:val="40"/>
          <w:w w:val="105"/>
        </w:rPr>
        <w:t> </w:t>
      </w:r>
      <w:hyperlink w:history="true" w:anchor="_bookmark11">
        <w:r>
          <w:rPr>
            <w:color w:val="007FAD"/>
            <w:w w:val="105"/>
          </w:rPr>
          <w:t>[20,21]</w:t>
        </w:r>
      </w:hyperlink>
      <w:r>
        <w:rPr>
          <w:w w:val="105"/>
        </w:rPr>
        <w:t>.</w:t>
      </w:r>
      <w:r>
        <w:rPr>
          <w:spacing w:val="40"/>
          <w:w w:val="105"/>
        </w:rPr>
        <w:t> </w:t>
      </w:r>
      <w:r>
        <w:rPr>
          <w:w w:val="105"/>
        </w:rPr>
        <w:t>The</w:t>
      </w:r>
      <w:r>
        <w:rPr>
          <w:spacing w:val="40"/>
          <w:w w:val="105"/>
        </w:rPr>
        <w:t> </w:t>
      </w:r>
      <w:r>
        <w:rPr>
          <w:w w:val="105"/>
        </w:rPr>
        <w:t>severity</w:t>
      </w:r>
      <w:r>
        <w:rPr>
          <w:spacing w:val="40"/>
          <w:w w:val="105"/>
        </w:rPr>
        <w:t> </w:t>
      </w:r>
      <w:r>
        <w:rPr>
          <w:w w:val="105"/>
        </w:rPr>
        <w:t>of</w:t>
      </w:r>
      <w:r>
        <w:rPr>
          <w:spacing w:val="40"/>
          <w:w w:val="105"/>
        </w:rPr>
        <w:t> </w:t>
      </w:r>
      <w:r>
        <w:rPr>
          <w:w w:val="105"/>
        </w:rPr>
        <w:t>these</w:t>
      </w:r>
      <w:r>
        <w:rPr>
          <w:spacing w:val="40"/>
          <w:w w:val="105"/>
        </w:rPr>
        <w:t> </w:t>
      </w:r>
      <w:r>
        <w:rPr>
          <w:w w:val="105"/>
        </w:rPr>
        <w:t>disorders</w:t>
      </w:r>
      <w:r>
        <w:rPr>
          <w:spacing w:val="40"/>
          <w:w w:val="105"/>
        </w:rPr>
        <w:t> </w:t>
      </w:r>
      <w:r>
        <w:rPr>
          <w:w w:val="105"/>
        </w:rPr>
        <w:t>is observed to be increasing with parasite density in infected individ- uals except in the case of hypochromasia which is more prevalent among</w:t>
      </w:r>
      <w:r>
        <w:rPr>
          <w:spacing w:val="39"/>
          <w:w w:val="105"/>
        </w:rPr>
        <w:t> </w:t>
      </w:r>
      <w:r>
        <w:rPr>
          <w:w w:val="105"/>
        </w:rPr>
        <w:t>individual</w:t>
      </w:r>
      <w:r>
        <w:rPr>
          <w:spacing w:val="39"/>
          <w:w w:val="105"/>
        </w:rPr>
        <w:t> </w:t>
      </w:r>
      <w:r>
        <w:rPr>
          <w:w w:val="105"/>
        </w:rPr>
        <w:t>with</w:t>
      </w:r>
      <w:r>
        <w:rPr>
          <w:spacing w:val="39"/>
          <w:w w:val="105"/>
        </w:rPr>
        <w:t> </w:t>
      </w:r>
      <w:r>
        <w:rPr>
          <w:w w:val="105"/>
        </w:rPr>
        <w:t>low</w:t>
      </w:r>
      <w:r>
        <w:rPr>
          <w:spacing w:val="39"/>
          <w:w w:val="105"/>
        </w:rPr>
        <w:t> </w:t>
      </w:r>
      <w:r>
        <w:rPr>
          <w:w w:val="105"/>
        </w:rPr>
        <w:t>parasite</w:t>
      </w:r>
      <w:r>
        <w:rPr>
          <w:spacing w:val="39"/>
          <w:w w:val="105"/>
        </w:rPr>
        <w:t> </w:t>
      </w:r>
      <w:r>
        <w:rPr>
          <w:w w:val="105"/>
        </w:rPr>
        <w:t>density.</w:t>
      </w:r>
      <w:r>
        <w:rPr>
          <w:spacing w:val="40"/>
          <w:w w:val="105"/>
        </w:rPr>
        <w:t> </w:t>
      </w:r>
      <w:r>
        <w:rPr>
          <w:w w:val="105"/>
        </w:rPr>
        <w:t>This</w:t>
      </w:r>
      <w:r>
        <w:rPr>
          <w:spacing w:val="38"/>
          <w:w w:val="105"/>
        </w:rPr>
        <w:t> </w:t>
      </w:r>
      <w:r>
        <w:rPr>
          <w:w w:val="105"/>
        </w:rPr>
        <w:t>observation</w:t>
      </w:r>
      <w:r>
        <w:rPr>
          <w:spacing w:val="39"/>
          <w:w w:val="105"/>
        </w:rPr>
        <w:t> </w:t>
      </w:r>
      <w:r>
        <w:rPr>
          <w:w w:val="105"/>
        </w:rPr>
        <w:t>is concordant with reports of Erhart et al. </w:t>
      </w:r>
      <w:hyperlink w:history="true" w:anchor="_bookmark12">
        <w:r>
          <w:rPr>
            <w:color w:val="007FAD"/>
            <w:w w:val="105"/>
          </w:rPr>
          <w:t>[22]</w:t>
        </w:r>
      </w:hyperlink>
      <w:r>
        <w:rPr>
          <w:color w:val="007FAD"/>
          <w:w w:val="105"/>
        </w:rPr>
        <w:t> </w:t>
      </w:r>
      <w:r>
        <w:rPr>
          <w:w w:val="105"/>
        </w:rPr>
        <w:t>and Saravu et al. </w:t>
      </w:r>
      <w:hyperlink w:history="true" w:anchor="_bookmark13">
        <w:r>
          <w:rPr>
            <w:color w:val="007FAD"/>
            <w:w w:val="105"/>
          </w:rPr>
          <w:t>[23]</w:t>
        </w:r>
      </w:hyperlink>
      <w:r>
        <w:rPr>
          <w:w w:val="105"/>
        </w:rPr>
        <w:t>. Anaemia</w:t>
      </w:r>
      <w:r>
        <w:rPr>
          <w:spacing w:val="40"/>
          <w:w w:val="105"/>
        </w:rPr>
        <w:t> </w:t>
      </w:r>
      <w:r>
        <w:rPr>
          <w:w w:val="105"/>
        </w:rPr>
        <w:t>is</w:t>
      </w:r>
      <w:r>
        <w:rPr>
          <w:spacing w:val="40"/>
          <w:w w:val="105"/>
        </w:rPr>
        <w:t> </w:t>
      </w:r>
      <w:r>
        <w:rPr>
          <w:w w:val="105"/>
        </w:rPr>
        <w:t>a</w:t>
      </w:r>
      <w:r>
        <w:rPr>
          <w:spacing w:val="40"/>
          <w:w w:val="105"/>
        </w:rPr>
        <w:t> </w:t>
      </w:r>
      <w:r>
        <w:rPr>
          <w:w w:val="105"/>
        </w:rPr>
        <w:t>common</w:t>
      </w:r>
      <w:r>
        <w:rPr>
          <w:spacing w:val="40"/>
          <w:w w:val="105"/>
        </w:rPr>
        <w:t> </w:t>
      </w:r>
      <w:r>
        <w:rPr>
          <w:w w:val="105"/>
        </w:rPr>
        <w:t>clinical</w:t>
      </w:r>
      <w:r>
        <w:rPr>
          <w:spacing w:val="40"/>
          <w:w w:val="105"/>
        </w:rPr>
        <w:t> </w:t>
      </w:r>
      <w:r>
        <w:rPr>
          <w:w w:val="105"/>
        </w:rPr>
        <w:t>indicator</w:t>
      </w:r>
      <w:r>
        <w:rPr>
          <w:spacing w:val="40"/>
          <w:w w:val="105"/>
        </w:rPr>
        <w:t> </w:t>
      </w:r>
      <w:r>
        <w:rPr>
          <w:w w:val="105"/>
        </w:rPr>
        <w:t>of</w:t>
      </w:r>
      <w:r>
        <w:rPr>
          <w:spacing w:val="40"/>
          <w:w w:val="105"/>
        </w:rPr>
        <w:t> </w:t>
      </w:r>
      <w:r>
        <w:rPr>
          <w:w w:val="105"/>
        </w:rPr>
        <w:t>severe</w:t>
      </w:r>
      <w:r>
        <w:rPr>
          <w:spacing w:val="40"/>
          <w:w w:val="105"/>
        </w:rPr>
        <w:t> </w:t>
      </w:r>
      <w:r>
        <w:rPr>
          <w:w w:val="105"/>
        </w:rPr>
        <w:t>malaria</w:t>
      </w:r>
      <w:r>
        <w:rPr>
          <w:spacing w:val="40"/>
          <w:w w:val="105"/>
        </w:rPr>
        <w:t> </w:t>
      </w:r>
      <w:r>
        <w:rPr>
          <w:w w:val="105"/>
        </w:rPr>
        <w:t>in children </w:t>
      </w:r>
      <w:hyperlink w:history="true" w:anchor="_bookmark14">
        <w:r>
          <w:rPr>
            <w:color w:val="007FAD"/>
            <w:w w:val="105"/>
          </w:rPr>
          <w:t>[24,25]</w:t>
        </w:r>
      </w:hyperlink>
      <w:r>
        <w:rPr>
          <w:w w:val="105"/>
        </w:rPr>
        <w:t>, a phenomenon that follows inhibition of erythro- poiesis</w:t>
      </w:r>
      <w:r>
        <w:rPr>
          <w:spacing w:val="40"/>
          <w:w w:val="105"/>
        </w:rPr>
        <w:t> </w:t>
      </w:r>
      <w:r>
        <w:rPr>
          <w:w w:val="105"/>
        </w:rPr>
        <w:t>and</w:t>
      </w:r>
      <w:r>
        <w:rPr>
          <w:spacing w:val="40"/>
          <w:w w:val="105"/>
        </w:rPr>
        <w:t> </w:t>
      </w:r>
      <w:r>
        <w:rPr>
          <w:w w:val="105"/>
        </w:rPr>
        <w:t>massive</w:t>
      </w:r>
      <w:r>
        <w:rPr>
          <w:spacing w:val="40"/>
          <w:w w:val="105"/>
        </w:rPr>
        <w:t> </w:t>
      </w:r>
      <w:r>
        <w:rPr>
          <w:w w:val="105"/>
        </w:rPr>
        <w:t>destruction</w:t>
      </w:r>
      <w:r>
        <w:rPr>
          <w:spacing w:val="40"/>
          <w:w w:val="105"/>
        </w:rPr>
        <w:t> </w:t>
      </w:r>
      <w:r>
        <w:rPr>
          <w:w w:val="105"/>
        </w:rPr>
        <w:t>of</w:t>
      </w:r>
      <w:r>
        <w:rPr>
          <w:spacing w:val="40"/>
          <w:w w:val="105"/>
        </w:rPr>
        <w:t> </w:t>
      </w:r>
      <w:r>
        <w:rPr>
          <w:w w:val="105"/>
        </w:rPr>
        <w:t>both</w:t>
      </w:r>
      <w:r>
        <w:rPr>
          <w:spacing w:val="40"/>
          <w:w w:val="105"/>
        </w:rPr>
        <w:t> </w:t>
      </w:r>
      <w:r>
        <w:rPr>
          <w:w w:val="105"/>
        </w:rPr>
        <w:t>parasitized</w:t>
      </w:r>
      <w:r>
        <w:rPr>
          <w:spacing w:val="40"/>
          <w:w w:val="105"/>
        </w:rPr>
        <w:t> </w:t>
      </w:r>
      <w:r>
        <w:rPr>
          <w:w w:val="105"/>
        </w:rPr>
        <w:t>and</w:t>
      </w:r>
      <w:r>
        <w:rPr>
          <w:spacing w:val="40"/>
          <w:w w:val="105"/>
        </w:rPr>
        <w:t> </w:t>
      </w:r>
      <w:r>
        <w:rPr>
          <w:w w:val="105"/>
        </w:rPr>
        <w:t>non-</w:t>
      </w:r>
      <w:r>
        <w:rPr>
          <w:spacing w:val="40"/>
          <w:w w:val="105"/>
        </w:rPr>
        <w:t> </w:t>
      </w:r>
      <w:r>
        <w:rPr>
          <w:w w:val="105"/>
        </w:rPr>
        <w:t>parasitized red blood cells. The low mean haemoglobin concentra- tion</w:t>
      </w:r>
      <w:r>
        <w:rPr>
          <w:w w:val="105"/>
        </w:rPr>
        <w:t> (Hb)</w:t>
      </w:r>
      <w:r>
        <w:rPr>
          <w:w w:val="105"/>
        </w:rPr>
        <w:t> and</w:t>
      </w:r>
      <w:r>
        <w:rPr>
          <w:w w:val="105"/>
        </w:rPr>
        <w:t> packed</w:t>
      </w:r>
      <w:r>
        <w:rPr>
          <w:w w:val="105"/>
        </w:rPr>
        <w:t> cell</w:t>
      </w:r>
      <w:r>
        <w:rPr>
          <w:w w:val="105"/>
        </w:rPr>
        <w:t> volume</w:t>
      </w:r>
      <w:r>
        <w:rPr>
          <w:w w:val="105"/>
        </w:rPr>
        <w:t> (PCV)</w:t>
      </w:r>
      <w:r>
        <w:rPr>
          <w:w w:val="105"/>
        </w:rPr>
        <w:t> observed</w:t>
      </w:r>
      <w:r>
        <w:rPr>
          <w:w w:val="105"/>
        </w:rPr>
        <w:t> in</w:t>
      </w:r>
      <w:r>
        <w:rPr>
          <w:w w:val="105"/>
        </w:rPr>
        <w:t> our</w:t>
      </w:r>
      <w:r>
        <w:rPr>
          <w:w w:val="105"/>
        </w:rPr>
        <w:t> infected</w:t>
      </w:r>
      <w:r>
        <w:rPr>
          <w:spacing w:val="40"/>
          <w:w w:val="105"/>
        </w:rPr>
        <w:t> </w:t>
      </w:r>
      <w:r>
        <w:rPr>
          <w:w w:val="105"/>
        </w:rPr>
        <w:t>patient indicate anaemic condition. This is similar to many reports </w:t>
      </w:r>
      <w:hyperlink w:history="true" w:anchor="_bookmark15">
        <w:r>
          <w:rPr>
            <w:color w:val="007FAD"/>
            <w:w w:val="105"/>
          </w:rPr>
          <w:t>[26–28]</w:t>
        </w:r>
      </w:hyperlink>
      <w:r>
        <w:rPr>
          <w:w w:val="105"/>
        </w:rPr>
        <w:t>. The reduction in Hb and PCV increases with the intensity of</w:t>
      </w:r>
      <w:r>
        <w:rPr>
          <w:spacing w:val="23"/>
          <w:w w:val="105"/>
        </w:rPr>
        <w:t> </w:t>
      </w:r>
      <w:r>
        <w:rPr>
          <w:w w:val="105"/>
        </w:rPr>
        <w:t>infection</w:t>
      </w:r>
      <w:r>
        <w:rPr>
          <w:spacing w:val="22"/>
          <w:w w:val="105"/>
        </w:rPr>
        <w:t> </w:t>
      </w:r>
      <w:r>
        <w:rPr>
          <w:w w:val="105"/>
        </w:rPr>
        <w:t>in</w:t>
      </w:r>
      <w:r>
        <w:rPr>
          <w:spacing w:val="24"/>
          <w:w w:val="105"/>
        </w:rPr>
        <w:t> </w:t>
      </w:r>
      <w:r>
        <w:rPr>
          <w:w w:val="105"/>
        </w:rPr>
        <w:t>malaria</w:t>
      </w:r>
      <w:r>
        <w:rPr>
          <w:spacing w:val="22"/>
          <w:w w:val="105"/>
        </w:rPr>
        <w:t> </w:t>
      </w:r>
      <w:hyperlink w:history="true" w:anchor="_bookmark16">
        <w:r>
          <w:rPr>
            <w:color w:val="007FAD"/>
            <w:w w:val="105"/>
          </w:rPr>
          <w:t>[29]</w:t>
        </w:r>
      </w:hyperlink>
      <w:r>
        <w:rPr>
          <w:w w:val="105"/>
        </w:rPr>
        <w:t>.</w:t>
      </w:r>
      <w:r>
        <w:rPr>
          <w:spacing w:val="24"/>
          <w:w w:val="105"/>
        </w:rPr>
        <w:t> </w:t>
      </w:r>
      <w:r>
        <w:rPr>
          <w:w w:val="105"/>
        </w:rPr>
        <w:t>Thus,</w:t>
      </w:r>
      <w:r>
        <w:rPr>
          <w:spacing w:val="24"/>
          <w:w w:val="105"/>
        </w:rPr>
        <w:t> </w:t>
      </w:r>
      <w:r>
        <w:rPr>
          <w:w w:val="105"/>
        </w:rPr>
        <w:t>individual</w:t>
      </w:r>
      <w:r>
        <w:rPr>
          <w:spacing w:val="22"/>
          <w:w w:val="105"/>
        </w:rPr>
        <w:t> </w:t>
      </w:r>
      <w:r>
        <w:rPr>
          <w:w w:val="105"/>
        </w:rPr>
        <w:t>with</w:t>
      </w:r>
      <w:r>
        <w:rPr>
          <w:spacing w:val="23"/>
          <w:w w:val="105"/>
        </w:rPr>
        <w:t> </w:t>
      </w:r>
      <w:r>
        <w:rPr>
          <w:w w:val="105"/>
        </w:rPr>
        <w:t>severe</w:t>
      </w:r>
      <w:r>
        <w:rPr>
          <w:spacing w:val="24"/>
          <w:w w:val="105"/>
        </w:rPr>
        <w:t> </w:t>
      </w:r>
      <w:r>
        <w:rPr>
          <w:spacing w:val="-2"/>
          <w:w w:val="105"/>
        </w:rPr>
        <w:t>malaria</w:t>
      </w:r>
    </w:p>
    <w:p>
      <w:pPr>
        <w:pStyle w:val="BodyText"/>
        <w:spacing w:before="4"/>
        <w:ind w:left="114"/>
        <w:jc w:val="both"/>
      </w:pPr>
      <w:r>
        <w:rPr>
          <w:w w:val="105"/>
        </w:rPr>
        <w:t>are</w:t>
      </w:r>
      <w:r>
        <w:rPr>
          <w:spacing w:val="18"/>
          <w:w w:val="105"/>
        </w:rPr>
        <w:t> </w:t>
      </w:r>
      <w:r>
        <w:rPr>
          <w:w w:val="105"/>
        </w:rPr>
        <w:t>more</w:t>
      </w:r>
      <w:r>
        <w:rPr>
          <w:spacing w:val="18"/>
          <w:w w:val="105"/>
        </w:rPr>
        <w:t> </w:t>
      </w:r>
      <w:r>
        <w:rPr>
          <w:w w:val="105"/>
        </w:rPr>
        <w:t>susceptible</w:t>
      </w:r>
      <w:r>
        <w:rPr>
          <w:spacing w:val="19"/>
          <w:w w:val="105"/>
        </w:rPr>
        <w:t> </w:t>
      </w:r>
      <w:r>
        <w:rPr>
          <w:w w:val="105"/>
        </w:rPr>
        <w:t>to</w:t>
      </w:r>
      <w:r>
        <w:rPr>
          <w:spacing w:val="19"/>
          <w:w w:val="105"/>
        </w:rPr>
        <w:t> </w:t>
      </w:r>
      <w:r>
        <w:rPr>
          <w:w w:val="105"/>
        </w:rPr>
        <w:t>severe</w:t>
      </w:r>
      <w:r>
        <w:rPr>
          <w:spacing w:val="20"/>
          <w:w w:val="105"/>
        </w:rPr>
        <w:t> </w:t>
      </w:r>
      <w:r>
        <w:rPr>
          <w:spacing w:val="-2"/>
          <w:w w:val="105"/>
        </w:rPr>
        <w:t>anaemia.</w:t>
      </w:r>
    </w:p>
    <w:p>
      <w:pPr>
        <w:pStyle w:val="BodyText"/>
        <w:spacing w:line="276" w:lineRule="auto" w:before="27"/>
        <w:ind w:left="114" w:right="306" w:firstLine="233"/>
        <w:jc w:val="both"/>
      </w:pPr>
      <w:r>
        <w:rPr>
          <w:w w:val="105"/>
        </w:rPr>
        <w:t>Thrombocytopenia and platelet dysfunction are another </w:t>
      </w:r>
      <w:r>
        <w:rPr>
          <w:w w:val="105"/>
        </w:rPr>
        <w:t>impor- tant</w:t>
      </w:r>
      <w:r>
        <w:rPr>
          <w:w w:val="105"/>
        </w:rPr>
        <w:t> pathological</w:t>
      </w:r>
      <w:r>
        <w:rPr>
          <w:w w:val="105"/>
        </w:rPr>
        <w:t> conditions</w:t>
      </w:r>
      <w:r>
        <w:rPr>
          <w:w w:val="105"/>
        </w:rPr>
        <w:t> observed</w:t>
      </w:r>
      <w:r>
        <w:rPr>
          <w:w w:val="105"/>
        </w:rPr>
        <w:t> in</w:t>
      </w:r>
      <w:r>
        <w:rPr>
          <w:w w:val="105"/>
        </w:rPr>
        <w:t> 76.4%</w:t>
      </w:r>
      <w:r>
        <w:rPr>
          <w:w w:val="105"/>
        </w:rPr>
        <w:t> malaria</w:t>
      </w:r>
      <w:r>
        <w:rPr>
          <w:w w:val="105"/>
        </w:rPr>
        <w:t> infected group</w:t>
      </w:r>
      <w:r>
        <w:rPr>
          <w:w w:val="105"/>
        </w:rPr>
        <w:t> in</w:t>
      </w:r>
      <w:r>
        <w:rPr>
          <w:w w:val="105"/>
        </w:rPr>
        <w:t> this</w:t>
      </w:r>
      <w:r>
        <w:rPr>
          <w:w w:val="105"/>
        </w:rPr>
        <w:t> study.</w:t>
      </w:r>
      <w:r>
        <w:rPr>
          <w:w w:val="105"/>
        </w:rPr>
        <w:t> This</w:t>
      </w:r>
      <w:r>
        <w:rPr>
          <w:w w:val="105"/>
        </w:rPr>
        <w:t> agrees</w:t>
      </w:r>
      <w:r>
        <w:rPr>
          <w:w w:val="105"/>
        </w:rPr>
        <w:t> with</w:t>
      </w:r>
      <w:r>
        <w:rPr>
          <w:w w:val="105"/>
        </w:rPr>
        <w:t> previous</w:t>
      </w:r>
      <w:r>
        <w:rPr>
          <w:w w:val="105"/>
        </w:rPr>
        <w:t> findings</w:t>
      </w:r>
      <w:r>
        <w:rPr>
          <w:w w:val="105"/>
        </w:rPr>
        <w:t> </w:t>
      </w:r>
      <w:hyperlink w:history="true" w:anchor="_bookmark17">
        <w:r>
          <w:rPr>
            <w:color w:val="007FAD"/>
            <w:w w:val="105"/>
          </w:rPr>
          <w:t>[30–33]</w:t>
        </w:r>
      </w:hyperlink>
      <w:r>
        <w:rPr>
          <w:w w:val="105"/>
        </w:rPr>
        <w:t>. Other</w:t>
      </w:r>
      <w:r>
        <w:rPr>
          <w:w w:val="105"/>
        </w:rPr>
        <w:t> studies</w:t>
      </w:r>
      <w:r>
        <w:rPr>
          <w:w w:val="105"/>
        </w:rPr>
        <w:t> </w:t>
      </w:r>
      <w:hyperlink w:history="true" w:anchor="_bookmark19">
        <w:r>
          <w:rPr>
            <w:color w:val="007FAD"/>
            <w:w w:val="105"/>
          </w:rPr>
          <w:t>[34,35]</w:t>
        </w:r>
      </w:hyperlink>
      <w:r>
        <w:rPr>
          <w:color w:val="007FAD"/>
          <w:w w:val="105"/>
        </w:rPr>
        <w:t> </w:t>
      </w:r>
      <w:r>
        <w:rPr>
          <w:w w:val="105"/>
        </w:rPr>
        <w:t>reported</w:t>
      </w:r>
      <w:r>
        <w:rPr>
          <w:w w:val="105"/>
        </w:rPr>
        <w:t> that</w:t>
      </w:r>
      <w:r>
        <w:rPr>
          <w:w w:val="105"/>
        </w:rPr>
        <w:t> 95%</w:t>
      </w:r>
      <w:r>
        <w:rPr>
          <w:w w:val="105"/>
        </w:rPr>
        <w:t> of</w:t>
      </w:r>
      <w:r>
        <w:rPr>
          <w:w w:val="105"/>
        </w:rPr>
        <w:t> falciparum</w:t>
      </w:r>
      <w:r>
        <w:rPr>
          <w:w w:val="105"/>
        </w:rPr>
        <w:t> malaria patient had thrombocytopenia. The mechanism of this disease con- dition</w:t>
      </w:r>
      <w:r>
        <w:rPr>
          <w:w w:val="105"/>
        </w:rPr>
        <w:t> has been</w:t>
      </w:r>
      <w:r>
        <w:rPr>
          <w:w w:val="105"/>
        </w:rPr>
        <w:t> well</w:t>
      </w:r>
      <w:r>
        <w:rPr>
          <w:w w:val="105"/>
        </w:rPr>
        <w:t> described</w:t>
      </w:r>
      <w:r>
        <w:rPr>
          <w:w w:val="105"/>
        </w:rPr>
        <w:t> </w:t>
      </w:r>
      <w:hyperlink w:history="true" w:anchor="_bookmark19">
        <w:r>
          <w:rPr>
            <w:color w:val="007FAD"/>
            <w:w w:val="105"/>
          </w:rPr>
          <w:t>[36–38]</w:t>
        </w:r>
      </w:hyperlink>
      <w:r>
        <w:rPr>
          <w:w w:val="105"/>
        </w:rPr>
        <w:t>.</w:t>
      </w:r>
      <w:r>
        <w:rPr>
          <w:w w:val="105"/>
        </w:rPr>
        <w:t> The</w:t>
      </w:r>
      <w:r>
        <w:rPr>
          <w:w w:val="105"/>
        </w:rPr>
        <w:t> authors</w:t>
      </w:r>
      <w:r>
        <w:rPr>
          <w:w w:val="105"/>
        </w:rPr>
        <w:t> postulated</w:t>
      </w:r>
      <w:r>
        <w:rPr>
          <w:spacing w:val="80"/>
          <w:w w:val="105"/>
        </w:rPr>
        <w:t> </w:t>
      </w:r>
      <w:r>
        <w:rPr>
          <w:w w:val="105"/>
        </w:rPr>
        <w:t>that immune mediated lysis, sequestration in the spleen and a dys- poietic</w:t>
      </w:r>
      <w:r>
        <w:rPr>
          <w:w w:val="105"/>
        </w:rPr>
        <w:t> process</w:t>
      </w:r>
      <w:r>
        <w:rPr>
          <w:w w:val="105"/>
        </w:rPr>
        <w:t> in</w:t>
      </w:r>
      <w:r>
        <w:rPr>
          <w:w w:val="105"/>
        </w:rPr>
        <w:t> the</w:t>
      </w:r>
      <w:r>
        <w:rPr>
          <w:w w:val="105"/>
        </w:rPr>
        <w:t> bone</w:t>
      </w:r>
      <w:r>
        <w:rPr>
          <w:w w:val="105"/>
        </w:rPr>
        <w:t> marrow</w:t>
      </w:r>
      <w:r>
        <w:rPr>
          <w:w w:val="105"/>
        </w:rPr>
        <w:t> diminish</w:t>
      </w:r>
      <w:r>
        <w:rPr>
          <w:w w:val="105"/>
        </w:rPr>
        <w:t> platelet</w:t>
      </w:r>
      <w:r>
        <w:rPr>
          <w:w w:val="105"/>
        </w:rPr>
        <w:t> production which</w:t>
      </w:r>
      <w:r>
        <w:rPr>
          <w:spacing w:val="40"/>
          <w:w w:val="105"/>
        </w:rPr>
        <w:t> </w:t>
      </w:r>
      <w:r>
        <w:rPr>
          <w:w w:val="105"/>
        </w:rPr>
        <w:t>may</w:t>
      </w:r>
      <w:r>
        <w:rPr>
          <w:spacing w:val="40"/>
          <w:w w:val="105"/>
        </w:rPr>
        <w:t> </w:t>
      </w:r>
      <w:r>
        <w:rPr>
          <w:w w:val="105"/>
        </w:rPr>
        <w:t>probably</w:t>
      </w:r>
      <w:r>
        <w:rPr>
          <w:spacing w:val="40"/>
          <w:w w:val="105"/>
        </w:rPr>
        <w:t> </w:t>
      </w:r>
      <w:r>
        <w:rPr>
          <w:w w:val="105"/>
        </w:rPr>
        <w:t>lead</w:t>
      </w:r>
      <w:r>
        <w:rPr>
          <w:spacing w:val="40"/>
          <w:w w:val="105"/>
        </w:rPr>
        <w:t> </w:t>
      </w:r>
      <w:r>
        <w:rPr>
          <w:w w:val="105"/>
        </w:rPr>
        <w:t>to</w:t>
      </w:r>
      <w:r>
        <w:rPr>
          <w:spacing w:val="40"/>
          <w:w w:val="105"/>
        </w:rPr>
        <w:t> </w:t>
      </w:r>
      <w:r>
        <w:rPr>
          <w:w w:val="105"/>
        </w:rPr>
        <w:t>reduced</w:t>
      </w:r>
      <w:r>
        <w:rPr>
          <w:spacing w:val="40"/>
          <w:w w:val="105"/>
        </w:rPr>
        <w:t> </w:t>
      </w:r>
      <w:r>
        <w:rPr>
          <w:w w:val="105"/>
        </w:rPr>
        <w:t>platelets</w:t>
      </w:r>
      <w:r>
        <w:rPr>
          <w:spacing w:val="40"/>
          <w:w w:val="105"/>
        </w:rPr>
        <w:t> </w:t>
      </w:r>
      <w:r>
        <w:rPr>
          <w:w w:val="105"/>
        </w:rPr>
        <w:t>subpopulation</w:t>
      </w:r>
      <w:r>
        <w:rPr>
          <w:spacing w:val="40"/>
          <w:w w:val="105"/>
        </w:rPr>
        <w:t> </w:t>
      </w:r>
      <w:r>
        <w:rPr>
          <w:w w:val="105"/>
        </w:rPr>
        <w:t>in the</w:t>
      </w:r>
      <w:r>
        <w:rPr>
          <w:w w:val="105"/>
        </w:rPr>
        <w:t> circulation.</w:t>
      </w:r>
      <w:r>
        <w:rPr>
          <w:w w:val="105"/>
        </w:rPr>
        <w:t> However,</w:t>
      </w:r>
      <w:r>
        <w:rPr>
          <w:w w:val="105"/>
        </w:rPr>
        <w:t> the</w:t>
      </w:r>
      <w:r>
        <w:rPr>
          <w:w w:val="105"/>
        </w:rPr>
        <w:t> pathogenic</w:t>
      </w:r>
      <w:r>
        <w:rPr>
          <w:w w:val="105"/>
        </w:rPr>
        <w:t> mechanisms</w:t>
      </w:r>
      <w:r>
        <w:rPr>
          <w:w w:val="105"/>
        </w:rPr>
        <w:t> by which platelets</w:t>
      </w:r>
      <w:r>
        <w:rPr>
          <w:w w:val="105"/>
        </w:rPr>
        <w:t> mediate</w:t>
      </w:r>
      <w:r>
        <w:rPr>
          <w:w w:val="105"/>
        </w:rPr>
        <w:t> disease</w:t>
      </w:r>
      <w:r>
        <w:rPr>
          <w:w w:val="105"/>
        </w:rPr>
        <w:t> severity</w:t>
      </w:r>
      <w:r>
        <w:rPr>
          <w:w w:val="105"/>
        </w:rPr>
        <w:t> in</w:t>
      </w:r>
      <w:r>
        <w:rPr>
          <w:w w:val="105"/>
        </w:rPr>
        <w:t> patients</w:t>
      </w:r>
      <w:r>
        <w:rPr>
          <w:w w:val="105"/>
        </w:rPr>
        <w:t> with</w:t>
      </w:r>
      <w:r>
        <w:rPr>
          <w:w w:val="105"/>
        </w:rPr>
        <w:t> falciparum malaria remain to be delineated. Previous study </w:t>
      </w:r>
      <w:hyperlink w:history="true" w:anchor="_bookmark19">
        <w:r>
          <w:rPr>
            <w:color w:val="007FAD"/>
            <w:w w:val="105"/>
          </w:rPr>
          <w:t>[39]</w:t>
        </w:r>
      </w:hyperlink>
      <w:r>
        <w:rPr>
          <w:color w:val="007FAD"/>
          <w:w w:val="105"/>
        </w:rPr>
        <w:t> </w:t>
      </w:r>
      <w:r>
        <w:rPr>
          <w:w w:val="105"/>
        </w:rPr>
        <w:t>revealed that platelets</w:t>
      </w:r>
      <w:r>
        <w:rPr>
          <w:w w:val="105"/>
        </w:rPr>
        <w:t> in</w:t>
      </w:r>
      <w:r>
        <w:rPr>
          <w:w w:val="105"/>
        </w:rPr>
        <w:t> patients</w:t>
      </w:r>
      <w:r>
        <w:rPr>
          <w:w w:val="105"/>
        </w:rPr>
        <w:t> with</w:t>
      </w:r>
      <w:r>
        <w:rPr>
          <w:w w:val="105"/>
        </w:rPr>
        <w:t> </w:t>
      </w:r>
      <w:r>
        <w:rPr>
          <w:i/>
          <w:w w:val="105"/>
        </w:rPr>
        <w:t>P.</w:t>
      </w:r>
      <w:r>
        <w:rPr>
          <w:i/>
          <w:w w:val="105"/>
        </w:rPr>
        <w:t> falciparum</w:t>
      </w:r>
      <w:r>
        <w:rPr>
          <w:i/>
          <w:w w:val="105"/>
        </w:rPr>
        <w:t> </w:t>
      </w:r>
      <w:r>
        <w:rPr>
          <w:w w:val="105"/>
        </w:rPr>
        <w:t>expressed</w:t>
      </w:r>
      <w:r>
        <w:rPr>
          <w:w w:val="105"/>
        </w:rPr>
        <w:t> Toll-like</w:t>
      </w:r>
      <w:r>
        <w:rPr>
          <w:w w:val="105"/>
        </w:rPr>
        <w:t> recep- tors</w:t>
      </w:r>
      <w:r>
        <w:rPr>
          <w:w w:val="105"/>
        </w:rPr>
        <w:t> (TLRs),</w:t>
      </w:r>
      <w:r>
        <w:rPr>
          <w:w w:val="105"/>
        </w:rPr>
        <w:t> which</w:t>
      </w:r>
      <w:r>
        <w:rPr>
          <w:w w:val="105"/>
        </w:rPr>
        <w:t> release</w:t>
      </w:r>
      <w:r>
        <w:rPr>
          <w:w w:val="105"/>
        </w:rPr>
        <w:t> prepackaged</w:t>
      </w:r>
      <w:r>
        <w:rPr>
          <w:w w:val="105"/>
        </w:rPr>
        <w:t> inflammatory</w:t>
      </w:r>
      <w:r>
        <w:rPr>
          <w:w w:val="105"/>
        </w:rPr>
        <w:t> mediators such as Nitric</w:t>
      </w:r>
      <w:r>
        <w:rPr>
          <w:spacing w:val="15"/>
          <w:w w:val="105"/>
        </w:rPr>
        <w:t> </w:t>
      </w:r>
      <w:r>
        <w:rPr>
          <w:w w:val="105"/>
        </w:rPr>
        <w:t>oxide (NO), a key</w:t>
      </w:r>
      <w:r>
        <w:rPr>
          <w:spacing w:val="15"/>
          <w:w w:val="105"/>
        </w:rPr>
        <w:t> </w:t>
      </w:r>
      <w:r>
        <w:rPr>
          <w:w w:val="105"/>
        </w:rPr>
        <w:t>mediator of</w:t>
      </w:r>
      <w:r>
        <w:rPr>
          <w:spacing w:val="15"/>
          <w:w w:val="105"/>
        </w:rPr>
        <w:t> </w:t>
      </w:r>
      <w:r>
        <w:rPr>
          <w:w w:val="105"/>
        </w:rPr>
        <w:t>platelet homeostasis.</w:t>
      </w:r>
      <w:r>
        <w:rPr>
          <w:spacing w:val="40"/>
          <w:w w:val="105"/>
        </w:rPr>
        <w:t> </w:t>
      </w:r>
      <w:r>
        <w:rPr>
          <w:w w:val="105"/>
        </w:rPr>
        <w:t>A</w:t>
      </w:r>
      <w:r>
        <w:rPr>
          <w:w w:val="105"/>
        </w:rPr>
        <w:t> decreased</w:t>
      </w:r>
      <w:r>
        <w:rPr>
          <w:w w:val="105"/>
        </w:rPr>
        <w:t> bioavailability</w:t>
      </w:r>
      <w:r>
        <w:rPr>
          <w:w w:val="105"/>
        </w:rPr>
        <w:t> of</w:t>
      </w:r>
      <w:r>
        <w:rPr>
          <w:w w:val="105"/>
        </w:rPr>
        <w:t> NO</w:t>
      </w:r>
      <w:r>
        <w:rPr>
          <w:w w:val="105"/>
        </w:rPr>
        <w:t> in</w:t>
      </w:r>
      <w:r>
        <w:rPr>
          <w:w w:val="105"/>
        </w:rPr>
        <w:t> patients</w:t>
      </w:r>
      <w:r>
        <w:rPr>
          <w:w w:val="105"/>
        </w:rPr>
        <w:t> with</w:t>
      </w:r>
      <w:r>
        <w:rPr>
          <w:w w:val="105"/>
        </w:rPr>
        <w:t> severe</w:t>
      </w:r>
      <w:r>
        <w:rPr>
          <w:w w:val="105"/>
        </w:rPr>
        <w:t> malaria may</w:t>
      </w:r>
      <w:r>
        <w:rPr>
          <w:spacing w:val="30"/>
          <w:w w:val="105"/>
        </w:rPr>
        <w:t> </w:t>
      </w:r>
      <w:r>
        <w:rPr>
          <w:w w:val="105"/>
        </w:rPr>
        <w:t>contribute</w:t>
      </w:r>
      <w:r>
        <w:rPr>
          <w:spacing w:val="29"/>
          <w:w w:val="105"/>
        </w:rPr>
        <w:t> </w:t>
      </w:r>
      <w:r>
        <w:rPr>
          <w:w w:val="105"/>
        </w:rPr>
        <w:t>to</w:t>
      </w:r>
      <w:r>
        <w:rPr>
          <w:spacing w:val="30"/>
          <w:w w:val="105"/>
        </w:rPr>
        <w:t> </w:t>
      </w:r>
      <w:r>
        <w:rPr>
          <w:w w:val="105"/>
        </w:rPr>
        <w:t>increased</w:t>
      </w:r>
      <w:r>
        <w:rPr>
          <w:spacing w:val="31"/>
          <w:w w:val="105"/>
        </w:rPr>
        <w:t> </w:t>
      </w:r>
      <w:r>
        <w:rPr>
          <w:w w:val="105"/>
        </w:rPr>
        <w:t>platelet</w:t>
      </w:r>
      <w:r>
        <w:rPr>
          <w:spacing w:val="30"/>
          <w:w w:val="105"/>
        </w:rPr>
        <w:t> </w:t>
      </w:r>
      <w:r>
        <w:rPr>
          <w:w w:val="105"/>
        </w:rPr>
        <w:t>activation</w:t>
      </w:r>
      <w:r>
        <w:rPr>
          <w:spacing w:val="29"/>
          <w:w w:val="105"/>
        </w:rPr>
        <w:t> </w:t>
      </w:r>
      <w:r>
        <w:rPr>
          <w:w w:val="105"/>
        </w:rPr>
        <w:t>and</w:t>
      </w:r>
      <w:r>
        <w:rPr>
          <w:spacing w:val="31"/>
          <w:w w:val="105"/>
        </w:rPr>
        <w:t> </w:t>
      </w:r>
      <w:r>
        <w:rPr>
          <w:spacing w:val="-2"/>
          <w:w w:val="105"/>
        </w:rPr>
        <w:t>consumption</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17"/>
        <w:rPr>
          <w:sz w:val="12"/>
        </w:rPr>
      </w:pPr>
    </w:p>
    <w:p>
      <w:pPr>
        <w:spacing w:before="0"/>
        <w:ind w:left="311" w:right="0" w:firstLine="0"/>
        <w:jc w:val="left"/>
        <w:rPr>
          <w:sz w:val="12"/>
        </w:rPr>
      </w:pPr>
      <w:bookmarkStart w:name="_bookmark4" w:id="13"/>
      <w:bookmarkEnd w:id="13"/>
      <w:r>
        <w:rPr/>
      </w:r>
      <w:bookmarkStart w:name="_bookmark5" w:id="14"/>
      <w:bookmarkEnd w:id="14"/>
      <w:r>
        <w:rPr/>
      </w:r>
      <w:r>
        <w:rPr>
          <w:w w:val="110"/>
          <w:sz w:val="12"/>
        </w:rPr>
        <w:t>Table</w:t>
      </w:r>
      <w:r>
        <w:rPr>
          <w:spacing w:val="14"/>
          <w:w w:val="110"/>
          <w:sz w:val="12"/>
        </w:rPr>
        <w:t> </w:t>
      </w:r>
      <w:r>
        <w:rPr>
          <w:spacing w:val="-10"/>
          <w:w w:val="110"/>
          <w:sz w:val="12"/>
        </w:rPr>
        <w:t>2</w:t>
      </w:r>
    </w:p>
    <w:p>
      <w:pPr>
        <w:spacing w:before="35"/>
        <w:ind w:left="310" w:right="0" w:firstLine="0"/>
        <w:jc w:val="left"/>
        <w:rPr>
          <w:sz w:val="12"/>
        </w:rPr>
      </w:pPr>
      <w:r>
        <w:rPr>
          <w:w w:val="110"/>
          <w:sz w:val="12"/>
        </w:rPr>
        <w:t>Prevalence</w:t>
      </w:r>
      <w:r>
        <w:rPr>
          <w:spacing w:val="11"/>
          <w:w w:val="110"/>
          <w:sz w:val="12"/>
        </w:rPr>
        <w:t> </w:t>
      </w:r>
      <w:r>
        <w:rPr>
          <w:w w:val="110"/>
          <w:sz w:val="12"/>
        </w:rPr>
        <w:t>of</w:t>
      </w:r>
      <w:r>
        <w:rPr>
          <w:spacing w:val="12"/>
          <w:w w:val="110"/>
          <w:sz w:val="12"/>
        </w:rPr>
        <w:t> </w:t>
      </w:r>
      <w:r>
        <w:rPr>
          <w:w w:val="110"/>
          <w:sz w:val="12"/>
        </w:rPr>
        <w:t>haematological</w:t>
      </w:r>
      <w:r>
        <w:rPr>
          <w:spacing w:val="13"/>
          <w:w w:val="110"/>
          <w:sz w:val="12"/>
        </w:rPr>
        <w:t> </w:t>
      </w:r>
      <w:r>
        <w:rPr>
          <w:w w:val="110"/>
          <w:sz w:val="12"/>
        </w:rPr>
        <w:t>disorders</w:t>
      </w:r>
      <w:r>
        <w:rPr>
          <w:spacing w:val="13"/>
          <w:w w:val="110"/>
          <w:sz w:val="12"/>
        </w:rPr>
        <w:t> </w:t>
      </w:r>
      <w:r>
        <w:rPr>
          <w:w w:val="110"/>
          <w:sz w:val="12"/>
        </w:rPr>
        <w:t>with</w:t>
      </w:r>
      <w:r>
        <w:rPr>
          <w:spacing w:val="12"/>
          <w:w w:val="110"/>
          <w:sz w:val="12"/>
        </w:rPr>
        <w:t> </w:t>
      </w:r>
      <w:r>
        <w:rPr>
          <w:w w:val="110"/>
          <w:sz w:val="12"/>
        </w:rPr>
        <w:t>respect</w:t>
      </w:r>
      <w:r>
        <w:rPr>
          <w:spacing w:val="12"/>
          <w:w w:val="110"/>
          <w:sz w:val="12"/>
        </w:rPr>
        <w:t> </w:t>
      </w:r>
      <w:r>
        <w:rPr>
          <w:w w:val="110"/>
          <w:sz w:val="12"/>
        </w:rPr>
        <w:t>to</w:t>
      </w:r>
      <w:r>
        <w:rPr>
          <w:spacing w:val="12"/>
          <w:w w:val="110"/>
          <w:sz w:val="12"/>
        </w:rPr>
        <w:t> </w:t>
      </w:r>
      <w:r>
        <w:rPr>
          <w:w w:val="110"/>
          <w:sz w:val="12"/>
        </w:rPr>
        <w:t>age,</w:t>
      </w:r>
      <w:r>
        <w:rPr>
          <w:spacing w:val="12"/>
          <w:w w:val="110"/>
          <w:sz w:val="12"/>
        </w:rPr>
        <w:t> </w:t>
      </w:r>
      <w:r>
        <w:rPr>
          <w:w w:val="110"/>
          <w:sz w:val="12"/>
        </w:rPr>
        <w:t>sex</w:t>
      </w:r>
      <w:r>
        <w:rPr>
          <w:spacing w:val="12"/>
          <w:w w:val="110"/>
          <w:sz w:val="12"/>
        </w:rPr>
        <w:t> </w:t>
      </w:r>
      <w:r>
        <w:rPr>
          <w:w w:val="110"/>
          <w:sz w:val="12"/>
        </w:rPr>
        <w:t>and</w:t>
      </w:r>
      <w:r>
        <w:rPr>
          <w:spacing w:val="13"/>
          <w:w w:val="110"/>
          <w:sz w:val="12"/>
        </w:rPr>
        <w:t> </w:t>
      </w:r>
      <w:r>
        <w:rPr>
          <w:w w:val="110"/>
          <w:sz w:val="12"/>
        </w:rPr>
        <w:t>infection</w:t>
      </w:r>
      <w:r>
        <w:rPr>
          <w:spacing w:val="13"/>
          <w:w w:val="110"/>
          <w:sz w:val="12"/>
        </w:rPr>
        <w:t> </w:t>
      </w:r>
      <w:r>
        <w:rPr>
          <w:w w:val="110"/>
          <w:sz w:val="12"/>
        </w:rPr>
        <w:t>status</w:t>
      </w:r>
      <w:r>
        <w:rPr>
          <w:spacing w:val="12"/>
          <w:w w:val="110"/>
          <w:sz w:val="12"/>
        </w:rPr>
        <w:t> </w:t>
      </w:r>
      <w:r>
        <w:rPr>
          <w:w w:val="110"/>
          <w:sz w:val="12"/>
        </w:rPr>
        <w:t>of</w:t>
      </w:r>
      <w:r>
        <w:rPr>
          <w:spacing w:val="11"/>
          <w:w w:val="110"/>
          <w:sz w:val="12"/>
        </w:rPr>
        <w:t> </w:t>
      </w:r>
      <w:r>
        <w:rPr>
          <w:w w:val="110"/>
          <w:sz w:val="12"/>
        </w:rPr>
        <w:t>the</w:t>
      </w:r>
      <w:r>
        <w:rPr>
          <w:spacing w:val="12"/>
          <w:w w:val="110"/>
          <w:sz w:val="12"/>
        </w:rPr>
        <w:t> </w:t>
      </w:r>
      <w:r>
        <w:rPr>
          <w:w w:val="110"/>
          <w:sz w:val="12"/>
        </w:rPr>
        <w:t>malaria</w:t>
      </w:r>
      <w:r>
        <w:rPr>
          <w:spacing w:val="12"/>
          <w:w w:val="110"/>
          <w:sz w:val="12"/>
        </w:rPr>
        <w:t> </w:t>
      </w:r>
      <w:r>
        <w:rPr>
          <w:w w:val="110"/>
          <w:sz w:val="12"/>
        </w:rPr>
        <w:t>infected</w:t>
      </w:r>
      <w:r>
        <w:rPr>
          <w:spacing w:val="13"/>
          <w:w w:val="110"/>
          <w:sz w:val="12"/>
        </w:rPr>
        <w:t> </w:t>
      </w:r>
      <w:r>
        <w:rPr>
          <w:spacing w:val="-2"/>
          <w:w w:val="110"/>
          <w:sz w:val="12"/>
        </w:rPr>
        <w:t>participants.</w:t>
      </w:r>
    </w:p>
    <w:p>
      <w:pPr>
        <w:pStyle w:val="BodyText"/>
        <w:rPr>
          <w:sz w:val="5"/>
        </w:rPr>
      </w:pPr>
      <w:r>
        <w:rPr/>
        <mc:AlternateContent>
          <mc:Choice Requires="wps">
            <w:drawing>
              <wp:anchor distT="0" distB="0" distL="0" distR="0" allowOverlap="1" layoutInCell="1" locked="0" behindDoc="1" simplePos="0" relativeHeight="487594496">
                <wp:simplePos x="0" y="0"/>
                <wp:positionH relativeFrom="page">
                  <wp:posOffset>540004</wp:posOffset>
                </wp:positionH>
                <wp:positionV relativeFrom="paragraph">
                  <wp:posOffset>51939</wp:posOffset>
                </wp:positionV>
                <wp:extent cx="6604634" cy="635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89712pt;width:520.044pt;height:.45355pt;mso-position-horizontal-relative:page;mso-position-vertical-relative:paragraph;z-index:-15721984;mso-wrap-distance-left:0;mso-wrap-distance-right:0" id="docshape29" filled="true" fillcolor="#000000" stroked="false">
                <v:fill type="solid"/>
                <w10:wrap type="topAndBottom"/>
              </v:rect>
            </w:pict>
          </mc:Fallback>
        </mc:AlternateContent>
      </w:r>
    </w:p>
    <w:p>
      <w:pPr>
        <w:spacing w:before="60" w:after="46"/>
        <w:ind w:left="3056" w:right="0" w:firstLine="0"/>
        <w:jc w:val="left"/>
        <w:rPr>
          <w:sz w:val="12"/>
        </w:rPr>
      </w:pPr>
      <w:r>
        <w:rPr>
          <w:w w:val="110"/>
          <w:sz w:val="12"/>
        </w:rPr>
        <w:t>Haematological</w:t>
      </w:r>
      <w:r>
        <w:rPr>
          <w:spacing w:val="25"/>
          <w:w w:val="115"/>
          <w:sz w:val="12"/>
        </w:rPr>
        <w:t> </w:t>
      </w:r>
      <w:r>
        <w:rPr>
          <w:spacing w:val="-2"/>
          <w:w w:val="115"/>
          <w:sz w:val="12"/>
        </w:rPr>
        <w:t>conditions</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6"/>
        <w:gridCol w:w="1480"/>
        <w:gridCol w:w="1040"/>
        <w:gridCol w:w="1940"/>
        <w:gridCol w:w="1481"/>
        <w:gridCol w:w="1565"/>
        <w:gridCol w:w="1455"/>
        <w:gridCol w:w="169"/>
      </w:tblGrid>
      <w:tr>
        <w:trPr>
          <w:trHeight w:val="238" w:hRule="atLeast"/>
        </w:trPr>
        <w:tc>
          <w:tcPr>
            <w:tcW w:w="1266" w:type="dxa"/>
            <w:tcBorders>
              <w:bottom w:val="single" w:sz="6" w:space="0" w:color="000000"/>
            </w:tcBorders>
          </w:tcPr>
          <w:p>
            <w:pPr>
              <w:pStyle w:val="TableParagraph"/>
              <w:spacing w:before="64"/>
              <w:ind w:left="170"/>
              <w:rPr>
                <w:sz w:val="12"/>
              </w:rPr>
            </w:pPr>
            <w:r>
              <w:rPr>
                <w:spacing w:val="-2"/>
                <w:w w:val="110"/>
                <w:sz w:val="12"/>
              </w:rPr>
              <w:t>Variables</w:t>
            </w:r>
          </w:p>
        </w:tc>
        <w:tc>
          <w:tcPr>
            <w:tcW w:w="1480" w:type="dxa"/>
            <w:tcBorders>
              <w:bottom w:val="single" w:sz="6" w:space="0" w:color="000000"/>
            </w:tcBorders>
          </w:tcPr>
          <w:p>
            <w:pPr>
              <w:pStyle w:val="TableParagraph"/>
              <w:spacing w:before="64"/>
              <w:ind w:left="62"/>
              <w:rPr>
                <w:sz w:val="12"/>
              </w:rPr>
            </w:pPr>
            <w:r>
              <w:rPr>
                <w:w w:val="110"/>
                <w:sz w:val="12"/>
              </w:rPr>
              <w:t>No.</w:t>
            </w:r>
            <w:r>
              <w:rPr>
                <w:spacing w:val="3"/>
                <w:w w:val="110"/>
                <w:sz w:val="12"/>
              </w:rPr>
              <w:t> </w:t>
            </w:r>
            <w:r>
              <w:rPr>
                <w:spacing w:val="-2"/>
                <w:w w:val="110"/>
                <w:sz w:val="12"/>
              </w:rPr>
              <w:t>examined</w:t>
            </w:r>
          </w:p>
        </w:tc>
        <w:tc>
          <w:tcPr>
            <w:tcW w:w="1040" w:type="dxa"/>
            <w:tcBorders>
              <w:top w:val="single" w:sz="6" w:space="0" w:color="000000"/>
              <w:bottom w:val="single" w:sz="6" w:space="0" w:color="000000"/>
            </w:tcBorders>
          </w:tcPr>
          <w:p>
            <w:pPr>
              <w:pStyle w:val="TableParagraph"/>
              <w:spacing w:before="64"/>
              <w:rPr>
                <w:sz w:val="12"/>
              </w:rPr>
            </w:pPr>
            <w:r>
              <w:rPr>
                <w:w w:val="105"/>
                <w:sz w:val="12"/>
              </w:rPr>
              <w:t>Anaemia</w:t>
            </w:r>
            <w:r>
              <w:rPr>
                <w:spacing w:val="44"/>
                <w:w w:val="105"/>
                <w:sz w:val="12"/>
              </w:rPr>
              <w:t> </w:t>
            </w:r>
            <w:r>
              <w:rPr>
                <w:spacing w:val="-5"/>
                <w:w w:val="105"/>
                <w:sz w:val="12"/>
              </w:rPr>
              <w:t>(%)</w:t>
            </w:r>
          </w:p>
        </w:tc>
        <w:tc>
          <w:tcPr>
            <w:tcW w:w="1940" w:type="dxa"/>
            <w:tcBorders>
              <w:top w:val="single" w:sz="6" w:space="0" w:color="000000"/>
              <w:bottom w:val="single" w:sz="6" w:space="0" w:color="000000"/>
            </w:tcBorders>
          </w:tcPr>
          <w:p>
            <w:pPr>
              <w:pStyle w:val="TableParagraph"/>
              <w:spacing w:before="64"/>
              <w:ind w:left="290"/>
              <w:rPr>
                <w:sz w:val="12"/>
              </w:rPr>
            </w:pPr>
            <w:r>
              <w:rPr>
                <w:w w:val="110"/>
                <w:sz w:val="12"/>
              </w:rPr>
              <w:t>Thrombocytopenia</w:t>
            </w:r>
            <w:r>
              <w:rPr>
                <w:spacing w:val="40"/>
                <w:w w:val="110"/>
                <w:sz w:val="12"/>
              </w:rPr>
              <w:t> </w:t>
            </w:r>
            <w:r>
              <w:rPr>
                <w:spacing w:val="-5"/>
                <w:w w:val="110"/>
                <w:sz w:val="12"/>
              </w:rPr>
              <w:t>(%)</w:t>
            </w:r>
          </w:p>
        </w:tc>
        <w:tc>
          <w:tcPr>
            <w:tcW w:w="1481" w:type="dxa"/>
            <w:tcBorders>
              <w:top w:val="single" w:sz="6" w:space="0" w:color="000000"/>
              <w:bottom w:val="single" w:sz="6" w:space="0" w:color="000000"/>
            </w:tcBorders>
          </w:tcPr>
          <w:p>
            <w:pPr>
              <w:pStyle w:val="TableParagraph"/>
              <w:spacing w:before="64"/>
              <w:ind w:left="290"/>
              <w:rPr>
                <w:sz w:val="12"/>
              </w:rPr>
            </w:pPr>
            <w:r>
              <w:rPr>
                <w:w w:val="105"/>
                <w:sz w:val="12"/>
              </w:rPr>
              <w:t>Leucopenia</w:t>
            </w:r>
            <w:r>
              <w:rPr>
                <w:spacing w:val="49"/>
                <w:w w:val="105"/>
                <w:sz w:val="12"/>
              </w:rPr>
              <w:t> </w:t>
            </w:r>
            <w:r>
              <w:rPr>
                <w:spacing w:val="-5"/>
                <w:w w:val="105"/>
                <w:sz w:val="12"/>
              </w:rPr>
              <w:t>(%)</w:t>
            </w:r>
          </w:p>
        </w:tc>
        <w:tc>
          <w:tcPr>
            <w:tcW w:w="1565" w:type="dxa"/>
            <w:tcBorders>
              <w:top w:val="single" w:sz="6" w:space="0" w:color="000000"/>
              <w:bottom w:val="single" w:sz="6" w:space="0" w:color="000000"/>
            </w:tcBorders>
          </w:tcPr>
          <w:p>
            <w:pPr>
              <w:pStyle w:val="TableParagraph"/>
              <w:spacing w:before="64"/>
              <w:ind w:left="291"/>
              <w:rPr>
                <w:sz w:val="12"/>
              </w:rPr>
            </w:pPr>
            <w:r>
              <w:rPr>
                <w:spacing w:val="2"/>
                <w:w w:val="105"/>
                <w:sz w:val="12"/>
              </w:rPr>
              <w:t>Microcytosis</w:t>
            </w:r>
            <w:r>
              <w:rPr>
                <w:spacing w:val="41"/>
                <w:w w:val="105"/>
                <w:sz w:val="12"/>
              </w:rPr>
              <w:t> </w:t>
            </w:r>
            <w:r>
              <w:rPr>
                <w:spacing w:val="-5"/>
                <w:w w:val="105"/>
                <w:sz w:val="12"/>
              </w:rPr>
              <w:t>(%)</w:t>
            </w:r>
          </w:p>
        </w:tc>
        <w:tc>
          <w:tcPr>
            <w:tcW w:w="1455" w:type="dxa"/>
            <w:tcBorders>
              <w:top w:val="single" w:sz="6" w:space="0" w:color="000000"/>
              <w:bottom w:val="single" w:sz="6" w:space="0" w:color="000000"/>
            </w:tcBorders>
          </w:tcPr>
          <w:p>
            <w:pPr>
              <w:pStyle w:val="TableParagraph"/>
              <w:spacing w:before="64"/>
              <w:ind w:left="292" w:right="-15"/>
              <w:rPr>
                <w:sz w:val="12"/>
              </w:rPr>
            </w:pPr>
            <w:r>
              <w:rPr>
                <w:w w:val="110"/>
                <w:sz w:val="12"/>
              </w:rPr>
              <w:t>Hypochromasia</w:t>
            </w:r>
            <w:r>
              <w:rPr>
                <w:spacing w:val="26"/>
                <w:w w:val="110"/>
                <w:sz w:val="12"/>
              </w:rPr>
              <w:t> </w:t>
            </w:r>
            <w:r>
              <w:rPr>
                <w:spacing w:val="-5"/>
                <w:sz w:val="12"/>
              </w:rPr>
              <w:t>(%)</w:t>
            </w:r>
          </w:p>
        </w:tc>
        <w:tc>
          <w:tcPr>
            <w:tcW w:w="169" w:type="dxa"/>
            <w:tcBorders>
              <w:bottom w:val="single" w:sz="6" w:space="0" w:color="000000"/>
            </w:tcBorders>
          </w:tcPr>
          <w:p>
            <w:pPr>
              <w:pStyle w:val="TableParagraph"/>
              <w:spacing w:before="0"/>
              <w:rPr>
                <w:rFonts w:ascii="Times New Roman"/>
                <w:sz w:val="12"/>
              </w:rPr>
            </w:pPr>
          </w:p>
        </w:tc>
      </w:tr>
      <w:tr>
        <w:trPr>
          <w:trHeight w:val="250" w:hRule="atLeast"/>
        </w:trPr>
        <w:tc>
          <w:tcPr>
            <w:tcW w:w="1266" w:type="dxa"/>
            <w:tcBorders>
              <w:top w:val="single" w:sz="6" w:space="0" w:color="000000"/>
            </w:tcBorders>
          </w:tcPr>
          <w:p>
            <w:pPr>
              <w:pStyle w:val="TableParagraph"/>
              <w:spacing w:before="63"/>
              <w:ind w:left="170"/>
              <w:rPr>
                <w:sz w:val="12"/>
              </w:rPr>
            </w:pPr>
            <w:r>
              <w:rPr>
                <w:spacing w:val="-2"/>
                <w:w w:val="110"/>
                <w:sz w:val="12"/>
              </w:rPr>
              <w:t>Overall</w:t>
            </w:r>
          </w:p>
        </w:tc>
        <w:tc>
          <w:tcPr>
            <w:tcW w:w="1480" w:type="dxa"/>
            <w:tcBorders>
              <w:top w:val="single" w:sz="6" w:space="0" w:color="000000"/>
            </w:tcBorders>
          </w:tcPr>
          <w:p>
            <w:pPr>
              <w:pStyle w:val="TableParagraph"/>
              <w:spacing w:before="63"/>
              <w:ind w:left="62"/>
              <w:rPr>
                <w:sz w:val="12"/>
              </w:rPr>
            </w:pPr>
            <w:r>
              <w:rPr>
                <w:spacing w:val="-5"/>
                <w:w w:val="125"/>
                <w:sz w:val="12"/>
              </w:rPr>
              <w:t>123</w:t>
            </w:r>
          </w:p>
        </w:tc>
        <w:tc>
          <w:tcPr>
            <w:tcW w:w="1040" w:type="dxa"/>
            <w:tcBorders>
              <w:top w:val="single" w:sz="6" w:space="0" w:color="000000"/>
            </w:tcBorders>
          </w:tcPr>
          <w:p>
            <w:pPr>
              <w:pStyle w:val="TableParagraph"/>
              <w:spacing w:before="63"/>
              <w:rPr>
                <w:sz w:val="12"/>
              </w:rPr>
            </w:pPr>
            <w:r>
              <w:rPr>
                <w:spacing w:val="-2"/>
                <w:w w:val="115"/>
                <w:sz w:val="12"/>
              </w:rPr>
              <w:t>100(81.3)</w:t>
            </w:r>
          </w:p>
        </w:tc>
        <w:tc>
          <w:tcPr>
            <w:tcW w:w="1940" w:type="dxa"/>
            <w:tcBorders>
              <w:top w:val="single" w:sz="6" w:space="0" w:color="000000"/>
            </w:tcBorders>
          </w:tcPr>
          <w:p>
            <w:pPr>
              <w:pStyle w:val="TableParagraph"/>
              <w:spacing w:before="63"/>
              <w:ind w:left="290"/>
              <w:rPr>
                <w:sz w:val="12"/>
              </w:rPr>
            </w:pPr>
            <w:r>
              <w:rPr>
                <w:spacing w:val="-2"/>
                <w:w w:val="110"/>
                <w:sz w:val="12"/>
              </w:rPr>
              <w:t>94(76.4)</w:t>
            </w:r>
          </w:p>
        </w:tc>
        <w:tc>
          <w:tcPr>
            <w:tcW w:w="1481" w:type="dxa"/>
            <w:tcBorders>
              <w:top w:val="single" w:sz="6" w:space="0" w:color="000000"/>
            </w:tcBorders>
          </w:tcPr>
          <w:p>
            <w:pPr>
              <w:pStyle w:val="TableParagraph"/>
              <w:spacing w:before="63"/>
              <w:ind w:left="290"/>
              <w:rPr>
                <w:sz w:val="12"/>
              </w:rPr>
            </w:pPr>
            <w:r>
              <w:rPr>
                <w:spacing w:val="-2"/>
                <w:w w:val="115"/>
                <w:sz w:val="12"/>
              </w:rPr>
              <w:t>93(75.6)</w:t>
            </w:r>
          </w:p>
        </w:tc>
        <w:tc>
          <w:tcPr>
            <w:tcW w:w="1565" w:type="dxa"/>
            <w:tcBorders>
              <w:top w:val="single" w:sz="6" w:space="0" w:color="000000"/>
            </w:tcBorders>
          </w:tcPr>
          <w:p>
            <w:pPr>
              <w:pStyle w:val="TableParagraph"/>
              <w:spacing w:before="63"/>
              <w:ind w:left="291"/>
              <w:rPr>
                <w:sz w:val="12"/>
              </w:rPr>
            </w:pPr>
            <w:r>
              <w:rPr>
                <w:w w:val="120"/>
                <w:sz w:val="12"/>
              </w:rPr>
              <w:t>26</w:t>
            </w:r>
            <w:r>
              <w:rPr>
                <w:spacing w:val="-3"/>
                <w:w w:val="120"/>
                <w:sz w:val="12"/>
              </w:rPr>
              <w:t> </w:t>
            </w:r>
            <w:r>
              <w:rPr>
                <w:spacing w:val="-2"/>
                <w:w w:val="120"/>
                <w:sz w:val="12"/>
              </w:rPr>
              <w:t>(21.1)</w:t>
            </w:r>
          </w:p>
        </w:tc>
        <w:tc>
          <w:tcPr>
            <w:tcW w:w="1455" w:type="dxa"/>
            <w:tcBorders>
              <w:top w:val="single" w:sz="6" w:space="0" w:color="000000"/>
            </w:tcBorders>
          </w:tcPr>
          <w:p>
            <w:pPr>
              <w:pStyle w:val="TableParagraph"/>
              <w:spacing w:before="63"/>
              <w:ind w:left="292"/>
              <w:rPr>
                <w:sz w:val="12"/>
              </w:rPr>
            </w:pPr>
            <w:r>
              <w:rPr>
                <w:w w:val="115"/>
                <w:sz w:val="12"/>
              </w:rPr>
              <w:t>56</w:t>
            </w:r>
            <w:r>
              <w:rPr>
                <w:spacing w:val="9"/>
                <w:w w:val="115"/>
                <w:sz w:val="12"/>
              </w:rPr>
              <w:t> </w:t>
            </w:r>
            <w:r>
              <w:rPr>
                <w:spacing w:val="-2"/>
                <w:w w:val="115"/>
                <w:sz w:val="12"/>
              </w:rPr>
              <w:t>(45.5)</w:t>
            </w:r>
          </w:p>
        </w:tc>
        <w:tc>
          <w:tcPr>
            <w:tcW w:w="169" w:type="dxa"/>
            <w:tcBorders>
              <w:top w:val="single" w:sz="6" w:space="0" w:color="000000"/>
            </w:tcBorders>
          </w:tcPr>
          <w:p>
            <w:pPr>
              <w:pStyle w:val="TableParagraph"/>
              <w:spacing w:before="0"/>
              <w:rPr>
                <w:rFonts w:ascii="Times New Roman"/>
                <w:sz w:val="12"/>
              </w:rPr>
            </w:pPr>
          </w:p>
        </w:tc>
      </w:tr>
      <w:tr>
        <w:trPr>
          <w:trHeight w:val="206" w:hRule="atLeast"/>
        </w:trPr>
        <w:tc>
          <w:tcPr>
            <w:tcW w:w="1266" w:type="dxa"/>
          </w:tcPr>
          <w:p>
            <w:pPr>
              <w:pStyle w:val="TableParagraph"/>
              <w:spacing w:line="128" w:lineRule="exact" w:before="58"/>
              <w:ind w:left="170"/>
              <w:rPr>
                <w:i/>
                <w:sz w:val="12"/>
              </w:rPr>
            </w:pPr>
            <w:r>
              <w:rPr>
                <w:i/>
                <w:spacing w:val="-5"/>
                <w:w w:val="105"/>
                <w:sz w:val="12"/>
              </w:rPr>
              <w:t>Sex</w:t>
            </w:r>
          </w:p>
        </w:tc>
        <w:tc>
          <w:tcPr>
            <w:tcW w:w="1480" w:type="dxa"/>
          </w:tcPr>
          <w:p>
            <w:pPr>
              <w:pStyle w:val="TableParagraph"/>
              <w:spacing w:before="0"/>
              <w:rPr>
                <w:rFonts w:ascii="Times New Roman"/>
                <w:sz w:val="12"/>
              </w:rPr>
            </w:pPr>
          </w:p>
        </w:tc>
        <w:tc>
          <w:tcPr>
            <w:tcW w:w="1040" w:type="dxa"/>
          </w:tcPr>
          <w:p>
            <w:pPr>
              <w:pStyle w:val="TableParagraph"/>
              <w:spacing w:before="0"/>
              <w:rPr>
                <w:rFonts w:ascii="Times New Roman"/>
                <w:sz w:val="12"/>
              </w:rPr>
            </w:pPr>
          </w:p>
        </w:tc>
        <w:tc>
          <w:tcPr>
            <w:tcW w:w="1940" w:type="dxa"/>
          </w:tcPr>
          <w:p>
            <w:pPr>
              <w:pStyle w:val="TableParagraph"/>
              <w:spacing w:before="0"/>
              <w:rPr>
                <w:rFonts w:ascii="Times New Roman"/>
                <w:sz w:val="12"/>
              </w:rPr>
            </w:pPr>
          </w:p>
        </w:tc>
        <w:tc>
          <w:tcPr>
            <w:tcW w:w="1481" w:type="dxa"/>
          </w:tcPr>
          <w:p>
            <w:pPr>
              <w:pStyle w:val="TableParagraph"/>
              <w:spacing w:before="0"/>
              <w:rPr>
                <w:rFonts w:ascii="Times New Roman"/>
                <w:sz w:val="12"/>
              </w:rPr>
            </w:pPr>
          </w:p>
        </w:tc>
        <w:tc>
          <w:tcPr>
            <w:tcW w:w="1565" w:type="dxa"/>
          </w:tcPr>
          <w:p>
            <w:pPr>
              <w:pStyle w:val="TableParagraph"/>
              <w:spacing w:before="0"/>
              <w:rPr>
                <w:rFonts w:ascii="Times New Roman"/>
                <w:sz w:val="12"/>
              </w:rPr>
            </w:pPr>
          </w:p>
        </w:tc>
        <w:tc>
          <w:tcPr>
            <w:tcW w:w="1455" w:type="dxa"/>
          </w:tcPr>
          <w:p>
            <w:pPr>
              <w:pStyle w:val="TableParagraph"/>
              <w:spacing w:before="0"/>
              <w:rPr>
                <w:rFonts w:ascii="Times New Roman"/>
                <w:sz w:val="12"/>
              </w:rPr>
            </w:pPr>
          </w:p>
        </w:tc>
        <w:tc>
          <w:tcPr>
            <w:tcW w:w="169" w:type="dxa"/>
          </w:tcPr>
          <w:p>
            <w:pPr>
              <w:pStyle w:val="TableParagraph"/>
              <w:spacing w:before="0"/>
              <w:rPr>
                <w:rFonts w:ascii="Times New Roman"/>
                <w:sz w:val="12"/>
              </w:rPr>
            </w:pPr>
          </w:p>
        </w:tc>
      </w:tr>
      <w:tr>
        <w:trPr>
          <w:trHeight w:val="172" w:hRule="atLeast"/>
        </w:trPr>
        <w:tc>
          <w:tcPr>
            <w:tcW w:w="1266" w:type="dxa"/>
          </w:tcPr>
          <w:p>
            <w:pPr>
              <w:pStyle w:val="TableParagraph"/>
              <w:spacing w:line="129" w:lineRule="exact" w:before="23"/>
              <w:ind w:left="170"/>
              <w:rPr>
                <w:sz w:val="12"/>
              </w:rPr>
            </w:pPr>
            <w:r>
              <w:rPr>
                <w:spacing w:val="-4"/>
                <w:w w:val="115"/>
                <w:sz w:val="12"/>
              </w:rPr>
              <w:t>Male</w:t>
            </w:r>
          </w:p>
        </w:tc>
        <w:tc>
          <w:tcPr>
            <w:tcW w:w="1480" w:type="dxa"/>
          </w:tcPr>
          <w:p>
            <w:pPr>
              <w:pStyle w:val="TableParagraph"/>
              <w:spacing w:line="129" w:lineRule="exact" w:before="23"/>
              <w:ind w:left="62"/>
              <w:rPr>
                <w:sz w:val="12"/>
              </w:rPr>
            </w:pPr>
            <w:r>
              <w:rPr>
                <w:spacing w:val="-5"/>
                <w:w w:val="120"/>
                <w:sz w:val="12"/>
              </w:rPr>
              <w:t>55</w:t>
            </w:r>
          </w:p>
        </w:tc>
        <w:tc>
          <w:tcPr>
            <w:tcW w:w="1040" w:type="dxa"/>
          </w:tcPr>
          <w:p>
            <w:pPr>
              <w:pStyle w:val="TableParagraph"/>
              <w:spacing w:line="129" w:lineRule="exact" w:before="23"/>
              <w:rPr>
                <w:sz w:val="12"/>
              </w:rPr>
            </w:pPr>
            <w:r>
              <w:rPr>
                <w:w w:val="105"/>
                <w:sz w:val="12"/>
              </w:rPr>
              <w:t>44</w:t>
            </w:r>
            <w:r>
              <w:rPr>
                <w:spacing w:val="21"/>
                <w:w w:val="105"/>
                <w:sz w:val="12"/>
              </w:rPr>
              <w:t> </w:t>
            </w:r>
            <w:r>
              <w:rPr>
                <w:spacing w:val="-2"/>
                <w:w w:val="105"/>
                <w:sz w:val="12"/>
              </w:rPr>
              <w:t>(80.0)</w:t>
            </w:r>
          </w:p>
        </w:tc>
        <w:tc>
          <w:tcPr>
            <w:tcW w:w="1940" w:type="dxa"/>
          </w:tcPr>
          <w:p>
            <w:pPr>
              <w:pStyle w:val="TableParagraph"/>
              <w:spacing w:line="129" w:lineRule="exact" w:before="23"/>
              <w:ind w:left="290"/>
              <w:rPr>
                <w:sz w:val="12"/>
              </w:rPr>
            </w:pPr>
            <w:r>
              <w:rPr>
                <w:w w:val="115"/>
                <w:sz w:val="12"/>
              </w:rPr>
              <w:t>42</w:t>
            </w:r>
            <w:r>
              <w:rPr>
                <w:spacing w:val="5"/>
                <w:w w:val="115"/>
                <w:sz w:val="12"/>
              </w:rPr>
              <w:t> </w:t>
            </w:r>
            <w:r>
              <w:rPr>
                <w:spacing w:val="-2"/>
                <w:w w:val="115"/>
                <w:sz w:val="12"/>
              </w:rPr>
              <w:t>(76.4)</w:t>
            </w:r>
          </w:p>
        </w:tc>
        <w:tc>
          <w:tcPr>
            <w:tcW w:w="1481" w:type="dxa"/>
          </w:tcPr>
          <w:p>
            <w:pPr>
              <w:pStyle w:val="TableParagraph"/>
              <w:spacing w:line="129" w:lineRule="exact" w:before="23"/>
              <w:ind w:left="290"/>
              <w:rPr>
                <w:sz w:val="12"/>
              </w:rPr>
            </w:pPr>
            <w:r>
              <w:rPr>
                <w:spacing w:val="-2"/>
                <w:w w:val="105"/>
                <w:sz w:val="12"/>
              </w:rPr>
              <w:t>44(80.0)</w:t>
            </w:r>
          </w:p>
        </w:tc>
        <w:tc>
          <w:tcPr>
            <w:tcW w:w="1565" w:type="dxa"/>
          </w:tcPr>
          <w:p>
            <w:pPr>
              <w:pStyle w:val="TableParagraph"/>
              <w:spacing w:line="129" w:lineRule="exact" w:before="23"/>
              <w:ind w:left="291"/>
              <w:rPr>
                <w:sz w:val="12"/>
              </w:rPr>
            </w:pPr>
            <w:r>
              <w:rPr>
                <w:w w:val="120"/>
                <w:sz w:val="12"/>
              </w:rPr>
              <w:t>12</w:t>
            </w:r>
            <w:r>
              <w:rPr>
                <w:spacing w:val="16"/>
                <w:w w:val="120"/>
                <w:sz w:val="12"/>
              </w:rPr>
              <w:t> </w:t>
            </w:r>
            <w:r>
              <w:rPr>
                <w:spacing w:val="-2"/>
                <w:w w:val="120"/>
                <w:sz w:val="12"/>
              </w:rPr>
              <w:t>(21.8)</w:t>
            </w:r>
          </w:p>
        </w:tc>
        <w:tc>
          <w:tcPr>
            <w:tcW w:w="1455" w:type="dxa"/>
          </w:tcPr>
          <w:p>
            <w:pPr>
              <w:pStyle w:val="TableParagraph"/>
              <w:spacing w:line="129" w:lineRule="exact" w:before="23"/>
              <w:ind w:left="292"/>
              <w:rPr>
                <w:sz w:val="12"/>
              </w:rPr>
            </w:pPr>
            <w:r>
              <w:rPr>
                <w:spacing w:val="-2"/>
                <w:w w:val="105"/>
                <w:sz w:val="12"/>
              </w:rPr>
              <w:t>22(40.0)</w:t>
            </w:r>
          </w:p>
        </w:tc>
        <w:tc>
          <w:tcPr>
            <w:tcW w:w="169" w:type="dxa"/>
          </w:tcPr>
          <w:p>
            <w:pPr>
              <w:pStyle w:val="TableParagraph"/>
              <w:spacing w:before="0"/>
              <w:rPr>
                <w:rFonts w:ascii="Times New Roman"/>
                <w:sz w:val="10"/>
              </w:rPr>
            </w:pPr>
          </w:p>
        </w:tc>
      </w:tr>
      <w:tr>
        <w:trPr>
          <w:trHeight w:val="171" w:hRule="atLeast"/>
        </w:trPr>
        <w:tc>
          <w:tcPr>
            <w:tcW w:w="1266" w:type="dxa"/>
          </w:tcPr>
          <w:p>
            <w:pPr>
              <w:pStyle w:val="TableParagraph"/>
              <w:spacing w:line="129" w:lineRule="exact"/>
              <w:ind w:left="170"/>
              <w:rPr>
                <w:sz w:val="12"/>
              </w:rPr>
            </w:pPr>
            <w:r>
              <w:rPr>
                <w:spacing w:val="-2"/>
                <w:w w:val="110"/>
                <w:sz w:val="12"/>
              </w:rPr>
              <w:t>Female</w:t>
            </w:r>
          </w:p>
        </w:tc>
        <w:tc>
          <w:tcPr>
            <w:tcW w:w="1480" w:type="dxa"/>
          </w:tcPr>
          <w:p>
            <w:pPr>
              <w:pStyle w:val="TableParagraph"/>
              <w:spacing w:line="129" w:lineRule="exact"/>
              <w:ind w:left="62"/>
              <w:rPr>
                <w:sz w:val="12"/>
              </w:rPr>
            </w:pPr>
            <w:r>
              <w:rPr>
                <w:spacing w:val="-5"/>
                <w:w w:val="110"/>
                <w:sz w:val="12"/>
              </w:rPr>
              <w:t>68</w:t>
            </w:r>
          </w:p>
        </w:tc>
        <w:tc>
          <w:tcPr>
            <w:tcW w:w="1040" w:type="dxa"/>
          </w:tcPr>
          <w:p>
            <w:pPr>
              <w:pStyle w:val="TableParagraph"/>
              <w:spacing w:line="129" w:lineRule="exact"/>
              <w:rPr>
                <w:sz w:val="12"/>
              </w:rPr>
            </w:pPr>
            <w:r>
              <w:rPr>
                <w:w w:val="110"/>
                <w:sz w:val="12"/>
              </w:rPr>
              <w:t>56</w:t>
            </w:r>
            <w:r>
              <w:rPr>
                <w:spacing w:val="17"/>
                <w:w w:val="110"/>
                <w:sz w:val="12"/>
              </w:rPr>
              <w:t> </w:t>
            </w:r>
            <w:r>
              <w:rPr>
                <w:spacing w:val="-2"/>
                <w:w w:val="110"/>
                <w:sz w:val="12"/>
              </w:rPr>
              <w:t>(82.4)</w:t>
            </w:r>
          </w:p>
        </w:tc>
        <w:tc>
          <w:tcPr>
            <w:tcW w:w="1940" w:type="dxa"/>
          </w:tcPr>
          <w:p>
            <w:pPr>
              <w:pStyle w:val="TableParagraph"/>
              <w:spacing w:line="129" w:lineRule="exact"/>
              <w:ind w:left="290"/>
              <w:rPr>
                <w:sz w:val="12"/>
              </w:rPr>
            </w:pPr>
            <w:r>
              <w:rPr>
                <w:w w:val="115"/>
                <w:sz w:val="12"/>
              </w:rPr>
              <w:t>52</w:t>
            </w:r>
            <w:r>
              <w:rPr>
                <w:spacing w:val="11"/>
                <w:w w:val="115"/>
                <w:sz w:val="12"/>
              </w:rPr>
              <w:t> </w:t>
            </w:r>
            <w:r>
              <w:rPr>
                <w:spacing w:val="-2"/>
                <w:w w:val="115"/>
                <w:sz w:val="12"/>
              </w:rPr>
              <w:t>(76.4)</w:t>
            </w:r>
          </w:p>
        </w:tc>
        <w:tc>
          <w:tcPr>
            <w:tcW w:w="1481" w:type="dxa"/>
          </w:tcPr>
          <w:p>
            <w:pPr>
              <w:pStyle w:val="TableParagraph"/>
              <w:spacing w:line="129" w:lineRule="exact"/>
              <w:ind w:left="290"/>
              <w:rPr>
                <w:sz w:val="12"/>
              </w:rPr>
            </w:pPr>
            <w:r>
              <w:rPr>
                <w:spacing w:val="-2"/>
                <w:w w:val="115"/>
                <w:sz w:val="12"/>
              </w:rPr>
              <w:t>49(72.1)</w:t>
            </w:r>
          </w:p>
        </w:tc>
        <w:tc>
          <w:tcPr>
            <w:tcW w:w="1565" w:type="dxa"/>
          </w:tcPr>
          <w:p>
            <w:pPr>
              <w:pStyle w:val="TableParagraph"/>
              <w:spacing w:line="129" w:lineRule="exact"/>
              <w:ind w:left="291"/>
              <w:rPr>
                <w:sz w:val="12"/>
              </w:rPr>
            </w:pPr>
            <w:r>
              <w:rPr>
                <w:w w:val="115"/>
                <w:sz w:val="12"/>
              </w:rPr>
              <w:t>14</w:t>
            </w:r>
            <w:r>
              <w:rPr>
                <w:spacing w:val="22"/>
                <w:w w:val="115"/>
                <w:sz w:val="12"/>
              </w:rPr>
              <w:t> </w:t>
            </w:r>
            <w:r>
              <w:rPr>
                <w:spacing w:val="-2"/>
                <w:w w:val="115"/>
                <w:sz w:val="12"/>
              </w:rPr>
              <w:t>(20.6)</w:t>
            </w:r>
          </w:p>
        </w:tc>
        <w:tc>
          <w:tcPr>
            <w:tcW w:w="1455" w:type="dxa"/>
          </w:tcPr>
          <w:p>
            <w:pPr>
              <w:pStyle w:val="TableParagraph"/>
              <w:spacing w:line="129" w:lineRule="exact"/>
              <w:ind w:left="292"/>
              <w:rPr>
                <w:sz w:val="12"/>
              </w:rPr>
            </w:pPr>
            <w:r>
              <w:rPr>
                <w:spacing w:val="-2"/>
                <w:w w:val="110"/>
                <w:sz w:val="12"/>
              </w:rPr>
              <w:t>34(50.0)</w:t>
            </w:r>
          </w:p>
        </w:tc>
        <w:tc>
          <w:tcPr>
            <w:tcW w:w="169" w:type="dxa"/>
          </w:tcPr>
          <w:p>
            <w:pPr>
              <w:pStyle w:val="TableParagraph"/>
              <w:spacing w:before="0"/>
              <w:rPr>
                <w:rFonts w:ascii="Times New Roman"/>
                <w:sz w:val="10"/>
              </w:rPr>
            </w:pPr>
          </w:p>
        </w:tc>
      </w:tr>
      <w:tr>
        <w:trPr>
          <w:trHeight w:val="209" w:hRule="atLeast"/>
        </w:trPr>
        <w:tc>
          <w:tcPr>
            <w:tcW w:w="1266" w:type="dxa"/>
          </w:tcPr>
          <w:p>
            <w:pPr>
              <w:pStyle w:val="TableParagraph"/>
              <w:ind w:left="170"/>
              <w:rPr>
                <w:sz w:val="12"/>
              </w:rPr>
            </w:pPr>
            <w:r>
              <w:rPr>
                <w:w w:val="110"/>
                <w:sz w:val="12"/>
              </w:rPr>
              <w:t>P.</w:t>
            </w:r>
            <w:r>
              <w:rPr>
                <w:spacing w:val="-2"/>
                <w:w w:val="110"/>
                <w:sz w:val="12"/>
              </w:rPr>
              <w:t> value</w:t>
            </w:r>
          </w:p>
        </w:tc>
        <w:tc>
          <w:tcPr>
            <w:tcW w:w="1480" w:type="dxa"/>
          </w:tcPr>
          <w:p>
            <w:pPr>
              <w:pStyle w:val="TableParagraph"/>
              <w:spacing w:before="0"/>
              <w:rPr>
                <w:rFonts w:ascii="Times New Roman"/>
                <w:sz w:val="12"/>
              </w:rPr>
            </w:pPr>
          </w:p>
        </w:tc>
        <w:tc>
          <w:tcPr>
            <w:tcW w:w="1040" w:type="dxa"/>
          </w:tcPr>
          <w:p>
            <w:pPr>
              <w:pStyle w:val="TableParagraph"/>
              <w:rPr>
                <w:sz w:val="12"/>
              </w:rPr>
            </w:pPr>
            <w:r>
              <w:rPr>
                <w:spacing w:val="-2"/>
                <w:w w:val="110"/>
                <w:sz w:val="12"/>
              </w:rPr>
              <w:t>0.739</w:t>
            </w:r>
          </w:p>
        </w:tc>
        <w:tc>
          <w:tcPr>
            <w:tcW w:w="1940" w:type="dxa"/>
          </w:tcPr>
          <w:p>
            <w:pPr>
              <w:pStyle w:val="TableParagraph"/>
              <w:ind w:left="290"/>
              <w:rPr>
                <w:sz w:val="12"/>
              </w:rPr>
            </w:pPr>
            <w:r>
              <w:rPr>
                <w:spacing w:val="-2"/>
                <w:w w:val="105"/>
                <w:sz w:val="12"/>
              </w:rPr>
              <w:t>0.350</w:t>
            </w:r>
          </w:p>
        </w:tc>
        <w:tc>
          <w:tcPr>
            <w:tcW w:w="1481" w:type="dxa"/>
          </w:tcPr>
          <w:p>
            <w:pPr>
              <w:pStyle w:val="TableParagraph"/>
              <w:ind w:left="290"/>
              <w:rPr>
                <w:sz w:val="12"/>
              </w:rPr>
            </w:pPr>
            <w:r>
              <w:rPr>
                <w:spacing w:val="-2"/>
                <w:w w:val="105"/>
                <w:sz w:val="12"/>
              </w:rPr>
              <w:t>0.308</w:t>
            </w:r>
          </w:p>
        </w:tc>
        <w:tc>
          <w:tcPr>
            <w:tcW w:w="1565" w:type="dxa"/>
          </w:tcPr>
          <w:p>
            <w:pPr>
              <w:pStyle w:val="TableParagraph"/>
              <w:ind w:left="291"/>
              <w:rPr>
                <w:sz w:val="12"/>
              </w:rPr>
            </w:pPr>
            <w:r>
              <w:rPr>
                <w:spacing w:val="-4"/>
                <w:w w:val="110"/>
                <w:sz w:val="12"/>
              </w:rPr>
              <w:t>0.818</w:t>
            </w:r>
          </w:p>
        </w:tc>
        <w:tc>
          <w:tcPr>
            <w:tcW w:w="1455" w:type="dxa"/>
          </w:tcPr>
          <w:p>
            <w:pPr>
              <w:pStyle w:val="TableParagraph"/>
              <w:ind w:left="292"/>
              <w:rPr>
                <w:sz w:val="12"/>
              </w:rPr>
            </w:pPr>
            <w:r>
              <w:rPr>
                <w:spacing w:val="-2"/>
                <w:w w:val="120"/>
                <w:sz w:val="12"/>
              </w:rPr>
              <w:t>0.517</w:t>
            </w:r>
          </w:p>
        </w:tc>
        <w:tc>
          <w:tcPr>
            <w:tcW w:w="169" w:type="dxa"/>
          </w:tcPr>
          <w:p>
            <w:pPr>
              <w:pStyle w:val="TableParagraph"/>
              <w:spacing w:before="0"/>
              <w:rPr>
                <w:rFonts w:ascii="Times New Roman"/>
                <w:sz w:val="12"/>
              </w:rPr>
            </w:pPr>
          </w:p>
        </w:tc>
      </w:tr>
      <w:tr>
        <w:trPr>
          <w:trHeight w:val="207" w:hRule="atLeast"/>
        </w:trPr>
        <w:tc>
          <w:tcPr>
            <w:tcW w:w="1266" w:type="dxa"/>
          </w:tcPr>
          <w:p>
            <w:pPr>
              <w:pStyle w:val="TableParagraph"/>
              <w:spacing w:line="128" w:lineRule="exact" w:before="58"/>
              <w:ind w:left="170"/>
              <w:rPr>
                <w:i/>
                <w:sz w:val="12"/>
              </w:rPr>
            </w:pPr>
            <w:r>
              <w:rPr>
                <w:i/>
                <w:sz w:val="12"/>
              </w:rPr>
              <w:t>Age</w:t>
            </w:r>
            <w:r>
              <w:rPr>
                <w:i/>
                <w:spacing w:val="17"/>
                <w:sz w:val="12"/>
              </w:rPr>
              <w:t> </w:t>
            </w:r>
            <w:r>
              <w:rPr>
                <w:i/>
                <w:sz w:val="12"/>
              </w:rPr>
              <w:t>group</w:t>
            </w:r>
            <w:r>
              <w:rPr>
                <w:i/>
                <w:spacing w:val="17"/>
                <w:sz w:val="12"/>
              </w:rPr>
              <w:t> </w:t>
            </w:r>
            <w:r>
              <w:rPr>
                <w:i/>
                <w:spacing w:val="-2"/>
                <w:sz w:val="12"/>
              </w:rPr>
              <w:t>(years)</w:t>
            </w:r>
          </w:p>
        </w:tc>
        <w:tc>
          <w:tcPr>
            <w:tcW w:w="1480" w:type="dxa"/>
          </w:tcPr>
          <w:p>
            <w:pPr>
              <w:pStyle w:val="TableParagraph"/>
              <w:spacing w:before="0"/>
              <w:rPr>
                <w:rFonts w:ascii="Times New Roman"/>
                <w:sz w:val="12"/>
              </w:rPr>
            </w:pPr>
          </w:p>
        </w:tc>
        <w:tc>
          <w:tcPr>
            <w:tcW w:w="1040" w:type="dxa"/>
          </w:tcPr>
          <w:p>
            <w:pPr>
              <w:pStyle w:val="TableParagraph"/>
              <w:spacing w:before="0"/>
              <w:rPr>
                <w:rFonts w:ascii="Times New Roman"/>
                <w:sz w:val="12"/>
              </w:rPr>
            </w:pPr>
          </w:p>
        </w:tc>
        <w:tc>
          <w:tcPr>
            <w:tcW w:w="1940" w:type="dxa"/>
          </w:tcPr>
          <w:p>
            <w:pPr>
              <w:pStyle w:val="TableParagraph"/>
              <w:spacing w:before="0"/>
              <w:rPr>
                <w:rFonts w:ascii="Times New Roman"/>
                <w:sz w:val="12"/>
              </w:rPr>
            </w:pPr>
          </w:p>
        </w:tc>
        <w:tc>
          <w:tcPr>
            <w:tcW w:w="1481" w:type="dxa"/>
          </w:tcPr>
          <w:p>
            <w:pPr>
              <w:pStyle w:val="TableParagraph"/>
              <w:spacing w:before="0"/>
              <w:rPr>
                <w:rFonts w:ascii="Times New Roman"/>
                <w:sz w:val="12"/>
              </w:rPr>
            </w:pPr>
          </w:p>
        </w:tc>
        <w:tc>
          <w:tcPr>
            <w:tcW w:w="1565" w:type="dxa"/>
          </w:tcPr>
          <w:p>
            <w:pPr>
              <w:pStyle w:val="TableParagraph"/>
              <w:spacing w:before="0"/>
              <w:rPr>
                <w:rFonts w:ascii="Times New Roman"/>
                <w:sz w:val="12"/>
              </w:rPr>
            </w:pPr>
          </w:p>
        </w:tc>
        <w:tc>
          <w:tcPr>
            <w:tcW w:w="1455" w:type="dxa"/>
          </w:tcPr>
          <w:p>
            <w:pPr>
              <w:pStyle w:val="TableParagraph"/>
              <w:spacing w:before="0"/>
              <w:rPr>
                <w:rFonts w:ascii="Times New Roman"/>
                <w:sz w:val="12"/>
              </w:rPr>
            </w:pPr>
          </w:p>
        </w:tc>
        <w:tc>
          <w:tcPr>
            <w:tcW w:w="169" w:type="dxa"/>
          </w:tcPr>
          <w:p>
            <w:pPr>
              <w:pStyle w:val="TableParagraph"/>
              <w:spacing w:before="0"/>
              <w:rPr>
                <w:rFonts w:ascii="Times New Roman"/>
                <w:sz w:val="12"/>
              </w:rPr>
            </w:pPr>
          </w:p>
        </w:tc>
      </w:tr>
      <w:tr>
        <w:trPr>
          <w:trHeight w:val="173" w:hRule="atLeast"/>
        </w:trPr>
        <w:tc>
          <w:tcPr>
            <w:tcW w:w="1266" w:type="dxa"/>
          </w:tcPr>
          <w:p>
            <w:pPr>
              <w:pStyle w:val="TableParagraph"/>
              <w:spacing w:line="132" w:lineRule="exact" w:before="21"/>
              <w:ind w:left="170"/>
              <w:rPr>
                <w:sz w:val="12"/>
              </w:rPr>
            </w:pPr>
            <w:r>
              <w:rPr>
                <w:rFonts w:ascii="Liberation Sans Narrow" w:hAnsi="Liberation Sans Narrow"/>
                <w:spacing w:val="-5"/>
                <w:w w:val="130"/>
                <w:sz w:val="12"/>
              </w:rPr>
              <w:t>≤</w:t>
            </w:r>
            <w:r>
              <w:rPr>
                <w:spacing w:val="-5"/>
                <w:w w:val="130"/>
                <w:sz w:val="12"/>
              </w:rPr>
              <w:t>10</w:t>
            </w:r>
          </w:p>
        </w:tc>
        <w:tc>
          <w:tcPr>
            <w:tcW w:w="1480" w:type="dxa"/>
          </w:tcPr>
          <w:p>
            <w:pPr>
              <w:pStyle w:val="TableParagraph"/>
              <w:spacing w:line="129" w:lineRule="exact" w:before="24"/>
              <w:ind w:left="62"/>
              <w:rPr>
                <w:sz w:val="12"/>
              </w:rPr>
            </w:pPr>
            <w:r>
              <w:rPr>
                <w:spacing w:val="-5"/>
                <w:w w:val="115"/>
                <w:sz w:val="12"/>
              </w:rPr>
              <w:t>23</w:t>
            </w:r>
          </w:p>
        </w:tc>
        <w:tc>
          <w:tcPr>
            <w:tcW w:w="1040" w:type="dxa"/>
          </w:tcPr>
          <w:p>
            <w:pPr>
              <w:pStyle w:val="TableParagraph"/>
              <w:spacing w:line="129" w:lineRule="exact" w:before="24"/>
              <w:rPr>
                <w:sz w:val="12"/>
              </w:rPr>
            </w:pPr>
            <w:r>
              <w:rPr>
                <w:w w:val="120"/>
                <w:sz w:val="12"/>
              </w:rPr>
              <w:t>21</w:t>
            </w:r>
            <w:r>
              <w:rPr>
                <w:spacing w:val="16"/>
                <w:w w:val="120"/>
                <w:sz w:val="12"/>
              </w:rPr>
              <w:t> </w:t>
            </w:r>
            <w:r>
              <w:rPr>
                <w:spacing w:val="-2"/>
                <w:w w:val="120"/>
                <w:sz w:val="12"/>
              </w:rPr>
              <w:t>(91.3)</w:t>
            </w:r>
          </w:p>
        </w:tc>
        <w:tc>
          <w:tcPr>
            <w:tcW w:w="1940" w:type="dxa"/>
          </w:tcPr>
          <w:p>
            <w:pPr>
              <w:pStyle w:val="TableParagraph"/>
              <w:spacing w:line="129" w:lineRule="exact" w:before="24"/>
              <w:ind w:left="290"/>
              <w:rPr>
                <w:sz w:val="12"/>
              </w:rPr>
            </w:pPr>
            <w:r>
              <w:rPr>
                <w:w w:val="110"/>
                <w:sz w:val="12"/>
              </w:rPr>
              <w:t>20</w:t>
            </w:r>
            <w:r>
              <w:rPr>
                <w:spacing w:val="5"/>
                <w:w w:val="110"/>
                <w:sz w:val="12"/>
              </w:rPr>
              <w:t> </w:t>
            </w:r>
            <w:r>
              <w:rPr>
                <w:spacing w:val="-2"/>
                <w:w w:val="110"/>
                <w:sz w:val="12"/>
              </w:rPr>
              <w:t>(86.9)</w:t>
            </w:r>
          </w:p>
        </w:tc>
        <w:tc>
          <w:tcPr>
            <w:tcW w:w="1481" w:type="dxa"/>
          </w:tcPr>
          <w:p>
            <w:pPr>
              <w:pStyle w:val="TableParagraph"/>
              <w:spacing w:line="129" w:lineRule="exact" w:before="24"/>
              <w:ind w:left="290"/>
              <w:rPr>
                <w:sz w:val="12"/>
              </w:rPr>
            </w:pPr>
            <w:r>
              <w:rPr>
                <w:spacing w:val="-2"/>
                <w:w w:val="110"/>
                <w:sz w:val="12"/>
              </w:rPr>
              <w:t>20(86.9)</w:t>
            </w:r>
          </w:p>
        </w:tc>
        <w:tc>
          <w:tcPr>
            <w:tcW w:w="1565" w:type="dxa"/>
          </w:tcPr>
          <w:p>
            <w:pPr>
              <w:pStyle w:val="TableParagraph"/>
              <w:spacing w:line="129" w:lineRule="exact" w:before="24"/>
              <w:ind w:left="291"/>
              <w:rPr>
                <w:sz w:val="12"/>
              </w:rPr>
            </w:pPr>
            <w:r>
              <w:rPr>
                <w:w w:val="115"/>
                <w:sz w:val="12"/>
              </w:rPr>
              <w:t>4</w:t>
            </w:r>
            <w:r>
              <w:rPr>
                <w:spacing w:val="5"/>
                <w:w w:val="115"/>
                <w:sz w:val="12"/>
              </w:rPr>
              <w:t> </w:t>
            </w:r>
            <w:r>
              <w:rPr>
                <w:spacing w:val="-2"/>
                <w:w w:val="115"/>
                <w:sz w:val="12"/>
              </w:rPr>
              <w:t>(17.4)</w:t>
            </w:r>
          </w:p>
        </w:tc>
        <w:tc>
          <w:tcPr>
            <w:tcW w:w="1455" w:type="dxa"/>
          </w:tcPr>
          <w:p>
            <w:pPr>
              <w:pStyle w:val="TableParagraph"/>
              <w:spacing w:line="129" w:lineRule="exact" w:before="24"/>
              <w:ind w:left="292"/>
              <w:rPr>
                <w:sz w:val="12"/>
              </w:rPr>
            </w:pPr>
            <w:r>
              <w:rPr>
                <w:spacing w:val="-2"/>
                <w:w w:val="120"/>
                <w:sz w:val="12"/>
              </w:rPr>
              <w:t>11(47.8)</w:t>
            </w:r>
          </w:p>
        </w:tc>
        <w:tc>
          <w:tcPr>
            <w:tcW w:w="169" w:type="dxa"/>
          </w:tcPr>
          <w:p>
            <w:pPr>
              <w:pStyle w:val="TableParagraph"/>
              <w:spacing w:before="0"/>
              <w:rPr>
                <w:rFonts w:ascii="Times New Roman"/>
                <w:sz w:val="10"/>
              </w:rPr>
            </w:pPr>
          </w:p>
        </w:tc>
      </w:tr>
      <w:tr>
        <w:trPr>
          <w:trHeight w:val="171" w:hRule="atLeast"/>
        </w:trPr>
        <w:tc>
          <w:tcPr>
            <w:tcW w:w="1266" w:type="dxa"/>
          </w:tcPr>
          <w:p>
            <w:pPr>
              <w:pStyle w:val="TableParagraph"/>
              <w:spacing w:line="129" w:lineRule="exact"/>
              <w:ind w:left="170"/>
              <w:rPr>
                <w:sz w:val="12"/>
              </w:rPr>
            </w:pPr>
            <w:r>
              <w:rPr>
                <w:spacing w:val="-2"/>
                <w:w w:val="120"/>
                <w:sz w:val="12"/>
              </w:rPr>
              <w:t>11–20</w:t>
            </w:r>
          </w:p>
        </w:tc>
        <w:tc>
          <w:tcPr>
            <w:tcW w:w="1480" w:type="dxa"/>
          </w:tcPr>
          <w:p>
            <w:pPr>
              <w:pStyle w:val="TableParagraph"/>
              <w:spacing w:line="129" w:lineRule="exact"/>
              <w:ind w:left="62"/>
              <w:rPr>
                <w:sz w:val="12"/>
              </w:rPr>
            </w:pPr>
            <w:r>
              <w:rPr>
                <w:spacing w:val="-5"/>
                <w:w w:val="115"/>
                <w:sz w:val="12"/>
              </w:rPr>
              <w:t>25</w:t>
            </w:r>
          </w:p>
        </w:tc>
        <w:tc>
          <w:tcPr>
            <w:tcW w:w="1040" w:type="dxa"/>
          </w:tcPr>
          <w:p>
            <w:pPr>
              <w:pStyle w:val="TableParagraph"/>
              <w:spacing w:line="129" w:lineRule="exact"/>
              <w:rPr>
                <w:sz w:val="12"/>
              </w:rPr>
            </w:pPr>
            <w:r>
              <w:rPr>
                <w:w w:val="115"/>
                <w:sz w:val="12"/>
              </w:rPr>
              <w:t>19</w:t>
            </w:r>
            <w:r>
              <w:rPr>
                <w:spacing w:val="21"/>
                <w:w w:val="115"/>
                <w:sz w:val="12"/>
              </w:rPr>
              <w:t> </w:t>
            </w:r>
            <w:r>
              <w:rPr>
                <w:spacing w:val="-2"/>
                <w:w w:val="115"/>
                <w:sz w:val="12"/>
              </w:rPr>
              <w:t>(76.0)</w:t>
            </w:r>
          </w:p>
        </w:tc>
        <w:tc>
          <w:tcPr>
            <w:tcW w:w="1940" w:type="dxa"/>
          </w:tcPr>
          <w:p>
            <w:pPr>
              <w:pStyle w:val="TableParagraph"/>
              <w:spacing w:line="129" w:lineRule="exact"/>
              <w:ind w:left="290"/>
              <w:rPr>
                <w:sz w:val="12"/>
              </w:rPr>
            </w:pPr>
            <w:r>
              <w:rPr>
                <w:w w:val="115"/>
                <w:sz w:val="12"/>
              </w:rPr>
              <w:t>16</w:t>
            </w:r>
            <w:r>
              <w:rPr>
                <w:spacing w:val="21"/>
                <w:w w:val="115"/>
                <w:sz w:val="12"/>
              </w:rPr>
              <w:t> </w:t>
            </w:r>
            <w:r>
              <w:rPr>
                <w:spacing w:val="-2"/>
                <w:w w:val="115"/>
                <w:sz w:val="12"/>
              </w:rPr>
              <w:t>(64.0)</w:t>
            </w:r>
          </w:p>
        </w:tc>
        <w:tc>
          <w:tcPr>
            <w:tcW w:w="1481" w:type="dxa"/>
          </w:tcPr>
          <w:p>
            <w:pPr>
              <w:pStyle w:val="TableParagraph"/>
              <w:spacing w:line="129" w:lineRule="exact"/>
              <w:ind w:left="290"/>
              <w:rPr>
                <w:sz w:val="12"/>
              </w:rPr>
            </w:pPr>
            <w:r>
              <w:rPr>
                <w:w w:val="115"/>
                <w:sz w:val="12"/>
              </w:rPr>
              <w:t>19</w:t>
            </w:r>
            <w:r>
              <w:rPr>
                <w:spacing w:val="21"/>
                <w:w w:val="115"/>
                <w:sz w:val="12"/>
              </w:rPr>
              <w:t> </w:t>
            </w:r>
            <w:r>
              <w:rPr>
                <w:spacing w:val="-2"/>
                <w:w w:val="115"/>
                <w:sz w:val="12"/>
              </w:rPr>
              <w:t>(76.0)</w:t>
            </w:r>
          </w:p>
        </w:tc>
        <w:tc>
          <w:tcPr>
            <w:tcW w:w="1565" w:type="dxa"/>
          </w:tcPr>
          <w:p>
            <w:pPr>
              <w:pStyle w:val="TableParagraph"/>
              <w:spacing w:line="129" w:lineRule="exact"/>
              <w:ind w:left="291"/>
              <w:rPr>
                <w:sz w:val="12"/>
              </w:rPr>
            </w:pPr>
            <w:r>
              <w:rPr>
                <w:w w:val="115"/>
                <w:sz w:val="12"/>
              </w:rPr>
              <w:t>7</w:t>
            </w:r>
            <w:r>
              <w:rPr>
                <w:spacing w:val="14"/>
                <w:w w:val="115"/>
                <w:sz w:val="12"/>
              </w:rPr>
              <w:t> </w:t>
            </w:r>
            <w:r>
              <w:rPr>
                <w:spacing w:val="-2"/>
                <w:w w:val="115"/>
                <w:sz w:val="12"/>
              </w:rPr>
              <w:t>(28.0)</w:t>
            </w:r>
          </w:p>
        </w:tc>
        <w:tc>
          <w:tcPr>
            <w:tcW w:w="1455" w:type="dxa"/>
          </w:tcPr>
          <w:p>
            <w:pPr>
              <w:pStyle w:val="TableParagraph"/>
              <w:spacing w:line="129" w:lineRule="exact"/>
              <w:ind w:left="292"/>
              <w:rPr>
                <w:sz w:val="12"/>
              </w:rPr>
            </w:pPr>
            <w:r>
              <w:rPr>
                <w:w w:val="110"/>
                <w:sz w:val="12"/>
              </w:rPr>
              <w:t>10</w:t>
            </w:r>
            <w:r>
              <w:rPr>
                <w:spacing w:val="21"/>
                <w:w w:val="110"/>
                <w:sz w:val="12"/>
              </w:rPr>
              <w:t> </w:t>
            </w:r>
            <w:r>
              <w:rPr>
                <w:spacing w:val="-2"/>
                <w:w w:val="110"/>
                <w:sz w:val="12"/>
              </w:rPr>
              <w:t>(40.0)</w:t>
            </w:r>
          </w:p>
        </w:tc>
        <w:tc>
          <w:tcPr>
            <w:tcW w:w="169" w:type="dxa"/>
          </w:tcPr>
          <w:p>
            <w:pPr>
              <w:pStyle w:val="TableParagraph"/>
              <w:spacing w:before="0"/>
              <w:rPr>
                <w:rFonts w:ascii="Times New Roman"/>
                <w:sz w:val="10"/>
              </w:rPr>
            </w:pPr>
          </w:p>
        </w:tc>
      </w:tr>
      <w:tr>
        <w:trPr>
          <w:trHeight w:val="171" w:hRule="atLeast"/>
        </w:trPr>
        <w:tc>
          <w:tcPr>
            <w:tcW w:w="1266" w:type="dxa"/>
          </w:tcPr>
          <w:p>
            <w:pPr>
              <w:pStyle w:val="TableParagraph"/>
              <w:spacing w:line="129" w:lineRule="exact"/>
              <w:ind w:left="170"/>
              <w:rPr>
                <w:sz w:val="12"/>
              </w:rPr>
            </w:pPr>
            <w:r>
              <w:rPr>
                <w:spacing w:val="-2"/>
                <w:w w:val="115"/>
                <w:sz w:val="12"/>
              </w:rPr>
              <w:t>21–30</w:t>
            </w:r>
          </w:p>
        </w:tc>
        <w:tc>
          <w:tcPr>
            <w:tcW w:w="1480" w:type="dxa"/>
          </w:tcPr>
          <w:p>
            <w:pPr>
              <w:pStyle w:val="TableParagraph"/>
              <w:spacing w:line="129" w:lineRule="exact"/>
              <w:ind w:left="62"/>
              <w:rPr>
                <w:sz w:val="12"/>
              </w:rPr>
            </w:pPr>
            <w:r>
              <w:rPr>
                <w:spacing w:val="-5"/>
                <w:w w:val="115"/>
                <w:sz w:val="12"/>
              </w:rPr>
              <w:t>59</w:t>
            </w:r>
          </w:p>
        </w:tc>
        <w:tc>
          <w:tcPr>
            <w:tcW w:w="1040" w:type="dxa"/>
          </w:tcPr>
          <w:p>
            <w:pPr>
              <w:pStyle w:val="TableParagraph"/>
              <w:spacing w:line="129" w:lineRule="exact"/>
              <w:rPr>
                <w:sz w:val="12"/>
              </w:rPr>
            </w:pPr>
            <w:r>
              <w:rPr>
                <w:w w:val="115"/>
                <w:sz w:val="12"/>
              </w:rPr>
              <w:t>49</w:t>
            </w:r>
            <w:r>
              <w:rPr>
                <w:spacing w:val="4"/>
                <w:w w:val="115"/>
                <w:sz w:val="12"/>
              </w:rPr>
              <w:t> </w:t>
            </w:r>
            <w:r>
              <w:rPr>
                <w:spacing w:val="-2"/>
                <w:w w:val="115"/>
                <w:sz w:val="12"/>
              </w:rPr>
              <w:t>(83.1)</w:t>
            </w:r>
          </w:p>
        </w:tc>
        <w:tc>
          <w:tcPr>
            <w:tcW w:w="1940" w:type="dxa"/>
          </w:tcPr>
          <w:p>
            <w:pPr>
              <w:pStyle w:val="TableParagraph"/>
              <w:spacing w:line="129" w:lineRule="exact"/>
              <w:ind w:left="290"/>
              <w:rPr>
                <w:sz w:val="12"/>
              </w:rPr>
            </w:pPr>
            <w:r>
              <w:rPr>
                <w:w w:val="115"/>
                <w:sz w:val="12"/>
              </w:rPr>
              <w:t>46</w:t>
            </w:r>
            <w:r>
              <w:rPr>
                <w:spacing w:val="4"/>
                <w:w w:val="115"/>
                <w:sz w:val="12"/>
              </w:rPr>
              <w:t> </w:t>
            </w:r>
            <w:r>
              <w:rPr>
                <w:spacing w:val="-2"/>
                <w:w w:val="115"/>
                <w:sz w:val="12"/>
              </w:rPr>
              <w:t>(77.9)</w:t>
            </w:r>
          </w:p>
        </w:tc>
        <w:tc>
          <w:tcPr>
            <w:tcW w:w="1481" w:type="dxa"/>
          </w:tcPr>
          <w:p>
            <w:pPr>
              <w:pStyle w:val="TableParagraph"/>
              <w:spacing w:line="129" w:lineRule="exact"/>
              <w:ind w:left="290"/>
              <w:rPr>
                <w:sz w:val="12"/>
              </w:rPr>
            </w:pPr>
            <w:r>
              <w:rPr>
                <w:spacing w:val="-2"/>
                <w:w w:val="115"/>
                <w:sz w:val="12"/>
              </w:rPr>
              <w:t>14(23.7)</w:t>
            </w:r>
          </w:p>
        </w:tc>
        <w:tc>
          <w:tcPr>
            <w:tcW w:w="1565" w:type="dxa"/>
          </w:tcPr>
          <w:p>
            <w:pPr>
              <w:pStyle w:val="TableParagraph"/>
              <w:spacing w:line="129" w:lineRule="exact"/>
              <w:ind w:left="291"/>
              <w:rPr>
                <w:sz w:val="12"/>
              </w:rPr>
            </w:pPr>
            <w:r>
              <w:rPr>
                <w:w w:val="130"/>
                <w:sz w:val="12"/>
              </w:rPr>
              <w:t>11</w:t>
            </w:r>
            <w:r>
              <w:rPr>
                <w:spacing w:val="22"/>
                <w:w w:val="130"/>
                <w:sz w:val="12"/>
              </w:rPr>
              <w:t> </w:t>
            </w:r>
            <w:r>
              <w:rPr>
                <w:spacing w:val="-2"/>
                <w:w w:val="130"/>
                <w:sz w:val="12"/>
              </w:rPr>
              <w:t>(18.6)</w:t>
            </w:r>
          </w:p>
        </w:tc>
        <w:tc>
          <w:tcPr>
            <w:tcW w:w="1455" w:type="dxa"/>
          </w:tcPr>
          <w:p>
            <w:pPr>
              <w:pStyle w:val="TableParagraph"/>
              <w:spacing w:line="129" w:lineRule="exact"/>
              <w:ind w:left="292"/>
              <w:rPr>
                <w:sz w:val="12"/>
              </w:rPr>
            </w:pPr>
            <w:r>
              <w:rPr>
                <w:w w:val="110"/>
                <w:sz w:val="12"/>
              </w:rPr>
              <w:t>27</w:t>
            </w:r>
            <w:r>
              <w:rPr>
                <w:spacing w:val="21"/>
                <w:w w:val="110"/>
                <w:sz w:val="12"/>
              </w:rPr>
              <w:t> </w:t>
            </w:r>
            <w:r>
              <w:rPr>
                <w:spacing w:val="-2"/>
                <w:w w:val="110"/>
                <w:sz w:val="12"/>
              </w:rPr>
              <w:t>(45.8)</w:t>
            </w:r>
          </w:p>
        </w:tc>
        <w:tc>
          <w:tcPr>
            <w:tcW w:w="169" w:type="dxa"/>
          </w:tcPr>
          <w:p>
            <w:pPr>
              <w:pStyle w:val="TableParagraph"/>
              <w:spacing w:before="0"/>
              <w:rPr>
                <w:rFonts w:ascii="Times New Roman"/>
                <w:sz w:val="10"/>
              </w:rPr>
            </w:pPr>
          </w:p>
        </w:tc>
      </w:tr>
      <w:tr>
        <w:trPr>
          <w:trHeight w:val="171" w:hRule="atLeast"/>
        </w:trPr>
        <w:tc>
          <w:tcPr>
            <w:tcW w:w="1266" w:type="dxa"/>
          </w:tcPr>
          <w:p>
            <w:pPr>
              <w:pStyle w:val="TableParagraph"/>
              <w:spacing w:line="132" w:lineRule="exact" w:before="19"/>
              <w:ind w:left="170"/>
              <w:rPr>
                <w:sz w:val="12"/>
              </w:rPr>
            </w:pPr>
            <w:r>
              <w:rPr>
                <w:rFonts w:ascii="Liberation Sans Narrow" w:hAnsi="Liberation Sans Narrow"/>
                <w:spacing w:val="-5"/>
                <w:w w:val="135"/>
                <w:sz w:val="12"/>
              </w:rPr>
              <w:t>≥</w:t>
            </w:r>
            <w:r>
              <w:rPr>
                <w:spacing w:val="-5"/>
                <w:w w:val="135"/>
                <w:sz w:val="12"/>
              </w:rPr>
              <w:t>31</w:t>
            </w:r>
          </w:p>
        </w:tc>
        <w:tc>
          <w:tcPr>
            <w:tcW w:w="1480" w:type="dxa"/>
          </w:tcPr>
          <w:p>
            <w:pPr>
              <w:pStyle w:val="TableParagraph"/>
              <w:spacing w:line="129" w:lineRule="exact"/>
              <w:ind w:left="62"/>
              <w:rPr>
                <w:sz w:val="12"/>
              </w:rPr>
            </w:pPr>
            <w:r>
              <w:rPr>
                <w:spacing w:val="-5"/>
                <w:w w:val="125"/>
                <w:sz w:val="12"/>
              </w:rPr>
              <w:t>16</w:t>
            </w:r>
          </w:p>
        </w:tc>
        <w:tc>
          <w:tcPr>
            <w:tcW w:w="1040" w:type="dxa"/>
          </w:tcPr>
          <w:p>
            <w:pPr>
              <w:pStyle w:val="TableParagraph"/>
              <w:spacing w:line="129" w:lineRule="exact"/>
              <w:rPr>
                <w:sz w:val="12"/>
              </w:rPr>
            </w:pPr>
            <w:r>
              <w:rPr>
                <w:w w:val="125"/>
                <w:sz w:val="12"/>
              </w:rPr>
              <w:t>11</w:t>
            </w:r>
            <w:r>
              <w:rPr>
                <w:spacing w:val="29"/>
                <w:w w:val="125"/>
                <w:sz w:val="12"/>
              </w:rPr>
              <w:t> </w:t>
            </w:r>
            <w:r>
              <w:rPr>
                <w:spacing w:val="-2"/>
                <w:w w:val="125"/>
                <w:sz w:val="12"/>
              </w:rPr>
              <w:t>(68.8)</w:t>
            </w:r>
          </w:p>
        </w:tc>
        <w:tc>
          <w:tcPr>
            <w:tcW w:w="1940" w:type="dxa"/>
          </w:tcPr>
          <w:p>
            <w:pPr>
              <w:pStyle w:val="TableParagraph"/>
              <w:spacing w:line="129" w:lineRule="exact"/>
              <w:ind w:left="290"/>
              <w:rPr>
                <w:sz w:val="12"/>
              </w:rPr>
            </w:pPr>
            <w:r>
              <w:rPr>
                <w:w w:val="120"/>
                <w:sz w:val="12"/>
              </w:rPr>
              <w:t>12</w:t>
            </w:r>
            <w:r>
              <w:rPr>
                <w:spacing w:val="16"/>
                <w:w w:val="120"/>
                <w:sz w:val="12"/>
              </w:rPr>
              <w:t> </w:t>
            </w:r>
            <w:r>
              <w:rPr>
                <w:spacing w:val="-2"/>
                <w:w w:val="120"/>
                <w:sz w:val="12"/>
              </w:rPr>
              <w:t>(75.0)</w:t>
            </w:r>
          </w:p>
        </w:tc>
        <w:tc>
          <w:tcPr>
            <w:tcW w:w="1481" w:type="dxa"/>
          </w:tcPr>
          <w:p>
            <w:pPr>
              <w:pStyle w:val="TableParagraph"/>
              <w:spacing w:line="129" w:lineRule="exact"/>
              <w:ind w:left="290"/>
              <w:rPr>
                <w:sz w:val="12"/>
              </w:rPr>
            </w:pPr>
            <w:r>
              <w:rPr>
                <w:spacing w:val="-2"/>
                <w:w w:val="110"/>
                <w:sz w:val="12"/>
              </w:rPr>
              <w:t>7(43.8)</w:t>
            </w:r>
          </w:p>
        </w:tc>
        <w:tc>
          <w:tcPr>
            <w:tcW w:w="1565" w:type="dxa"/>
          </w:tcPr>
          <w:p>
            <w:pPr>
              <w:pStyle w:val="TableParagraph"/>
              <w:spacing w:line="129" w:lineRule="exact"/>
              <w:ind w:left="291"/>
              <w:rPr>
                <w:sz w:val="12"/>
              </w:rPr>
            </w:pPr>
            <w:r>
              <w:rPr>
                <w:w w:val="110"/>
                <w:sz w:val="12"/>
              </w:rPr>
              <w:t>4</w:t>
            </w:r>
            <w:r>
              <w:rPr>
                <w:spacing w:val="10"/>
                <w:w w:val="110"/>
                <w:sz w:val="12"/>
              </w:rPr>
              <w:t> </w:t>
            </w:r>
            <w:r>
              <w:rPr>
                <w:spacing w:val="-2"/>
                <w:w w:val="110"/>
                <w:sz w:val="12"/>
              </w:rPr>
              <w:t>(25.0)</w:t>
            </w:r>
          </w:p>
        </w:tc>
        <w:tc>
          <w:tcPr>
            <w:tcW w:w="1455" w:type="dxa"/>
          </w:tcPr>
          <w:p>
            <w:pPr>
              <w:pStyle w:val="TableParagraph"/>
              <w:spacing w:line="129" w:lineRule="exact"/>
              <w:ind w:left="292"/>
              <w:rPr>
                <w:sz w:val="12"/>
              </w:rPr>
            </w:pPr>
            <w:r>
              <w:rPr>
                <w:w w:val="105"/>
                <w:sz w:val="12"/>
              </w:rPr>
              <w:t>8</w:t>
            </w:r>
            <w:r>
              <w:rPr>
                <w:spacing w:val="11"/>
                <w:w w:val="105"/>
                <w:sz w:val="12"/>
              </w:rPr>
              <w:t> </w:t>
            </w:r>
            <w:r>
              <w:rPr>
                <w:spacing w:val="-2"/>
                <w:w w:val="105"/>
                <w:sz w:val="12"/>
              </w:rPr>
              <w:t>(50.0)</w:t>
            </w:r>
          </w:p>
        </w:tc>
        <w:tc>
          <w:tcPr>
            <w:tcW w:w="169" w:type="dxa"/>
          </w:tcPr>
          <w:p>
            <w:pPr>
              <w:pStyle w:val="TableParagraph"/>
              <w:spacing w:before="0"/>
              <w:rPr>
                <w:rFonts w:ascii="Times New Roman"/>
                <w:sz w:val="10"/>
              </w:rPr>
            </w:pPr>
          </w:p>
        </w:tc>
      </w:tr>
      <w:tr>
        <w:trPr>
          <w:trHeight w:val="209" w:hRule="atLeast"/>
        </w:trPr>
        <w:tc>
          <w:tcPr>
            <w:tcW w:w="1266" w:type="dxa"/>
          </w:tcPr>
          <w:p>
            <w:pPr>
              <w:pStyle w:val="TableParagraph"/>
              <w:ind w:left="170"/>
              <w:rPr>
                <w:sz w:val="12"/>
              </w:rPr>
            </w:pPr>
            <w:r>
              <w:rPr>
                <w:w w:val="110"/>
                <w:sz w:val="12"/>
              </w:rPr>
              <w:t>P.</w:t>
            </w:r>
            <w:r>
              <w:rPr>
                <w:spacing w:val="-2"/>
                <w:w w:val="110"/>
                <w:sz w:val="12"/>
              </w:rPr>
              <w:t> value</w:t>
            </w:r>
          </w:p>
        </w:tc>
        <w:tc>
          <w:tcPr>
            <w:tcW w:w="1480" w:type="dxa"/>
          </w:tcPr>
          <w:p>
            <w:pPr>
              <w:pStyle w:val="TableParagraph"/>
              <w:spacing w:before="0"/>
              <w:rPr>
                <w:rFonts w:ascii="Times New Roman"/>
                <w:sz w:val="12"/>
              </w:rPr>
            </w:pPr>
          </w:p>
        </w:tc>
        <w:tc>
          <w:tcPr>
            <w:tcW w:w="1040" w:type="dxa"/>
          </w:tcPr>
          <w:p>
            <w:pPr>
              <w:pStyle w:val="TableParagraph"/>
              <w:rPr>
                <w:sz w:val="12"/>
              </w:rPr>
            </w:pPr>
            <w:r>
              <w:rPr>
                <w:spacing w:val="-2"/>
                <w:w w:val="105"/>
                <w:sz w:val="12"/>
              </w:rPr>
              <w:t>0.289</w:t>
            </w:r>
          </w:p>
        </w:tc>
        <w:tc>
          <w:tcPr>
            <w:tcW w:w="1940" w:type="dxa"/>
          </w:tcPr>
          <w:p>
            <w:pPr>
              <w:pStyle w:val="TableParagraph"/>
              <w:ind w:left="290"/>
              <w:rPr>
                <w:sz w:val="12"/>
              </w:rPr>
            </w:pPr>
            <w:r>
              <w:rPr>
                <w:spacing w:val="-2"/>
                <w:w w:val="105"/>
                <w:sz w:val="12"/>
              </w:rPr>
              <w:t>0.005</w:t>
            </w:r>
          </w:p>
        </w:tc>
        <w:tc>
          <w:tcPr>
            <w:tcW w:w="1481" w:type="dxa"/>
          </w:tcPr>
          <w:p>
            <w:pPr>
              <w:pStyle w:val="TableParagraph"/>
              <w:ind w:left="290"/>
              <w:rPr>
                <w:sz w:val="12"/>
              </w:rPr>
            </w:pPr>
            <w:r>
              <w:rPr>
                <w:spacing w:val="-2"/>
                <w:w w:val="105"/>
                <w:sz w:val="12"/>
              </w:rPr>
              <w:t>0.028</w:t>
            </w:r>
          </w:p>
        </w:tc>
        <w:tc>
          <w:tcPr>
            <w:tcW w:w="1565" w:type="dxa"/>
          </w:tcPr>
          <w:p>
            <w:pPr>
              <w:pStyle w:val="TableParagraph"/>
              <w:ind w:left="291"/>
              <w:rPr>
                <w:sz w:val="12"/>
              </w:rPr>
            </w:pPr>
            <w:r>
              <w:rPr>
                <w:spacing w:val="-4"/>
                <w:w w:val="115"/>
                <w:sz w:val="12"/>
              </w:rPr>
              <w:t>0.791</w:t>
            </w:r>
          </w:p>
        </w:tc>
        <w:tc>
          <w:tcPr>
            <w:tcW w:w="1455" w:type="dxa"/>
          </w:tcPr>
          <w:p>
            <w:pPr>
              <w:pStyle w:val="TableParagraph"/>
              <w:ind w:left="292"/>
              <w:rPr>
                <w:sz w:val="12"/>
              </w:rPr>
            </w:pPr>
            <w:r>
              <w:rPr>
                <w:spacing w:val="-4"/>
                <w:w w:val="115"/>
                <w:sz w:val="12"/>
              </w:rPr>
              <w:t>0.531</w:t>
            </w:r>
          </w:p>
        </w:tc>
        <w:tc>
          <w:tcPr>
            <w:tcW w:w="169" w:type="dxa"/>
          </w:tcPr>
          <w:p>
            <w:pPr>
              <w:pStyle w:val="TableParagraph"/>
              <w:spacing w:before="0"/>
              <w:rPr>
                <w:rFonts w:ascii="Times New Roman"/>
                <w:sz w:val="12"/>
              </w:rPr>
            </w:pPr>
          </w:p>
        </w:tc>
      </w:tr>
      <w:tr>
        <w:trPr>
          <w:trHeight w:val="206" w:hRule="atLeast"/>
        </w:trPr>
        <w:tc>
          <w:tcPr>
            <w:tcW w:w="1266" w:type="dxa"/>
          </w:tcPr>
          <w:p>
            <w:pPr>
              <w:pStyle w:val="TableParagraph"/>
              <w:spacing w:line="128" w:lineRule="exact" w:before="58"/>
              <w:ind w:left="170"/>
              <w:rPr>
                <w:i/>
                <w:sz w:val="12"/>
              </w:rPr>
            </w:pPr>
            <w:r>
              <w:rPr>
                <w:i/>
                <w:sz w:val="12"/>
              </w:rPr>
              <w:t>Malaria</w:t>
            </w:r>
            <w:r>
              <w:rPr>
                <w:i/>
                <w:spacing w:val="17"/>
                <w:sz w:val="12"/>
              </w:rPr>
              <w:t> </w:t>
            </w:r>
            <w:r>
              <w:rPr>
                <w:i/>
                <w:spacing w:val="-2"/>
                <w:sz w:val="12"/>
              </w:rPr>
              <w:t>infection</w:t>
            </w:r>
          </w:p>
        </w:tc>
        <w:tc>
          <w:tcPr>
            <w:tcW w:w="1480" w:type="dxa"/>
          </w:tcPr>
          <w:p>
            <w:pPr>
              <w:pStyle w:val="TableParagraph"/>
              <w:spacing w:before="0"/>
              <w:rPr>
                <w:rFonts w:ascii="Times New Roman"/>
                <w:sz w:val="12"/>
              </w:rPr>
            </w:pPr>
          </w:p>
        </w:tc>
        <w:tc>
          <w:tcPr>
            <w:tcW w:w="1040" w:type="dxa"/>
          </w:tcPr>
          <w:p>
            <w:pPr>
              <w:pStyle w:val="TableParagraph"/>
              <w:spacing w:before="0"/>
              <w:rPr>
                <w:rFonts w:ascii="Times New Roman"/>
                <w:sz w:val="12"/>
              </w:rPr>
            </w:pPr>
          </w:p>
        </w:tc>
        <w:tc>
          <w:tcPr>
            <w:tcW w:w="1940" w:type="dxa"/>
          </w:tcPr>
          <w:p>
            <w:pPr>
              <w:pStyle w:val="TableParagraph"/>
              <w:spacing w:before="0"/>
              <w:rPr>
                <w:rFonts w:ascii="Times New Roman"/>
                <w:sz w:val="12"/>
              </w:rPr>
            </w:pPr>
          </w:p>
        </w:tc>
        <w:tc>
          <w:tcPr>
            <w:tcW w:w="1481" w:type="dxa"/>
          </w:tcPr>
          <w:p>
            <w:pPr>
              <w:pStyle w:val="TableParagraph"/>
              <w:spacing w:before="0"/>
              <w:rPr>
                <w:rFonts w:ascii="Times New Roman"/>
                <w:sz w:val="12"/>
              </w:rPr>
            </w:pPr>
          </w:p>
        </w:tc>
        <w:tc>
          <w:tcPr>
            <w:tcW w:w="1565" w:type="dxa"/>
          </w:tcPr>
          <w:p>
            <w:pPr>
              <w:pStyle w:val="TableParagraph"/>
              <w:spacing w:before="0"/>
              <w:rPr>
                <w:rFonts w:ascii="Times New Roman"/>
                <w:sz w:val="12"/>
              </w:rPr>
            </w:pPr>
          </w:p>
        </w:tc>
        <w:tc>
          <w:tcPr>
            <w:tcW w:w="1455" w:type="dxa"/>
          </w:tcPr>
          <w:p>
            <w:pPr>
              <w:pStyle w:val="TableParagraph"/>
              <w:spacing w:before="0"/>
              <w:rPr>
                <w:rFonts w:ascii="Times New Roman"/>
                <w:sz w:val="12"/>
              </w:rPr>
            </w:pPr>
          </w:p>
        </w:tc>
        <w:tc>
          <w:tcPr>
            <w:tcW w:w="169" w:type="dxa"/>
          </w:tcPr>
          <w:p>
            <w:pPr>
              <w:pStyle w:val="TableParagraph"/>
              <w:spacing w:before="0"/>
              <w:rPr>
                <w:rFonts w:ascii="Times New Roman"/>
                <w:sz w:val="12"/>
              </w:rPr>
            </w:pPr>
          </w:p>
        </w:tc>
      </w:tr>
      <w:tr>
        <w:trPr>
          <w:trHeight w:val="173" w:hRule="atLeast"/>
        </w:trPr>
        <w:tc>
          <w:tcPr>
            <w:tcW w:w="1266" w:type="dxa"/>
          </w:tcPr>
          <w:p>
            <w:pPr>
              <w:pStyle w:val="TableParagraph"/>
              <w:spacing w:line="130" w:lineRule="exact" w:before="23"/>
              <w:ind w:left="170"/>
              <w:rPr>
                <w:sz w:val="12"/>
              </w:rPr>
            </w:pPr>
            <w:r>
              <w:rPr>
                <w:spacing w:val="-5"/>
                <w:w w:val="110"/>
                <w:sz w:val="12"/>
              </w:rPr>
              <w:t>Low</w:t>
            </w:r>
          </w:p>
        </w:tc>
        <w:tc>
          <w:tcPr>
            <w:tcW w:w="1480" w:type="dxa"/>
          </w:tcPr>
          <w:p>
            <w:pPr>
              <w:pStyle w:val="TableParagraph"/>
              <w:spacing w:line="130" w:lineRule="exact" w:before="23"/>
              <w:ind w:left="62"/>
              <w:rPr>
                <w:sz w:val="12"/>
              </w:rPr>
            </w:pPr>
            <w:r>
              <w:rPr>
                <w:spacing w:val="-5"/>
                <w:w w:val="120"/>
                <w:sz w:val="12"/>
              </w:rPr>
              <w:t>55</w:t>
            </w:r>
          </w:p>
        </w:tc>
        <w:tc>
          <w:tcPr>
            <w:tcW w:w="1040" w:type="dxa"/>
          </w:tcPr>
          <w:p>
            <w:pPr>
              <w:pStyle w:val="TableParagraph"/>
              <w:spacing w:line="130" w:lineRule="exact" w:before="23"/>
              <w:rPr>
                <w:sz w:val="12"/>
              </w:rPr>
            </w:pPr>
            <w:r>
              <w:rPr>
                <w:w w:val="115"/>
                <w:sz w:val="12"/>
              </w:rPr>
              <w:t>38</w:t>
            </w:r>
            <w:r>
              <w:rPr>
                <w:spacing w:val="1"/>
                <w:w w:val="115"/>
                <w:sz w:val="12"/>
              </w:rPr>
              <w:t> </w:t>
            </w:r>
            <w:r>
              <w:rPr>
                <w:spacing w:val="-2"/>
                <w:w w:val="115"/>
                <w:sz w:val="12"/>
              </w:rPr>
              <w:t>(69.1)</w:t>
            </w:r>
          </w:p>
        </w:tc>
        <w:tc>
          <w:tcPr>
            <w:tcW w:w="1940" w:type="dxa"/>
          </w:tcPr>
          <w:p>
            <w:pPr>
              <w:pStyle w:val="TableParagraph"/>
              <w:spacing w:line="130" w:lineRule="exact" w:before="23"/>
              <w:ind w:left="290"/>
              <w:rPr>
                <w:sz w:val="12"/>
              </w:rPr>
            </w:pPr>
            <w:r>
              <w:rPr>
                <w:w w:val="115"/>
                <w:sz w:val="12"/>
              </w:rPr>
              <w:t>42</w:t>
            </w:r>
            <w:r>
              <w:rPr>
                <w:spacing w:val="5"/>
                <w:w w:val="115"/>
                <w:sz w:val="12"/>
              </w:rPr>
              <w:t> </w:t>
            </w:r>
            <w:r>
              <w:rPr>
                <w:spacing w:val="-2"/>
                <w:w w:val="115"/>
                <w:sz w:val="12"/>
              </w:rPr>
              <w:t>(76.4)</w:t>
            </w:r>
          </w:p>
        </w:tc>
        <w:tc>
          <w:tcPr>
            <w:tcW w:w="1481" w:type="dxa"/>
          </w:tcPr>
          <w:p>
            <w:pPr>
              <w:pStyle w:val="TableParagraph"/>
              <w:spacing w:line="130" w:lineRule="exact" w:before="23"/>
              <w:ind w:left="290"/>
              <w:rPr>
                <w:sz w:val="12"/>
              </w:rPr>
            </w:pPr>
            <w:r>
              <w:rPr>
                <w:spacing w:val="-2"/>
                <w:w w:val="115"/>
                <w:sz w:val="12"/>
              </w:rPr>
              <w:t>37(67.3)</w:t>
            </w:r>
          </w:p>
        </w:tc>
        <w:tc>
          <w:tcPr>
            <w:tcW w:w="1565" w:type="dxa"/>
          </w:tcPr>
          <w:p>
            <w:pPr>
              <w:pStyle w:val="TableParagraph"/>
              <w:spacing w:line="130" w:lineRule="exact" w:before="23"/>
              <w:ind w:left="291"/>
              <w:rPr>
                <w:sz w:val="12"/>
              </w:rPr>
            </w:pPr>
            <w:r>
              <w:rPr>
                <w:w w:val="115"/>
                <w:sz w:val="12"/>
              </w:rPr>
              <w:t>9</w:t>
            </w:r>
            <w:r>
              <w:rPr>
                <w:spacing w:val="5"/>
                <w:w w:val="115"/>
                <w:sz w:val="12"/>
              </w:rPr>
              <w:t> </w:t>
            </w:r>
            <w:r>
              <w:rPr>
                <w:spacing w:val="-2"/>
                <w:w w:val="115"/>
                <w:sz w:val="12"/>
              </w:rPr>
              <w:t>(16.4)</w:t>
            </w:r>
          </w:p>
        </w:tc>
        <w:tc>
          <w:tcPr>
            <w:tcW w:w="1455" w:type="dxa"/>
          </w:tcPr>
          <w:p>
            <w:pPr>
              <w:pStyle w:val="TableParagraph"/>
              <w:spacing w:line="130" w:lineRule="exact" w:before="23"/>
              <w:ind w:left="292"/>
              <w:rPr>
                <w:sz w:val="12"/>
              </w:rPr>
            </w:pPr>
            <w:r>
              <w:rPr>
                <w:w w:val="115"/>
                <w:sz w:val="12"/>
              </w:rPr>
              <w:t>29</w:t>
            </w:r>
            <w:r>
              <w:rPr>
                <w:spacing w:val="5"/>
                <w:w w:val="115"/>
                <w:sz w:val="12"/>
              </w:rPr>
              <w:t> </w:t>
            </w:r>
            <w:r>
              <w:rPr>
                <w:spacing w:val="-2"/>
                <w:w w:val="115"/>
                <w:sz w:val="12"/>
              </w:rPr>
              <w:t>(52.7)</w:t>
            </w:r>
          </w:p>
        </w:tc>
        <w:tc>
          <w:tcPr>
            <w:tcW w:w="169" w:type="dxa"/>
          </w:tcPr>
          <w:p>
            <w:pPr>
              <w:pStyle w:val="TableParagraph"/>
              <w:spacing w:before="0"/>
              <w:rPr>
                <w:rFonts w:ascii="Times New Roman"/>
                <w:sz w:val="10"/>
              </w:rPr>
            </w:pPr>
          </w:p>
        </w:tc>
      </w:tr>
      <w:tr>
        <w:trPr>
          <w:trHeight w:val="171" w:hRule="atLeast"/>
        </w:trPr>
        <w:tc>
          <w:tcPr>
            <w:tcW w:w="1266" w:type="dxa"/>
          </w:tcPr>
          <w:p>
            <w:pPr>
              <w:pStyle w:val="TableParagraph"/>
              <w:spacing w:line="129" w:lineRule="exact"/>
              <w:ind w:left="170"/>
              <w:rPr>
                <w:sz w:val="12"/>
              </w:rPr>
            </w:pPr>
            <w:r>
              <w:rPr>
                <w:spacing w:val="-2"/>
                <w:w w:val="115"/>
                <w:sz w:val="12"/>
              </w:rPr>
              <w:t>Moderate</w:t>
            </w:r>
          </w:p>
        </w:tc>
        <w:tc>
          <w:tcPr>
            <w:tcW w:w="1480" w:type="dxa"/>
          </w:tcPr>
          <w:p>
            <w:pPr>
              <w:pStyle w:val="TableParagraph"/>
              <w:spacing w:line="129" w:lineRule="exact"/>
              <w:ind w:left="62"/>
              <w:rPr>
                <w:sz w:val="12"/>
              </w:rPr>
            </w:pPr>
            <w:r>
              <w:rPr>
                <w:spacing w:val="-5"/>
                <w:w w:val="125"/>
                <w:sz w:val="12"/>
              </w:rPr>
              <w:t>57</w:t>
            </w:r>
          </w:p>
        </w:tc>
        <w:tc>
          <w:tcPr>
            <w:tcW w:w="1040" w:type="dxa"/>
          </w:tcPr>
          <w:p>
            <w:pPr>
              <w:pStyle w:val="TableParagraph"/>
              <w:spacing w:line="129" w:lineRule="exact"/>
              <w:rPr>
                <w:sz w:val="12"/>
              </w:rPr>
            </w:pPr>
            <w:r>
              <w:rPr>
                <w:w w:val="115"/>
                <w:sz w:val="12"/>
              </w:rPr>
              <w:t>54</w:t>
            </w:r>
            <w:r>
              <w:rPr>
                <w:spacing w:val="9"/>
                <w:w w:val="115"/>
                <w:sz w:val="12"/>
              </w:rPr>
              <w:t> </w:t>
            </w:r>
            <w:r>
              <w:rPr>
                <w:spacing w:val="-2"/>
                <w:w w:val="115"/>
                <w:sz w:val="12"/>
              </w:rPr>
              <w:t>(94.7)</w:t>
            </w:r>
          </w:p>
        </w:tc>
        <w:tc>
          <w:tcPr>
            <w:tcW w:w="1940" w:type="dxa"/>
          </w:tcPr>
          <w:p>
            <w:pPr>
              <w:pStyle w:val="TableParagraph"/>
              <w:spacing w:line="129" w:lineRule="exact"/>
              <w:ind w:left="290"/>
              <w:rPr>
                <w:sz w:val="12"/>
              </w:rPr>
            </w:pPr>
            <w:r>
              <w:rPr>
                <w:w w:val="115"/>
                <w:sz w:val="12"/>
              </w:rPr>
              <w:t>44</w:t>
            </w:r>
            <w:r>
              <w:rPr>
                <w:spacing w:val="4"/>
                <w:w w:val="115"/>
                <w:sz w:val="12"/>
              </w:rPr>
              <w:t> </w:t>
            </w:r>
            <w:r>
              <w:rPr>
                <w:spacing w:val="-2"/>
                <w:w w:val="115"/>
                <w:sz w:val="12"/>
              </w:rPr>
              <w:t>(77.2)</w:t>
            </w:r>
          </w:p>
        </w:tc>
        <w:tc>
          <w:tcPr>
            <w:tcW w:w="1481" w:type="dxa"/>
          </w:tcPr>
          <w:p>
            <w:pPr>
              <w:pStyle w:val="TableParagraph"/>
              <w:spacing w:line="129" w:lineRule="exact"/>
              <w:ind w:left="290"/>
              <w:rPr>
                <w:sz w:val="12"/>
              </w:rPr>
            </w:pPr>
            <w:r>
              <w:rPr>
                <w:spacing w:val="-2"/>
                <w:w w:val="110"/>
                <w:sz w:val="12"/>
              </w:rPr>
              <w:t>46(80.7)</w:t>
            </w:r>
          </w:p>
        </w:tc>
        <w:tc>
          <w:tcPr>
            <w:tcW w:w="1565" w:type="dxa"/>
          </w:tcPr>
          <w:p>
            <w:pPr>
              <w:pStyle w:val="TableParagraph"/>
              <w:spacing w:line="129" w:lineRule="exact"/>
              <w:ind w:left="291"/>
              <w:rPr>
                <w:sz w:val="12"/>
              </w:rPr>
            </w:pPr>
            <w:r>
              <w:rPr>
                <w:w w:val="120"/>
                <w:sz w:val="12"/>
              </w:rPr>
              <w:t>16</w:t>
            </w:r>
            <w:r>
              <w:rPr>
                <w:spacing w:val="15"/>
                <w:w w:val="120"/>
                <w:sz w:val="12"/>
              </w:rPr>
              <w:t> </w:t>
            </w:r>
            <w:r>
              <w:rPr>
                <w:spacing w:val="-2"/>
                <w:w w:val="120"/>
                <w:sz w:val="12"/>
              </w:rPr>
              <w:t>(28.1)</w:t>
            </w:r>
          </w:p>
        </w:tc>
        <w:tc>
          <w:tcPr>
            <w:tcW w:w="1455" w:type="dxa"/>
          </w:tcPr>
          <w:p>
            <w:pPr>
              <w:pStyle w:val="TableParagraph"/>
              <w:spacing w:line="129" w:lineRule="exact"/>
              <w:ind w:left="292"/>
              <w:rPr>
                <w:sz w:val="12"/>
              </w:rPr>
            </w:pPr>
            <w:r>
              <w:rPr>
                <w:spacing w:val="-2"/>
                <w:w w:val="110"/>
                <w:sz w:val="12"/>
              </w:rPr>
              <w:t>23(40.4)</w:t>
            </w:r>
          </w:p>
        </w:tc>
        <w:tc>
          <w:tcPr>
            <w:tcW w:w="169" w:type="dxa"/>
          </w:tcPr>
          <w:p>
            <w:pPr>
              <w:pStyle w:val="TableParagraph"/>
              <w:spacing w:before="0"/>
              <w:rPr>
                <w:rFonts w:ascii="Times New Roman"/>
                <w:sz w:val="10"/>
              </w:rPr>
            </w:pPr>
          </w:p>
        </w:tc>
      </w:tr>
      <w:tr>
        <w:trPr>
          <w:trHeight w:val="171" w:hRule="atLeast"/>
        </w:trPr>
        <w:tc>
          <w:tcPr>
            <w:tcW w:w="1266" w:type="dxa"/>
          </w:tcPr>
          <w:p>
            <w:pPr>
              <w:pStyle w:val="TableParagraph"/>
              <w:spacing w:line="129" w:lineRule="exact"/>
              <w:ind w:left="170"/>
              <w:rPr>
                <w:sz w:val="12"/>
              </w:rPr>
            </w:pPr>
            <w:r>
              <w:rPr>
                <w:spacing w:val="-2"/>
                <w:w w:val="115"/>
                <w:sz w:val="12"/>
              </w:rPr>
              <w:t>Severe</w:t>
            </w:r>
          </w:p>
        </w:tc>
        <w:tc>
          <w:tcPr>
            <w:tcW w:w="1480" w:type="dxa"/>
          </w:tcPr>
          <w:p>
            <w:pPr>
              <w:pStyle w:val="TableParagraph"/>
              <w:spacing w:line="129" w:lineRule="exact"/>
              <w:ind w:left="62"/>
              <w:rPr>
                <w:sz w:val="12"/>
              </w:rPr>
            </w:pPr>
            <w:r>
              <w:rPr>
                <w:spacing w:val="-5"/>
                <w:w w:val="150"/>
                <w:sz w:val="12"/>
              </w:rPr>
              <w:t>11</w:t>
            </w:r>
          </w:p>
        </w:tc>
        <w:tc>
          <w:tcPr>
            <w:tcW w:w="1040" w:type="dxa"/>
          </w:tcPr>
          <w:p>
            <w:pPr>
              <w:pStyle w:val="TableParagraph"/>
              <w:spacing w:line="129" w:lineRule="exact"/>
              <w:rPr>
                <w:sz w:val="12"/>
              </w:rPr>
            </w:pPr>
            <w:r>
              <w:rPr>
                <w:w w:val="110"/>
                <w:sz w:val="12"/>
              </w:rPr>
              <w:t>8</w:t>
            </w:r>
            <w:r>
              <w:rPr>
                <w:spacing w:val="7"/>
                <w:w w:val="110"/>
                <w:sz w:val="12"/>
              </w:rPr>
              <w:t> </w:t>
            </w:r>
            <w:r>
              <w:rPr>
                <w:spacing w:val="-2"/>
                <w:w w:val="110"/>
                <w:sz w:val="12"/>
              </w:rPr>
              <w:t>(72.7)</w:t>
            </w:r>
          </w:p>
        </w:tc>
        <w:tc>
          <w:tcPr>
            <w:tcW w:w="1940" w:type="dxa"/>
          </w:tcPr>
          <w:p>
            <w:pPr>
              <w:pStyle w:val="TableParagraph"/>
              <w:spacing w:line="129" w:lineRule="exact"/>
              <w:ind w:left="290"/>
              <w:rPr>
                <w:sz w:val="12"/>
              </w:rPr>
            </w:pPr>
            <w:r>
              <w:rPr>
                <w:w w:val="110"/>
                <w:sz w:val="12"/>
              </w:rPr>
              <w:t>8</w:t>
            </w:r>
            <w:r>
              <w:rPr>
                <w:spacing w:val="7"/>
                <w:w w:val="110"/>
                <w:sz w:val="12"/>
              </w:rPr>
              <w:t> </w:t>
            </w:r>
            <w:r>
              <w:rPr>
                <w:spacing w:val="-2"/>
                <w:w w:val="110"/>
                <w:sz w:val="12"/>
              </w:rPr>
              <w:t>(72.7)</w:t>
            </w:r>
          </w:p>
        </w:tc>
        <w:tc>
          <w:tcPr>
            <w:tcW w:w="1481" w:type="dxa"/>
          </w:tcPr>
          <w:p>
            <w:pPr>
              <w:pStyle w:val="TableParagraph"/>
              <w:spacing w:line="129" w:lineRule="exact"/>
              <w:ind w:left="290"/>
              <w:rPr>
                <w:sz w:val="12"/>
              </w:rPr>
            </w:pPr>
            <w:r>
              <w:rPr>
                <w:spacing w:val="-2"/>
                <w:w w:val="110"/>
                <w:sz w:val="12"/>
              </w:rPr>
              <w:t>10(90.9)</w:t>
            </w:r>
          </w:p>
        </w:tc>
        <w:tc>
          <w:tcPr>
            <w:tcW w:w="1565" w:type="dxa"/>
          </w:tcPr>
          <w:p>
            <w:pPr>
              <w:pStyle w:val="TableParagraph"/>
              <w:spacing w:line="129" w:lineRule="exact"/>
              <w:ind w:left="291"/>
              <w:rPr>
                <w:sz w:val="12"/>
              </w:rPr>
            </w:pPr>
            <w:r>
              <w:rPr>
                <w:w w:val="130"/>
                <w:sz w:val="12"/>
              </w:rPr>
              <w:t>1</w:t>
            </w:r>
            <w:r>
              <w:rPr>
                <w:spacing w:val="12"/>
                <w:w w:val="130"/>
                <w:sz w:val="12"/>
              </w:rPr>
              <w:t> </w:t>
            </w:r>
            <w:r>
              <w:rPr>
                <w:spacing w:val="-4"/>
                <w:w w:val="130"/>
                <w:sz w:val="12"/>
              </w:rPr>
              <w:t>(9.1)</w:t>
            </w:r>
          </w:p>
        </w:tc>
        <w:tc>
          <w:tcPr>
            <w:tcW w:w="1455" w:type="dxa"/>
          </w:tcPr>
          <w:p>
            <w:pPr>
              <w:pStyle w:val="TableParagraph"/>
              <w:spacing w:line="129" w:lineRule="exact"/>
              <w:ind w:left="292"/>
              <w:rPr>
                <w:sz w:val="12"/>
              </w:rPr>
            </w:pPr>
            <w:r>
              <w:rPr>
                <w:w w:val="110"/>
                <w:sz w:val="12"/>
              </w:rPr>
              <w:t>4</w:t>
            </w:r>
            <w:r>
              <w:rPr>
                <w:spacing w:val="10"/>
                <w:w w:val="110"/>
                <w:sz w:val="12"/>
              </w:rPr>
              <w:t> </w:t>
            </w:r>
            <w:r>
              <w:rPr>
                <w:spacing w:val="-2"/>
                <w:w w:val="110"/>
                <w:sz w:val="12"/>
              </w:rPr>
              <w:t>(36.4)</w:t>
            </w:r>
          </w:p>
        </w:tc>
        <w:tc>
          <w:tcPr>
            <w:tcW w:w="169" w:type="dxa"/>
          </w:tcPr>
          <w:p>
            <w:pPr>
              <w:pStyle w:val="TableParagraph"/>
              <w:spacing w:before="0"/>
              <w:rPr>
                <w:rFonts w:ascii="Times New Roman"/>
                <w:sz w:val="10"/>
              </w:rPr>
            </w:pPr>
          </w:p>
        </w:tc>
      </w:tr>
      <w:tr>
        <w:trPr>
          <w:trHeight w:val="238" w:hRule="atLeast"/>
        </w:trPr>
        <w:tc>
          <w:tcPr>
            <w:tcW w:w="1266" w:type="dxa"/>
            <w:tcBorders>
              <w:bottom w:val="single" w:sz="4" w:space="0" w:color="000000"/>
            </w:tcBorders>
          </w:tcPr>
          <w:p>
            <w:pPr>
              <w:pStyle w:val="TableParagraph"/>
              <w:ind w:left="170"/>
              <w:rPr>
                <w:sz w:val="12"/>
              </w:rPr>
            </w:pPr>
            <w:bookmarkStart w:name="_bookmark6" w:id="15"/>
            <w:bookmarkEnd w:id="15"/>
            <w:r>
              <w:rPr/>
            </w:r>
            <w:r>
              <w:rPr>
                <w:w w:val="110"/>
                <w:sz w:val="12"/>
              </w:rPr>
              <w:t>P.</w:t>
            </w:r>
            <w:r>
              <w:rPr>
                <w:spacing w:val="-2"/>
                <w:w w:val="110"/>
                <w:sz w:val="12"/>
              </w:rPr>
              <w:t> value</w:t>
            </w:r>
          </w:p>
        </w:tc>
        <w:tc>
          <w:tcPr>
            <w:tcW w:w="1480" w:type="dxa"/>
            <w:tcBorders>
              <w:bottom w:val="single" w:sz="4" w:space="0" w:color="000000"/>
            </w:tcBorders>
          </w:tcPr>
          <w:p>
            <w:pPr>
              <w:pStyle w:val="TableParagraph"/>
              <w:spacing w:before="0"/>
              <w:rPr>
                <w:rFonts w:ascii="Times New Roman"/>
                <w:sz w:val="12"/>
              </w:rPr>
            </w:pPr>
          </w:p>
        </w:tc>
        <w:tc>
          <w:tcPr>
            <w:tcW w:w="1040" w:type="dxa"/>
            <w:tcBorders>
              <w:bottom w:val="single" w:sz="4" w:space="0" w:color="000000"/>
            </w:tcBorders>
          </w:tcPr>
          <w:p>
            <w:pPr>
              <w:pStyle w:val="TableParagraph"/>
              <w:rPr>
                <w:sz w:val="12"/>
              </w:rPr>
            </w:pPr>
            <w:r>
              <w:rPr>
                <w:spacing w:val="-2"/>
                <w:w w:val="105"/>
                <w:sz w:val="12"/>
              </w:rPr>
              <w:t>0.002</w:t>
            </w:r>
          </w:p>
        </w:tc>
        <w:tc>
          <w:tcPr>
            <w:tcW w:w="1940" w:type="dxa"/>
            <w:tcBorders>
              <w:bottom w:val="single" w:sz="4" w:space="0" w:color="000000"/>
            </w:tcBorders>
          </w:tcPr>
          <w:p>
            <w:pPr>
              <w:pStyle w:val="TableParagraph"/>
              <w:ind w:left="290"/>
              <w:rPr>
                <w:sz w:val="12"/>
              </w:rPr>
            </w:pPr>
            <w:r>
              <w:rPr>
                <w:spacing w:val="-2"/>
                <w:w w:val="105"/>
                <w:sz w:val="12"/>
              </w:rPr>
              <w:t>0.002</w:t>
            </w:r>
          </w:p>
        </w:tc>
        <w:tc>
          <w:tcPr>
            <w:tcW w:w="1481" w:type="dxa"/>
            <w:tcBorders>
              <w:bottom w:val="single" w:sz="4" w:space="0" w:color="000000"/>
            </w:tcBorders>
          </w:tcPr>
          <w:p>
            <w:pPr>
              <w:pStyle w:val="TableParagraph"/>
              <w:ind w:left="290"/>
              <w:rPr>
                <w:sz w:val="12"/>
              </w:rPr>
            </w:pPr>
            <w:r>
              <w:rPr>
                <w:spacing w:val="-2"/>
                <w:w w:val="110"/>
                <w:sz w:val="12"/>
              </w:rPr>
              <w:t>0.018</w:t>
            </w:r>
          </w:p>
        </w:tc>
        <w:tc>
          <w:tcPr>
            <w:tcW w:w="1565" w:type="dxa"/>
            <w:tcBorders>
              <w:bottom w:val="single" w:sz="4" w:space="0" w:color="000000"/>
            </w:tcBorders>
          </w:tcPr>
          <w:p>
            <w:pPr>
              <w:pStyle w:val="TableParagraph"/>
              <w:ind w:left="291"/>
              <w:rPr>
                <w:sz w:val="12"/>
              </w:rPr>
            </w:pPr>
            <w:r>
              <w:rPr>
                <w:spacing w:val="-2"/>
                <w:w w:val="115"/>
                <w:sz w:val="12"/>
              </w:rPr>
              <w:t>0.174</w:t>
            </w:r>
          </w:p>
        </w:tc>
        <w:tc>
          <w:tcPr>
            <w:tcW w:w="1455" w:type="dxa"/>
            <w:tcBorders>
              <w:bottom w:val="single" w:sz="4" w:space="0" w:color="000000"/>
            </w:tcBorders>
          </w:tcPr>
          <w:p>
            <w:pPr>
              <w:pStyle w:val="TableParagraph"/>
              <w:ind w:left="292"/>
              <w:rPr>
                <w:sz w:val="12"/>
              </w:rPr>
            </w:pPr>
            <w:r>
              <w:rPr>
                <w:spacing w:val="-2"/>
                <w:w w:val="110"/>
                <w:sz w:val="12"/>
              </w:rPr>
              <w:t>0.047</w:t>
            </w:r>
          </w:p>
        </w:tc>
        <w:tc>
          <w:tcPr>
            <w:tcW w:w="169" w:type="dxa"/>
            <w:tcBorders>
              <w:bottom w:val="single" w:sz="4" w:space="0" w:color="000000"/>
            </w:tcBorders>
          </w:tcPr>
          <w:p>
            <w:pPr>
              <w:pStyle w:val="TableParagraph"/>
              <w:spacing w:before="0"/>
              <w:rPr>
                <w:rFonts w:ascii="Times New Roman"/>
                <w:sz w:val="12"/>
              </w:rPr>
            </w:pPr>
          </w:p>
        </w:tc>
      </w:tr>
    </w:tbl>
    <w:p>
      <w:pPr>
        <w:pStyle w:val="BodyText"/>
        <w:rPr>
          <w:sz w:val="12"/>
        </w:rPr>
      </w:pPr>
    </w:p>
    <w:p>
      <w:pPr>
        <w:pStyle w:val="BodyText"/>
        <w:rPr>
          <w:sz w:val="12"/>
        </w:rPr>
      </w:pPr>
    </w:p>
    <w:p>
      <w:pPr>
        <w:pStyle w:val="BodyText"/>
        <w:spacing w:before="7"/>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3</w:t>
      </w:r>
    </w:p>
    <w:p>
      <w:pPr>
        <w:spacing w:before="35"/>
        <w:ind w:left="310" w:right="0" w:firstLine="0"/>
        <w:jc w:val="left"/>
        <w:rPr>
          <w:sz w:val="12"/>
        </w:rPr>
      </w:pPr>
      <w:r>
        <w:rPr>
          <w:w w:val="110"/>
          <w:sz w:val="12"/>
        </w:rPr>
        <w:t>Comparison</w:t>
      </w:r>
      <w:r>
        <w:rPr>
          <w:spacing w:val="11"/>
          <w:w w:val="110"/>
          <w:sz w:val="12"/>
        </w:rPr>
        <w:t> </w:t>
      </w:r>
      <w:r>
        <w:rPr>
          <w:w w:val="110"/>
          <w:sz w:val="12"/>
        </w:rPr>
        <w:t>of</w:t>
      </w:r>
      <w:r>
        <w:rPr>
          <w:spacing w:val="11"/>
          <w:w w:val="110"/>
          <w:sz w:val="12"/>
        </w:rPr>
        <w:t> </w:t>
      </w:r>
      <w:r>
        <w:rPr>
          <w:w w:val="110"/>
          <w:sz w:val="12"/>
        </w:rPr>
        <w:t>haematological</w:t>
      </w:r>
      <w:r>
        <w:rPr>
          <w:spacing w:val="12"/>
          <w:w w:val="110"/>
          <w:sz w:val="12"/>
        </w:rPr>
        <w:t> </w:t>
      </w:r>
      <w:r>
        <w:rPr>
          <w:w w:val="110"/>
          <w:sz w:val="12"/>
        </w:rPr>
        <w:t>and</w:t>
      </w:r>
      <w:r>
        <w:rPr>
          <w:spacing w:val="12"/>
          <w:w w:val="110"/>
          <w:sz w:val="12"/>
        </w:rPr>
        <w:t> </w:t>
      </w:r>
      <w:r>
        <w:rPr>
          <w:w w:val="110"/>
          <w:sz w:val="12"/>
        </w:rPr>
        <w:t>immunological</w:t>
      </w:r>
      <w:r>
        <w:rPr>
          <w:spacing w:val="12"/>
          <w:w w:val="110"/>
          <w:sz w:val="12"/>
        </w:rPr>
        <w:t> </w:t>
      </w:r>
      <w:r>
        <w:rPr>
          <w:w w:val="110"/>
          <w:sz w:val="12"/>
        </w:rPr>
        <w:t>indices</w:t>
      </w:r>
      <w:r>
        <w:rPr>
          <w:spacing w:val="12"/>
          <w:w w:val="110"/>
          <w:sz w:val="12"/>
        </w:rPr>
        <w:t> </w:t>
      </w:r>
      <w:r>
        <w:rPr>
          <w:w w:val="110"/>
          <w:sz w:val="12"/>
        </w:rPr>
        <w:t>among</w:t>
      </w:r>
      <w:r>
        <w:rPr>
          <w:spacing w:val="11"/>
          <w:w w:val="110"/>
          <w:sz w:val="12"/>
        </w:rPr>
        <w:t> </w:t>
      </w:r>
      <w:r>
        <w:rPr>
          <w:w w:val="110"/>
          <w:sz w:val="12"/>
        </w:rPr>
        <w:t>infected</w:t>
      </w:r>
      <w:r>
        <w:rPr>
          <w:spacing w:val="12"/>
          <w:w w:val="110"/>
          <w:sz w:val="12"/>
        </w:rPr>
        <w:t> </w:t>
      </w:r>
      <w:r>
        <w:rPr>
          <w:w w:val="110"/>
          <w:sz w:val="12"/>
        </w:rPr>
        <w:t>and</w:t>
      </w:r>
      <w:r>
        <w:rPr>
          <w:spacing w:val="13"/>
          <w:w w:val="110"/>
          <w:sz w:val="12"/>
        </w:rPr>
        <w:t> </w:t>
      </w:r>
      <w:r>
        <w:rPr>
          <w:w w:val="110"/>
          <w:sz w:val="12"/>
        </w:rPr>
        <w:t>uninfected</w:t>
      </w:r>
      <w:r>
        <w:rPr>
          <w:spacing w:val="12"/>
          <w:w w:val="110"/>
          <w:sz w:val="12"/>
        </w:rPr>
        <w:t> </w:t>
      </w:r>
      <w:r>
        <w:rPr>
          <w:w w:val="110"/>
          <w:sz w:val="12"/>
        </w:rPr>
        <w:t>individuals</w:t>
      </w:r>
      <w:r>
        <w:rPr>
          <w:spacing w:val="11"/>
          <w:w w:val="110"/>
          <w:sz w:val="12"/>
        </w:rPr>
        <w:t> </w:t>
      </w:r>
      <w:r>
        <w:rPr>
          <w:w w:val="110"/>
          <w:sz w:val="12"/>
        </w:rPr>
        <w:t>in</w:t>
      </w:r>
      <w:r>
        <w:rPr>
          <w:spacing w:val="13"/>
          <w:w w:val="110"/>
          <w:sz w:val="12"/>
        </w:rPr>
        <w:t> </w:t>
      </w:r>
      <w:r>
        <w:rPr>
          <w:w w:val="110"/>
          <w:sz w:val="12"/>
        </w:rPr>
        <w:t>the</w:t>
      </w:r>
      <w:r>
        <w:rPr>
          <w:spacing w:val="11"/>
          <w:w w:val="110"/>
          <w:sz w:val="12"/>
        </w:rPr>
        <w:t> </w:t>
      </w:r>
      <w:r>
        <w:rPr>
          <w:w w:val="110"/>
          <w:sz w:val="12"/>
        </w:rPr>
        <w:t>study</w:t>
      </w:r>
      <w:r>
        <w:rPr>
          <w:spacing w:val="11"/>
          <w:w w:val="110"/>
          <w:sz w:val="12"/>
        </w:rPr>
        <w:t> </w:t>
      </w:r>
      <w:r>
        <w:rPr>
          <w:spacing w:val="-2"/>
          <w:w w:val="110"/>
          <w:sz w:val="12"/>
        </w:rPr>
        <w:t>populations.</w:t>
      </w:r>
    </w:p>
    <w:p>
      <w:pPr>
        <w:pStyle w:val="BodyText"/>
        <w:spacing w:before="7"/>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7"/>
        <w:gridCol w:w="1553"/>
        <w:gridCol w:w="1111"/>
        <w:gridCol w:w="966"/>
        <w:gridCol w:w="1467"/>
        <w:gridCol w:w="1197"/>
        <w:gridCol w:w="1609"/>
      </w:tblGrid>
      <w:tr>
        <w:trPr>
          <w:trHeight w:val="234" w:hRule="atLeast"/>
        </w:trPr>
        <w:tc>
          <w:tcPr>
            <w:tcW w:w="2497" w:type="dxa"/>
            <w:vMerge w:val="restart"/>
            <w:tcBorders>
              <w:top w:val="single" w:sz="4" w:space="0" w:color="000000"/>
              <w:bottom w:val="single" w:sz="6" w:space="0" w:color="000000"/>
            </w:tcBorders>
          </w:tcPr>
          <w:p>
            <w:pPr>
              <w:pStyle w:val="TableParagraph"/>
              <w:spacing w:before="0"/>
              <w:rPr>
                <w:rFonts w:ascii="Times New Roman"/>
                <w:sz w:val="12"/>
              </w:rPr>
            </w:pPr>
          </w:p>
        </w:tc>
        <w:tc>
          <w:tcPr>
            <w:tcW w:w="1553" w:type="dxa"/>
            <w:tcBorders>
              <w:top w:val="single" w:sz="4" w:space="0" w:color="000000"/>
              <w:bottom w:val="single" w:sz="4" w:space="0" w:color="000000"/>
            </w:tcBorders>
          </w:tcPr>
          <w:p>
            <w:pPr>
              <w:pStyle w:val="TableParagraph"/>
              <w:spacing w:before="59"/>
              <w:ind w:left="-1"/>
              <w:rPr>
                <w:sz w:val="12"/>
              </w:rPr>
            </w:pPr>
            <w:r>
              <w:rPr>
                <w:w w:val="110"/>
                <w:sz w:val="12"/>
              </w:rPr>
              <w:t>Uninfected</w:t>
            </w:r>
            <w:r>
              <w:rPr>
                <w:spacing w:val="19"/>
                <w:w w:val="115"/>
                <w:sz w:val="12"/>
              </w:rPr>
              <w:t> </w:t>
            </w:r>
            <w:r>
              <w:rPr>
                <w:spacing w:val="-2"/>
                <w:w w:val="115"/>
                <w:sz w:val="12"/>
              </w:rPr>
              <w:t>patients</w:t>
            </w:r>
          </w:p>
        </w:tc>
        <w:tc>
          <w:tcPr>
            <w:tcW w:w="1111" w:type="dxa"/>
            <w:tcBorders>
              <w:top w:val="single" w:sz="4" w:space="0" w:color="000000"/>
              <w:bottom w:val="single" w:sz="4" w:space="0" w:color="000000"/>
            </w:tcBorders>
          </w:tcPr>
          <w:p>
            <w:pPr>
              <w:pStyle w:val="TableParagraph"/>
              <w:spacing w:before="0"/>
              <w:rPr>
                <w:rFonts w:ascii="Times New Roman"/>
                <w:sz w:val="12"/>
              </w:rPr>
            </w:pPr>
          </w:p>
        </w:tc>
        <w:tc>
          <w:tcPr>
            <w:tcW w:w="966" w:type="dxa"/>
            <w:tcBorders>
              <w:top w:val="single" w:sz="4" w:space="0" w:color="000000"/>
            </w:tcBorders>
          </w:tcPr>
          <w:p>
            <w:pPr>
              <w:pStyle w:val="TableParagraph"/>
              <w:spacing w:before="0"/>
              <w:rPr>
                <w:rFonts w:ascii="Times New Roman"/>
                <w:sz w:val="12"/>
              </w:rPr>
            </w:pPr>
          </w:p>
        </w:tc>
        <w:tc>
          <w:tcPr>
            <w:tcW w:w="1467" w:type="dxa"/>
            <w:tcBorders>
              <w:top w:val="single" w:sz="4" w:space="0" w:color="000000"/>
              <w:bottom w:val="single" w:sz="4" w:space="0" w:color="000000"/>
            </w:tcBorders>
          </w:tcPr>
          <w:p>
            <w:pPr>
              <w:pStyle w:val="TableParagraph"/>
              <w:spacing w:before="59"/>
              <w:rPr>
                <w:sz w:val="12"/>
              </w:rPr>
            </w:pPr>
            <w:r>
              <w:rPr>
                <w:w w:val="110"/>
                <w:sz w:val="12"/>
              </w:rPr>
              <w:t>Infected</w:t>
            </w:r>
            <w:r>
              <w:rPr>
                <w:spacing w:val="13"/>
                <w:w w:val="115"/>
                <w:sz w:val="12"/>
              </w:rPr>
              <w:t> </w:t>
            </w:r>
            <w:r>
              <w:rPr>
                <w:spacing w:val="-2"/>
                <w:w w:val="115"/>
                <w:sz w:val="12"/>
              </w:rPr>
              <w:t>patients</w:t>
            </w:r>
          </w:p>
        </w:tc>
        <w:tc>
          <w:tcPr>
            <w:tcW w:w="1197" w:type="dxa"/>
            <w:tcBorders>
              <w:top w:val="single" w:sz="4" w:space="0" w:color="000000"/>
              <w:bottom w:val="single" w:sz="4" w:space="0" w:color="000000"/>
            </w:tcBorders>
          </w:tcPr>
          <w:p>
            <w:pPr>
              <w:pStyle w:val="TableParagraph"/>
              <w:spacing w:before="0"/>
              <w:rPr>
                <w:rFonts w:ascii="Times New Roman"/>
                <w:sz w:val="12"/>
              </w:rPr>
            </w:pPr>
          </w:p>
        </w:tc>
        <w:tc>
          <w:tcPr>
            <w:tcW w:w="1609" w:type="dxa"/>
            <w:tcBorders>
              <w:top w:val="single" w:sz="4" w:space="0" w:color="000000"/>
            </w:tcBorders>
          </w:tcPr>
          <w:p>
            <w:pPr>
              <w:pStyle w:val="TableParagraph"/>
              <w:spacing w:before="59"/>
              <w:ind w:left="966"/>
              <w:rPr>
                <w:sz w:val="12"/>
              </w:rPr>
            </w:pPr>
            <w:r>
              <w:rPr>
                <w:w w:val="110"/>
                <w:sz w:val="12"/>
              </w:rPr>
              <w:t>P.</w:t>
            </w:r>
            <w:r>
              <w:rPr>
                <w:spacing w:val="-2"/>
                <w:w w:val="110"/>
                <w:sz w:val="12"/>
              </w:rPr>
              <w:t> value</w:t>
            </w:r>
          </w:p>
        </w:tc>
      </w:tr>
      <w:tr>
        <w:trPr>
          <w:trHeight w:val="238" w:hRule="atLeast"/>
        </w:trPr>
        <w:tc>
          <w:tcPr>
            <w:tcW w:w="2497" w:type="dxa"/>
            <w:vMerge/>
            <w:tcBorders>
              <w:top w:val="nil"/>
              <w:bottom w:val="single" w:sz="6" w:space="0" w:color="000000"/>
            </w:tcBorders>
          </w:tcPr>
          <w:p>
            <w:pPr>
              <w:rPr>
                <w:sz w:val="2"/>
                <w:szCs w:val="2"/>
              </w:rPr>
            </w:pPr>
          </w:p>
        </w:tc>
        <w:tc>
          <w:tcPr>
            <w:tcW w:w="1553" w:type="dxa"/>
            <w:tcBorders>
              <w:top w:val="single" w:sz="4" w:space="0" w:color="000000"/>
              <w:bottom w:val="single" w:sz="6" w:space="0" w:color="000000"/>
            </w:tcBorders>
          </w:tcPr>
          <w:p>
            <w:pPr>
              <w:pStyle w:val="TableParagraph"/>
              <w:spacing w:before="64"/>
              <w:ind w:left="-1"/>
              <w:rPr>
                <w:sz w:val="12"/>
              </w:rPr>
            </w:pPr>
            <w:r>
              <w:rPr>
                <w:w w:val="105"/>
                <w:sz w:val="12"/>
              </w:rPr>
              <w:t>Mean</w:t>
            </w:r>
            <w:r>
              <w:rPr>
                <w:spacing w:val="6"/>
                <w:w w:val="105"/>
                <w:sz w:val="12"/>
              </w:rPr>
              <w:t> </w:t>
            </w:r>
            <w:r>
              <w:rPr>
                <w:w w:val="105"/>
                <w:sz w:val="12"/>
              </w:rPr>
              <w:t>±</w:t>
            </w:r>
            <w:r>
              <w:rPr>
                <w:spacing w:val="7"/>
                <w:w w:val="105"/>
                <w:sz w:val="12"/>
              </w:rPr>
              <w:t> </w:t>
            </w:r>
            <w:r>
              <w:rPr>
                <w:spacing w:val="-2"/>
                <w:w w:val="105"/>
                <w:sz w:val="12"/>
              </w:rPr>
              <w:t>Std.dev.</w:t>
            </w:r>
          </w:p>
        </w:tc>
        <w:tc>
          <w:tcPr>
            <w:tcW w:w="1111" w:type="dxa"/>
            <w:tcBorders>
              <w:top w:val="single" w:sz="4" w:space="0" w:color="000000"/>
              <w:bottom w:val="single" w:sz="6" w:space="0" w:color="000000"/>
            </w:tcBorders>
          </w:tcPr>
          <w:p>
            <w:pPr>
              <w:pStyle w:val="TableParagraph"/>
              <w:spacing w:before="64"/>
              <w:ind w:left="360"/>
              <w:rPr>
                <w:sz w:val="12"/>
              </w:rPr>
            </w:pPr>
            <w:r>
              <w:rPr>
                <w:sz w:val="12"/>
              </w:rPr>
              <w:t>95%</w:t>
            </w:r>
            <w:r>
              <w:rPr>
                <w:spacing w:val="18"/>
                <w:sz w:val="12"/>
              </w:rPr>
              <w:t> </w:t>
            </w:r>
            <w:r>
              <w:rPr>
                <w:spacing w:val="-7"/>
                <w:sz w:val="12"/>
              </w:rPr>
              <w:t>CI</w:t>
            </w:r>
          </w:p>
        </w:tc>
        <w:tc>
          <w:tcPr>
            <w:tcW w:w="966" w:type="dxa"/>
            <w:tcBorders>
              <w:bottom w:val="single" w:sz="6" w:space="0" w:color="000000"/>
            </w:tcBorders>
          </w:tcPr>
          <w:p>
            <w:pPr>
              <w:pStyle w:val="TableParagraph"/>
              <w:spacing w:before="0"/>
              <w:rPr>
                <w:rFonts w:ascii="Times New Roman"/>
                <w:sz w:val="12"/>
              </w:rPr>
            </w:pPr>
          </w:p>
        </w:tc>
        <w:tc>
          <w:tcPr>
            <w:tcW w:w="1467" w:type="dxa"/>
            <w:tcBorders>
              <w:top w:val="single" w:sz="4" w:space="0" w:color="000000"/>
              <w:bottom w:val="single" w:sz="6" w:space="0" w:color="000000"/>
            </w:tcBorders>
          </w:tcPr>
          <w:p>
            <w:pPr>
              <w:pStyle w:val="TableParagraph"/>
              <w:spacing w:before="64"/>
              <w:rPr>
                <w:sz w:val="12"/>
              </w:rPr>
            </w:pPr>
            <w:r>
              <w:rPr>
                <w:w w:val="105"/>
                <w:sz w:val="12"/>
              </w:rPr>
              <w:t>Mean</w:t>
            </w:r>
            <w:r>
              <w:rPr>
                <w:spacing w:val="6"/>
                <w:w w:val="105"/>
                <w:sz w:val="12"/>
              </w:rPr>
              <w:t> </w:t>
            </w:r>
            <w:r>
              <w:rPr>
                <w:w w:val="105"/>
                <w:sz w:val="12"/>
              </w:rPr>
              <w:t>±</w:t>
            </w:r>
            <w:r>
              <w:rPr>
                <w:spacing w:val="7"/>
                <w:w w:val="105"/>
                <w:sz w:val="12"/>
              </w:rPr>
              <w:t> </w:t>
            </w:r>
            <w:r>
              <w:rPr>
                <w:spacing w:val="-2"/>
                <w:w w:val="105"/>
                <w:sz w:val="12"/>
              </w:rPr>
              <w:t>Std.dev.</w:t>
            </w:r>
          </w:p>
        </w:tc>
        <w:tc>
          <w:tcPr>
            <w:tcW w:w="1197" w:type="dxa"/>
            <w:tcBorders>
              <w:top w:val="single" w:sz="4" w:space="0" w:color="000000"/>
              <w:bottom w:val="single" w:sz="6" w:space="0" w:color="000000"/>
            </w:tcBorders>
          </w:tcPr>
          <w:p>
            <w:pPr>
              <w:pStyle w:val="TableParagraph"/>
              <w:spacing w:before="64"/>
              <w:ind w:left="447"/>
              <w:rPr>
                <w:sz w:val="12"/>
              </w:rPr>
            </w:pPr>
            <w:r>
              <w:rPr>
                <w:sz w:val="12"/>
              </w:rPr>
              <w:t>95%</w:t>
            </w:r>
            <w:r>
              <w:rPr>
                <w:spacing w:val="18"/>
                <w:sz w:val="12"/>
              </w:rPr>
              <w:t> </w:t>
            </w:r>
            <w:r>
              <w:rPr>
                <w:spacing w:val="-7"/>
                <w:sz w:val="12"/>
              </w:rPr>
              <w:t>CI</w:t>
            </w:r>
          </w:p>
        </w:tc>
        <w:tc>
          <w:tcPr>
            <w:tcW w:w="1609" w:type="dxa"/>
            <w:tcBorders>
              <w:bottom w:val="single" w:sz="6" w:space="0" w:color="000000"/>
            </w:tcBorders>
          </w:tcPr>
          <w:p>
            <w:pPr>
              <w:pStyle w:val="TableParagraph"/>
              <w:spacing w:before="0"/>
              <w:rPr>
                <w:rFonts w:ascii="Times New Roman"/>
                <w:sz w:val="12"/>
              </w:rPr>
            </w:pPr>
          </w:p>
        </w:tc>
      </w:tr>
      <w:tr>
        <w:trPr>
          <w:trHeight w:val="390" w:hRule="atLeast"/>
        </w:trPr>
        <w:tc>
          <w:tcPr>
            <w:tcW w:w="2497" w:type="dxa"/>
            <w:tcBorders>
              <w:top w:val="single" w:sz="6" w:space="0" w:color="000000"/>
            </w:tcBorders>
          </w:tcPr>
          <w:p>
            <w:pPr>
              <w:pStyle w:val="TableParagraph"/>
              <w:spacing w:before="63"/>
              <w:ind w:left="170"/>
              <w:rPr>
                <w:i/>
                <w:sz w:val="12"/>
              </w:rPr>
            </w:pPr>
            <w:r>
              <w:rPr>
                <w:i/>
                <w:w w:val="105"/>
                <w:sz w:val="12"/>
              </w:rPr>
              <w:t>Hematological</w:t>
            </w:r>
            <w:r>
              <w:rPr>
                <w:i/>
                <w:spacing w:val="3"/>
                <w:w w:val="105"/>
                <w:sz w:val="12"/>
              </w:rPr>
              <w:t> </w:t>
            </w:r>
            <w:r>
              <w:rPr>
                <w:i/>
                <w:spacing w:val="-2"/>
                <w:w w:val="105"/>
                <w:sz w:val="12"/>
              </w:rPr>
              <w:t>indices</w:t>
            </w:r>
          </w:p>
          <w:p>
            <w:pPr>
              <w:pStyle w:val="TableParagraph"/>
              <w:spacing w:line="163" w:lineRule="exact" w:before="7"/>
              <w:ind w:left="170"/>
              <w:rPr>
                <w:sz w:val="12"/>
              </w:rPr>
            </w:pPr>
            <w:r>
              <w:rPr>
                <w:w w:val="105"/>
                <w:sz w:val="12"/>
              </w:rPr>
              <w:t>RBC</w:t>
            </w:r>
            <w:r>
              <w:rPr>
                <w:spacing w:val="-3"/>
                <w:w w:val="105"/>
                <w:sz w:val="12"/>
              </w:rPr>
              <w:t> </w:t>
            </w:r>
            <w:r>
              <w:rPr>
                <w:spacing w:val="-2"/>
                <w:w w:val="115"/>
                <w:sz w:val="12"/>
              </w:rPr>
              <w:t>(10</w:t>
            </w:r>
            <w:r>
              <w:rPr>
                <w:spacing w:val="-2"/>
                <w:w w:val="115"/>
                <w:sz w:val="12"/>
                <w:vertAlign w:val="superscript"/>
              </w:rPr>
              <w:t>3</w:t>
            </w:r>
            <w:r>
              <w:rPr>
                <w:spacing w:val="-2"/>
                <w:w w:val="115"/>
                <w:sz w:val="12"/>
                <w:vertAlign w:val="baseline"/>
              </w:rPr>
              <w:t>/</w:t>
            </w:r>
            <w:r>
              <w:rPr>
                <w:spacing w:val="-2"/>
                <w:w w:val="115"/>
                <w:sz w:val="15"/>
                <w:vertAlign w:val="baseline"/>
              </w:rPr>
              <w:t>l</w:t>
            </w:r>
            <w:r>
              <w:rPr>
                <w:spacing w:val="-2"/>
                <w:w w:val="115"/>
                <w:sz w:val="12"/>
                <w:vertAlign w:val="baseline"/>
              </w:rPr>
              <w:t>l)</w:t>
            </w:r>
          </w:p>
        </w:tc>
        <w:tc>
          <w:tcPr>
            <w:tcW w:w="1553" w:type="dxa"/>
            <w:tcBorders>
              <w:top w:val="single" w:sz="6" w:space="0" w:color="000000"/>
            </w:tcBorders>
          </w:tcPr>
          <w:p>
            <w:pPr>
              <w:pStyle w:val="TableParagraph"/>
              <w:spacing w:before="98"/>
              <w:rPr>
                <w:sz w:val="12"/>
              </w:rPr>
            </w:pPr>
          </w:p>
          <w:p>
            <w:pPr>
              <w:pStyle w:val="TableParagraph"/>
              <w:spacing w:line="136" w:lineRule="exact" w:before="0"/>
              <w:ind w:left="-1"/>
              <w:rPr>
                <w:sz w:val="12"/>
              </w:rPr>
            </w:pPr>
            <w:r>
              <w:rPr>
                <w:sz w:val="12"/>
              </w:rPr>
              <w:t>3.68</w:t>
            </w:r>
            <w:r>
              <w:rPr>
                <w:spacing w:val="11"/>
                <w:sz w:val="12"/>
              </w:rPr>
              <w:t> </w:t>
            </w:r>
            <w:r>
              <w:rPr>
                <w:sz w:val="12"/>
              </w:rPr>
              <w:t>±</w:t>
            </w:r>
            <w:r>
              <w:rPr>
                <w:spacing w:val="9"/>
                <w:sz w:val="12"/>
              </w:rPr>
              <w:t> </w:t>
            </w:r>
            <w:r>
              <w:rPr>
                <w:spacing w:val="-4"/>
                <w:sz w:val="12"/>
              </w:rPr>
              <w:t>0.88</w:t>
            </w:r>
          </w:p>
        </w:tc>
        <w:tc>
          <w:tcPr>
            <w:tcW w:w="1111" w:type="dxa"/>
            <w:tcBorders>
              <w:top w:val="single" w:sz="6" w:space="0" w:color="000000"/>
            </w:tcBorders>
          </w:tcPr>
          <w:p>
            <w:pPr>
              <w:pStyle w:val="TableParagraph"/>
              <w:spacing w:before="98"/>
              <w:rPr>
                <w:sz w:val="12"/>
              </w:rPr>
            </w:pPr>
          </w:p>
          <w:p>
            <w:pPr>
              <w:pStyle w:val="TableParagraph"/>
              <w:spacing w:line="136" w:lineRule="exact" w:before="0"/>
              <w:ind w:left="360"/>
              <w:rPr>
                <w:sz w:val="12"/>
              </w:rPr>
            </w:pPr>
            <w:r>
              <w:rPr>
                <w:spacing w:val="-2"/>
                <w:w w:val="115"/>
                <w:sz w:val="12"/>
              </w:rPr>
              <w:t>3.17–3.79</w:t>
            </w:r>
          </w:p>
        </w:tc>
        <w:tc>
          <w:tcPr>
            <w:tcW w:w="966" w:type="dxa"/>
            <w:tcBorders>
              <w:top w:val="single" w:sz="6" w:space="0" w:color="000000"/>
            </w:tcBorders>
          </w:tcPr>
          <w:p>
            <w:pPr>
              <w:pStyle w:val="TableParagraph"/>
              <w:spacing w:before="0"/>
              <w:rPr>
                <w:rFonts w:ascii="Times New Roman"/>
                <w:sz w:val="12"/>
              </w:rPr>
            </w:pPr>
          </w:p>
        </w:tc>
        <w:tc>
          <w:tcPr>
            <w:tcW w:w="1467" w:type="dxa"/>
            <w:tcBorders>
              <w:top w:val="single" w:sz="6" w:space="0" w:color="000000"/>
            </w:tcBorders>
          </w:tcPr>
          <w:p>
            <w:pPr>
              <w:pStyle w:val="TableParagraph"/>
              <w:spacing w:before="98"/>
              <w:rPr>
                <w:sz w:val="12"/>
              </w:rPr>
            </w:pPr>
          </w:p>
          <w:p>
            <w:pPr>
              <w:pStyle w:val="TableParagraph"/>
              <w:spacing w:line="136" w:lineRule="exact" w:before="0"/>
              <w:rPr>
                <w:sz w:val="12"/>
              </w:rPr>
            </w:pPr>
            <w:r>
              <w:rPr>
                <w:w w:val="105"/>
                <w:sz w:val="12"/>
              </w:rPr>
              <w:t>3.46</w:t>
            </w:r>
            <w:r>
              <w:rPr>
                <w:spacing w:val="2"/>
                <w:w w:val="105"/>
                <w:sz w:val="12"/>
              </w:rPr>
              <w:t> </w:t>
            </w:r>
            <w:r>
              <w:rPr>
                <w:w w:val="105"/>
                <w:sz w:val="12"/>
              </w:rPr>
              <w:t>±</w:t>
            </w:r>
            <w:r>
              <w:rPr>
                <w:spacing w:val="4"/>
                <w:w w:val="105"/>
                <w:sz w:val="12"/>
              </w:rPr>
              <w:t> </w:t>
            </w:r>
            <w:r>
              <w:rPr>
                <w:spacing w:val="-4"/>
                <w:w w:val="105"/>
                <w:sz w:val="12"/>
              </w:rPr>
              <w:t>0.63</w:t>
            </w:r>
          </w:p>
        </w:tc>
        <w:tc>
          <w:tcPr>
            <w:tcW w:w="1197" w:type="dxa"/>
            <w:tcBorders>
              <w:top w:val="single" w:sz="6" w:space="0" w:color="000000"/>
            </w:tcBorders>
          </w:tcPr>
          <w:p>
            <w:pPr>
              <w:pStyle w:val="TableParagraph"/>
              <w:spacing w:before="98"/>
              <w:rPr>
                <w:sz w:val="12"/>
              </w:rPr>
            </w:pPr>
          </w:p>
          <w:p>
            <w:pPr>
              <w:pStyle w:val="TableParagraph"/>
              <w:spacing w:line="136" w:lineRule="exact" w:before="0"/>
              <w:ind w:left="447"/>
              <w:rPr>
                <w:sz w:val="12"/>
              </w:rPr>
            </w:pPr>
            <w:r>
              <w:rPr>
                <w:spacing w:val="-2"/>
                <w:w w:val="115"/>
                <w:sz w:val="12"/>
              </w:rPr>
              <w:t>3.55–3.77</w:t>
            </w:r>
          </w:p>
        </w:tc>
        <w:tc>
          <w:tcPr>
            <w:tcW w:w="1609" w:type="dxa"/>
            <w:tcBorders>
              <w:top w:val="single" w:sz="6" w:space="0" w:color="000000"/>
            </w:tcBorders>
          </w:tcPr>
          <w:p>
            <w:pPr>
              <w:pStyle w:val="TableParagraph"/>
              <w:spacing w:before="98"/>
              <w:rPr>
                <w:sz w:val="12"/>
              </w:rPr>
            </w:pPr>
          </w:p>
          <w:p>
            <w:pPr>
              <w:pStyle w:val="TableParagraph"/>
              <w:spacing w:line="136" w:lineRule="exact" w:before="0"/>
              <w:ind w:left="966"/>
              <w:rPr>
                <w:sz w:val="12"/>
              </w:rPr>
            </w:pPr>
            <w:r>
              <w:rPr>
                <w:spacing w:val="-2"/>
                <w:w w:val="110"/>
                <w:sz w:val="12"/>
              </w:rPr>
              <w:t>0.724</w:t>
            </w:r>
          </w:p>
        </w:tc>
      </w:tr>
      <w:tr>
        <w:trPr>
          <w:trHeight w:val="164" w:hRule="atLeast"/>
        </w:trPr>
        <w:tc>
          <w:tcPr>
            <w:tcW w:w="2497" w:type="dxa"/>
          </w:tcPr>
          <w:p>
            <w:pPr>
              <w:pStyle w:val="TableParagraph"/>
              <w:spacing w:line="129" w:lineRule="exact" w:before="15"/>
              <w:ind w:left="170"/>
              <w:rPr>
                <w:sz w:val="12"/>
              </w:rPr>
            </w:pPr>
            <w:r>
              <w:rPr>
                <w:w w:val="110"/>
                <w:sz w:val="12"/>
              </w:rPr>
              <w:t>Haemoglobin</w:t>
            </w:r>
            <w:r>
              <w:rPr>
                <w:spacing w:val="25"/>
                <w:w w:val="110"/>
                <w:sz w:val="12"/>
              </w:rPr>
              <w:t> </w:t>
            </w:r>
            <w:r>
              <w:rPr>
                <w:spacing w:val="-2"/>
                <w:w w:val="110"/>
                <w:sz w:val="12"/>
              </w:rPr>
              <w:t>(g/dl)</w:t>
            </w:r>
          </w:p>
        </w:tc>
        <w:tc>
          <w:tcPr>
            <w:tcW w:w="1553" w:type="dxa"/>
          </w:tcPr>
          <w:p>
            <w:pPr>
              <w:pStyle w:val="TableParagraph"/>
              <w:spacing w:line="129" w:lineRule="exact" w:before="15"/>
              <w:ind w:left="-1"/>
              <w:rPr>
                <w:sz w:val="12"/>
              </w:rPr>
            </w:pPr>
            <w:r>
              <w:rPr>
                <w:w w:val="105"/>
                <w:sz w:val="12"/>
              </w:rPr>
              <w:t>14.44</w:t>
            </w:r>
            <w:r>
              <w:rPr>
                <w:spacing w:val="12"/>
                <w:w w:val="105"/>
                <w:sz w:val="12"/>
              </w:rPr>
              <w:t> </w:t>
            </w:r>
            <w:r>
              <w:rPr>
                <w:w w:val="105"/>
                <w:sz w:val="12"/>
              </w:rPr>
              <w:t>±</w:t>
            </w:r>
            <w:r>
              <w:rPr>
                <w:spacing w:val="15"/>
                <w:w w:val="105"/>
                <w:sz w:val="12"/>
              </w:rPr>
              <w:t> </w:t>
            </w:r>
            <w:r>
              <w:rPr>
                <w:spacing w:val="-4"/>
                <w:w w:val="105"/>
                <w:sz w:val="12"/>
              </w:rPr>
              <w:t>0.63</w:t>
            </w:r>
          </w:p>
        </w:tc>
        <w:tc>
          <w:tcPr>
            <w:tcW w:w="1111" w:type="dxa"/>
          </w:tcPr>
          <w:p>
            <w:pPr>
              <w:pStyle w:val="TableParagraph"/>
              <w:spacing w:line="129" w:lineRule="exact" w:before="15"/>
              <w:ind w:left="360"/>
              <w:rPr>
                <w:sz w:val="12"/>
              </w:rPr>
            </w:pPr>
            <w:r>
              <w:rPr>
                <w:spacing w:val="-2"/>
                <w:w w:val="115"/>
                <w:sz w:val="12"/>
              </w:rPr>
              <w:t>10.22–15.66</w:t>
            </w:r>
          </w:p>
        </w:tc>
        <w:tc>
          <w:tcPr>
            <w:tcW w:w="966" w:type="dxa"/>
          </w:tcPr>
          <w:p>
            <w:pPr>
              <w:pStyle w:val="TableParagraph"/>
              <w:spacing w:before="0"/>
              <w:rPr>
                <w:rFonts w:ascii="Times New Roman"/>
                <w:sz w:val="10"/>
              </w:rPr>
            </w:pPr>
          </w:p>
        </w:tc>
        <w:tc>
          <w:tcPr>
            <w:tcW w:w="1467" w:type="dxa"/>
          </w:tcPr>
          <w:p>
            <w:pPr>
              <w:pStyle w:val="TableParagraph"/>
              <w:spacing w:line="129" w:lineRule="exact" w:before="15"/>
              <w:rPr>
                <w:sz w:val="12"/>
              </w:rPr>
            </w:pPr>
            <w:r>
              <w:rPr>
                <w:sz w:val="12"/>
              </w:rPr>
              <w:t>9.09</w:t>
            </w:r>
            <w:r>
              <w:rPr>
                <w:spacing w:val="7"/>
                <w:sz w:val="12"/>
              </w:rPr>
              <w:t> </w:t>
            </w:r>
            <w:r>
              <w:rPr>
                <w:sz w:val="12"/>
              </w:rPr>
              <w:t>±</w:t>
            </w:r>
            <w:r>
              <w:rPr>
                <w:spacing w:val="9"/>
                <w:sz w:val="12"/>
              </w:rPr>
              <w:t> </w:t>
            </w:r>
            <w:r>
              <w:rPr>
                <w:spacing w:val="-4"/>
                <w:sz w:val="12"/>
              </w:rPr>
              <w:t>1.54</w:t>
            </w:r>
          </w:p>
        </w:tc>
        <w:tc>
          <w:tcPr>
            <w:tcW w:w="1197" w:type="dxa"/>
          </w:tcPr>
          <w:p>
            <w:pPr>
              <w:pStyle w:val="TableParagraph"/>
              <w:spacing w:line="129" w:lineRule="exact" w:before="15"/>
              <w:ind w:left="447"/>
              <w:rPr>
                <w:sz w:val="12"/>
              </w:rPr>
            </w:pPr>
            <w:r>
              <w:rPr>
                <w:spacing w:val="-2"/>
                <w:w w:val="110"/>
                <w:sz w:val="12"/>
              </w:rPr>
              <w:t>6.82–9.37</w:t>
            </w:r>
          </w:p>
        </w:tc>
        <w:tc>
          <w:tcPr>
            <w:tcW w:w="1609" w:type="dxa"/>
          </w:tcPr>
          <w:p>
            <w:pPr>
              <w:pStyle w:val="TableParagraph"/>
              <w:spacing w:line="129" w:lineRule="exact" w:before="15"/>
              <w:ind w:left="967"/>
              <w:rPr>
                <w:sz w:val="12"/>
              </w:rPr>
            </w:pPr>
            <w:r>
              <w:rPr>
                <w:spacing w:val="-2"/>
                <w:w w:val="105"/>
                <w:sz w:val="12"/>
              </w:rPr>
              <w:t>&lt;0.001</w:t>
            </w:r>
          </w:p>
        </w:tc>
      </w:tr>
      <w:tr>
        <w:trPr>
          <w:trHeight w:val="171" w:hRule="atLeast"/>
        </w:trPr>
        <w:tc>
          <w:tcPr>
            <w:tcW w:w="2497" w:type="dxa"/>
          </w:tcPr>
          <w:p>
            <w:pPr>
              <w:pStyle w:val="TableParagraph"/>
              <w:spacing w:line="129" w:lineRule="exact"/>
              <w:ind w:left="170"/>
              <w:rPr>
                <w:sz w:val="12"/>
              </w:rPr>
            </w:pPr>
            <w:r>
              <w:rPr>
                <w:sz w:val="12"/>
              </w:rPr>
              <w:t>PCV</w:t>
            </w:r>
            <w:r>
              <w:rPr>
                <w:spacing w:val="22"/>
                <w:sz w:val="12"/>
              </w:rPr>
              <w:t> </w:t>
            </w:r>
            <w:r>
              <w:rPr>
                <w:spacing w:val="-5"/>
                <w:sz w:val="12"/>
              </w:rPr>
              <w:t>(%)</w:t>
            </w:r>
          </w:p>
        </w:tc>
        <w:tc>
          <w:tcPr>
            <w:tcW w:w="1553" w:type="dxa"/>
          </w:tcPr>
          <w:p>
            <w:pPr>
              <w:pStyle w:val="TableParagraph"/>
              <w:spacing w:line="129" w:lineRule="exact"/>
              <w:ind w:left="-1"/>
              <w:rPr>
                <w:sz w:val="12"/>
              </w:rPr>
            </w:pPr>
            <w:r>
              <w:rPr>
                <w:w w:val="105"/>
                <w:sz w:val="12"/>
              </w:rPr>
              <w:t>33.96</w:t>
            </w:r>
            <w:r>
              <w:rPr>
                <w:spacing w:val="6"/>
                <w:w w:val="105"/>
                <w:sz w:val="12"/>
              </w:rPr>
              <w:t> </w:t>
            </w:r>
            <w:r>
              <w:rPr>
                <w:w w:val="105"/>
                <w:sz w:val="12"/>
              </w:rPr>
              <w:t>±</w:t>
            </w:r>
            <w:r>
              <w:rPr>
                <w:spacing w:val="7"/>
                <w:w w:val="105"/>
                <w:sz w:val="12"/>
              </w:rPr>
              <w:t> </w:t>
            </w:r>
            <w:r>
              <w:rPr>
                <w:spacing w:val="-4"/>
                <w:w w:val="105"/>
                <w:sz w:val="12"/>
              </w:rPr>
              <w:t>4.92</w:t>
            </w:r>
          </w:p>
        </w:tc>
        <w:tc>
          <w:tcPr>
            <w:tcW w:w="1111" w:type="dxa"/>
          </w:tcPr>
          <w:p>
            <w:pPr>
              <w:pStyle w:val="TableParagraph"/>
              <w:spacing w:line="129" w:lineRule="exact"/>
              <w:ind w:left="360"/>
              <w:rPr>
                <w:sz w:val="12"/>
              </w:rPr>
            </w:pPr>
            <w:r>
              <w:rPr>
                <w:spacing w:val="-2"/>
                <w:w w:val="115"/>
                <w:sz w:val="12"/>
              </w:rPr>
              <w:t>32.22–35.71</w:t>
            </w:r>
          </w:p>
        </w:tc>
        <w:tc>
          <w:tcPr>
            <w:tcW w:w="966" w:type="dxa"/>
          </w:tcPr>
          <w:p>
            <w:pPr>
              <w:pStyle w:val="TableParagraph"/>
              <w:spacing w:before="0"/>
              <w:rPr>
                <w:rFonts w:ascii="Times New Roman"/>
                <w:sz w:val="10"/>
              </w:rPr>
            </w:pPr>
          </w:p>
        </w:tc>
        <w:tc>
          <w:tcPr>
            <w:tcW w:w="1467" w:type="dxa"/>
          </w:tcPr>
          <w:p>
            <w:pPr>
              <w:pStyle w:val="TableParagraph"/>
              <w:spacing w:line="129" w:lineRule="exact"/>
              <w:rPr>
                <w:sz w:val="12"/>
              </w:rPr>
            </w:pPr>
            <w:r>
              <w:rPr>
                <w:w w:val="105"/>
                <w:sz w:val="12"/>
              </w:rPr>
              <w:t>26.45</w:t>
            </w:r>
            <w:r>
              <w:rPr>
                <w:spacing w:val="6"/>
                <w:w w:val="105"/>
                <w:sz w:val="12"/>
              </w:rPr>
              <w:t> </w:t>
            </w:r>
            <w:r>
              <w:rPr>
                <w:w w:val="105"/>
                <w:sz w:val="12"/>
              </w:rPr>
              <w:t>±</w:t>
            </w:r>
            <w:r>
              <w:rPr>
                <w:spacing w:val="7"/>
                <w:w w:val="105"/>
                <w:sz w:val="12"/>
              </w:rPr>
              <w:t> </w:t>
            </w:r>
            <w:r>
              <w:rPr>
                <w:spacing w:val="-4"/>
                <w:w w:val="105"/>
                <w:sz w:val="12"/>
              </w:rPr>
              <w:t>4.07</w:t>
            </w:r>
          </w:p>
        </w:tc>
        <w:tc>
          <w:tcPr>
            <w:tcW w:w="1197" w:type="dxa"/>
          </w:tcPr>
          <w:p>
            <w:pPr>
              <w:pStyle w:val="TableParagraph"/>
              <w:spacing w:line="129" w:lineRule="exact"/>
              <w:ind w:left="447" w:right="-15"/>
              <w:rPr>
                <w:sz w:val="12"/>
              </w:rPr>
            </w:pPr>
            <w:r>
              <w:rPr>
                <w:spacing w:val="-2"/>
                <w:w w:val="115"/>
                <w:sz w:val="12"/>
              </w:rPr>
              <w:t>25.73–27.18</w:t>
            </w:r>
          </w:p>
        </w:tc>
        <w:tc>
          <w:tcPr>
            <w:tcW w:w="1609" w:type="dxa"/>
          </w:tcPr>
          <w:p>
            <w:pPr>
              <w:pStyle w:val="TableParagraph"/>
              <w:spacing w:line="129" w:lineRule="exact"/>
              <w:ind w:left="967"/>
              <w:rPr>
                <w:sz w:val="12"/>
              </w:rPr>
            </w:pPr>
            <w:r>
              <w:rPr>
                <w:spacing w:val="-2"/>
                <w:w w:val="105"/>
                <w:sz w:val="12"/>
              </w:rPr>
              <w:t>&lt;0.001</w:t>
            </w:r>
          </w:p>
        </w:tc>
      </w:tr>
      <w:tr>
        <w:trPr>
          <w:trHeight w:val="171" w:hRule="atLeast"/>
        </w:trPr>
        <w:tc>
          <w:tcPr>
            <w:tcW w:w="2497" w:type="dxa"/>
          </w:tcPr>
          <w:p>
            <w:pPr>
              <w:pStyle w:val="TableParagraph"/>
              <w:spacing w:line="129" w:lineRule="exact"/>
              <w:ind w:left="170"/>
              <w:rPr>
                <w:sz w:val="12"/>
              </w:rPr>
            </w:pPr>
            <w:r>
              <w:rPr>
                <w:w w:val="105"/>
                <w:sz w:val="12"/>
              </w:rPr>
              <w:t>MCHC</w:t>
            </w:r>
            <w:r>
              <w:rPr>
                <w:spacing w:val="7"/>
                <w:w w:val="105"/>
                <w:sz w:val="12"/>
              </w:rPr>
              <w:t> </w:t>
            </w:r>
            <w:r>
              <w:rPr>
                <w:spacing w:val="-2"/>
                <w:w w:val="105"/>
                <w:sz w:val="12"/>
              </w:rPr>
              <w:t>(g/dl)</w:t>
            </w:r>
          </w:p>
        </w:tc>
        <w:tc>
          <w:tcPr>
            <w:tcW w:w="1553" w:type="dxa"/>
          </w:tcPr>
          <w:p>
            <w:pPr>
              <w:pStyle w:val="TableParagraph"/>
              <w:spacing w:line="129" w:lineRule="exact"/>
              <w:ind w:left="-1"/>
              <w:rPr>
                <w:sz w:val="12"/>
              </w:rPr>
            </w:pPr>
            <w:r>
              <w:rPr>
                <w:w w:val="105"/>
                <w:sz w:val="12"/>
              </w:rPr>
              <w:t>32.53</w:t>
            </w:r>
            <w:r>
              <w:rPr>
                <w:spacing w:val="9"/>
                <w:w w:val="105"/>
                <w:sz w:val="12"/>
              </w:rPr>
              <w:t> </w:t>
            </w:r>
            <w:r>
              <w:rPr>
                <w:w w:val="105"/>
                <w:sz w:val="12"/>
              </w:rPr>
              <w:t>±</w:t>
            </w:r>
            <w:r>
              <w:rPr>
                <w:spacing w:val="10"/>
                <w:w w:val="105"/>
                <w:sz w:val="12"/>
              </w:rPr>
              <w:t> </w:t>
            </w:r>
            <w:r>
              <w:rPr>
                <w:spacing w:val="-4"/>
                <w:w w:val="105"/>
                <w:sz w:val="12"/>
              </w:rPr>
              <w:t>2.55</w:t>
            </w:r>
          </w:p>
        </w:tc>
        <w:tc>
          <w:tcPr>
            <w:tcW w:w="1111" w:type="dxa"/>
          </w:tcPr>
          <w:p>
            <w:pPr>
              <w:pStyle w:val="TableParagraph"/>
              <w:spacing w:line="129" w:lineRule="exact"/>
              <w:ind w:left="360"/>
              <w:rPr>
                <w:sz w:val="12"/>
              </w:rPr>
            </w:pPr>
            <w:r>
              <w:rPr>
                <w:spacing w:val="-2"/>
                <w:w w:val="110"/>
                <w:sz w:val="12"/>
              </w:rPr>
              <w:t>31.63–33.44</w:t>
            </w:r>
          </w:p>
        </w:tc>
        <w:tc>
          <w:tcPr>
            <w:tcW w:w="966" w:type="dxa"/>
          </w:tcPr>
          <w:p>
            <w:pPr>
              <w:pStyle w:val="TableParagraph"/>
              <w:spacing w:before="0"/>
              <w:rPr>
                <w:rFonts w:ascii="Times New Roman"/>
                <w:sz w:val="10"/>
              </w:rPr>
            </w:pPr>
          </w:p>
        </w:tc>
        <w:tc>
          <w:tcPr>
            <w:tcW w:w="1467" w:type="dxa"/>
          </w:tcPr>
          <w:p>
            <w:pPr>
              <w:pStyle w:val="TableParagraph"/>
              <w:spacing w:line="129" w:lineRule="exact"/>
              <w:rPr>
                <w:sz w:val="12"/>
              </w:rPr>
            </w:pPr>
            <w:r>
              <w:rPr>
                <w:w w:val="115"/>
                <w:sz w:val="12"/>
              </w:rPr>
              <w:t>32.17</w:t>
            </w:r>
            <w:r>
              <w:rPr>
                <w:spacing w:val="-3"/>
                <w:w w:val="115"/>
                <w:sz w:val="12"/>
              </w:rPr>
              <w:t> </w:t>
            </w:r>
            <w:r>
              <w:rPr>
                <w:w w:val="115"/>
                <w:sz w:val="12"/>
              </w:rPr>
              <w:t>±</w:t>
            </w:r>
            <w:r>
              <w:rPr>
                <w:spacing w:val="-2"/>
                <w:w w:val="115"/>
                <w:sz w:val="12"/>
              </w:rPr>
              <w:t> </w:t>
            </w:r>
            <w:r>
              <w:rPr>
                <w:spacing w:val="-4"/>
                <w:w w:val="115"/>
                <w:sz w:val="12"/>
              </w:rPr>
              <w:t>5.37</w:t>
            </w:r>
          </w:p>
        </w:tc>
        <w:tc>
          <w:tcPr>
            <w:tcW w:w="1197" w:type="dxa"/>
          </w:tcPr>
          <w:p>
            <w:pPr>
              <w:pStyle w:val="TableParagraph"/>
              <w:spacing w:line="129" w:lineRule="exact"/>
              <w:ind w:left="447" w:right="-15"/>
              <w:rPr>
                <w:sz w:val="12"/>
              </w:rPr>
            </w:pPr>
            <w:r>
              <w:rPr>
                <w:spacing w:val="-2"/>
                <w:w w:val="115"/>
                <w:sz w:val="12"/>
              </w:rPr>
              <w:t>31.22–33.13</w:t>
            </w:r>
          </w:p>
        </w:tc>
        <w:tc>
          <w:tcPr>
            <w:tcW w:w="1609" w:type="dxa"/>
          </w:tcPr>
          <w:p>
            <w:pPr>
              <w:pStyle w:val="TableParagraph"/>
              <w:spacing w:line="129" w:lineRule="exact"/>
              <w:ind w:left="967"/>
              <w:rPr>
                <w:sz w:val="12"/>
              </w:rPr>
            </w:pPr>
            <w:r>
              <w:rPr>
                <w:spacing w:val="-4"/>
                <w:w w:val="115"/>
                <w:sz w:val="12"/>
              </w:rPr>
              <w:t>0.712</w:t>
            </w:r>
          </w:p>
        </w:tc>
      </w:tr>
      <w:tr>
        <w:trPr>
          <w:trHeight w:val="171" w:hRule="atLeast"/>
        </w:trPr>
        <w:tc>
          <w:tcPr>
            <w:tcW w:w="2497" w:type="dxa"/>
          </w:tcPr>
          <w:p>
            <w:pPr>
              <w:pStyle w:val="TableParagraph"/>
              <w:spacing w:line="129" w:lineRule="exact"/>
              <w:ind w:left="170"/>
              <w:rPr>
                <w:sz w:val="12"/>
              </w:rPr>
            </w:pPr>
            <w:r>
              <w:rPr>
                <w:w w:val="110"/>
                <w:sz w:val="12"/>
              </w:rPr>
              <w:t>MCV</w:t>
            </w:r>
            <w:r>
              <w:rPr>
                <w:spacing w:val="2"/>
                <w:w w:val="110"/>
                <w:sz w:val="12"/>
              </w:rPr>
              <w:t> </w:t>
            </w:r>
            <w:r>
              <w:rPr>
                <w:spacing w:val="-4"/>
                <w:w w:val="110"/>
                <w:sz w:val="12"/>
              </w:rPr>
              <w:t>(pg)</w:t>
            </w:r>
          </w:p>
        </w:tc>
        <w:tc>
          <w:tcPr>
            <w:tcW w:w="1553" w:type="dxa"/>
          </w:tcPr>
          <w:p>
            <w:pPr>
              <w:pStyle w:val="TableParagraph"/>
              <w:spacing w:line="129" w:lineRule="exact"/>
              <w:ind w:left="-1"/>
              <w:rPr>
                <w:sz w:val="12"/>
              </w:rPr>
            </w:pPr>
            <w:r>
              <w:rPr>
                <w:w w:val="105"/>
                <w:sz w:val="12"/>
              </w:rPr>
              <w:t>89.83 ±</w:t>
            </w:r>
            <w:r>
              <w:rPr>
                <w:spacing w:val="2"/>
                <w:w w:val="105"/>
                <w:sz w:val="12"/>
              </w:rPr>
              <w:t> </w:t>
            </w:r>
            <w:r>
              <w:rPr>
                <w:spacing w:val="-2"/>
                <w:w w:val="105"/>
                <w:sz w:val="12"/>
              </w:rPr>
              <w:t>15.20</w:t>
            </w:r>
          </w:p>
        </w:tc>
        <w:tc>
          <w:tcPr>
            <w:tcW w:w="1111" w:type="dxa"/>
          </w:tcPr>
          <w:p>
            <w:pPr>
              <w:pStyle w:val="TableParagraph"/>
              <w:spacing w:line="129" w:lineRule="exact"/>
              <w:ind w:left="360"/>
              <w:rPr>
                <w:sz w:val="12"/>
              </w:rPr>
            </w:pPr>
            <w:r>
              <w:rPr>
                <w:spacing w:val="-2"/>
                <w:w w:val="110"/>
                <w:sz w:val="12"/>
              </w:rPr>
              <w:t>84.44–95.22</w:t>
            </w:r>
          </w:p>
        </w:tc>
        <w:tc>
          <w:tcPr>
            <w:tcW w:w="966" w:type="dxa"/>
          </w:tcPr>
          <w:p>
            <w:pPr>
              <w:pStyle w:val="TableParagraph"/>
              <w:spacing w:before="0"/>
              <w:rPr>
                <w:rFonts w:ascii="Times New Roman"/>
                <w:sz w:val="10"/>
              </w:rPr>
            </w:pPr>
          </w:p>
        </w:tc>
        <w:tc>
          <w:tcPr>
            <w:tcW w:w="1467" w:type="dxa"/>
          </w:tcPr>
          <w:p>
            <w:pPr>
              <w:pStyle w:val="TableParagraph"/>
              <w:spacing w:line="129" w:lineRule="exact"/>
              <w:rPr>
                <w:sz w:val="12"/>
              </w:rPr>
            </w:pPr>
            <w:r>
              <w:rPr>
                <w:w w:val="105"/>
                <w:sz w:val="12"/>
              </w:rPr>
              <w:t>71.90</w:t>
            </w:r>
            <w:r>
              <w:rPr>
                <w:spacing w:val="14"/>
                <w:w w:val="105"/>
                <w:sz w:val="12"/>
              </w:rPr>
              <w:t> </w:t>
            </w:r>
            <w:r>
              <w:rPr>
                <w:w w:val="105"/>
                <w:sz w:val="12"/>
              </w:rPr>
              <w:t>±</w:t>
            </w:r>
            <w:r>
              <w:rPr>
                <w:spacing w:val="12"/>
                <w:w w:val="105"/>
                <w:sz w:val="12"/>
              </w:rPr>
              <w:t> </w:t>
            </w:r>
            <w:r>
              <w:rPr>
                <w:spacing w:val="-4"/>
                <w:w w:val="105"/>
                <w:sz w:val="12"/>
              </w:rPr>
              <w:t>8.03</w:t>
            </w:r>
          </w:p>
        </w:tc>
        <w:tc>
          <w:tcPr>
            <w:tcW w:w="1197" w:type="dxa"/>
          </w:tcPr>
          <w:p>
            <w:pPr>
              <w:pStyle w:val="TableParagraph"/>
              <w:spacing w:line="129" w:lineRule="exact"/>
              <w:ind w:left="447"/>
              <w:rPr>
                <w:sz w:val="12"/>
              </w:rPr>
            </w:pPr>
            <w:r>
              <w:rPr>
                <w:spacing w:val="-2"/>
                <w:w w:val="110"/>
                <w:sz w:val="12"/>
              </w:rPr>
              <w:t>70.46–73.33</w:t>
            </w:r>
          </w:p>
        </w:tc>
        <w:tc>
          <w:tcPr>
            <w:tcW w:w="1609" w:type="dxa"/>
          </w:tcPr>
          <w:p>
            <w:pPr>
              <w:pStyle w:val="TableParagraph"/>
              <w:spacing w:line="129" w:lineRule="exact"/>
              <w:ind w:left="967"/>
              <w:rPr>
                <w:sz w:val="12"/>
              </w:rPr>
            </w:pPr>
            <w:r>
              <w:rPr>
                <w:spacing w:val="-2"/>
                <w:w w:val="105"/>
                <w:sz w:val="12"/>
              </w:rPr>
              <w:t>&lt;0.001</w:t>
            </w:r>
          </w:p>
        </w:tc>
      </w:tr>
      <w:tr>
        <w:trPr>
          <w:trHeight w:val="164" w:hRule="atLeast"/>
        </w:trPr>
        <w:tc>
          <w:tcPr>
            <w:tcW w:w="2497" w:type="dxa"/>
          </w:tcPr>
          <w:p>
            <w:pPr>
              <w:pStyle w:val="TableParagraph"/>
              <w:spacing w:line="122" w:lineRule="exact"/>
              <w:ind w:left="170"/>
              <w:rPr>
                <w:sz w:val="12"/>
              </w:rPr>
            </w:pPr>
            <w:r>
              <w:rPr>
                <w:w w:val="105"/>
                <w:sz w:val="12"/>
              </w:rPr>
              <w:t>MCH</w:t>
            </w:r>
            <w:r>
              <w:rPr>
                <w:spacing w:val="7"/>
                <w:w w:val="110"/>
                <w:sz w:val="12"/>
              </w:rPr>
              <w:t> </w:t>
            </w:r>
            <w:r>
              <w:rPr>
                <w:spacing w:val="-4"/>
                <w:w w:val="110"/>
                <w:sz w:val="12"/>
              </w:rPr>
              <w:t>(pg)</w:t>
            </w:r>
          </w:p>
        </w:tc>
        <w:tc>
          <w:tcPr>
            <w:tcW w:w="1553" w:type="dxa"/>
          </w:tcPr>
          <w:p>
            <w:pPr>
              <w:pStyle w:val="TableParagraph"/>
              <w:spacing w:line="122" w:lineRule="exact"/>
              <w:ind w:left="-1"/>
              <w:rPr>
                <w:sz w:val="12"/>
              </w:rPr>
            </w:pPr>
            <w:r>
              <w:rPr>
                <w:w w:val="110"/>
                <w:sz w:val="12"/>
              </w:rPr>
              <w:t>31.01</w:t>
            </w:r>
            <w:r>
              <w:rPr>
                <w:spacing w:val="8"/>
                <w:w w:val="110"/>
                <w:sz w:val="12"/>
              </w:rPr>
              <w:t> </w:t>
            </w:r>
            <w:r>
              <w:rPr>
                <w:w w:val="110"/>
                <w:sz w:val="12"/>
              </w:rPr>
              <w:t>±</w:t>
            </w:r>
            <w:r>
              <w:rPr>
                <w:spacing w:val="9"/>
                <w:w w:val="110"/>
                <w:sz w:val="12"/>
              </w:rPr>
              <w:t> </w:t>
            </w:r>
            <w:r>
              <w:rPr>
                <w:spacing w:val="-4"/>
                <w:w w:val="110"/>
                <w:sz w:val="12"/>
              </w:rPr>
              <w:t>4.66</w:t>
            </w:r>
          </w:p>
        </w:tc>
        <w:tc>
          <w:tcPr>
            <w:tcW w:w="1111" w:type="dxa"/>
          </w:tcPr>
          <w:p>
            <w:pPr>
              <w:pStyle w:val="TableParagraph"/>
              <w:spacing w:line="122" w:lineRule="exact"/>
              <w:ind w:left="360"/>
              <w:rPr>
                <w:sz w:val="12"/>
              </w:rPr>
            </w:pPr>
            <w:r>
              <w:rPr>
                <w:spacing w:val="-2"/>
                <w:w w:val="110"/>
                <w:sz w:val="12"/>
              </w:rPr>
              <w:t>29.36–32.66</w:t>
            </w:r>
          </w:p>
        </w:tc>
        <w:tc>
          <w:tcPr>
            <w:tcW w:w="966" w:type="dxa"/>
          </w:tcPr>
          <w:p>
            <w:pPr>
              <w:pStyle w:val="TableParagraph"/>
              <w:spacing w:before="0"/>
              <w:rPr>
                <w:rFonts w:ascii="Times New Roman"/>
                <w:sz w:val="10"/>
              </w:rPr>
            </w:pPr>
          </w:p>
        </w:tc>
        <w:tc>
          <w:tcPr>
            <w:tcW w:w="1467" w:type="dxa"/>
          </w:tcPr>
          <w:p>
            <w:pPr>
              <w:pStyle w:val="TableParagraph"/>
              <w:spacing w:line="122" w:lineRule="exact"/>
              <w:rPr>
                <w:sz w:val="12"/>
              </w:rPr>
            </w:pPr>
            <w:r>
              <w:rPr>
                <w:w w:val="110"/>
                <w:sz w:val="12"/>
              </w:rPr>
              <w:t>26.81</w:t>
            </w:r>
            <w:r>
              <w:rPr>
                <w:spacing w:val="-1"/>
                <w:w w:val="110"/>
                <w:sz w:val="12"/>
              </w:rPr>
              <w:t> </w:t>
            </w:r>
            <w:r>
              <w:rPr>
                <w:w w:val="110"/>
                <w:sz w:val="12"/>
              </w:rPr>
              <w:t>±</w:t>
            </w:r>
            <w:r>
              <w:rPr>
                <w:spacing w:val="1"/>
                <w:w w:val="110"/>
                <w:sz w:val="12"/>
              </w:rPr>
              <w:t> </w:t>
            </w:r>
            <w:r>
              <w:rPr>
                <w:spacing w:val="-4"/>
                <w:w w:val="110"/>
                <w:sz w:val="12"/>
              </w:rPr>
              <w:t>2.85</w:t>
            </w:r>
          </w:p>
        </w:tc>
        <w:tc>
          <w:tcPr>
            <w:tcW w:w="1197" w:type="dxa"/>
          </w:tcPr>
          <w:p>
            <w:pPr>
              <w:pStyle w:val="TableParagraph"/>
              <w:spacing w:line="122" w:lineRule="exact"/>
              <w:ind w:left="447" w:right="-15"/>
              <w:rPr>
                <w:sz w:val="12"/>
              </w:rPr>
            </w:pPr>
            <w:r>
              <w:rPr>
                <w:spacing w:val="-2"/>
                <w:w w:val="115"/>
                <w:sz w:val="12"/>
              </w:rPr>
              <w:t>26.29–27.31</w:t>
            </w:r>
          </w:p>
        </w:tc>
        <w:tc>
          <w:tcPr>
            <w:tcW w:w="1609" w:type="dxa"/>
          </w:tcPr>
          <w:p>
            <w:pPr>
              <w:pStyle w:val="TableParagraph"/>
              <w:spacing w:line="122" w:lineRule="exact"/>
              <w:ind w:left="967"/>
              <w:rPr>
                <w:sz w:val="12"/>
              </w:rPr>
            </w:pPr>
            <w:r>
              <w:rPr>
                <w:spacing w:val="-2"/>
                <w:w w:val="105"/>
                <w:sz w:val="12"/>
              </w:rPr>
              <w:t>&lt;0.001</w:t>
            </w:r>
          </w:p>
        </w:tc>
      </w:tr>
      <w:tr>
        <w:trPr>
          <w:trHeight w:val="177" w:hRule="atLeast"/>
        </w:trPr>
        <w:tc>
          <w:tcPr>
            <w:tcW w:w="2497" w:type="dxa"/>
          </w:tcPr>
          <w:p>
            <w:pPr>
              <w:pStyle w:val="TableParagraph"/>
              <w:spacing w:line="157" w:lineRule="exact" w:before="1"/>
              <w:ind w:left="170"/>
              <w:rPr>
                <w:sz w:val="12"/>
              </w:rPr>
            </w:pPr>
            <w:r>
              <w:rPr>
                <w:w w:val="110"/>
                <w:sz w:val="12"/>
              </w:rPr>
              <w:t>WBC</w:t>
            </w:r>
            <w:r>
              <w:rPr>
                <w:spacing w:val="1"/>
                <w:w w:val="120"/>
                <w:sz w:val="12"/>
              </w:rPr>
              <w:t> </w:t>
            </w:r>
            <w:r>
              <w:rPr>
                <w:spacing w:val="-2"/>
                <w:w w:val="120"/>
                <w:sz w:val="12"/>
              </w:rPr>
              <w:t>(10</w:t>
            </w:r>
            <w:r>
              <w:rPr>
                <w:spacing w:val="-2"/>
                <w:w w:val="120"/>
                <w:sz w:val="12"/>
                <w:vertAlign w:val="superscript"/>
              </w:rPr>
              <w:t>3</w:t>
            </w:r>
            <w:r>
              <w:rPr>
                <w:spacing w:val="-2"/>
                <w:w w:val="120"/>
                <w:sz w:val="12"/>
                <w:vertAlign w:val="baseline"/>
              </w:rPr>
              <w:t>/</w:t>
            </w:r>
            <w:r>
              <w:rPr>
                <w:spacing w:val="-2"/>
                <w:w w:val="120"/>
                <w:sz w:val="15"/>
                <w:vertAlign w:val="baseline"/>
              </w:rPr>
              <w:t>l</w:t>
            </w:r>
            <w:r>
              <w:rPr>
                <w:spacing w:val="-2"/>
                <w:w w:val="120"/>
                <w:sz w:val="12"/>
                <w:vertAlign w:val="baseline"/>
              </w:rPr>
              <w:t>l)</w:t>
            </w:r>
          </w:p>
        </w:tc>
        <w:tc>
          <w:tcPr>
            <w:tcW w:w="1553" w:type="dxa"/>
          </w:tcPr>
          <w:p>
            <w:pPr>
              <w:pStyle w:val="TableParagraph"/>
              <w:spacing w:line="129" w:lineRule="exact" w:before="29"/>
              <w:ind w:left="-1"/>
              <w:rPr>
                <w:sz w:val="12"/>
              </w:rPr>
            </w:pPr>
            <w:r>
              <w:rPr>
                <w:w w:val="105"/>
                <w:sz w:val="12"/>
              </w:rPr>
              <w:t>3.82</w:t>
            </w:r>
            <w:r>
              <w:rPr>
                <w:spacing w:val="1"/>
                <w:w w:val="105"/>
                <w:sz w:val="12"/>
              </w:rPr>
              <w:t> </w:t>
            </w:r>
            <w:r>
              <w:rPr>
                <w:w w:val="105"/>
                <w:sz w:val="12"/>
              </w:rPr>
              <w:t>± </w:t>
            </w:r>
            <w:r>
              <w:rPr>
                <w:spacing w:val="-4"/>
                <w:w w:val="105"/>
                <w:sz w:val="12"/>
              </w:rPr>
              <w:t>0.69</w:t>
            </w:r>
          </w:p>
        </w:tc>
        <w:tc>
          <w:tcPr>
            <w:tcW w:w="1111" w:type="dxa"/>
          </w:tcPr>
          <w:p>
            <w:pPr>
              <w:pStyle w:val="TableParagraph"/>
              <w:spacing w:line="129" w:lineRule="exact" w:before="29"/>
              <w:ind w:left="360"/>
              <w:rPr>
                <w:sz w:val="12"/>
              </w:rPr>
            </w:pPr>
            <w:r>
              <w:rPr>
                <w:spacing w:val="-2"/>
                <w:w w:val="110"/>
                <w:sz w:val="12"/>
              </w:rPr>
              <w:t>36.09–41.75</w:t>
            </w:r>
          </w:p>
        </w:tc>
        <w:tc>
          <w:tcPr>
            <w:tcW w:w="966" w:type="dxa"/>
          </w:tcPr>
          <w:p>
            <w:pPr>
              <w:pStyle w:val="TableParagraph"/>
              <w:spacing w:before="0"/>
              <w:rPr>
                <w:rFonts w:ascii="Times New Roman"/>
                <w:sz w:val="12"/>
              </w:rPr>
            </w:pPr>
          </w:p>
        </w:tc>
        <w:tc>
          <w:tcPr>
            <w:tcW w:w="1467" w:type="dxa"/>
          </w:tcPr>
          <w:p>
            <w:pPr>
              <w:pStyle w:val="TableParagraph"/>
              <w:spacing w:line="129" w:lineRule="exact" w:before="29"/>
              <w:rPr>
                <w:sz w:val="12"/>
              </w:rPr>
            </w:pPr>
            <w:r>
              <w:rPr>
                <w:w w:val="105"/>
                <w:sz w:val="12"/>
              </w:rPr>
              <w:t>3.21</w:t>
            </w:r>
            <w:r>
              <w:rPr>
                <w:spacing w:val="10"/>
                <w:w w:val="105"/>
                <w:sz w:val="12"/>
              </w:rPr>
              <w:t> </w:t>
            </w:r>
            <w:r>
              <w:rPr>
                <w:w w:val="105"/>
                <w:sz w:val="12"/>
              </w:rPr>
              <w:t>±</w:t>
            </w:r>
            <w:r>
              <w:rPr>
                <w:spacing w:val="13"/>
                <w:w w:val="105"/>
                <w:sz w:val="12"/>
              </w:rPr>
              <w:t> </w:t>
            </w:r>
            <w:r>
              <w:rPr>
                <w:spacing w:val="-4"/>
                <w:w w:val="105"/>
                <w:sz w:val="12"/>
              </w:rPr>
              <w:t>0.85</w:t>
            </w:r>
          </w:p>
        </w:tc>
        <w:tc>
          <w:tcPr>
            <w:tcW w:w="1197" w:type="dxa"/>
          </w:tcPr>
          <w:p>
            <w:pPr>
              <w:pStyle w:val="TableParagraph"/>
              <w:spacing w:line="129" w:lineRule="exact" w:before="29"/>
              <w:ind w:left="447" w:right="-15"/>
              <w:rPr>
                <w:sz w:val="12"/>
              </w:rPr>
            </w:pPr>
            <w:r>
              <w:rPr>
                <w:spacing w:val="-2"/>
                <w:w w:val="120"/>
                <w:sz w:val="12"/>
              </w:rPr>
              <w:t>31.18–34.13</w:t>
            </w:r>
          </w:p>
        </w:tc>
        <w:tc>
          <w:tcPr>
            <w:tcW w:w="1609" w:type="dxa"/>
          </w:tcPr>
          <w:p>
            <w:pPr>
              <w:pStyle w:val="TableParagraph"/>
              <w:spacing w:line="129" w:lineRule="exact" w:before="29"/>
              <w:ind w:left="966"/>
              <w:rPr>
                <w:sz w:val="12"/>
              </w:rPr>
            </w:pPr>
            <w:r>
              <w:rPr>
                <w:spacing w:val="-2"/>
                <w:w w:val="105"/>
                <w:sz w:val="12"/>
              </w:rPr>
              <w:t>0.007</w:t>
            </w:r>
          </w:p>
        </w:tc>
      </w:tr>
      <w:tr>
        <w:trPr>
          <w:trHeight w:val="171" w:hRule="atLeast"/>
        </w:trPr>
        <w:tc>
          <w:tcPr>
            <w:tcW w:w="2497" w:type="dxa"/>
          </w:tcPr>
          <w:p>
            <w:pPr>
              <w:pStyle w:val="TableParagraph"/>
              <w:spacing w:line="152" w:lineRule="exact" w:before="0"/>
              <w:ind w:left="170"/>
              <w:rPr>
                <w:sz w:val="12"/>
              </w:rPr>
            </w:pPr>
            <w:r>
              <w:rPr>
                <w:w w:val="110"/>
                <w:sz w:val="12"/>
              </w:rPr>
              <w:t>Neutrophil</w:t>
            </w:r>
            <w:r>
              <w:rPr>
                <w:spacing w:val="18"/>
                <w:w w:val="120"/>
                <w:sz w:val="12"/>
              </w:rPr>
              <w:t> </w:t>
            </w:r>
            <w:r>
              <w:rPr>
                <w:spacing w:val="-2"/>
                <w:w w:val="120"/>
                <w:sz w:val="12"/>
              </w:rPr>
              <w:t>(10</w:t>
            </w:r>
            <w:r>
              <w:rPr>
                <w:spacing w:val="-2"/>
                <w:w w:val="120"/>
                <w:sz w:val="12"/>
                <w:vertAlign w:val="superscript"/>
              </w:rPr>
              <w:t>3</w:t>
            </w:r>
            <w:r>
              <w:rPr>
                <w:spacing w:val="-2"/>
                <w:w w:val="120"/>
                <w:sz w:val="12"/>
                <w:vertAlign w:val="baseline"/>
              </w:rPr>
              <w:t>/</w:t>
            </w:r>
            <w:r>
              <w:rPr>
                <w:spacing w:val="-2"/>
                <w:w w:val="120"/>
                <w:sz w:val="15"/>
                <w:vertAlign w:val="baseline"/>
              </w:rPr>
              <w:t>l</w:t>
            </w:r>
            <w:r>
              <w:rPr>
                <w:spacing w:val="-2"/>
                <w:w w:val="120"/>
                <w:sz w:val="12"/>
                <w:vertAlign w:val="baseline"/>
              </w:rPr>
              <w:t>l)</w:t>
            </w:r>
          </w:p>
        </w:tc>
        <w:tc>
          <w:tcPr>
            <w:tcW w:w="1553" w:type="dxa"/>
          </w:tcPr>
          <w:p>
            <w:pPr>
              <w:pStyle w:val="TableParagraph"/>
              <w:spacing w:line="128" w:lineRule="exact" w:before="23"/>
              <w:ind w:left="-1"/>
              <w:rPr>
                <w:sz w:val="12"/>
              </w:rPr>
            </w:pPr>
            <w:r>
              <w:rPr>
                <w:w w:val="105"/>
                <w:sz w:val="12"/>
              </w:rPr>
              <w:t>2.03</w:t>
            </w:r>
            <w:r>
              <w:rPr>
                <w:spacing w:val="-1"/>
                <w:w w:val="105"/>
                <w:sz w:val="12"/>
              </w:rPr>
              <w:t> </w:t>
            </w:r>
            <w:r>
              <w:rPr>
                <w:w w:val="105"/>
                <w:sz w:val="12"/>
              </w:rPr>
              <w:t>±</w:t>
            </w:r>
            <w:r>
              <w:rPr>
                <w:spacing w:val="1"/>
                <w:w w:val="105"/>
                <w:sz w:val="12"/>
              </w:rPr>
              <w:t> </w:t>
            </w:r>
            <w:r>
              <w:rPr>
                <w:spacing w:val="-4"/>
                <w:w w:val="105"/>
                <w:sz w:val="12"/>
              </w:rPr>
              <w:t>0.42</w:t>
            </w:r>
          </w:p>
        </w:tc>
        <w:tc>
          <w:tcPr>
            <w:tcW w:w="1111" w:type="dxa"/>
          </w:tcPr>
          <w:p>
            <w:pPr>
              <w:pStyle w:val="TableParagraph"/>
              <w:spacing w:line="128" w:lineRule="exact" w:before="23"/>
              <w:ind w:left="360"/>
              <w:rPr>
                <w:sz w:val="12"/>
              </w:rPr>
            </w:pPr>
            <w:r>
              <w:rPr>
                <w:spacing w:val="-2"/>
                <w:w w:val="120"/>
                <w:sz w:val="12"/>
              </w:rPr>
              <w:t>19.11–22.77</w:t>
            </w:r>
          </w:p>
        </w:tc>
        <w:tc>
          <w:tcPr>
            <w:tcW w:w="966" w:type="dxa"/>
          </w:tcPr>
          <w:p>
            <w:pPr>
              <w:pStyle w:val="TableParagraph"/>
              <w:spacing w:before="0"/>
              <w:rPr>
                <w:rFonts w:ascii="Times New Roman"/>
                <w:sz w:val="10"/>
              </w:rPr>
            </w:pPr>
          </w:p>
        </w:tc>
        <w:tc>
          <w:tcPr>
            <w:tcW w:w="1467" w:type="dxa"/>
          </w:tcPr>
          <w:p>
            <w:pPr>
              <w:pStyle w:val="TableParagraph"/>
              <w:spacing w:line="128" w:lineRule="exact" w:before="23"/>
              <w:rPr>
                <w:sz w:val="12"/>
              </w:rPr>
            </w:pPr>
            <w:r>
              <w:rPr>
                <w:w w:val="110"/>
                <w:sz w:val="12"/>
              </w:rPr>
              <w:t>1.21</w:t>
            </w:r>
            <w:r>
              <w:rPr>
                <w:spacing w:val="10"/>
                <w:w w:val="110"/>
                <w:sz w:val="12"/>
              </w:rPr>
              <w:t> </w:t>
            </w:r>
            <w:r>
              <w:rPr>
                <w:w w:val="110"/>
                <w:sz w:val="12"/>
              </w:rPr>
              <w:t>±</w:t>
            </w:r>
            <w:r>
              <w:rPr>
                <w:spacing w:val="12"/>
                <w:w w:val="110"/>
                <w:sz w:val="12"/>
              </w:rPr>
              <w:t> </w:t>
            </w:r>
            <w:r>
              <w:rPr>
                <w:spacing w:val="-4"/>
                <w:w w:val="110"/>
                <w:sz w:val="12"/>
              </w:rPr>
              <w:t>0.57</w:t>
            </w:r>
          </w:p>
        </w:tc>
        <w:tc>
          <w:tcPr>
            <w:tcW w:w="1197" w:type="dxa"/>
          </w:tcPr>
          <w:p>
            <w:pPr>
              <w:pStyle w:val="TableParagraph"/>
              <w:spacing w:line="128" w:lineRule="exact" w:before="23"/>
              <w:ind w:left="447" w:right="-15"/>
              <w:rPr>
                <w:sz w:val="12"/>
              </w:rPr>
            </w:pPr>
            <w:r>
              <w:rPr>
                <w:spacing w:val="-2"/>
                <w:w w:val="120"/>
                <w:sz w:val="12"/>
              </w:rPr>
              <w:t>11.41–13.48</w:t>
            </w:r>
          </w:p>
        </w:tc>
        <w:tc>
          <w:tcPr>
            <w:tcW w:w="1609" w:type="dxa"/>
          </w:tcPr>
          <w:p>
            <w:pPr>
              <w:pStyle w:val="TableParagraph"/>
              <w:spacing w:line="128" w:lineRule="exact" w:before="23"/>
              <w:ind w:left="966"/>
              <w:rPr>
                <w:sz w:val="12"/>
              </w:rPr>
            </w:pPr>
            <w:r>
              <w:rPr>
                <w:spacing w:val="-2"/>
                <w:w w:val="105"/>
                <w:sz w:val="12"/>
              </w:rPr>
              <w:t>&lt;0.001</w:t>
            </w:r>
          </w:p>
        </w:tc>
      </w:tr>
      <w:tr>
        <w:trPr>
          <w:trHeight w:val="171" w:hRule="atLeast"/>
        </w:trPr>
        <w:tc>
          <w:tcPr>
            <w:tcW w:w="2497" w:type="dxa"/>
          </w:tcPr>
          <w:p>
            <w:pPr>
              <w:pStyle w:val="TableParagraph"/>
              <w:spacing w:line="151" w:lineRule="exact" w:before="0"/>
              <w:ind w:left="170"/>
              <w:rPr>
                <w:sz w:val="12"/>
              </w:rPr>
            </w:pPr>
            <w:r>
              <w:rPr>
                <w:w w:val="110"/>
                <w:sz w:val="12"/>
              </w:rPr>
              <w:t>Basophil</w:t>
            </w:r>
            <w:r>
              <w:rPr>
                <w:spacing w:val="11"/>
                <w:w w:val="120"/>
                <w:sz w:val="12"/>
              </w:rPr>
              <w:t> </w:t>
            </w:r>
            <w:r>
              <w:rPr>
                <w:spacing w:val="-2"/>
                <w:w w:val="120"/>
                <w:sz w:val="12"/>
              </w:rPr>
              <w:t>(10</w:t>
            </w:r>
            <w:r>
              <w:rPr>
                <w:spacing w:val="-2"/>
                <w:w w:val="120"/>
                <w:sz w:val="12"/>
                <w:vertAlign w:val="superscript"/>
              </w:rPr>
              <w:t>3</w:t>
            </w:r>
            <w:r>
              <w:rPr>
                <w:spacing w:val="-2"/>
                <w:w w:val="120"/>
                <w:sz w:val="12"/>
                <w:vertAlign w:val="baseline"/>
              </w:rPr>
              <w:t>/</w:t>
            </w:r>
            <w:r>
              <w:rPr>
                <w:spacing w:val="-2"/>
                <w:w w:val="120"/>
                <w:sz w:val="15"/>
                <w:vertAlign w:val="baseline"/>
              </w:rPr>
              <w:t>l</w:t>
            </w:r>
            <w:r>
              <w:rPr>
                <w:spacing w:val="-2"/>
                <w:w w:val="120"/>
                <w:sz w:val="12"/>
                <w:vertAlign w:val="baseline"/>
              </w:rPr>
              <w:t>l)</w:t>
            </w:r>
          </w:p>
        </w:tc>
        <w:tc>
          <w:tcPr>
            <w:tcW w:w="1553" w:type="dxa"/>
          </w:tcPr>
          <w:p>
            <w:pPr>
              <w:pStyle w:val="TableParagraph"/>
              <w:spacing w:line="128" w:lineRule="exact"/>
              <w:ind w:left="-1"/>
              <w:rPr>
                <w:sz w:val="12"/>
              </w:rPr>
            </w:pPr>
            <w:r>
              <w:rPr>
                <w:sz w:val="12"/>
              </w:rPr>
              <w:t>0.02</w:t>
            </w:r>
            <w:r>
              <w:rPr>
                <w:spacing w:val="4"/>
                <w:sz w:val="12"/>
              </w:rPr>
              <w:t> </w:t>
            </w:r>
            <w:r>
              <w:rPr>
                <w:sz w:val="12"/>
              </w:rPr>
              <w:t>±</w:t>
            </w:r>
            <w:r>
              <w:rPr>
                <w:spacing w:val="5"/>
                <w:sz w:val="12"/>
              </w:rPr>
              <w:t> </w:t>
            </w:r>
            <w:r>
              <w:rPr>
                <w:spacing w:val="-2"/>
                <w:sz w:val="12"/>
              </w:rPr>
              <w:t>0.003</w:t>
            </w:r>
          </w:p>
        </w:tc>
        <w:tc>
          <w:tcPr>
            <w:tcW w:w="1111" w:type="dxa"/>
          </w:tcPr>
          <w:p>
            <w:pPr>
              <w:pStyle w:val="TableParagraph"/>
              <w:spacing w:line="128" w:lineRule="exact"/>
              <w:ind w:left="360"/>
              <w:rPr>
                <w:sz w:val="12"/>
              </w:rPr>
            </w:pPr>
            <w:r>
              <w:rPr>
                <w:spacing w:val="-2"/>
                <w:w w:val="110"/>
                <w:sz w:val="12"/>
              </w:rPr>
              <w:t>22.25–23.18</w:t>
            </w:r>
          </w:p>
        </w:tc>
        <w:tc>
          <w:tcPr>
            <w:tcW w:w="966" w:type="dxa"/>
          </w:tcPr>
          <w:p>
            <w:pPr>
              <w:pStyle w:val="TableParagraph"/>
              <w:spacing w:before="0"/>
              <w:rPr>
                <w:rFonts w:ascii="Times New Roman"/>
                <w:sz w:val="10"/>
              </w:rPr>
            </w:pPr>
          </w:p>
        </w:tc>
        <w:tc>
          <w:tcPr>
            <w:tcW w:w="1467" w:type="dxa"/>
          </w:tcPr>
          <w:p>
            <w:pPr>
              <w:pStyle w:val="TableParagraph"/>
              <w:spacing w:line="128" w:lineRule="exact"/>
              <w:rPr>
                <w:sz w:val="12"/>
              </w:rPr>
            </w:pPr>
            <w:r>
              <w:rPr>
                <w:sz w:val="12"/>
              </w:rPr>
              <w:t>0.04</w:t>
            </w:r>
            <w:r>
              <w:rPr>
                <w:spacing w:val="4"/>
                <w:sz w:val="12"/>
              </w:rPr>
              <w:t> </w:t>
            </w:r>
            <w:r>
              <w:rPr>
                <w:sz w:val="12"/>
              </w:rPr>
              <w:t>±</w:t>
            </w:r>
            <w:r>
              <w:rPr>
                <w:spacing w:val="5"/>
                <w:sz w:val="12"/>
              </w:rPr>
              <w:t> </w:t>
            </w:r>
            <w:r>
              <w:rPr>
                <w:spacing w:val="-4"/>
                <w:sz w:val="12"/>
              </w:rPr>
              <w:t>0.02</w:t>
            </w:r>
          </w:p>
        </w:tc>
        <w:tc>
          <w:tcPr>
            <w:tcW w:w="1197" w:type="dxa"/>
          </w:tcPr>
          <w:p>
            <w:pPr>
              <w:pStyle w:val="TableParagraph"/>
              <w:spacing w:line="128" w:lineRule="exact"/>
              <w:ind w:left="447" w:right="-15"/>
              <w:rPr>
                <w:sz w:val="12"/>
              </w:rPr>
            </w:pPr>
            <w:r>
              <w:rPr>
                <w:spacing w:val="-2"/>
                <w:w w:val="110"/>
                <w:sz w:val="12"/>
              </w:rPr>
              <w:t>38.63–44.88</w:t>
            </w:r>
          </w:p>
        </w:tc>
        <w:tc>
          <w:tcPr>
            <w:tcW w:w="1609" w:type="dxa"/>
          </w:tcPr>
          <w:p>
            <w:pPr>
              <w:pStyle w:val="TableParagraph"/>
              <w:spacing w:line="128" w:lineRule="exact"/>
              <w:ind w:left="966"/>
              <w:rPr>
                <w:sz w:val="12"/>
              </w:rPr>
            </w:pPr>
            <w:r>
              <w:rPr>
                <w:spacing w:val="-2"/>
                <w:w w:val="105"/>
                <w:sz w:val="12"/>
              </w:rPr>
              <w:t>&lt;0.001</w:t>
            </w:r>
          </w:p>
        </w:tc>
      </w:tr>
      <w:tr>
        <w:trPr>
          <w:trHeight w:val="171" w:hRule="atLeast"/>
        </w:trPr>
        <w:tc>
          <w:tcPr>
            <w:tcW w:w="2497" w:type="dxa"/>
          </w:tcPr>
          <w:p>
            <w:pPr>
              <w:pStyle w:val="TableParagraph"/>
              <w:spacing w:line="151" w:lineRule="exact" w:before="0"/>
              <w:ind w:left="170"/>
              <w:rPr>
                <w:sz w:val="12"/>
              </w:rPr>
            </w:pPr>
            <w:r>
              <w:rPr>
                <w:w w:val="110"/>
                <w:sz w:val="12"/>
              </w:rPr>
              <w:t>Eosinophil</w:t>
            </w:r>
            <w:r>
              <w:rPr>
                <w:spacing w:val="8"/>
                <w:w w:val="120"/>
                <w:sz w:val="12"/>
              </w:rPr>
              <w:t> </w:t>
            </w:r>
            <w:r>
              <w:rPr>
                <w:spacing w:val="-2"/>
                <w:w w:val="120"/>
                <w:sz w:val="12"/>
              </w:rPr>
              <w:t>(10</w:t>
            </w:r>
            <w:r>
              <w:rPr>
                <w:spacing w:val="-2"/>
                <w:w w:val="120"/>
                <w:sz w:val="12"/>
                <w:vertAlign w:val="superscript"/>
              </w:rPr>
              <w:t>3</w:t>
            </w:r>
            <w:r>
              <w:rPr>
                <w:spacing w:val="-2"/>
                <w:w w:val="120"/>
                <w:sz w:val="12"/>
                <w:vertAlign w:val="baseline"/>
              </w:rPr>
              <w:t>/</w:t>
            </w:r>
            <w:r>
              <w:rPr>
                <w:spacing w:val="-2"/>
                <w:w w:val="120"/>
                <w:sz w:val="15"/>
                <w:vertAlign w:val="baseline"/>
              </w:rPr>
              <w:t>l</w:t>
            </w:r>
            <w:r>
              <w:rPr>
                <w:spacing w:val="-2"/>
                <w:w w:val="120"/>
                <w:sz w:val="12"/>
                <w:vertAlign w:val="baseline"/>
              </w:rPr>
              <w:t>l)</w:t>
            </w:r>
          </w:p>
        </w:tc>
        <w:tc>
          <w:tcPr>
            <w:tcW w:w="1553" w:type="dxa"/>
          </w:tcPr>
          <w:p>
            <w:pPr>
              <w:pStyle w:val="TableParagraph"/>
              <w:spacing w:line="128" w:lineRule="exact" w:before="23"/>
              <w:ind w:left="-1"/>
              <w:rPr>
                <w:sz w:val="12"/>
              </w:rPr>
            </w:pPr>
            <w:r>
              <w:rPr>
                <w:w w:val="110"/>
                <w:sz w:val="12"/>
              </w:rPr>
              <w:t>1.43</w:t>
            </w:r>
            <w:r>
              <w:rPr>
                <w:spacing w:val="3"/>
                <w:w w:val="110"/>
                <w:sz w:val="12"/>
              </w:rPr>
              <w:t> </w:t>
            </w:r>
            <w:r>
              <w:rPr>
                <w:w w:val="110"/>
                <w:sz w:val="12"/>
              </w:rPr>
              <w:t>±</w:t>
            </w:r>
            <w:r>
              <w:rPr>
                <w:spacing w:val="1"/>
                <w:w w:val="110"/>
                <w:sz w:val="12"/>
              </w:rPr>
              <w:t> </w:t>
            </w:r>
            <w:r>
              <w:rPr>
                <w:spacing w:val="-4"/>
                <w:w w:val="110"/>
                <w:sz w:val="12"/>
              </w:rPr>
              <w:t>0.18</w:t>
            </w:r>
          </w:p>
        </w:tc>
        <w:tc>
          <w:tcPr>
            <w:tcW w:w="1111" w:type="dxa"/>
          </w:tcPr>
          <w:p>
            <w:pPr>
              <w:pStyle w:val="TableParagraph"/>
              <w:spacing w:line="128" w:lineRule="exact" w:before="23"/>
              <w:ind w:left="360"/>
              <w:rPr>
                <w:sz w:val="12"/>
              </w:rPr>
            </w:pPr>
            <w:r>
              <w:rPr>
                <w:spacing w:val="-2"/>
                <w:w w:val="115"/>
                <w:sz w:val="12"/>
              </w:rPr>
              <w:t>14.66–15.56</w:t>
            </w:r>
          </w:p>
        </w:tc>
        <w:tc>
          <w:tcPr>
            <w:tcW w:w="966" w:type="dxa"/>
          </w:tcPr>
          <w:p>
            <w:pPr>
              <w:pStyle w:val="TableParagraph"/>
              <w:spacing w:before="0"/>
              <w:rPr>
                <w:rFonts w:ascii="Times New Roman"/>
                <w:sz w:val="10"/>
              </w:rPr>
            </w:pPr>
          </w:p>
        </w:tc>
        <w:tc>
          <w:tcPr>
            <w:tcW w:w="1467" w:type="dxa"/>
          </w:tcPr>
          <w:p>
            <w:pPr>
              <w:pStyle w:val="TableParagraph"/>
              <w:spacing w:line="128" w:lineRule="exact" w:before="23"/>
              <w:rPr>
                <w:sz w:val="12"/>
              </w:rPr>
            </w:pPr>
            <w:r>
              <w:rPr>
                <w:w w:val="110"/>
                <w:sz w:val="12"/>
              </w:rPr>
              <w:t>3.26</w:t>
            </w:r>
            <w:r>
              <w:rPr>
                <w:spacing w:val="-7"/>
                <w:w w:val="110"/>
                <w:sz w:val="12"/>
              </w:rPr>
              <w:t> </w:t>
            </w:r>
            <w:r>
              <w:rPr>
                <w:w w:val="110"/>
                <w:sz w:val="12"/>
              </w:rPr>
              <w:t>±</w:t>
            </w:r>
            <w:r>
              <w:rPr>
                <w:spacing w:val="-5"/>
                <w:w w:val="110"/>
                <w:sz w:val="12"/>
              </w:rPr>
              <w:t> </w:t>
            </w:r>
            <w:r>
              <w:rPr>
                <w:spacing w:val="-4"/>
                <w:w w:val="110"/>
                <w:sz w:val="12"/>
              </w:rPr>
              <w:t>0.51</w:t>
            </w:r>
          </w:p>
        </w:tc>
        <w:tc>
          <w:tcPr>
            <w:tcW w:w="1197" w:type="dxa"/>
          </w:tcPr>
          <w:p>
            <w:pPr>
              <w:pStyle w:val="TableParagraph"/>
              <w:spacing w:line="128" w:lineRule="exact" w:before="23"/>
              <w:ind w:left="447"/>
              <w:rPr>
                <w:sz w:val="12"/>
              </w:rPr>
            </w:pPr>
            <w:r>
              <w:rPr>
                <w:spacing w:val="-2"/>
                <w:w w:val="110"/>
                <w:sz w:val="12"/>
              </w:rPr>
              <w:t>30.33–35.15</w:t>
            </w:r>
          </w:p>
        </w:tc>
        <w:tc>
          <w:tcPr>
            <w:tcW w:w="1609" w:type="dxa"/>
          </w:tcPr>
          <w:p>
            <w:pPr>
              <w:pStyle w:val="TableParagraph"/>
              <w:spacing w:line="128" w:lineRule="exact" w:before="23"/>
              <w:ind w:left="966"/>
              <w:rPr>
                <w:sz w:val="12"/>
              </w:rPr>
            </w:pPr>
            <w:r>
              <w:rPr>
                <w:spacing w:val="-2"/>
                <w:w w:val="105"/>
                <w:sz w:val="12"/>
              </w:rPr>
              <w:t>&lt;0.001</w:t>
            </w:r>
          </w:p>
        </w:tc>
      </w:tr>
      <w:tr>
        <w:trPr>
          <w:trHeight w:val="216" w:hRule="atLeast"/>
        </w:trPr>
        <w:tc>
          <w:tcPr>
            <w:tcW w:w="2497" w:type="dxa"/>
          </w:tcPr>
          <w:p>
            <w:pPr>
              <w:pStyle w:val="TableParagraph"/>
              <w:spacing w:line="166" w:lineRule="exact" w:before="0"/>
              <w:ind w:left="170"/>
              <w:rPr>
                <w:sz w:val="12"/>
              </w:rPr>
            </w:pPr>
            <w:r>
              <w:rPr>
                <w:w w:val="115"/>
                <w:sz w:val="12"/>
              </w:rPr>
              <w:t>Platelet</w:t>
            </w:r>
            <w:r>
              <w:rPr>
                <w:spacing w:val="3"/>
                <w:w w:val="115"/>
                <w:sz w:val="12"/>
              </w:rPr>
              <w:t> </w:t>
            </w:r>
            <w:r>
              <w:rPr>
                <w:w w:val="115"/>
                <w:sz w:val="12"/>
              </w:rPr>
              <w:t>count</w:t>
            </w:r>
            <w:r>
              <w:rPr>
                <w:spacing w:val="4"/>
                <w:w w:val="115"/>
                <w:sz w:val="12"/>
              </w:rPr>
              <w:t> </w:t>
            </w:r>
            <w:r>
              <w:rPr>
                <w:spacing w:val="-2"/>
                <w:w w:val="115"/>
                <w:sz w:val="12"/>
              </w:rPr>
              <w:t>(10</w:t>
            </w:r>
            <w:r>
              <w:rPr>
                <w:spacing w:val="-2"/>
                <w:w w:val="115"/>
                <w:sz w:val="12"/>
                <w:vertAlign w:val="superscript"/>
              </w:rPr>
              <w:t>3</w:t>
            </w:r>
            <w:r>
              <w:rPr>
                <w:spacing w:val="-2"/>
                <w:w w:val="115"/>
                <w:sz w:val="12"/>
                <w:vertAlign w:val="baseline"/>
              </w:rPr>
              <w:t>/</w:t>
            </w:r>
            <w:r>
              <w:rPr>
                <w:spacing w:val="-2"/>
                <w:w w:val="115"/>
                <w:sz w:val="15"/>
                <w:vertAlign w:val="baseline"/>
              </w:rPr>
              <w:t>l</w:t>
            </w:r>
            <w:r>
              <w:rPr>
                <w:spacing w:val="-2"/>
                <w:w w:val="115"/>
                <w:sz w:val="12"/>
                <w:vertAlign w:val="baseline"/>
              </w:rPr>
              <w:t>l)</w:t>
            </w:r>
          </w:p>
        </w:tc>
        <w:tc>
          <w:tcPr>
            <w:tcW w:w="1553" w:type="dxa"/>
          </w:tcPr>
          <w:p>
            <w:pPr>
              <w:pStyle w:val="TableParagraph"/>
              <w:spacing w:before="23"/>
              <w:ind w:left="-1"/>
              <w:rPr>
                <w:sz w:val="12"/>
              </w:rPr>
            </w:pPr>
            <w:r>
              <w:rPr>
                <w:w w:val="105"/>
                <w:sz w:val="12"/>
              </w:rPr>
              <w:t>80.27</w:t>
            </w:r>
            <w:r>
              <w:rPr>
                <w:spacing w:val="3"/>
                <w:w w:val="105"/>
                <w:sz w:val="12"/>
              </w:rPr>
              <w:t> </w:t>
            </w:r>
            <w:r>
              <w:rPr>
                <w:w w:val="105"/>
                <w:sz w:val="12"/>
              </w:rPr>
              <w:t>±</w:t>
            </w:r>
            <w:r>
              <w:rPr>
                <w:spacing w:val="3"/>
                <w:w w:val="105"/>
                <w:sz w:val="12"/>
              </w:rPr>
              <w:t> </w:t>
            </w:r>
            <w:r>
              <w:rPr>
                <w:spacing w:val="-2"/>
                <w:w w:val="105"/>
                <w:sz w:val="12"/>
              </w:rPr>
              <w:t>10.07</w:t>
            </w:r>
          </w:p>
        </w:tc>
        <w:tc>
          <w:tcPr>
            <w:tcW w:w="1111" w:type="dxa"/>
          </w:tcPr>
          <w:p>
            <w:pPr>
              <w:pStyle w:val="TableParagraph"/>
              <w:spacing w:before="23"/>
              <w:ind w:left="360"/>
              <w:rPr>
                <w:sz w:val="12"/>
              </w:rPr>
            </w:pPr>
            <w:r>
              <w:rPr>
                <w:spacing w:val="-2"/>
                <w:w w:val="110"/>
                <w:sz w:val="12"/>
              </w:rPr>
              <w:t>76.70–83.84</w:t>
            </w:r>
          </w:p>
        </w:tc>
        <w:tc>
          <w:tcPr>
            <w:tcW w:w="966" w:type="dxa"/>
          </w:tcPr>
          <w:p>
            <w:pPr>
              <w:pStyle w:val="TableParagraph"/>
              <w:spacing w:before="0"/>
              <w:rPr>
                <w:rFonts w:ascii="Times New Roman"/>
                <w:sz w:val="12"/>
              </w:rPr>
            </w:pPr>
          </w:p>
        </w:tc>
        <w:tc>
          <w:tcPr>
            <w:tcW w:w="1467" w:type="dxa"/>
          </w:tcPr>
          <w:p>
            <w:pPr>
              <w:pStyle w:val="TableParagraph"/>
              <w:spacing w:before="23"/>
              <w:rPr>
                <w:sz w:val="12"/>
              </w:rPr>
            </w:pPr>
            <w:r>
              <w:rPr>
                <w:w w:val="115"/>
                <w:sz w:val="12"/>
              </w:rPr>
              <w:t>47.16</w:t>
            </w:r>
            <w:r>
              <w:rPr>
                <w:spacing w:val="-4"/>
                <w:w w:val="115"/>
                <w:sz w:val="12"/>
              </w:rPr>
              <w:t> </w:t>
            </w:r>
            <w:r>
              <w:rPr>
                <w:w w:val="115"/>
                <w:sz w:val="12"/>
              </w:rPr>
              <w:t>±</w:t>
            </w:r>
            <w:r>
              <w:rPr>
                <w:spacing w:val="-3"/>
                <w:w w:val="115"/>
                <w:sz w:val="12"/>
              </w:rPr>
              <w:t> </w:t>
            </w:r>
            <w:r>
              <w:rPr>
                <w:spacing w:val="-2"/>
                <w:w w:val="115"/>
                <w:sz w:val="12"/>
              </w:rPr>
              <w:t>26.31</w:t>
            </w:r>
          </w:p>
        </w:tc>
        <w:tc>
          <w:tcPr>
            <w:tcW w:w="1197" w:type="dxa"/>
          </w:tcPr>
          <w:p>
            <w:pPr>
              <w:pStyle w:val="TableParagraph"/>
              <w:spacing w:before="23"/>
              <w:ind w:left="447" w:right="-15"/>
              <w:rPr>
                <w:sz w:val="12"/>
              </w:rPr>
            </w:pPr>
            <w:r>
              <w:rPr>
                <w:spacing w:val="-2"/>
                <w:w w:val="115"/>
                <w:sz w:val="12"/>
              </w:rPr>
              <w:t>42.46–51.85</w:t>
            </w:r>
          </w:p>
        </w:tc>
        <w:tc>
          <w:tcPr>
            <w:tcW w:w="1609" w:type="dxa"/>
          </w:tcPr>
          <w:p>
            <w:pPr>
              <w:pStyle w:val="TableParagraph"/>
              <w:spacing w:before="23"/>
              <w:ind w:left="966"/>
              <w:rPr>
                <w:sz w:val="12"/>
              </w:rPr>
            </w:pPr>
            <w:r>
              <w:rPr>
                <w:spacing w:val="-2"/>
                <w:w w:val="105"/>
                <w:sz w:val="12"/>
              </w:rPr>
              <w:t>&lt;0.001</w:t>
            </w:r>
          </w:p>
        </w:tc>
      </w:tr>
      <w:tr>
        <w:trPr>
          <w:trHeight w:val="199" w:hRule="atLeast"/>
        </w:trPr>
        <w:tc>
          <w:tcPr>
            <w:tcW w:w="2497" w:type="dxa"/>
          </w:tcPr>
          <w:p>
            <w:pPr>
              <w:pStyle w:val="TableParagraph"/>
              <w:spacing w:line="128" w:lineRule="exact" w:before="52"/>
              <w:ind w:left="170"/>
              <w:rPr>
                <w:i/>
                <w:sz w:val="12"/>
              </w:rPr>
            </w:pPr>
            <w:r>
              <w:rPr>
                <w:i/>
                <w:w w:val="105"/>
                <w:sz w:val="12"/>
              </w:rPr>
              <w:t>Immunological</w:t>
            </w:r>
            <w:r>
              <w:rPr>
                <w:i/>
                <w:spacing w:val="4"/>
                <w:w w:val="105"/>
                <w:sz w:val="12"/>
              </w:rPr>
              <w:t> </w:t>
            </w:r>
            <w:r>
              <w:rPr>
                <w:i/>
                <w:spacing w:val="-2"/>
                <w:w w:val="105"/>
                <w:sz w:val="12"/>
              </w:rPr>
              <w:t>indices</w:t>
            </w:r>
          </w:p>
        </w:tc>
        <w:tc>
          <w:tcPr>
            <w:tcW w:w="1553" w:type="dxa"/>
          </w:tcPr>
          <w:p>
            <w:pPr>
              <w:pStyle w:val="TableParagraph"/>
              <w:spacing w:before="0"/>
              <w:rPr>
                <w:rFonts w:ascii="Times New Roman"/>
                <w:sz w:val="12"/>
              </w:rPr>
            </w:pPr>
          </w:p>
        </w:tc>
        <w:tc>
          <w:tcPr>
            <w:tcW w:w="1111" w:type="dxa"/>
          </w:tcPr>
          <w:p>
            <w:pPr>
              <w:pStyle w:val="TableParagraph"/>
              <w:spacing w:before="0"/>
              <w:rPr>
                <w:rFonts w:ascii="Times New Roman"/>
                <w:sz w:val="12"/>
              </w:rPr>
            </w:pPr>
          </w:p>
        </w:tc>
        <w:tc>
          <w:tcPr>
            <w:tcW w:w="966" w:type="dxa"/>
          </w:tcPr>
          <w:p>
            <w:pPr>
              <w:pStyle w:val="TableParagraph"/>
              <w:spacing w:before="0"/>
              <w:rPr>
                <w:rFonts w:ascii="Times New Roman"/>
                <w:sz w:val="12"/>
              </w:rPr>
            </w:pPr>
          </w:p>
        </w:tc>
        <w:tc>
          <w:tcPr>
            <w:tcW w:w="1467" w:type="dxa"/>
          </w:tcPr>
          <w:p>
            <w:pPr>
              <w:pStyle w:val="TableParagraph"/>
              <w:spacing w:before="0"/>
              <w:rPr>
                <w:rFonts w:ascii="Times New Roman"/>
                <w:sz w:val="12"/>
              </w:rPr>
            </w:pPr>
          </w:p>
        </w:tc>
        <w:tc>
          <w:tcPr>
            <w:tcW w:w="1197" w:type="dxa"/>
          </w:tcPr>
          <w:p>
            <w:pPr>
              <w:pStyle w:val="TableParagraph"/>
              <w:spacing w:before="0"/>
              <w:rPr>
                <w:rFonts w:ascii="Times New Roman"/>
                <w:sz w:val="12"/>
              </w:rPr>
            </w:pPr>
          </w:p>
        </w:tc>
        <w:tc>
          <w:tcPr>
            <w:tcW w:w="1609" w:type="dxa"/>
          </w:tcPr>
          <w:p>
            <w:pPr>
              <w:pStyle w:val="TableParagraph"/>
              <w:spacing w:before="0"/>
              <w:rPr>
                <w:rFonts w:ascii="Times New Roman"/>
                <w:sz w:val="12"/>
              </w:rPr>
            </w:pPr>
          </w:p>
        </w:tc>
      </w:tr>
      <w:tr>
        <w:trPr>
          <w:trHeight w:val="179" w:hRule="atLeast"/>
        </w:trPr>
        <w:tc>
          <w:tcPr>
            <w:tcW w:w="2497" w:type="dxa"/>
          </w:tcPr>
          <w:p>
            <w:pPr>
              <w:pStyle w:val="TableParagraph"/>
              <w:spacing w:line="160" w:lineRule="exact" w:before="0"/>
              <w:ind w:left="170"/>
              <w:rPr>
                <w:sz w:val="12"/>
              </w:rPr>
            </w:pPr>
            <w:r>
              <w:rPr>
                <w:sz w:val="12"/>
              </w:rPr>
              <w:t>INF-</w:t>
            </w:r>
            <w:r>
              <w:rPr>
                <w:sz w:val="15"/>
              </w:rPr>
              <w:t>c</w:t>
            </w:r>
            <w:r>
              <w:rPr>
                <w:spacing w:val="14"/>
                <w:sz w:val="15"/>
              </w:rPr>
              <w:t> </w:t>
            </w:r>
            <w:r>
              <w:rPr>
                <w:spacing w:val="-2"/>
                <w:sz w:val="12"/>
              </w:rPr>
              <w:t>(pg/ml)</w:t>
            </w:r>
          </w:p>
        </w:tc>
        <w:tc>
          <w:tcPr>
            <w:tcW w:w="1553" w:type="dxa"/>
          </w:tcPr>
          <w:p>
            <w:pPr>
              <w:pStyle w:val="TableParagraph"/>
              <w:spacing w:before="23"/>
              <w:ind w:left="-1"/>
              <w:rPr>
                <w:sz w:val="12"/>
              </w:rPr>
            </w:pPr>
            <w:r>
              <w:rPr>
                <w:w w:val="110"/>
                <w:sz w:val="12"/>
              </w:rPr>
              <w:t>41.43</w:t>
            </w:r>
            <w:r>
              <w:rPr>
                <w:spacing w:val="2"/>
                <w:w w:val="110"/>
                <w:sz w:val="12"/>
              </w:rPr>
              <w:t> </w:t>
            </w:r>
            <w:r>
              <w:rPr>
                <w:w w:val="110"/>
                <w:sz w:val="12"/>
              </w:rPr>
              <w:t>±</w:t>
            </w:r>
            <w:r>
              <w:rPr>
                <w:spacing w:val="4"/>
                <w:w w:val="110"/>
                <w:sz w:val="12"/>
              </w:rPr>
              <w:t> </w:t>
            </w:r>
            <w:r>
              <w:rPr>
                <w:spacing w:val="-4"/>
                <w:w w:val="110"/>
                <w:sz w:val="12"/>
              </w:rPr>
              <w:t>9.81</w:t>
            </w:r>
          </w:p>
        </w:tc>
        <w:tc>
          <w:tcPr>
            <w:tcW w:w="1111" w:type="dxa"/>
          </w:tcPr>
          <w:p>
            <w:pPr>
              <w:pStyle w:val="TableParagraph"/>
              <w:spacing w:before="23"/>
              <w:ind w:left="360"/>
              <w:rPr>
                <w:sz w:val="12"/>
              </w:rPr>
            </w:pPr>
            <w:r>
              <w:rPr>
                <w:spacing w:val="-2"/>
                <w:w w:val="110"/>
                <w:sz w:val="12"/>
              </w:rPr>
              <w:t>39.27–4.32</w:t>
            </w:r>
          </w:p>
        </w:tc>
        <w:tc>
          <w:tcPr>
            <w:tcW w:w="966" w:type="dxa"/>
          </w:tcPr>
          <w:p>
            <w:pPr>
              <w:pStyle w:val="TableParagraph"/>
              <w:spacing w:before="0"/>
              <w:rPr>
                <w:rFonts w:ascii="Times New Roman"/>
                <w:sz w:val="12"/>
              </w:rPr>
            </w:pPr>
          </w:p>
        </w:tc>
        <w:tc>
          <w:tcPr>
            <w:tcW w:w="1467" w:type="dxa"/>
          </w:tcPr>
          <w:p>
            <w:pPr>
              <w:pStyle w:val="TableParagraph"/>
              <w:spacing w:before="23"/>
              <w:rPr>
                <w:sz w:val="12"/>
              </w:rPr>
            </w:pPr>
            <w:r>
              <w:rPr>
                <w:w w:val="110"/>
                <w:sz w:val="12"/>
              </w:rPr>
              <w:t>51.04</w:t>
            </w:r>
            <w:r>
              <w:rPr>
                <w:spacing w:val="2"/>
                <w:w w:val="110"/>
                <w:sz w:val="12"/>
              </w:rPr>
              <w:t> </w:t>
            </w:r>
            <w:r>
              <w:rPr>
                <w:w w:val="110"/>
                <w:sz w:val="12"/>
              </w:rPr>
              <w:t>± </w:t>
            </w:r>
            <w:r>
              <w:rPr>
                <w:spacing w:val="-4"/>
                <w:w w:val="110"/>
                <w:sz w:val="12"/>
              </w:rPr>
              <w:t>8.57</w:t>
            </w:r>
          </w:p>
        </w:tc>
        <w:tc>
          <w:tcPr>
            <w:tcW w:w="1197" w:type="dxa"/>
          </w:tcPr>
          <w:p>
            <w:pPr>
              <w:pStyle w:val="TableParagraph"/>
              <w:spacing w:before="23"/>
              <w:ind w:left="447" w:right="-15"/>
              <w:rPr>
                <w:sz w:val="12"/>
              </w:rPr>
            </w:pPr>
            <w:r>
              <w:rPr>
                <w:spacing w:val="-2"/>
                <w:w w:val="110"/>
                <w:sz w:val="12"/>
              </w:rPr>
              <w:t>43.63–54.74</w:t>
            </w:r>
          </w:p>
        </w:tc>
        <w:tc>
          <w:tcPr>
            <w:tcW w:w="1609" w:type="dxa"/>
          </w:tcPr>
          <w:p>
            <w:pPr>
              <w:pStyle w:val="TableParagraph"/>
              <w:spacing w:before="23"/>
              <w:ind w:left="967"/>
              <w:rPr>
                <w:sz w:val="12"/>
              </w:rPr>
            </w:pPr>
            <w:r>
              <w:rPr>
                <w:spacing w:val="-2"/>
                <w:w w:val="105"/>
                <w:sz w:val="12"/>
              </w:rPr>
              <w:t>&lt;0.001</w:t>
            </w:r>
          </w:p>
        </w:tc>
      </w:tr>
      <w:tr>
        <w:trPr>
          <w:trHeight w:val="171" w:hRule="atLeast"/>
        </w:trPr>
        <w:tc>
          <w:tcPr>
            <w:tcW w:w="2497" w:type="dxa"/>
          </w:tcPr>
          <w:p>
            <w:pPr>
              <w:pStyle w:val="TableParagraph"/>
              <w:spacing w:line="152" w:lineRule="exact" w:before="0"/>
              <w:ind w:left="170"/>
              <w:rPr>
                <w:sz w:val="12"/>
              </w:rPr>
            </w:pPr>
            <w:r>
              <w:rPr>
                <w:sz w:val="12"/>
              </w:rPr>
              <w:t>TNF-</w:t>
            </w:r>
            <w:r>
              <w:rPr>
                <w:sz w:val="15"/>
              </w:rPr>
              <w:t>a</w:t>
            </w:r>
            <w:r>
              <w:rPr>
                <w:spacing w:val="21"/>
                <w:sz w:val="15"/>
              </w:rPr>
              <w:t> </w:t>
            </w:r>
            <w:r>
              <w:rPr>
                <w:spacing w:val="-2"/>
                <w:sz w:val="12"/>
              </w:rPr>
              <w:t>(pg/ml)</w:t>
            </w:r>
          </w:p>
        </w:tc>
        <w:tc>
          <w:tcPr>
            <w:tcW w:w="1553" w:type="dxa"/>
          </w:tcPr>
          <w:p>
            <w:pPr>
              <w:pStyle w:val="TableParagraph"/>
              <w:spacing w:line="136" w:lineRule="exact" w:before="16"/>
              <w:ind w:left="-1"/>
              <w:rPr>
                <w:sz w:val="12"/>
              </w:rPr>
            </w:pPr>
            <w:r>
              <w:rPr>
                <w:w w:val="105"/>
                <w:sz w:val="12"/>
              </w:rPr>
              <w:t>27.65</w:t>
            </w:r>
            <w:r>
              <w:rPr>
                <w:spacing w:val="10"/>
                <w:w w:val="105"/>
                <w:sz w:val="12"/>
              </w:rPr>
              <w:t> </w:t>
            </w:r>
            <w:r>
              <w:rPr>
                <w:w w:val="105"/>
                <w:sz w:val="12"/>
              </w:rPr>
              <w:t>±</w:t>
            </w:r>
            <w:r>
              <w:rPr>
                <w:spacing w:val="11"/>
                <w:w w:val="105"/>
                <w:sz w:val="12"/>
              </w:rPr>
              <w:t> </w:t>
            </w:r>
            <w:r>
              <w:rPr>
                <w:spacing w:val="-4"/>
                <w:w w:val="105"/>
                <w:sz w:val="12"/>
              </w:rPr>
              <w:t>8.28</w:t>
            </w:r>
          </w:p>
        </w:tc>
        <w:tc>
          <w:tcPr>
            <w:tcW w:w="1111" w:type="dxa"/>
          </w:tcPr>
          <w:p>
            <w:pPr>
              <w:pStyle w:val="TableParagraph"/>
              <w:spacing w:line="136" w:lineRule="exact" w:before="16"/>
              <w:ind w:left="360"/>
              <w:rPr>
                <w:sz w:val="12"/>
              </w:rPr>
            </w:pPr>
            <w:r>
              <w:rPr>
                <w:spacing w:val="-2"/>
                <w:w w:val="115"/>
                <w:sz w:val="12"/>
              </w:rPr>
              <w:t>26.10–2.91</w:t>
            </w:r>
          </w:p>
        </w:tc>
        <w:tc>
          <w:tcPr>
            <w:tcW w:w="966" w:type="dxa"/>
          </w:tcPr>
          <w:p>
            <w:pPr>
              <w:pStyle w:val="TableParagraph"/>
              <w:spacing w:before="0"/>
              <w:rPr>
                <w:rFonts w:ascii="Times New Roman"/>
                <w:sz w:val="10"/>
              </w:rPr>
            </w:pPr>
          </w:p>
        </w:tc>
        <w:tc>
          <w:tcPr>
            <w:tcW w:w="1467" w:type="dxa"/>
          </w:tcPr>
          <w:p>
            <w:pPr>
              <w:pStyle w:val="TableParagraph"/>
              <w:spacing w:line="136" w:lineRule="exact" w:before="16"/>
              <w:rPr>
                <w:sz w:val="12"/>
              </w:rPr>
            </w:pPr>
            <w:r>
              <w:rPr>
                <w:w w:val="105"/>
                <w:sz w:val="12"/>
              </w:rPr>
              <w:t>42.37</w:t>
            </w:r>
            <w:r>
              <w:rPr>
                <w:spacing w:val="9"/>
                <w:w w:val="105"/>
                <w:sz w:val="12"/>
              </w:rPr>
              <w:t> </w:t>
            </w:r>
            <w:r>
              <w:rPr>
                <w:w w:val="105"/>
                <w:sz w:val="12"/>
              </w:rPr>
              <w:t>±</w:t>
            </w:r>
            <w:r>
              <w:rPr>
                <w:spacing w:val="10"/>
                <w:w w:val="105"/>
                <w:sz w:val="12"/>
              </w:rPr>
              <w:t> </w:t>
            </w:r>
            <w:r>
              <w:rPr>
                <w:spacing w:val="-4"/>
                <w:w w:val="105"/>
                <w:sz w:val="12"/>
              </w:rPr>
              <w:t>5.52</w:t>
            </w:r>
          </w:p>
        </w:tc>
        <w:tc>
          <w:tcPr>
            <w:tcW w:w="1197" w:type="dxa"/>
          </w:tcPr>
          <w:p>
            <w:pPr>
              <w:pStyle w:val="TableParagraph"/>
              <w:spacing w:line="136" w:lineRule="exact" w:before="16"/>
              <w:ind w:left="447"/>
              <w:rPr>
                <w:sz w:val="12"/>
              </w:rPr>
            </w:pPr>
            <w:r>
              <w:rPr>
                <w:spacing w:val="-2"/>
                <w:w w:val="110"/>
                <w:sz w:val="12"/>
              </w:rPr>
              <w:t>40.18–44.35</w:t>
            </w:r>
          </w:p>
        </w:tc>
        <w:tc>
          <w:tcPr>
            <w:tcW w:w="1609" w:type="dxa"/>
          </w:tcPr>
          <w:p>
            <w:pPr>
              <w:pStyle w:val="TableParagraph"/>
              <w:spacing w:line="136" w:lineRule="exact" w:before="16"/>
              <w:ind w:left="967"/>
              <w:rPr>
                <w:sz w:val="12"/>
              </w:rPr>
            </w:pPr>
            <w:r>
              <w:rPr>
                <w:spacing w:val="-2"/>
                <w:w w:val="105"/>
                <w:sz w:val="12"/>
              </w:rPr>
              <w:t>&lt;0.001</w:t>
            </w:r>
          </w:p>
        </w:tc>
      </w:tr>
      <w:tr>
        <w:trPr>
          <w:trHeight w:val="164" w:hRule="atLeast"/>
        </w:trPr>
        <w:tc>
          <w:tcPr>
            <w:tcW w:w="2497" w:type="dxa"/>
          </w:tcPr>
          <w:p>
            <w:pPr>
              <w:pStyle w:val="TableParagraph"/>
              <w:spacing w:line="129" w:lineRule="exact" w:before="15"/>
              <w:ind w:left="170"/>
              <w:rPr>
                <w:sz w:val="12"/>
              </w:rPr>
            </w:pPr>
            <w:r>
              <w:rPr>
                <w:w w:val="105"/>
                <w:sz w:val="12"/>
              </w:rPr>
              <w:t>IL-10</w:t>
            </w:r>
            <w:r>
              <w:rPr>
                <w:spacing w:val="18"/>
                <w:w w:val="105"/>
                <w:sz w:val="12"/>
              </w:rPr>
              <w:t> </w:t>
            </w:r>
            <w:r>
              <w:rPr>
                <w:spacing w:val="-2"/>
                <w:w w:val="105"/>
                <w:sz w:val="12"/>
              </w:rPr>
              <w:t>(pg/ml)</w:t>
            </w:r>
          </w:p>
        </w:tc>
        <w:tc>
          <w:tcPr>
            <w:tcW w:w="1553" w:type="dxa"/>
          </w:tcPr>
          <w:p>
            <w:pPr>
              <w:pStyle w:val="TableParagraph"/>
              <w:spacing w:line="129" w:lineRule="exact" w:before="15"/>
              <w:ind w:left="-1"/>
              <w:rPr>
                <w:sz w:val="12"/>
              </w:rPr>
            </w:pPr>
            <w:r>
              <w:rPr>
                <w:w w:val="110"/>
                <w:sz w:val="12"/>
              </w:rPr>
              <w:t>25.18</w:t>
            </w:r>
            <w:r>
              <w:rPr>
                <w:spacing w:val="2"/>
                <w:w w:val="110"/>
                <w:sz w:val="12"/>
              </w:rPr>
              <w:t> </w:t>
            </w:r>
            <w:r>
              <w:rPr>
                <w:w w:val="110"/>
                <w:sz w:val="12"/>
              </w:rPr>
              <w:t>±</w:t>
            </w:r>
            <w:r>
              <w:rPr>
                <w:spacing w:val="4"/>
                <w:w w:val="110"/>
                <w:sz w:val="12"/>
              </w:rPr>
              <w:t> </w:t>
            </w:r>
            <w:r>
              <w:rPr>
                <w:spacing w:val="-4"/>
                <w:w w:val="110"/>
                <w:sz w:val="12"/>
              </w:rPr>
              <w:t>13.18</w:t>
            </w:r>
          </w:p>
        </w:tc>
        <w:tc>
          <w:tcPr>
            <w:tcW w:w="1111" w:type="dxa"/>
          </w:tcPr>
          <w:p>
            <w:pPr>
              <w:pStyle w:val="TableParagraph"/>
              <w:spacing w:line="129" w:lineRule="exact" w:before="15"/>
              <w:ind w:left="360"/>
              <w:rPr>
                <w:sz w:val="12"/>
              </w:rPr>
            </w:pPr>
            <w:r>
              <w:rPr>
                <w:spacing w:val="-2"/>
                <w:w w:val="115"/>
                <w:sz w:val="12"/>
              </w:rPr>
              <w:t>27.32–3.10</w:t>
            </w:r>
          </w:p>
        </w:tc>
        <w:tc>
          <w:tcPr>
            <w:tcW w:w="966" w:type="dxa"/>
          </w:tcPr>
          <w:p>
            <w:pPr>
              <w:pStyle w:val="TableParagraph"/>
              <w:spacing w:before="0"/>
              <w:rPr>
                <w:rFonts w:ascii="Times New Roman"/>
                <w:sz w:val="10"/>
              </w:rPr>
            </w:pPr>
          </w:p>
        </w:tc>
        <w:tc>
          <w:tcPr>
            <w:tcW w:w="1467" w:type="dxa"/>
          </w:tcPr>
          <w:p>
            <w:pPr>
              <w:pStyle w:val="TableParagraph"/>
              <w:spacing w:line="129" w:lineRule="exact" w:before="15"/>
              <w:rPr>
                <w:sz w:val="12"/>
              </w:rPr>
            </w:pPr>
            <w:r>
              <w:rPr>
                <w:w w:val="110"/>
                <w:sz w:val="12"/>
              </w:rPr>
              <w:t>79.01</w:t>
            </w:r>
            <w:r>
              <w:rPr>
                <w:spacing w:val="3"/>
                <w:w w:val="110"/>
                <w:sz w:val="12"/>
              </w:rPr>
              <w:t> </w:t>
            </w:r>
            <w:r>
              <w:rPr>
                <w:w w:val="110"/>
                <w:sz w:val="12"/>
              </w:rPr>
              <w:t>±</w:t>
            </w:r>
            <w:r>
              <w:rPr>
                <w:spacing w:val="2"/>
                <w:w w:val="110"/>
                <w:sz w:val="12"/>
              </w:rPr>
              <w:t> </w:t>
            </w:r>
            <w:r>
              <w:rPr>
                <w:spacing w:val="-2"/>
                <w:w w:val="110"/>
                <w:sz w:val="12"/>
              </w:rPr>
              <w:t>10.07</w:t>
            </w:r>
          </w:p>
        </w:tc>
        <w:tc>
          <w:tcPr>
            <w:tcW w:w="1197" w:type="dxa"/>
          </w:tcPr>
          <w:p>
            <w:pPr>
              <w:pStyle w:val="TableParagraph"/>
              <w:spacing w:line="129" w:lineRule="exact" w:before="15"/>
              <w:ind w:left="447"/>
              <w:rPr>
                <w:sz w:val="12"/>
              </w:rPr>
            </w:pPr>
            <w:r>
              <w:rPr>
                <w:spacing w:val="-2"/>
                <w:w w:val="110"/>
                <w:sz w:val="12"/>
              </w:rPr>
              <w:t>20.19–30.17</w:t>
            </w:r>
          </w:p>
        </w:tc>
        <w:tc>
          <w:tcPr>
            <w:tcW w:w="1609" w:type="dxa"/>
          </w:tcPr>
          <w:p>
            <w:pPr>
              <w:pStyle w:val="TableParagraph"/>
              <w:spacing w:line="129" w:lineRule="exact" w:before="15"/>
              <w:ind w:left="967"/>
              <w:rPr>
                <w:sz w:val="12"/>
              </w:rPr>
            </w:pPr>
            <w:r>
              <w:rPr>
                <w:spacing w:val="-2"/>
                <w:w w:val="110"/>
                <w:sz w:val="12"/>
              </w:rPr>
              <w:t>0.278</w:t>
            </w:r>
          </w:p>
        </w:tc>
      </w:tr>
      <w:tr>
        <w:trPr>
          <w:trHeight w:val="171" w:hRule="atLeast"/>
        </w:trPr>
        <w:tc>
          <w:tcPr>
            <w:tcW w:w="2497" w:type="dxa"/>
          </w:tcPr>
          <w:p>
            <w:pPr>
              <w:pStyle w:val="TableParagraph"/>
              <w:spacing w:line="129" w:lineRule="exact"/>
              <w:ind w:left="170"/>
              <w:rPr>
                <w:sz w:val="12"/>
              </w:rPr>
            </w:pPr>
            <w:r>
              <w:rPr>
                <w:w w:val="110"/>
                <w:sz w:val="12"/>
              </w:rPr>
              <w:t>IL-12</w:t>
            </w:r>
            <w:r>
              <w:rPr>
                <w:spacing w:val="10"/>
                <w:w w:val="110"/>
                <w:sz w:val="12"/>
              </w:rPr>
              <w:t> </w:t>
            </w:r>
            <w:r>
              <w:rPr>
                <w:spacing w:val="-2"/>
                <w:w w:val="110"/>
                <w:sz w:val="12"/>
              </w:rPr>
              <w:t>(pg/ml)</w:t>
            </w:r>
          </w:p>
        </w:tc>
        <w:tc>
          <w:tcPr>
            <w:tcW w:w="1553" w:type="dxa"/>
          </w:tcPr>
          <w:p>
            <w:pPr>
              <w:pStyle w:val="TableParagraph"/>
              <w:spacing w:line="129" w:lineRule="exact"/>
              <w:ind w:left="-1"/>
              <w:rPr>
                <w:sz w:val="12"/>
              </w:rPr>
            </w:pPr>
            <w:r>
              <w:rPr>
                <w:w w:val="110"/>
                <w:sz w:val="12"/>
              </w:rPr>
              <w:t>10.82</w:t>
            </w:r>
            <w:r>
              <w:rPr>
                <w:spacing w:val="-3"/>
                <w:w w:val="110"/>
                <w:sz w:val="12"/>
              </w:rPr>
              <w:t> </w:t>
            </w:r>
            <w:r>
              <w:rPr>
                <w:w w:val="110"/>
                <w:sz w:val="12"/>
              </w:rPr>
              <w:t>±</w:t>
            </w:r>
            <w:r>
              <w:rPr>
                <w:spacing w:val="-2"/>
                <w:w w:val="110"/>
                <w:sz w:val="12"/>
              </w:rPr>
              <w:t> 10.13</w:t>
            </w:r>
          </w:p>
        </w:tc>
        <w:tc>
          <w:tcPr>
            <w:tcW w:w="1111" w:type="dxa"/>
          </w:tcPr>
          <w:p>
            <w:pPr>
              <w:pStyle w:val="TableParagraph"/>
              <w:spacing w:line="129" w:lineRule="exact"/>
              <w:ind w:left="360"/>
              <w:rPr>
                <w:sz w:val="12"/>
              </w:rPr>
            </w:pPr>
            <w:r>
              <w:rPr>
                <w:spacing w:val="-2"/>
                <w:w w:val="120"/>
                <w:sz w:val="12"/>
              </w:rPr>
              <w:t>6.07–11.21</w:t>
            </w:r>
          </w:p>
        </w:tc>
        <w:tc>
          <w:tcPr>
            <w:tcW w:w="966" w:type="dxa"/>
          </w:tcPr>
          <w:p>
            <w:pPr>
              <w:pStyle w:val="TableParagraph"/>
              <w:spacing w:before="0"/>
              <w:rPr>
                <w:rFonts w:ascii="Times New Roman"/>
                <w:sz w:val="10"/>
              </w:rPr>
            </w:pPr>
          </w:p>
        </w:tc>
        <w:tc>
          <w:tcPr>
            <w:tcW w:w="1467" w:type="dxa"/>
          </w:tcPr>
          <w:p>
            <w:pPr>
              <w:pStyle w:val="TableParagraph"/>
              <w:spacing w:line="129" w:lineRule="exact"/>
              <w:rPr>
                <w:sz w:val="12"/>
              </w:rPr>
            </w:pPr>
            <w:r>
              <w:rPr>
                <w:w w:val="110"/>
                <w:sz w:val="12"/>
              </w:rPr>
              <w:t>23.11</w:t>
            </w:r>
            <w:r>
              <w:rPr>
                <w:spacing w:val="12"/>
                <w:w w:val="110"/>
                <w:sz w:val="12"/>
              </w:rPr>
              <w:t> </w:t>
            </w:r>
            <w:r>
              <w:rPr>
                <w:w w:val="110"/>
                <w:sz w:val="12"/>
              </w:rPr>
              <w:t>±</w:t>
            </w:r>
            <w:r>
              <w:rPr>
                <w:spacing w:val="14"/>
                <w:w w:val="110"/>
                <w:sz w:val="12"/>
              </w:rPr>
              <w:t> </w:t>
            </w:r>
            <w:r>
              <w:rPr>
                <w:spacing w:val="-4"/>
                <w:w w:val="110"/>
                <w:sz w:val="12"/>
              </w:rPr>
              <w:t>0.20</w:t>
            </w:r>
          </w:p>
        </w:tc>
        <w:tc>
          <w:tcPr>
            <w:tcW w:w="1197" w:type="dxa"/>
          </w:tcPr>
          <w:p>
            <w:pPr>
              <w:pStyle w:val="TableParagraph"/>
              <w:spacing w:line="129" w:lineRule="exact"/>
              <w:ind w:left="447"/>
              <w:rPr>
                <w:sz w:val="12"/>
              </w:rPr>
            </w:pPr>
            <w:r>
              <w:rPr>
                <w:spacing w:val="-2"/>
                <w:w w:val="105"/>
                <w:sz w:val="12"/>
              </w:rPr>
              <w:t>20.02–20.70</w:t>
            </w:r>
          </w:p>
        </w:tc>
        <w:tc>
          <w:tcPr>
            <w:tcW w:w="1609" w:type="dxa"/>
          </w:tcPr>
          <w:p>
            <w:pPr>
              <w:pStyle w:val="TableParagraph"/>
              <w:spacing w:line="129" w:lineRule="exact"/>
              <w:ind w:left="966"/>
              <w:rPr>
                <w:sz w:val="12"/>
              </w:rPr>
            </w:pPr>
            <w:r>
              <w:rPr>
                <w:spacing w:val="-2"/>
                <w:w w:val="105"/>
                <w:sz w:val="12"/>
              </w:rPr>
              <w:t>0.282</w:t>
            </w:r>
          </w:p>
        </w:tc>
      </w:tr>
      <w:tr>
        <w:trPr>
          <w:trHeight w:val="177" w:hRule="atLeast"/>
        </w:trPr>
        <w:tc>
          <w:tcPr>
            <w:tcW w:w="2497" w:type="dxa"/>
          </w:tcPr>
          <w:p>
            <w:pPr>
              <w:pStyle w:val="TableParagraph"/>
              <w:spacing w:line="158" w:lineRule="exact" w:before="0"/>
              <w:ind w:left="170"/>
              <w:rPr>
                <w:sz w:val="12"/>
              </w:rPr>
            </w:pPr>
            <w:r>
              <w:rPr>
                <w:w w:val="105"/>
                <w:sz w:val="12"/>
              </w:rPr>
              <w:t>IL-10/TNF-</w:t>
            </w:r>
            <w:r>
              <w:rPr>
                <w:w w:val="105"/>
                <w:sz w:val="15"/>
              </w:rPr>
              <w:t>a</w:t>
            </w:r>
            <w:r>
              <w:rPr>
                <w:spacing w:val="-3"/>
                <w:w w:val="105"/>
                <w:sz w:val="15"/>
              </w:rPr>
              <w:t> </w:t>
            </w:r>
            <w:r>
              <w:rPr>
                <w:spacing w:val="-2"/>
                <w:w w:val="105"/>
                <w:sz w:val="12"/>
              </w:rPr>
              <w:t>ratio</w:t>
            </w:r>
          </w:p>
        </w:tc>
        <w:tc>
          <w:tcPr>
            <w:tcW w:w="1553" w:type="dxa"/>
          </w:tcPr>
          <w:p>
            <w:pPr>
              <w:pStyle w:val="TableParagraph"/>
              <w:spacing w:line="136" w:lineRule="exact"/>
              <w:ind w:left="-1"/>
              <w:rPr>
                <w:sz w:val="12"/>
              </w:rPr>
            </w:pPr>
            <w:r>
              <w:rPr>
                <w:w w:val="110"/>
                <w:sz w:val="12"/>
              </w:rPr>
              <w:t>0.91</w:t>
            </w:r>
            <w:r>
              <w:rPr>
                <w:spacing w:val="-3"/>
                <w:w w:val="110"/>
                <w:sz w:val="12"/>
              </w:rPr>
              <w:t> </w:t>
            </w:r>
            <w:r>
              <w:rPr>
                <w:w w:val="110"/>
                <w:sz w:val="12"/>
              </w:rPr>
              <w:t>±</w:t>
            </w:r>
            <w:r>
              <w:rPr>
                <w:spacing w:val="-2"/>
                <w:w w:val="110"/>
                <w:sz w:val="12"/>
              </w:rPr>
              <w:t> </w:t>
            </w:r>
            <w:r>
              <w:rPr>
                <w:spacing w:val="-4"/>
                <w:w w:val="110"/>
                <w:sz w:val="12"/>
              </w:rPr>
              <w:t>1.52</w:t>
            </w:r>
          </w:p>
        </w:tc>
        <w:tc>
          <w:tcPr>
            <w:tcW w:w="1111" w:type="dxa"/>
          </w:tcPr>
          <w:p>
            <w:pPr>
              <w:pStyle w:val="TableParagraph"/>
              <w:spacing w:line="136" w:lineRule="exact"/>
              <w:ind w:left="360"/>
              <w:rPr>
                <w:sz w:val="12"/>
              </w:rPr>
            </w:pPr>
            <w:r>
              <w:rPr>
                <w:spacing w:val="-2"/>
                <w:w w:val="105"/>
                <w:sz w:val="12"/>
              </w:rPr>
              <w:t>0.32–0.96</w:t>
            </w:r>
          </w:p>
        </w:tc>
        <w:tc>
          <w:tcPr>
            <w:tcW w:w="966" w:type="dxa"/>
          </w:tcPr>
          <w:p>
            <w:pPr>
              <w:pStyle w:val="TableParagraph"/>
              <w:spacing w:before="0"/>
              <w:rPr>
                <w:rFonts w:ascii="Times New Roman"/>
                <w:sz w:val="12"/>
              </w:rPr>
            </w:pPr>
          </w:p>
        </w:tc>
        <w:tc>
          <w:tcPr>
            <w:tcW w:w="1467" w:type="dxa"/>
          </w:tcPr>
          <w:p>
            <w:pPr>
              <w:pStyle w:val="TableParagraph"/>
              <w:spacing w:line="136" w:lineRule="exact"/>
              <w:rPr>
                <w:sz w:val="12"/>
              </w:rPr>
            </w:pPr>
            <w:r>
              <w:rPr>
                <w:w w:val="110"/>
                <w:sz w:val="12"/>
              </w:rPr>
              <w:t>1.86</w:t>
            </w:r>
            <w:r>
              <w:rPr>
                <w:spacing w:val="-1"/>
                <w:w w:val="110"/>
                <w:sz w:val="12"/>
              </w:rPr>
              <w:t> </w:t>
            </w:r>
            <w:r>
              <w:rPr>
                <w:w w:val="110"/>
                <w:sz w:val="12"/>
              </w:rPr>
              <w:t>± </w:t>
            </w:r>
            <w:r>
              <w:rPr>
                <w:spacing w:val="-4"/>
                <w:w w:val="110"/>
                <w:sz w:val="12"/>
              </w:rPr>
              <w:t>1.31</w:t>
            </w:r>
          </w:p>
        </w:tc>
        <w:tc>
          <w:tcPr>
            <w:tcW w:w="1197" w:type="dxa"/>
          </w:tcPr>
          <w:p>
            <w:pPr>
              <w:pStyle w:val="TableParagraph"/>
              <w:spacing w:line="136" w:lineRule="exact"/>
              <w:ind w:left="447"/>
              <w:rPr>
                <w:sz w:val="12"/>
              </w:rPr>
            </w:pPr>
            <w:r>
              <w:rPr>
                <w:spacing w:val="-2"/>
                <w:w w:val="115"/>
                <w:sz w:val="12"/>
              </w:rPr>
              <w:t>0.31–2.12</w:t>
            </w:r>
          </w:p>
        </w:tc>
        <w:tc>
          <w:tcPr>
            <w:tcW w:w="1609" w:type="dxa"/>
          </w:tcPr>
          <w:p>
            <w:pPr>
              <w:pStyle w:val="TableParagraph"/>
              <w:spacing w:line="136" w:lineRule="exact"/>
              <w:ind w:left="966"/>
              <w:rPr>
                <w:sz w:val="12"/>
              </w:rPr>
            </w:pPr>
            <w:r>
              <w:rPr>
                <w:spacing w:val="-2"/>
                <w:w w:val="110"/>
                <w:sz w:val="12"/>
              </w:rPr>
              <w:t>0.001</w:t>
            </w:r>
          </w:p>
        </w:tc>
      </w:tr>
      <w:tr>
        <w:trPr>
          <w:trHeight w:val="229" w:hRule="atLeast"/>
        </w:trPr>
        <w:tc>
          <w:tcPr>
            <w:tcW w:w="2497" w:type="dxa"/>
            <w:tcBorders>
              <w:bottom w:val="single" w:sz="6" w:space="0" w:color="000000"/>
            </w:tcBorders>
          </w:tcPr>
          <w:p>
            <w:pPr>
              <w:pStyle w:val="TableParagraph"/>
              <w:spacing w:line="158" w:lineRule="exact" w:before="0"/>
              <w:ind w:left="170"/>
              <w:rPr>
                <w:sz w:val="12"/>
              </w:rPr>
            </w:pPr>
            <w:r>
              <w:rPr>
                <w:w w:val="105"/>
                <w:sz w:val="12"/>
              </w:rPr>
              <w:t>IL-10/INF-</w:t>
            </w:r>
            <w:r>
              <w:rPr>
                <w:w w:val="105"/>
                <w:sz w:val="15"/>
              </w:rPr>
              <w:t>c</w:t>
            </w:r>
            <w:r>
              <w:rPr>
                <w:spacing w:val="-9"/>
                <w:w w:val="105"/>
                <w:sz w:val="15"/>
              </w:rPr>
              <w:t> </w:t>
            </w:r>
            <w:r>
              <w:rPr>
                <w:spacing w:val="-2"/>
                <w:w w:val="105"/>
                <w:sz w:val="12"/>
              </w:rPr>
              <w:t>ratio</w:t>
            </w:r>
          </w:p>
        </w:tc>
        <w:tc>
          <w:tcPr>
            <w:tcW w:w="1553" w:type="dxa"/>
            <w:tcBorders>
              <w:bottom w:val="single" w:sz="6" w:space="0" w:color="000000"/>
            </w:tcBorders>
          </w:tcPr>
          <w:p>
            <w:pPr>
              <w:pStyle w:val="TableParagraph"/>
              <w:spacing w:before="15"/>
              <w:ind w:left="-1"/>
              <w:rPr>
                <w:sz w:val="12"/>
              </w:rPr>
            </w:pPr>
            <w:r>
              <w:rPr>
                <w:w w:val="105"/>
                <w:sz w:val="12"/>
              </w:rPr>
              <w:t>0.61</w:t>
            </w:r>
            <w:r>
              <w:rPr>
                <w:spacing w:val="5"/>
                <w:w w:val="105"/>
                <w:sz w:val="12"/>
              </w:rPr>
              <w:t> </w:t>
            </w:r>
            <w:r>
              <w:rPr>
                <w:w w:val="105"/>
                <w:sz w:val="12"/>
              </w:rPr>
              <w:t>±</w:t>
            </w:r>
            <w:r>
              <w:rPr>
                <w:spacing w:val="8"/>
                <w:w w:val="105"/>
                <w:sz w:val="12"/>
              </w:rPr>
              <w:t> </w:t>
            </w:r>
            <w:r>
              <w:rPr>
                <w:spacing w:val="-4"/>
                <w:w w:val="105"/>
                <w:sz w:val="12"/>
              </w:rPr>
              <w:t>0.84</w:t>
            </w:r>
          </w:p>
        </w:tc>
        <w:tc>
          <w:tcPr>
            <w:tcW w:w="1111" w:type="dxa"/>
            <w:tcBorders>
              <w:bottom w:val="single" w:sz="6" w:space="0" w:color="000000"/>
            </w:tcBorders>
          </w:tcPr>
          <w:p>
            <w:pPr>
              <w:pStyle w:val="TableParagraph"/>
              <w:spacing w:before="15"/>
              <w:ind w:left="360"/>
              <w:rPr>
                <w:sz w:val="12"/>
              </w:rPr>
            </w:pPr>
            <w:r>
              <w:rPr>
                <w:spacing w:val="-2"/>
                <w:w w:val="105"/>
                <w:sz w:val="12"/>
              </w:rPr>
              <w:t>0.47–0.80</w:t>
            </w:r>
          </w:p>
        </w:tc>
        <w:tc>
          <w:tcPr>
            <w:tcW w:w="966" w:type="dxa"/>
            <w:tcBorders>
              <w:bottom w:val="single" w:sz="6" w:space="0" w:color="000000"/>
            </w:tcBorders>
          </w:tcPr>
          <w:p>
            <w:pPr>
              <w:pStyle w:val="TableParagraph"/>
              <w:spacing w:before="0"/>
              <w:rPr>
                <w:rFonts w:ascii="Times New Roman"/>
                <w:sz w:val="12"/>
              </w:rPr>
            </w:pPr>
          </w:p>
        </w:tc>
        <w:tc>
          <w:tcPr>
            <w:tcW w:w="1467" w:type="dxa"/>
            <w:tcBorders>
              <w:bottom w:val="single" w:sz="6" w:space="0" w:color="000000"/>
            </w:tcBorders>
          </w:tcPr>
          <w:p>
            <w:pPr>
              <w:pStyle w:val="TableParagraph"/>
              <w:spacing w:before="15"/>
              <w:rPr>
                <w:sz w:val="12"/>
              </w:rPr>
            </w:pPr>
            <w:r>
              <w:rPr>
                <w:w w:val="110"/>
                <w:sz w:val="12"/>
              </w:rPr>
              <w:t>1.55</w:t>
            </w:r>
            <w:r>
              <w:rPr>
                <w:spacing w:val="6"/>
                <w:w w:val="110"/>
                <w:sz w:val="12"/>
              </w:rPr>
              <w:t> </w:t>
            </w:r>
            <w:r>
              <w:rPr>
                <w:w w:val="110"/>
                <w:sz w:val="12"/>
              </w:rPr>
              <w:t>±</w:t>
            </w:r>
            <w:r>
              <w:rPr>
                <w:spacing w:val="7"/>
                <w:w w:val="110"/>
                <w:sz w:val="12"/>
              </w:rPr>
              <w:t> </w:t>
            </w:r>
            <w:r>
              <w:rPr>
                <w:spacing w:val="-4"/>
                <w:w w:val="110"/>
                <w:sz w:val="12"/>
              </w:rPr>
              <w:t>0.26</w:t>
            </w:r>
          </w:p>
        </w:tc>
        <w:tc>
          <w:tcPr>
            <w:tcW w:w="1197" w:type="dxa"/>
            <w:tcBorders>
              <w:bottom w:val="single" w:sz="6" w:space="0" w:color="000000"/>
            </w:tcBorders>
          </w:tcPr>
          <w:p>
            <w:pPr>
              <w:pStyle w:val="TableParagraph"/>
              <w:spacing w:before="15"/>
              <w:ind w:left="447"/>
              <w:rPr>
                <w:sz w:val="12"/>
              </w:rPr>
            </w:pPr>
            <w:r>
              <w:rPr>
                <w:spacing w:val="-2"/>
                <w:w w:val="115"/>
                <w:sz w:val="12"/>
              </w:rPr>
              <w:t>0.61–1.98</w:t>
            </w:r>
          </w:p>
        </w:tc>
        <w:tc>
          <w:tcPr>
            <w:tcW w:w="1609" w:type="dxa"/>
            <w:tcBorders>
              <w:bottom w:val="single" w:sz="6" w:space="0" w:color="000000"/>
            </w:tcBorders>
          </w:tcPr>
          <w:p>
            <w:pPr>
              <w:pStyle w:val="TableParagraph"/>
              <w:spacing w:before="15"/>
              <w:ind w:left="966"/>
              <w:rPr>
                <w:sz w:val="12"/>
              </w:rPr>
            </w:pPr>
            <w:r>
              <w:rPr>
                <w:spacing w:val="-2"/>
                <w:w w:val="110"/>
                <w:sz w:val="12"/>
              </w:rPr>
              <w:t>0.001</w:t>
            </w:r>
          </w:p>
        </w:tc>
      </w:tr>
    </w:tbl>
    <w:p>
      <w:pPr>
        <w:pStyle w:val="BodyText"/>
        <w:rPr>
          <w:sz w:val="12"/>
        </w:rPr>
      </w:pPr>
    </w:p>
    <w:p>
      <w:pPr>
        <w:pStyle w:val="BodyText"/>
        <w:rPr>
          <w:sz w:val="12"/>
        </w:rPr>
      </w:pPr>
    </w:p>
    <w:p>
      <w:pPr>
        <w:pStyle w:val="BodyText"/>
        <w:rPr>
          <w:sz w:val="12"/>
        </w:rPr>
      </w:pPr>
    </w:p>
    <w:p>
      <w:pPr>
        <w:pStyle w:val="BodyText"/>
        <w:spacing w:before="124"/>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4</w:t>
      </w:r>
    </w:p>
    <w:p>
      <w:pPr>
        <w:spacing w:before="35"/>
        <w:ind w:left="310" w:right="0" w:firstLine="0"/>
        <w:jc w:val="left"/>
        <w:rPr>
          <w:sz w:val="12"/>
        </w:rPr>
      </w:pPr>
      <w:r>
        <w:rPr>
          <w:w w:val="110"/>
          <w:sz w:val="12"/>
        </w:rPr>
        <w:t>Variation</w:t>
      </w:r>
      <w:r>
        <w:rPr>
          <w:spacing w:val="14"/>
          <w:w w:val="110"/>
          <w:sz w:val="12"/>
        </w:rPr>
        <w:t> </w:t>
      </w:r>
      <w:r>
        <w:rPr>
          <w:w w:val="110"/>
          <w:sz w:val="12"/>
        </w:rPr>
        <w:t>of</w:t>
      </w:r>
      <w:r>
        <w:rPr>
          <w:spacing w:val="14"/>
          <w:w w:val="110"/>
          <w:sz w:val="12"/>
        </w:rPr>
        <w:t> </w:t>
      </w:r>
      <w:r>
        <w:rPr>
          <w:w w:val="110"/>
          <w:sz w:val="12"/>
        </w:rPr>
        <w:t>haematological</w:t>
      </w:r>
      <w:r>
        <w:rPr>
          <w:spacing w:val="13"/>
          <w:w w:val="110"/>
          <w:sz w:val="12"/>
        </w:rPr>
        <w:t> </w:t>
      </w:r>
      <w:r>
        <w:rPr>
          <w:w w:val="110"/>
          <w:sz w:val="12"/>
        </w:rPr>
        <w:t>and</w:t>
      </w:r>
      <w:r>
        <w:rPr>
          <w:spacing w:val="15"/>
          <w:w w:val="110"/>
          <w:sz w:val="12"/>
        </w:rPr>
        <w:t> </w:t>
      </w:r>
      <w:r>
        <w:rPr>
          <w:w w:val="110"/>
          <w:sz w:val="12"/>
        </w:rPr>
        <w:t>immunological</w:t>
      </w:r>
      <w:r>
        <w:rPr>
          <w:spacing w:val="14"/>
          <w:w w:val="110"/>
          <w:sz w:val="12"/>
        </w:rPr>
        <w:t> </w:t>
      </w:r>
      <w:r>
        <w:rPr>
          <w:w w:val="110"/>
          <w:sz w:val="12"/>
        </w:rPr>
        <w:t>indices</w:t>
      </w:r>
      <w:r>
        <w:rPr>
          <w:spacing w:val="14"/>
          <w:w w:val="110"/>
          <w:sz w:val="12"/>
        </w:rPr>
        <w:t> </w:t>
      </w:r>
      <w:r>
        <w:rPr>
          <w:w w:val="110"/>
          <w:sz w:val="12"/>
        </w:rPr>
        <w:t>with</w:t>
      </w:r>
      <w:r>
        <w:rPr>
          <w:spacing w:val="15"/>
          <w:w w:val="110"/>
          <w:sz w:val="12"/>
        </w:rPr>
        <w:t> </w:t>
      </w:r>
      <w:r>
        <w:rPr>
          <w:w w:val="110"/>
          <w:sz w:val="12"/>
        </w:rPr>
        <w:t>intensity</w:t>
      </w:r>
      <w:r>
        <w:rPr>
          <w:spacing w:val="14"/>
          <w:w w:val="110"/>
          <w:sz w:val="12"/>
        </w:rPr>
        <w:t> </w:t>
      </w:r>
      <w:r>
        <w:rPr>
          <w:w w:val="110"/>
          <w:sz w:val="12"/>
        </w:rPr>
        <w:t>of</w:t>
      </w:r>
      <w:r>
        <w:rPr>
          <w:spacing w:val="14"/>
          <w:w w:val="110"/>
          <w:sz w:val="12"/>
        </w:rPr>
        <w:t> </w:t>
      </w:r>
      <w:r>
        <w:rPr>
          <w:spacing w:val="-2"/>
          <w:w w:val="110"/>
          <w:sz w:val="12"/>
        </w:rPr>
        <w:t>infection.</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0"/>
        <w:gridCol w:w="1766"/>
        <w:gridCol w:w="2027"/>
        <w:gridCol w:w="1534"/>
        <w:gridCol w:w="2093"/>
      </w:tblGrid>
      <w:tr>
        <w:trPr>
          <w:trHeight w:val="232" w:hRule="atLeast"/>
        </w:trPr>
        <w:tc>
          <w:tcPr>
            <w:tcW w:w="2980" w:type="dxa"/>
            <w:vMerge w:val="restart"/>
            <w:tcBorders>
              <w:top w:val="single" w:sz="6" w:space="0" w:color="000000"/>
              <w:bottom w:val="single" w:sz="6" w:space="0" w:color="000000"/>
            </w:tcBorders>
          </w:tcPr>
          <w:p>
            <w:pPr>
              <w:pStyle w:val="TableParagraph"/>
              <w:spacing w:before="0"/>
              <w:rPr>
                <w:rFonts w:ascii="Times New Roman"/>
                <w:sz w:val="12"/>
              </w:rPr>
            </w:pPr>
          </w:p>
        </w:tc>
        <w:tc>
          <w:tcPr>
            <w:tcW w:w="1766" w:type="dxa"/>
            <w:tcBorders>
              <w:top w:val="single" w:sz="6" w:space="0" w:color="000000"/>
              <w:bottom w:val="single" w:sz="6" w:space="0" w:color="000000"/>
            </w:tcBorders>
          </w:tcPr>
          <w:p>
            <w:pPr>
              <w:pStyle w:val="TableParagraph"/>
              <w:spacing w:before="57"/>
              <w:ind w:left="-1"/>
              <w:rPr>
                <w:sz w:val="12"/>
              </w:rPr>
            </w:pPr>
            <w:r>
              <w:rPr>
                <w:w w:val="115"/>
                <w:sz w:val="12"/>
              </w:rPr>
              <w:t>Intensity of </w:t>
            </w:r>
            <w:r>
              <w:rPr>
                <w:spacing w:val="-2"/>
                <w:w w:val="115"/>
                <w:sz w:val="12"/>
              </w:rPr>
              <w:t>infection</w:t>
            </w:r>
          </w:p>
        </w:tc>
        <w:tc>
          <w:tcPr>
            <w:tcW w:w="2027" w:type="dxa"/>
            <w:tcBorders>
              <w:top w:val="single" w:sz="6" w:space="0" w:color="000000"/>
              <w:bottom w:val="single" w:sz="6" w:space="0" w:color="000000"/>
            </w:tcBorders>
          </w:tcPr>
          <w:p>
            <w:pPr>
              <w:pStyle w:val="TableParagraph"/>
              <w:spacing w:before="0"/>
              <w:rPr>
                <w:rFonts w:ascii="Times New Roman"/>
                <w:sz w:val="12"/>
              </w:rPr>
            </w:pPr>
          </w:p>
        </w:tc>
        <w:tc>
          <w:tcPr>
            <w:tcW w:w="1534" w:type="dxa"/>
            <w:tcBorders>
              <w:top w:val="single" w:sz="6" w:space="0" w:color="000000"/>
              <w:bottom w:val="single" w:sz="6" w:space="0" w:color="000000"/>
            </w:tcBorders>
          </w:tcPr>
          <w:p>
            <w:pPr>
              <w:pStyle w:val="TableParagraph"/>
              <w:spacing w:before="0"/>
              <w:rPr>
                <w:rFonts w:ascii="Times New Roman"/>
                <w:sz w:val="12"/>
              </w:rPr>
            </w:pPr>
          </w:p>
        </w:tc>
        <w:tc>
          <w:tcPr>
            <w:tcW w:w="2093" w:type="dxa"/>
            <w:tcBorders>
              <w:top w:val="single" w:sz="6" w:space="0" w:color="000000"/>
            </w:tcBorders>
          </w:tcPr>
          <w:p>
            <w:pPr>
              <w:pStyle w:val="TableParagraph"/>
              <w:spacing w:before="57"/>
              <w:ind w:left="1450"/>
              <w:rPr>
                <w:sz w:val="12"/>
              </w:rPr>
            </w:pPr>
            <w:r>
              <w:rPr>
                <w:w w:val="110"/>
                <w:sz w:val="12"/>
              </w:rPr>
              <w:t>P.</w:t>
            </w:r>
            <w:r>
              <w:rPr>
                <w:spacing w:val="-2"/>
                <w:w w:val="110"/>
                <w:sz w:val="12"/>
              </w:rPr>
              <w:t> value</w:t>
            </w:r>
          </w:p>
        </w:tc>
      </w:tr>
      <w:tr>
        <w:trPr>
          <w:trHeight w:val="238" w:hRule="atLeast"/>
        </w:trPr>
        <w:tc>
          <w:tcPr>
            <w:tcW w:w="2980" w:type="dxa"/>
            <w:vMerge/>
            <w:tcBorders>
              <w:top w:val="nil"/>
              <w:bottom w:val="single" w:sz="6" w:space="0" w:color="000000"/>
            </w:tcBorders>
          </w:tcPr>
          <w:p>
            <w:pPr>
              <w:rPr>
                <w:sz w:val="2"/>
                <w:szCs w:val="2"/>
              </w:rPr>
            </w:pPr>
          </w:p>
        </w:tc>
        <w:tc>
          <w:tcPr>
            <w:tcW w:w="1766" w:type="dxa"/>
            <w:tcBorders>
              <w:top w:val="single" w:sz="6" w:space="0" w:color="000000"/>
              <w:bottom w:val="single" w:sz="6" w:space="0" w:color="000000"/>
            </w:tcBorders>
          </w:tcPr>
          <w:p>
            <w:pPr>
              <w:pStyle w:val="TableParagraph"/>
              <w:spacing w:before="63"/>
              <w:ind w:left="-1"/>
              <w:rPr>
                <w:sz w:val="12"/>
              </w:rPr>
            </w:pPr>
            <w:r>
              <w:rPr>
                <w:spacing w:val="-5"/>
                <w:w w:val="110"/>
                <w:sz w:val="12"/>
              </w:rPr>
              <w:t>Low</w:t>
            </w:r>
          </w:p>
        </w:tc>
        <w:tc>
          <w:tcPr>
            <w:tcW w:w="2027" w:type="dxa"/>
            <w:tcBorders>
              <w:top w:val="single" w:sz="6" w:space="0" w:color="000000"/>
              <w:bottom w:val="single" w:sz="6" w:space="0" w:color="000000"/>
            </w:tcBorders>
          </w:tcPr>
          <w:p>
            <w:pPr>
              <w:pStyle w:val="TableParagraph"/>
              <w:spacing w:before="63"/>
              <w:ind w:left="493"/>
              <w:rPr>
                <w:sz w:val="12"/>
              </w:rPr>
            </w:pPr>
            <w:r>
              <w:rPr>
                <w:spacing w:val="-2"/>
                <w:w w:val="115"/>
                <w:sz w:val="12"/>
              </w:rPr>
              <w:t>Moderate</w:t>
            </w:r>
          </w:p>
        </w:tc>
        <w:tc>
          <w:tcPr>
            <w:tcW w:w="1534" w:type="dxa"/>
            <w:tcBorders>
              <w:top w:val="single" w:sz="6" w:space="0" w:color="000000"/>
              <w:bottom w:val="single" w:sz="6" w:space="0" w:color="000000"/>
            </w:tcBorders>
          </w:tcPr>
          <w:p>
            <w:pPr>
              <w:pStyle w:val="TableParagraph"/>
              <w:spacing w:before="63"/>
              <w:ind w:left="725"/>
              <w:rPr>
                <w:sz w:val="12"/>
              </w:rPr>
            </w:pPr>
            <w:r>
              <w:rPr>
                <w:spacing w:val="-2"/>
                <w:w w:val="115"/>
                <w:sz w:val="12"/>
              </w:rPr>
              <w:t>Severe</w:t>
            </w:r>
          </w:p>
        </w:tc>
        <w:tc>
          <w:tcPr>
            <w:tcW w:w="2093" w:type="dxa"/>
            <w:tcBorders>
              <w:bottom w:val="single" w:sz="6" w:space="0" w:color="000000"/>
            </w:tcBorders>
          </w:tcPr>
          <w:p>
            <w:pPr>
              <w:pStyle w:val="TableParagraph"/>
              <w:spacing w:before="0"/>
              <w:rPr>
                <w:rFonts w:ascii="Times New Roman"/>
                <w:sz w:val="12"/>
              </w:rPr>
            </w:pPr>
          </w:p>
        </w:tc>
      </w:tr>
      <w:tr>
        <w:trPr>
          <w:trHeight w:val="389" w:hRule="atLeast"/>
        </w:trPr>
        <w:tc>
          <w:tcPr>
            <w:tcW w:w="2980" w:type="dxa"/>
            <w:tcBorders>
              <w:top w:val="single" w:sz="6" w:space="0" w:color="000000"/>
            </w:tcBorders>
          </w:tcPr>
          <w:p>
            <w:pPr>
              <w:pStyle w:val="TableParagraph"/>
              <w:spacing w:before="62"/>
              <w:ind w:left="170"/>
              <w:rPr>
                <w:i/>
                <w:sz w:val="12"/>
              </w:rPr>
            </w:pPr>
            <w:r>
              <w:rPr>
                <w:i/>
                <w:sz w:val="12"/>
              </w:rPr>
              <w:t>Haematological</w:t>
            </w:r>
            <w:r>
              <w:rPr>
                <w:i/>
                <w:spacing w:val="39"/>
                <w:sz w:val="12"/>
              </w:rPr>
              <w:t> </w:t>
            </w:r>
            <w:r>
              <w:rPr>
                <w:i/>
                <w:spacing w:val="-2"/>
                <w:sz w:val="12"/>
              </w:rPr>
              <w:t>indices</w:t>
            </w:r>
          </w:p>
          <w:p>
            <w:pPr>
              <w:pStyle w:val="TableParagraph"/>
              <w:spacing w:line="164" w:lineRule="exact" w:before="7"/>
              <w:ind w:left="170"/>
              <w:rPr>
                <w:sz w:val="12"/>
              </w:rPr>
            </w:pPr>
            <w:r>
              <w:rPr>
                <w:w w:val="105"/>
                <w:sz w:val="12"/>
              </w:rPr>
              <w:t>RBC</w:t>
            </w:r>
            <w:r>
              <w:rPr>
                <w:spacing w:val="-3"/>
                <w:w w:val="105"/>
                <w:sz w:val="12"/>
              </w:rPr>
              <w:t> </w:t>
            </w:r>
            <w:r>
              <w:rPr>
                <w:spacing w:val="-2"/>
                <w:w w:val="115"/>
                <w:sz w:val="12"/>
              </w:rPr>
              <w:t>(10</w:t>
            </w:r>
            <w:r>
              <w:rPr>
                <w:spacing w:val="-2"/>
                <w:w w:val="115"/>
                <w:sz w:val="12"/>
                <w:vertAlign w:val="superscript"/>
              </w:rPr>
              <w:t>3</w:t>
            </w:r>
            <w:r>
              <w:rPr>
                <w:spacing w:val="-2"/>
                <w:w w:val="115"/>
                <w:sz w:val="12"/>
                <w:vertAlign w:val="baseline"/>
              </w:rPr>
              <w:t>/</w:t>
            </w:r>
            <w:r>
              <w:rPr>
                <w:spacing w:val="-2"/>
                <w:w w:val="115"/>
                <w:sz w:val="15"/>
                <w:vertAlign w:val="baseline"/>
              </w:rPr>
              <w:t>l</w:t>
            </w:r>
            <w:r>
              <w:rPr>
                <w:spacing w:val="-2"/>
                <w:w w:val="115"/>
                <w:sz w:val="12"/>
                <w:vertAlign w:val="baseline"/>
              </w:rPr>
              <w:t>l)</w:t>
            </w:r>
          </w:p>
        </w:tc>
        <w:tc>
          <w:tcPr>
            <w:tcW w:w="1766" w:type="dxa"/>
            <w:tcBorders>
              <w:top w:val="single" w:sz="6" w:space="0" w:color="000000"/>
            </w:tcBorders>
          </w:tcPr>
          <w:p>
            <w:pPr>
              <w:pStyle w:val="TableParagraph"/>
              <w:spacing w:before="97"/>
              <w:rPr>
                <w:sz w:val="12"/>
              </w:rPr>
            </w:pPr>
          </w:p>
          <w:p>
            <w:pPr>
              <w:pStyle w:val="TableParagraph"/>
              <w:spacing w:before="0"/>
              <w:ind w:left="-1"/>
              <w:rPr>
                <w:sz w:val="12"/>
              </w:rPr>
            </w:pPr>
            <w:r>
              <w:rPr>
                <w:w w:val="105"/>
                <w:sz w:val="12"/>
              </w:rPr>
              <w:t>3.77</w:t>
            </w:r>
            <w:r>
              <w:rPr>
                <w:spacing w:val="11"/>
                <w:w w:val="105"/>
                <w:sz w:val="12"/>
              </w:rPr>
              <w:t> </w:t>
            </w:r>
            <w:r>
              <w:rPr>
                <w:w w:val="105"/>
                <w:sz w:val="12"/>
              </w:rPr>
              <w:t>±</w:t>
            </w:r>
            <w:r>
              <w:rPr>
                <w:spacing w:val="11"/>
                <w:w w:val="105"/>
                <w:sz w:val="12"/>
              </w:rPr>
              <w:t> </w:t>
            </w:r>
            <w:r>
              <w:rPr>
                <w:spacing w:val="-4"/>
                <w:w w:val="105"/>
                <w:sz w:val="12"/>
              </w:rPr>
              <w:t>0.64</w:t>
            </w:r>
          </w:p>
        </w:tc>
        <w:tc>
          <w:tcPr>
            <w:tcW w:w="2027" w:type="dxa"/>
            <w:tcBorders>
              <w:top w:val="single" w:sz="6" w:space="0" w:color="000000"/>
            </w:tcBorders>
          </w:tcPr>
          <w:p>
            <w:pPr>
              <w:pStyle w:val="TableParagraph"/>
              <w:spacing w:before="97"/>
              <w:rPr>
                <w:sz w:val="12"/>
              </w:rPr>
            </w:pPr>
          </w:p>
          <w:p>
            <w:pPr>
              <w:pStyle w:val="TableParagraph"/>
              <w:spacing w:before="0"/>
              <w:ind w:left="493"/>
              <w:rPr>
                <w:sz w:val="12"/>
              </w:rPr>
            </w:pPr>
            <w:r>
              <w:rPr>
                <w:w w:val="105"/>
                <w:sz w:val="12"/>
              </w:rPr>
              <w:t>3.63</w:t>
            </w:r>
            <w:r>
              <w:rPr>
                <w:spacing w:val="2"/>
                <w:w w:val="105"/>
                <w:sz w:val="12"/>
              </w:rPr>
              <w:t> </w:t>
            </w:r>
            <w:r>
              <w:rPr>
                <w:w w:val="105"/>
                <w:sz w:val="12"/>
              </w:rPr>
              <w:t>±</w:t>
            </w:r>
            <w:r>
              <w:rPr>
                <w:spacing w:val="4"/>
                <w:w w:val="105"/>
                <w:sz w:val="12"/>
              </w:rPr>
              <w:t> </w:t>
            </w:r>
            <w:r>
              <w:rPr>
                <w:spacing w:val="-4"/>
                <w:w w:val="105"/>
                <w:sz w:val="12"/>
              </w:rPr>
              <w:t>0.63</w:t>
            </w:r>
          </w:p>
        </w:tc>
        <w:tc>
          <w:tcPr>
            <w:tcW w:w="1534" w:type="dxa"/>
            <w:tcBorders>
              <w:top w:val="single" w:sz="6" w:space="0" w:color="000000"/>
            </w:tcBorders>
          </w:tcPr>
          <w:p>
            <w:pPr>
              <w:pStyle w:val="TableParagraph"/>
              <w:spacing w:before="97"/>
              <w:rPr>
                <w:sz w:val="12"/>
              </w:rPr>
            </w:pPr>
          </w:p>
          <w:p>
            <w:pPr>
              <w:pStyle w:val="TableParagraph"/>
              <w:spacing w:before="0"/>
              <w:ind w:left="725"/>
              <w:rPr>
                <w:sz w:val="12"/>
              </w:rPr>
            </w:pPr>
            <w:r>
              <w:rPr>
                <w:w w:val="110"/>
                <w:sz w:val="12"/>
              </w:rPr>
              <w:t>3.31</w:t>
            </w:r>
            <w:r>
              <w:rPr>
                <w:spacing w:val="4"/>
                <w:w w:val="110"/>
                <w:sz w:val="12"/>
              </w:rPr>
              <w:t> </w:t>
            </w:r>
            <w:r>
              <w:rPr>
                <w:w w:val="110"/>
                <w:sz w:val="12"/>
              </w:rPr>
              <w:t>±</w:t>
            </w:r>
            <w:r>
              <w:rPr>
                <w:spacing w:val="4"/>
                <w:w w:val="110"/>
                <w:sz w:val="12"/>
              </w:rPr>
              <w:t> </w:t>
            </w:r>
            <w:r>
              <w:rPr>
                <w:spacing w:val="-4"/>
                <w:w w:val="110"/>
                <w:sz w:val="12"/>
              </w:rPr>
              <w:t>0.45</w:t>
            </w:r>
          </w:p>
        </w:tc>
        <w:tc>
          <w:tcPr>
            <w:tcW w:w="2093" w:type="dxa"/>
            <w:tcBorders>
              <w:top w:val="single" w:sz="6" w:space="0" w:color="000000"/>
            </w:tcBorders>
          </w:tcPr>
          <w:p>
            <w:pPr>
              <w:pStyle w:val="TableParagraph"/>
              <w:spacing w:before="97"/>
              <w:rPr>
                <w:sz w:val="12"/>
              </w:rPr>
            </w:pPr>
          </w:p>
          <w:p>
            <w:pPr>
              <w:pStyle w:val="TableParagraph"/>
              <w:spacing w:before="0"/>
              <w:ind w:left="1450"/>
              <w:rPr>
                <w:sz w:val="12"/>
              </w:rPr>
            </w:pPr>
            <w:r>
              <w:rPr>
                <w:spacing w:val="-2"/>
                <w:w w:val="105"/>
                <w:sz w:val="12"/>
              </w:rPr>
              <w:t>0.208</w:t>
            </w:r>
          </w:p>
        </w:tc>
      </w:tr>
      <w:tr>
        <w:trPr>
          <w:trHeight w:val="164" w:hRule="atLeast"/>
        </w:trPr>
        <w:tc>
          <w:tcPr>
            <w:tcW w:w="2980" w:type="dxa"/>
          </w:tcPr>
          <w:p>
            <w:pPr>
              <w:pStyle w:val="TableParagraph"/>
              <w:spacing w:line="129" w:lineRule="exact" w:before="16"/>
              <w:ind w:left="170"/>
              <w:rPr>
                <w:sz w:val="12"/>
              </w:rPr>
            </w:pPr>
            <w:r>
              <w:rPr>
                <w:w w:val="110"/>
                <w:sz w:val="12"/>
              </w:rPr>
              <w:t>Haemoglobin</w:t>
            </w:r>
            <w:r>
              <w:rPr>
                <w:spacing w:val="25"/>
                <w:w w:val="110"/>
                <w:sz w:val="12"/>
              </w:rPr>
              <w:t> </w:t>
            </w:r>
            <w:r>
              <w:rPr>
                <w:spacing w:val="-2"/>
                <w:w w:val="110"/>
                <w:sz w:val="12"/>
              </w:rPr>
              <w:t>(g/dl)</w:t>
            </w:r>
          </w:p>
        </w:tc>
        <w:tc>
          <w:tcPr>
            <w:tcW w:w="1766" w:type="dxa"/>
          </w:tcPr>
          <w:p>
            <w:pPr>
              <w:pStyle w:val="TableParagraph"/>
              <w:spacing w:line="129" w:lineRule="exact" w:before="16"/>
              <w:ind w:left="-1"/>
              <w:rPr>
                <w:sz w:val="12"/>
              </w:rPr>
            </w:pPr>
            <w:r>
              <w:rPr>
                <w:w w:val="110"/>
                <w:sz w:val="12"/>
              </w:rPr>
              <w:t>9.46</w:t>
            </w:r>
            <w:r>
              <w:rPr>
                <w:spacing w:val="-7"/>
                <w:w w:val="110"/>
                <w:sz w:val="12"/>
              </w:rPr>
              <w:t> </w:t>
            </w:r>
            <w:r>
              <w:rPr>
                <w:w w:val="110"/>
                <w:sz w:val="12"/>
              </w:rPr>
              <w:t>±</w:t>
            </w:r>
            <w:r>
              <w:rPr>
                <w:spacing w:val="-6"/>
                <w:w w:val="110"/>
                <w:sz w:val="12"/>
              </w:rPr>
              <w:t> </w:t>
            </w:r>
            <w:r>
              <w:rPr>
                <w:spacing w:val="-4"/>
                <w:w w:val="110"/>
                <w:sz w:val="12"/>
              </w:rPr>
              <w:t>1.49</w:t>
            </w:r>
          </w:p>
        </w:tc>
        <w:tc>
          <w:tcPr>
            <w:tcW w:w="2027" w:type="dxa"/>
          </w:tcPr>
          <w:p>
            <w:pPr>
              <w:pStyle w:val="TableParagraph"/>
              <w:spacing w:line="129" w:lineRule="exact" w:before="16"/>
              <w:ind w:left="493"/>
              <w:rPr>
                <w:sz w:val="12"/>
              </w:rPr>
            </w:pPr>
            <w:r>
              <w:rPr>
                <w:w w:val="105"/>
                <w:sz w:val="12"/>
              </w:rPr>
              <w:t>8.98</w:t>
            </w:r>
            <w:r>
              <w:rPr>
                <w:spacing w:val="-3"/>
                <w:w w:val="105"/>
                <w:sz w:val="12"/>
              </w:rPr>
              <w:t> </w:t>
            </w:r>
            <w:r>
              <w:rPr>
                <w:w w:val="105"/>
                <w:sz w:val="12"/>
              </w:rPr>
              <w:t>±</w:t>
            </w:r>
            <w:r>
              <w:rPr>
                <w:spacing w:val="-2"/>
                <w:w w:val="105"/>
                <w:sz w:val="12"/>
              </w:rPr>
              <w:t> </w:t>
            </w:r>
            <w:r>
              <w:rPr>
                <w:spacing w:val="-4"/>
                <w:w w:val="105"/>
                <w:sz w:val="12"/>
              </w:rPr>
              <w:t>1.44</w:t>
            </w:r>
          </w:p>
        </w:tc>
        <w:tc>
          <w:tcPr>
            <w:tcW w:w="1534" w:type="dxa"/>
          </w:tcPr>
          <w:p>
            <w:pPr>
              <w:pStyle w:val="TableParagraph"/>
              <w:spacing w:line="129" w:lineRule="exact" w:before="16"/>
              <w:ind w:left="725"/>
              <w:rPr>
                <w:sz w:val="12"/>
              </w:rPr>
            </w:pPr>
            <w:r>
              <w:rPr>
                <w:w w:val="110"/>
                <w:sz w:val="12"/>
              </w:rPr>
              <w:t>7.7</w:t>
            </w:r>
            <w:r>
              <w:rPr>
                <w:spacing w:val="1"/>
                <w:w w:val="110"/>
                <w:sz w:val="12"/>
              </w:rPr>
              <w:t> </w:t>
            </w:r>
            <w:r>
              <w:rPr>
                <w:w w:val="110"/>
                <w:sz w:val="12"/>
              </w:rPr>
              <w:t>±</w:t>
            </w:r>
            <w:r>
              <w:rPr>
                <w:spacing w:val="-1"/>
                <w:w w:val="110"/>
                <w:sz w:val="12"/>
              </w:rPr>
              <w:t> </w:t>
            </w:r>
            <w:r>
              <w:rPr>
                <w:spacing w:val="-4"/>
                <w:w w:val="110"/>
                <w:sz w:val="12"/>
              </w:rPr>
              <w:t>1.49</w:t>
            </w:r>
          </w:p>
        </w:tc>
        <w:tc>
          <w:tcPr>
            <w:tcW w:w="2093" w:type="dxa"/>
          </w:tcPr>
          <w:p>
            <w:pPr>
              <w:pStyle w:val="TableParagraph"/>
              <w:spacing w:line="129" w:lineRule="exact" w:before="16"/>
              <w:ind w:left="1450"/>
              <w:rPr>
                <w:sz w:val="12"/>
              </w:rPr>
            </w:pPr>
            <w:r>
              <w:rPr>
                <w:spacing w:val="-2"/>
                <w:w w:val="105"/>
                <w:sz w:val="12"/>
              </w:rPr>
              <w:t>&lt;0.001</w:t>
            </w:r>
          </w:p>
        </w:tc>
      </w:tr>
      <w:tr>
        <w:trPr>
          <w:trHeight w:val="171" w:hRule="atLeast"/>
        </w:trPr>
        <w:tc>
          <w:tcPr>
            <w:tcW w:w="2980" w:type="dxa"/>
          </w:tcPr>
          <w:p>
            <w:pPr>
              <w:pStyle w:val="TableParagraph"/>
              <w:spacing w:line="129" w:lineRule="exact"/>
              <w:ind w:left="170"/>
              <w:rPr>
                <w:sz w:val="12"/>
              </w:rPr>
            </w:pPr>
            <w:r>
              <w:rPr>
                <w:sz w:val="12"/>
              </w:rPr>
              <w:t>PCV</w:t>
            </w:r>
            <w:r>
              <w:rPr>
                <w:spacing w:val="22"/>
                <w:sz w:val="12"/>
              </w:rPr>
              <w:t> </w:t>
            </w:r>
            <w:r>
              <w:rPr>
                <w:spacing w:val="-5"/>
                <w:sz w:val="12"/>
              </w:rPr>
              <w:t>(%)</w:t>
            </w:r>
          </w:p>
        </w:tc>
        <w:tc>
          <w:tcPr>
            <w:tcW w:w="1766" w:type="dxa"/>
          </w:tcPr>
          <w:p>
            <w:pPr>
              <w:pStyle w:val="TableParagraph"/>
              <w:spacing w:line="129" w:lineRule="exact"/>
              <w:ind w:left="-1"/>
              <w:rPr>
                <w:sz w:val="12"/>
              </w:rPr>
            </w:pPr>
            <w:r>
              <w:rPr>
                <w:w w:val="110"/>
                <w:sz w:val="12"/>
              </w:rPr>
              <w:t>27.78</w:t>
            </w:r>
            <w:r>
              <w:rPr>
                <w:spacing w:val="-1"/>
                <w:w w:val="110"/>
                <w:sz w:val="12"/>
              </w:rPr>
              <w:t> </w:t>
            </w:r>
            <w:r>
              <w:rPr>
                <w:w w:val="110"/>
                <w:sz w:val="12"/>
              </w:rPr>
              <w:t>±</w:t>
            </w:r>
            <w:r>
              <w:rPr>
                <w:spacing w:val="1"/>
                <w:w w:val="110"/>
                <w:sz w:val="12"/>
              </w:rPr>
              <w:t> </w:t>
            </w:r>
            <w:r>
              <w:rPr>
                <w:spacing w:val="-4"/>
                <w:w w:val="110"/>
                <w:sz w:val="12"/>
              </w:rPr>
              <w:t>4.47</w:t>
            </w:r>
          </w:p>
        </w:tc>
        <w:tc>
          <w:tcPr>
            <w:tcW w:w="2027" w:type="dxa"/>
          </w:tcPr>
          <w:p>
            <w:pPr>
              <w:pStyle w:val="TableParagraph"/>
              <w:spacing w:line="129" w:lineRule="exact"/>
              <w:ind w:left="493"/>
              <w:rPr>
                <w:sz w:val="12"/>
              </w:rPr>
            </w:pPr>
            <w:r>
              <w:rPr>
                <w:w w:val="110"/>
                <w:sz w:val="12"/>
              </w:rPr>
              <w:t>25.74</w:t>
            </w:r>
            <w:r>
              <w:rPr>
                <w:spacing w:val="-1"/>
                <w:w w:val="110"/>
                <w:sz w:val="12"/>
              </w:rPr>
              <w:t> </w:t>
            </w:r>
            <w:r>
              <w:rPr>
                <w:w w:val="110"/>
                <w:sz w:val="12"/>
              </w:rPr>
              <w:t>±</w:t>
            </w:r>
            <w:r>
              <w:rPr>
                <w:spacing w:val="1"/>
                <w:w w:val="110"/>
                <w:sz w:val="12"/>
              </w:rPr>
              <w:t> </w:t>
            </w:r>
            <w:r>
              <w:rPr>
                <w:spacing w:val="-4"/>
                <w:w w:val="110"/>
                <w:sz w:val="12"/>
              </w:rPr>
              <w:t>5.19</w:t>
            </w:r>
          </w:p>
        </w:tc>
        <w:tc>
          <w:tcPr>
            <w:tcW w:w="1534" w:type="dxa"/>
          </w:tcPr>
          <w:p>
            <w:pPr>
              <w:pStyle w:val="TableParagraph"/>
              <w:spacing w:line="129" w:lineRule="exact"/>
              <w:ind w:left="725"/>
              <w:rPr>
                <w:sz w:val="12"/>
              </w:rPr>
            </w:pPr>
            <w:r>
              <w:rPr>
                <w:w w:val="105"/>
                <w:sz w:val="12"/>
              </w:rPr>
              <w:t>25.30</w:t>
            </w:r>
            <w:r>
              <w:rPr>
                <w:spacing w:val="4"/>
                <w:w w:val="105"/>
                <w:sz w:val="12"/>
              </w:rPr>
              <w:t> </w:t>
            </w:r>
            <w:r>
              <w:rPr>
                <w:w w:val="105"/>
                <w:sz w:val="12"/>
              </w:rPr>
              <w:t>±</w:t>
            </w:r>
            <w:r>
              <w:rPr>
                <w:spacing w:val="4"/>
                <w:w w:val="105"/>
                <w:sz w:val="12"/>
              </w:rPr>
              <w:t> </w:t>
            </w:r>
            <w:r>
              <w:rPr>
                <w:spacing w:val="-4"/>
                <w:w w:val="105"/>
                <w:sz w:val="12"/>
              </w:rPr>
              <w:t>2.99</w:t>
            </w:r>
          </w:p>
        </w:tc>
        <w:tc>
          <w:tcPr>
            <w:tcW w:w="2093" w:type="dxa"/>
          </w:tcPr>
          <w:p>
            <w:pPr>
              <w:pStyle w:val="TableParagraph"/>
              <w:spacing w:line="129" w:lineRule="exact"/>
              <w:ind w:left="1450"/>
              <w:rPr>
                <w:sz w:val="12"/>
              </w:rPr>
            </w:pPr>
            <w:r>
              <w:rPr>
                <w:spacing w:val="-2"/>
                <w:w w:val="105"/>
                <w:sz w:val="12"/>
              </w:rPr>
              <w:t>&lt;0.001</w:t>
            </w:r>
          </w:p>
        </w:tc>
      </w:tr>
      <w:tr>
        <w:trPr>
          <w:trHeight w:val="171" w:hRule="atLeast"/>
        </w:trPr>
        <w:tc>
          <w:tcPr>
            <w:tcW w:w="2980" w:type="dxa"/>
          </w:tcPr>
          <w:p>
            <w:pPr>
              <w:pStyle w:val="TableParagraph"/>
              <w:spacing w:line="129" w:lineRule="exact"/>
              <w:ind w:left="170"/>
              <w:rPr>
                <w:sz w:val="12"/>
              </w:rPr>
            </w:pPr>
            <w:r>
              <w:rPr>
                <w:w w:val="105"/>
                <w:sz w:val="12"/>
              </w:rPr>
              <w:t>MCHC</w:t>
            </w:r>
            <w:r>
              <w:rPr>
                <w:spacing w:val="7"/>
                <w:w w:val="105"/>
                <w:sz w:val="12"/>
              </w:rPr>
              <w:t> </w:t>
            </w:r>
            <w:r>
              <w:rPr>
                <w:spacing w:val="-2"/>
                <w:w w:val="105"/>
                <w:sz w:val="12"/>
              </w:rPr>
              <w:t>(g/dl)</w:t>
            </w:r>
          </w:p>
        </w:tc>
        <w:tc>
          <w:tcPr>
            <w:tcW w:w="1766" w:type="dxa"/>
          </w:tcPr>
          <w:p>
            <w:pPr>
              <w:pStyle w:val="TableParagraph"/>
              <w:spacing w:line="129" w:lineRule="exact"/>
              <w:ind w:left="-1"/>
              <w:rPr>
                <w:sz w:val="12"/>
              </w:rPr>
            </w:pPr>
            <w:r>
              <w:rPr>
                <w:w w:val="110"/>
                <w:sz w:val="12"/>
              </w:rPr>
              <w:t>31.59</w:t>
            </w:r>
            <w:r>
              <w:rPr>
                <w:spacing w:val="5"/>
                <w:w w:val="110"/>
                <w:sz w:val="12"/>
              </w:rPr>
              <w:t> </w:t>
            </w:r>
            <w:r>
              <w:rPr>
                <w:w w:val="110"/>
                <w:sz w:val="12"/>
              </w:rPr>
              <w:t>±</w:t>
            </w:r>
            <w:r>
              <w:rPr>
                <w:spacing w:val="6"/>
                <w:w w:val="110"/>
                <w:sz w:val="12"/>
              </w:rPr>
              <w:t> </w:t>
            </w:r>
            <w:r>
              <w:rPr>
                <w:spacing w:val="-4"/>
                <w:w w:val="110"/>
                <w:sz w:val="12"/>
              </w:rPr>
              <w:t>6.27</w:t>
            </w:r>
          </w:p>
        </w:tc>
        <w:tc>
          <w:tcPr>
            <w:tcW w:w="2027" w:type="dxa"/>
          </w:tcPr>
          <w:p>
            <w:pPr>
              <w:pStyle w:val="TableParagraph"/>
              <w:spacing w:line="129" w:lineRule="exact"/>
              <w:ind w:left="493"/>
              <w:rPr>
                <w:sz w:val="12"/>
              </w:rPr>
            </w:pPr>
            <w:r>
              <w:rPr>
                <w:w w:val="105"/>
                <w:sz w:val="12"/>
              </w:rPr>
              <w:t>32.32</w:t>
            </w:r>
            <w:r>
              <w:rPr>
                <w:spacing w:val="6"/>
                <w:w w:val="105"/>
                <w:sz w:val="12"/>
              </w:rPr>
              <w:t> </w:t>
            </w:r>
            <w:r>
              <w:rPr>
                <w:w w:val="105"/>
                <w:sz w:val="12"/>
              </w:rPr>
              <w:t>±</w:t>
            </w:r>
            <w:r>
              <w:rPr>
                <w:spacing w:val="7"/>
                <w:w w:val="105"/>
                <w:sz w:val="12"/>
              </w:rPr>
              <w:t> </w:t>
            </w:r>
            <w:r>
              <w:rPr>
                <w:spacing w:val="-4"/>
                <w:w w:val="105"/>
                <w:sz w:val="12"/>
              </w:rPr>
              <w:t>4.70</w:t>
            </w:r>
          </w:p>
        </w:tc>
        <w:tc>
          <w:tcPr>
            <w:tcW w:w="1534" w:type="dxa"/>
          </w:tcPr>
          <w:p>
            <w:pPr>
              <w:pStyle w:val="TableParagraph"/>
              <w:spacing w:line="129" w:lineRule="exact"/>
              <w:ind w:left="725"/>
              <w:rPr>
                <w:sz w:val="12"/>
              </w:rPr>
            </w:pPr>
            <w:r>
              <w:rPr>
                <w:w w:val="105"/>
                <w:sz w:val="12"/>
              </w:rPr>
              <w:t>34.37</w:t>
            </w:r>
            <w:r>
              <w:rPr>
                <w:spacing w:val="8"/>
                <w:w w:val="105"/>
                <w:sz w:val="12"/>
              </w:rPr>
              <w:t> </w:t>
            </w:r>
            <w:r>
              <w:rPr>
                <w:w w:val="105"/>
                <w:sz w:val="12"/>
              </w:rPr>
              <w:t>±</w:t>
            </w:r>
            <w:r>
              <w:rPr>
                <w:spacing w:val="11"/>
                <w:w w:val="105"/>
                <w:sz w:val="12"/>
              </w:rPr>
              <w:t> </w:t>
            </w:r>
            <w:r>
              <w:rPr>
                <w:spacing w:val="-4"/>
                <w:w w:val="105"/>
                <w:sz w:val="12"/>
              </w:rPr>
              <w:t>2.93</w:t>
            </w:r>
          </w:p>
        </w:tc>
        <w:tc>
          <w:tcPr>
            <w:tcW w:w="2093" w:type="dxa"/>
          </w:tcPr>
          <w:p>
            <w:pPr>
              <w:pStyle w:val="TableParagraph"/>
              <w:spacing w:line="129" w:lineRule="exact"/>
              <w:ind w:left="1450"/>
              <w:rPr>
                <w:sz w:val="12"/>
              </w:rPr>
            </w:pPr>
            <w:r>
              <w:rPr>
                <w:spacing w:val="-2"/>
                <w:w w:val="115"/>
                <w:sz w:val="12"/>
              </w:rPr>
              <w:t>0.416</w:t>
            </w:r>
          </w:p>
        </w:tc>
      </w:tr>
      <w:tr>
        <w:trPr>
          <w:trHeight w:val="171" w:hRule="atLeast"/>
        </w:trPr>
        <w:tc>
          <w:tcPr>
            <w:tcW w:w="2980" w:type="dxa"/>
          </w:tcPr>
          <w:p>
            <w:pPr>
              <w:pStyle w:val="TableParagraph"/>
              <w:spacing w:line="129" w:lineRule="exact"/>
              <w:ind w:left="170"/>
              <w:rPr>
                <w:sz w:val="12"/>
              </w:rPr>
            </w:pPr>
            <w:r>
              <w:rPr>
                <w:spacing w:val="-5"/>
                <w:w w:val="105"/>
                <w:sz w:val="12"/>
              </w:rPr>
              <w:t>MCV</w:t>
            </w:r>
          </w:p>
        </w:tc>
        <w:tc>
          <w:tcPr>
            <w:tcW w:w="1766" w:type="dxa"/>
          </w:tcPr>
          <w:p>
            <w:pPr>
              <w:pStyle w:val="TableParagraph"/>
              <w:spacing w:line="129" w:lineRule="exact"/>
              <w:ind w:left="-1"/>
              <w:rPr>
                <w:sz w:val="12"/>
              </w:rPr>
            </w:pPr>
            <w:r>
              <w:rPr>
                <w:w w:val="110"/>
                <w:sz w:val="12"/>
              </w:rPr>
              <w:t>72.01</w:t>
            </w:r>
            <w:r>
              <w:rPr>
                <w:spacing w:val="3"/>
                <w:w w:val="110"/>
                <w:sz w:val="12"/>
              </w:rPr>
              <w:t> </w:t>
            </w:r>
            <w:r>
              <w:rPr>
                <w:w w:val="110"/>
                <w:sz w:val="12"/>
              </w:rPr>
              <w:t>±</w:t>
            </w:r>
            <w:r>
              <w:rPr>
                <w:spacing w:val="4"/>
                <w:w w:val="110"/>
                <w:sz w:val="12"/>
              </w:rPr>
              <w:t> </w:t>
            </w:r>
            <w:r>
              <w:rPr>
                <w:spacing w:val="-4"/>
                <w:w w:val="110"/>
                <w:sz w:val="12"/>
              </w:rPr>
              <w:t>5.62</w:t>
            </w:r>
          </w:p>
        </w:tc>
        <w:tc>
          <w:tcPr>
            <w:tcW w:w="2027" w:type="dxa"/>
          </w:tcPr>
          <w:p>
            <w:pPr>
              <w:pStyle w:val="TableParagraph"/>
              <w:spacing w:line="129" w:lineRule="exact"/>
              <w:ind w:left="493"/>
              <w:rPr>
                <w:sz w:val="12"/>
              </w:rPr>
            </w:pPr>
            <w:r>
              <w:rPr>
                <w:w w:val="110"/>
                <w:sz w:val="12"/>
              </w:rPr>
              <w:t>71.05</w:t>
            </w:r>
            <w:r>
              <w:rPr>
                <w:spacing w:val="6"/>
                <w:w w:val="110"/>
                <w:sz w:val="12"/>
              </w:rPr>
              <w:t> </w:t>
            </w:r>
            <w:r>
              <w:rPr>
                <w:w w:val="110"/>
                <w:sz w:val="12"/>
              </w:rPr>
              <w:t>±</w:t>
            </w:r>
            <w:r>
              <w:rPr>
                <w:spacing w:val="4"/>
                <w:w w:val="110"/>
                <w:sz w:val="12"/>
              </w:rPr>
              <w:t> </w:t>
            </w:r>
            <w:r>
              <w:rPr>
                <w:spacing w:val="-4"/>
                <w:w w:val="110"/>
                <w:sz w:val="12"/>
              </w:rPr>
              <w:t>9.16</w:t>
            </w:r>
          </w:p>
        </w:tc>
        <w:tc>
          <w:tcPr>
            <w:tcW w:w="1534" w:type="dxa"/>
          </w:tcPr>
          <w:p>
            <w:pPr>
              <w:pStyle w:val="TableParagraph"/>
              <w:spacing w:line="129" w:lineRule="exact"/>
              <w:ind w:left="725"/>
              <w:rPr>
                <w:sz w:val="12"/>
              </w:rPr>
            </w:pPr>
            <w:r>
              <w:rPr>
                <w:w w:val="110"/>
                <w:sz w:val="12"/>
              </w:rPr>
              <w:t>75.70 ±</w:t>
            </w:r>
            <w:r>
              <w:rPr>
                <w:spacing w:val="1"/>
                <w:w w:val="110"/>
                <w:sz w:val="12"/>
              </w:rPr>
              <w:t> </w:t>
            </w:r>
            <w:r>
              <w:rPr>
                <w:spacing w:val="-2"/>
                <w:w w:val="110"/>
                <w:sz w:val="12"/>
              </w:rPr>
              <w:t>11.28</w:t>
            </w:r>
          </w:p>
        </w:tc>
        <w:tc>
          <w:tcPr>
            <w:tcW w:w="2093" w:type="dxa"/>
          </w:tcPr>
          <w:p>
            <w:pPr>
              <w:pStyle w:val="TableParagraph"/>
              <w:spacing w:line="129" w:lineRule="exact"/>
              <w:ind w:left="1450"/>
              <w:rPr>
                <w:sz w:val="12"/>
              </w:rPr>
            </w:pPr>
            <w:r>
              <w:rPr>
                <w:spacing w:val="-2"/>
                <w:w w:val="105"/>
                <w:sz w:val="12"/>
              </w:rPr>
              <w:t>&lt;0.001</w:t>
            </w:r>
          </w:p>
        </w:tc>
      </w:tr>
      <w:tr>
        <w:trPr>
          <w:trHeight w:val="163" w:hRule="atLeast"/>
        </w:trPr>
        <w:tc>
          <w:tcPr>
            <w:tcW w:w="2980" w:type="dxa"/>
          </w:tcPr>
          <w:p>
            <w:pPr>
              <w:pStyle w:val="TableParagraph"/>
              <w:spacing w:line="122" w:lineRule="exact"/>
              <w:ind w:left="170"/>
              <w:rPr>
                <w:sz w:val="12"/>
              </w:rPr>
            </w:pPr>
            <w:r>
              <w:rPr>
                <w:w w:val="105"/>
                <w:sz w:val="12"/>
              </w:rPr>
              <w:t>MCH</w:t>
            </w:r>
            <w:r>
              <w:rPr>
                <w:spacing w:val="7"/>
                <w:w w:val="110"/>
                <w:sz w:val="12"/>
              </w:rPr>
              <w:t> </w:t>
            </w:r>
            <w:r>
              <w:rPr>
                <w:spacing w:val="-4"/>
                <w:w w:val="110"/>
                <w:sz w:val="12"/>
              </w:rPr>
              <w:t>(pg)</w:t>
            </w:r>
          </w:p>
        </w:tc>
        <w:tc>
          <w:tcPr>
            <w:tcW w:w="1766" w:type="dxa"/>
          </w:tcPr>
          <w:p>
            <w:pPr>
              <w:pStyle w:val="TableParagraph"/>
              <w:spacing w:line="122" w:lineRule="exact"/>
              <w:ind w:left="-1"/>
              <w:rPr>
                <w:sz w:val="12"/>
              </w:rPr>
            </w:pPr>
            <w:r>
              <w:rPr>
                <w:w w:val="105"/>
                <w:sz w:val="12"/>
              </w:rPr>
              <w:t>27.30</w:t>
            </w:r>
            <w:r>
              <w:rPr>
                <w:spacing w:val="5"/>
                <w:w w:val="105"/>
                <w:sz w:val="12"/>
              </w:rPr>
              <w:t> </w:t>
            </w:r>
            <w:r>
              <w:rPr>
                <w:w w:val="105"/>
                <w:sz w:val="12"/>
              </w:rPr>
              <w:t>±</w:t>
            </w:r>
            <w:r>
              <w:rPr>
                <w:spacing w:val="6"/>
                <w:w w:val="105"/>
                <w:sz w:val="12"/>
              </w:rPr>
              <w:t> </w:t>
            </w:r>
            <w:r>
              <w:rPr>
                <w:spacing w:val="-4"/>
                <w:w w:val="105"/>
                <w:sz w:val="12"/>
              </w:rPr>
              <w:t>3.20</w:t>
            </w:r>
          </w:p>
        </w:tc>
        <w:tc>
          <w:tcPr>
            <w:tcW w:w="2027" w:type="dxa"/>
          </w:tcPr>
          <w:p>
            <w:pPr>
              <w:pStyle w:val="TableParagraph"/>
              <w:spacing w:line="122" w:lineRule="exact"/>
              <w:ind w:left="493"/>
              <w:rPr>
                <w:sz w:val="12"/>
              </w:rPr>
            </w:pPr>
            <w:r>
              <w:rPr>
                <w:w w:val="110"/>
                <w:sz w:val="12"/>
              </w:rPr>
              <w:t>26.66</w:t>
            </w:r>
            <w:r>
              <w:rPr>
                <w:spacing w:val="-6"/>
                <w:w w:val="110"/>
                <w:sz w:val="12"/>
              </w:rPr>
              <w:t> </w:t>
            </w:r>
            <w:r>
              <w:rPr>
                <w:w w:val="110"/>
                <w:sz w:val="12"/>
              </w:rPr>
              <w:t>±</w:t>
            </w:r>
            <w:r>
              <w:rPr>
                <w:spacing w:val="-5"/>
                <w:w w:val="110"/>
                <w:sz w:val="12"/>
              </w:rPr>
              <w:t> </w:t>
            </w:r>
            <w:r>
              <w:rPr>
                <w:spacing w:val="-4"/>
                <w:w w:val="110"/>
                <w:sz w:val="12"/>
              </w:rPr>
              <w:t>2.31</w:t>
            </w:r>
          </w:p>
        </w:tc>
        <w:tc>
          <w:tcPr>
            <w:tcW w:w="1534" w:type="dxa"/>
          </w:tcPr>
          <w:p>
            <w:pPr>
              <w:pStyle w:val="TableParagraph"/>
              <w:spacing w:line="122" w:lineRule="exact"/>
              <w:ind w:left="725"/>
              <w:rPr>
                <w:sz w:val="12"/>
              </w:rPr>
            </w:pPr>
            <w:r>
              <w:rPr>
                <w:w w:val="105"/>
                <w:sz w:val="12"/>
              </w:rPr>
              <w:t>24.96</w:t>
            </w:r>
            <w:r>
              <w:rPr>
                <w:spacing w:val="4"/>
                <w:w w:val="105"/>
                <w:sz w:val="12"/>
              </w:rPr>
              <w:t> </w:t>
            </w:r>
            <w:r>
              <w:rPr>
                <w:w w:val="105"/>
                <w:sz w:val="12"/>
              </w:rPr>
              <w:t>±</w:t>
            </w:r>
            <w:r>
              <w:rPr>
                <w:spacing w:val="7"/>
                <w:w w:val="105"/>
                <w:sz w:val="12"/>
              </w:rPr>
              <w:t> </w:t>
            </w:r>
            <w:r>
              <w:rPr>
                <w:spacing w:val="-4"/>
                <w:w w:val="105"/>
                <w:sz w:val="12"/>
              </w:rPr>
              <w:t>2.80</w:t>
            </w:r>
          </w:p>
        </w:tc>
        <w:tc>
          <w:tcPr>
            <w:tcW w:w="2093" w:type="dxa"/>
          </w:tcPr>
          <w:p>
            <w:pPr>
              <w:pStyle w:val="TableParagraph"/>
              <w:spacing w:line="122" w:lineRule="exact"/>
              <w:ind w:left="1450"/>
              <w:rPr>
                <w:sz w:val="12"/>
              </w:rPr>
            </w:pPr>
            <w:r>
              <w:rPr>
                <w:spacing w:val="-2"/>
                <w:w w:val="105"/>
                <w:sz w:val="12"/>
              </w:rPr>
              <w:t>&lt;0.001</w:t>
            </w:r>
          </w:p>
        </w:tc>
      </w:tr>
      <w:tr>
        <w:trPr>
          <w:trHeight w:val="177" w:hRule="atLeast"/>
        </w:trPr>
        <w:tc>
          <w:tcPr>
            <w:tcW w:w="2980" w:type="dxa"/>
          </w:tcPr>
          <w:p>
            <w:pPr>
              <w:pStyle w:val="TableParagraph"/>
              <w:spacing w:line="156" w:lineRule="exact" w:before="2"/>
              <w:ind w:left="170"/>
              <w:rPr>
                <w:sz w:val="12"/>
              </w:rPr>
            </w:pPr>
            <w:r>
              <w:rPr>
                <w:w w:val="110"/>
                <w:sz w:val="12"/>
              </w:rPr>
              <w:t>WBC</w:t>
            </w:r>
            <w:r>
              <w:rPr>
                <w:spacing w:val="1"/>
                <w:w w:val="120"/>
                <w:sz w:val="12"/>
              </w:rPr>
              <w:t> </w:t>
            </w:r>
            <w:r>
              <w:rPr>
                <w:spacing w:val="-2"/>
                <w:w w:val="120"/>
                <w:sz w:val="12"/>
              </w:rPr>
              <w:t>(10</w:t>
            </w:r>
            <w:r>
              <w:rPr>
                <w:spacing w:val="-2"/>
                <w:w w:val="120"/>
                <w:sz w:val="12"/>
                <w:vertAlign w:val="superscript"/>
              </w:rPr>
              <w:t>3</w:t>
            </w:r>
            <w:r>
              <w:rPr>
                <w:spacing w:val="-2"/>
                <w:w w:val="120"/>
                <w:sz w:val="12"/>
                <w:vertAlign w:val="baseline"/>
              </w:rPr>
              <w:t>/</w:t>
            </w:r>
            <w:r>
              <w:rPr>
                <w:spacing w:val="-2"/>
                <w:w w:val="120"/>
                <w:sz w:val="15"/>
                <w:vertAlign w:val="baseline"/>
              </w:rPr>
              <w:t>l</w:t>
            </w:r>
            <w:r>
              <w:rPr>
                <w:spacing w:val="-2"/>
                <w:w w:val="120"/>
                <w:sz w:val="12"/>
                <w:vertAlign w:val="baseline"/>
              </w:rPr>
              <w:t>l)</w:t>
            </w:r>
          </w:p>
        </w:tc>
        <w:tc>
          <w:tcPr>
            <w:tcW w:w="1766" w:type="dxa"/>
          </w:tcPr>
          <w:p>
            <w:pPr>
              <w:pStyle w:val="TableParagraph"/>
              <w:spacing w:line="128" w:lineRule="exact" w:before="29"/>
              <w:ind w:left="-1"/>
              <w:rPr>
                <w:sz w:val="12"/>
              </w:rPr>
            </w:pPr>
            <w:r>
              <w:rPr>
                <w:w w:val="105"/>
                <w:sz w:val="12"/>
              </w:rPr>
              <w:t>3.45</w:t>
            </w:r>
            <w:r>
              <w:rPr>
                <w:spacing w:val="6"/>
                <w:w w:val="105"/>
                <w:sz w:val="12"/>
              </w:rPr>
              <w:t> </w:t>
            </w:r>
            <w:r>
              <w:rPr>
                <w:w w:val="105"/>
                <w:sz w:val="12"/>
              </w:rPr>
              <w:t>±</w:t>
            </w:r>
            <w:r>
              <w:rPr>
                <w:spacing w:val="6"/>
                <w:w w:val="105"/>
                <w:sz w:val="12"/>
              </w:rPr>
              <w:t> </w:t>
            </w:r>
            <w:r>
              <w:rPr>
                <w:spacing w:val="-4"/>
                <w:w w:val="105"/>
                <w:sz w:val="12"/>
              </w:rPr>
              <w:t>0.85</w:t>
            </w:r>
          </w:p>
        </w:tc>
        <w:tc>
          <w:tcPr>
            <w:tcW w:w="2027" w:type="dxa"/>
          </w:tcPr>
          <w:p>
            <w:pPr>
              <w:pStyle w:val="TableParagraph"/>
              <w:spacing w:line="128" w:lineRule="exact" w:before="29"/>
              <w:ind w:left="493"/>
              <w:rPr>
                <w:sz w:val="12"/>
              </w:rPr>
            </w:pPr>
            <w:r>
              <w:rPr>
                <w:w w:val="105"/>
                <w:sz w:val="12"/>
              </w:rPr>
              <w:t>2.99</w:t>
            </w:r>
            <w:r>
              <w:rPr>
                <w:spacing w:val="1"/>
                <w:w w:val="105"/>
                <w:sz w:val="12"/>
              </w:rPr>
              <w:t> </w:t>
            </w:r>
            <w:r>
              <w:rPr>
                <w:w w:val="105"/>
                <w:sz w:val="12"/>
              </w:rPr>
              <w:t>±</w:t>
            </w:r>
            <w:r>
              <w:rPr>
                <w:spacing w:val="3"/>
                <w:w w:val="105"/>
                <w:sz w:val="12"/>
              </w:rPr>
              <w:t> </w:t>
            </w:r>
            <w:r>
              <w:rPr>
                <w:spacing w:val="-4"/>
                <w:w w:val="105"/>
                <w:sz w:val="12"/>
              </w:rPr>
              <w:t>0.86</w:t>
            </w:r>
          </w:p>
        </w:tc>
        <w:tc>
          <w:tcPr>
            <w:tcW w:w="1534" w:type="dxa"/>
          </w:tcPr>
          <w:p>
            <w:pPr>
              <w:pStyle w:val="TableParagraph"/>
              <w:spacing w:line="128" w:lineRule="exact" w:before="29"/>
              <w:ind w:left="725"/>
              <w:rPr>
                <w:sz w:val="12"/>
              </w:rPr>
            </w:pPr>
            <w:r>
              <w:rPr>
                <w:w w:val="105"/>
                <w:sz w:val="12"/>
              </w:rPr>
              <w:t>3.21</w:t>
            </w:r>
            <w:r>
              <w:rPr>
                <w:spacing w:val="12"/>
                <w:w w:val="105"/>
                <w:sz w:val="12"/>
              </w:rPr>
              <w:t> </w:t>
            </w:r>
            <w:r>
              <w:rPr>
                <w:w w:val="105"/>
                <w:sz w:val="12"/>
              </w:rPr>
              <w:t>±</w:t>
            </w:r>
            <w:r>
              <w:rPr>
                <w:spacing w:val="12"/>
                <w:w w:val="105"/>
                <w:sz w:val="12"/>
              </w:rPr>
              <w:t> </w:t>
            </w:r>
            <w:r>
              <w:rPr>
                <w:spacing w:val="-4"/>
                <w:w w:val="105"/>
                <w:sz w:val="12"/>
              </w:rPr>
              <w:t>0.48</w:t>
            </w:r>
          </w:p>
        </w:tc>
        <w:tc>
          <w:tcPr>
            <w:tcW w:w="2093" w:type="dxa"/>
          </w:tcPr>
          <w:p>
            <w:pPr>
              <w:pStyle w:val="TableParagraph"/>
              <w:spacing w:line="128" w:lineRule="exact" w:before="29"/>
              <w:ind w:left="1450"/>
              <w:rPr>
                <w:sz w:val="12"/>
              </w:rPr>
            </w:pPr>
            <w:r>
              <w:rPr>
                <w:spacing w:val="-2"/>
                <w:w w:val="105"/>
                <w:sz w:val="12"/>
              </w:rPr>
              <w:t>&lt;0.001</w:t>
            </w:r>
          </w:p>
        </w:tc>
      </w:tr>
      <w:tr>
        <w:trPr>
          <w:trHeight w:val="171" w:hRule="atLeast"/>
        </w:trPr>
        <w:tc>
          <w:tcPr>
            <w:tcW w:w="2980" w:type="dxa"/>
          </w:tcPr>
          <w:p>
            <w:pPr>
              <w:pStyle w:val="TableParagraph"/>
              <w:spacing w:line="152" w:lineRule="exact" w:before="0"/>
              <w:ind w:left="170"/>
              <w:rPr>
                <w:sz w:val="12"/>
              </w:rPr>
            </w:pPr>
            <w:r>
              <w:rPr>
                <w:w w:val="110"/>
                <w:sz w:val="12"/>
              </w:rPr>
              <w:t>Neutrophil</w:t>
            </w:r>
            <w:r>
              <w:rPr>
                <w:spacing w:val="18"/>
                <w:w w:val="120"/>
                <w:sz w:val="12"/>
              </w:rPr>
              <w:t> </w:t>
            </w:r>
            <w:r>
              <w:rPr>
                <w:spacing w:val="-2"/>
                <w:w w:val="120"/>
                <w:sz w:val="12"/>
              </w:rPr>
              <w:t>(10</w:t>
            </w:r>
            <w:r>
              <w:rPr>
                <w:spacing w:val="-2"/>
                <w:w w:val="120"/>
                <w:sz w:val="12"/>
                <w:vertAlign w:val="superscript"/>
              </w:rPr>
              <w:t>3</w:t>
            </w:r>
            <w:r>
              <w:rPr>
                <w:spacing w:val="-2"/>
                <w:w w:val="120"/>
                <w:sz w:val="12"/>
                <w:vertAlign w:val="baseline"/>
              </w:rPr>
              <w:t>/</w:t>
            </w:r>
            <w:r>
              <w:rPr>
                <w:spacing w:val="-2"/>
                <w:w w:val="120"/>
                <w:sz w:val="15"/>
                <w:vertAlign w:val="baseline"/>
              </w:rPr>
              <w:t>l</w:t>
            </w:r>
            <w:r>
              <w:rPr>
                <w:spacing w:val="-2"/>
                <w:w w:val="120"/>
                <w:sz w:val="12"/>
                <w:vertAlign w:val="baseline"/>
              </w:rPr>
              <w:t>l)</w:t>
            </w:r>
          </w:p>
        </w:tc>
        <w:tc>
          <w:tcPr>
            <w:tcW w:w="1766" w:type="dxa"/>
          </w:tcPr>
          <w:p>
            <w:pPr>
              <w:pStyle w:val="TableParagraph"/>
              <w:spacing w:line="129" w:lineRule="exact" w:before="23"/>
              <w:ind w:left="-1"/>
              <w:rPr>
                <w:sz w:val="12"/>
              </w:rPr>
            </w:pPr>
            <w:r>
              <w:rPr>
                <w:w w:val="110"/>
                <w:sz w:val="12"/>
              </w:rPr>
              <w:t>1.12</w:t>
            </w:r>
            <w:r>
              <w:rPr>
                <w:spacing w:val="11"/>
                <w:w w:val="110"/>
                <w:sz w:val="12"/>
              </w:rPr>
              <w:t> </w:t>
            </w:r>
            <w:r>
              <w:rPr>
                <w:w w:val="110"/>
                <w:sz w:val="12"/>
              </w:rPr>
              <w:t>±</w:t>
            </w:r>
            <w:r>
              <w:rPr>
                <w:spacing w:val="12"/>
                <w:w w:val="110"/>
                <w:sz w:val="12"/>
              </w:rPr>
              <w:t> </w:t>
            </w:r>
            <w:r>
              <w:rPr>
                <w:spacing w:val="-4"/>
                <w:w w:val="110"/>
                <w:sz w:val="12"/>
              </w:rPr>
              <w:t>0.53</w:t>
            </w:r>
          </w:p>
        </w:tc>
        <w:tc>
          <w:tcPr>
            <w:tcW w:w="2027" w:type="dxa"/>
          </w:tcPr>
          <w:p>
            <w:pPr>
              <w:pStyle w:val="TableParagraph"/>
              <w:spacing w:line="129" w:lineRule="exact" w:before="23"/>
              <w:ind w:left="493"/>
              <w:rPr>
                <w:sz w:val="12"/>
              </w:rPr>
            </w:pPr>
            <w:r>
              <w:rPr>
                <w:w w:val="105"/>
                <w:sz w:val="12"/>
              </w:rPr>
              <w:t>1.22</w:t>
            </w:r>
            <w:r>
              <w:rPr>
                <w:spacing w:val="11"/>
                <w:w w:val="105"/>
                <w:sz w:val="12"/>
              </w:rPr>
              <w:t> </w:t>
            </w:r>
            <w:r>
              <w:rPr>
                <w:w w:val="105"/>
                <w:sz w:val="12"/>
              </w:rPr>
              <w:t>±</w:t>
            </w:r>
            <w:r>
              <w:rPr>
                <w:spacing w:val="12"/>
                <w:w w:val="105"/>
                <w:sz w:val="12"/>
              </w:rPr>
              <w:t> </w:t>
            </w:r>
            <w:r>
              <w:rPr>
                <w:spacing w:val="-4"/>
                <w:w w:val="105"/>
                <w:sz w:val="12"/>
              </w:rPr>
              <w:t>0.58</w:t>
            </w:r>
          </w:p>
        </w:tc>
        <w:tc>
          <w:tcPr>
            <w:tcW w:w="1534" w:type="dxa"/>
          </w:tcPr>
          <w:p>
            <w:pPr>
              <w:pStyle w:val="TableParagraph"/>
              <w:spacing w:line="129" w:lineRule="exact" w:before="23"/>
              <w:ind w:left="725"/>
              <w:rPr>
                <w:sz w:val="12"/>
              </w:rPr>
            </w:pPr>
            <w:r>
              <w:rPr>
                <w:w w:val="110"/>
                <w:sz w:val="12"/>
              </w:rPr>
              <w:t>1.67</w:t>
            </w:r>
            <w:r>
              <w:rPr>
                <w:spacing w:val="6"/>
                <w:w w:val="110"/>
                <w:sz w:val="12"/>
              </w:rPr>
              <w:t> </w:t>
            </w:r>
            <w:r>
              <w:rPr>
                <w:w w:val="110"/>
                <w:sz w:val="12"/>
              </w:rPr>
              <w:t>±</w:t>
            </w:r>
            <w:r>
              <w:rPr>
                <w:spacing w:val="6"/>
                <w:w w:val="110"/>
                <w:sz w:val="12"/>
              </w:rPr>
              <w:t> </w:t>
            </w:r>
            <w:r>
              <w:rPr>
                <w:spacing w:val="-4"/>
                <w:w w:val="110"/>
                <w:sz w:val="12"/>
              </w:rPr>
              <w:t>0.46</w:t>
            </w:r>
          </w:p>
        </w:tc>
        <w:tc>
          <w:tcPr>
            <w:tcW w:w="2093" w:type="dxa"/>
          </w:tcPr>
          <w:p>
            <w:pPr>
              <w:pStyle w:val="TableParagraph"/>
              <w:spacing w:line="129" w:lineRule="exact" w:before="23"/>
              <w:ind w:left="1450"/>
              <w:rPr>
                <w:sz w:val="12"/>
              </w:rPr>
            </w:pPr>
            <w:r>
              <w:rPr>
                <w:spacing w:val="-2"/>
                <w:w w:val="105"/>
                <w:sz w:val="12"/>
              </w:rPr>
              <w:t>&lt;0.001</w:t>
            </w:r>
          </w:p>
        </w:tc>
      </w:tr>
      <w:tr>
        <w:trPr>
          <w:trHeight w:val="171" w:hRule="atLeast"/>
        </w:trPr>
        <w:tc>
          <w:tcPr>
            <w:tcW w:w="2980" w:type="dxa"/>
          </w:tcPr>
          <w:p>
            <w:pPr>
              <w:pStyle w:val="TableParagraph"/>
              <w:spacing w:line="152" w:lineRule="exact" w:before="0"/>
              <w:ind w:left="170"/>
              <w:rPr>
                <w:sz w:val="12"/>
              </w:rPr>
            </w:pPr>
            <w:r>
              <w:rPr>
                <w:w w:val="110"/>
                <w:sz w:val="12"/>
              </w:rPr>
              <w:t>Basophil</w:t>
            </w:r>
            <w:r>
              <w:rPr>
                <w:spacing w:val="11"/>
                <w:w w:val="120"/>
                <w:sz w:val="12"/>
              </w:rPr>
              <w:t> </w:t>
            </w:r>
            <w:r>
              <w:rPr>
                <w:spacing w:val="-2"/>
                <w:w w:val="120"/>
                <w:sz w:val="12"/>
              </w:rPr>
              <w:t>(10</w:t>
            </w:r>
            <w:r>
              <w:rPr>
                <w:spacing w:val="-2"/>
                <w:w w:val="120"/>
                <w:sz w:val="12"/>
                <w:vertAlign w:val="superscript"/>
              </w:rPr>
              <w:t>3</w:t>
            </w:r>
            <w:r>
              <w:rPr>
                <w:spacing w:val="-2"/>
                <w:w w:val="120"/>
                <w:sz w:val="12"/>
                <w:vertAlign w:val="baseline"/>
              </w:rPr>
              <w:t>/</w:t>
            </w:r>
            <w:r>
              <w:rPr>
                <w:spacing w:val="-2"/>
                <w:w w:val="120"/>
                <w:sz w:val="15"/>
                <w:vertAlign w:val="baseline"/>
              </w:rPr>
              <w:t>l</w:t>
            </w:r>
            <w:r>
              <w:rPr>
                <w:spacing w:val="-2"/>
                <w:w w:val="120"/>
                <w:sz w:val="12"/>
                <w:vertAlign w:val="baseline"/>
              </w:rPr>
              <w:t>l)</w:t>
            </w:r>
          </w:p>
        </w:tc>
        <w:tc>
          <w:tcPr>
            <w:tcW w:w="1766" w:type="dxa"/>
          </w:tcPr>
          <w:p>
            <w:pPr>
              <w:pStyle w:val="TableParagraph"/>
              <w:spacing w:line="128" w:lineRule="exact" w:before="23"/>
              <w:ind w:left="-1"/>
              <w:rPr>
                <w:sz w:val="12"/>
              </w:rPr>
            </w:pPr>
            <w:r>
              <w:rPr>
                <w:w w:val="105"/>
                <w:sz w:val="12"/>
              </w:rPr>
              <w:t>0.05</w:t>
            </w:r>
            <w:r>
              <w:rPr>
                <w:spacing w:val="-4"/>
                <w:w w:val="105"/>
                <w:sz w:val="12"/>
              </w:rPr>
              <w:t> </w:t>
            </w:r>
            <w:r>
              <w:rPr>
                <w:w w:val="105"/>
                <w:sz w:val="12"/>
              </w:rPr>
              <w:t>±</w:t>
            </w:r>
            <w:r>
              <w:rPr>
                <w:spacing w:val="-5"/>
                <w:w w:val="105"/>
                <w:sz w:val="12"/>
              </w:rPr>
              <w:t> </w:t>
            </w:r>
            <w:r>
              <w:rPr>
                <w:spacing w:val="-2"/>
                <w:w w:val="105"/>
                <w:sz w:val="12"/>
              </w:rPr>
              <w:t>0.001</w:t>
            </w:r>
          </w:p>
        </w:tc>
        <w:tc>
          <w:tcPr>
            <w:tcW w:w="2027" w:type="dxa"/>
          </w:tcPr>
          <w:p>
            <w:pPr>
              <w:pStyle w:val="TableParagraph"/>
              <w:spacing w:line="128" w:lineRule="exact" w:before="23"/>
              <w:ind w:left="493"/>
              <w:rPr>
                <w:sz w:val="12"/>
              </w:rPr>
            </w:pPr>
            <w:r>
              <w:rPr>
                <w:sz w:val="12"/>
              </w:rPr>
              <w:t>0.04</w:t>
            </w:r>
            <w:r>
              <w:rPr>
                <w:spacing w:val="4"/>
                <w:sz w:val="12"/>
              </w:rPr>
              <w:t> </w:t>
            </w:r>
            <w:r>
              <w:rPr>
                <w:sz w:val="12"/>
              </w:rPr>
              <w:t>±</w:t>
            </w:r>
            <w:r>
              <w:rPr>
                <w:spacing w:val="5"/>
                <w:sz w:val="12"/>
              </w:rPr>
              <w:t> </w:t>
            </w:r>
            <w:r>
              <w:rPr>
                <w:spacing w:val="-2"/>
                <w:sz w:val="12"/>
              </w:rPr>
              <w:t>0.001</w:t>
            </w:r>
          </w:p>
        </w:tc>
        <w:tc>
          <w:tcPr>
            <w:tcW w:w="1534" w:type="dxa"/>
          </w:tcPr>
          <w:p>
            <w:pPr>
              <w:pStyle w:val="TableParagraph"/>
              <w:spacing w:line="128" w:lineRule="exact" w:before="23"/>
              <w:ind w:left="725"/>
              <w:rPr>
                <w:sz w:val="12"/>
              </w:rPr>
            </w:pPr>
            <w:r>
              <w:rPr>
                <w:w w:val="105"/>
                <w:sz w:val="12"/>
              </w:rPr>
              <w:t>0.01</w:t>
            </w:r>
            <w:r>
              <w:rPr>
                <w:spacing w:val="3"/>
                <w:w w:val="105"/>
                <w:sz w:val="12"/>
              </w:rPr>
              <w:t> </w:t>
            </w:r>
            <w:r>
              <w:rPr>
                <w:w w:val="105"/>
                <w:sz w:val="12"/>
              </w:rPr>
              <w:t>±</w:t>
            </w:r>
            <w:r>
              <w:rPr>
                <w:spacing w:val="2"/>
                <w:w w:val="105"/>
                <w:sz w:val="12"/>
              </w:rPr>
              <w:t> </w:t>
            </w:r>
            <w:r>
              <w:rPr>
                <w:spacing w:val="-2"/>
                <w:w w:val="105"/>
                <w:sz w:val="12"/>
              </w:rPr>
              <w:t>0.002</w:t>
            </w:r>
          </w:p>
        </w:tc>
        <w:tc>
          <w:tcPr>
            <w:tcW w:w="2093" w:type="dxa"/>
          </w:tcPr>
          <w:p>
            <w:pPr>
              <w:pStyle w:val="TableParagraph"/>
              <w:spacing w:line="128" w:lineRule="exact" w:before="23"/>
              <w:ind w:left="1450"/>
              <w:rPr>
                <w:sz w:val="12"/>
              </w:rPr>
            </w:pPr>
            <w:r>
              <w:rPr>
                <w:spacing w:val="-2"/>
                <w:w w:val="105"/>
                <w:sz w:val="12"/>
              </w:rPr>
              <w:t>&lt;0.001</w:t>
            </w:r>
          </w:p>
        </w:tc>
      </w:tr>
      <w:tr>
        <w:trPr>
          <w:trHeight w:val="171" w:hRule="atLeast"/>
        </w:trPr>
        <w:tc>
          <w:tcPr>
            <w:tcW w:w="2980" w:type="dxa"/>
          </w:tcPr>
          <w:p>
            <w:pPr>
              <w:pStyle w:val="TableParagraph"/>
              <w:spacing w:line="151" w:lineRule="exact" w:before="0"/>
              <w:ind w:left="170"/>
              <w:rPr>
                <w:sz w:val="12"/>
              </w:rPr>
            </w:pPr>
            <w:r>
              <w:rPr>
                <w:w w:val="110"/>
                <w:sz w:val="12"/>
              </w:rPr>
              <w:t>Eosinophil</w:t>
            </w:r>
            <w:r>
              <w:rPr>
                <w:spacing w:val="8"/>
                <w:w w:val="120"/>
                <w:sz w:val="12"/>
              </w:rPr>
              <w:t> </w:t>
            </w:r>
            <w:r>
              <w:rPr>
                <w:spacing w:val="-2"/>
                <w:w w:val="120"/>
                <w:sz w:val="12"/>
              </w:rPr>
              <w:t>(10</w:t>
            </w:r>
            <w:r>
              <w:rPr>
                <w:spacing w:val="-2"/>
                <w:w w:val="120"/>
                <w:sz w:val="12"/>
                <w:vertAlign w:val="superscript"/>
              </w:rPr>
              <w:t>3</w:t>
            </w:r>
            <w:r>
              <w:rPr>
                <w:spacing w:val="-2"/>
                <w:w w:val="120"/>
                <w:sz w:val="12"/>
                <w:vertAlign w:val="baseline"/>
              </w:rPr>
              <w:t>/</w:t>
            </w:r>
            <w:r>
              <w:rPr>
                <w:spacing w:val="-2"/>
                <w:w w:val="120"/>
                <w:sz w:val="15"/>
                <w:vertAlign w:val="baseline"/>
              </w:rPr>
              <w:t>l</w:t>
            </w:r>
            <w:r>
              <w:rPr>
                <w:spacing w:val="-2"/>
                <w:w w:val="120"/>
                <w:sz w:val="12"/>
                <w:vertAlign w:val="baseline"/>
              </w:rPr>
              <w:t>l)</w:t>
            </w:r>
          </w:p>
        </w:tc>
        <w:tc>
          <w:tcPr>
            <w:tcW w:w="1766" w:type="dxa"/>
          </w:tcPr>
          <w:p>
            <w:pPr>
              <w:pStyle w:val="TableParagraph"/>
              <w:spacing w:line="128" w:lineRule="exact" w:before="23"/>
              <w:ind w:left="-1"/>
              <w:rPr>
                <w:sz w:val="12"/>
              </w:rPr>
            </w:pPr>
            <w:r>
              <w:rPr>
                <w:w w:val="110"/>
                <w:sz w:val="12"/>
              </w:rPr>
              <w:t>3.50</w:t>
            </w:r>
            <w:r>
              <w:rPr>
                <w:spacing w:val="-8"/>
                <w:w w:val="110"/>
                <w:sz w:val="12"/>
              </w:rPr>
              <w:t> </w:t>
            </w:r>
            <w:r>
              <w:rPr>
                <w:w w:val="110"/>
                <w:sz w:val="12"/>
              </w:rPr>
              <w:t>±</w:t>
            </w:r>
            <w:r>
              <w:rPr>
                <w:spacing w:val="-8"/>
                <w:w w:val="110"/>
                <w:sz w:val="12"/>
              </w:rPr>
              <w:t> </w:t>
            </w:r>
            <w:r>
              <w:rPr>
                <w:spacing w:val="-4"/>
                <w:w w:val="110"/>
                <w:sz w:val="12"/>
              </w:rPr>
              <w:t>1.33</w:t>
            </w:r>
          </w:p>
        </w:tc>
        <w:tc>
          <w:tcPr>
            <w:tcW w:w="2027" w:type="dxa"/>
          </w:tcPr>
          <w:p>
            <w:pPr>
              <w:pStyle w:val="TableParagraph"/>
              <w:spacing w:line="128" w:lineRule="exact" w:before="23"/>
              <w:ind w:left="493"/>
              <w:rPr>
                <w:sz w:val="12"/>
              </w:rPr>
            </w:pPr>
            <w:r>
              <w:rPr>
                <w:w w:val="110"/>
                <w:sz w:val="12"/>
              </w:rPr>
              <w:t>3.41</w:t>
            </w:r>
            <w:r>
              <w:rPr>
                <w:spacing w:val="2"/>
                <w:w w:val="110"/>
                <w:sz w:val="12"/>
              </w:rPr>
              <w:t> </w:t>
            </w:r>
            <w:r>
              <w:rPr>
                <w:w w:val="110"/>
                <w:sz w:val="12"/>
              </w:rPr>
              <w:t>±</w:t>
            </w:r>
            <w:r>
              <w:rPr>
                <w:spacing w:val="3"/>
                <w:w w:val="110"/>
                <w:sz w:val="12"/>
              </w:rPr>
              <w:t> </w:t>
            </w:r>
            <w:r>
              <w:rPr>
                <w:spacing w:val="-4"/>
                <w:w w:val="110"/>
                <w:sz w:val="12"/>
              </w:rPr>
              <w:t>1.62</w:t>
            </w:r>
          </w:p>
        </w:tc>
        <w:tc>
          <w:tcPr>
            <w:tcW w:w="1534" w:type="dxa"/>
          </w:tcPr>
          <w:p>
            <w:pPr>
              <w:pStyle w:val="TableParagraph"/>
              <w:spacing w:line="128" w:lineRule="exact" w:before="23"/>
              <w:ind w:left="725"/>
              <w:rPr>
                <w:sz w:val="12"/>
              </w:rPr>
            </w:pPr>
            <w:r>
              <w:rPr>
                <w:w w:val="110"/>
                <w:sz w:val="12"/>
              </w:rPr>
              <w:t>1.52</w:t>
            </w:r>
            <w:r>
              <w:rPr>
                <w:spacing w:val="5"/>
                <w:w w:val="110"/>
                <w:sz w:val="12"/>
              </w:rPr>
              <w:t> </w:t>
            </w:r>
            <w:r>
              <w:rPr>
                <w:w w:val="110"/>
                <w:sz w:val="12"/>
              </w:rPr>
              <w:t>±</w:t>
            </w:r>
            <w:r>
              <w:rPr>
                <w:spacing w:val="5"/>
                <w:w w:val="110"/>
                <w:sz w:val="12"/>
              </w:rPr>
              <w:t> </w:t>
            </w:r>
            <w:r>
              <w:rPr>
                <w:spacing w:val="-4"/>
                <w:w w:val="110"/>
                <w:sz w:val="12"/>
              </w:rPr>
              <w:t>0.62</w:t>
            </w:r>
          </w:p>
        </w:tc>
        <w:tc>
          <w:tcPr>
            <w:tcW w:w="2093" w:type="dxa"/>
          </w:tcPr>
          <w:p>
            <w:pPr>
              <w:pStyle w:val="TableParagraph"/>
              <w:spacing w:line="128" w:lineRule="exact" w:before="23"/>
              <w:ind w:left="1450"/>
              <w:rPr>
                <w:sz w:val="12"/>
              </w:rPr>
            </w:pPr>
            <w:r>
              <w:rPr>
                <w:spacing w:val="-2"/>
                <w:w w:val="105"/>
                <w:sz w:val="12"/>
              </w:rPr>
              <w:t>&lt;0.001</w:t>
            </w:r>
          </w:p>
        </w:tc>
      </w:tr>
      <w:tr>
        <w:trPr>
          <w:trHeight w:val="216" w:hRule="atLeast"/>
        </w:trPr>
        <w:tc>
          <w:tcPr>
            <w:tcW w:w="2980" w:type="dxa"/>
          </w:tcPr>
          <w:p>
            <w:pPr>
              <w:pStyle w:val="TableParagraph"/>
              <w:spacing w:line="166" w:lineRule="exact" w:before="0"/>
              <w:ind w:left="170"/>
              <w:rPr>
                <w:sz w:val="12"/>
              </w:rPr>
            </w:pPr>
            <w:r>
              <w:rPr>
                <w:w w:val="115"/>
                <w:sz w:val="12"/>
              </w:rPr>
              <w:t>Platelet</w:t>
            </w:r>
            <w:r>
              <w:rPr>
                <w:spacing w:val="3"/>
                <w:w w:val="115"/>
                <w:sz w:val="12"/>
              </w:rPr>
              <w:t> </w:t>
            </w:r>
            <w:r>
              <w:rPr>
                <w:w w:val="115"/>
                <w:sz w:val="12"/>
              </w:rPr>
              <w:t>count</w:t>
            </w:r>
            <w:r>
              <w:rPr>
                <w:spacing w:val="4"/>
                <w:w w:val="115"/>
                <w:sz w:val="12"/>
              </w:rPr>
              <w:t> </w:t>
            </w:r>
            <w:r>
              <w:rPr>
                <w:spacing w:val="-2"/>
                <w:w w:val="115"/>
                <w:sz w:val="12"/>
              </w:rPr>
              <w:t>(10</w:t>
            </w:r>
            <w:r>
              <w:rPr>
                <w:spacing w:val="-2"/>
                <w:w w:val="115"/>
                <w:sz w:val="12"/>
                <w:vertAlign w:val="superscript"/>
              </w:rPr>
              <w:t>3</w:t>
            </w:r>
            <w:r>
              <w:rPr>
                <w:spacing w:val="-2"/>
                <w:w w:val="115"/>
                <w:sz w:val="12"/>
                <w:vertAlign w:val="baseline"/>
              </w:rPr>
              <w:t>/</w:t>
            </w:r>
            <w:r>
              <w:rPr>
                <w:spacing w:val="-2"/>
                <w:w w:val="115"/>
                <w:sz w:val="15"/>
                <w:vertAlign w:val="baseline"/>
              </w:rPr>
              <w:t>l</w:t>
            </w:r>
            <w:r>
              <w:rPr>
                <w:spacing w:val="-2"/>
                <w:w w:val="115"/>
                <w:sz w:val="12"/>
                <w:vertAlign w:val="baseline"/>
              </w:rPr>
              <w:t>l)</w:t>
            </w:r>
          </w:p>
        </w:tc>
        <w:tc>
          <w:tcPr>
            <w:tcW w:w="1766" w:type="dxa"/>
          </w:tcPr>
          <w:p>
            <w:pPr>
              <w:pStyle w:val="TableParagraph"/>
              <w:spacing w:before="23"/>
              <w:ind w:left="-1"/>
              <w:rPr>
                <w:sz w:val="12"/>
              </w:rPr>
            </w:pPr>
            <w:r>
              <w:rPr>
                <w:w w:val="110"/>
                <w:sz w:val="12"/>
              </w:rPr>
              <w:t>51.00</w:t>
            </w:r>
            <w:r>
              <w:rPr>
                <w:spacing w:val="-3"/>
                <w:w w:val="110"/>
                <w:sz w:val="12"/>
              </w:rPr>
              <w:t> </w:t>
            </w:r>
            <w:r>
              <w:rPr>
                <w:w w:val="110"/>
                <w:sz w:val="12"/>
              </w:rPr>
              <w:t>±</w:t>
            </w:r>
            <w:r>
              <w:rPr>
                <w:spacing w:val="-2"/>
                <w:w w:val="110"/>
                <w:sz w:val="12"/>
              </w:rPr>
              <w:t> </w:t>
            </w:r>
            <w:r>
              <w:rPr>
                <w:spacing w:val="-4"/>
                <w:w w:val="110"/>
                <w:sz w:val="12"/>
              </w:rPr>
              <w:t>19.70</w:t>
            </w:r>
          </w:p>
        </w:tc>
        <w:tc>
          <w:tcPr>
            <w:tcW w:w="2027" w:type="dxa"/>
          </w:tcPr>
          <w:p>
            <w:pPr>
              <w:pStyle w:val="TableParagraph"/>
              <w:spacing w:before="23"/>
              <w:ind w:left="493"/>
              <w:rPr>
                <w:sz w:val="12"/>
              </w:rPr>
            </w:pPr>
            <w:r>
              <w:rPr>
                <w:w w:val="110"/>
                <w:sz w:val="12"/>
              </w:rPr>
              <w:t>47.18</w:t>
            </w:r>
            <w:r>
              <w:rPr>
                <w:spacing w:val="3"/>
                <w:w w:val="110"/>
                <w:sz w:val="12"/>
              </w:rPr>
              <w:t> </w:t>
            </w:r>
            <w:r>
              <w:rPr>
                <w:w w:val="110"/>
                <w:sz w:val="12"/>
              </w:rPr>
              <w:t>±</w:t>
            </w:r>
            <w:r>
              <w:rPr>
                <w:spacing w:val="5"/>
                <w:w w:val="110"/>
                <w:sz w:val="12"/>
              </w:rPr>
              <w:t> </w:t>
            </w:r>
            <w:r>
              <w:rPr>
                <w:spacing w:val="-4"/>
                <w:w w:val="110"/>
                <w:sz w:val="12"/>
              </w:rPr>
              <w:t>26.42</w:t>
            </w:r>
          </w:p>
        </w:tc>
        <w:tc>
          <w:tcPr>
            <w:tcW w:w="1534" w:type="dxa"/>
          </w:tcPr>
          <w:p>
            <w:pPr>
              <w:pStyle w:val="TableParagraph"/>
              <w:spacing w:before="23"/>
              <w:ind w:left="725" w:right="-15"/>
              <w:rPr>
                <w:sz w:val="12"/>
              </w:rPr>
            </w:pPr>
            <w:r>
              <w:rPr>
                <w:w w:val="110"/>
                <w:sz w:val="12"/>
              </w:rPr>
              <w:t>46.36</w:t>
            </w:r>
            <w:r>
              <w:rPr>
                <w:spacing w:val="-6"/>
                <w:w w:val="110"/>
                <w:sz w:val="12"/>
              </w:rPr>
              <w:t> </w:t>
            </w:r>
            <w:r>
              <w:rPr>
                <w:w w:val="110"/>
                <w:sz w:val="12"/>
              </w:rPr>
              <w:t>±</w:t>
            </w:r>
            <w:r>
              <w:rPr>
                <w:spacing w:val="-5"/>
                <w:w w:val="110"/>
                <w:sz w:val="12"/>
              </w:rPr>
              <w:t> </w:t>
            </w:r>
            <w:r>
              <w:rPr>
                <w:spacing w:val="-4"/>
                <w:w w:val="110"/>
                <w:sz w:val="12"/>
              </w:rPr>
              <w:t>27.65</w:t>
            </w:r>
          </w:p>
        </w:tc>
        <w:tc>
          <w:tcPr>
            <w:tcW w:w="2093" w:type="dxa"/>
          </w:tcPr>
          <w:p>
            <w:pPr>
              <w:pStyle w:val="TableParagraph"/>
              <w:spacing w:before="23"/>
              <w:ind w:left="1450"/>
              <w:rPr>
                <w:sz w:val="12"/>
              </w:rPr>
            </w:pPr>
            <w:r>
              <w:rPr>
                <w:spacing w:val="-2"/>
                <w:w w:val="105"/>
                <w:sz w:val="12"/>
              </w:rPr>
              <w:t>&lt;0.001</w:t>
            </w:r>
          </w:p>
        </w:tc>
      </w:tr>
      <w:tr>
        <w:trPr>
          <w:trHeight w:val="199" w:hRule="atLeast"/>
        </w:trPr>
        <w:tc>
          <w:tcPr>
            <w:tcW w:w="2980" w:type="dxa"/>
          </w:tcPr>
          <w:p>
            <w:pPr>
              <w:pStyle w:val="TableParagraph"/>
              <w:spacing w:line="128" w:lineRule="exact" w:before="52"/>
              <w:ind w:left="170"/>
              <w:rPr>
                <w:i/>
                <w:sz w:val="12"/>
              </w:rPr>
            </w:pPr>
            <w:r>
              <w:rPr>
                <w:i/>
                <w:w w:val="105"/>
                <w:sz w:val="12"/>
              </w:rPr>
              <w:t>Immunological</w:t>
            </w:r>
            <w:r>
              <w:rPr>
                <w:i/>
                <w:spacing w:val="4"/>
                <w:w w:val="105"/>
                <w:sz w:val="12"/>
              </w:rPr>
              <w:t> </w:t>
            </w:r>
            <w:r>
              <w:rPr>
                <w:i/>
                <w:spacing w:val="-2"/>
                <w:w w:val="105"/>
                <w:sz w:val="12"/>
              </w:rPr>
              <w:t>indices</w:t>
            </w:r>
          </w:p>
        </w:tc>
        <w:tc>
          <w:tcPr>
            <w:tcW w:w="1766" w:type="dxa"/>
          </w:tcPr>
          <w:p>
            <w:pPr>
              <w:pStyle w:val="TableParagraph"/>
              <w:spacing w:before="0"/>
              <w:rPr>
                <w:rFonts w:ascii="Times New Roman"/>
                <w:sz w:val="12"/>
              </w:rPr>
            </w:pPr>
          </w:p>
        </w:tc>
        <w:tc>
          <w:tcPr>
            <w:tcW w:w="2027" w:type="dxa"/>
          </w:tcPr>
          <w:p>
            <w:pPr>
              <w:pStyle w:val="TableParagraph"/>
              <w:spacing w:before="0"/>
              <w:rPr>
                <w:rFonts w:ascii="Times New Roman"/>
                <w:sz w:val="12"/>
              </w:rPr>
            </w:pPr>
          </w:p>
        </w:tc>
        <w:tc>
          <w:tcPr>
            <w:tcW w:w="1534" w:type="dxa"/>
          </w:tcPr>
          <w:p>
            <w:pPr>
              <w:pStyle w:val="TableParagraph"/>
              <w:spacing w:before="0"/>
              <w:rPr>
                <w:rFonts w:ascii="Times New Roman"/>
                <w:sz w:val="12"/>
              </w:rPr>
            </w:pPr>
          </w:p>
        </w:tc>
        <w:tc>
          <w:tcPr>
            <w:tcW w:w="2093" w:type="dxa"/>
          </w:tcPr>
          <w:p>
            <w:pPr>
              <w:pStyle w:val="TableParagraph"/>
              <w:spacing w:before="0"/>
              <w:rPr>
                <w:rFonts w:ascii="Times New Roman"/>
                <w:sz w:val="12"/>
              </w:rPr>
            </w:pPr>
          </w:p>
        </w:tc>
      </w:tr>
      <w:tr>
        <w:trPr>
          <w:trHeight w:val="179" w:hRule="atLeast"/>
        </w:trPr>
        <w:tc>
          <w:tcPr>
            <w:tcW w:w="2980" w:type="dxa"/>
          </w:tcPr>
          <w:p>
            <w:pPr>
              <w:pStyle w:val="TableParagraph"/>
              <w:spacing w:line="159" w:lineRule="exact" w:before="0"/>
              <w:ind w:left="170"/>
              <w:rPr>
                <w:sz w:val="12"/>
              </w:rPr>
            </w:pPr>
            <w:r>
              <w:rPr>
                <w:w w:val="105"/>
                <w:sz w:val="12"/>
              </w:rPr>
              <w:t>INF-</w:t>
            </w:r>
            <w:r>
              <w:rPr>
                <w:w w:val="105"/>
                <w:sz w:val="15"/>
              </w:rPr>
              <w:t>a</w:t>
            </w:r>
            <w:r>
              <w:rPr>
                <w:spacing w:val="-3"/>
                <w:w w:val="105"/>
                <w:sz w:val="15"/>
              </w:rPr>
              <w:t> </w:t>
            </w:r>
            <w:r>
              <w:rPr>
                <w:spacing w:val="-2"/>
                <w:w w:val="105"/>
                <w:sz w:val="12"/>
              </w:rPr>
              <w:t>(pg/mL)</w:t>
            </w:r>
          </w:p>
        </w:tc>
        <w:tc>
          <w:tcPr>
            <w:tcW w:w="1766" w:type="dxa"/>
          </w:tcPr>
          <w:p>
            <w:pPr>
              <w:pStyle w:val="TableParagraph"/>
              <w:spacing w:line="136" w:lineRule="exact" w:before="23"/>
              <w:ind w:left="-1"/>
              <w:rPr>
                <w:sz w:val="12"/>
              </w:rPr>
            </w:pPr>
            <w:r>
              <w:rPr>
                <w:w w:val="110"/>
                <w:sz w:val="12"/>
              </w:rPr>
              <w:t>43.5</w:t>
            </w:r>
            <w:r>
              <w:rPr>
                <w:spacing w:val="-3"/>
                <w:w w:val="110"/>
                <w:sz w:val="12"/>
              </w:rPr>
              <w:t> </w:t>
            </w:r>
            <w:r>
              <w:rPr>
                <w:w w:val="110"/>
                <w:sz w:val="12"/>
              </w:rPr>
              <w:t>±</w:t>
            </w:r>
            <w:r>
              <w:rPr>
                <w:spacing w:val="-4"/>
                <w:w w:val="110"/>
                <w:sz w:val="12"/>
              </w:rPr>
              <w:t> </w:t>
            </w:r>
            <w:r>
              <w:rPr>
                <w:spacing w:val="-2"/>
                <w:w w:val="110"/>
                <w:sz w:val="12"/>
              </w:rPr>
              <w:t>15.07</w:t>
            </w:r>
          </w:p>
        </w:tc>
        <w:tc>
          <w:tcPr>
            <w:tcW w:w="2027" w:type="dxa"/>
          </w:tcPr>
          <w:p>
            <w:pPr>
              <w:pStyle w:val="TableParagraph"/>
              <w:spacing w:line="136" w:lineRule="exact" w:before="23"/>
              <w:ind w:left="493"/>
              <w:rPr>
                <w:sz w:val="12"/>
              </w:rPr>
            </w:pPr>
            <w:r>
              <w:rPr>
                <w:sz w:val="12"/>
              </w:rPr>
              <w:t>49.04</w:t>
            </w:r>
            <w:r>
              <w:rPr>
                <w:spacing w:val="13"/>
                <w:sz w:val="12"/>
              </w:rPr>
              <w:t> </w:t>
            </w:r>
            <w:r>
              <w:rPr>
                <w:sz w:val="12"/>
              </w:rPr>
              <w:t>±</w:t>
            </w:r>
            <w:r>
              <w:rPr>
                <w:spacing w:val="10"/>
                <w:sz w:val="12"/>
              </w:rPr>
              <w:t> </w:t>
            </w:r>
            <w:r>
              <w:rPr>
                <w:spacing w:val="-2"/>
                <w:sz w:val="12"/>
              </w:rPr>
              <w:t>19.31</w:t>
            </w:r>
          </w:p>
        </w:tc>
        <w:tc>
          <w:tcPr>
            <w:tcW w:w="1534" w:type="dxa"/>
          </w:tcPr>
          <w:p>
            <w:pPr>
              <w:pStyle w:val="TableParagraph"/>
              <w:spacing w:line="136" w:lineRule="exact" w:before="23"/>
              <w:ind w:left="725" w:right="-15"/>
              <w:rPr>
                <w:sz w:val="12"/>
              </w:rPr>
            </w:pPr>
            <w:r>
              <w:rPr>
                <w:w w:val="110"/>
                <w:sz w:val="12"/>
              </w:rPr>
              <w:t>52.92</w:t>
            </w:r>
            <w:r>
              <w:rPr>
                <w:spacing w:val="-3"/>
                <w:w w:val="110"/>
                <w:sz w:val="12"/>
              </w:rPr>
              <w:t> </w:t>
            </w:r>
            <w:r>
              <w:rPr>
                <w:w w:val="110"/>
                <w:sz w:val="12"/>
              </w:rPr>
              <w:t>±</w:t>
            </w:r>
            <w:r>
              <w:rPr>
                <w:spacing w:val="-2"/>
                <w:w w:val="110"/>
                <w:sz w:val="12"/>
              </w:rPr>
              <w:t> 12.22</w:t>
            </w:r>
          </w:p>
        </w:tc>
        <w:tc>
          <w:tcPr>
            <w:tcW w:w="2093" w:type="dxa"/>
          </w:tcPr>
          <w:p>
            <w:pPr>
              <w:pStyle w:val="TableParagraph"/>
              <w:spacing w:line="136" w:lineRule="exact" w:before="23"/>
              <w:ind w:left="1450"/>
              <w:rPr>
                <w:sz w:val="12"/>
              </w:rPr>
            </w:pPr>
            <w:r>
              <w:rPr>
                <w:spacing w:val="-2"/>
                <w:w w:val="105"/>
                <w:sz w:val="12"/>
              </w:rPr>
              <w:t>&lt;0.001</w:t>
            </w:r>
          </w:p>
        </w:tc>
      </w:tr>
      <w:tr>
        <w:trPr>
          <w:trHeight w:val="171" w:hRule="atLeast"/>
        </w:trPr>
        <w:tc>
          <w:tcPr>
            <w:tcW w:w="2980" w:type="dxa"/>
          </w:tcPr>
          <w:p>
            <w:pPr>
              <w:pStyle w:val="TableParagraph"/>
              <w:spacing w:line="151" w:lineRule="exact" w:before="0"/>
              <w:ind w:left="170"/>
              <w:rPr>
                <w:sz w:val="12"/>
              </w:rPr>
            </w:pPr>
            <w:r>
              <w:rPr>
                <w:w w:val="105"/>
                <w:sz w:val="12"/>
              </w:rPr>
              <w:t>TNF-</w:t>
            </w:r>
            <w:r>
              <w:rPr>
                <w:w w:val="105"/>
                <w:sz w:val="15"/>
              </w:rPr>
              <w:t>c </w:t>
            </w:r>
            <w:r>
              <w:rPr>
                <w:spacing w:val="-2"/>
                <w:w w:val="105"/>
                <w:sz w:val="12"/>
              </w:rPr>
              <w:t>(pg/mL)</w:t>
            </w:r>
          </w:p>
        </w:tc>
        <w:tc>
          <w:tcPr>
            <w:tcW w:w="1766" w:type="dxa"/>
          </w:tcPr>
          <w:p>
            <w:pPr>
              <w:pStyle w:val="TableParagraph"/>
              <w:spacing w:line="136" w:lineRule="exact" w:before="15"/>
              <w:ind w:left="-1"/>
              <w:rPr>
                <w:sz w:val="12"/>
              </w:rPr>
            </w:pPr>
            <w:r>
              <w:rPr>
                <w:sz w:val="12"/>
              </w:rPr>
              <w:t>40.3</w:t>
            </w:r>
            <w:r>
              <w:rPr>
                <w:spacing w:val="8"/>
                <w:sz w:val="12"/>
              </w:rPr>
              <w:t> </w:t>
            </w:r>
            <w:r>
              <w:rPr>
                <w:sz w:val="12"/>
              </w:rPr>
              <w:t>±</w:t>
            </w:r>
            <w:r>
              <w:rPr>
                <w:spacing w:val="9"/>
                <w:sz w:val="12"/>
              </w:rPr>
              <w:t> </w:t>
            </w:r>
            <w:r>
              <w:rPr>
                <w:spacing w:val="-2"/>
                <w:sz w:val="12"/>
              </w:rPr>
              <w:t>11.28</w:t>
            </w:r>
          </w:p>
        </w:tc>
        <w:tc>
          <w:tcPr>
            <w:tcW w:w="2027" w:type="dxa"/>
          </w:tcPr>
          <w:p>
            <w:pPr>
              <w:pStyle w:val="TableParagraph"/>
              <w:spacing w:line="136" w:lineRule="exact" w:before="15"/>
              <w:ind w:left="493"/>
              <w:rPr>
                <w:sz w:val="12"/>
              </w:rPr>
            </w:pPr>
            <w:r>
              <w:rPr>
                <w:w w:val="110"/>
                <w:sz w:val="12"/>
              </w:rPr>
              <w:t>42.35</w:t>
            </w:r>
            <w:r>
              <w:rPr>
                <w:spacing w:val="-5"/>
                <w:w w:val="110"/>
                <w:sz w:val="12"/>
              </w:rPr>
              <w:t> </w:t>
            </w:r>
            <w:r>
              <w:rPr>
                <w:w w:val="110"/>
                <w:sz w:val="12"/>
              </w:rPr>
              <w:t>±</w:t>
            </w:r>
            <w:r>
              <w:rPr>
                <w:spacing w:val="-2"/>
                <w:w w:val="110"/>
                <w:sz w:val="12"/>
              </w:rPr>
              <w:t> 17.63</w:t>
            </w:r>
          </w:p>
        </w:tc>
        <w:tc>
          <w:tcPr>
            <w:tcW w:w="1534" w:type="dxa"/>
          </w:tcPr>
          <w:p>
            <w:pPr>
              <w:pStyle w:val="TableParagraph"/>
              <w:spacing w:line="136" w:lineRule="exact" w:before="15"/>
              <w:ind w:left="725" w:right="-15"/>
              <w:rPr>
                <w:sz w:val="12"/>
              </w:rPr>
            </w:pPr>
            <w:r>
              <w:rPr>
                <w:w w:val="110"/>
                <w:sz w:val="12"/>
              </w:rPr>
              <w:t>42.71</w:t>
            </w:r>
            <w:r>
              <w:rPr>
                <w:spacing w:val="4"/>
                <w:w w:val="110"/>
                <w:sz w:val="12"/>
              </w:rPr>
              <w:t> </w:t>
            </w:r>
            <w:r>
              <w:rPr>
                <w:w w:val="110"/>
                <w:sz w:val="12"/>
              </w:rPr>
              <w:t>±</w:t>
            </w:r>
            <w:r>
              <w:rPr>
                <w:spacing w:val="8"/>
                <w:w w:val="110"/>
                <w:sz w:val="12"/>
              </w:rPr>
              <w:t> </w:t>
            </w:r>
            <w:r>
              <w:rPr>
                <w:spacing w:val="-4"/>
                <w:w w:val="110"/>
                <w:sz w:val="12"/>
              </w:rPr>
              <w:t>18.84</w:t>
            </w:r>
          </w:p>
        </w:tc>
        <w:tc>
          <w:tcPr>
            <w:tcW w:w="2093" w:type="dxa"/>
          </w:tcPr>
          <w:p>
            <w:pPr>
              <w:pStyle w:val="TableParagraph"/>
              <w:spacing w:line="136" w:lineRule="exact" w:before="15"/>
              <w:ind w:left="1450"/>
              <w:rPr>
                <w:sz w:val="12"/>
              </w:rPr>
            </w:pPr>
            <w:r>
              <w:rPr>
                <w:spacing w:val="-2"/>
                <w:w w:val="105"/>
                <w:sz w:val="12"/>
              </w:rPr>
              <w:t>&lt;0.001</w:t>
            </w:r>
          </w:p>
        </w:tc>
      </w:tr>
      <w:tr>
        <w:trPr>
          <w:trHeight w:val="164" w:hRule="atLeast"/>
        </w:trPr>
        <w:tc>
          <w:tcPr>
            <w:tcW w:w="2980" w:type="dxa"/>
          </w:tcPr>
          <w:p>
            <w:pPr>
              <w:pStyle w:val="TableParagraph"/>
              <w:spacing w:line="130" w:lineRule="exact" w:before="15"/>
              <w:ind w:left="170"/>
              <w:rPr>
                <w:sz w:val="12"/>
              </w:rPr>
            </w:pPr>
            <w:r>
              <w:rPr>
                <w:w w:val="105"/>
                <w:sz w:val="12"/>
              </w:rPr>
              <w:t>IL-10</w:t>
            </w:r>
            <w:r>
              <w:rPr>
                <w:spacing w:val="18"/>
                <w:w w:val="105"/>
                <w:sz w:val="12"/>
              </w:rPr>
              <w:t> </w:t>
            </w:r>
            <w:r>
              <w:rPr>
                <w:spacing w:val="-2"/>
                <w:w w:val="105"/>
                <w:sz w:val="12"/>
              </w:rPr>
              <w:t>(pg/mL)</w:t>
            </w:r>
          </w:p>
        </w:tc>
        <w:tc>
          <w:tcPr>
            <w:tcW w:w="1766" w:type="dxa"/>
          </w:tcPr>
          <w:p>
            <w:pPr>
              <w:pStyle w:val="TableParagraph"/>
              <w:spacing w:line="130" w:lineRule="exact" w:before="15"/>
              <w:ind w:left="-1"/>
              <w:rPr>
                <w:sz w:val="12"/>
              </w:rPr>
            </w:pPr>
            <w:r>
              <w:rPr>
                <w:w w:val="110"/>
                <w:sz w:val="12"/>
              </w:rPr>
              <w:t>48.93</w:t>
            </w:r>
            <w:r>
              <w:rPr>
                <w:spacing w:val="-8"/>
                <w:w w:val="110"/>
                <w:sz w:val="12"/>
              </w:rPr>
              <w:t> </w:t>
            </w:r>
            <w:r>
              <w:rPr>
                <w:w w:val="110"/>
                <w:sz w:val="12"/>
              </w:rPr>
              <w:t>±</w:t>
            </w:r>
            <w:r>
              <w:rPr>
                <w:spacing w:val="-6"/>
                <w:w w:val="110"/>
                <w:sz w:val="12"/>
              </w:rPr>
              <w:t> </w:t>
            </w:r>
            <w:r>
              <w:rPr>
                <w:spacing w:val="-2"/>
                <w:w w:val="110"/>
                <w:sz w:val="12"/>
              </w:rPr>
              <w:t>17.39</w:t>
            </w:r>
          </w:p>
        </w:tc>
        <w:tc>
          <w:tcPr>
            <w:tcW w:w="2027" w:type="dxa"/>
          </w:tcPr>
          <w:p>
            <w:pPr>
              <w:pStyle w:val="TableParagraph"/>
              <w:spacing w:line="130" w:lineRule="exact" w:before="15"/>
              <w:ind w:left="493"/>
              <w:rPr>
                <w:sz w:val="12"/>
              </w:rPr>
            </w:pPr>
            <w:r>
              <w:rPr>
                <w:w w:val="105"/>
                <w:sz w:val="12"/>
              </w:rPr>
              <w:t>69.37</w:t>
            </w:r>
            <w:r>
              <w:rPr>
                <w:spacing w:val="9"/>
                <w:w w:val="105"/>
                <w:sz w:val="12"/>
              </w:rPr>
              <w:t> </w:t>
            </w:r>
            <w:r>
              <w:rPr>
                <w:w w:val="105"/>
                <w:sz w:val="12"/>
              </w:rPr>
              <w:t>±</w:t>
            </w:r>
            <w:r>
              <w:rPr>
                <w:spacing w:val="10"/>
                <w:w w:val="105"/>
                <w:sz w:val="12"/>
              </w:rPr>
              <w:t> </w:t>
            </w:r>
            <w:r>
              <w:rPr>
                <w:spacing w:val="-2"/>
                <w:w w:val="105"/>
                <w:sz w:val="12"/>
              </w:rPr>
              <w:t>13.90</w:t>
            </w:r>
          </w:p>
        </w:tc>
        <w:tc>
          <w:tcPr>
            <w:tcW w:w="1534" w:type="dxa"/>
          </w:tcPr>
          <w:p>
            <w:pPr>
              <w:pStyle w:val="TableParagraph"/>
              <w:spacing w:line="130" w:lineRule="exact" w:before="15"/>
              <w:ind w:left="725"/>
              <w:rPr>
                <w:sz w:val="12"/>
              </w:rPr>
            </w:pPr>
            <w:r>
              <w:rPr>
                <w:w w:val="105"/>
                <w:sz w:val="12"/>
              </w:rPr>
              <w:t>80.60</w:t>
            </w:r>
            <w:r>
              <w:rPr>
                <w:spacing w:val="-5"/>
                <w:w w:val="105"/>
                <w:sz w:val="12"/>
              </w:rPr>
              <w:t> </w:t>
            </w:r>
            <w:r>
              <w:rPr>
                <w:w w:val="105"/>
                <w:sz w:val="12"/>
              </w:rPr>
              <w:t>±</w:t>
            </w:r>
            <w:r>
              <w:rPr>
                <w:spacing w:val="-5"/>
                <w:w w:val="105"/>
                <w:sz w:val="12"/>
              </w:rPr>
              <w:t> </w:t>
            </w:r>
            <w:r>
              <w:rPr>
                <w:spacing w:val="-2"/>
                <w:w w:val="105"/>
                <w:sz w:val="12"/>
              </w:rPr>
              <w:t>23.18</w:t>
            </w:r>
          </w:p>
        </w:tc>
        <w:tc>
          <w:tcPr>
            <w:tcW w:w="2093" w:type="dxa"/>
          </w:tcPr>
          <w:p>
            <w:pPr>
              <w:pStyle w:val="TableParagraph"/>
              <w:spacing w:line="130" w:lineRule="exact" w:before="15"/>
              <w:ind w:left="1450"/>
              <w:rPr>
                <w:sz w:val="12"/>
              </w:rPr>
            </w:pPr>
            <w:r>
              <w:rPr>
                <w:spacing w:val="-2"/>
                <w:sz w:val="12"/>
              </w:rPr>
              <w:t>0.008</w:t>
            </w:r>
          </w:p>
        </w:tc>
      </w:tr>
      <w:tr>
        <w:trPr>
          <w:trHeight w:val="171" w:hRule="atLeast"/>
        </w:trPr>
        <w:tc>
          <w:tcPr>
            <w:tcW w:w="2980" w:type="dxa"/>
          </w:tcPr>
          <w:p>
            <w:pPr>
              <w:pStyle w:val="TableParagraph"/>
              <w:spacing w:line="129" w:lineRule="exact"/>
              <w:ind w:left="170"/>
              <w:rPr>
                <w:sz w:val="12"/>
              </w:rPr>
            </w:pPr>
            <w:r>
              <w:rPr>
                <w:w w:val="110"/>
                <w:sz w:val="12"/>
              </w:rPr>
              <w:t>IL-12</w:t>
            </w:r>
            <w:r>
              <w:rPr>
                <w:spacing w:val="10"/>
                <w:w w:val="110"/>
                <w:sz w:val="12"/>
              </w:rPr>
              <w:t> </w:t>
            </w:r>
            <w:r>
              <w:rPr>
                <w:spacing w:val="-2"/>
                <w:w w:val="110"/>
                <w:sz w:val="12"/>
              </w:rPr>
              <w:t>(pg/mL)</w:t>
            </w:r>
          </w:p>
        </w:tc>
        <w:tc>
          <w:tcPr>
            <w:tcW w:w="1766" w:type="dxa"/>
          </w:tcPr>
          <w:p>
            <w:pPr>
              <w:pStyle w:val="TableParagraph"/>
              <w:spacing w:line="129" w:lineRule="exact"/>
              <w:ind w:left="-1"/>
              <w:rPr>
                <w:sz w:val="12"/>
              </w:rPr>
            </w:pPr>
            <w:r>
              <w:rPr>
                <w:w w:val="105"/>
                <w:sz w:val="12"/>
              </w:rPr>
              <w:t>20.5</w:t>
            </w:r>
            <w:r>
              <w:rPr>
                <w:spacing w:val="1"/>
                <w:w w:val="105"/>
                <w:sz w:val="12"/>
              </w:rPr>
              <w:t> </w:t>
            </w:r>
            <w:r>
              <w:rPr>
                <w:w w:val="105"/>
                <w:sz w:val="12"/>
              </w:rPr>
              <w:t>±</w:t>
            </w:r>
            <w:r>
              <w:rPr>
                <w:spacing w:val="2"/>
                <w:w w:val="105"/>
                <w:sz w:val="12"/>
              </w:rPr>
              <w:t> </w:t>
            </w:r>
            <w:r>
              <w:rPr>
                <w:spacing w:val="-2"/>
                <w:w w:val="105"/>
                <w:sz w:val="12"/>
              </w:rPr>
              <w:t>21.08</w:t>
            </w:r>
          </w:p>
        </w:tc>
        <w:tc>
          <w:tcPr>
            <w:tcW w:w="2027" w:type="dxa"/>
          </w:tcPr>
          <w:p>
            <w:pPr>
              <w:pStyle w:val="TableParagraph"/>
              <w:spacing w:line="129" w:lineRule="exact"/>
              <w:ind w:left="493"/>
              <w:rPr>
                <w:sz w:val="12"/>
              </w:rPr>
            </w:pPr>
            <w:r>
              <w:rPr>
                <w:w w:val="110"/>
                <w:sz w:val="12"/>
              </w:rPr>
              <w:t>30.81</w:t>
            </w:r>
            <w:r>
              <w:rPr>
                <w:spacing w:val="-3"/>
                <w:w w:val="110"/>
                <w:sz w:val="12"/>
              </w:rPr>
              <w:t> </w:t>
            </w:r>
            <w:r>
              <w:rPr>
                <w:w w:val="110"/>
                <w:sz w:val="12"/>
              </w:rPr>
              <w:t>±</w:t>
            </w:r>
            <w:r>
              <w:rPr>
                <w:spacing w:val="-4"/>
                <w:w w:val="110"/>
                <w:sz w:val="12"/>
              </w:rPr>
              <w:t> </w:t>
            </w:r>
            <w:r>
              <w:rPr>
                <w:spacing w:val="-2"/>
                <w:w w:val="110"/>
                <w:sz w:val="12"/>
              </w:rPr>
              <w:t>14.93</w:t>
            </w:r>
          </w:p>
        </w:tc>
        <w:tc>
          <w:tcPr>
            <w:tcW w:w="1534" w:type="dxa"/>
          </w:tcPr>
          <w:p>
            <w:pPr>
              <w:pStyle w:val="TableParagraph"/>
              <w:spacing w:line="129" w:lineRule="exact"/>
              <w:ind w:left="725"/>
              <w:rPr>
                <w:sz w:val="12"/>
              </w:rPr>
            </w:pPr>
            <w:r>
              <w:rPr>
                <w:w w:val="110"/>
                <w:sz w:val="12"/>
              </w:rPr>
              <w:t>27.61</w:t>
            </w:r>
            <w:r>
              <w:rPr>
                <w:spacing w:val="6"/>
                <w:w w:val="110"/>
                <w:sz w:val="12"/>
              </w:rPr>
              <w:t> </w:t>
            </w:r>
            <w:r>
              <w:rPr>
                <w:w w:val="110"/>
                <w:sz w:val="12"/>
              </w:rPr>
              <w:t>±</w:t>
            </w:r>
            <w:r>
              <w:rPr>
                <w:spacing w:val="8"/>
                <w:w w:val="110"/>
                <w:sz w:val="12"/>
              </w:rPr>
              <w:t> </w:t>
            </w:r>
            <w:r>
              <w:rPr>
                <w:spacing w:val="-4"/>
                <w:w w:val="110"/>
                <w:sz w:val="12"/>
              </w:rPr>
              <w:t>13.09</w:t>
            </w:r>
          </w:p>
        </w:tc>
        <w:tc>
          <w:tcPr>
            <w:tcW w:w="2093" w:type="dxa"/>
          </w:tcPr>
          <w:p>
            <w:pPr>
              <w:pStyle w:val="TableParagraph"/>
              <w:spacing w:line="129" w:lineRule="exact"/>
              <w:ind w:left="1450"/>
              <w:rPr>
                <w:sz w:val="12"/>
              </w:rPr>
            </w:pPr>
            <w:r>
              <w:rPr>
                <w:spacing w:val="-2"/>
                <w:w w:val="105"/>
                <w:sz w:val="12"/>
              </w:rPr>
              <w:t>&lt;0.001</w:t>
            </w:r>
          </w:p>
        </w:tc>
      </w:tr>
      <w:tr>
        <w:trPr>
          <w:trHeight w:val="178" w:hRule="atLeast"/>
        </w:trPr>
        <w:tc>
          <w:tcPr>
            <w:tcW w:w="2980" w:type="dxa"/>
          </w:tcPr>
          <w:p>
            <w:pPr>
              <w:pStyle w:val="TableParagraph"/>
              <w:spacing w:line="158" w:lineRule="exact" w:before="0"/>
              <w:ind w:left="170"/>
              <w:rPr>
                <w:sz w:val="15"/>
              </w:rPr>
            </w:pPr>
            <w:r>
              <w:rPr>
                <w:sz w:val="12"/>
              </w:rPr>
              <w:t>IL-10/TNF-</w:t>
            </w:r>
            <w:r>
              <w:rPr>
                <w:spacing w:val="-10"/>
                <w:sz w:val="15"/>
              </w:rPr>
              <w:t>a</w:t>
            </w:r>
          </w:p>
        </w:tc>
        <w:tc>
          <w:tcPr>
            <w:tcW w:w="1766" w:type="dxa"/>
          </w:tcPr>
          <w:p>
            <w:pPr>
              <w:pStyle w:val="TableParagraph"/>
              <w:spacing w:line="136" w:lineRule="exact"/>
              <w:ind w:left="-1"/>
              <w:rPr>
                <w:sz w:val="12"/>
              </w:rPr>
            </w:pPr>
            <w:r>
              <w:rPr>
                <w:w w:val="110"/>
                <w:sz w:val="12"/>
              </w:rPr>
              <w:t>1.21</w:t>
            </w:r>
            <w:r>
              <w:rPr>
                <w:spacing w:val="11"/>
                <w:w w:val="110"/>
                <w:sz w:val="12"/>
              </w:rPr>
              <w:t> </w:t>
            </w:r>
            <w:r>
              <w:rPr>
                <w:w w:val="110"/>
                <w:sz w:val="12"/>
              </w:rPr>
              <w:t>±</w:t>
            </w:r>
            <w:r>
              <w:rPr>
                <w:spacing w:val="12"/>
                <w:w w:val="110"/>
                <w:sz w:val="12"/>
              </w:rPr>
              <w:t> </w:t>
            </w:r>
            <w:r>
              <w:rPr>
                <w:spacing w:val="-4"/>
                <w:w w:val="110"/>
                <w:sz w:val="12"/>
              </w:rPr>
              <w:t>0.05</w:t>
            </w:r>
          </w:p>
        </w:tc>
        <w:tc>
          <w:tcPr>
            <w:tcW w:w="2027" w:type="dxa"/>
          </w:tcPr>
          <w:p>
            <w:pPr>
              <w:pStyle w:val="TableParagraph"/>
              <w:spacing w:line="136" w:lineRule="exact"/>
              <w:ind w:left="493"/>
              <w:rPr>
                <w:sz w:val="12"/>
              </w:rPr>
            </w:pPr>
            <w:r>
              <w:rPr>
                <w:w w:val="110"/>
                <w:sz w:val="12"/>
              </w:rPr>
              <w:t>1.64</w:t>
            </w:r>
            <w:r>
              <w:rPr>
                <w:spacing w:val="1"/>
                <w:w w:val="110"/>
                <w:sz w:val="12"/>
              </w:rPr>
              <w:t> </w:t>
            </w:r>
            <w:r>
              <w:rPr>
                <w:w w:val="110"/>
                <w:sz w:val="12"/>
              </w:rPr>
              <w:t>±</w:t>
            </w:r>
            <w:r>
              <w:rPr>
                <w:spacing w:val="2"/>
                <w:w w:val="110"/>
                <w:sz w:val="12"/>
              </w:rPr>
              <w:t> </w:t>
            </w:r>
            <w:r>
              <w:rPr>
                <w:spacing w:val="-4"/>
                <w:w w:val="110"/>
                <w:sz w:val="12"/>
              </w:rPr>
              <w:t>0.56</w:t>
            </w:r>
          </w:p>
        </w:tc>
        <w:tc>
          <w:tcPr>
            <w:tcW w:w="1534" w:type="dxa"/>
          </w:tcPr>
          <w:p>
            <w:pPr>
              <w:pStyle w:val="TableParagraph"/>
              <w:spacing w:line="136" w:lineRule="exact"/>
              <w:ind w:left="725"/>
              <w:rPr>
                <w:sz w:val="12"/>
              </w:rPr>
            </w:pPr>
            <w:r>
              <w:rPr>
                <w:w w:val="105"/>
                <w:sz w:val="12"/>
              </w:rPr>
              <w:t>1.89</w:t>
            </w:r>
            <w:r>
              <w:rPr>
                <w:spacing w:val="9"/>
                <w:w w:val="105"/>
                <w:sz w:val="12"/>
              </w:rPr>
              <w:t> </w:t>
            </w:r>
            <w:r>
              <w:rPr>
                <w:w w:val="105"/>
                <w:sz w:val="12"/>
              </w:rPr>
              <w:t>±</w:t>
            </w:r>
            <w:r>
              <w:rPr>
                <w:spacing w:val="9"/>
                <w:w w:val="105"/>
                <w:sz w:val="12"/>
              </w:rPr>
              <w:t> </w:t>
            </w:r>
            <w:r>
              <w:rPr>
                <w:spacing w:val="-4"/>
                <w:w w:val="105"/>
                <w:sz w:val="12"/>
              </w:rPr>
              <w:t>0.92</w:t>
            </w:r>
          </w:p>
        </w:tc>
        <w:tc>
          <w:tcPr>
            <w:tcW w:w="2093" w:type="dxa"/>
          </w:tcPr>
          <w:p>
            <w:pPr>
              <w:pStyle w:val="TableParagraph"/>
              <w:spacing w:line="136" w:lineRule="exact"/>
              <w:ind w:left="1450"/>
              <w:rPr>
                <w:sz w:val="12"/>
              </w:rPr>
            </w:pPr>
            <w:r>
              <w:rPr>
                <w:spacing w:val="-4"/>
                <w:w w:val="110"/>
                <w:sz w:val="12"/>
              </w:rPr>
              <w:t>0.061</w:t>
            </w:r>
          </w:p>
        </w:tc>
      </w:tr>
      <w:tr>
        <w:trPr>
          <w:trHeight w:val="231" w:hRule="atLeast"/>
        </w:trPr>
        <w:tc>
          <w:tcPr>
            <w:tcW w:w="2980" w:type="dxa"/>
            <w:tcBorders>
              <w:bottom w:val="single" w:sz="4" w:space="0" w:color="000000"/>
            </w:tcBorders>
          </w:tcPr>
          <w:p>
            <w:pPr>
              <w:pStyle w:val="TableParagraph"/>
              <w:spacing w:line="158" w:lineRule="exact" w:before="0"/>
              <w:ind w:left="170"/>
              <w:rPr>
                <w:sz w:val="15"/>
              </w:rPr>
            </w:pPr>
            <w:r>
              <w:rPr>
                <w:sz w:val="12"/>
              </w:rPr>
              <w:t>IL-10/INF-</w:t>
            </w:r>
            <w:r>
              <w:rPr>
                <w:spacing w:val="-10"/>
                <w:sz w:val="15"/>
              </w:rPr>
              <w:t>c</w:t>
            </w:r>
          </w:p>
        </w:tc>
        <w:tc>
          <w:tcPr>
            <w:tcW w:w="1766" w:type="dxa"/>
            <w:tcBorders>
              <w:bottom w:val="single" w:sz="4" w:space="0" w:color="000000"/>
            </w:tcBorders>
          </w:tcPr>
          <w:p>
            <w:pPr>
              <w:pStyle w:val="TableParagraph"/>
              <w:spacing w:before="15"/>
              <w:ind w:left="-1"/>
              <w:rPr>
                <w:sz w:val="12"/>
              </w:rPr>
            </w:pPr>
            <w:r>
              <w:rPr>
                <w:w w:val="110"/>
                <w:sz w:val="12"/>
              </w:rPr>
              <w:t>1.12</w:t>
            </w:r>
            <w:r>
              <w:rPr>
                <w:spacing w:val="11"/>
                <w:w w:val="110"/>
                <w:sz w:val="12"/>
              </w:rPr>
              <w:t> </w:t>
            </w:r>
            <w:r>
              <w:rPr>
                <w:w w:val="110"/>
                <w:sz w:val="12"/>
              </w:rPr>
              <w:t>±</w:t>
            </w:r>
            <w:r>
              <w:rPr>
                <w:spacing w:val="12"/>
                <w:w w:val="110"/>
                <w:sz w:val="12"/>
              </w:rPr>
              <w:t> </w:t>
            </w:r>
            <w:r>
              <w:rPr>
                <w:spacing w:val="-4"/>
                <w:w w:val="110"/>
                <w:sz w:val="12"/>
              </w:rPr>
              <w:t>0.23</w:t>
            </w:r>
          </w:p>
        </w:tc>
        <w:tc>
          <w:tcPr>
            <w:tcW w:w="2027" w:type="dxa"/>
            <w:tcBorders>
              <w:bottom w:val="single" w:sz="4" w:space="0" w:color="000000"/>
            </w:tcBorders>
          </w:tcPr>
          <w:p>
            <w:pPr>
              <w:pStyle w:val="TableParagraph"/>
              <w:spacing w:before="15"/>
              <w:ind w:left="493"/>
              <w:rPr>
                <w:sz w:val="12"/>
              </w:rPr>
            </w:pPr>
            <w:r>
              <w:rPr>
                <w:w w:val="110"/>
                <w:sz w:val="12"/>
              </w:rPr>
              <w:t>1.41</w:t>
            </w:r>
            <w:r>
              <w:rPr>
                <w:spacing w:val="10"/>
                <w:w w:val="110"/>
                <w:sz w:val="12"/>
              </w:rPr>
              <w:t> </w:t>
            </w:r>
            <w:r>
              <w:rPr>
                <w:w w:val="110"/>
                <w:sz w:val="12"/>
              </w:rPr>
              <w:t>±</w:t>
            </w:r>
            <w:r>
              <w:rPr>
                <w:spacing w:val="12"/>
                <w:w w:val="110"/>
                <w:sz w:val="12"/>
              </w:rPr>
              <w:t> </w:t>
            </w:r>
            <w:r>
              <w:rPr>
                <w:spacing w:val="-4"/>
                <w:w w:val="110"/>
                <w:sz w:val="12"/>
              </w:rPr>
              <w:t>0.24</w:t>
            </w:r>
          </w:p>
        </w:tc>
        <w:tc>
          <w:tcPr>
            <w:tcW w:w="1534" w:type="dxa"/>
            <w:tcBorders>
              <w:bottom w:val="single" w:sz="4" w:space="0" w:color="000000"/>
            </w:tcBorders>
          </w:tcPr>
          <w:p>
            <w:pPr>
              <w:pStyle w:val="TableParagraph"/>
              <w:spacing w:before="15"/>
              <w:ind w:left="725"/>
              <w:rPr>
                <w:sz w:val="12"/>
              </w:rPr>
            </w:pPr>
            <w:r>
              <w:rPr>
                <w:w w:val="110"/>
                <w:sz w:val="12"/>
              </w:rPr>
              <w:t>1.52</w:t>
            </w:r>
            <w:r>
              <w:rPr>
                <w:spacing w:val="5"/>
                <w:w w:val="110"/>
                <w:sz w:val="12"/>
              </w:rPr>
              <w:t> </w:t>
            </w:r>
            <w:r>
              <w:rPr>
                <w:w w:val="110"/>
                <w:sz w:val="12"/>
              </w:rPr>
              <w:t>±</w:t>
            </w:r>
            <w:r>
              <w:rPr>
                <w:spacing w:val="5"/>
                <w:w w:val="110"/>
                <w:sz w:val="12"/>
              </w:rPr>
              <w:t> </w:t>
            </w:r>
            <w:r>
              <w:rPr>
                <w:spacing w:val="-4"/>
                <w:w w:val="110"/>
                <w:sz w:val="12"/>
              </w:rPr>
              <w:t>0.73</w:t>
            </w:r>
          </w:p>
        </w:tc>
        <w:tc>
          <w:tcPr>
            <w:tcW w:w="2093" w:type="dxa"/>
            <w:tcBorders>
              <w:bottom w:val="single" w:sz="4" w:space="0" w:color="000000"/>
            </w:tcBorders>
          </w:tcPr>
          <w:p>
            <w:pPr>
              <w:pStyle w:val="TableParagraph"/>
              <w:spacing w:before="15"/>
              <w:ind w:left="1450"/>
              <w:rPr>
                <w:sz w:val="12"/>
              </w:rPr>
            </w:pPr>
            <w:r>
              <w:rPr>
                <w:spacing w:val="-2"/>
                <w:w w:val="105"/>
                <w:sz w:val="12"/>
              </w:rPr>
              <w:t>0.024</w:t>
            </w:r>
          </w:p>
        </w:tc>
      </w:tr>
    </w:tbl>
    <w:p>
      <w:pPr>
        <w:spacing w:after="0"/>
        <w:rPr>
          <w:sz w:val="12"/>
        </w:rPr>
        <w:sectPr>
          <w:pgSz w:w="11910" w:h="15880"/>
          <w:pgMar w:header="889" w:footer="0" w:top="1080" w:bottom="280" w:left="540" w:right="540"/>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9"/>
        <w:jc w:val="both"/>
      </w:pPr>
      <w:bookmarkStart w:name="_bookmark7" w:id="16"/>
      <w:bookmarkEnd w:id="16"/>
      <w:r>
        <w:rPr/>
      </w:r>
      <w:bookmarkStart w:name="_bookmark8" w:id="17"/>
      <w:bookmarkEnd w:id="17"/>
      <w:r>
        <w:rPr/>
      </w:r>
      <w:hyperlink w:history="true" w:anchor="_bookmark19">
        <w:r>
          <w:rPr>
            <w:color w:val="007FAD"/>
            <w:w w:val="105"/>
          </w:rPr>
          <w:t>[39–41]</w:t>
        </w:r>
      </w:hyperlink>
      <w:r>
        <w:rPr>
          <w:w w:val="105"/>
        </w:rPr>
        <w:t>. The trend of decreasing platelets with increasing levels </w:t>
      </w:r>
      <w:r>
        <w:rPr>
          <w:w w:val="105"/>
        </w:rPr>
        <w:t>of parasitaemia observed in this study has been previously noted for </w:t>
      </w:r>
      <w:bookmarkStart w:name="_bookmark9" w:id="18"/>
      <w:bookmarkEnd w:id="18"/>
      <w:r>
        <w:rPr>
          <w:w w:val="105"/>
        </w:rPr>
        <w:t>malaria</w:t>
      </w:r>
      <w:r>
        <w:rPr>
          <w:w w:val="105"/>
        </w:rPr>
        <w:t> infection due to </w:t>
      </w:r>
      <w:r>
        <w:rPr>
          <w:i/>
          <w:w w:val="105"/>
        </w:rPr>
        <w:t>P</w:t>
      </w:r>
      <w:r>
        <w:rPr>
          <w:w w:val="105"/>
        </w:rPr>
        <w:t>. </w:t>
      </w:r>
      <w:r>
        <w:rPr>
          <w:i/>
          <w:w w:val="105"/>
        </w:rPr>
        <w:t>falciparum </w:t>
      </w:r>
      <w:hyperlink w:history="true" w:anchor="_bookmark12">
        <w:r>
          <w:rPr>
            <w:color w:val="007FAD"/>
            <w:w w:val="105"/>
          </w:rPr>
          <w:t>[22,23]</w:t>
        </w:r>
      </w:hyperlink>
      <w:r>
        <w:rPr>
          <w:w w:val="105"/>
        </w:rPr>
        <w:t>.</w:t>
      </w:r>
    </w:p>
    <w:p>
      <w:pPr>
        <w:pStyle w:val="BodyText"/>
        <w:spacing w:line="276" w:lineRule="auto"/>
        <w:ind w:left="114" w:right="39" w:firstLine="233"/>
        <w:jc w:val="both"/>
      </w:pPr>
      <w:r>
        <w:rPr>
          <w:w w:val="105"/>
        </w:rPr>
        <w:t>We</w:t>
      </w:r>
      <w:r>
        <w:rPr>
          <w:w w:val="105"/>
        </w:rPr>
        <w:t> further</w:t>
      </w:r>
      <w:r>
        <w:rPr>
          <w:w w:val="105"/>
        </w:rPr>
        <w:t> observed</w:t>
      </w:r>
      <w:r>
        <w:rPr>
          <w:w w:val="105"/>
        </w:rPr>
        <w:t> low</w:t>
      </w:r>
      <w:r>
        <w:rPr>
          <w:w w:val="105"/>
        </w:rPr>
        <w:t> value</w:t>
      </w:r>
      <w:r>
        <w:rPr>
          <w:w w:val="105"/>
        </w:rPr>
        <w:t> of</w:t>
      </w:r>
      <w:r>
        <w:rPr>
          <w:w w:val="105"/>
        </w:rPr>
        <w:t> differential</w:t>
      </w:r>
      <w:r>
        <w:rPr>
          <w:w w:val="105"/>
        </w:rPr>
        <w:t> WBC</w:t>
      </w:r>
      <w:r>
        <w:rPr>
          <w:w w:val="105"/>
        </w:rPr>
        <w:t> </w:t>
      </w:r>
      <w:r>
        <w:rPr>
          <w:w w:val="105"/>
        </w:rPr>
        <w:t>counts</w:t>
      </w:r>
      <w:r>
        <w:rPr>
          <w:spacing w:val="40"/>
          <w:w w:val="105"/>
        </w:rPr>
        <w:t> </w:t>
      </w:r>
      <w:r>
        <w:rPr>
          <w:w w:val="105"/>
        </w:rPr>
        <w:t>among</w:t>
      </w:r>
      <w:r>
        <w:rPr>
          <w:w w:val="105"/>
        </w:rPr>
        <w:t> infected</w:t>
      </w:r>
      <w:r>
        <w:rPr>
          <w:w w:val="105"/>
        </w:rPr>
        <w:t> malaria</w:t>
      </w:r>
      <w:r>
        <w:rPr>
          <w:w w:val="105"/>
        </w:rPr>
        <w:t> patient</w:t>
      </w:r>
      <w:r>
        <w:rPr>
          <w:w w:val="105"/>
        </w:rPr>
        <w:t> as</w:t>
      </w:r>
      <w:r>
        <w:rPr>
          <w:w w:val="105"/>
        </w:rPr>
        <w:t> compared</w:t>
      </w:r>
      <w:r>
        <w:rPr>
          <w:w w:val="105"/>
        </w:rPr>
        <w:t> to</w:t>
      </w:r>
      <w:r>
        <w:rPr>
          <w:w w:val="105"/>
        </w:rPr>
        <w:t> uninfected</w:t>
      </w:r>
      <w:r>
        <w:rPr>
          <w:w w:val="105"/>
        </w:rPr>
        <w:t> ones. </w:t>
      </w:r>
      <w:bookmarkStart w:name="_bookmark10" w:id="19"/>
      <w:bookmarkEnd w:id="19"/>
      <w:r>
        <w:rPr>
          <w:w w:val="105"/>
        </w:rPr>
        <w:t>This</w:t>
      </w:r>
      <w:r>
        <w:rPr>
          <w:w w:val="105"/>
        </w:rPr>
        <w:t> finding is in direct contrast with report of Ladhani et al. </w:t>
      </w:r>
      <w:hyperlink w:history="true" w:anchor="_bookmark19">
        <w:r>
          <w:rPr>
            <w:color w:val="007FAD"/>
            <w:w w:val="105"/>
          </w:rPr>
          <w:t>[42]</w:t>
        </w:r>
      </w:hyperlink>
      <w:r>
        <w:rPr>
          <w:color w:val="007FAD"/>
          <w:w w:val="105"/>
        </w:rPr>
        <w:t> </w:t>
      </w:r>
      <w:r>
        <w:rPr>
          <w:w w:val="105"/>
        </w:rPr>
        <w:t>but consistent with many studies </w:t>
      </w:r>
      <w:hyperlink w:history="true" w:anchor="_bookmark17">
        <w:r>
          <w:rPr>
            <w:color w:val="007FAD"/>
            <w:w w:val="105"/>
          </w:rPr>
          <w:t>[30,22,43]</w:t>
        </w:r>
      </w:hyperlink>
      <w:r>
        <w:rPr>
          <w:w w:val="105"/>
        </w:rPr>
        <w:t>. The association of </w:t>
      </w:r>
      <w:r>
        <w:rPr>
          <w:i/>
          <w:w w:val="105"/>
        </w:rPr>
        <w:t>P.</w:t>
      </w:r>
      <w:r>
        <w:rPr>
          <w:i/>
          <w:w w:val="105"/>
        </w:rPr>
        <w:t> falciparum</w:t>
      </w:r>
      <w:r>
        <w:rPr>
          <w:i/>
          <w:w w:val="105"/>
        </w:rPr>
        <w:t> </w:t>
      </w:r>
      <w:r>
        <w:rPr>
          <w:w w:val="105"/>
        </w:rPr>
        <w:t>malaria</w:t>
      </w:r>
      <w:r>
        <w:rPr>
          <w:w w:val="105"/>
        </w:rPr>
        <w:t> to</w:t>
      </w:r>
      <w:r>
        <w:rPr>
          <w:w w:val="105"/>
        </w:rPr>
        <w:t> low</w:t>
      </w:r>
      <w:r>
        <w:rPr>
          <w:w w:val="105"/>
        </w:rPr>
        <w:t> WBC</w:t>
      </w:r>
      <w:r>
        <w:rPr>
          <w:w w:val="105"/>
        </w:rPr>
        <w:t> count</w:t>
      </w:r>
      <w:r>
        <w:rPr>
          <w:w w:val="105"/>
        </w:rPr>
        <w:t> has</w:t>
      </w:r>
      <w:r>
        <w:rPr>
          <w:w w:val="105"/>
        </w:rPr>
        <w:t> been</w:t>
      </w:r>
      <w:r>
        <w:rPr>
          <w:w w:val="105"/>
        </w:rPr>
        <w:t> suggested</w:t>
      </w:r>
      <w:r>
        <w:rPr>
          <w:w w:val="105"/>
        </w:rPr>
        <w:t> to</w:t>
      </w:r>
      <w:r>
        <w:rPr>
          <w:w w:val="105"/>
        </w:rPr>
        <w:t> be attributable to sequestration and accelerated destruction of leuko- cytes</w:t>
      </w:r>
      <w:r>
        <w:rPr>
          <w:w w:val="105"/>
        </w:rPr>
        <w:t> </w:t>
      </w:r>
      <w:hyperlink w:history="true" w:anchor="_bookmark20">
        <w:r>
          <w:rPr>
            <w:color w:val="007FAD"/>
            <w:w w:val="105"/>
          </w:rPr>
          <w:t>[44]</w:t>
        </w:r>
      </w:hyperlink>
      <w:r>
        <w:rPr>
          <w:w w:val="105"/>
        </w:rPr>
        <w:t>.</w:t>
      </w:r>
      <w:r>
        <w:rPr>
          <w:w w:val="105"/>
        </w:rPr>
        <w:t> Further</w:t>
      </w:r>
      <w:r>
        <w:rPr>
          <w:w w:val="105"/>
        </w:rPr>
        <w:t> studies</w:t>
      </w:r>
      <w:r>
        <w:rPr>
          <w:w w:val="105"/>
        </w:rPr>
        <w:t> have</w:t>
      </w:r>
      <w:r>
        <w:rPr>
          <w:w w:val="105"/>
        </w:rPr>
        <w:t> shown</w:t>
      </w:r>
      <w:r>
        <w:rPr>
          <w:w w:val="105"/>
        </w:rPr>
        <w:t> that</w:t>
      </w:r>
      <w:r>
        <w:rPr>
          <w:w w:val="105"/>
        </w:rPr>
        <w:t> the</w:t>
      </w:r>
      <w:r>
        <w:rPr>
          <w:w w:val="105"/>
        </w:rPr>
        <w:t> production</w:t>
      </w:r>
      <w:r>
        <w:rPr>
          <w:w w:val="105"/>
        </w:rPr>
        <w:t> of proinflammatory cytokines by parasite immunogenic antigen (Gly cosylphosphatidylinositol)</w:t>
      </w:r>
      <w:r>
        <w:rPr>
          <w:spacing w:val="8"/>
          <w:w w:val="105"/>
        </w:rPr>
        <w:t> </w:t>
      </w:r>
      <w:r>
        <w:rPr>
          <w:w w:val="105"/>
        </w:rPr>
        <w:t>increase</w:t>
      </w:r>
      <w:r>
        <w:rPr>
          <w:spacing w:val="8"/>
          <w:w w:val="105"/>
        </w:rPr>
        <w:t> </w:t>
      </w:r>
      <w:r>
        <w:rPr>
          <w:w w:val="105"/>
        </w:rPr>
        <w:t>phagocytosis</w:t>
      </w:r>
      <w:r>
        <w:rPr>
          <w:spacing w:val="10"/>
          <w:w w:val="105"/>
        </w:rPr>
        <w:t> </w:t>
      </w:r>
      <w:r>
        <w:rPr>
          <w:w w:val="105"/>
        </w:rPr>
        <w:t>of</w:t>
      </w:r>
      <w:r>
        <w:rPr>
          <w:spacing w:val="10"/>
          <w:w w:val="105"/>
        </w:rPr>
        <w:t> </w:t>
      </w:r>
      <w:r>
        <w:rPr>
          <w:w w:val="105"/>
        </w:rPr>
        <w:t>RBC</w:t>
      </w:r>
      <w:r>
        <w:rPr>
          <w:spacing w:val="10"/>
          <w:w w:val="105"/>
        </w:rPr>
        <w:t> </w:t>
      </w:r>
      <w:r>
        <w:rPr>
          <w:w w:val="105"/>
        </w:rPr>
        <w:t>and</w:t>
      </w:r>
      <w:r>
        <w:rPr>
          <w:spacing w:val="9"/>
          <w:w w:val="105"/>
        </w:rPr>
        <w:t> </w:t>
      </w:r>
      <w:r>
        <w:rPr>
          <w:spacing w:val="-4"/>
          <w:w w:val="105"/>
        </w:rPr>
        <w:t>WBC,</w:t>
      </w:r>
    </w:p>
    <w:p>
      <w:pPr>
        <w:pStyle w:val="BodyText"/>
        <w:spacing w:line="190" w:lineRule="exact"/>
        <w:ind w:left="114"/>
        <w:jc w:val="both"/>
      </w:pPr>
      <w:r>
        <w:rPr>
          <w:w w:val="105"/>
        </w:rPr>
        <w:t>thus</w:t>
      </w:r>
      <w:r>
        <w:rPr>
          <w:spacing w:val="12"/>
          <w:w w:val="105"/>
        </w:rPr>
        <w:t> </w:t>
      </w:r>
      <w:r>
        <w:rPr>
          <w:w w:val="105"/>
        </w:rPr>
        <w:t>causing</w:t>
      </w:r>
      <w:r>
        <w:rPr>
          <w:spacing w:val="12"/>
          <w:w w:val="105"/>
        </w:rPr>
        <w:t> </w:t>
      </w:r>
      <w:r>
        <w:rPr>
          <w:w w:val="105"/>
        </w:rPr>
        <w:t>TNF-</w:t>
      </w:r>
      <w:r>
        <w:rPr>
          <w:w w:val="105"/>
          <w:sz w:val="19"/>
        </w:rPr>
        <w:t>a</w:t>
      </w:r>
      <w:r>
        <w:rPr>
          <w:w w:val="105"/>
        </w:rPr>
        <w:t>,</w:t>
      </w:r>
      <w:r>
        <w:rPr>
          <w:spacing w:val="13"/>
          <w:w w:val="105"/>
        </w:rPr>
        <w:t> </w:t>
      </w:r>
      <w:r>
        <w:rPr>
          <w:w w:val="105"/>
        </w:rPr>
        <w:t>causing</w:t>
      </w:r>
      <w:r>
        <w:rPr>
          <w:spacing w:val="12"/>
          <w:w w:val="105"/>
        </w:rPr>
        <w:t> </w:t>
      </w:r>
      <w:r>
        <w:rPr>
          <w:w w:val="105"/>
        </w:rPr>
        <w:t>altered</w:t>
      </w:r>
      <w:r>
        <w:rPr>
          <w:spacing w:val="14"/>
          <w:w w:val="105"/>
        </w:rPr>
        <w:t> </w:t>
      </w:r>
      <w:r>
        <w:rPr>
          <w:w w:val="105"/>
        </w:rPr>
        <w:t>hemopoiesis</w:t>
      </w:r>
      <w:r>
        <w:rPr>
          <w:spacing w:val="12"/>
          <w:w w:val="105"/>
        </w:rPr>
        <w:t> </w:t>
      </w:r>
      <w:hyperlink w:history="true" w:anchor="_bookmark21">
        <w:r>
          <w:rPr>
            <w:color w:val="007FAD"/>
            <w:spacing w:val="-2"/>
            <w:w w:val="105"/>
          </w:rPr>
          <w:t>[45,46]</w:t>
        </w:r>
      </w:hyperlink>
      <w:r>
        <w:rPr>
          <w:spacing w:val="-2"/>
          <w:w w:val="105"/>
        </w:rPr>
        <w:t>.</w:t>
      </w:r>
    </w:p>
    <w:p>
      <w:pPr>
        <w:pStyle w:val="BodyText"/>
        <w:spacing w:line="276" w:lineRule="auto" w:before="20"/>
        <w:ind w:left="114" w:right="38" w:firstLine="233"/>
        <w:jc w:val="both"/>
      </w:pPr>
      <w:bookmarkStart w:name="_bookmark11" w:id="20"/>
      <w:bookmarkEnd w:id="20"/>
      <w:r>
        <w:rPr/>
      </w:r>
      <w:r>
        <w:rPr>
          <w:w w:val="105"/>
        </w:rPr>
        <w:t>Cytokines</w:t>
      </w:r>
      <w:r>
        <w:rPr>
          <w:w w:val="105"/>
        </w:rPr>
        <w:t> are</w:t>
      </w:r>
      <w:r>
        <w:rPr>
          <w:w w:val="105"/>
        </w:rPr>
        <w:t> considered</w:t>
      </w:r>
      <w:r>
        <w:rPr>
          <w:w w:val="105"/>
        </w:rPr>
        <w:t> to</w:t>
      </w:r>
      <w:r>
        <w:rPr>
          <w:w w:val="105"/>
        </w:rPr>
        <w:t> act</w:t>
      </w:r>
      <w:r>
        <w:rPr>
          <w:w w:val="105"/>
        </w:rPr>
        <w:t> as</w:t>
      </w:r>
      <w:r>
        <w:rPr>
          <w:w w:val="105"/>
        </w:rPr>
        <w:t> double-edged</w:t>
      </w:r>
      <w:r>
        <w:rPr>
          <w:w w:val="105"/>
        </w:rPr>
        <w:t> swords</w:t>
      </w:r>
      <w:r>
        <w:rPr>
          <w:w w:val="105"/>
        </w:rPr>
        <w:t> in</w:t>
      </w:r>
      <w:r>
        <w:rPr>
          <w:w w:val="105"/>
        </w:rPr>
        <w:t> the pathogenesis of</w:t>
      </w:r>
      <w:r>
        <w:rPr>
          <w:w w:val="105"/>
        </w:rPr>
        <w:t> malaria,</w:t>
      </w:r>
      <w:r>
        <w:rPr>
          <w:w w:val="105"/>
        </w:rPr>
        <w:t> especially</w:t>
      </w:r>
      <w:r>
        <w:rPr>
          <w:w w:val="105"/>
        </w:rPr>
        <w:t> in </w:t>
      </w:r>
      <w:r>
        <w:rPr>
          <w:i/>
          <w:w w:val="105"/>
        </w:rPr>
        <w:t>P. falciparum</w:t>
      </w:r>
      <w:r>
        <w:rPr>
          <w:i/>
          <w:w w:val="105"/>
        </w:rPr>
        <w:t> </w:t>
      </w:r>
      <w:r>
        <w:rPr>
          <w:w w:val="105"/>
        </w:rPr>
        <w:t>infections </w:t>
      </w:r>
      <w:hyperlink w:history="true" w:anchor="_bookmark26">
        <w:r>
          <w:rPr>
            <w:color w:val="007FAD"/>
            <w:w w:val="105"/>
          </w:rPr>
          <w:t>[47,48]</w:t>
        </w:r>
      </w:hyperlink>
      <w:r>
        <w:rPr>
          <w:w w:val="105"/>
        </w:rPr>
        <w:t>.</w:t>
      </w:r>
      <w:r>
        <w:rPr>
          <w:spacing w:val="-7"/>
          <w:w w:val="105"/>
        </w:rPr>
        <w:t> </w:t>
      </w:r>
      <w:r>
        <w:rPr>
          <w:w w:val="105"/>
        </w:rPr>
        <w:t>The</w:t>
      </w:r>
      <w:r>
        <w:rPr>
          <w:spacing w:val="-9"/>
          <w:w w:val="105"/>
        </w:rPr>
        <w:t> </w:t>
      </w:r>
      <w:r>
        <w:rPr>
          <w:w w:val="105"/>
        </w:rPr>
        <w:t>high</w:t>
      </w:r>
      <w:r>
        <w:rPr>
          <w:spacing w:val="-8"/>
          <w:w w:val="105"/>
        </w:rPr>
        <w:t> </w:t>
      </w:r>
      <w:r>
        <w:rPr>
          <w:w w:val="105"/>
        </w:rPr>
        <w:t>levels</w:t>
      </w:r>
      <w:r>
        <w:rPr>
          <w:spacing w:val="-9"/>
          <w:w w:val="105"/>
        </w:rPr>
        <w:t> </w:t>
      </w:r>
      <w:r>
        <w:rPr>
          <w:w w:val="105"/>
        </w:rPr>
        <w:t>of</w:t>
      </w:r>
      <w:r>
        <w:rPr>
          <w:spacing w:val="-9"/>
          <w:w w:val="105"/>
        </w:rPr>
        <w:t> </w:t>
      </w:r>
      <w:r>
        <w:rPr>
          <w:w w:val="105"/>
        </w:rPr>
        <w:t>innate</w:t>
      </w:r>
      <w:r>
        <w:rPr>
          <w:spacing w:val="-7"/>
          <w:w w:val="105"/>
        </w:rPr>
        <w:t> </w:t>
      </w:r>
      <w:r>
        <w:rPr>
          <w:w w:val="105"/>
        </w:rPr>
        <w:t>immune</w:t>
      </w:r>
      <w:r>
        <w:rPr>
          <w:spacing w:val="-9"/>
          <w:w w:val="105"/>
        </w:rPr>
        <w:t> </w:t>
      </w:r>
      <w:r>
        <w:rPr>
          <w:w w:val="105"/>
        </w:rPr>
        <w:t>response</w:t>
      </w:r>
      <w:r>
        <w:rPr>
          <w:spacing w:val="-9"/>
          <w:w w:val="105"/>
        </w:rPr>
        <w:t> </w:t>
      </w:r>
      <w:r>
        <w:rPr>
          <w:w w:val="105"/>
        </w:rPr>
        <w:t>in</w:t>
      </w:r>
      <w:r>
        <w:rPr>
          <w:spacing w:val="-9"/>
          <w:w w:val="105"/>
        </w:rPr>
        <w:t> </w:t>
      </w:r>
      <w:r>
        <w:rPr>
          <w:w w:val="105"/>
        </w:rPr>
        <w:t>malaria</w:t>
      </w:r>
      <w:r>
        <w:rPr>
          <w:spacing w:val="-7"/>
          <w:w w:val="105"/>
        </w:rPr>
        <w:t> </w:t>
      </w:r>
      <w:r>
        <w:rPr>
          <w:w w:val="105"/>
        </w:rPr>
        <w:t>infec- </w:t>
      </w:r>
      <w:r>
        <w:rPr>
          <w:spacing w:val="-2"/>
          <w:w w:val="105"/>
        </w:rPr>
        <w:t>tion is</w:t>
      </w:r>
      <w:r>
        <w:rPr>
          <w:spacing w:val="-3"/>
          <w:w w:val="105"/>
        </w:rPr>
        <w:t> </w:t>
      </w:r>
      <w:r>
        <w:rPr>
          <w:spacing w:val="-2"/>
          <w:w w:val="105"/>
        </w:rPr>
        <w:t>driven</w:t>
      </w:r>
      <w:r>
        <w:rPr>
          <w:spacing w:val="-3"/>
          <w:w w:val="105"/>
        </w:rPr>
        <w:t> </w:t>
      </w:r>
      <w:r>
        <w:rPr>
          <w:spacing w:val="-2"/>
          <w:w w:val="105"/>
        </w:rPr>
        <w:t>by malarial pigment</w:t>
      </w:r>
      <w:r>
        <w:rPr>
          <w:spacing w:val="-3"/>
          <w:w w:val="105"/>
        </w:rPr>
        <w:t> </w:t>
      </w:r>
      <w:r>
        <w:rPr>
          <w:spacing w:val="-2"/>
          <w:w w:val="105"/>
        </w:rPr>
        <w:t>(hemozoin,</w:t>
      </w:r>
      <w:r>
        <w:rPr>
          <w:spacing w:val="-3"/>
          <w:w w:val="105"/>
        </w:rPr>
        <w:t> </w:t>
      </w:r>
      <w:r>
        <w:rPr>
          <w:spacing w:val="-2"/>
          <w:w w:val="105"/>
        </w:rPr>
        <w:t>Hz), and glycosylphos-</w:t>
      </w:r>
      <w:r>
        <w:rPr>
          <w:spacing w:val="40"/>
          <w:w w:val="105"/>
        </w:rPr>
        <w:t> </w:t>
      </w:r>
      <w:bookmarkStart w:name="_bookmark12" w:id="21"/>
      <w:bookmarkEnd w:id="21"/>
      <w:r>
        <w:rPr>
          <w:spacing w:val="-2"/>
          <w:w w:val="105"/>
        </w:rPr>
        <w:t>p</w:t>
      </w:r>
      <w:r>
        <w:rPr>
          <w:spacing w:val="-2"/>
          <w:w w:val="105"/>
        </w:rPr>
        <w:t>hatidylinositols</w:t>
      </w:r>
      <w:r>
        <w:rPr>
          <w:spacing w:val="-9"/>
          <w:w w:val="105"/>
        </w:rPr>
        <w:t> </w:t>
      </w:r>
      <w:r>
        <w:rPr>
          <w:spacing w:val="-2"/>
          <w:w w:val="105"/>
        </w:rPr>
        <w:t>(GPIs)</w:t>
      </w:r>
      <w:r>
        <w:rPr>
          <w:spacing w:val="-8"/>
          <w:w w:val="105"/>
        </w:rPr>
        <w:t> </w:t>
      </w:r>
      <w:r>
        <w:rPr>
          <w:spacing w:val="-2"/>
          <w:w w:val="105"/>
        </w:rPr>
        <w:t>in</w:t>
      </w:r>
      <w:r>
        <w:rPr>
          <w:spacing w:val="-8"/>
          <w:w w:val="105"/>
        </w:rPr>
        <w:t> </w:t>
      </w:r>
      <w:r>
        <w:rPr>
          <w:spacing w:val="-2"/>
          <w:w w:val="105"/>
        </w:rPr>
        <w:t>the</w:t>
      </w:r>
      <w:r>
        <w:rPr>
          <w:spacing w:val="-8"/>
          <w:w w:val="105"/>
        </w:rPr>
        <w:t> </w:t>
      </w:r>
      <w:r>
        <w:rPr>
          <w:spacing w:val="-2"/>
          <w:w w:val="105"/>
        </w:rPr>
        <w:t>circulating</w:t>
      </w:r>
      <w:r>
        <w:rPr>
          <w:spacing w:val="-8"/>
          <w:w w:val="105"/>
        </w:rPr>
        <w:t> </w:t>
      </w:r>
      <w:r>
        <w:rPr>
          <w:spacing w:val="-2"/>
          <w:w w:val="105"/>
        </w:rPr>
        <w:t>monocytes</w:t>
      </w:r>
      <w:r>
        <w:rPr>
          <w:spacing w:val="-8"/>
          <w:w w:val="105"/>
        </w:rPr>
        <w:t> </w:t>
      </w:r>
      <w:r>
        <w:rPr>
          <w:spacing w:val="-2"/>
          <w:w w:val="105"/>
        </w:rPr>
        <w:t>and</w:t>
      </w:r>
      <w:r>
        <w:rPr>
          <w:spacing w:val="-8"/>
          <w:w w:val="105"/>
        </w:rPr>
        <w:t> </w:t>
      </w:r>
      <w:r>
        <w:rPr>
          <w:spacing w:val="-2"/>
          <w:w w:val="105"/>
        </w:rPr>
        <w:t>neutrophils,</w:t>
      </w:r>
      <w:r>
        <w:rPr>
          <w:w w:val="105"/>
        </w:rPr>
        <w:t> and</w:t>
      </w:r>
      <w:r>
        <w:rPr>
          <w:spacing w:val="-7"/>
          <w:w w:val="105"/>
        </w:rPr>
        <w:t> </w:t>
      </w:r>
      <w:r>
        <w:rPr>
          <w:w w:val="105"/>
        </w:rPr>
        <w:t>resident</w:t>
      </w:r>
      <w:r>
        <w:rPr>
          <w:spacing w:val="-8"/>
          <w:w w:val="105"/>
        </w:rPr>
        <w:t> </w:t>
      </w:r>
      <w:r>
        <w:rPr>
          <w:w w:val="105"/>
        </w:rPr>
        <w:t>macrophages</w:t>
      </w:r>
      <w:r>
        <w:rPr>
          <w:spacing w:val="-8"/>
          <w:w w:val="105"/>
        </w:rPr>
        <w:t> </w:t>
      </w:r>
      <w:hyperlink w:history="true" w:anchor="_bookmark22">
        <w:r>
          <w:rPr>
            <w:color w:val="007FAD"/>
            <w:w w:val="105"/>
          </w:rPr>
          <w:t>[49,50,44]</w:t>
        </w:r>
      </w:hyperlink>
      <w:r>
        <w:rPr>
          <w:w w:val="105"/>
        </w:rPr>
        <w:t>.</w:t>
      </w:r>
      <w:r>
        <w:rPr>
          <w:spacing w:val="-7"/>
          <w:w w:val="105"/>
        </w:rPr>
        <w:t> </w:t>
      </w:r>
      <w:r>
        <w:rPr>
          <w:w w:val="105"/>
        </w:rPr>
        <w:t>In</w:t>
      </w:r>
      <w:r>
        <w:rPr>
          <w:spacing w:val="-8"/>
          <w:w w:val="105"/>
        </w:rPr>
        <w:t> </w:t>
      </w:r>
      <w:r>
        <w:rPr>
          <w:w w:val="105"/>
        </w:rPr>
        <w:t>this</w:t>
      </w:r>
      <w:r>
        <w:rPr>
          <w:spacing w:val="-7"/>
          <w:w w:val="105"/>
        </w:rPr>
        <w:t> </w:t>
      </w:r>
      <w:r>
        <w:rPr>
          <w:w w:val="105"/>
        </w:rPr>
        <w:t>study,</w:t>
      </w:r>
      <w:r>
        <w:rPr>
          <w:spacing w:val="-9"/>
          <w:w w:val="105"/>
        </w:rPr>
        <w:t> </w:t>
      </w:r>
      <w:r>
        <w:rPr>
          <w:w w:val="105"/>
        </w:rPr>
        <w:t>plasma</w:t>
      </w:r>
      <w:r>
        <w:rPr>
          <w:spacing w:val="-9"/>
          <w:w w:val="105"/>
        </w:rPr>
        <w:t> </w:t>
      </w:r>
      <w:r>
        <w:rPr>
          <w:spacing w:val="-2"/>
          <w:w w:val="105"/>
        </w:rPr>
        <w:t>concen-</w:t>
      </w:r>
    </w:p>
    <w:p>
      <w:pPr>
        <w:pStyle w:val="BodyText"/>
        <w:spacing w:line="190" w:lineRule="exact"/>
        <w:ind w:left="114"/>
        <w:jc w:val="both"/>
      </w:pPr>
      <w:bookmarkStart w:name="_bookmark13" w:id="22"/>
      <w:bookmarkEnd w:id="22"/>
      <w:r>
        <w:rPr/>
      </w:r>
      <w:r>
        <w:rPr>
          <w:w w:val="105"/>
        </w:rPr>
        <w:t>trations</w:t>
      </w:r>
      <w:r>
        <w:rPr>
          <w:spacing w:val="-3"/>
          <w:w w:val="105"/>
        </w:rPr>
        <w:t> </w:t>
      </w:r>
      <w:r>
        <w:rPr>
          <w:w w:val="105"/>
        </w:rPr>
        <w:t>of</w:t>
      </w:r>
      <w:r>
        <w:rPr>
          <w:spacing w:val="-3"/>
          <w:w w:val="105"/>
        </w:rPr>
        <w:t> </w:t>
      </w:r>
      <w:r>
        <w:rPr>
          <w:w w:val="105"/>
        </w:rPr>
        <w:t>TNF-</w:t>
      </w:r>
      <w:r>
        <w:rPr>
          <w:w w:val="105"/>
          <w:sz w:val="19"/>
        </w:rPr>
        <w:t>a</w:t>
      </w:r>
      <w:r>
        <w:rPr>
          <w:w w:val="105"/>
        </w:rPr>
        <w:t>,</w:t>
      </w:r>
      <w:r>
        <w:rPr>
          <w:spacing w:val="-3"/>
          <w:w w:val="105"/>
        </w:rPr>
        <w:t> </w:t>
      </w:r>
      <w:r>
        <w:rPr>
          <w:w w:val="105"/>
        </w:rPr>
        <w:t>IFN-</w:t>
      </w:r>
      <w:r>
        <w:rPr>
          <w:w w:val="105"/>
          <w:sz w:val="19"/>
        </w:rPr>
        <w:t>c</w:t>
      </w:r>
      <w:r>
        <w:rPr>
          <w:w w:val="105"/>
        </w:rPr>
        <w:t>,</w:t>
      </w:r>
      <w:r>
        <w:rPr>
          <w:spacing w:val="-3"/>
          <w:w w:val="105"/>
        </w:rPr>
        <w:t> </w:t>
      </w:r>
      <w:r>
        <w:rPr>
          <w:w w:val="105"/>
        </w:rPr>
        <w:t>IL-10</w:t>
      </w:r>
      <w:r>
        <w:rPr>
          <w:spacing w:val="-2"/>
          <w:w w:val="105"/>
        </w:rPr>
        <w:t> </w:t>
      </w:r>
      <w:r>
        <w:rPr>
          <w:w w:val="105"/>
        </w:rPr>
        <w:t>and</w:t>
      </w:r>
      <w:r>
        <w:rPr>
          <w:spacing w:val="-3"/>
          <w:w w:val="105"/>
        </w:rPr>
        <w:t> </w:t>
      </w:r>
      <w:r>
        <w:rPr>
          <w:w w:val="105"/>
        </w:rPr>
        <w:t>IL-12</w:t>
      </w:r>
      <w:r>
        <w:rPr>
          <w:spacing w:val="-3"/>
          <w:w w:val="105"/>
        </w:rPr>
        <w:t> </w:t>
      </w:r>
      <w:r>
        <w:rPr>
          <w:w w:val="105"/>
        </w:rPr>
        <w:t>increased</w:t>
      </w:r>
      <w:r>
        <w:rPr>
          <w:spacing w:val="-2"/>
          <w:w w:val="105"/>
        </w:rPr>
        <w:t> </w:t>
      </w:r>
      <w:r>
        <w:rPr>
          <w:w w:val="105"/>
        </w:rPr>
        <w:t>with</w:t>
      </w:r>
      <w:r>
        <w:rPr>
          <w:spacing w:val="-3"/>
          <w:w w:val="105"/>
        </w:rPr>
        <w:t> </w:t>
      </w:r>
      <w:r>
        <w:rPr>
          <w:spacing w:val="-2"/>
          <w:w w:val="105"/>
        </w:rPr>
        <w:t>increasing</w:t>
      </w:r>
    </w:p>
    <w:p>
      <w:pPr>
        <w:pStyle w:val="BodyText"/>
        <w:spacing w:line="276" w:lineRule="auto" w:before="20"/>
        <w:ind w:left="114" w:right="38"/>
        <w:jc w:val="both"/>
      </w:pPr>
      <w:r>
        <w:rPr>
          <w:spacing w:val="-2"/>
          <w:w w:val="110"/>
        </w:rPr>
        <w:t>parasite</w:t>
      </w:r>
      <w:r>
        <w:rPr>
          <w:spacing w:val="-9"/>
          <w:w w:val="110"/>
        </w:rPr>
        <w:t> </w:t>
      </w:r>
      <w:r>
        <w:rPr>
          <w:spacing w:val="-2"/>
          <w:w w:val="110"/>
        </w:rPr>
        <w:t>density</w:t>
      </w:r>
      <w:r>
        <w:rPr>
          <w:spacing w:val="-9"/>
          <w:w w:val="110"/>
        </w:rPr>
        <w:t> </w:t>
      </w:r>
      <w:r>
        <w:rPr>
          <w:spacing w:val="-2"/>
          <w:w w:val="110"/>
        </w:rPr>
        <w:t>and</w:t>
      </w:r>
      <w:r>
        <w:rPr>
          <w:spacing w:val="-8"/>
          <w:w w:val="110"/>
        </w:rPr>
        <w:t> </w:t>
      </w:r>
      <w:r>
        <w:rPr>
          <w:spacing w:val="-2"/>
          <w:w w:val="110"/>
        </w:rPr>
        <w:t>it</w:t>
      </w:r>
      <w:r>
        <w:rPr>
          <w:spacing w:val="-9"/>
          <w:w w:val="110"/>
        </w:rPr>
        <w:t> </w:t>
      </w:r>
      <w:r>
        <w:rPr>
          <w:spacing w:val="-2"/>
          <w:w w:val="110"/>
        </w:rPr>
        <w:t>is</w:t>
      </w:r>
      <w:r>
        <w:rPr>
          <w:spacing w:val="-9"/>
          <w:w w:val="110"/>
        </w:rPr>
        <w:t> </w:t>
      </w:r>
      <w:r>
        <w:rPr>
          <w:spacing w:val="-2"/>
          <w:w w:val="110"/>
        </w:rPr>
        <w:t>in</w:t>
      </w:r>
      <w:r>
        <w:rPr>
          <w:spacing w:val="-8"/>
          <w:w w:val="110"/>
        </w:rPr>
        <w:t> </w:t>
      </w:r>
      <w:r>
        <w:rPr>
          <w:spacing w:val="-2"/>
          <w:w w:val="110"/>
        </w:rPr>
        <w:t>accordance</w:t>
      </w:r>
      <w:r>
        <w:rPr>
          <w:spacing w:val="-9"/>
          <w:w w:val="110"/>
        </w:rPr>
        <w:t> </w:t>
      </w:r>
      <w:r>
        <w:rPr>
          <w:spacing w:val="-2"/>
          <w:w w:val="110"/>
        </w:rPr>
        <w:t>with</w:t>
      </w:r>
      <w:r>
        <w:rPr>
          <w:spacing w:val="-8"/>
          <w:w w:val="110"/>
        </w:rPr>
        <w:t> </w:t>
      </w:r>
      <w:r>
        <w:rPr>
          <w:spacing w:val="-2"/>
          <w:w w:val="110"/>
        </w:rPr>
        <w:t>the</w:t>
      </w:r>
      <w:r>
        <w:rPr>
          <w:spacing w:val="-8"/>
          <w:w w:val="110"/>
        </w:rPr>
        <w:t> </w:t>
      </w:r>
      <w:r>
        <w:rPr>
          <w:spacing w:val="-2"/>
          <w:w w:val="110"/>
        </w:rPr>
        <w:t>report</w:t>
      </w:r>
      <w:r>
        <w:rPr>
          <w:spacing w:val="-9"/>
          <w:w w:val="110"/>
        </w:rPr>
        <w:t> </w:t>
      </w:r>
      <w:r>
        <w:rPr>
          <w:spacing w:val="-2"/>
          <w:w w:val="110"/>
        </w:rPr>
        <w:t>of</w:t>
      </w:r>
      <w:r>
        <w:rPr>
          <w:spacing w:val="-9"/>
          <w:w w:val="110"/>
        </w:rPr>
        <w:t> </w:t>
      </w:r>
      <w:r>
        <w:rPr>
          <w:spacing w:val="-2"/>
          <w:w w:val="110"/>
        </w:rPr>
        <w:t>Mugweru </w:t>
      </w:r>
      <w:bookmarkStart w:name="_bookmark14" w:id="23"/>
      <w:bookmarkEnd w:id="23"/>
      <w:r>
        <w:rPr>
          <w:w w:val="110"/>
        </w:rPr>
        <w:t>a</w:t>
      </w:r>
      <w:r>
        <w:rPr>
          <w:w w:val="110"/>
        </w:rPr>
        <w:t>nd</w:t>
      </w:r>
      <w:r>
        <w:rPr>
          <w:spacing w:val="-6"/>
          <w:w w:val="110"/>
        </w:rPr>
        <w:t> </w:t>
      </w:r>
      <w:r>
        <w:rPr>
          <w:w w:val="110"/>
        </w:rPr>
        <w:t>his</w:t>
      </w:r>
      <w:r>
        <w:rPr>
          <w:spacing w:val="-6"/>
          <w:w w:val="110"/>
        </w:rPr>
        <w:t> </w:t>
      </w:r>
      <w:r>
        <w:rPr>
          <w:w w:val="110"/>
        </w:rPr>
        <w:t>colleagues</w:t>
      </w:r>
      <w:r>
        <w:rPr>
          <w:spacing w:val="-6"/>
          <w:w w:val="110"/>
        </w:rPr>
        <w:t> </w:t>
      </w:r>
      <w:hyperlink w:history="true" w:anchor="_bookmark22">
        <w:r>
          <w:rPr>
            <w:color w:val="007FAD"/>
            <w:w w:val="110"/>
          </w:rPr>
          <w:t>[51]</w:t>
        </w:r>
      </w:hyperlink>
      <w:r>
        <w:rPr>
          <w:w w:val="110"/>
        </w:rPr>
        <w:t>.</w:t>
      </w:r>
      <w:r>
        <w:rPr>
          <w:spacing w:val="-6"/>
          <w:w w:val="110"/>
        </w:rPr>
        <w:t> </w:t>
      </w:r>
      <w:r>
        <w:rPr>
          <w:w w:val="110"/>
        </w:rPr>
        <w:t>However,</w:t>
      </w:r>
      <w:r>
        <w:rPr>
          <w:spacing w:val="-8"/>
          <w:w w:val="110"/>
        </w:rPr>
        <w:t> </w:t>
      </w:r>
      <w:r>
        <w:rPr>
          <w:w w:val="110"/>
        </w:rPr>
        <w:t>T-helper</w:t>
      </w:r>
      <w:r>
        <w:rPr>
          <w:spacing w:val="-7"/>
          <w:w w:val="110"/>
        </w:rPr>
        <w:t> </w:t>
      </w:r>
      <w:r>
        <w:rPr>
          <w:w w:val="110"/>
        </w:rPr>
        <w:t>cell</w:t>
      </w:r>
      <w:r>
        <w:rPr>
          <w:spacing w:val="-8"/>
          <w:w w:val="110"/>
        </w:rPr>
        <w:t> </w:t>
      </w:r>
      <w:r>
        <w:rPr>
          <w:w w:val="110"/>
        </w:rPr>
        <w:t>type</w:t>
      </w:r>
      <w:r>
        <w:rPr>
          <w:spacing w:val="-7"/>
          <w:w w:val="110"/>
        </w:rPr>
        <w:t> </w:t>
      </w:r>
      <w:r>
        <w:rPr>
          <w:w w:val="110"/>
        </w:rPr>
        <w:t>1</w:t>
      </w:r>
      <w:r>
        <w:rPr>
          <w:spacing w:val="-7"/>
          <w:w w:val="110"/>
        </w:rPr>
        <w:t> </w:t>
      </w:r>
      <w:r>
        <w:rPr>
          <w:w w:val="110"/>
        </w:rPr>
        <w:t>cytokines</w:t>
      </w:r>
      <w:r>
        <w:rPr>
          <w:spacing w:val="-7"/>
          <w:w w:val="110"/>
        </w:rPr>
        <w:t> </w:t>
      </w:r>
      <w:r>
        <w:rPr>
          <w:w w:val="110"/>
        </w:rPr>
        <w:t>is </w:t>
      </w:r>
      <w:r>
        <w:rPr/>
        <w:t>essential to achieve elimination of infection with less damage to the</w:t>
      </w:r>
      <w:r>
        <w:rPr>
          <w:w w:val="110"/>
        </w:rPr>
        <w:t> host.</w:t>
      </w:r>
      <w:r>
        <w:rPr>
          <w:w w:val="110"/>
        </w:rPr>
        <w:t> Walther</w:t>
      </w:r>
      <w:r>
        <w:rPr>
          <w:w w:val="110"/>
        </w:rPr>
        <w:t> et</w:t>
      </w:r>
      <w:r>
        <w:rPr>
          <w:w w:val="110"/>
        </w:rPr>
        <w:t> al.</w:t>
      </w:r>
      <w:r>
        <w:rPr>
          <w:w w:val="110"/>
        </w:rPr>
        <w:t> </w:t>
      </w:r>
      <w:hyperlink w:history="true" w:anchor="_bookmark22">
        <w:r>
          <w:rPr>
            <w:color w:val="007FAD"/>
            <w:w w:val="110"/>
          </w:rPr>
          <w:t>[52]</w:t>
        </w:r>
      </w:hyperlink>
      <w:r>
        <w:rPr>
          <w:color w:val="007FAD"/>
          <w:w w:val="110"/>
        </w:rPr>
        <w:t> </w:t>
      </w:r>
      <w:r>
        <w:rPr>
          <w:w w:val="110"/>
        </w:rPr>
        <w:t>noted</w:t>
      </w:r>
      <w:r>
        <w:rPr>
          <w:w w:val="110"/>
        </w:rPr>
        <w:t> that</w:t>
      </w:r>
      <w:r>
        <w:rPr>
          <w:w w:val="110"/>
        </w:rPr>
        <w:t> expression</w:t>
      </w:r>
      <w:r>
        <w:rPr>
          <w:w w:val="110"/>
        </w:rPr>
        <w:t> of</w:t>
      </w:r>
      <w:r>
        <w:rPr>
          <w:w w:val="110"/>
        </w:rPr>
        <w:t> these</w:t>
      </w:r>
      <w:r>
        <w:rPr>
          <w:w w:val="110"/>
        </w:rPr>
        <w:t> pro- </w:t>
      </w:r>
      <w:bookmarkStart w:name="_bookmark15" w:id="24"/>
      <w:bookmarkEnd w:id="24"/>
      <w:r>
        <w:rPr/>
        <w:t>i</w:t>
      </w:r>
      <w:r>
        <w:rPr/>
        <w:t>nflammatory cytokines may have far reaching consequences on dis-</w:t>
      </w:r>
      <w:r>
        <w:rPr>
          <w:w w:val="110"/>
        </w:rPr>
        <w:t> </w:t>
      </w:r>
      <w:bookmarkStart w:name="Acknowledgments" w:id="25"/>
      <w:bookmarkEnd w:id="25"/>
      <w:r>
        <w:rPr>
          <w:spacing w:val="-2"/>
          <w:w w:val="110"/>
        </w:rPr>
        <w:t>e</w:t>
      </w:r>
      <w:r>
        <w:rPr>
          <w:spacing w:val="-2"/>
          <w:w w:val="110"/>
        </w:rPr>
        <w:t>ase</w:t>
      </w:r>
      <w:r>
        <w:rPr>
          <w:spacing w:val="-4"/>
          <w:w w:val="110"/>
        </w:rPr>
        <w:t> </w:t>
      </w:r>
      <w:r>
        <w:rPr>
          <w:spacing w:val="-2"/>
          <w:w w:val="110"/>
        </w:rPr>
        <w:t>outcome</w:t>
      </w:r>
      <w:r>
        <w:rPr>
          <w:spacing w:val="-4"/>
          <w:w w:val="110"/>
        </w:rPr>
        <w:t> </w:t>
      </w:r>
      <w:r>
        <w:rPr>
          <w:spacing w:val="-2"/>
          <w:w w:val="110"/>
        </w:rPr>
        <w:t>such</w:t>
      </w:r>
      <w:r>
        <w:rPr>
          <w:spacing w:val="-5"/>
          <w:w w:val="110"/>
        </w:rPr>
        <w:t> </w:t>
      </w:r>
      <w:r>
        <w:rPr>
          <w:spacing w:val="-2"/>
          <w:w w:val="110"/>
        </w:rPr>
        <w:t>as</w:t>
      </w:r>
      <w:r>
        <w:rPr>
          <w:spacing w:val="-4"/>
          <w:w w:val="110"/>
        </w:rPr>
        <w:t> </w:t>
      </w:r>
      <w:r>
        <w:rPr>
          <w:spacing w:val="-2"/>
          <w:w w:val="110"/>
        </w:rPr>
        <w:t>fever,</w:t>
      </w:r>
      <w:r>
        <w:rPr>
          <w:spacing w:val="-4"/>
          <w:w w:val="110"/>
        </w:rPr>
        <w:t> </w:t>
      </w:r>
      <w:r>
        <w:rPr>
          <w:spacing w:val="-2"/>
          <w:w w:val="110"/>
        </w:rPr>
        <w:t>paroxysms,</w:t>
      </w:r>
      <w:r>
        <w:rPr>
          <w:spacing w:val="-4"/>
          <w:w w:val="110"/>
        </w:rPr>
        <w:t> </w:t>
      </w:r>
      <w:r>
        <w:rPr>
          <w:spacing w:val="-2"/>
          <w:w w:val="110"/>
        </w:rPr>
        <w:t>anaemia,</w:t>
      </w:r>
      <w:r>
        <w:rPr>
          <w:spacing w:val="-4"/>
          <w:w w:val="110"/>
        </w:rPr>
        <w:t> </w:t>
      </w:r>
      <w:r>
        <w:rPr>
          <w:spacing w:val="-2"/>
          <w:w w:val="110"/>
        </w:rPr>
        <w:t>cerebral</w:t>
      </w:r>
      <w:r>
        <w:rPr>
          <w:spacing w:val="-4"/>
          <w:w w:val="110"/>
        </w:rPr>
        <w:t> </w:t>
      </w:r>
      <w:r>
        <w:rPr>
          <w:spacing w:val="-2"/>
          <w:w w:val="110"/>
        </w:rPr>
        <w:t>malaria </w:t>
      </w:r>
      <w:r>
        <w:rPr/>
        <w:t>and</w:t>
      </w:r>
      <w:r>
        <w:rPr>
          <w:spacing w:val="11"/>
        </w:rPr>
        <w:t> </w:t>
      </w:r>
      <w:r>
        <w:rPr/>
        <w:t>many</w:t>
      </w:r>
      <w:r>
        <w:rPr>
          <w:spacing w:val="9"/>
        </w:rPr>
        <w:t> </w:t>
      </w:r>
      <w:r>
        <w:rPr/>
        <w:t>other</w:t>
      </w:r>
      <w:r>
        <w:rPr>
          <w:spacing w:val="11"/>
        </w:rPr>
        <w:t> </w:t>
      </w:r>
      <w:r>
        <w:rPr/>
        <w:t>systemic</w:t>
      </w:r>
      <w:r>
        <w:rPr>
          <w:spacing w:val="10"/>
        </w:rPr>
        <w:t> </w:t>
      </w:r>
      <w:r>
        <w:rPr/>
        <w:t>infection</w:t>
      </w:r>
      <w:r>
        <w:rPr>
          <w:spacing w:val="12"/>
        </w:rPr>
        <w:t> </w:t>
      </w:r>
      <w:r>
        <w:rPr/>
        <w:t>symptoms</w:t>
      </w:r>
      <w:r>
        <w:rPr>
          <w:spacing w:val="12"/>
        </w:rPr>
        <w:t> </w:t>
      </w:r>
      <w:hyperlink w:history="true" w:anchor="_bookmark22">
        <w:r>
          <w:rPr>
            <w:color w:val="007FAD"/>
          </w:rPr>
          <w:t>[51,53–55]</w:t>
        </w:r>
      </w:hyperlink>
      <w:r>
        <w:rPr/>
        <w:t>.</w:t>
      </w:r>
      <w:r>
        <w:rPr>
          <w:spacing w:val="14"/>
        </w:rPr>
        <w:t> </w:t>
      </w:r>
      <w:r>
        <w:rPr/>
        <w:t>It</w:t>
      </w:r>
      <w:r>
        <w:rPr>
          <w:spacing w:val="13"/>
        </w:rPr>
        <w:t> </w:t>
      </w:r>
      <w:r>
        <w:rPr/>
        <w:t>has</w:t>
      </w:r>
      <w:r>
        <w:rPr>
          <w:spacing w:val="12"/>
        </w:rPr>
        <w:t> </w:t>
      </w:r>
      <w:r>
        <w:rPr>
          <w:spacing w:val="-4"/>
        </w:rPr>
        <w:t>been</w:t>
      </w:r>
    </w:p>
    <w:p>
      <w:pPr>
        <w:pStyle w:val="BodyText"/>
        <w:spacing w:line="190" w:lineRule="exact"/>
        <w:ind w:left="114"/>
        <w:jc w:val="both"/>
      </w:pPr>
      <w:r>
        <w:rPr>
          <w:w w:val="105"/>
        </w:rPr>
        <w:t>postulated</w:t>
      </w:r>
      <w:r>
        <w:rPr>
          <w:spacing w:val="23"/>
          <w:w w:val="105"/>
        </w:rPr>
        <w:t> </w:t>
      </w:r>
      <w:r>
        <w:rPr>
          <w:w w:val="105"/>
        </w:rPr>
        <w:t>that</w:t>
      </w:r>
      <w:r>
        <w:rPr>
          <w:spacing w:val="25"/>
          <w:w w:val="105"/>
        </w:rPr>
        <w:t> </w:t>
      </w:r>
      <w:r>
        <w:rPr>
          <w:w w:val="105"/>
        </w:rPr>
        <w:t>induction</w:t>
      </w:r>
      <w:r>
        <w:rPr>
          <w:spacing w:val="25"/>
          <w:w w:val="105"/>
        </w:rPr>
        <w:t> </w:t>
      </w:r>
      <w:r>
        <w:rPr>
          <w:w w:val="105"/>
        </w:rPr>
        <w:t>of</w:t>
      </w:r>
      <w:r>
        <w:rPr>
          <w:spacing w:val="24"/>
          <w:w w:val="105"/>
        </w:rPr>
        <w:t> </w:t>
      </w:r>
      <w:r>
        <w:rPr>
          <w:w w:val="105"/>
        </w:rPr>
        <w:t>TNF-</w:t>
      </w:r>
      <w:r>
        <w:rPr>
          <w:w w:val="105"/>
          <w:sz w:val="19"/>
        </w:rPr>
        <w:t>a</w:t>
      </w:r>
      <w:r>
        <w:rPr>
          <w:spacing w:val="18"/>
          <w:w w:val="105"/>
          <w:sz w:val="19"/>
        </w:rPr>
        <w:t> </w:t>
      </w:r>
      <w:r>
        <w:rPr>
          <w:w w:val="105"/>
        </w:rPr>
        <w:t>delocalizes</w:t>
      </w:r>
      <w:r>
        <w:rPr>
          <w:spacing w:val="23"/>
          <w:w w:val="105"/>
        </w:rPr>
        <w:t> </w:t>
      </w:r>
      <w:r>
        <w:rPr>
          <w:w w:val="105"/>
        </w:rPr>
        <w:t>ferroportin</w:t>
      </w:r>
      <w:r>
        <w:rPr>
          <w:spacing w:val="24"/>
          <w:w w:val="105"/>
        </w:rPr>
        <w:t> </w:t>
      </w:r>
      <w:r>
        <w:rPr>
          <w:w w:val="105"/>
        </w:rPr>
        <w:t>in</w:t>
      </w:r>
      <w:r>
        <w:rPr>
          <w:spacing w:val="24"/>
          <w:w w:val="105"/>
        </w:rPr>
        <w:t> </w:t>
      </w:r>
      <w:r>
        <w:rPr>
          <w:spacing w:val="-5"/>
          <w:w w:val="105"/>
        </w:rPr>
        <w:t>the</w:t>
      </w:r>
    </w:p>
    <w:p>
      <w:pPr>
        <w:pStyle w:val="BodyText"/>
        <w:spacing w:line="276" w:lineRule="auto" w:before="20"/>
        <w:ind w:left="114" w:right="38"/>
        <w:jc w:val="both"/>
      </w:pPr>
      <w:r>
        <w:rPr>
          <w:w w:val="105"/>
        </w:rPr>
        <w:t>reticuloendothelial</w:t>
      </w:r>
      <w:r>
        <w:rPr>
          <w:spacing w:val="-11"/>
          <w:w w:val="105"/>
        </w:rPr>
        <w:t> </w:t>
      </w:r>
      <w:r>
        <w:rPr>
          <w:w w:val="105"/>
        </w:rPr>
        <w:t>system</w:t>
      </w:r>
      <w:r>
        <w:rPr>
          <w:spacing w:val="-9"/>
          <w:w w:val="105"/>
        </w:rPr>
        <w:t> </w:t>
      </w:r>
      <w:r>
        <w:rPr>
          <w:w w:val="105"/>
        </w:rPr>
        <w:t>that</w:t>
      </w:r>
      <w:r>
        <w:rPr>
          <w:spacing w:val="-10"/>
          <w:w w:val="105"/>
        </w:rPr>
        <w:t> </w:t>
      </w:r>
      <w:r>
        <w:rPr>
          <w:w w:val="105"/>
        </w:rPr>
        <w:t>mediates</w:t>
      </w:r>
      <w:r>
        <w:rPr>
          <w:spacing w:val="-10"/>
          <w:w w:val="105"/>
        </w:rPr>
        <w:t> </w:t>
      </w:r>
      <w:r>
        <w:rPr>
          <w:w w:val="105"/>
        </w:rPr>
        <w:t>stimulation</w:t>
      </w:r>
      <w:r>
        <w:rPr>
          <w:spacing w:val="-10"/>
          <w:w w:val="105"/>
        </w:rPr>
        <w:t> </w:t>
      </w:r>
      <w:r>
        <w:rPr>
          <w:w w:val="105"/>
        </w:rPr>
        <w:t>of</w:t>
      </w:r>
      <w:r>
        <w:rPr>
          <w:spacing w:val="-9"/>
          <w:w w:val="105"/>
        </w:rPr>
        <w:t> </w:t>
      </w:r>
      <w:r>
        <w:rPr>
          <w:w w:val="105"/>
        </w:rPr>
        <w:t>macrophage and</w:t>
      </w:r>
      <w:r>
        <w:rPr>
          <w:spacing w:val="-11"/>
          <w:w w:val="105"/>
        </w:rPr>
        <w:t> </w:t>
      </w:r>
      <w:r>
        <w:rPr>
          <w:w w:val="105"/>
        </w:rPr>
        <w:t>intestinal</w:t>
      </w:r>
      <w:r>
        <w:rPr>
          <w:spacing w:val="-10"/>
          <w:w w:val="105"/>
        </w:rPr>
        <w:t> </w:t>
      </w:r>
      <w:r>
        <w:rPr>
          <w:w w:val="105"/>
        </w:rPr>
        <w:t>iron</w:t>
      </w:r>
      <w:r>
        <w:rPr>
          <w:spacing w:val="-10"/>
          <w:w w:val="105"/>
        </w:rPr>
        <w:t> </w:t>
      </w:r>
      <w:r>
        <w:rPr>
          <w:w w:val="105"/>
        </w:rPr>
        <w:t>absorption.</w:t>
      </w:r>
      <w:r>
        <w:rPr>
          <w:spacing w:val="-10"/>
          <w:w w:val="105"/>
        </w:rPr>
        <w:t> </w:t>
      </w:r>
      <w:r>
        <w:rPr>
          <w:w w:val="105"/>
        </w:rPr>
        <w:t>This,</w:t>
      </w:r>
      <w:r>
        <w:rPr>
          <w:spacing w:val="-10"/>
          <w:w w:val="105"/>
        </w:rPr>
        <w:t> </w:t>
      </w:r>
      <w:r>
        <w:rPr>
          <w:w w:val="105"/>
        </w:rPr>
        <w:t>however,</w:t>
      </w:r>
      <w:r>
        <w:rPr>
          <w:spacing w:val="-10"/>
          <w:w w:val="105"/>
        </w:rPr>
        <w:t> </w:t>
      </w:r>
      <w:r>
        <w:rPr>
          <w:w w:val="105"/>
        </w:rPr>
        <w:t>decreases</w:t>
      </w:r>
      <w:r>
        <w:rPr>
          <w:spacing w:val="-10"/>
          <w:w w:val="105"/>
        </w:rPr>
        <w:t> </w:t>
      </w:r>
      <w:r>
        <w:rPr>
          <w:w w:val="105"/>
        </w:rPr>
        <w:t>iron</w:t>
      </w:r>
      <w:r>
        <w:rPr>
          <w:spacing w:val="-11"/>
          <w:w w:val="105"/>
        </w:rPr>
        <w:t> </w:t>
      </w:r>
      <w:r>
        <w:rPr>
          <w:w w:val="105"/>
        </w:rPr>
        <w:t>absorp- tion</w:t>
      </w:r>
      <w:r>
        <w:rPr>
          <w:spacing w:val="-11"/>
          <w:w w:val="105"/>
        </w:rPr>
        <w:t> </w:t>
      </w:r>
      <w:r>
        <w:rPr>
          <w:w w:val="105"/>
        </w:rPr>
        <w:t>and</w:t>
      </w:r>
      <w:r>
        <w:rPr>
          <w:spacing w:val="-10"/>
          <w:w w:val="105"/>
        </w:rPr>
        <w:t> </w:t>
      </w:r>
      <w:r>
        <w:rPr>
          <w:w w:val="105"/>
        </w:rPr>
        <w:t>enhances</w:t>
      </w:r>
      <w:r>
        <w:rPr>
          <w:spacing w:val="-10"/>
          <w:w w:val="105"/>
        </w:rPr>
        <w:t> </w:t>
      </w:r>
      <w:r>
        <w:rPr>
          <w:w w:val="105"/>
        </w:rPr>
        <w:t>the</w:t>
      </w:r>
      <w:r>
        <w:rPr>
          <w:spacing w:val="-10"/>
          <w:w w:val="105"/>
        </w:rPr>
        <w:t> </w:t>
      </w:r>
      <w:r>
        <w:rPr>
          <w:w w:val="105"/>
        </w:rPr>
        <w:t>release</w:t>
      </w:r>
      <w:r>
        <w:rPr>
          <w:spacing w:val="-10"/>
          <w:w w:val="105"/>
        </w:rPr>
        <w:t> </w:t>
      </w:r>
      <w:r>
        <w:rPr>
          <w:w w:val="105"/>
        </w:rPr>
        <w:t>of</w:t>
      </w:r>
      <w:r>
        <w:rPr>
          <w:spacing w:val="-10"/>
          <w:w w:val="105"/>
        </w:rPr>
        <w:t> </w:t>
      </w:r>
      <w:r>
        <w:rPr>
          <w:w w:val="105"/>
        </w:rPr>
        <w:t>hepcidin</w:t>
      </w:r>
      <w:r>
        <w:rPr>
          <w:spacing w:val="-10"/>
          <w:w w:val="105"/>
        </w:rPr>
        <w:t> </w:t>
      </w:r>
      <w:r>
        <w:rPr>
          <w:w w:val="105"/>
        </w:rPr>
        <w:t>to</w:t>
      </w:r>
      <w:r>
        <w:rPr>
          <w:spacing w:val="-11"/>
          <w:w w:val="105"/>
        </w:rPr>
        <w:t> </w:t>
      </w:r>
      <w:r>
        <w:rPr>
          <w:w w:val="105"/>
        </w:rPr>
        <w:t>the</w:t>
      </w:r>
      <w:r>
        <w:rPr>
          <w:spacing w:val="-10"/>
          <w:w w:val="105"/>
        </w:rPr>
        <w:t> </w:t>
      </w:r>
      <w:r>
        <w:rPr>
          <w:w w:val="105"/>
        </w:rPr>
        <w:t>circulation,</w:t>
      </w:r>
      <w:r>
        <w:rPr>
          <w:spacing w:val="-10"/>
          <w:w w:val="105"/>
        </w:rPr>
        <w:t> </w:t>
      </w:r>
      <w:r>
        <w:rPr>
          <w:w w:val="105"/>
        </w:rPr>
        <w:t>which</w:t>
      </w:r>
      <w:r>
        <w:rPr>
          <w:spacing w:val="-10"/>
          <w:w w:val="105"/>
        </w:rPr>
        <w:t> </w:t>
      </w:r>
      <w:r>
        <w:rPr>
          <w:w w:val="105"/>
        </w:rPr>
        <w:t>its </w:t>
      </w:r>
      <w:r>
        <w:rPr>
          <w:spacing w:val="-2"/>
          <w:w w:val="105"/>
        </w:rPr>
        <w:t>increased</w:t>
      </w:r>
      <w:r>
        <w:rPr>
          <w:spacing w:val="-4"/>
          <w:w w:val="105"/>
        </w:rPr>
        <w:t> </w:t>
      </w:r>
      <w:r>
        <w:rPr>
          <w:spacing w:val="-2"/>
          <w:w w:val="105"/>
        </w:rPr>
        <w:t>serum</w:t>
      </w:r>
      <w:r>
        <w:rPr>
          <w:spacing w:val="-4"/>
          <w:w w:val="105"/>
        </w:rPr>
        <w:t> </w:t>
      </w:r>
      <w:r>
        <w:rPr>
          <w:spacing w:val="-2"/>
          <w:w w:val="105"/>
        </w:rPr>
        <w:t>level</w:t>
      </w:r>
      <w:r>
        <w:rPr>
          <w:spacing w:val="-6"/>
          <w:w w:val="105"/>
        </w:rPr>
        <w:t> </w:t>
      </w:r>
      <w:r>
        <w:rPr>
          <w:spacing w:val="-2"/>
          <w:w w:val="105"/>
        </w:rPr>
        <w:t>is</w:t>
      </w:r>
      <w:r>
        <w:rPr>
          <w:spacing w:val="-9"/>
          <w:w w:val="105"/>
        </w:rPr>
        <w:t> </w:t>
      </w:r>
      <w:r>
        <w:rPr>
          <w:spacing w:val="-2"/>
          <w:w w:val="105"/>
        </w:rPr>
        <w:t>often</w:t>
      </w:r>
      <w:r>
        <w:rPr>
          <w:spacing w:val="-5"/>
          <w:w w:val="105"/>
        </w:rPr>
        <w:t> </w:t>
      </w:r>
      <w:r>
        <w:rPr>
          <w:spacing w:val="-2"/>
          <w:w w:val="105"/>
        </w:rPr>
        <w:t>associated</w:t>
      </w:r>
      <w:r>
        <w:rPr>
          <w:spacing w:val="-7"/>
          <w:w w:val="105"/>
        </w:rPr>
        <w:t> </w:t>
      </w:r>
      <w:r>
        <w:rPr>
          <w:spacing w:val="-2"/>
          <w:w w:val="105"/>
        </w:rPr>
        <w:t>with</w:t>
      </w:r>
      <w:r>
        <w:rPr>
          <w:spacing w:val="-7"/>
          <w:w w:val="105"/>
        </w:rPr>
        <w:t> </w:t>
      </w:r>
      <w:r>
        <w:rPr>
          <w:spacing w:val="-2"/>
          <w:w w:val="105"/>
        </w:rPr>
        <w:t>severe</w:t>
      </w:r>
      <w:r>
        <w:rPr>
          <w:spacing w:val="-4"/>
          <w:w w:val="105"/>
        </w:rPr>
        <w:t> </w:t>
      </w:r>
      <w:r>
        <w:rPr>
          <w:spacing w:val="-2"/>
          <w:w w:val="105"/>
        </w:rPr>
        <w:t>malaria</w:t>
      </w:r>
      <w:r>
        <w:rPr>
          <w:spacing w:val="-4"/>
          <w:w w:val="105"/>
        </w:rPr>
        <w:t> </w:t>
      </w:r>
      <w:r>
        <w:rPr>
          <w:spacing w:val="-2"/>
          <w:w w:val="105"/>
        </w:rPr>
        <w:t>anaemia</w:t>
      </w:r>
      <w:r>
        <w:rPr>
          <w:w w:val="105"/>
        </w:rPr>
        <w:t> </w:t>
      </w:r>
      <w:hyperlink w:history="true" w:anchor="_bookmark22">
        <w:r>
          <w:rPr>
            <w:color w:val="007FAD"/>
            <w:w w:val="105"/>
          </w:rPr>
          <w:t>[56,57]</w:t>
        </w:r>
      </w:hyperlink>
      <w:r>
        <w:rPr>
          <w:w w:val="105"/>
        </w:rPr>
        <w:t>.</w:t>
      </w:r>
      <w:r>
        <w:rPr>
          <w:spacing w:val="-4"/>
          <w:w w:val="105"/>
        </w:rPr>
        <w:t> </w:t>
      </w:r>
      <w:r>
        <w:rPr>
          <w:w w:val="105"/>
        </w:rPr>
        <w:t>Development</w:t>
      </w:r>
      <w:r>
        <w:rPr>
          <w:spacing w:val="-3"/>
          <w:w w:val="105"/>
        </w:rPr>
        <w:t> </w:t>
      </w:r>
      <w:r>
        <w:rPr>
          <w:w w:val="105"/>
        </w:rPr>
        <w:t>of</w:t>
      </w:r>
      <w:r>
        <w:rPr>
          <w:spacing w:val="-4"/>
          <w:w w:val="105"/>
        </w:rPr>
        <w:t> </w:t>
      </w:r>
      <w:r>
        <w:rPr>
          <w:w w:val="105"/>
        </w:rPr>
        <w:t>Th1</w:t>
      </w:r>
      <w:r>
        <w:rPr>
          <w:spacing w:val="-5"/>
          <w:w w:val="105"/>
        </w:rPr>
        <w:t> </w:t>
      </w:r>
      <w:r>
        <w:rPr>
          <w:w w:val="105"/>
        </w:rPr>
        <w:t>response</w:t>
      </w:r>
      <w:r>
        <w:rPr>
          <w:spacing w:val="-5"/>
          <w:w w:val="105"/>
        </w:rPr>
        <w:t> </w:t>
      </w:r>
      <w:r>
        <w:rPr>
          <w:w w:val="105"/>
        </w:rPr>
        <w:t>can</w:t>
      </w:r>
      <w:r>
        <w:rPr>
          <w:spacing w:val="-6"/>
          <w:w w:val="105"/>
        </w:rPr>
        <w:t> </w:t>
      </w:r>
      <w:r>
        <w:rPr>
          <w:w w:val="105"/>
        </w:rPr>
        <w:t>be</w:t>
      </w:r>
      <w:r>
        <w:rPr>
          <w:spacing w:val="-6"/>
          <w:w w:val="105"/>
        </w:rPr>
        <w:t> </w:t>
      </w:r>
      <w:r>
        <w:rPr>
          <w:w w:val="105"/>
        </w:rPr>
        <w:t>antagonized</w:t>
      </w:r>
      <w:r>
        <w:rPr>
          <w:spacing w:val="-6"/>
          <w:w w:val="105"/>
        </w:rPr>
        <w:t> </w:t>
      </w:r>
      <w:r>
        <w:rPr>
          <w:w w:val="105"/>
        </w:rPr>
        <w:t>indirectly </w:t>
      </w:r>
      <w:bookmarkStart w:name="_bookmark16" w:id="26"/>
      <w:bookmarkEnd w:id="26"/>
      <w:r>
        <w:rPr>
          <w:w w:val="114"/>
        </w:rPr>
      </w:r>
      <w:bookmarkStart w:name="_bookmark17" w:id="27"/>
      <w:bookmarkEnd w:id="27"/>
      <w:r>
        <w:rPr>
          <w:w w:val="105"/>
        </w:rPr>
        <w:t>by</w:t>
      </w:r>
      <w:r>
        <w:rPr>
          <w:w w:val="105"/>
        </w:rPr>
        <w:t> IL-10,</w:t>
      </w:r>
      <w:r>
        <w:rPr>
          <w:w w:val="105"/>
        </w:rPr>
        <w:t> which</w:t>
      </w:r>
      <w:r>
        <w:rPr>
          <w:w w:val="105"/>
        </w:rPr>
        <w:t> inhibits</w:t>
      </w:r>
      <w:r>
        <w:rPr>
          <w:w w:val="105"/>
        </w:rPr>
        <w:t> the</w:t>
      </w:r>
      <w:r>
        <w:rPr>
          <w:w w:val="105"/>
        </w:rPr>
        <w:t> production</w:t>
      </w:r>
      <w:r>
        <w:rPr>
          <w:w w:val="105"/>
        </w:rPr>
        <w:t> of</w:t>
      </w:r>
      <w:r>
        <w:rPr>
          <w:w w:val="105"/>
        </w:rPr>
        <w:t> proinflammatory</w:t>
      </w:r>
      <w:r>
        <w:rPr>
          <w:w w:val="105"/>
        </w:rPr>
        <w:t> cyto- </w:t>
      </w:r>
      <w:bookmarkStart w:name="References" w:id="28"/>
      <w:bookmarkEnd w:id="28"/>
      <w:r>
        <w:rPr>
          <w:w w:val="105"/>
        </w:rPr>
        <w:t>k</w:t>
      </w:r>
      <w:r>
        <w:rPr>
          <w:w w:val="105"/>
        </w:rPr>
        <w:t>ines.</w:t>
      </w:r>
      <w:r>
        <w:rPr>
          <w:spacing w:val="-9"/>
          <w:w w:val="105"/>
        </w:rPr>
        <w:t> </w:t>
      </w:r>
      <w:r>
        <w:rPr>
          <w:w w:val="105"/>
        </w:rPr>
        <w:t>IL-10</w:t>
      </w:r>
      <w:r>
        <w:rPr>
          <w:spacing w:val="-10"/>
          <w:w w:val="105"/>
        </w:rPr>
        <w:t> </w:t>
      </w:r>
      <w:r>
        <w:rPr>
          <w:w w:val="105"/>
        </w:rPr>
        <w:t>induces</w:t>
      </w:r>
      <w:r>
        <w:rPr>
          <w:spacing w:val="-8"/>
          <w:w w:val="105"/>
        </w:rPr>
        <w:t> </w:t>
      </w:r>
      <w:r>
        <w:rPr>
          <w:w w:val="105"/>
        </w:rPr>
        <w:t>B-cell</w:t>
      </w:r>
      <w:r>
        <w:rPr>
          <w:spacing w:val="-9"/>
          <w:w w:val="105"/>
        </w:rPr>
        <w:t> </w:t>
      </w:r>
      <w:r>
        <w:rPr>
          <w:w w:val="105"/>
        </w:rPr>
        <w:t>proliferation.</w:t>
      </w:r>
      <w:r>
        <w:rPr>
          <w:spacing w:val="-9"/>
          <w:w w:val="105"/>
        </w:rPr>
        <w:t> </w:t>
      </w:r>
      <w:r>
        <w:rPr>
          <w:w w:val="105"/>
        </w:rPr>
        <w:t>The</w:t>
      </w:r>
      <w:r>
        <w:rPr>
          <w:spacing w:val="-8"/>
          <w:w w:val="105"/>
        </w:rPr>
        <w:t> </w:t>
      </w:r>
      <w:r>
        <w:rPr>
          <w:w w:val="105"/>
        </w:rPr>
        <w:t>inhibition</w:t>
      </w:r>
      <w:r>
        <w:rPr>
          <w:spacing w:val="-8"/>
          <w:w w:val="105"/>
        </w:rPr>
        <w:t> </w:t>
      </w:r>
      <w:r>
        <w:rPr>
          <w:w w:val="105"/>
        </w:rPr>
        <w:t>of</w:t>
      </w:r>
      <w:r>
        <w:rPr>
          <w:spacing w:val="-8"/>
          <w:w w:val="105"/>
        </w:rPr>
        <w:t> </w:t>
      </w:r>
      <w:r>
        <w:rPr>
          <w:spacing w:val="-2"/>
          <w:w w:val="105"/>
        </w:rPr>
        <w:t>interferon</w:t>
      </w:r>
    </w:p>
    <w:p>
      <w:pPr>
        <w:pStyle w:val="BodyText"/>
        <w:spacing w:line="190" w:lineRule="exact"/>
        <w:ind w:left="114"/>
        <w:jc w:val="both"/>
      </w:pPr>
      <w:r>
        <w:rPr>
          <w:w w:val="105"/>
        </w:rPr>
        <w:t>and</w:t>
      </w:r>
      <w:r>
        <w:rPr>
          <w:spacing w:val="28"/>
          <w:w w:val="105"/>
        </w:rPr>
        <w:t> </w:t>
      </w:r>
      <w:r>
        <w:rPr>
          <w:w w:val="105"/>
        </w:rPr>
        <w:t>TNF-</w:t>
      </w:r>
      <w:r>
        <w:rPr>
          <w:w w:val="105"/>
          <w:sz w:val="19"/>
        </w:rPr>
        <w:t>a</w:t>
      </w:r>
      <w:r>
        <w:rPr>
          <w:spacing w:val="21"/>
          <w:w w:val="105"/>
          <w:sz w:val="19"/>
        </w:rPr>
        <w:t> </w:t>
      </w:r>
      <w:r>
        <w:rPr>
          <w:w w:val="105"/>
        </w:rPr>
        <w:t>secretion</w:t>
      </w:r>
      <w:r>
        <w:rPr>
          <w:spacing w:val="27"/>
          <w:w w:val="105"/>
        </w:rPr>
        <w:t> </w:t>
      </w:r>
      <w:r>
        <w:rPr>
          <w:w w:val="105"/>
        </w:rPr>
        <w:t>by</w:t>
      </w:r>
      <w:r>
        <w:rPr>
          <w:spacing w:val="27"/>
          <w:w w:val="105"/>
        </w:rPr>
        <w:t> </w:t>
      </w:r>
      <w:r>
        <w:rPr>
          <w:w w:val="105"/>
        </w:rPr>
        <w:t>IL-10</w:t>
      </w:r>
      <w:r>
        <w:rPr>
          <w:spacing w:val="26"/>
          <w:w w:val="105"/>
        </w:rPr>
        <w:t> </w:t>
      </w:r>
      <w:r>
        <w:rPr>
          <w:w w:val="105"/>
        </w:rPr>
        <w:t>synthesis</w:t>
      </w:r>
      <w:r>
        <w:rPr>
          <w:spacing w:val="29"/>
          <w:w w:val="105"/>
        </w:rPr>
        <w:t> </w:t>
      </w:r>
      <w:r>
        <w:rPr>
          <w:w w:val="105"/>
        </w:rPr>
        <w:t>has</w:t>
      </w:r>
      <w:r>
        <w:rPr>
          <w:spacing w:val="28"/>
          <w:w w:val="105"/>
        </w:rPr>
        <w:t> </w:t>
      </w:r>
      <w:r>
        <w:rPr>
          <w:w w:val="105"/>
        </w:rPr>
        <w:t>been</w:t>
      </w:r>
      <w:r>
        <w:rPr>
          <w:spacing w:val="26"/>
          <w:w w:val="105"/>
        </w:rPr>
        <w:t> </w:t>
      </w:r>
      <w:r>
        <w:rPr>
          <w:w w:val="105"/>
        </w:rPr>
        <w:t>reported</w:t>
      </w:r>
      <w:r>
        <w:rPr>
          <w:spacing w:val="29"/>
          <w:w w:val="105"/>
        </w:rPr>
        <w:t> </w:t>
      </w:r>
      <w:r>
        <w:rPr>
          <w:w w:val="105"/>
        </w:rPr>
        <w:t>to</w:t>
      </w:r>
      <w:r>
        <w:rPr>
          <w:spacing w:val="27"/>
          <w:w w:val="105"/>
        </w:rPr>
        <w:t> </w:t>
      </w:r>
      <w:r>
        <w:rPr>
          <w:spacing w:val="-5"/>
          <w:w w:val="105"/>
        </w:rPr>
        <w:t>be</w:t>
      </w:r>
    </w:p>
    <w:p>
      <w:pPr>
        <w:pStyle w:val="BodyText"/>
        <w:spacing w:line="259" w:lineRule="auto" w:before="21"/>
        <w:ind w:left="114" w:right="38"/>
        <w:jc w:val="both"/>
      </w:pPr>
      <w:bookmarkStart w:name="_bookmark18" w:id="29"/>
      <w:bookmarkEnd w:id="29"/>
      <w:r>
        <w:rPr/>
      </w:r>
      <w:r>
        <w:rPr>
          <w:w w:val="105"/>
        </w:rPr>
        <w:t>important in counteracting the pathological role of macrophages in cerebral malaria </w:t>
      </w:r>
      <w:hyperlink w:history="true" w:anchor="_bookmark23">
        <w:r>
          <w:rPr>
            <w:color w:val="007FAD"/>
            <w:w w:val="105"/>
          </w:rPr>
          <w:t>[58]</w:t>
        </w:r>
      </w:hyperlink>
      <w:r>
        <w:rPr>
          <w:w w:val="105"/>
        </w:rPr>
        <w:t>. This accounted for high level of this cytokine and</w:t>
      </w:r>
      <w:r>
        <w:rPr>
          <w:spacing w:val="-4"/>
          <w:w w:val="105"/>
        </w:rPr>
        <w:t> </w:t>
      </w:r>
      <w:r>
        <w:rPr>
          <w:w w:val="105"/>
        </w:rPr>
        <w:t>its</w:t>
      </w:r>
      <w:r>
        <w:rPr>
          <w:spacing w:val="-4"/>
          <w:w w:val="105"/>
        </w:rPr>
        <w:t> </w:t>
      </w:r>
      <w:r>
        <w:rPr>
          <w:w w:val="105"/>
        </w:rPr>
        <w:t>relative</w:t>
      </w:r>
      <w:r>
        <w:rPr>
          <w:spacing w:val="-6"/>
          <w:w w:val="105"/>
        </w:rPr>
        <w:t> </w:t>
      </w:r>
      <w:r>
        <w:rPr>
          <w:w w:val="105"/>
        </w:rPr>
        <w:t>smaller</w:t>
      </w:r>
      <w:r>
        <w:rPr>
          <w:spacing w:val="-3"/>
          <w:w w:val="105"/>
        </w:rPr>
        <w:t> </w:t>
      </w:r>
      <w:r>
        <w:rPr>
          <w:w w:val="105"/>
        </w:rPr>
        <w:t>ratio</w:t>
      </w:r>
      <w:r>
        <w:rPr>
          <w:spacing w:val="-6"/>
          <w:w w:val="105"/>
        </w:rPr>
        <w:t> </w:t>
      </w:r>
      <w:r>
        <w:rPr>
          <w:w w:val="105"/>
        </w:rPr>
        <w:t>with</w:t>
      </w:r>
      <w:r>
        <w:rPr>
          <w:spacing w:val="-5"/>
          <w:w w:val="105"/>
        </w:rPr>
        <w:t> </w:t>
      </w:r>
      <w:r>
        <w:rPr>
          <w:w w:val="105"/>
        </w:rPr>
        <w:t>TNF-</w:t>
      </w:r>
      <w:r>
        <w:rPr>
          <w:w w:val="105"/>
          <w:sz w:val="19"/>
        </w:rPr>
        <w:t>a</w:t>
      </w:r>
      <w:r>
        <w:rPr>
          <w:spacing w:val="-12"/>
          <w:w w:val="105"/>
          <w:sz w:val="19"/>
        </w:rPr>
        <w:t> </w:t>
      </w:r>
      <w:r>
        <w:rPr>
          <w:w w:val="105"/>
        </w:rPr>
        <w:t>in</w:t>
      </w:r>
      <w:r>
        <w:rPr>
          <w:spacing w:val="-6"/>
          <w:w w:val="105"/>
        </w:rPr>
        <w:t> </w:t>
      </w:r>
      <w:r>
        <w:rPr>
          <w:w w:val="105"/>
        </w:rPr>
        <w:t>the</w:t>
      </w:r>
      <w:r>
        <w:rPr>
          <w:spacing w:val="-4"/>
          <w:w w:val="105"/>
        </w:rPr>
        <w:t> </w:t>
      </w:r>
      <w:r>
        <w:rPr>
          <w:w w:val="105"/>
        </w:rPr>
        <w:t>infected</w:t>
      </w:r>
      <w:r>
        <w:rPr>
          <w:spacing w:val="-3"/>
          <w:w w:val="105"/>
        </w:rPr>
        <w:t> </w:t>
      </w:r>
      <w:r>
        <w:rPr>
          <w:w w:val="105"/>
        </w:rPr>
        <w:t>group</w:t>
      </w:r>
      <w:r>
        <w:rPr>
          <w:spacing w:val="-6"/>
          <w:w w:val="105"/>
        </w:rPr>
        <w:t> </w:t>
      </w:r>
      <w:r>
        <w:rPr>
          <w:w w:val="105"/>
        </w:rPr>
        <w:t>and</w:t>
      </w:r>
      <w:r>
        <w:rPr>
          <w:spacing w:val="-4"/>
          <w:w w:val="105"/>
        </w:rPr>
        <w:t> </w:t>
      </w:r>
      <w:r>
        <w:rPr>
          <w:spacing w:val="-5"/>
          <w:w w:val="105"/>
        </w:rPr>
        <w:t>it</w:t>
      </w:r>
    </w:p>
    <w:p>
      <w:pPr>
        <w:pStyle w:val="BodyText"/>
        <w:spacing w:line="276" w:lineRule="auto" w:before="2"/>
        <w:ind w:left="114" w:right="38"/>
        <w:jc w:val="both"/>
      </w:pPr>
      <w:r>
        <w:rPr>
          <w:w w:val="105"/>
        </w:rPr>
        <w:t>is consistent with many other studies </w:t>
      </w:r>
      <w:hyperlink w:history="true" w:anchor="_bookmark24">
        <w:r>
          <w:rPr>
            <w:color w:val="007FAD"/>
            <w:w w:val="105"/>
          </w:rPr>
          <w:t>[59,12]</w:t>
        </w:r>
      </w:hyperlink>
      <w:r>
        <w:rPr>
          <w:w w:val="105"/>
        </w:rPr>
        <w:t>. Much consistent evi- </w:t>
      </w:r>
      <w:r>
        <w:rPr>
          <w:spacing w:val="-2"/>
          <w:w w:val="105"/>
        </w:rPr>
        <w:t>dence</w:t>
      </w:r>
      <w:r>
        <w:rPr>
          <w:spacing w:val="-7"/>
          <w:w w:val="105"/>
        </w:rPr>
        <w:t> </w:t>
      </w:r>
      <w:r>
        <w:rPr>
          <w:spacing w:val="-2"/>
          <w:w w:val="105"/>
        </w:rPr>
        <w:t>based</w:t>
      </w:r>
      <w:r>
        <w:rPr>
          <w:spacing w:val="-8"/>
          <w:w w:val="105"/>
        </w:rPr>
        <w:t> </w:t>
      </w:r>
      <w:r>
        <w:rPr>
          <w:spacing w:val="-2"/>
          <w:w w:val="105"/>
        </w:rPr>
        <w:t>on</w:t>
      </w:r>
      <w:r>
        <w:rPr>
          <w:spacing w:val="-7"/>
          <w:w w:val="105"/>
        </w:rPr>
        <w:t> </w:t>
      </w:r>
      <w:r>
        <w:rPr>
          <w:spacing w:val="-2"/>
          <w:w w:val="105"/>
        </w:rPr>
        <w:t>experimental</w:t>
      </w:r>
      <w:r>
        <w:rPr>
          <w:spacing w:val="-5"/>
          <w:w w:val="105"/>
        </w:rPr>
        <w:t> </w:t>
      </w:r>
      <w:r>
        <w:rPr>
          <w:spacing w:val="-2"/>
          <w:w w:val="105"/>
        </w:rPr>
        <w:t>models</w:t>
      </w:r>
      <w:r>
        <w:rPr>
          <w:spacing w:val="-7"/>
          <w:w w:val="105"/>
        </w:rPr>
        <w:t> </w:t>
      </w:r>
      <w:r>
        <w:rPr>
          <w:spacing w:val="-2"/>
          <w:w w:val="105"/>
        </w:rPr>
        <w:t>and</w:t>
      </w:r>
      <w:r>
        <w:rPr>
          <w:spacing w:val="-8"/>
          <w:w w:val="105"/>
        </w:rPr>
        <w:t> </w:t>
      </w:r>
      <w:r>
        <w:rPr>
          <w:spacing w:val="-2"/>
          <w:w w:val="105"/>
        </w:rPr>
        <w:t>human</w:t>
      </w:r>
      <w:r>
        <w:rPr>
          <w:spacing w:val="-6"/>
          <w:w w:val="105"/>
        </w:rPr>
        <w:t> </w:t>
      </w:r>
      <w:r>
        <w:rPr>
          <w:i/>
          <w:spacing w:val="-2"/>
          <w:w w:val="105"/>
        </w:rPr>
        <w:t>P.</w:t>
      </w:r>
      <w:r>
        <w:rPr>
          <w:i/>
          <w:spacing w:val="-7"/>
          <w:w w:val="105"/>
        </w:rPr>
        <w:t> </w:t>
      </w:r>
      <w:r>
        <w:rPr>
          <w:i/>
          <w:spacing w:val="-2"/>
          <w:w w:val="105"/>
        </w:rPr>
        <w:t>falciparum</w:t>
      </w:r>
      <w:r>
        <w:rPr>
          <w:i/>
          <w:spacing w:val="-8"/>
          <w:w w:val="105"/>
        </w:rPr>
        <w:t> </w:t>
      </w:r>
      <w:r>
        <w:rPr>
          <w:spacing w:val="-2"/>
          <w:w w:val="105"/>
        </w:rPr>
        <w:t>infec-</w:t>
      </w:r>
      <w:r>
        <w:rPr>
          <w:spacing w:val="40"/>
          <w:w w:val="105"/>
        </w:rPr>
        <w:t> </w:t>
      </w:r>
      <w:r>
        <w:rPr>
          <w:spacing w:val="-2"/>
          <w:w w:val="105"/>
        </w:rPr>
        <w:t>tion suggests increased</w:t>
      </w:r>
      <w:r>
        <w:rPr>
          <w:spacing w:val="-3"/>
          <w:w w:val="105"/>
        </w:rPr>
        <w:t> </w:t>
      </w:r>
      <w:r>
        <w:rPr>
          <w:spacing w:val="-2"/>
          <w:w w:val="105"/>
        </w:rPr>
        <w:t>IL-10 levels may favor parasite</w:t>
      </w:r>
      <w:r>
        <w:rPr>
          <w:spacing w:val="-3"/>
          <w:w w:val="105"/>
        </w:rPr>
        <w:t> </w:t>
      </w:r>
      <w:r>
        <w:rPr>
          <w:spacing w:val="-2"/>
          <w:w w:val="105"/>
        </w:rPr>
        <w:t>multiplication</w:t>
      </w:r>
      <w:r>
        <w:rPr>
          <w:w w:val="105"/>
        </w:rPr>
        <w:t> by</w:t>
      </w:r>
      <w:r>
        <w:rPr>
          <w:w w:val="105"/>
        </w:rPr>
        <w:t> inhibiting</w:t>
      </w:r>
      <w:r>
        <w:rPr>
          <w:w w:val="105"/>
        </w:rPr>
        <w:t> parasite-killing</w:t>
      </w:r>
      <w:r>
        <w:rPr>
          <w:w w:val="105"/>
        </w:rPr>
        <w:t> effector</w:t>
      </w:r>
      <w:r>
        <w:rPr>
          <w:w w:val="105"/>
        </w:rPr>
        <w:t> mechanisms</w:t>
      </w:r>
      <w:r>
        <w:rPr>
          <w:w w:val="105"/>
        </w:rPr>
        <w:t> in</w:t>
      </w:r>
      <w:r>
        <w:rPr>
          <w:w w:val="105"/>
        </w:rPr>
        <w:t> humans</w:t>
      </w:r>
      <w:r>
        <w:rPr>
          <w:w w:val="105"/>
        </w:rPr>
        <w:t> and mice</w:t>
      </w:r>
      <w:r>
        <w:rPr>
          <w:spacing w:val="-6"/>
          <w:w w:val="105"/>
        </w:rPr>
        <w:t> </w:t>
      </w:r>
      <w:hyperlink w:history="true" w:anchor="_bookmark25">
        <w:r>
          <w:rPr>
            <w:color w:val="007FAD"/>
            <w:w w:val="105"/>
          </w:rPr>
          <w:t>[60,61]</w:t>
        </w:r>
      </w:hyperlink>
      <w:r>
        <w:rPr>
          <w:w w:val="105"/>
        </w:rPr>
        <w:t>.</w:t>
      </w:r>
    </w:p>
    <w:p>
      <w:pPr>
        <w:pStyle w:val="BodyText"/>
        <w:spacing w:line="276" w:lineRule="auto"/>
        <w:ind w:left="114" w:right="39" w:firstLine="233"/>
        <w:jc w:val="both"/>
      </w:pPr>
      <w:r>
        <w:rPr>
          <w:w w:val="105"/>
        </w:rPr>
        <w:t>In conclusion, outcome of this study underscores </w:t>
      </w:r>
      <w:r>
        <w:rPr>
          <w:w w:val="105"/>
        </w:rPr>
        <w:t>haematologi- cal</w:t>
      </w:r>
      <w:r>
        <w:rPr>
          <w:w w:val="105"/>
        </w:rPr>
        <w:t> alterations</w:t>
      </w:r>
      <w:r>
        <w:rPr>
          <w:w w:val="105"/>
        </w:rPr>
        <w:t> as</w:t>
      </w:r>
      <w:r>
        <w:rPr>
          <w:w w:val="105"/>
        </w:rPr>
        <w:t> the</w:t>
      </w:r>
      <w:r>
        <w:rPr>
          <w:w w:val="105"/>
        </w:rPr>
        <w:t> hallmark</w:t>
      </w:r>
      <w:r>
        <w:rPr>
          <w:w w:val="105"/>
        </w:rPr>
        <w:t> pathological</w:t>
      </w:r>
      <w:r>
        <w:rPr>
          <w:w w:val="105"/>
        </w:rPr>
        <w:t> conditions</w:t>
      </w:r>
      <w:r>
        <w:rPr>
          <w:w w:val="105"/>
        </w:rPr>
        <w:t> of</w:t>
      </w:r>
      <w:r>
        <w:rPr>
          <w:w w:val="105"/>
        </w:rPr>
        <w:t> malaria infection</w:t>
      </w:r>
      <w:r>
        <w:rPr>
          <w:w w:val="105"/>
        </w:rPr>
        <w:t> and</w:t>
      </w:r>
      <w:r>
        <w:rPr>
          <w:w w:val="105"/>
        </w:rPr>
        <w:t> their</w:t>
      </w:r>
      <w:r>
        <w:rPr>
          <w:w w:val="105"/>
        </w:rPr>
        <w:t> significance</w:t>
      </w:r>
      <w:r>
        <w:rPr>
          <w:w w:val="105"/>
        </w:rPr>
        <w:t> in</w:t>
      </w:r>
      <w:r>
        <w:rPr>
          <w:w w:val="105"/>
        </w:rPr>
        <w:t> the</w:t>
      </w:r>
      <w:r>
        <w:rPr>
          <w:w w:val="105"/>
        </w:rPr>
        <w:t> prediction</w:t>
      </w:r>
      <w:r>
        <w:rPr>
          <w:w w:val="105"/>
        </w:rPr>
        <w:t> of</w:t>
      </w:r>
      <w:r>
        <w:rPr>
          <w:w w:val="105"/>
        </w:rPr>
        <w:t> severe</w:t>
      </w:r>
      <w:r>
        <w:rPr>
          <w:w w:val="105"/>
        </w:rPr>
        <w:t> infec- tion.</w:t>
      </w:r>
      <w:r>
        <w:rPr>
          <w:w w:val="105"/>
        </w:rPr>
        <w:t> It</w:t>
      </w:r>
      <w:r>
        <w:rPr>
          <w:w w:val="105"/>
        </w:rPr>
        <w:t> also</w:t>
      </w:r>
      <w:r>
        <w:rPr>
          <w:w w:val="105"/>
        </w:rPr>
        <w:t> revealed</w:t>
      </w:r>
      <w:r>
        <w:rPr>
          <w:w w:val="105"/>
        </w:rPr>
        <w:t> that</w:t>
      </w:r>
      <w:r>
        <w:rPr>
          <w:w w:val="105"/>
        </w:rPr>
        <w:t> unregulated</w:t>
      </w:r>
      <w:r>
        <w:rPr>
          <w:w w:val="105"/>
        </w:rPr>
        <w:t> interaction</w:t>
      </w:r>
      <w:r>
        <w:rPr>
          <w:w w:val="105"/>
        </w:rPr>
        <w:t> of</w:t>
      </w:r>
      <w:r>
        <w:rPr>
          <w:w w:val="105"/>
        </w:rPr>
        <w:t> the</w:t>
      </w:r>
      <w:r>
        <w:rPr>
          <w:w w:val="105"/>
        </w:rPr>
        <w:t> parasite with</w:t>
      </w:r>
      <w:r>
        <w:rPr>
          <w:spacing w:val="40"/>
          <w:w w:val="105"/>
        </w:rPr>
        <w:t> </w:t>
      </w:r>
      <w:r>
        <w:rPr>
          <w:w w:val="105"/>
        </w:rPr>
        <w:t>host</w:t>
      </w:r>
      <w:r>
        <w:rPr>
          <w:spacing w:val="40"/>
          <w:w w:val="105"/>
        </w:rPr>
        <w:t> </w:t>
      </w:r>
      <w:r>
        <w:rPr>
          <w:w w:val="105"/>
        </w:rPr>
        <w:t>immune</w:t>
      </w:r>
      <w:r>
        <w:rPr>
          <w:spacing w:val="40"/>
          <w:w w:val="105"/>
        </w:rPr>
        <w:t> </w:t>
      </w:r>
      <w:r>
        <w:rPr>
          <w:w w:val="105"/>
        </w:rPr>
        <w:t>response</w:t>
      </w:r>
      <w:r>
        <w:rPr>
          <w:spacing w:val="40"/>
          <w:w w:val="105"/>
        </w:rPr>
        <w:t> </w:t>
      </w:r>
      <w:r>
        <w:rPr>
          <w:w w:val="105"/>
        </w:rPr>
        <w:t>can</w:t>
      </w:r>
      <w:r>
        <w:rPr>
          <w:spacing w:val="40"/>
          <w:w w:val="105"/>
        </w:rPr>
        <w:t> </w:t>
      </w:r>
      <w:r>
        <w:rPr>
          <w:w w:val="105"/>
        </w:rPr>
        <w:t>have</w:t>
      </w:r>
      <w:r>
        <w:rPr>
          <w:spacing w:val="40"/>
          <w:w w:val="105"/>
        </w:rPr>
        <w:t> </w:t>
      </w:r>
      <w:r>
        <w:rPr>
          <w:w w:val="105"/>
        </w:rPr>
        <w:t>important</w:t>
      </w:r>
      <w:r>
        <w:rPr>
          <w:spacing w:val="40"/>
          <w:w w:val="105"/>
        </w:rPr>
        <w:t> </w:t>
      </w:r>
      <w:r>
        <w:rPr>
          <w:w w:val="105"/>
        </w:rPr>
        <w:t>consequences for</w:t>
      </w:r>
      <w:r>
        <w:rPr>
          <w:spacing w:val="-1"/>
          <w:w w:val="105"/>
        </w:rPr>
        <w:t> </w:t>
      </w:r>
      <w:r>
        <w:rPr>
          <w:w w:val="105"/>
        </w:rPr>
        <w:t>disease</w:t>
      </w:r>
      <w:r>
        <w:rPr>
          <w:spacing w:val="-2"/>
          <w:w w:val="105"/>
        </w:rPr>
        <w:t> </w:t>
      </w:r>
      <w:r>
        <w:rPr>
          <w:w w:val="105"/>
        </w:rPr>
        <w:t>progression.</w:t>
      </w:r>
      <w:r>
        <w:rPr>
          <w:spacing w:val="-1"/>
          <w:w w:val="105"/>
        </w:rPr>
        <w:t> </w:t>
      </w:r>
      <w:r>
        <w:rPr>
          <w:w w:val="105"/>
        </w:rPr>
        <w:t>Therefore,</w:t>
      </w:r>
      <w:r>
        <w:rPr>
          <w:spacing w:val="-3"/>
          <w:w w:val="105"/>
        </w:rPr>
        <w:t> </w:t>
      </w:r>
      <w:r>
        <w:rPr>
          <w:w w:val="105"/>
        </w:rPr>
        <w:t>it</w:t>
      </w:r>
      <w:r>
        <w:rPr>
          <w:spacing w:val="-1"/>
          <w:w w:val="105"/>
        </w:rPr>
        <w:t> </w:t>
      </w:r>
      <w:r>
        <w:rPr>
          <w:w w:val="105"/>
        </w:rPr>
        <w:t>becomes</w:t>
      </w:r>
      <w:r>
        <w:rPr>
          <w:spacing w:val="-2"/>
          <w:w w:val="105"/>
        </w:rPr>
        <w:t> </w:t>
      </w:r>
      <w:r>
        <w:rPr>
          <w:w w:val="105"/>
        </w:rPr>
        <w:t>pertinent</w:t>
      </w:r>
      <w:r>
        <w:rPr>
          <w:spacing w:val="-2"/>
          <w:w w:val="105"/>
        </w:rPr>
        <w:t> </w:t>
      </w:r>
      <w:r>
        <w:rPr>
          <w:w w:val="105"/>
        </w:rPr>
        <w:t>to</w:t>
      </w:r>
      <w:r>
        <w:rPr>
          <w:spacing w:val="-2"/>
          <w:w w:val="105"/>
        </w:rPr>
        <w:t> </w:t>
      </w:r>
      <w:r>
        <w:rPr>
          <w:w w:val="105"/>
        </w:rPr>
        <w:t>incorpo- rate</w:t>
      </w:r>
      <w:r>
        <w:rPr>
          <w:w w:val="105"/>
        </w:rPr>
        <w:t> findings of this study in</w:t>
      </w:r>
      <w:r>
        <w:rPr>
          <w:w w:val="105"/>
        </w:rPr>
        <w:t> the on-going</w:t>
      </w:r>
      <w:r>
        <w:rPr>
          <w:w w:val="105"/>
        </w:rPr>
        <w:t> malaria</w:t>
      </w:r>
      <w:r>
        <w:rPr>
          <w:w w:val="105"/>
        </w:rPr>
        <w:t> vaccine and effective therapeutic development.</w:t>
      </w:r>
    </w:p>
    <w:p>
      <w:pPr>
        <w:pStyle w:val="BodyText"/>
        <w:spacing w:before="128"/>
        <w:ind w:left="114"/>
      </w:pPr>
      <w:r>
        <w:rPr>
          <w:spacing w:val="-2"/>
          <w:w w:val="115"/>
        </w:rPr>
        <w:t>Acknowledgments</w:t>
      </w:r>
    </w:p>
    <w:p>
      <w:pPr>
        <w:pStyle w:val="BodyText"/>
        <w:spacing w:before="55"/>
      </w:pPr>
    </w:p>
    <w:p>
      <w:pPr>
        <w:pStyle w:val="BodyText"/>
        <w:spacing w:line="276" w:lineRule="auto"/>
        <w:ind w:left="114" w:right="39" w:firstLine="240"/>
        <w:jc w:val="both"/>
      </w:pPr>
      <w:r>
        <w:rPr>
          <w:w w:val="105"/>
        </w:rPr>
        <w:t>The</w:t>
      </w:r>
      <w:r>
        <w:rPr>
          <w:w w:val="105"/>
        </w:rPr>
        <w:t> authors</w:t>
      </w:r>
      <w:r>
        <w:rPr>
          <w:w w:val="105"/>
        </w:rPr>
        <w:t> are</w:t>
      </w:r>
      <w:r>
        <w:rPr>
          <w:w w:val="105"/>
        </w:rPr>
        <w:t> grateful</w:t>
      </w:r>
      <w:r>
        <w:rPr>
          <w:w w:val="105"/>
        </w:rPr>
        <w:t> to</w:t>
      </w:r>
      <w:r>
        <w:rPr>
          <w:w w:val="105"/>
        </w:rPr>
        <w:t> the</w:t>
      </w:r>
      <w:r>
        <w:rPr>
          <w:w w:val="105"/>
        </w:rPr>
        <w:t> medical</w:t>
      </w:r>
      <w:r>
        <w:rPr>
          <w:w w:val="105"/>
        </w:rPr>
        <w:t> directors</w:t>
      </w:r>
      <w:r>
        <w:rPr>
          <w:w w:val="105"/>
        </w:rPr>
        <w:t> of</w:t>
      </w:r>
      <w:r>
        <w:rPr>
          <w:w w:val="105"/>
        </w:rPr>
        <w:t> </w:t>
      </w:r>
      <w:r>
        <w:rPr>
          <w:w w:val="105"/>
        </w:rPr>
        <w:t>children specialist hospital and</w:t>
      </w:r>
      <w:r>
        <w:rPr>
          <w:w w:val="105"/>
        </w:rPr>
        <w:t> University of</w:t>
      </w:r>
      <w:r>
        <w:rPr>
          <w:w w:val="105"/>
        </w:rPr>
        <w:t> Ilorin</w:t>
      </w:r>
      <w:r>
        <w:rPr>
          <w:w w:val="105"/>
        </w:rPr>
        <w:t> Health</w:t>
      </w:r>
      <w:r>
        <w:rPr>
          <w:w w:val="105"/>
        </w:rPr>
        <w:t> Centre for</w:t>
      </w:r>
      <w:r>
        <w:rPr>
          <w:w w:val="105"/>
        </w:rPr>
        <w:t> their supports. We equally appreciate our participants and</w:t>
      </w:r>
      <w:r>
        <w:rPr>
          <w:w w:val="105"/>
        </w:rPr>
        <w:t> our numer- ous</w:t>
      </w:r>
      <w:r>
        <w:rPr>
          <w:w w:val="105"/>
        </w:rPr>
        <w:t> project</w:t>
      </w:r>
      <w:r>
        <w:rPr>
          <w:w w:val="105"/>
        </w:rPr>
        <w:t> students</w:t>
      </w:r>
      <w:r>
        <w:rPr>
          <w:w w:val="105"/>
        </w:rPr>
        <w:t> (Akande,</w:t>
      </w:r>
      <w:r>
        <w:rPr>
          <w:w w:val="105"/>
        </w:rPr>
        <w:t> OA;</w:t>
      </w:r>
      <w:r>
        <w:rPr>
          <w:w w:val="105"/>
        </w:rPr>
        <w:t> Afolayan,</w:t>
      </w:r>
      <w:r>
        <w:rPr>
          <w:w w:val="105"/>
        </w:rPr>
        <w:t> MA;</w:t>
      </w:r>
      <w:r>
        <w:rPr>
          <w:w w:val="105"/>
        </w:rPr>
        <w:t> Aderibigbe,</w:t>
      </w:r>
      <w:r>
        <w:rPr>
          <w:w w:val="105"/>
        </w:rPr>
        <w:t> EK; Shuaib,</w:t>
      </w:r>
      <w:r>
        <w:rPr>
          <w:w w:val="105"/>
        </w:rPr>
        <w:t> AB)</w:t>
      </w:r>
      <w:r>
        <w:rPr>
          <w:w w:val="105"/>
        </w:rPr>
        <w:t> for</w:t>
      </w:r>
      <w:r>
        <w:rPr>
          <w:w w:val="105"/>
        </w:rPr>
        <w:t> their</w:t>
      </w:r>
      <w:r>
        <w:rPr>
          <w:w w:val="105"/>
        </w:rPr>
        <w:t> supports</w:t>
      </w:r>
      <w:r>
        <w:rPr>
          <w:w w:val="105"/>
        </w:rPr>
        <w:t> during</w:t>
      </w:r>
      <w:r>
        <w:rPr>
          <w:w w:val="105"/>
        </w:rPr>
        <w:t> sample</w:t>
      </w:r>
      <w:r>
        <w:rPr>
          <w:w w:val="105"/>
        </w:rPr>
        <w:t> collection</w:t>
      </w:r>
      <w:r>
        <w:rPr>
          <w:w w:val="105"/>
        </w:rPr>
        <w:t> and</w:t>
      </w:r>
      <w:r>
        <w:rPr>
          <w:w w:val="105"/>
        </w:rPr>
        <w:t> data analysis. We are indeed very grateful to you all.</w:t>
      </w:r>
    </w:p>
    <w:p>
      <w:pPr>
        <w:pStyle w:val="BodyText"/>
        <w:spacing w:before="59"/>
      </w:pPr>
    </w:p>
    <w:p>
      <w:pPr>
        <w:pStyle w:val="BodyText"/>
        <w:ind w:left="115"/>
      </w:pPr>
      <w:r>
        <w:rPr>
          <w:spacing w:val="-2"/>
          <w:w w:val="110"/>
        </w:rPr>
        <w:t>References</w:t>
      </w:r>
    </w:p>
    <w:p>
      <w:pPr>
        <w:pStyle w:val="BodyText"/>
        <w:spacing w:before="34"/>
      </w:pPr>
    </w:p>
    <w:p>
      <w:pPr>
        <w:pStyle w:val="ListParagraph"/>
        <w:numPr>
          <w:ilvl w:val="0"/>
          <w:numId w:val="2"/>
        </w:numPr>
        <w:tabs>
          <w:tab w:pos="413" w:val="left" w:leader="none"/>
        </w:tabs>
        <w:spacing w:line="280" w:lineRule="auto" w:before="0" w:after="0"/>
        <w:ind w:left="413" w:right="39" w:hanging="235"/>
        <w:jc w:val="both"/>
        <w:rPr>
          <w:sz w:val="12"/>
        </w:rPr>
      </w:pPr>
      <w:hyperlink r:id="rId17">
        <w:r>
          <w:rPr>
            <w:color w:val="007FAD"/>
            <w:w w:val="105"/>
            <w:sz w:val="12"/>
          </w:rPr>
          <w:t>Ikekpeazu</w:t>
        </w:r>
        <w:r>
          <w:rPr>
            <w:color w:val="007FAD"/>
            <w:spacing w:val="40"/>
            <w:w w:val="105"/>
            <w:sz w:val="12"/>
          </w:rPr>
          <w:t> </w:t>
        </w:r>
        <w:r>
          <w:rPr>
            <w:color w:val="007FAD"/>
            <w:w w:val="105"/>
            <w:sz w:val="12"/>
          </w:rPr>
          <w:t>EJ,</w:t>
        </w:r>
        <w:r>
          <w:rPr>
            <w:color w:val="007FAD"/>
            <w:spacing w:val="40"/>
            <w:w w:val="105"/>
            <w:sz w:val="12"/>
          </w:rPr>
          <w:t> </w:t>
        </w:r>
        <w:r>
          <w:rPr>
            <w:color w:val="007FAD"/>
            <w:w w:val="105"/>
            <w:sz w:val="12"/>
          </w:rPr>
          <w:t>Neboh</w:t>
        </w:r>
        <w:r>
          <w:rPr>
            <w:color w:val="007FAD"/>
            <w:spacing w:val="40"/>
            <w:w w:val="105"/>
            <w:sz w:val="12"/>
          </w:rPr>
          <w:t> </w:t>
        </w:r>
        <w:r>
          <w:rPr>
            <w:color w:val="007FAD"/>
            <w:w w:val="105"/>
            <w:sz w:val="12"/>
          </w:rPr>
          <w:t>EE,</w:t>
        </w:r>
        <w:r>
          <w:rPr>
            <w:color w:val="007FAD"/>
            <w:spacing w:val="40"/>
            <w:w w:val="105"/>
            <w:sz w:val="12"/>
          </w:rPr>
          <w:t> </w:t>
        </w:r>
        <w:r>
          <w:rPr>
            <w:color w:val="007FAD"/>
            <w:w w:val="105"/>
            <w:sz w:val="12"/>
          </w:rPr>
          <w:t>Maduka</w:t>
        </w:r>
        <w:r>
          <w:rPr>
            <w:color w:val="007FAD"/>
            <w:spacing w:val="40"/>
            <w:w w:val="105"/>
            <w:sz w:val="12"/>
          </w:rPr>
          <w:t> </w:t>
        </w:r>
        <w:r>
          <w:rPr>
            <w:color w:val="007FAD"/>
            <w:w w:val="105"/>
            <w:sz w:val="12"/>
          </w:rPr>
          <w:t>IC,</w:t>
        </w:r>
        <w:r>
          <w:rPr>
            <w:color w:val="007FAD"/>
            <w:spacing w:val="40"/>
            <w:w w:val="105"/>
            <w:sz w:val="12"/>
          </w:rPr>
          <w:t> </w:t>
        </w:r>
        <w:r>
          <w:rPr>
            <w:color w:val="007FAD"/>
            <w:w w:val="105"/>
            <w:sz w:val="12"/>
          </w:rPr>
          <w:t>Nwagbara</w:t>
        </w:r>
        <w:r>
          <w:rPr>
            <w:color w:val="007FAD"/>
            <w:spacing w:val="40"/>
            <w:w w:val="105"/>
            <w:sz w:val="12"/>
          </w:rPr>
          <w:t> </w:t>
        </w:r>
        <w:r>
          <w:rPr>
            <w:color w:val="007FAD"/>
            <w:sz w:val="12"/>
          </w:rPr>
          <w:t>IJ,</w:t>
        </w:r>
        <w:r>
          <w:rPr>
            <w:color w:val="007FAD"/>
            <w:spacing w:val="40"/>
            <w:w w:val="105"/>
            <w:sz w:val="12"/>
          </w:rPr>
          <w:t> </w:t>
        </w:r>
        <w:r>
          <w:rPr>
            <w:color w:val="007FAD"/>
            <w:w w:val="105"/>
            <w:sz w:val="12"/>
          </w:rPr>
          <w:t>Nwobodo</w:t>
        </w:r>
        <w:r>
          <w:rPr>
            <w:color w:val="007FAD"/>
            <w:spacing w:val="40"/>
            <w:w w:val="105"/>
            <w:sz w:val="12"/>
          </w:rPr>
          <w:t> </w:t>
        </w:r>
        <w:r>
          <w:rPr>
            <w:color w:val="007FAD"/>
            <w:w w:val="105"/>
            <w:sz w:val="12"/>
          </w:rPr>
          <w:t>MW.</w:t>
        </w:r>
        <w:r>
          <w:rPr>
            <w:color w:val="007FAD"/>
            <w:spacing w:val="40"/>
            <w:w w:val="105"/>
            <w:sz w:val="12"/>
          </w:rPr>
          <w:t> </w:t>
        </w:r>
        <w:r>
          <w:rPr>
            <w:color w:val="007FAD"/>
            <w:w w:val="105"/>
            <w:sz w:val="12"/>
          </w:rPr>
          <w:t>Type-2</w:t>
        </w:r>
      </w:hyperlink>
      <w:r>
        <w:rPr>
          <w:color w:val="007FAD"/>
          <w:spacing w:val="40"/>
          <w:w w:val="105"/>
          <w:sz w:val="12"/>
        </w:rPr>
        <w:t> </w:t>
      </w:r>
      <w:hyperlink r:id="rId17">
        <w:r>
          <w:rPr>
            <w:color w:val="007FAD"/>
            <w:w w:val="105"/>
            <w:sz w:val="12"/>
          </w:rPr>
          <w:t>diabetes mellitus</w:t>
        </w:r>
        <w:r>
          <w:rPr>
            <w:color w:val="007FAD"/>
            <w:spacing w:val="25"/>
            <w:w w:val="105"/>
            <w:sz w:val="12"/>
          </w:rPr>
          <w:t> </w:t>
        </w:r>
        <w:r>
          <w:rPr>
            <w:color w:val="007FAD"/>
            <w:w w:val="105"/>
            <w:sz w:val="12"/>
          </w:rPr>
          <w:t>and</w:t>
        </w:r>
        <w:r>
          <w:rPr>
            <w:color w:val="007FAD"/>
            <w:spacing w:val="25"/>
            <w:w w:val="105"/>
            <w:sz w:val="12"/>
          </w:rPr>
          <w:t> </w:t>
        </w:r>
        <w:r>
          <w:rPr>
            <w:color w:val="007FAD"/>
            <w:w w:val="105"/>
            <w:sz w:val="12"/>
          </w:rPr>
          <w:t>malaria parasitemia:</w:t>
        </w:r>
        <w:r>
          <w:rPr>
            <w:color w:val="007FAD"/>
            <w:spacing w:val="25"/>
            <w:w w:val="105"/>
            <w:sz w:val="12"/>
          </w:rPr>
          <w:t> </w:t>
        </w:r>
        <w:r>
          <w:rPr>
            <w:color w:val="007FAD"/>
            <w:w w:val="105"/>
            <w:sz w:val="12"/>
          </w:rPr>
          <w:t>effect on liver function</w:t>
        </w:r>
        <w:r>
          <w:rPr>
            <w:color w:val="007FAD"/>
            <w:spacing w:val="25"/>
            <w:w w:val="105"/>
            <w:sz w:val="12"/>
          </w:rPr>
          <w:t> </w:t>
        </w:r>
        <w:r>
          <w:rPr>
            <w:color w:val="007FAD"/>
            <w:w w:val="105"/>
            <w:sz w:val="12"/>
          </w:rPr>
          <w:t>tests.</w:t>
        </w:r>
        <w:r>
          <w:rPr>
            <w:color w:val="007FAD"/>
            <w:spacing w:val="25"/>
            <w:w w:val="105"/>
            <w:sz w:val="12"/>
          </w:rPr>
          <w:t> </w:t>
        </w:r>
        <w:r>
          <w:rPr>
            <w:color w:val="007FAD"/>
            <w:w w:val="105"/>
            <w:sz w:val="12"/>
          </w:rPr>
          <w:t>Asian </w:t>
        </w:r>
        <w:r>
          <w:rPr>
            <w:color w:val="007FAD"/>
            <w:sz w:val="12"/>
          </w:rPr>
          <w:t>J</w:t>
        </w:r>
      </w:hyperlink>
      <w:r>
        <w:rPr>
          <w:color w:val="007FAD"/>
          <w:spacing w:val="40"/>
          <w:w w:val="105"/>
          <w:sz w:val="12"/>
        </w:rPr>
        <w:t> </w:t>
      </w:r>
      <w:hyperlink r:id="rId17">
        <w:r>
          <w:rPr>
            <w:color w:val="007FAD"/>
            <w:w w:val="105"/>
            <w:sz w:val="12"/>
          </w:rPr>
          <w:t>Med Sci 2010;2:214–7</w:t>
        </w:r>
      </w:hyperlink>
      <w:r>
        <w:rPr>
          <w:w w:val="105"/>
          <w:sz w:val="12"/>
        </w:rPr>
        <w:t>.</w:t>
      </w:r>
    </w:p>
    <w:p>
      <w:pPr>
        <w:pStyle w:val="ListParagraph"/>
        <w:numPr>
          <w:ilvl w:val="0"/>
          <w:numId w:val="2"/>
        </w:numPr>
        <w:tabs>
          <w:tab w:pos="412" w:val="left" w:leader="none"/>
        </w:tabs>
        <w:spacing w:line="280" w:lineRule="auto" w:before="122" w:after="0"/>
        <w:ind w:left="412" w:right="307" w:hanging="235"/>
        <w:jc w:val="both"/>
        <w:rPr>
          <w:sz w:val="12"/>
        </w:rPr>
      </w:pPr>
      <w:r>
        <w:rPr/>
        <w:br w:type="column"/>
      </w:r>
      <w:hyperlink r:id="rId18">
        <w:r>
          <w:rPr>
            <w:color w:val="007FAD"/>
            <w:w w:val="110"/>
            <w:sz w:val="12"/>
          </w:rPr>
          <w:t>Ogbodo</w:t>
        </w:r>
        <w:r>
          <w:rPr>
            <w:color w:val="007FAD"/>
            <w:w w:val="110"/>
            <w:sz w:val="12"/>
          </w:rPr>
          <w:t> SO,</w:t>
        </w:r>
        <w:r>
          <w:rPr>
            <w:color w:val="007FAD"/>
            <w:w w:val="110"/>
            <w:sz w:val="12"/>
          </w:rPr>
          <w:t> Okeke</w:t>
        </w:r>
        <w:r>
          <w:rPr>
            <w:color w:val="007FAD"/>
            <w:w w:val="110"/>
            <w:sz w:val="12"/>
          </w:rPr>
          <w:t> AC,</w:t>
        </w:r>
        <w:r>
          <w:rPr>
            <w:color w:val="007FAD"/>
            <w:w w:val="110"/>
            <w:sz w:val="12"/>
          </w:rPr>
          <w:t> Obu</w:t>
        </w:r>
        <w:r>
          <w:rPr>
            <w:color w:val="007FAD"/>
            <w:w w:val="110"/>
            <w:sz w:val="12"/>
          </w:rPr>
          <w:t> HA,</w:t>
        </w:r>
        <w:r>
          <w:rPr>
            <w:color w:val="007FAD"/>
            <w:w w:val="110"/>
            <w:sz w:val="12"/>
          </w:rPr>
          <w:t> Shu</w:t>
        </w:r>
        <w:r>
          <w:rPr>
            <w:color w:val="007FAD"/>
            <w:w w:val="110"/>
            <w:sz w:val="12"/>
          </w:rPr>
          <w:t> EN,</w:t>
        </w:r>
        <w:r>
          <w:rPr>
            <w:color w:val="007FAD"/>
            <w:w w:val="110"/>
            <w:sz w:val="12"/>
          </w:rPr>
          <w:t> Chukwurah</w:t>
        </w:r>
        <w:r>
          <w:rPr>
            <w:color w:val="007FAD"/>
            <w:w w:val="110"/>
            <w:sz w:val="12"/>
          </w:rPr>
          <w:t> EF.</w:t>
        </w:r>
        <w:r>
          <w:rPr>
            <w:color w:val="007FAD"/>
            <w:w w:val="110"/>
            <w:sz w:val="12"/>
          </w:rPr>
          <w:t> Nutritional</w:t>
        </w:r>
        <w:r>
          <w:rPr>
            <w:color w:val="007FAD"/>
            <w:w w:val="110"/>
            <w:sz w:val="12"/>
          </w:rPr>
          <w:t> status</w:t>
        </w:r>
        <w:r>
          <w:rPr>
            <w:color w:val="007FAD"/>
            <w:w w:val="110"/>
            <w:sz w:val="12"/>
          </w:rPr>
          <w:t> of</w:t>
        </w:r>
      </w:hyperlink>
      <w:r>
        <w:rPr>
          <w:color w:val="007FAD"/>
          <w:spacing w:val="40"/>
          <w:w w:val="110"/>
          <w:sz w:val="12"/>
        </w:rPr>
        <w:t> </w:t>
      </w:r>
      <w:hyperlink r:id="rId18">
        <w:r>
          <w:rPr>
            <w:color w:val="007FAD"/>
            <w:w w:val="110"/>
            <w:sz w:val="12"/>
          </w:rPr>
          <w:t>parasitemic</w:t>
        </w:r>
        <w:r>
          <w:rPr>
            <w:color w:val="007FAD"/>
            <w:w w:val="110"/>
            <w:sz w:val="12"/>
          </w:rPr>
          <w:t> children</w:t>
        </w:r>
        <w:r>
          <w:rPr>
            <w:color w:val="007FAD"/>
            <w:w w:val="110"/>
            <w:sz w:val="12"/>
          </w:rPr>
          <w:t> from</w:t>
        </w:r>
        <w:r>
          <w:rPr>
            <w:color w:val="007FAD"/>
            <w:w w:val="110"/>
            <w:sz w:val="12"/>
          </w:rPr>
          <w:t> malaria</w:t>
        </w:r>
        <w:r>
          <w:rPr>
            <w:color w:val="007FAD"/>
            <w:w w:val="110"/>
            <w:sz w:val="12"/>
          </w:rPr>
          <w:t> endemic</w:t>
        </w:r>
        <w:r>
          <w:rPr>
            <w:color w:val="007FAD"/>
            <w:w w:val="110"/>
            <w:sz w:val="12"/>
          </w:rPr>
          <w:t> rural</w:t>
        </w:r>
        <w:r>
          <w:rPr>
            <w:color w:val="007FAD"/>
            <w:w w:val="110"/>
            <w:sz w:val="12"/>
          </w:rPr>
          <w:t> communities</w:t>
        </w:r>
        <w:r>
          <w:rPr>
            <w:color w:val="007FAD"/>
            <w:w w:val="110"/>
            <w:sz w:val="12"/>
          </w:rPr>
          <w:t> in</w:t>
        </w:r>
        <w:r>
          <w:rPr>
            <w:color w:val="007FAD"/>
            <w:w w:val="110"/>
            <w:sz w:val="12"/>
          </w:rPr>
          <w:t> </w:t>
        </w:r>
        <w:r>
          <w:rPr>
            <w:color w:val="007FAD"/>
            <w:w w:val="110"/>
            <w:sz w:val="12"/>
          </w:rPr>
          <w:t>eastern</w:t>
        </w:r>
      </w:hyperlink>
      <w:r>
        <w:rPr>
          <w:color w:val="007FAD"/>
          <w:spacing w:val="40"/>
          <w:w w:val="110"/>
          <w:sz w:val="12"/>
        </w:rPr>
        <w:t> </w:t>
      </w:r>
      <w:hyperlink r:id="rId18">
        <w:r>
          <w:rPr>
            <w:color w:val="007FAD"/>
            <w:w w:val="110"/>
            <w:sz w:val="12"/>
          </w:rPr>
          <w:t>Nigeria. Curr Pediatric Res 2010;14:131–5</w:t>
        </w:r>
      </w:hyperlink>
      <w:r>
        <w:rPr>
          <w:w w:val="110"/>
          <w:sz w:val="12"/>
        </w:rPr>
        <w:t>.</w:t>
      </w:r>
    </w:p>
    <w:p>
      <w:pPr>
        <w:pStyle w:val="ListParagraph"/>
        <w:numPr>
          <w:ilvl w:val="0"/>
          <w:numId w:val="2"/>
        </w:numPr>
        <w:tabs>
          <w:tab w:pos="412" w:val="left" w:leader="none"/>
        </w:tabs>
        <w:spacing w:line="278" w:lineRule="auto" w:before="0" w:after="0"/>
        <w:ind w:left="412" w:right="309" w:hanging="235"/>
        <w:jc w:val="both"/>
        <w:rPr>
          <w:sz w:val="12"/>
        </w:rPr>
      </w:pPr>
      <w:r>
        <w:rPr>
          <w:w w:val="110"/>
          <w:sz w:val="12"/>
        </w:rPr>
        <w:t>World</w:t>
      </w:r>
      <w:r>
        <w:rPr>
          <w:w w:val="110"/>
          <w:sz w:val="12"/>
        </w:rPr>
        <w:t> Health</w:t>
      </w:r>
      <w:r>
        <w:rPr>
          <w:w w:val="110"/>
          <w:sz w:val="12"/>
        </w:rPr>
        <w:t> Organisation.</w:t>
      </w:r>
      <w:r>
        <w:rPr>
          <w:w w:val="110"/>
          <w:sz w:val="12"/>
        </w:rPr>
        <w:t> World</w:t>
      </w:r>
      <w:r>
        <w:rPr>
          <w:w w:val="110"/>
          <w:sz w:val="12"/>
        </w:rPr>
        <w:t> malaria</w:t>
      </w:r>
      <w:r>
        <w:rPr>
          <w:w w:val="110"/>
          <w:sz w:val="12"/>
        </w:rPr>
        <w:t> Report</w:t>
      </w:r>
      <w:r>
        <w:rPr>
          <w:w w:val="110"/>
          <w:sz w:val="12"/>
        </w:rPr>
        <w:t> 2015.</w:t>
      </w:r>
      <w:r>
        <w:rPr>
          <w:w w:val="110"/>
          <w:sz w:val="12"/>
        </w:rPr>
        <w:t> </w:t>
      </w:r>
      <w:r>
        <w:rPr>
          <w:w w:val="110"/>
          <w:sz w:val="12"/>
        </w:rPr>
        <w:t>&lt;</w:t>
      </w:r>
      <w:hyperlink r:id="rId19">
        <w:r>
          <w:rPr>
            <w:color w:val="007FAD"/>
            <w:w w:val="110"/>
            <w:sz w:val="12"/>
          </w:rPr>
          <w:t>www.who.</w:t>
        </w:r>
      </w:hyperlink>
      <w:r>
        <w:rPr>
          <w:color w:val="007FAD"/>
          <w:spacing w:val="40"/>
          <w:w w:val="110"/>
          <w:sz w:val="12"/>
        </w:rPr>
        <w:t> </w:t>
      </w:r>
      <w:hyperlink r:id="rId19">
        <w:r>
          <w:rPr>
            <w:color w:val="007FAD"/>
            <w:w w:val="110"/>
            <w:sz w:val="12"/>
          </w:rPr>
          <w:t>int/malaria/publications/world-malaria-report</w:t>
        </w:r>
      </w:hyperlink>
      <w:r>
        <w:rPr>
          <w:w w:val="110"/>
          <w:sz w:val="12"/>
        </w:rPr>
        <w:t>&gt;; 2015.</w:t>
      </w:r>
    </w:p>
    <w:p>
      <w:pPr>
        <w:pStyle w:val="ListParagraph"/>
        <w:numPr>
          <w:ilvl w:val="0"/>
          <w:numId w:val="2"/>
        </w:numPr>
        <w:tabs>
          <w:tab w:pos="412" w:val="left" w:leader="none"/>
        </w:tabs>
        <w:spacing w:line="280" w:lineRule="auto" w:before="3" w:after="0"/>
        <w:ind w:left="412" w:right="307" w:hanging="235"/>
        <w:jc w:val="both"/>
        <w:rPr>
          <w:sz w:val="12"/>
        </w:rPr>
      </w:pPr>
      <w:hyperlink r:id="rId20">
        <w:r>
          <w:rPr>
            <w:color w:val="007FAD"/>
            <w:w w:val="105"/>
            <w:sz w:val="12"/>
          </w:rPr>
          <w:t>Lima-Junior </w:t>
        </w:r>
        <w:r>
          <w:rPr>
            <w:color w:val="007FAD"/>
            <w:sz w:val="12"/>
          </w:rPr>
          <w:t>JC, </w:t>
        </w:r>
        <w:r>
          <w:rPr>
            <w:color w:val="007FAD"/>
            <w:w w:val="105"/>
            <w:sz w:val="12"/>
          </w:rPr>
          <w:t>Rodrigues-da-Silva RN, Pereira VA, Storer </w:t>
        </w:r>
        <w:r>
          <w:rPr>
            <w:color w:val="007FAD"/>
            <w:sz w:val="12"/>
          </w:rPr>
          <w:t>FL, </w:t>
        </w:r>
        <w:r>
          <w:rPr>
            <w:color w:val="007FAD"/>
            <w:w w:val="105"/>
            <w:sz w:val="12"/>
          </w:rPr>
          <w:t>Perceda-Silva </w:t>
        </w:r>
        <w:r>
          <w:rPr>
            <w:color w:val="007FAD"/>
            <w:w w:val="105"/>
            <w:sz w:val="12"/>
          </w:rPr>
          <w:t>DS,</w:t>
        </w:r>
      </w:hyperlink>
      <w:r>
        <w:rPr>
          <w:color w:val="007FAD"/>
          <w:spacing w:val="40"/>
          <w:w w:val="105"/>
          <w:sz w:val="12"/>
        </w:rPr>
        <w:t> </w:t>
      </w:r>
      <w:hyperlink r:id="rId20">
        <w:r>
          <w:rPr>
            <w:color w:val="007FAD"/>
            <w:w w:val="105"/>
            <w:sz w:val="12"/>
          </w:rPr>
          <w:t>Fabrino</w:t>
        </w:r>
        <w:r>
          <w:rPr>
            <w:color w:val="007FAD"/>
            <w:w w:val="105"/>
            <w:sz w:val="12"/>
          </w:rPr>
          <w:t> DL,</w:t>
        </w:r>
        <w:r>
          <w:rPr>
            <w:color w:val="007FAD"/>
            <w:w w:val="105"/>
            <w:sz w:val="12"/>
          </w:rPr>
          <w:t> Santos</w:t>
        </w:r>
        <w:r>
          <w:rPr>
            <w:color w:val="007FAD"/>
            <w:w w:val="105"/>
            <w:sz w:val="12"/>
          </w:rPr>
          <w:t> </w:t>
        </w:r>
        <w:r>
          <w:rPr>
            <w:color w:val="007FAD"/>
            <w:sz w:val="12"/>
          </w:rPr>
          <w:t>F, </w:t>
        </w:r>
        <w:r>
          <w:rPr>
            <w:color w:val="007FAD"/>
            <w:w w:val="105"/>
            <w:sz w:val="12"/>
          </w:rPr>
          <w:t>Banic</w:t>
        </w:r>
        <w:r>
          <w:rPr>
            <w:color w:val="007FAD"/>
            <w:w w:val="105"/>
            <w:sz w:val="12"/>
          </w:rPr>
          <w:t> DM,</w:t>
        </w:r>
        <w:r>
          <w:rPr>
            <w:color w:val="007FAD"/>
            <w:w w:val="105"/>
            <w:sz w:val="12"/>
          </w:rPr>
          <w:t> de</w:t>
        </w:r>
        <w:r>
          <w:rPr>
            <w:color w:val="007FAD"/>
            <w:w w:val="105"/>
            <w:sz w:val="12"/>
          </w:rPr>
          <w:t> Oliveira-Ferreira</w:t>
        </w:r>
        <w:r>
          <w:rPr>
            <w:color w:val="007FAD"/>
            <w:w w:val="105"/>
            <w:sz w:val="12"/>
          </w:rPr>
          <w:t> J.</w:t>
        </w:r>
        <w:r>
          <w:rPr>
            <w:color w:val="007FAD"/>
            <w:w w:val="105"/>
            <w:sz w:val="12"/>
          </w:rPr>
          <w:t> Cells</w:t>
        </w:r>
        <w:r>
          <w:rPr>
            <w:color w:val="007FAD"/>
            <w:w w:val="105"/>
            <w:sz w:val="12"/>
          </w:rPr>
          <w:t> and</w:t>
        </w:r>
        <w:r>
          <w:rPr>
            <w:color w:val="007FAD"/>
            <w:w w:val="105"/>
            <w:sz w:val="12"/>
          </w:rPr>
          <w:t> mediators</w:t>
        </w:r>
        <w:r>
          <w:rPr>
            <w:color w:val="007FAD"/>
            <w:w w:val="105"/>
            <w:sz w:val="12"/>
          </w:rPr>
          <w:t> of</w:t>
        </w:r>
      </w:hyperlink>
      <w:r>
        <w:rPr>
          <w:color w:val="007FAD"/>
          <w:spacing w:val="40"/>
          <w:w w:val="105"/>
          <w:sz w:val="12"/>
        </w:rPr>
        <w:t> </w:t>
      </w:r>
      <w:hyperlink r:id="rId20">
        <w:r>
          <w:rPr>
            <w:color w:val="007FAD"/>
            <w:w w:val="105"/>
            <w:sz w:val="12"/>
          </w:rPr>
          <w:t>inflammation (C-reactive protein, nitric oxide, platelets and neutrophils) in the</w:t>
        </w:r>
      </w:hyperlink>
      <w:r>
        <w:rPr>
          <w:color w:val="007FAD"/>
          <w:spacing w:val="80"/>
          <w:w w:val="105"/>
          <w:sz w:val="12"/>
        </w:rPr>
        <w:t> </w:t>
      </w:r>
      <w:hyperlink r:id="rId20">
        <w:r>
          <w:rPr>
            <w:color w:val="007FAD"/>
            <w:w w:val="105"/>
            <w:sz w:val="12"/>
          </w:rPr>
          <w:t>acute</w:t>
        </w:r>
        <w:r>
          <w:rPr>
            <w:color w:val="007FAD"/>
            <w:w w:val="105"/>
            <w:sz w:val="12"/>
          </w:rPr>
          <w:t> and</w:t>
        </w:r>
        <w:r>
          <w:rPr>
            <w:color w:val="007FAD"/>
            <w:w w:val="105"/>
            <w:sz w:val="12"/>
          </w:rPr>
          <w:t> convalescent</w:t>
        </w:r>
        <w:r>
          <w:rPr>
            <w:color w:val="007FAD"/>
            <w:w w:val="105"/>
            <w:sz w:val="12"/>
          </w:rPr>
          <w:t> phases</w:t>
        </w:r>
        <w:r>
          <w:rPr>
            <w:color w:val="007FAD"/>
            <w:w w:val="105"/>
            <w:sz w:val="12"/>
          </w:rPr>
          <w:t> of</w:t>
        </w:r>
        <w:r>
          <w:rPr>
            <w:color w:val="007FAD"/>
            <w:w w:val="105"/>
            <w:sz w:val="12"/>
          </w:rPr>
          <w:t> uncomplicated</w:t>
        </w:r>
        <w:r>
          <w:rPr>
            <w:color w:val="007FAD"/>
            <w:w w:val="105"/>
            <w:sz w:val="12"/>
          </w:rPr>
          <w:t> </w:t>
        </w:r>
        <w:r>
          <w:rPr>
            <w:i/>
            <w:color w:val="007FAD"/>
            <w:w w:val="105"/>
            <w:sz w:val="12"/>
          </w:rPr>
          <w:t>Plasmodium</w:t>
        </w:r>
        <w:r>
          <w:rPr>
            <w:i/>
            <w:color w:val="007FAD"/>
            <w:w w:val="105"/>
            <w:sz w:val="12"/>
          </w:rPr>
          <w:t> vivax</w:t>
        </w:r>
        <w:r>
          <w:rPr>
            <w:i/>
            <w:color w:val="007FAD"/>
            <w:w w:val="105"/>
            <w:sz w:val="12"/>
          </w:rPr>
          <w:t> </w:t>
        </w:r>
        <w:r>
          <w:rPr>
            <w:color w:val="007FAD"/>
            <w:w w:val="105"/>
            <w:sz w:val="12"/>
          </w:rPr>
          <w:t>and</w:t>
        </w:r>
      </w:hyperlink>
      <w:r>
        <w:rPr>
          <w:color w:val="007FAD"/>
          <w:spacing w:val="40"/>
          <w:w w:val="105"/>
          <w:sz w:val="12"/>
        </w:rPr>
        <w:t> </w:t>
      </w:r>
      <w:hyperlink r:id="rId20">
        <w:r>
          <w:rPr>
            <w:i/>
            <w:color w:val="007FAD"/>
            <w:w w:val="105"/>
            <w:sz w:val="12"/>
          </w:rPr>
          <w:t>Plasmodium</w:t>
        </w:r>
        <w:r>
          <w:rPr>
            <w:i/>
            <w:color w:val="007FAD"/>
            <w:w w:val="105"/>
            <w:sz w:val="12"/>
          </w:rPr>
          <w:t> falciparum</w:t>
        </w:r>
        <w:r>
          <w:rPr>
            <w:i/>
            <w:color w:val="007FAD"/>
            <w:w w:val="105"/>
            <w:sz w:val="12"/>
          </w:rPr>
          <w:t> </w:t>
        </w:r>
        <w:r>
          <w:rPr>
            <w:color w:val="007FAD"/>
            <w:w w:val="105"/>
            <w:sz w:val="12"/>
          </w:rPr>
          <w:t>infection.</w:t>
        </w:r>
        <w:r>
          <w:rPr>
            <w:color w:val="007FAD"/>
            <w:w w:val="105"/>
            <w:sz w:val="12"/>
          </w:rPr>
          <w:t> Mem</w:t>
        </w:r>
        <w:r>
          <w:rPr>
            <w:color w:val="007FAD"/>
            <w:w w:val="105"/>
            <w:sz w:val="12"/>
          </w:rPr>
          <w:t> Inst</w:t>
        </w:r>
        <w:r>
          <w:rPr>
            <w:color w:val="007FAD"/>
            <w:w w:val="105"/>
            <w:sz w:val="12"/>
          </w:rPr>
          <w:t> Oswaldo</w:t>
        </w:r>
        <w:r>
          <w:rPr>
            <w:color w:val="007FAD"/>
            <w:w w:val="105"/>
            <w:sz w:val="12"/>
          </w:rPr>
          <w:t> Cruz</w:t>
        </w:r>
        <w:r>
          <w:rPr>
            <w:color w:val="007FAD"/>
            <w:w w:val="105"/>
            <w:sz w:val="12"/>
          </w:rPr>
          <w:t> Rio</w:t>
        </w:r>
        <w:r>
          <w:rPr>
            <w:color w:val="007FAD"/>
            <w:w w:val="105"/>
            <w:sz w:val="12"/>
          </w:rPr>
          <w:t> de</w:t>
        </w:r>
        <w:r>
          <w:rPr>
            <w:color w:val="007FAD"/>
            <w:w w:val="105"/>
            <w:sz w:val="12"/>
          </w:rPr>
          <w:t> Janeiro</w:t>
        </w:r>
      </w:hyperlink>
      <w:r>
        <w:rPr>
          <w:color w:val="007FAD"/>
          <w:spacing w:val="40"/>
          <w:w w:val="105"/>
          <w:sz w:val="12"/>
        </w:rPr>
        <w:t> </w:t>
      </w:r>
      <w:hyperlink r:id="rId20">
        <w:r>
          <w:rPr>
            <w:color w:val="007FAD"/>
            <w:spacing w:val="-2"/>
            <w:w w:val="105"/>
            <w:sz w:val="12"/>
          </w:rPr>
          <w:t>2012;107:1035–41</w:t>
        </w:r>
      </w:hyperlink>
      <w:r>
        <w:rPr>
          <w:spacing w:val="-2"/>
          <w:w w:val="105"/>
          <w:sz w:val="12"/>
        </w:rPr>
        <w:t>.</w:t>
      </w:r>
    </w:p>
    <w:p>
      <w:pPr>
        <w:pStyle w:val="ListParagraph"/>
        <w:numPr>
          <w:ilvl w:val="0"/>
          <w:numId w:val="2"/>
        </w:numPr>
        <w:tabs>
          <w:tab w:pos="412" w:val="left" w:leader="none"/>
        </w:tabs>
        <w:spacing w:line="278" w:lineRule="auto" w:before="0" w:after="0"/>
        <w:ind w:left="412" w:right="308" w:hanging="235"/>
        <w:jc w:val="both"/>
        <w:rPr>
          <w:sz w:val="12"/>
        </w:rPr>
      </w:pPr>
      <w:hyperlink r:id="rId21">
        <w:r>
          <w:rPr>
            <w:color w:val="007FAD"/>
            <w:w w:val="105"/>
            <w:sz w:val="12"/>
          </w:rPr>
          <w:t>Mendis K, Sina BJ, Marchesini P, Carter R. The neglected burden of </w:t>
        </w:r>
        <w:r>
          <w:rPr>
            <w:i/>
            <w:color w:val="007FAD"/>
            <w:w w:val="105"/>
            <w:sz w:val="12"/>
          </w:rPr>
          <w:t>Plasmodium</w:t>
        </w:r>
      </w:hyperlink>
      <w:r>
        <w:rPr>
          <w:i/>
          <w:color w:val="007FAD"/>
          <w:spacing w:val="40"/>
          <w:w w:val="105"/>
          <w:sz w:val="12"/>
        </w:rPr>
        <w:t> </w:t>
      </w:r>
      <w:hyperlink r:id="rId21">
        <w:r>
          <w:rPr>
            <w:i/>
            <w:color w:val="007FAD"/>
            <w:w w:val="105"/>
            <w:sz w:val="12"/>
          </w:rPr>
          <w:t>vivax</w:t>
        </w:r>
        <w:r>
          <w:rPr>
            <w:i/>
            <w:color w:val="007FAD"/>
            <w:spacing w:val="40"/>
            <w:w w:val="105"/>
            <w:sz w:val="12"/>
          </w:rPr>
          <w:t> </w:t>
        </w:r>
        <w:r>
          <w:rPr>
            <w:color w:val="007FAD"/>
            <w:w w:val="105"/>
            <w:sz w:val="12"/>
          </w:rPr>
          <w:t>malaria.</w:t>
        </w:r>
        <w:r>
          <w:rPr>
            <w:color w:val="007FAD"/>
            <w:spacing w:val="40"/>
            <w:w w:val="105"/>
            <w:sz w:val="12"/>
          </w:rPr>
          <w:t> </w:t>
        </w:r>
        <w:r>
          <w:rPr>
            <w:color w:val="007FAD"/>
            <w:w w:val="105"/>
            <w:sz w:val="12"/>
          </w:rPr>
          <w:t>Am</w:t>
        </w:r>
        <w:r>
          <w:rPr>
            <w:color w:val="007FAD"/>
            <w:spacing w:val="40"/>
            <w:w w:val="105"/>
            <w:sz w:val="12"/>
          </w:rPr>
          <w:t> </w:t>
        </w:r>
        <w:r>
          <w:rPr>
            <w:color w:val="007FAD"/>
            <w:sz w:val="12"/>
          </w:rPr>
          <w:t>J</w:t>
        </w:r>
        <w:r>
          <w:rPr>
            <w:color w:val="007FAD"/>
            <w:spacing w:val="40"/>
            <w:w w:val="105"/>
            <w:sz w:val="12"/>
          </w:rPr>
          <w:t> </w:t>
        </w:r>
        <w:r>
          <w:rPr>
            <w:color w:val="007FAD"/>
            <w:w w:val="105"/>
            <w:sz w:val="12"/>
          </w:rPr>
          <w:t>Trop</w:t>
        </w:r>
        <w:r>
          <w:rPr>
            <w:color w:val="007FAD"/>
            <w:spacing w:val="40"/>
            <w:w w:val="105"/>
            <w:sz w:val="12"/>
          </w:rPr>
          <w:t> </w:t>
        </w:r>
        <w:r>
          <w:rPr>
            <w:color w:val="007FAD"/>
            <w:w w:val="105"/>
            <w:sz w:val="12"/>
          </w:rPr>
          <w:t>Med</w:t>
        </w:r>
        <w:r>
          <w:rPr>
            <w:color w:val="007FAD"/>
            <w:spacing w:val="40"/>
            <w:w w:val="105"/>
            <w:sz w:val="12"/>
          </w:rPr>
          <w:t> </w:t>
        </w:r>
        <w:r>
          <w:rPr>
            <w:color w:val="007FAD"/>
            <w:w w:val="105"/>
            <w:sz w:val="12"/>
          </w:rPr>
          <w:t>Hyg</w:t>
        </w:r>
        <w:r>
          <w:rPr>
            <w:color w:val="007FAD"/>
            <w:spacing w:val="40"/>
            <w:w w:val="105"/>
            <w:sz w:val="12"/>
          </w:rPr>
          <w:t> </w:t>
        </w:r>
        <w:r>
          <w:rPr>
            <w:color w:val="007FAD"/>
            <w:w w:val="105"/>
            <w:sz w:val="12"/>
          </w:rPr>
          <w:t>2001;64:97–106</w:t>
        </w:r>
      </w:hyperlink>
      <w:r>
        <w:rPr>
          <w:w w:val="105"/>
          <w:sz w:val="12"/>
        </w:rPr>
        <w:t>.</w:t>
      </w:r>
    </w:p>
    <w:p>
      <w:pPr>
        <w:pStyle w:val="ListParagraph"/>
        <w:numPr>
          <w:ilvl w:val="0"/>
          <w:numId w:val="2"/>
        </w:numPr>
        <w:tabs>
          <w:tab w:pos="412" w:val="left" w:leader="none"/>
        </w:tabs>
        <w:spacing w:line="280" w:lineRule="auto" w:before="2" w:after="0"/>
        <w:ind w:left="412" w:right="307" w:hanging="235"/>
        <w:jc w:val="both"/>
        <w:rPr>
          <w:sz w:val="12"/>
        </w:rPr>
      </w:pPr>
      <w:hyperlink r:id="rId22">
        <w:r>
          <w:rPr>
            <w:color w:val="007FAD"/>
            <w:w w:val="110"/>
            <w:sz w:val="12"/>
          </w:rPr>
          <w:t>Glenister FK, Coppel RL, Cowman AF, Mohandas N, Cooke BM. Contribution </w:t>
        </w:r>
        <w:r>
          <w:rPr>
            <w:color w:val="007FAD"/>
            <w:w w:val="110"/>
            <w:sz w:val="12"/>
          </w:rPr>
          <w:t>of</w:t>
        </w:r>
      </w:hyperlink>
      <w:r>
        <w:rPr>
          <w:color w:val="007FAD"/>
          <w:spacing w:val="40"/>
          <w:w w:val="110"/>
          <w:sz w:val="12"/>
        </w:rPr>
        <w:t> </w:t>
      </w:r>
      <w:hyperlink r:id="rId22">
        <w:r>
          <w:rPr>
            <w:color w:val="007FAD"/>
            <w:w w:val="110"/>
            <w:sz w:val="12"/>
          </w:rPr>
          <w:t>parasite</w:t>
        </w:r>
        <w:r>
          <w:rPr>
            <w:color w:val="007FAD"/>
            <w:spacing w:val="40"/>
            <w:w w:val="110"/>
            <w:sz w:val="12"/>
          </w:rPr>
          <w:t> </w:t>
        </w:r>
        <w:r>
          <w:rPr>
            <w:color w:val="007FAD"/>
            <w:w w:val="110"/>
            <w:sz w:val="12"/>
          </w:rPr>
          <w:t>proteins</w:t>
        </w:r>
        <w:r>
          <w:rPr>
            <w:color w:val="007FAD"/>
            <w:spacing w:val="40"/>
            <w:w w:val="110"/>
            <w:sz w:val="12"/>
          </w:rPr>
          <w:t> </w:t>
        </w:r>
        <w:r>
          <w:rPr>
            <w:color w:val="007FAD"/>
            <w:w w:val="110"/>
            <w:sz w:val="12"/>
          </w:rPr>
          <w:t>to</w:t>
        </w:r>
        <w:r>
          <w:rPr>
            <w:color w:val="007FAD"/>
            <w:spacing w:val="40"/>
            <w:w w:val="110"/>
            <w:sz w:val="12"/>
          </w:rPr>
          <w:t> </w:t>
        </w:r>
        <w:r>
          <w:rPr>
            <w:color w:val="007FAD"/>
            <w:w w:val="110"/>
            <w:sz w:val="12"/>
          </w:rPr>
          <w:t>altered</w:t>
        </w:r>
        <w:r>
          <w:rPr>
            <w:color w:val="007FAD"/>
            <w:spacing w:val="40"/>
            <w:w w:val="110"/>
            <w:sz w:val="12"/>
          </w:rPr>
          <w:t> </w:t>
        </w:r>
        <w:r>
          <w:rPr>
            <w:color w:val="007FAD"/>
            <w:w w:val="110"/>
            <w:sz w:val="12"/>
          </w:rPr>
          <w:t>mechanical</w:t>
        </w:r>
        <w:r>
          <w:rPr>
            <w:color w:val="007FAD"/>
            <w:spacing w:val="40"/>
            <w:w w:val="110"/>
            <w:sz w:val="12"/>
          </w:rPr>
          <w:t> </w:t>
        </w:r>
        <w:r>
          <w:rPr>
            <w:color w:val="007FAD"/>
            <w:w w:val="110"/>
            <w:sz w:val="12"/>
          </w:rPr>
          <w:t>properties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malaria-infected</w:t>
        </w:r>
        <w:r>
          <w:rPr>
            <w:color w:val="007FAD"/>
            <w:spacing w:val="40"/>
            <w:w w:val="110"/>
            <w:sz w:val="12"/>
          </w:rPr>
          <w:t> </w:t>
        </w:r>
        <w:r>
          <w:rPr>
            <w:color w:val="007FAD"/>
            <w:w w:val="110"/>
            <w:sz w:val="12"/>
          </w:rPr>
          <w:t>red</w:t>
        </w:r>
      </w:hyperlink>
      <w:r>
        <w:rPr>
          <w:color w:val="007FAD"/>
          <w:spacing w:val="40"/>
          <w:w w:val="110"/>
          <w:sz w:val="12"/>
        </w:rPr>
        <w:t> </w:t>
      </w:r>
      <w:hyperlink r:id="rId22">
        <w:r>
          <w:rPr>
            <w:color w:val="007FAD"/>
            <w:w w:val="110"/>
            <w:sz w:val="12"/>
          </w:rPr>
          <w:t>blood cells. Blood 2002;99:1060–3</w:t>
        </w:r>
      </w:hyperlink>
      <w:r>
        <w:rPr>
          <w:w w:val="110"/>
          <w:sz w:val="12"/>
        </w:rPr>
        <w:t>.</w:t>
      </w:r>
    </w:p>
    <w:p>
      <w:pPr>
        <w:pStyle w:val="ListParagraph"/>
        <w:numPr>
          <w:ilvl w:val="0"/>
          <w:numId w:val="2"/>
        </w:numPr>
        <w:tabs>
          <w:tab w:pos="412" w:val="left" w:leader="none"/>
        </w:tabs>
        <w:spacing w:line="280" w:lineRule="auto" w:before="0" w:after="0"/>
        <w:ind w:left="412" w:right="308" w:hanging="235"/>
        <w:jc w:val="both"/>
        <w:rPr>
          <w:sz w:val="12"/>
        </w:rPr>
      </w:pPr>
      <w:hyperlink r:id="rId23">
        <w:r>
          <w:rPr>
            <w:color w:val="007FAD"/>
            <w:w w:val="105"/>
            <w:sz w:val="12"/>
          </w:rPr>
          <w:t>Shelby</w:t>
        </w:r>
        <w:r>
          <w:rPr>
            <w:color w:val="007FAD"/>
            <w:w w:val="105"/>
            <w:sz w:val="12"/>
          </w:rPr>
          <w:t> JP,</w:t>
        </w:r>
        <w:r>
          <w:rPr>
            <w:color w:val="007FAD"/>
            <w:w w:val="105"/>
            <w:sz w:val="12"/>
          </w:rPr>
          <w:t> White</w:t>
        </w:r>
        <w:r>
          <w:rPr>
            <w:color w:val="007FAD"/>
            <w:w w:val="105"/>
            <w:sz w:val="12"/>
          </w:rPr>
          <w:t> J,</w:t>
        </w:r>
        <w:r>
          <w:rPr>
            <w:color w:val="007FAD"/>
            <w:w w:val="105"/>
            <w:sz w:val="12"/>
          </w:rPr>
          <w:t> Ganesan</w:t>
        </w:r>
        <w:r>
          <w:rPr>
            <w:color w:val="007FAD"/>
            <w:w w:val="105"/>
            <w:sz w:val="12"/>
          </w:rPr>
          <w:t> K,</w:t>
        </w:r>
        <w:r>
          <w:rPr>
            <w:color w:val="007FAD"/>
            <w:w w:val="105"/>
            <w:sz w:val="12"/>
          </w:rPr>
          <w:t> Rathod</w:t>
        </w:r>
        <w:r>
          <w:rPr>
            <w:color w:val="007FAD"/>
            <w:w w:val="105"/>
            <w:sz w:val="12"/>
          </w:rPr>
          <w:t> PK,</w:t>
        </w:r>
        <w:r>
          <w:rPr>
            <w:color w:val="007FAD"/>
            <w:w w:val="105"/>
            <w:sz w:val="12"/>
          </w:rPr>
          <w:t> Chiu</w:t>
        </w:r>
        <w:r>
          <w:rPr>
            <w:color w:val="007FAD"/>
            <w:w w:val="105"/>
            <w:sz w:val="12"/>
          </w:rPr>
          <w:t> DT.</w:t>
        </w:r>
        <w:r>
          <w:rPr>
            <w:color w:val="007FAD"/>
            <w:w w:val="105"/>
            <w:sz w:val="12"/>
          </w:rPr>
          <w:t> A</w:t>
        </w:r>
        <w:r>
          <w:rPr>
            <w:color w:val="007FAD"/>
            <w:w w:val="105"/>
            <w:sz w:val="12"/>
          </w:rPr>
          <w:t> microfluidic</w:t>
        </w:r>
        <w:r>
          <w:rPr>
            <w:color w:val="007FAD"/>
            <w:w w:val="105"/>
            <w:sz w:val="12"/>
          </w:rPr>
          <w:t> model</w:t>
        </w:r>
        <w:r>
          <w:rPr>
            <w:color w:val="007FAD"/>
            <w:w w:val="105"/>
            <w:sz w:val="12"/>
          </w:rPr>
          <w:t> </w:t>
        </w:r>
        <w:r>
          <w:rPr>
            <w:color w:val="007FAD"/>
            <w:w w:val="105"/>
            <w:sz w:val="12"/>
          </w:rPr>
          <w:t>for</w:t>
        </w:r>
      </w:hyperlink>
      <w:r>
        <w:rPr>
          <w:color w:val="007FAD"/>
          <w:spacing w:val="40"/>
          <w:w w:val="105"/>
          <w:sz w:val="12"/>
        </w:rPr>
        <w:t> </w:t>
      </w:r>
      <w:hyperlink r:id="rId23">
        <w:r>
          <w:rPr>
            <w:color w:val="007FAD"/>
            <w:w w:val="105"/>
            <w:sz w:val="12"/>
          </w:rPr>
          <w:t>single-cell</w:t>
        </w:r>
        <w:r>
          <w:rPr>
            <w:color w:val="007FAD"/>
            <w:spacing w:val="40"/>
            <w:w w:val="105"/>
            <w:sz w:val="12"/>
          </w:rPr>
          <w:t> </w:t>
        </w:r>
        <w:r>
          <w:rPr>
            <w:color w:val="007FAD"/>
            <w:w w:val="105"/>
            <w:sz w:val="12"/>
          </w:rPr>
          <w:t>capillary</w:t>
        </w:r>
        <w:r>
          <w:rPr>
            <w:color w:val="007FAD"/>
            <w:spacing w:val="40"/>
            <w:w w:val="105"/>
            <w:sz w:val="12"/>
          </w:rPr>
          <w:t> </w:t>
        </w:r>
        <w:r>
          <w:rPr>
            <w:color w:val="007FAD"/>
            <w:w w:val="105"/>
            <w:sz w:val="12"/>
          </w:rPr>
          <w:t>obstruction</w:t>
        </w:r>
        <w:r>
          <w:rPr>
            <w:color w:val="007FAD"/>
            <w:spacing w:val="40"/>
            <w:w w:val="105"/>
            <w:sz w:val="12"/>
          </w:rPr>
          <w:t> </w:t>
        </w:r>
        <w:r>
          <w:rPr>
            <w:color w:val="007FAD"/>
            <w:w w:val="105"/>
            <w:sz w:val="12"/>
          </w:rPr>
          <w:t>by</w:t>
        </w:r>
        <w:r>
          <w:rPr>
            <w:color w:val="007FAD"/>
            <w:spacing w:val="40"/>
            <w:w w:val="105"/>
            <w:sz w:val="12"/>
          </w:rPr>
          <w:t> </w:t>
        </w:r>
        <w:r>
          <w:rPr>
            <w:i/>
            <w:color w:val="007FAD"/>
            <w:w w:val="105"/>
            <w:sz w:val="12"/>
          </w:rPr>
          <w:t>Plasmodium</w:t>
        </w:r>
        <w:r>
          <w:rPr>
            <w:i/>
            <w:color w:val="007FAD"/>
            <w:spacing w:val="40"/>
            <w:w w:val="105"/>
            <w:sz w:val="12"/>
          </w:rPr>
          <w:t> </w:t>
        </w:r>
        <w:r>
          <w:rPr>
            <w:i/>
            <w:color w:val="007FAD"/>
            <w:w w:val="105"/>
            <w:sz w:val="12"/>
          </w:rPr>
          <w:t>falciparum</w:t>
        </w:r>
        <w:r>
          <w:rPr>
            <w:color w:val="007FAD"/>
            <w:w w:val="105"/>
            <w:sz w:val="12"/>
          </w:rPr>
          <w:t>-infected</w:t>
        </w:r>
      </w:hyperlink>
      <w:r>
        <w:rPr>
          <w:color w:val="007FAD"/>
          <w:spacing w:val="40"/>
          <w:w w:val="105"/>
          <w:sz w:val="12"/>
        </w:rPr>
        <w:t> </w:t>
      </w:r>
      <w:hyperlink r:id="rId23">
        <w:r>
          <w:rPr>
            <w:color w:val="007FAD"/>
            <w:w w:val="105"/>
            <w:sz w:val="12"/>
          </w:rPr>
          <w:t>erythrocytes.</w:t>
        </w:r>
        <w:r>
          <w:rPr>
            <w:color w:val="007FAD"/>
            <w:spacing w:val="40"/>
            <w:w w:val="105"/>
            <w:sz w:val="12"/>
          </w:rPr>
          <w:t> </w:t>
        </w:r>
        <w:r>
          <w:rPr>
            <w:color w:val="007FAD"/>
            <w:w w:val="105"/>
            <w:sz w:val="12"/>
          </w:rPr>
          <w:t>Proc</w:t>
        </w:r>
        <w:r>
          <w:rPr>
            <w:color w:val="007FAD"/>
            <w:spacing w:val="40"/>
            <w:w w:val="105"/>
            <w:sz w:val="12"/>
          </w:rPr>
          <w:t> </w:t>
        </w:r>
        <w:r>
          <w:rPr>
            <w:color w:val="007FAD"/>
            <w:w w:val="105"/>
            <w:sz w:val="12"/>
          </w:rPr>
          <w:t>Natl</w:t>
        </w:r>
        <w:r>
          <w:rPr>
            <w:color w:val="007FAD"/>
            <w:spacing w:val="40"/>
            <w:w w:val="105"/>
            <w:sz w:val="12"/>
          </w:rPr>
          <w:t> </w:t>
        </w:r>
        <w:r>
          <w:rPr>
            <w:color w:val="007FAD"/>
            <w:w w:val="105"/>
            <w:sz w:val="12"/>
          </w:rPr>
          <w:t>Acad</w:t>
        </w:r>
        <w:r>
          <w:rPr>
            <w:color w:val="007FAD"/>
            <w:spacing w:val="40"/>
            <w:w w:val="105"/>
            <w:sz w:val="12"/>
          </w:rPr>
          <w:t> </w:t>
        </w:r>
        <w:r>
          <w:rPr>
            <w:color w:val="007FAD"/>
            <w:w w:val="105"/>
            <w:sz w:val="12"/>
          </w:rPr>
          <w:t>Sci</w:t>
        </w:r>
        <w:r>
          <w:rPr>
            <w:color w:val="007FAD"/>
            <w:spacing w:val="40"/>
            <w:w w:val="105"/>
            <w:sz w:val="12"/>
          </w:rPr>
          <w:t> </w:t>
        </w:r>
        <w:r>
          <w:rPr>
            <w:color w:val="007FAD"/>
            <w:w w:val="105"/>
            <w:sz w:val="12"/>
          </w:rPr>
          <w:t>USA</w:t>
        </w:r>
        <w:r>
          <w:rPr>
            <w:color w:val="007FAD"/>
            <w:spacing w:val="40"/>
            <w:w w:val="105"/>
            <w:sz w:val="12"/>
          </w:rPr>
          <w:t> </w:t>
        </w:r>
        <w:r>
          <w:rPr>
            <w:color w:val="007FAD"/>
            <w:w w:val="105"/>
            <w:sz w:val="12"/>
          </w:rPr>
          <w:t>2003;100:14618–22</w:t>
        </w:r>
      </w:hyperlink>
      <w:r>
        <w:rPr>
          <w:w w:val="105"/>
          <w:sz w:val="12"/>
        </w:rPr>
        <w:t>.</w:t>
      </w:r>
    </w:p>
    <w:p>
      <w:pPr>
        <w:pStyle w:val="ListParagraph"/>
        <w:numPr>
          <w:ilvl w:val="0"/>
          <w:numId w:val="2"/>
        </w:numPr>
        <w:tabs>
          <w:tab w:pos="412" w:val="left" w:leader="none"/>
        </w:tabs>
        <w:spacing w:line="280" w:lineRule="auto" w:before="0" w:after="0"/>
        <w:ind w:left="412" w:right="308" w:hanging="235"/>
        <w:jc w:val="both"/>
        <w:rPr>
          <w:sz w:val="12"/>
        </w:rPr>
      </w:pPr>
      <w:hyperlink r:id="rId24">
        <w:r>
          <w:rPr>
            <w:color w:val="007FAD"/>
            <w:w w:val="105"/>
            <w:sz w:val="12"/>
          </w:rPr>
          <w:t>Dorothée</w:t>
        </w:r>
        <w:r>
          <w:rPr>
            <w:color w:val="007FAD"/>
            <w:w w:val="105"/>
            <w:sz w:val="12"/>
          </w:rPr>
          <w:t> FVC,</w:t>
        </w:r>
        <w:r>
          <w:rPr>
            <w:color w:val="007FAD"/>
            <w:w w:val="105"/>
            <w:sz w:val="12"/>
          </w:rPr>
          <w:t> Andrew</w:t>
        </w:r>
        <w:r>
          <w:rPr>
            <w:color w:val="007FAD"/>
            <w:w w:val="105"/>
            <w:sz w:val="12"/>
          </w:rPr>
          <w:t> JM,</w:t>
        </w:r>
        <w:r>
          <w:rPr>
            <w:color w:val="007FAD"/>
            <w:w w:val="105"/>
            <w:sz w:val="12"/>
          </w:rPr>
          <w:t> Albin</w:t>
        </w:r>
        <w:r>
          <w:rPr>
            <w:color w:val="007FAD"/>
            <w:w w:val="105"/>
            <w:sz w:val="12"/>
          </w:rPr>
          <w:t> F,</w:t>
        </w:r>
        <w:r>
          <w:rPr>
            <w:color w:val="007FAD"/>
            <w:w w:val="105"/>
            <w:sz w:val="12"/>
          </w:rPr>
          <w:t> Irène</w:t>
        </w:r>
        <w:r>
          <w:rPr>
            <w:color w:val="007FAD"/>
            <w:w w:val="105"/>
            <w:sz w:val="12"/>
          </w:rPr>
          <w:t> JV,</w:t>
        </w:r>
        <w:r>
          <w:rPr>
            <w:color w:val="007FAD"/>
            <w:w w:val="105"/>
            <w:sz w:val="12"/>
          </w:rPr>
          <w:t> Marie-Christine</w:t>
        </w:r>
        <w:r>
          <w:rPr>
            <w:color w:val="007FAD"/>
            <w:w w:val="105"/>
            <w:sz w:val="12"/>
          </w:rPr>
          <w:t> A,</w:t>
        </w:r>
        <w:r>
          <w:rPr>
            <w:color w:val="007FAD"/>
            <w:w w:val="105"/>
            <w:sz w:val="12"/>
          </w:rPr>
          <w:t> Giovanna</w:t>
        </w:r>
        <w:r>
          <w:rPr>
            <w:color w:val="007FAD"/>
            <w:w w:val="105"/>
            <w:sz w:val="12"/>
          </w:rPr>
          <w:t> </w:t>
        </w:r>
        <w:r>
          <w:rPr>
            <w:color w:val="007FAD"/>
            <w:w w:val="105"/>
            <w:sz w:val="12"/>
          </w:rPr>
          <w:t>C,</w:t>
        </w:r>
      </w:hyperlink>
      <w:r>
        <w:rPr>
          <w:color w:val="007FAD"/>
          <w:spacing w:val="40"/>
          <w:w w:val="105"/>
          <w:sz w:val="12"/>
        </w:rPr>
        <w:t> </w:t>
      </w:r>
      <w:hyperlink r:id="rId24">
        <w:r>
          <w:rPr>
            <w:color w:val="007FAD"/>
            <w:w w:val="105"/>
            <w:sz w:val="12"/>
          </w:rPr>
          <w:t>Thierry F, Georges EG. Platelet micro particles: a new player in malaria parasite</w:t>
        </w:r>
      </w:hyperlink>
      <w:r>
        <w:rPr>
          <w:color w:val="007FAD"/>
          <w:spacing w:val="40"/>
          <w:w w:val="105"/>
          <w:sz w:val="12"/>
        </w:rPr>
        <w:t> </w:t>
      </w:r>
      <w:hyperlink r:id="rId24">
        <w:r>
          <w:rPr>
            <w:color w:val="007FAD"/>
            <w:w w:val="105"/>
            <w:sz w:val="12"/>
          </w:rPr>
          <w:t>cytoadherence</w:t>
        </w:r>
        <w:r>
          <w:rPr>
            <w:color w:val="007FAD"/>
            <w:spacing w:val="40"/>
            <w:w w:val="105"/>
            <w:sz w:val="12"/>
          </w:rPr>
          <w:t> </w:t>
        </w:r>
        <w:r>
          <w:rPr>
            <w:color w:val="007FAD"/>
            <w:w w:val="105"/>
            <w:sz w:val="12"/>
          </w:rPr>
          <w:t>to</w:t>
        </w:r>
        <w:r>
          <w:rPr>
            <w:color w:val="007FAD"/>
            <w:spacing w:val="40"/>
            <w:w w:val="105"/>
            <w:sz w:val="12"/>
          </w:rPr>
          <w:t> </w:t>
        </w:r>
        <w:r>
          <w:rPr>
            <w:color w:val="007FAD"/>
            <w:w w:val="105"/>
            <w:sz w:val="12"/>
          </w:rPr>
          <w:t>human</w:t>
        </w:r>
        <w:r>
          <w:rPr>
            <w:color w:val="007FAD"/>
            <w:spacing w:val="40"/>
            <w:w w:val="105"/>
            <w:sz w:val="12"/>
          </w:rPr>
          <w:t> </w:t>
        </w:r>
        <w:r>
          <w:rPr>
            <w:color w:val="007FAD"/>
            <w:w w:val="105"/>
            <w:sz w:val="12"/>
          </w:rPr>
          <w:t>brain</w:t>
        </w:r>
        <w:r>
          <w:rPr>
            <w:color w:val="007FAD"/>
            <w:spacing w:val="40"/>
            <w:w w:val="105"/>
            <w:sz w:val="12"/>
          </w:rPr>
          <w:t> </w:t>
        </w:r>
        <w:r>
          <w:rPr>
            <w:color w:val="007FAD"/>
            <w:w w:val="105"/>
            <w:sz w:val="12"/>
          </w:rPr>
          <w:t>endothelium.</w:t>
        </w:r>
        <w:r>
          <w:rPr>
            <w:color w:val="007FAD"/>
            <w:spacing w:val="40"/>
            <w:w w:val="105"/>
            <w:sz w:val="12"/>
          </w:rPr>
          <w:t> </w:t>
        </w:r>
        <w:r>
          <w:rPr>
            <w:color w:val="007FAD"/>
            <w:w w:val="105"/>
            <w:sz w:val="12"/>
          </w:rPr>
          <w:t>FASEB</w:t>
        </w:r>
        <w:r>
          <w:rPr>
            <w:color w:val="007FAD"/>
            <w:spacing w:val="40"/>
            <w:w w:val="105"/>
            <w:sz w:val="12"/>
          </w:rPr>
          <w:t> </w:t>
        </w:r>
        <w:r>
          <w:rPr>
            <w:color w:val="007FAD"/>
            <w:sz w:val="12"/>
          </w:rPr>
          <w:t>J</w:t>
        </w:r>
        <w:r>
          <w:rPr>
            <w:color w:val="007FAD"/>
            <w:spacing w:val="40"/>
            <w:w w:val="105"/>
            <w:sz w:val="12"/>
          </w:rPr>
          <w:t> </w:t>
        </w:r>
        <w:r>
          <w:rPr>
            <w:color w:val="007FAD"/>
            <w:w w:val="105"/>
            <w:sz w:val="12"/>
          </w:rPr>
          <w:t>2009;23:3449–58</w:t>
        </w:r>
      </w:hyperlink>
      <w:r>
        <w:rPr>
          <w:w w:val="105"/>
          <w:sz w:val="12"/>
        </w:rPr>
        <w:t>.</w:t>
      </w:r>
    </w:p>
    <w:p>
      <w:pPr>
        <w:pStyle w:val="ListParagraph"/>
        <w:numPr>
          <w:ilvl w:val="0"/>
          <w:numId w:val="2"/>
        </w:numPr>
        <w:tabs>
          <w:tab w:pos="412" w:val="left" w:leader="none"/>
        </w:tabs>
        <w:spacing w:line="247" w:lineRule="auto" w:before="0" w:after="0"/>
        <w:ind w:left="412" w:right="308" w:hanging="235"/>
        <w:jc w:val="both"/>
        <w:rPr>
          <w:sz w:val="12"/>
        </w:rPr>
      </w:pPr>
      <w:hyperlink r:id="rId25">
        <w:r>
          <w:rPr>
            <w:color w:val="007FAD"/>
            <w:w w:val="105"/>
            <w:sz w:val="12"/>
          </w:rPr>
          <w:t>Jayakumar</w:t>
        </w:r>
        <w:r>
          <w:rPr>
            <w:color w:val="007FAD"/>
            <w:spacing w:val="40"/>
            <w:w w:val="105"/>
            <w:sz w:val="12"/>
          </w:rPr>
          <w:t> </w:t>
        </w:r>
        <w:r>
          <w:rPr>
            <w:color w:val="007FAD"/>
            <w:w w:val="105"/>
            <w:sz w:val="12"/>
          </w:rPr>
          <w:t>SP,</w:t>
        </w:r>
        <w:r>
          <w:rPr>
            <w:color w:val="007FAD"/>
            <w:spacing w:val="40"/>
            <w:w w:val="105"/>
            <w:sz w:val="12"/>
          </w:rPr>
          <w:t> </w:t>
        </w:r>
        <w:r>
          <w:rPr>
            <w:color w:val="007FAD"/>
            <w:w w:val="105"/>
            <w:sz w:val="12"/>
          </w:rPr>
          <w:t>Demba</w:t>
        </w:r>
        <w:r>
          <w:rPr>
            <w:color w:val="007FAD"/>
            <w:spacing w:val="40"/>
            <w:w w:val="105"/>
            <w:sz w:val="12"/>
          </w:rPr>
          <w:t> </w:t>
        </w:r>
        <w:r>
          <w:rPr>
            <w:color w:val="007FAD"/>
            <w:w w:val="105"/>
            <w:sz w:val="12"/>
          </w:rPr>
          <w:t>S,</w:t>
        </w:r>
        <w:r>
          <w:rPr>
            <w:color w:val="007FAD"/>
            <w:spacing w:val="40"/>
            <w:w w:val="105"/>
            <w:sz w:val="12"/>
          </w:rPr>
          <w:t> </w:t>
        </w:r>
        <w:r>
          <w:rPr>
            <w:color w:val="007FAD"/>
            <w:w w:val="105"/>
            <w:sz w:val="12"/>
          </w:rPr>
          <w:t>Geoffrey</w:t>
        </w:r>
        <w:r>
          <w:rPr>
            <w:color w:val="007FAD"/>
            <w:spacing w:val="40"/>
            <w:w w:val="105"/>
            <w:sz w:val="12"/>
          </w:rPr>
          <w:t> </w:t>
        </w:r>
        <w:r>
          <w:rPr>
            <w:color w:val="007FAD"/>
            <w:w w:val="105"/>
            <w:sz w:val="12"/>
          </w:rPr>
          <w:t>S,</w:t>
        </w:r>
        <w:r>
          <w:rPr>
            <w:color w:val="007FAD"/>
            <w:spacing w:val="40"/>
            <w:w w:val="105"/>
            <w:sz w:val="12"/>
          </w:rPr>
          <w:t> </w:t>
        </w:r>
        <w:r>
          <w:rPr>
            <w:color w:val="007FAD"/>
            <w:w w:val="105"/>
            <w:sz w:val="12"/>
          </w:rPr>
          <w:t>Tamas</w:t>
        </w:r>
        <w:r>
          <w:rPr>
            <w:color w:val="007FAD"/>
            <w:spacing w:val="40"/>
            <w:w w:val="105"/>
            <w:sz w:val="12"/>
          </w:rPr>
          <w:t> </w:t>
        </w:r>
        <w:r>
          <w:rPr>
            <w:color w:val="007FAD"/>
            <w:w w:val="105"/>
            <w:sz w:val="12"/>
          </w:rPr>
          <w:t>N,</w:t>
        </w:r>
        <w:r>
          <w:rPr>
            <w:color w:val="007FAD"/>
            <w:spacing w:val="40"/>
            <w:w w:val="105"/>
            <w:sz w:val="12"/>
          </w:rPr>
          <w:t> </w:t>
        </w:r>
        <w:r>
          <w:rPr>
            <w:color w:val="007FAD"/>
            <w:w w:val="105"/>
            <w:sz w:val="12"/>
          </w:rPr>
          <w:t>Julie</w:t>
        </w:r>
        <w:r>
          <w:rPr>
            <w:color w:val="007FAD"/>
            <w:spacing w:val="40"/>
            <w:w w:val="105"/>
            <w:sz w:val="12"/>
          </w:rPr>
          <w:t> </w:t>
        </w:r>
        <w:r>
          <w:rPr>
            <w:color w:val="007FAD"/>
            <w:w w:val="105"/>
            <w:sz w:val="12"/>
          </w:rPr>
          <w:t>MM.</w:t>
        </w:r>
        <w:r>
          <w:rPr>
            <w:color w:val="007FAD"/>
            <w:spacing w:val="40"/>
            <w:w w:val="105"/>
            <w:sz w:val="12"/>
          </w:rPr>
          <w:t> </w:t>
        </w:r>
        <w:r>
          <w:rPr>
            <w:color w:val="007FAD"/>
            <w:w w:val="105"/>
            <w:sz w:val="12"/>
          </w:rPr>
          <w:t>Malaria-induced</w:t>
        </w:r>
      </w:hyperlink>
      <w:r>
        <w:rPr>
          <w:color w:val="007FAD"/>
          <w:spacing w:val="40"/>
          <w:w w:val="105"/>
          <w:sz w:val="12"/>
        </w:rPr>
        <w:t> </w:t>
      </w:r>
      <w:hyperlink r:id="rId25">
        <w:r>
          <w:rPr>
            <w:color w:val="007FAD"/>
            <w:w w:val="105"/>
            <w:sz w:val="12"/>
          </w:rPr>
          <w:t>murine</w:t>
        </w:r>
        <w:r>
          <w:rPr>
            <w:color w:val="007FAD"/>
            <w:w w:val="105"/>
            <w:sz w:val="12"/>
          </w:rPr>
          <w:t> pregnancy</w:t>
        </w:r>
        <w:r>
          <w:rPr>
            <w:color w:val="007FAD"/>
            <w:w w:val="105"/>
            <w:sz w:val="12"/>
          </w:rPr>
          <w:t> failure:</w:t>
        </w:r>
        <w:r>
          <w:rPr>
            <w:color w:val="007FAD"/>
            <w:w w:val="105"/>
            <w:sz w:val="12"/>
          </w:rPr>
          <w:t> Distinct</w:t>
        </w:r>
        <w:r>
          <w:rPr>
            <w:color w:val="007FAD"/>
            <w:w w:val="105"/>
            <w:sz w:val="12"/>
          </w:rPr>
          <w:t> roles</w:t>
        </w:r>
        <w:r>
          <w:rPr>
            <w:color w:val="007FAD"/>
            <w:w w:val="105"/>
            <w:sz w:val="12"/>
          </w:rPr>
          <w:t> for</w:t>
        </w:r>
        <w:r>
          <w:rPr>
            <w:color w:val="007FAD"/>
            <w:w w:val="105"/>
            <w:sz w:val="12"/>
          </w:rPr>
          <w:t> IFN-</w:t>
        </w:r>
        <w:r>
          <w:rPr>
            <w:color w:val="007FAD"/>
            <w:w w:val="105"/>
            <w:sz w:val="15"/>
          </w:rPr>
          <w:t>c</w:t>
        </w:r>
        <w:r>
          <w:rPr>
            <w:color w:val="007FAD"/>
            <w:w w:val="105"/>
            <w:sz w:val="15"/>
          </w:rPr>
          <w:t> </w:t>
        </w:r>
        <w:r>
          <w:rPr>
            <w:color w:val="007FAD"/>
            <w:w w:val="105"/>
            <w:sz w:val="12"/>
          </w:rPr>
          <w:t>and</w:t>
        </w:r>
        <w:r>
          <w:rPr>
            <w:color w:val="007FAD"/>
            <w:w w:val="105"/>
            <w:sz w:val="12"/>
          </w:rPr>
          <w:t> TNF.</w:t>
        </w:r>
        <w:r>
          <w:rPr>
            <w:color w:val="007FAD"/>
            <w:w w:val="105"/>
            <w:sz w:val="12"/>
          </w:rPr>
          <w:t> </w:t>
        </w:r>
        <w:r>
          <w:rPr>
            <w:color w:val="007FAD"/>
            <w:sz w:val="12"/>
          </w:rPr>
          <w:t>J </w:t>
        </w:r>
        <w:r>
          <w:rPr>
            <w:color w:val="007FAD"/>
            <w:w w:val="105"/>
            <w:sz w:val="12"/>
          </w:rPr>
          <w:t>Immunol</w:t>
        </w:r>
      </w:hyperlink>
      <w:r>
        <w:rPr>
          <w:color w:val="007FAD"/>
          <w:spacing w:val="40"/>
          <w:w w:val="105"/>
          <w:sz w:val="12"/>
        </w:rPr>
        <w:t> </w:t>
      </w:r>
      <w:hyperlink r:id="rId25">
        <w:r>
          <w:rPr>
            <w:color w:val="007FAD"/>
            <w:spacing w:val="-2"/>
            <w:w w:val="105"/>
            <w:sz w:val="12"/>
          </w:rPr>
          <w:t>2009;183:5342–9</w:t>
        </w:r>
      </w:hyperlink>
      <w:r>
        <w:rPr>
          <w:spacing w:val="-2"/>
          <w:w w:val="105"/>
          <w:sz w:val="12"/>
        </w:rPr>
        <w:t>.</w:t>
      </w:r>
    </w:p>
    <w:p>
      <w:pPr>
        <w:pStyle w:val="ListParagraph"/>
        <w:numPr>
          <w:ilvl w:val="0"/>
          <w:numId w:val="2"/>
        </w:numPr>
        <w:tabs>
          <w:tab w:pos="421" w:val="left" w:leader="none"/>
        </w:tabs>
        <w:spacing w:line="240" w:lineRule="auto" w:before="20" w:after="0"/>
        <w:ind w:left="421" w:right="0" w:hanging="307"/>
        <w:jc w:val="both"/>
        <w:rPr>
          <w:sz w:val="12"/>
        </w:rPr>
      </w:pPr>
      <w:hyperlink r:id="rId26">
        <w:r>
          <w:rPr>
            <w:color w:val="007FAD"/>
            <w:w w:val="110"/>
            <w:sz w:val="12"/>
          </w:rPr>
          <w:t>Srabasti</w:t>
        </w:r>
        <w:r>
          <w:rPr>
            <w:color w:val="007FAD"/>
            <w:spacing w:val="68"/>
            <w:w w:val="110"/>
            <w:sz w:val="12"/>
          </w:rPr>
          <w:t> </w:t>
        </w:r>
        <w:r>
          <w:rPr>
            <w:color w:val="007FAD"/>
            <w:w w:val="110"/>
            <w:sz w:val="12"/>
          </w:rPr>
          <w:t>JC,</w:t>
        </w:r>
        <w:r>
          <w:rPr>
            <w:color w:val="007FAD"/>
            <w:spacing w:val="68"/>
            <w:w w:val="110"/>
            <w:sz w:val="12"/>
          </w:rPr>
          <w:t> </w:t>
        </w:r>
        <w:r>
          <w:rPr>
            <w:color w:val="007FAD"/>
            <w:w w:val="110"/>
            <w:sz w:val="12"/>
          </w:rPr>
          <w:t>Katie</w:t>
        </w:r>
        <w:r>
          <w:rPr>
            <w:color w:val="007FAD"/>
            <w:spacing w:val="67"/>
            <w:w w:val="110"/>
            <w:sz w:val="12"/>
          </w:rPr>
          <w:t> </w:t>
        </w:r>
        <w:r>
          <w:rPr>
            <w:color w:val="007FAD"/>
            <w:w w:val="110"/>
            <w:sz w:val="12"/>
          </w:rPr>
          <w:t>RH,</w:t>
        </w:r>
        <w:r>
          <w:rPr>
            <w:color w:val="007FAD"/>
            <w:spacing w:val="67"/>
            <w:w w:val="110"/>
            <w:sz w:val="12"/>
          </w:rPr>
          <w:t> </w:t>
        </w:r>
        <w:r>
          <w:rPr>
            <w:color w:val="007FAD"/>
            <w:w w:val="110"/>
            <w:sz w:val="12"/>
          </w:rPr>
          <w:t>Alister</w:t>
        </w:r>
        <w:r>
          <w:rPr>
            <w:color w:val="007FAD"/>
            <w:spacing w:val="67"/>
            <w:w w:val="110"/>
            <w:sz w:val="12"/>
          </w:rPr>
          <w:t> </w:t>
        </w:r>
        <w:r>
          <w:rPr>
            <w:color w:val="007FAD"/>
            <w:w w:val="110"/>
            <w:sz w:val="12"/>
          </w:rPr>
          <w:t>GC.</w:t>
        </w:r>
        <w:r>
          <w:rPr>
            <w:color w:val="007FAD"/>
            <w:spacing w:val="68"/>
            <w:w w:val="110"/>
            <w:sz w:val="12"/>
          </w:rPr>
          <w:t> </w:t>
        </w:r>
        <w:r>
          <w:rPr>
            <w:color w:val="007FAD"/>
            <w:w w:val="110"/>
            <w:sz w:val="12"/>
          </w:rPr>
          <w:t>Host</w:t>
        </w:r>
        <w:r>
          <w:rPr>
            <w:color w:val="007FAD"/>
            <w:spacing w:val="67"/>
            <w:w w:val="110"/>
            <w:sz w:val="12"/>
          </w:rPr>
          <w:t> </w:t>
        </w:r>
        <w:r>
          <w:rPr>
            <w:color w:val="007FAD"/>
            <w:w w:val="110"/>
            <w:sz w:val="12"/>
          </w:rPr>
          <w:t>response</w:t>
        </w:r>
        <w:r>
          <w:rPr>
            <w:color w:val="007FAD"/>
            <w:spacing w:val="67"/>
            <w:w w:val="110"/>
            <w:sz w:val="12"/>
          </w:rPr>
          <w:t> </w:t>
        </w:r>
        <w:r>
          <w:rPr>
            <w:color w:val="007FAD"/>
            <w:w w:val="110"/>
            <w:sz w:val="12"/>
          </w:rPr>
          <w:t>to</w:t>
        </w:r>
        <w:r>
          <w:rPr>
            <w:color w:val="007FAD"/>
            <w:spacing w:val="68"/>
            <w:w w:val="110"/>
            <w:sz w:val="12"/>
          </w:rPr>
          <w:t> </w:t>
        </w:r>
        <w:r>
          <w:rPr>
            <w:color w:val="007FAD"/>
            <w:w w:val="110"/>
            <w:sz w:val="12"/>
          </w:rPr>
          <w:t>cytoadherence</w:t>
        </w:r>
        <w:r>
          <w:rPr>
            <w:color w:val="007FAD"/>
            <w:spacing w:val="67"/>
            <w:w w:val="110"/>
            <w:sz w:val="12"/>
          </w:rPr>
          <w:t> </w:t>
        </w:r>
        <w:r>
          <w:rPr>
            <w:color w:val="007FAD"/>
            <w:spacing w:val="-5"/>
            <w:w w:val="110"/>
            <w:sz w:val="12"/>
          </w:rPr>
          <w:t>in</w:t>
        </w:r>
      </w:hyperlink>
    </w:p>
    <w:p>
      <w:pPr>
        <w:spacing w:before="23"/>
        <w:ind w:left="422" w:right="0" w:firstLine="0"/>
        <w:jc w:val="both"/>
        <w:rPr>
          <w:sz w:val="12"/>
        </w:rPr>
      </w:pPr>
      <w:hyperlink r:id="rId26">
        <w:r>
          <w:rPr>
            <w:i/>
            <w:color w:val="007FAD"/>
            <w:sz w:val="12"/>
          </w:rPr>
          <w:t>Plasmodium</w:t>
        </w:r>
        <w:r>
          <w:rPr>
            <w:i/>
            <w:color w:val="007FAD"/>
            <w:spacing w:val="43"/>
            <w:sz w:val="12"/>
          </w:rPr>
          <w:t> </w:t>
        </w:r>
        <w:r>
          <w:rPr>
            <w:i/>
            <w:color w:val="007FAD"/>
            <w:sz w:val="12"/>
          </w:rPr>
          <w:t>falciparum</w:t>
        </w:r>
        <w:r>
          <w:rPr>
            <w:color w:val="007FAD"/>
            <w:sz w:val="12"/>
          </w:rPr>
          <w:t>.</w:t>
        </w:r>
        <w:r>
          <w:rPr>
            <w:color w:val="007FAD"/>
            <w:spacing w:val="42"/>
            <w:sz w:val="12"/>
          </w:rPr>
          <w:t> </w:t>
        </w:r>
        <w:r>
          <w:rPr>
            <w:color w:val="007FAD"/>
            <w:sz w:val="12"/>
          </w:rPr>
          <w:t>Biochem</w:t>
        </w:r>
        <w:r>
          <w:rPr>
            <w:color w:val="007FAD"/>
            <w:spacing w:val="41"/>
            <w:sz w:val="12"/>
          </w:rPr>
          <w:t> </w:t>
        </w:r>
        <w:r>
          <w:rPr>
            <w:color w:val="007FAD"/>
            <w:sz w:val="12"/>
          </w:rPr>
          <w:t>Soc</w:t>
        </w:r>
        <w:r>
          <w:rPr>
            <w:color w:val="007FAD"/>
            <w:spacing w:val="42"/>
            <w:sz w:val="12"/>
          </w:rPr>
          <w:t> </w:t>
        </w:r>
        <w:r>
          <w:rPr>
            <w:color w:val="007FAD"/>
            <w:sz w:val="12"/>
          </w:rPr>
          <w:t>Trans</w:t>
        </w:r>
        <w:r>
          <w:rPr>
            <w:color w:val="007FAD"/>
            <w:spacing w:val="42"/>
            <w:sz w:val="12"/>
          </w:rPr>
          <w:t> </w:t>
        </w:r>
        <w:r>
          <w:rPr>
            <w:color w:val="007FAD"/>
            <w:spacing w:val="-2"/>
            <w:sz w:val="12"/>
          </w:rPr>
          <w:t>2008;36:221–8</w:t>
        </w:r>
      </w:hyperlink>
      <w:r>
        <w:rPr>
          <w:spacing w:val="-2"/>
          <w:sz w:val="12"/>
        </w:rPr>
        <w:t>.</w:t>
      </w:r>
    </w:p>
    <w:p>
      <w:pPr>
        <w:pStyle w:val="ListParagraph"/>
        <w:numPr>
          <w:ilvl w:val="0"/>
          <w:numId w:val="2"/>
        </w:numPr>
        <w:tabs>
          <w:tab w:pos="422" w:val="left" w:leader="none"/>
          <w:tab w:pos="424" w:val="left" w:leader="none"/>
        </w:tabs>
        <w:spacing w:line="280" w:lineRule="auto" w:before="23" w:after="0"/>
        <w:ind w:left="424" w:right="308" w:hanging="311"/>
        <w:jc w:val="both"/>
        <w:rPr>
          <w:sz w:val="12"/>
        </w:rPr>
      </w:pPr>
      <w:hyperlink r:id="rId27">
        <w:r>
          <w:rPr>
            <w:color w:val="007FAD"/>
            <w:w w:val="110"/>
            <w:sz w:val="12"/>
          </w:rPr>
          <w:t>Erdman</w:t>
        </w:r>
        <w:r>
          <w:rPr>
            <w:color w:val="007FAD"/>
            <w:w w:val="110"/>
            <w:sz w:val="12"/>
          </w:rPr>
          <w:t> LK,</w:t>
        </w:r>
        <w:r>
          <w:rPr>
            <w:color w:val="007FAD"/>
            <w:w w:val="110"/>
            <w:sz w:val="12"/>
          </w:rPr>
          <w:t> Finney</w:t>
        </w:r>
        <w:r>
          <w:rPr>
            <w:color w:val="007FAD"/>
            <w:w w:val="110"/>
            <w:sz w:val="12"/>
          </w:rPr>
          <w:t> CA,</w:t>
        </w:r>
        <w:r>
          <w:rPr>
            <w:color w:val="007FAD"/>
            <w:w w:val="110"/>
            <w:sz w:val="12"/>
          </w:rPr>
          <w:t> Liles</w:t>
        </w:r>
        <w:r>
          <w:rPr>
            <w:color w:val="007FAD"/>
            <w:w w:val="110"/>
            <w:sz w:val="12"/>
          </w:rPr>
          <w:t> WC,</w:t>
        </w:r>
        <w:r>
          <w:rPr>
            <w:color w:val="007FAD"/>
            <w:w w:val="110"/>
            <w:sz w:val="12"/>
          </w:rPr>
          <w:t> Kain</w:t>
        </w:r>
        <w:r>
          <w:rPr>
            <w:color w:val="007FAD"/>
            <w:w w:val="110"/>
            <w:sz w:val="12"/>
          </w:rPr>
          <w:t> KC.</w:t>
        </w:r>
        <w:r>
          <w:rPr>
            <w:color w:val="007FAD"/>
            <w:w w:val="110"/>
            <w:sz w:val="12"/>
          </w:rPr>
          <w:t> Inflammatory</w:t>
        </w:r>
        <w:r>
          <w:rPr>
            <w:color w:val="007FAD"/>
            <w:w w:val="110"/>
            <w:sz w:val="12"/>
          </w:rPr>
          <w:t> pathways</w:t>
        </w:r>
        <w:r>
          <w:rPr>
            <w:color w:val="007FAD"/>
            <w:w w:val="110"/>
            <w:sz w:val="12"/>
          </w:rPr>
          <w:t> in</w:t>
        </w:r>
        <w:r>
          <w:rPr>
            <w:color w:val="007FAD"/>
            <w:w w:val="110"/>
            <w:sz w:val="12"/>
          </w:rPr>
          <w:t> </w:t>
        </w:r>
        <w:r>
          <w:rPr>
            <w:color w:val="007FAD"/>
            <w:w w:val="110"/>
            <w:sz w:val="12"/>
          </w:rPr>
          <w:t>malaria</w:t>
        </w:r>
      </w:hyperlink>
      <w:r>
        <w:rPr>
          <w:color w:val="007FAD"/>
          <w:spacing w:val="40"/>
          <w:w w:val="110"/>
          <w:sz w:val="12"/>
        </w:rPr>
        <w:t> </w:t>
      </w:r>
      <w:hyperlink r:id="rId27">
        <w:r>
          <w:rPr>
            <w:color w:val="007FAD"/>
            <w:w w:val="110"/>
            <w:sz w:val="12"/>
          </w:rPr>
          <w:t>infection:</w:t>
        </w:r>
        <w:r>
          <w:rPr>
            <w:color w:val="007FAD"/>
            <w:spacing w:val="30"/>
            <w:w w:val="110"/>
            <w:sz w:val="12"/>
          </w:rPr>
          <w:t> </w:t>
        </w:r>
        <w:r>
          <w:rPr>
            <w:color w:val="007FAD"/>
            <w:w w:val="110"/>
            <w:sz w:val="12"/>
          </w:rPr>
          <w:t>TLRs</w:t>
        </w:r>
        <w:r>
          <w:rPr>
            <w:color w:val="007FAD"/>
            <w:spacing w:val="30"/>
            <w:w w:val="110"/>
            <w:sz w:val="12"/>
          </w:rPr>
          <w:t> </w:t>
        </w:r>
        <w:r>
          <w:rPr>
            <w:color w:val="007FAD"/>
            <w:w w:val="110"/>
            <w:sz w:val="12"/>
          </w:rPr>
          <w:t>share</w:t>
        </w:r>
        <w:r>
          <w:rPr>
            <w:color w:val="007FAD"/>
            <w:spacing w:val="31"/>
            <w:w w:val="110"/>
            <w:sz w:val="12"/>
          </w:rPr>
          <w:t> </w:t>
        </w:r>
        <w:r>
          <w:rPr>
            <w:color w:val="007FAD"/>
            <w:w w:val="110"/>
            <w:sz w:val="12"/>
          </w:rPr>
          <w:t>the</w:t>
        </w:r>
        <w:r>
          <w:rPr>
            <w:color w:val="007FAD"/>
            <w:spacing w:val="30"/>
            <w:w w:val="110"/>
            <w:sz w:val="12"/>
          </w:rPr>
          <w:t> </w:t>
        </w:r>
        <w:r>
          <w:rPr>
            <w:color w:val="007FAD"/>
            <w:w w:val="110"/>
            <w:sz w:val="12"/>
          </w:rPr>
          <w:t>stage</w:t>
        </w:r>
        <w:r>
          <w:rPr>
            <w:color w:val="007FAD"/>
            <w:spacing w:val="30"/>
            <w:w w:val="110"/>
            <w:sz w:val="12"/>
          </w:rPr>
          <w:t> </w:t>
        </w:r>
        <w:r>
          <w:rPr>
            <w:color w:val="007FAD"/>
            <w:w w:val="110"/>
            <w:sz w:val="12"/>
          </w:rPr>
          <w:t>with</w:t>
        </w:r>
        <w:r>
          <w:rPr>
            <w:color w:val="007FAD"/>
            <w:spacing w:val="29"/>
            <w:w w:val="110"/>
            <w:sz w:val="12"/>
          </w:rPr>
          <w:t> </w:t>
        </w:r>
        <w:r>
          <w:rPr>
            <w:color w:val="007FAD"/>
            <w:w w:val="110"/>
            <w:sz w:val="12"/>
          </w:rPr>
          <w:t>other</w:t>
        </w:r>
        <w:r>
          <w:rPr>
            <w:color w:val="007FAD"/>
            <w:spacing w:val="30"/>
            <w:w w:val="110"/>
            <w:sz w:val="12"/>
          </w:rPr>
          <w:t> </w:t>
        </w:r>
        <w:r>
          <w:rPr>
            <w:color w:val="007FAD"/>
            <w:w w:val="110"/>
            <w:sz w:val="12"/>
          </w:rPr>
          <w:t>components</w:t>
        </w:r>
        <w:r>
          <w:rPr>
            <w:color w:val="007FAD"/>
            <w:spacing w:val="31"/>
            <w:w w:val="110"/>
            <w:sz w:val="12"/>
          </w:rPr>
          <w:t> </w:t>
        </w:r>
        <w:r>
          <w:rPr>
            <w:color w:val="007FAD"/>
            <w:w w:val="110"/>
            <w:sz w:val="12"/>
          </w:rPr>
          <w:t>of</w:t>
        </w:r>
        <w:r>
          <w:rPr>
            <w:color w:val="007FAD"/>
            <w:spacing w:val="29"/>
            <w:w w:val="110"/>
            <w:sz w:val="12"/>
          </w:rPr>
          <w:t> </w:t>
        </w:r>
        <w:r>
          <w:rPr>
            <w:color w:val="007FAD"/>
            <w:w w:val="110"/>
            <w:sz w:val="12"/>
          </w:rPr>
          <w:t>innate</w:t>
        </w:r>
        <w:r>
          <w:rPr>
            <w:color w:val="007FAD"/>
            <w:spacing w:val="30"/>
            <w:w w:val="110"/>
            <w:sz w:val="12"/>
          </w:rPr>
          <w:t> </w:t>
        </w:r>
        <w:r>
          <w:rPr>
            <w:color w:val="007FAD"/>
            <w:w w:val="110"/>
            <w:sz w:val="12"/>
          </w:rPr>
          <w:t>immunity.</w:t>
        </w:r>
      </w:hyperlink>
      <w:r>
        <w:rPr>
          <w:color w:val="007FAD"/>
          <w:spacing w:val="40"/>
          <w:w w:val="110"/>
          <w:sz w:val="12"/>
        </w:rPr>
        <w:t> </w:t>
      </w:r>
      <w:hyperlink r:id="rId27">
        <w:r>
          <w:rPr>
            <w:color w:val="007FAD"/>
            <w:w w:val="110"/>
            <w:sz w:val="12"/>
          </w:rPr>
          <w:t>Mol Biochem Parasitol</w:t>
        </w:r>
        <w:r>
          <w:rPr>
            <w:color w:val="007FAD"/>
            <w:w w:val="110"/>
            <w:sz w:val="12"/>
          </w:rPr>
          <w:t> 2008;162(2):105–11</w:t>
        </w:r>
      </w:hyperlink>
      <w:r>
        <w:rPr>
          <w:w w:val="110"/>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hyperlink r:id="rId28">
        <w:r>
          <w:rPr>
            <w:color w:val="007FAD"/>
            <w:w w:val="115"/>
            <w:sz w:val="12"/>
          </w:rPr>
          <w:t>Gonçalves</w:t>
        </w:r>
        <w:r>
          <w:rPr>
            <w:color w:val="007FAD"/>
            <w:w w:val="115"/>
            <w:sz w:val="12"/>
          </w:rPr>
          <w:t> RM,</w:t>
        </w:r>
        <w:r>
          <w:rPr>
            <w:color w:val="007FAD"/>
            <w:w w:val="115"/>
            <w:sz w:val="12"/>
          </w:rPr>
          <w:t> Scopel</w:t>
        </w:r>
        <w:r>
          <w:rPr>
            <w:color w:val="007FAD"/>
            <w:w w:val="115"/>
            <w:sz w:val="12"/>
          </w:rPr>
          <w:t> KKG,</w:t>
        </w:r>
        <w:r>
          <w:rPr>
            <w:color w:val="007FAD"/>
            <w:w w:val="115"/>
            <w:sz w:val="12"/>
          </w:rPr>
          <w:t> Bastos</w:t>
        </w:r>
        <w:r>
          <w:rPr>
            <w:color w:val="007FAD"/>
            <w:w w:val="115"/>
            <w:sz w:val="12"/>
          </w:rPr>
          <w:t> MS,</w:t>
        </w:r>
        <w:r>
          <w:rPr>
            <w:color w:val="007FAD"/>
            <w:w w:val="115"/>
            <w:sz w:val="12"/>
          </w:rPr>
          <w:t> Ferreira</w:t>
        </w:r>
        <w:r>
          <w:rPr>
            <w:color w:val="007FAD"/>
            <w:w w:val="115"/>
            <w:sz w:val="12"/>
          </w:rPr>
          <w:t> MU.</w:t>
        </w:r>
        <w:r>
          <w:rPr>
            <w:color w:val="007FAD"/>
            <w:w w:val="115"/>
            <w:sz w:val="12"/>
          </w:rPr>
          <w:t> Cytokine</w:t>
        </w:r>
        <w:r>
          <w:rPr>
            <w:color w:val="007FAD"/>
            <w:w w:val="115"/>
            <w:sz w:val="12"/>
          </w:rPr>
          <w:t> balance</w:t>
        </w:r>
        <w:r>
          <w:rPr>
            <w:color w:val="007FAD"/>
            <w:w w:val="115"/>
            <w:sz w:val="12"/>
          </w:rPr>
          <w:t> </w:t>
        </w:r>
        <w:r>
          <w:rPr>
            <w:color w:val="007FAD"/>
            <w:w w:val="115"/>
            <w:sz w:val="12"/>
          </w:rPr>
          <w:t>in</w:t>
        </w:r>
      </w:hyperlink>
      <w:r>
        <w:rPr>
          <w:color w:val="007FAD"/>
          <w:spacing w:val="40"/>
          <w:w w:val="115"/>
          <w:sz w:val="12"/>
        </w:rPr>
        <w:t> </w:t>
      </w:r>
      <w:hyperlink r:id="rId28">
        <w:r>
          <w:rPr>
            <w:color w:val="007FAD"/>
            <w:w w:val="115"/>
            <w:sz w:val="12"/>
          </w:rPr>
          <w:t>human</w:t>
        </w:r>
        <w:r>
          <w:rPr>
            <w:color w:val="007FAD"/>
            <w:w w:val="115"/>
            <w:sz w:val="12"/>
          </w:rPr>
          <w:t> malaria:</w:t>
        </w:r>
        <w:r>
          <w:rPr>
            <w:color w:val="007FAD"/>
            <w:w w:val="115"/>
            <w:sz w:val="12"/>
          </w:rPr>
          <w:t> Does</w:t>
        </w:r>
        <w:r>
          <w:rPr>
            <w:color w:val="007FAD"/>
            <w:w w:val="115"/>
            <w:sz w:val="12"/>
          </w:rPr>
          <w:t> Plasmodium</w:t>
        </w:r>
        <w:r>
          <w:rPr>
            <w:color w:val="007FAD"/>
            <w:w w:val="115"/>
            <w:sz w:val="12"/>
          </w:rPr>
          <w:t> vivax</w:t>
        </w:r>
        <w:r>
          <w:rPr>
            <w:color w:val="007FAD"/>
            <w:w w:val="115"/>
            <w:sz w:val="12"/>
          </w:rPr>
          <w:t> elicit</w:t>
        </w:r>
        <w:r>
          <w:rPr>
            <w:color w:val="007FAD"/>
            <w:w w:val="115"/>
            <w:sz w:val="12"/>
          </w:rPr>
          <w:t> more</w:t>
        </w:r>
        <w:r>
          <w:rPr>
            <w:color w:val="007FAD"/>
            <w:w w:val="115"/>
            <w:sz w:val="12"/>
          </w:rPr>
          <w:t> inflammatory</w:t>
        </w:r>
        <w:r>
          <w:rPr>
            <w:color w:val="007FAD"/>
            <w:w w:val="115"/>
            <w:sz w:val="12"/>
          </w:rPr>
          <w:t> responses</w:t>
        </w:r>
      </w:hyperlink>
      <w:r>
        <w:rPr>
          <w:color w:val="007FAD"/>
          <w:spacing w:val="40"/>
          <w:w w:val="115"/>
          <w:sz w:val="12"/>
        </w:rPr>
        <w:t> </w:t>
      </w:r>
      <w:hyperlink r:id="rId28">
        <w:r>
          <w:rPr>
            <w:color w:val="007FAD"/>
            <w:w w:val="115"/>
            <w:sz w:val="12"/>
          </w:rPr>
          <w:t>than</w:t>
        </w:r>
        <w:r>
          <w:rPr>
            <w:color w:val="007FAD"/>
            <w:spacing w:val="-7"/>
            <w:w w:val="115"/>
            <w:sz w:val="12"/>
          </w:rPr>
          <w:t> </w:t>
        </w:r>
        <w:r>
          <w:rPr>
            <w:i/>
            <w:color w:val="007FAD"/>
            <w:w w:val="115"/>
            <w:sz w:val="12"/>
          </w:rPr>
          <w:t>Plasmodium</w:t>
        </w:r>
        <w:r>
          <w:rPr>
            <w:i/>
            <w:color w:val="007FAD"/>
            <w:spacing w:val="-5"/>
            <w:w w:val="115"/>
            <w:sz w:val="12"/>
          </w:rPr>
          <w:t> </w:t>
        </w:r>
        <w:r>
          <w:rPr>
            <w:i/>
            <w:color w:val="007FAD"/>
            <w:w w:val="115"/>
            <w:sz w:val="12"/>
          </w:rPr>
          <w:t>falciparum</w:t>
        </w:r>
        <w:r>
          <w:rPr>
            <w:color w:val="007FAD"/>
            <w:w w:val="115"/>
            <w:sz w:val="12"/>
          </w:rPr>
          <w:t>?</w:t>
        </w:r>
        <w:r>
          <w:rPr>
            <w:color w:val="007FAD"/>
            <w:spacing w:val="-6"/>
            <w:w w:val="115"/>
            <w:sz w:val="12"/>
          </w:rPr>
          <w:t> </w:t>
        </w:r>
        <w:r>
          <w:rPr>
            <w:color w:val="007FAD"/>
            <w:w w:val="115"/>
            <w:sz w:val="12"/>
          </w:rPr>
          <w:t>PLoS</w:t>
        </w:r>
        <w:r>
          <w:rPr>
            <w:color w:val="007FAD"/>
            <w:spacing w:val="-6"/>
            <w:w w:val="115"/>
            <w:sz w:val="12"/>
          </w:rPr>
          <w:t> </w:t>
        </w:r>
        <w:r>
          <w:rPr>
            <w:color w:val="007FAD"/>
            <w:w w:val="115"/>
            <w:sz w:val="12"/>
          </w:rPr>
          <w:t>One</w:t>
        </w:r>
        <w:r>
          <w:rPr>
            <w:color w:val="007FAD"/>
            <w:spacing w:val="-5"/>
            <w:w w:val="115"/>
            <w:sz w:val="12"/>
          </w:rPr>
          <w:t> </w:t>
        </w:r>
        <w:r>
          <w:rPr>
            <w:color w:val="007FAD"/>
            <w:w w:val="115"/>
            <w:sz w:val="12"/>
          </w:rPr>
          <w:t>2012;7:e44394</w:t>
        </w:r>
      </w:hyperlink>
      <w:r>
        <w:rPr>
          <w:w w:val="115"/>
          <w:sz w:val="12"/>
        </w:rPr>
        <w:t>.</w:t>
      </w:r>
    </w:p>
    <w:p>
      <w:pPr>
        <w:pStyle w:val="ListParagraph"/>
        <w:numPr>
          <w:ilvl w:val="0"/>
          <w:numId w:val="2"/>
        </w:numPr>
        <w:tabs>
          <w:tab w:pos="422" w:val="left" w:leader="none"/>
          <w:tab w:pos="424" w:val="left" w:leader="none"/>
        </w:tabs>
        <w:spacing w:line="280" w:lineRule="auto" w:before="0" w:after="0"/>
        <w:ind w:left="424" w:right="307" w:hanging="311"/>
        <w:jc w:val="both"/>
        <w:rPr>
          <w:sz w:val="12"/>
        </w:rPr>
      </w:pPr>
      <w:hyperlink r:id="rId29">
        <w:r>
          <w:rPr>
            <w:color w:val="007FAD"/>
            <w:w w:val="110"/>
            <w:sz w:val="12"/>
          </w:rPr>
          <w:t>Ing R,</w:t>
        </w:r>
        <w:r>
          <w:rPr>
            <w:color w:val="007FAD"/>
            <w:w w:val="110"/>
            <w:sz w:val="12"/>
          </w:rPr>
          <w:t> Segura</w:t>
        </w:r>
        <w:r>
          <w:rPr>
            <w:color w:val="007FAD"/>
            <w:w w:val="110"/>
            <w:sz w:val="12"/>
          </w:rPr>
          <w:t> M,</w:t>
        </w:r>
        <w:r>
          <w:rPr>
            <w:color w:val="007FAD"/>
            <w:w w:val="110"/>
            <w:sz w:val="12"/>
          </w:rPr>
          <w:t> Thawani</w:t>
        </w:r>
        <w:r>
          <w:rPr>
            <w:color w:val="007FAD"/>
            <w:w w:val="110"/>
            <w:sz w:val="12"/>
          </w:rPr>
          <w:t> N,</w:t>
        </w:r>
        <w:r>
          <w:rPr>
            <w:color w:val="007FAD"/>
            <w:w w:val="110"/>
            <w:sz w:val="12"/>
          </w:rPr>
          <w:t> Tam</w:t>
        </w:r>
        <w:r>
          <w:rPr>
            <w:color w:val="007FAD"/>
            <w:w w:val="110"/>
            <w:sz w:val="12"/>
          </w:rPr>
          <w:t> M,</w:t>
        </w:r>
        <w:r>
          <w:rPr>
            <w:color w:val="007FAD"/>
            <w:w w:val="110"/>
            <w:sz w:val="12"/>
          </w:rPr>
          <w:t> Stevenson</w:t>
        </w:r>
        <w:r>
          <w:rPr>
            <w:color w:val="007FAD"/>
            <w:w w:val="110"/>
            <w:sz w:val="12"/>
          </w:rPr>
          <w:t> MM.</w:t>
        </w:r>
        <w:r>
          <w:rPr>
            <w:color w:val="007FAD"/>
            <w:w w:val="110"/>
            <w:sz w:val="12"/>
          </w:rPr>
          <w:t> Interaction</w:t>
        </w:r>
        <w:r>
          <w:rPr>
            <w:color w:val="007FAD"/>
            <w:w w:val="110"/>
            <w:sz w:val="12"/>
          </w:rPr>
          <w:t> of mouse</w:t>
        </w:r>
      </w:hyperlink>
      <w:r>
        <w:rPr>
          <w:color w:val="007FAD"/>
          <w:spacing w:val="40"/>
          <w:w w:val="110"/>
          <w:sz w:val="12"/>
        </w:rPr>
        <w:t> </w:t>
      </w:r>
      <w:hyperlink r:id="rId29">
        <w:r>
          <w:rPr>
            <w:color w:val="007FAD"/>
            <w:w w:val="110"/>
            <w:sz w:val="12"/>
          </w:rPr>
          <w:t>dendritic</w:t>
        </w:r>
        <w:r>
          <w:rPr>
            <w:color w:val="007FAD"/>
            <w:w w:val="110"/>
            <w:sz w:val="12"/>
          </w:rPr>
          <w:t> cells</w:t>
        </w:r>
        <w:r>
          <w:rPr>
            <w:color w:val="007FAD"/>
            <w:w w:val="110"/>
            <w:sz w:val="12"/>
          </w:rPr>
          <w:t> and</w:t>
        </w:r>
        <w:r>
          <w:rPr>
            <w:color w:val="007FAD"/>
            <w:w w:val="110"/>
            <w:sz w:val="12"/>
          </w:rPr>
          <w:t> malaria-infected</w:t>
        </w:r>
        <w:r>
          <w:rPr>
            <w:color w:val="007FAD"/>
            <w:w w:val="110"/>
            <w:sz w:val="12"/>
          </w:rPr>
          <w:t> erythrocytes:</w:t>
        </w:r>
        <w:r>
          <w:rPr>
            <w:color w:val="007FAD"/>
            <w:w w:val="110"/>
            <w:sz w:val="12"/>
          </w:rPr>
          <w:t> uptake,</w:t>
        </w:r>
        <w:r>
          <w:rPr>
            <w:color w:val="007FAD"/>
            <w:w w:val="110"/>
            <w:sz w:val="12"/>
          </w:rPr>
          <w:t> maturation,</w:t>
        </w:r>
        <w:r>
          <w:rPr>
            <w:color w:val="007FAD"/>
            <w:w w:val="110"/>
            <w:sz w:val="12"/>
          </w:rPr>
          <w:t> </w:t>
        </w:r>
        <w:r>
          <w:rPr>
            <w:color w:val="007FAD"/>
            <w:w w:val="110"/>
            <w:sz w:val="12"/>
          </w:rPr>
          <w:t>and</w:t>
        </w:r>
      </w:hyperlink>
      <w:r>
        <w:rPr>
          <w:color w:val="007FAD"/>
          <w:spacing w:val="40"/>
          <w:w w:val="110"/>
          <w:sz w:val="12"/>
        </w:rPr>
        <w:t> </w:t>
      </w:r>
      <w:hyperlink r:id="rId29">
        <w:r>
          <w:rPr>
            <w:color w:val="007FAD"/>
            <w:w w:val="110"/>
            <w:sz w:val="12"/>
          </w:rPr>
          <w:t>antigen presentation. </w:t>
        </w:r>
        <w:r>
          <w:rPr>
            <w:color w:val="007FAD"/>
            <w:sz w:val="12"/>
          </w:rPr>
          <w:t>J </w:t>
        </w:r>
        <w:r>
          <w:rPr>
            <w:color w:val="007FAD"/>
            <w:w w:val="110"/>
            <w:sz w:val="12"/>
          </w:rPr>
          <w:t>Immunol 2006;176:441–50</w:t>
        </w:r>
      </w:hyperlink>
      <w:r>
        <w:rPr>
          <w:w w:val="110"/>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hyperlink r:id="rId30">
        <w:r>
          <w:rPr>
            <w:color w:val="007FAD"/>
            <w:w w:val="110"/>
            <w:sz w:val="12"/>
          </w:rPr>
          <w:t>Artavanis-Tsakonas</w:t>
        </w:r>
        <w:r>
          <w:rPr>
            <w:color w:val="007FAD"/>
            <w:w w:val="110"/>
            <w:sz w:val="12"/>
          </w:rPr>
          <w:t> K,</w:t>
        </w:r>
        <w:r>
          <w:rPr>
            <w:color w:val="007FAD"/>
            <w:w w:val="110"/>
            <w:sz w:val="12"/>
          </w:rPr>
          <w:t> Riley</w:t>
        </w:r>
        <w:r>
          <w:rPr>
            <w:color w:val="007FAD"/>
            <w:w w:val="110"/>
            <w:sz w:val="12"/>
          </w:rPr>
          <w:t> EM.</w:t>
        </w:r>
        <w:r>
          <w:rPr>
            <w:color w:val="007FAD"/>
            <w:w w:val="110"/>
            <w:sz w:val="12"/>
          </w:rPr>
          <w:t> Innate</w:t>
        </w:r>
        <w:r>
          <w:rPr>
            <w:color w:val="007FAD"/>
            <w:w w:val="110"/>
            <w:sz w:val="12"/>
          </w:rPr>
          <w:t> immune</w:t>
        </w:r>
        <w:r>
          <w:rPr>
            <w:color w:val="007FAD"/>
            <w:w w:val="110"/>
            <w:sz w:val="12"/>
          </w:rPr>
          <w:t> response</w:t>
        </w:r>
        <w:r>
          <w:rPr>
            <w:color w:val="007FAD"/>
            <w:w w:val="110"/>
            <w:sz w:val="12"/>
          </w:rPr>
          <w:t> to</w:t>
        </w:r>
        <w:r>
          <w:rPr>
            <w:color w:val="007FAD"/>
            <w:w w:val="110"/>
            <w:sz w:val="12"/>
          </w:rPr>
          <w:t> malaria:</w:t>
        </w:r>
        <w:r>
          <w:rPr>
            <w:color w:val="007FAD"/>
            <w:w w:val="110"/>
            <w:sz w:val="12"/>
          </w:rPr>
          <w:t> </w:t>
        </w:r>
        <w:r>
          <w:rPr>
            <w:color w:val="007FAD"/>
            <w:w w:val="110"/>
            <w:sz w:val="12"/>
          </w:rPr>
          <w:t>Rapid</w:t>
        </w:r>
      </w:hyperlink>
      <w:r>
        <w:rPr>
          <w:color w:val="007FAD"/>
          <w:spacing w:val="40"/>
          <w:w w:val="110"/>
          <w:sz w:val="12"/>
        </w:rPr>
        <w:t> </w:t>
      </w:r>
      <w:hyperlink r:id="rId30">
        <w:r>
          <w:rPr>
            <w:color w:val="007FAD"/>
            <w:w w:val="110"/>
            <w:sz w:val="12"/>
          </w:rPr>
          <w:t>induction of IFN-gamma from human NK cells by live </w:t>
        </w:r>
        <w:r>
          <w:rPr>
            <w:i/>
            <w:color w:val="007FAD"/>
            <w:w w:val="110"/>
            <w:sz w:val="12"/>
          </w:rPr>
          <w:t>Plasmodium falciparum</w:t>
        </w:r>
        <w:r>
          <w:rPr>
            <w:color w:val="007FAD"/>
            <w:w w:val="110"/>
            <w:sz w:val="12"/>
          </w:rPr>
          <w:t>-</w:t>
        </w:r>
      </w:hyperlink>
      <w:r>
        <w:rPr>
          <w:color w:val="007FAD"/>
          <w:spacing w:val="40"/>
          <w:w w:val="110"/>
          <w:sz w:val="12"/>
        </w:rPr>
        <w:t> </w:t>
      </w:r>
      <w:hyperlink r:id="rId30">
        <w:r>
          <w:rPr>
            <w:color w:val="007FAD"/>
            <w:w w:val="110"/>
            <w:sz w:val="12"/>
          </w:rPr>
          <w:t>infected erythrocytes. </w:t>
        </w:r>
        <w:r>
          <w:rPr>
            <w:color w:val="007FAD"/>
            <w:sz w:val="12"/>
          </w:rPr>
          <w:t>J </w:t>
        </w:r>
        <w:r>
          <w:rPr>
            <w:color w:val="007FAD"/>
            <w:w w:val="110"/>
            <w:sz w:val="12"/>
          </w:rPr>
          <w:t>Immunol 2002;169:2956–63</w:t>
        </w:r>
      </w:hyperlink>
      <w:r>
        <w:rPr>
          <w:w w:val="110"/>
          <w:sz w:val="12"/>
        </w:rPr>
        <w:t>.</w:t>
      </w:r>
    </w:p>
    <w:p>
      <w:pPr>
        <w:pStyle w:val="ListParagraph"/>
        <w:numPr>
          <w:ilvl w:val="0"/>
          <w:numId w:val="2"/>
        </w:numPr>
        <w:tabs>
          <w:tab w:pos="422" w:val="left" w:leader="none"/>
          <w:tab w:pos="424" w:val="left" w:leader="none"/>
        </w:tabs>
        <w:spacing w:line="280" w:lineRule="auto" w:before="0" w:after="0"/>
        <w:ind w:left="424" w:right="307" w:hanging="311"/>
        <w:jc w:val="both"/>
        <w:rPr>
          <w:sz w:val="12"/>
        </w:rPr>
      </w:pPr>
      <w:hyperlink r:id="rId31">
        <w:r>
          <w:rPr>
            <w:color w:val="007FAD"/>
            <w:w w:val="110"/>
            <w:sz w:val="12"/>
          </w:rPr>
          <w:t>Cox-Singh</w:t>
        </w:r>
        <w:r>
          <w:rPr>
            <w:color w:val="007FAD"/>
            <w:spacing w:val="-8"/>
            <w:w w:val="110"/>
            <w:sz w:val="12"/>
          </w:rPr>
          <w:t> </w:t>
        </w:r>
        <w:r>
          <w:rPr>
            <w:color w:val="007FAD"/>
            <w:sz w:val="12"/>
          </w:rPr>
          <w:t>J,</w:t>
        </w:r>
        <w:r>
          <w:rPr>
            <w:color w:val="007FAD"/>
            <w:spacing w:val="-6"/>
            <w:sz w:val="12"/>
          </w:rPr>
          <w:t> </w:t>
        </w:r>
        <w:r>
          <w:rPr>
            <w:color w:val="007FAD"/>
            <w:w w:val="110"/>
            <w:sz w:val="12"/>
          </w:rPr>
          <w:t>Jessie</w:t>
        </w:r>
        <w:r>
          <w:rPr>
            <w:color w:val="007FAD"/>
            <w:spacing w:val="-8"/>
            <w:w w:val="110"/>
            <w:sz w:val="12"/>
          </w:rPr>
          <w:t> </w:t>
        </w:r>
        <w:r>
          <w:rPr>
            <w:color w:val="007FAD"/>
            <w:w w:val="110"/>
            <w:sz w:val="12"/>
          </w:rPr>
          <w:t>H,</w:t>
        </w:r>
        <w:r>
          <w:rPr>
            <w:color w:val="007FAD"/>
            <w:spacing w:val="-8"/>
            <w:w w:val="110"/>
            <w:sz w:val="12"/>
          </w:rPr>
          <w:t> </w:t>
        </w:r>
        <w:r>
          <w:rPr>
            <w:color w:val="007FAD"/>
            <w:w w:val="110"/>
            <w:sz w:val="12"/>
          </w:rPr>
          <w:t>Sebastian</w:t>
        </w:r>
        <w:r>
          <w:rPr>
            <w:color w:val="007FAD"/>
            <w:spacing w:val="-7"/>
            <w:w w:val="110"/>
            <w:sz w:val="12"/>
          </w:rPr>
          <w:t> </w:t>
        </w:r>
        <w:r>
          <w:rPr>
            <w:color w:val="007FAD"/>
            <w:w w:val="110"/>
            <w:sz w:val="12"/>
          </w:rPr>
          <w:t>BL,</w:t>
        </w:r>
        <w:r>
          <w:rPr>
            <w:color w:val="007FAD"/>
            <w:spacing w:val="-8"/>
            <w:w w:val="110"/>
            <w:sz w:val="12"/>
          </w:rPr>
          <w:t> </w:t>
        </w:r>
        <w:r>
          <w:rPr>
            <w:color w:val="007FAD"/>
            <w:w w:val="110"/>
            <w:sz w:val="12"/>
          </w:rPr>
          <w:t>Paul</w:t>
        </w:r>
        <w:r>
          <w:rPr>
            <w:color w:val="007FAD"/>
            <w:spacing w:val="-7"/>
            <w:w w:val="110"/>
            <w:sz w:val="12"/>
          </w:rPr>
          <w:t> </w:t>
        </w:r>
        <w:r>
          <w:rPr>
            <w:color w:val="007FAD"/>
            <w:w w:val="110"/>
            <w:sz w:val="12"/>
          </w:rPr>
          <w:t>CD,</w:t>
        </w:r>
        <w:r>
          <w:rPr>
            <w:color w:val="007FAD"/>
            <w:spacing w:val="-8"/>
            <w:w w:val="110"/>
            <w:sz w:val="12"/>
          </w:rPr>
          <w:t> </w:t>
        </w:r>
        <w:r>
          <w:rPr>
            <w:color w:val="007FAD"/>
            <w:w w:val="110"/>
            <w:sz w:val="12"/>
          </w:rPr>
          <w:t>Mohammad</w:t>
        </w:r>
        <w:r>
          <w:rPr>
            <w:color w:val="007FAD"/>
            <w:spacing w:val="-8"/>
            <w:w w:val="110"/>
            <w:sz w:val="12"/>
          </w:rPr>
          <w:t> </w:t>
        </w:r>
        <w:r>
          <w:rPr>
            <w:color w:val="007FAD"/>
            <w:w w:val="110"/>
            <w:sz w:val="12"/>
          </w:rPr>
          <w:t>Z,</w:t>
        </w:r>
        <w:r>
          <w:rPr>
            <w:color w:val="007FAD"/>
            <w:spacing w:val="-8"/>
            <w:w w:val="110"/>
            <w:sz w:val="12"/>
          </w:rPr>
          <w:t> </w:t>
        </w:r>
        <w:r>
          <w:rPr>
            <w:color w:val="007FAD"/>
            <w:w w:val="110"/>
            <w:sz w:val="12"/>
          </w:rPr>
          <w:t>Patricia</w:t>
        </w:r>
        <w:r>
          <w:rPr>
            <w:color w:val="007FAD"/>
            <w:spacing w:val="-7"/>
            <w:w w:val="110"/>
            <w:sz w:val="12"/>
          </w:rPr>
          <w:t> </w:t>
        </w:r>
        <w:r>
          <w:rPr>
            <w:color w:val="007FAD"/>
            <w:w w:val="110"/>
            <w:sz w:val="12"/>
          </w:rPr>
          <w:t>C,</w:t>
        </w:r>
        <w:r>
          <w:rPr>
            <w:color w:val="007FAD"/>
            <w:spacing w:val="-8"/>
            <w:w w:val="110"/>
            <w:sz w:val="12"/>
          </w:rPr>
          <w:t> </w:t>
        </w:r>
        <w:r>
          <w:rPr>
            <w:color w:val="007FAD"/>
            <w:w w:val="110"/>
            <w:sz w:val="12"/>
          </w:rPr>
          <w:t>Kum</w:t>
        </w:r>
        <w:r>
          <w:rPr>
            <w:color w:val="007FAD"/>
            <w:spacing w:val="-8"/>
            <w:w w:val="110"/>
            <w:sz w:val="12"/>
          </w:rPr>
          <w:t> </w:t>
        </w:r>
        <w:r>
          <w:rPr>
            <w:color w:val="007FAD"/>
            <w:w w:val="110"/>
            <w:sz w:val="12"/>
          </w:rPr>
          <w:t>TW,</w:t>
        </w:r>
      </w:hyperlink>
      <w:r>
        <w:rPr>
          <w:color w:val="007FAD"/>
          <w:spacing w:val="40"/>
          <w:w w:val="110"/>
          <w:sz w:val="12"/>
        </w:rPr>
        <w:t> </w:t>
      </w:r>
      <w:hyperlink r:id="rId31">
        <w:r>
          <w:rPr>
            <w:color w:val="007FAD"/>
            <w:w w:val="110"/>
            <w:sz w:val="12"/>
          </w:rPr>
          <w:t>Patricia</w:t>
        </w:r>
        <w:r>
          <w:rPr>
            <w:color w:val="007FAD"/>
            <w:w w:val="110"/>
            <w:sz w:val="12"/>
          </w:rPr>
          <w:t> A,</w:t>
        </w:r>
        <w:r>
          <w:rPr>
            <w:color w:val="007FAD"/>
            <w:w w:val="110"/>
            <w:sz w:val="12"/>
          </w:rPr>
          <w:t> Sherif</w:t>
        </w:r>
        <w:r>
          <w:rPr>
            <w:color w:val="007FAD"/>
            <w:w w:val="110"/>
            <w:sz w:val="12"/>
          </w:rPr>
          <w:t> RZ,</w:t>
        </w:r>
        <w:r>
          <w:rPr>
            <w:color w:val="007FAD"/>
            <w:w w:val="110"/>
            <w:sz w:val="12"/>
          </w:rPr>
          <w:t> Balbir</w:t>
        </w:r>
        <w:r>
          <w:rPr>
            <w:color w:val="007FAD"/>
            <w:w w:val="110"/>
            <w:sz w:val="12"/>
          </w:rPr>
          <w:t> S,</w:t>
        </w:r>
        <w:r>
          <w:rPr>
            <w:color w:val="007FAD"/>
            <w:w w:val="110"/>
            <w:sz w:val="12"/>
          </w:rPr>
          <w:t> Sanjeev</w:t>
        </w:r>
        <w:r>
          <w:rPr>
            <w:color w:val="007FAD"/>
            <w:w w:val="110"/>
            <w:sz w:val="12"/>
          </w:rPr>
          <w:t> K.</w:t>
        </w:r>
        <w:r>
          <w:rPr>
            <w:color w:val="007FAD"/>
            <w:w w:val="110"/>
            <w:sz w:val="12"/>
          </w:rPr>
          <w:t> Severe</w:t>
        </w:r>
        <w:r>
          <w:rPr>
            <w:color w:val="007FAD"/>
            <w:w w:val="110"/>
            <w:sz w:val="12"/>
          </w:rPr>
          <w:t> malaria</w:t>
        </w:r>
        <w:r>
          <w:rPr>
            <w:color w:val="007FAD"/>
            <w:w w:val="110"/>
            <w:sz w:val="12"/>
          </w:rPr>
          <w:t> –</w:t>
        </w:r>
        <w:r>
          <w:rPr>
            <w:color w:val="007FAD"/>
            <w:w w:val="110"/>
            <w:sz w:val="12"/>
          </w:rPr>
          <w:t> a</w:t>
        </w:r>
        <w:r>
          <w:rPr>
            <w:color w:val="007FAD"/>
            <w:w w:val="110"/>
            <w:sz w:val="12"/>
          </w:rPr>
          <w:t> case</w:t>
        </w:r>
        <w:r>
          <w:rPr>
            <w:color w:val="007FAD"/>
            <w:w w:val="110"/>
            <w:sz w:val="12"/>
          </w:rPr>
          <w:t> of</w:t>
        </w:r>
        <w:r>
          <w:rPr>
            <w:color w:val="007FAD"/>
            <w:w w:val="110"/>
            <w:sz w:val="12"/>
          </w:rPr>
          <w:t> fatal</w:t>
        </w:r>
      </w:hyperlink>
      <w:r>
        <w:rPr>
          <w:color w:val="007FAD"/>
          <w:spacing w:val="40"/>
          <w:w w:val="110"/>
          <w:sz w:val="12"/>
        </w:rPr>
        <w:t> </w:t>
      </w:r>
      <w:hyperlink r:id="rId31">
        <w:r>
          <w:rPr>
            <w:i/>
            <w:color w:val="007FAD"/>
            <w:w w:val="110"/>
            <w:sz w:val="12"/>
          </w:rPr>
          <w:t>Plasmodium</w:t>
        </w:r>
        <w:r>
          <w:rPr>
            <w:i/>
            <w:color w:val="007FAD"/>
            <w:spacing w:val="40"/>
            <w:w w:val="110"/>
            <w:sz w:val="12"/>
          </w:rPr>
          <w:t> </w:t>
        </w:r>
        <w:r>
          <w:rPr>
            <w:i/>
            <w:color w:val="007FAD"/>
            <w:w w:val="110"/>
            <w:sz w:val="12"/>
          </w:rPr>
          <w:t>knowlesi</w:t>
        </w:r>
        <w:r>
          <w:rPr>
            <w:i/>
            <w:color w:val="007FAD"/>
            <w:spacing w:val="40"/>
            <w:w w:val="110"/>
            <w:sz w:val="12"/>
          </w:rPr>
          <w:t> </w:t>
        </w:r>
        <w:r>
          <w:rPr>
            <w:color w:val="007FAD"/>
            <w:w w:val="110"/>
            <w:sz w:val="12"/>
          </w:rPr>
          <w:t>infection</w:t>
        </w:r>
        <w:r>
          <w:rPr>
            <w:color w:val="007FAD"/>
            <w:spacing w:val="40"/>
            <w:w w:val="110"/>
            <w:sz w:val="12"/>
          </w:rPr>
          <w:t> </w:t>
        </w:r>
        <w:r>
          <w:rPr>
            <w:color w:val="007FAD"/>
            <w:w w:val="110"/>
            <w:sz w:val="12"/>
          </w:rPr>
          <w:t>with</w:t>
        </w:r>
        <w:r>
          <w:rPr>
            <w:color w:val="007FAD"/>
            <w:spacing w:val="40"/>
            <w:w w:val="110"/>
            <w:sz w:val="12"/>
          </w:rPr>
          <w:t> </w:t>
        </w:r>
        <w:r>
          <w:rPr>
            <w:color w:val="007FAD"/>
            <w:w w:val="110"/>
            <w:sz w:val="12"/>
          </w:rPr>
          <w:t>post-mortem</w:t>
        </w:r>
        <w:r>
          <w:rPr>
            <w:color w:val="007FAD"/>
            <w:spacing w:val="40"/>
            <w:w w:val="110"/>
            <w:sz w:val="12"/>
          </w:rPr>
          <w:t> </w:t>
        </w:r>
        <w:r>
          <w:rPr>
            <w:color w:val="007FAD"/>
            <w:w w:val="110"/>
            <w:sz w:val="12"/>
          </w:rPr>
          <w:t>findings:</w:t>
        </w:r>
        <w:r>
          <w:rPr>
            <w:color w:val="007FAD"/>
            <w:spacing w:val="40"/>
            <w:w w:val="110"/>
            <w:sz w:val="12"/>
          </w:rPr>
          <w:t> </w:t>
        </w:r>
        <w:r>
          <w:rPr>
            <w:color w:val="007FAD"/>
            <w:w w:val="110"/>
            <w:sz w:val="12"/>
          </w:rPr>
          <w:t>a</w:t>
        </w:r>
        <w:r>
          <w:rPr>
            <w:color w:val="007FAD"/>
            <w:spacing w:val="40"/>
            <w:w w:val="110"/>
            <w:sz w:val="12"/>
          </w:rPr>
          <w:t> </w:t>
        </w:r>
        <w:r>
          <w:rPr>
            <w:color w:val="007FAD"/>
            <w:w w:val="110"/>
            <w:sz w:val="12"/>
          </w:rPr>
          <w:t>case</w:t>
        </w:r>
        <w:r>
          <w:rPr>
            <w:color w:val="007FAD"/>
            <w:spacing w:val="40"/>
            <w:w w:val="110"/>
            <w:sz w:val="12"/>
          </w:rPr>
          <w:t> </w:t>
        </w:r>
        <w:r>
          <w:rPr>
            <w:color w:val="007FAD"/>
            <w:w w:val="110"/>
            <w:sz w:val="12"/>
          </w:rPr>
          <w:t>report.</w:t>
        </w:r>
      </w:hyperlink>
      <w:r>
        <w:rPr>
          <w:color w:val="007FAD"/>
          <w:spacing w:val="40"/>
          <w:w w:val="110"/>
          <w:sz w:val="12"/>
        </w:rPr>
        <w:t> </w:t>
      </w:r>
      <w:hyperlink r:id="rId31">
        <w:r>
          <w:rPr>
            <w:color w:val="007FAD"/>
            <w:w w:val="110"/>
            <w:sz w:val="12"/>
          </w:rPr>
          <w:t>Malar </w:t>
        </w:r>
        <w:r>
          <w:rPr>
            <w:color w:val="007FAD"/>
            <w:sz w:val="12"/>
          </w:rPr>
          <w:t>J </w:t>
        </w:r>
        <w:r>
          <w:rPr>
            <w:color w:val="007FAD"/>
            <w:w w:val="110"/>
            <w:sz w:val="12"/>
          </w:rPr>
          <w:t>2010;9:10</w:t>
        </w:r>
      </w:hyperlink>
      <w:r>
        <w:rPr>
          <w:w w:val="110"/>
          <w:sz w:val="12"/>
        </w:rPr>
        <w:t>.</w:t>
      </w:r>
    </w:p>
    <w:p>
      <w:pPr>
        <w:pStyle w:val="ListParagraph"/>
        <w:numPr>
          <w:ilvl w:val="0"/>
          <w:numId w:val="2"/>
        </w:numPr>
        <w:tabs>
          <w:tab w:pos="422" w:val="left" w:leader="none"/>
          <w:tab w:pos="424" w:val="left" w:leader="none"/>
        </w:tabs>
        <w:spacing w:line="280" w:lineRule="auto" w:before="0" w:after="0"/>
        <w:ind w:left="424" w:right="307" w:hanging="311"/>
        <w:jc w:val="both"/>
        <w:rPr>
          <w:sz w:val="12"/>
        </w:rPr>
      </w:pPr>
      <w:hyperlink r:id="rId32">
        <w:r>
          <w:rPr>
            <w:color w:val="007FAD"/>
            <w:w w:val="110"/>
            <w:sz w:val="12"/>
          </w:rPr>
          <w:t>Leowattana</w:t>
        </w:r>
        <w:r>
          <w:rPr>
            <w:color w:val="007FAD"/>
            <w:w w:val="110"/>
            <w:sz w:val="12"/>
          </w:rPr>
          <w:t> W,</w:t>
        </w:r>
        <w:r>
          <w:rPr>
            <w:color w:val="007FAD"/>
            <w:w w:val="110"/>
            <w:sz w:val="12"/>
          </w:rPr>
          <w:t> Tangpukdee</w:t>
        </w:r>
        <w:r>
          <w:rPr>
            <w:color w:val="007FAD"/>
            <w:w w:val="110"/>
            <w:sz w:val="12"/>
          </w:rPr>
          <w:t> N,</w:t>
        </w:r>
        <w:r>
          <w:rPr>
            <w:color w:val="007FAD"/>
            <w:w w:val="110"/>
            <w:sz w:val="12"/>
          </w:rPr>
          <w:t> Thar</w:t>
        </w:r>
        <w:r>
          <w:rPr>
            <w:color w:val="007FAD"/>
            <w:w w:val="110"/>
            <w:sz w:val="12"/>
          </w:rPr>
          <w:t> SK,</w:t>
        </w:r>
        <w:r>
          <w:rPr>
            <w:color w:val="007FAD"/>
            <w:w w:val="110"/>
            <w:sz w:val="12"/>
          </w:rPr>
          <w:t> Nakasiri</w:t>
        </w:r>
        <w:r>
          <w:rPr>
            <w:color w:val="007FAD"/>
            <w:w w:val="110"/>
            <w:sz w:val="12"/>
          </w:rPr>
          <w:t> S,</w:t>
        </w:r>
        <w:r>
          <w:rPr>
            <w:color w:val="007FAD"/>
            <w:w w:val="110"/>
            <w:sz w:val="12"/>
          </w:rPr>
          <w:t> Srivilairit</w:t>
        </w:r>
        <w:r>
          <w:rPr>
            <w:color w:val="007FAD"/>
            <w:w w:val="110"/>
            <w:sz w:val="12"/>
          </w:rPr>
          <w:t> S,</w:t>
        </w:r>
        <w:r>
          <w:rPr>
            <w:color w:val="007FAD"/>
            <w:w w:val="110"/>
            <w:sz w:val="12"/>
          </w:rPr>
          <w:t> Kano</w:t>
        </w:r>
        <w:r>
          <w:rPr>
            <w:color w:val="007FAD"/>
            <w:w w:val="110"/>
            <w:sz w:val="12"/>
          </w:rPr>
          <w:t> S,</w:t>
        </w:r>
      </w:hyperlink>
      <w:r>
        <w:rPr>
          <w:color w:val="007FAD"/>
          <w:spacing w:val="40"/>
          <w:w w:val="110"/>
          <w:sz w:val="12"/>
        </w:rPr>
        <w:t> </w:t>
      </w:r>
      <w:hyperlink r:id="rId32">
        <w:r>
          <w:rPr>
            <w:color w:val="007FAD"/>
            <w:w w:val="110"/>
            <w:sz w:val="12"/>
          </w:rPr>
          <w:t>Wilairatana</w:t>
        </w:r>
        <w:r>
          <w:rPr>
            <w:color w:val="007FAD"/>
            <w:w w:val="110"/>
            <w:sz w:val="12"/>
          </w:rPr>
          <w:t> P,</w:t>
        </w:r>
        <w:r>
          <w:rPr>
            <w:color w:val="007FAD"/>
            <w:w w:val="110"/>
            <w:sz w:val="12"/>
          </w:rPr>
          <w:t> Krudsood</w:t>
        </w:r>
        <w:r>
          <w:rPr>
            <w:color w:val="007FAD"/>
            <w:w w:val="110"/>
            <w:sz w:val="12"/>
          </w:rPr>
          <w:t> S.</w:t>
        </w:r>
        <w:r>
          <w:rPr>
            <w:color w:val="007FAD"/>
            <w:w w:val="110"/>
            <w:sz w:val="12"/>
          </w:rPr>
          <w:t> Changes</w:t>
        </w:r>
        <w:r>
          <w:rPr>
            <w:color w:val="007FAD"/>
            <w:w w:val="110"/>
            <w:sz w:val="12"/>
          </w:rPr>
          <w:t> in</w:t>
        </w:r>
        <w:r>
          <w:rPr>
            <w:color w:val="007FAD"/>
            <w:w w:val="110"/>
            <w:sz w:val="12"/>
          </w:rPr>
          <w:t> platelet</w:t>
        </w:r>
        <w:r>
          <w:rPr>
            <w:color w:val="007FAD"/>
            <w:w w:val="110"/>
            <w:sz w:val="12"/>
          </w:rPr>
          <w:t> count</w:t>
        </w:r>
        <w:r>
          <w:rPr>
            <w:color w:val="007FAD"/>
            <w:w w:val="110"/>
            <w:sz w:val="12"/>
          </w:rPr>
          <w:t> in</w:t>
        </w:r>
        <w:r>
          <w:rPr>
            <w:color w:val="007FAD"/>
            <w:w w:val="110"/>
            <w:sz w:val="12"/>
          </w:rPr>
          <w:t> uncomplicated</w:t>
        </w:r>
        <w:r>
          <w:rPr>
            <w:color w:val="007FAD"/>
            <w:w w:val="110"/>
            <w:sz w:val="12"/>
          </w:rPr>
          <w:t> </w:t>
        </w:r>
        <w:r>
          <w:rPr>
            <w:color w:val="007FAD"/>
            <w:w w:val="110"/>
            <w:sz w:val="12"/>
          </w:rPr>
          <w:t>and</w:t>
        </w:r>
      </w:hyperlink>
      <w:r>
        <w:rPr>
          <w:color w:val="007FAD"/>
          <w:spacing w:val="40"/>
          <w:w w:val="110"/>
          <w:sz w:val="12"/>
        </w:rPr>
        <w:t> </w:t>
      </w:r>
      <w:hyperlink r:id="rId32">
        <w:r>
          <w:rPr>
            <w:color w:val="007FAD"/>
            <w:w w:val="110"/>
            <w:sz w:val="12"/>
          </w:rPr>
          <w:t>severe</w:t>
        </w:r>
        <w:r>
          <w:rPr>
            <w:color w:val="007FAD"/>
            <w:w w:val="110"/>
            <w:sz w:val="12"/>
          </w:rPr>
          <w:t> falciparum</w:t>
        </w:r>
        <w:r>
          <w:rPr>
            <w:color w:val="007FAD"/>
            <w:w w:val="110"/>
            <w:sz w:val="12"/>
          </w:rPr>
          <w:t> malaria.</w:t>
        </w:r>
        <w:r>
          <w:rPr>
            <w:color w:val="007FAD"/>
            <w:w w:val="110"/>
            <w:sz w:val="12"/>
          </w:rPr>
          <w:t> Southeast</w:t>
        </w:r>
        <w:r>
          <w:rPr>
            <w:color w:val="007FAD"/>
            <w:w w:val="110"/>
            <w:sz w:val="12"/>
          </w:rPr>
          <w:t> Asian</w:t>
        </w:r>
        <w:r>
          <w:rPr>
            <w:color w:val="007FAD"/>
            <w:w w:val="110"/>
            <w:sz w:val="12"/>
          </w:rPr>
          <w:t> </w:t>
        </w:r>
        <w:r>
          <w:rPr>
            <w:color w:val="007FAD"/>
            <w:sz w:val="12"/>
          </w:rPr>
          <w:t>J </w:t>
        </w:r>
        <w:r>
          <w:rPr>
            <w:color w:val="007FAD"/>
            <w:w w:val="110"/>
            <w:sz w:val="12"/>
          </w:rPr>
          <w:t>Trop</w:t>
        </w:r>
        <w:r>
          <w:rPr>
            <w:color w:val="007FAD"/>
            <w:w w:val="110"/>
            <w:sz w:val="12"/>
          </w:rPr>
          <w:t> Med</w:t>
        </w:r>
        <w:r>
          <w:rPr>
            <w:color w:val="007FAD"/>
            <w:w w:val="110"/>
            <w:sz w:val="12"/>
          </w:rPr>
          <w:t> Public</w:t>
        </w:r>
        <w:r>
          <w:rPr>
            <w:color w:val="007FAD"/>
            <w:w w:val="110"/>
            <w:sz w:val="12"/>
          </w:rPr>
          <w:t> Health</w:t>
        </w:r>
      </w:hyperlink>
      <w:r>
        <w:rPr>
          <w:color w:val="007FAD"/>
          <w:spacing w:val="40"/>
          <w:w w:val="110"/>
          <w:sz w:val="12"/>
        </w:rPr>
        <w:t> </w:t>
      </w:r>
      <w:hyperlink r:id="rId32">
        <w:r>
          <w:rPr>
            <w:color w:val="007FAD"/>
            <w:spacing w:val="-2"/>
            <w:w w:val="110"/>
            <w:sz w:val="12"/>
          </w:rPr>
          <w:t>2010;41:1035–41</w:t>
        </w:r>
      </w:hyperlink>
      <w:r>
        <w:rPr>
          <w:spacing w:val="-2"/>
          <w:w w:val="110"/>
          <w:sz w:val="12"/>
        </w:rPr>
        <w:t>.</w:t>
      </w:r>
    </w:p>
    <w:p>
      <w:pPr>
        <w:pStyle w:val="ListParagraph"/>
        <w:numPr>
          <w:ilvl w:val="0"/>
          <w:numId w:val="2"/>
        </w:numPr>
        <w:tabs>
          <w:tab w:pos="422" w:val="left" w:leader="none"/>
          <w:tab w:pos="424" w:val="left" w:leader="none"/>
        </w:tabs>
        <w:spacing w:line="278" w:lineRule="auto" w:before="0" w:after="0"/>
        <w:ind w:left="424" w:right="308" w:hanging="311"/>
        <w:jc w:val="both"/>
        <w:rPr>
          <w:sz w:val="12"/>
        </w:rPr>
      </w:pPr>
      <w:hyperlink r:id="rId33">
        <w:r>
          <w:rPr>
            <w:color w:val="007FAD"/>
            <w:w w:val="110"/>
            <w:sz w:val="12"/>
          </w:rPr>
          <w:t>Lacerda</w:t>
        </w:r>
        <w:r>
          <w:rPr>
            <w:color w:val="007FAD"/>
            <w:w w:val="110"/>
            <w:sz w:val="12"/>
          </w:rPr>
          <w:t> MVG,</w:t>
        </w:r>
        <w:r>
          <w:rPr>
            <w:color w:val="007FAD"/>
            <w:w w:val="110"/>
            <w:sz w:val="12"/>
          </w:rPr>
          <w:t> Mourão</w:t>
        </w:r>
        <w:r>
          <w:rPr>
            <w:color w:val="007FAD"/>
            <w:w w:val="110"/>
            <w:sz w:val="12"/>
          </w:rPr>
          <w:t> MPG,</w:t>
        </w:r>
        <w:r>
          <w:rPr>
            <w:color w:val="007FAD"/>
            <w:w w:val="110"/>
            <w:sz w:val="12"/>
          </w:rPr>
          <w:t> Coelho</w:t>
        </w:r>
        <w:r>
          <w:rPr>
            <w:color w:val="007FAD"/>
            <w:w w:val="110"/>
            <w:sz w:val="12"/>
          </w:rPr>
          <w:t> HCC,</w:t>
        </w:r>
        <w:r>
          <w:rPr>
            <w:color w:val="007FAD"/>
            <w:w w:val="110"/>
            <w:sz w:val="12"/>
          </w:rPr>
          <w:t> Santos</w:t>
        </w:r>
        <w:r>
          <w:rPr>
            <w:color w:val="007FAD"/>
            <w:w w:val="110"/>
            <w:sz w:val="12"/>
          </w:rPr>
          <w:t> JB.</w:t>
        </w:r>
        <w:r>
          <w:rPr>
            <w:color w:val="007FAD"/>
            <w:w w:val="110"/>
            <w:sz w:val="12"/>
          </w:rPr>
          <w:t> Thrombocytopenia</w:t>
        </w:r>
        <w:r>
          <w:rPr>
            <w:color w:val="007FAD"/>
            <w:w w:val="110"/>
            <w:sz w:val="12"/>
          </w:rPr>
          <w:t> in</w:t>
        </w:r>
      </w:hyperlink>
      <w:r>
        <w:rPr>
          <w:color w:val="007FAD"/>
          <w:spacing w:val="40"/>
          <w:w w:val="110"/>
          <w:sz w:val="12"/>
        </w:rPr>
        <w:t> </w:t>
      </w:r>
      <w:hyperlink r:id="rId33">
        <w:r>
          <w:rPr>
            <w:color w:val="007FAD"/>
            <w:w w:val="110"/>
            <w:sz w:val="12"/>
          </w:rPr>
          <w:t>malaria:</w:t>
        </w:r>
        <w:r>
          <w:rPr>
            <w:color w:val="007FAD"/>
            <w:spacing w:val="40"/>
            <w:w w:val="110"/>
            <w:sz w:val="12"/>
          </w:rPr>
          <w:t> </w:t>
        </w:r>
        <w:r>
          <w:rPr>
            <w:color w:val="007FAD"/>
            <w:w w:val="110"/>
            <w:sz w:val="12"/>
          </w:rPr>
          <w:t>who</w:t>
        </w:r>
        <w:r>
          <w:rPr>
            <w:color w:val="007FAD"/>
            <w:spacing w:val="40"/>
            <w:w w:val="110"/>
            <w:sz w:val="12"/>
          </w:rPr>
          <w:t> </w:t>
        </w:r>
        <w:r>
          <w:rPr>
            <w:color w:val="007FAD"/>
            <w:w w:val="110"/>
            <w:sz w:val="12"/>
          </w:rPr>
          <w:t>cares?</w:t>
        </w:r>
        <w:r>
          <w:rPr>
            <w:color w:val="007FAD"/>
            <w:spacing w:val="40"/>
            <w:w w:val="110"/>
            <w:sz w:val="12"/>
          </w:rPr>
          <w:t> </w:t>
        </w:r>
        <w:r>
          <w:rPr>
            <w:color w:val="007FAD"/>
            <w:w w:val="110"/>
            <w:sz w:val="12"/>
          </w:rPr>
          <w:t>Mem</w:t>
        </w:r>
        <w:r>
          <w:rPr>
            <w:color w:val="007FAD"/>
            <w:spacing w:val="40"/>
            <w:w w:val="110"/>
            <w:sz w:val="12"/>
          </w:rPr>
          <w:t> </w:t>
        </w:r>
        <w:r>
          <w:rPr>
            <w:color w:val="007FAD"/>
            <w:w w:val="110"/>
            <w:sz w:val="12"/>
          </w:rPr>
          <w:t>Inst</w:t>
        </w:r>
        <w:r>
          <w:rPr>
            <w:color w:val="007FAD"/>
            <w:spacing w:val="40"/>
            <w:w w:val="110"/>
            <w:sz w:val="12"/>
          </w:rPr>
          <w:t> </w:t>
        </w:r>
        <w:r>
          <w:rPr>
            <w:color w:val="007FAD"/>
            <w:w w:val="110"/>
            <w:sz w:val="12"/>
          </w:rPr>
          <w:t>Oswaldo</w:t>
        </w:r>
        <w:r>
          <w:rPr>
            <w:color w:val="007FAD"/>
            <w:spacing w:val="40"/>
            <w:w w:val="110"/>
            <w:sz w:val="12"/>
          </w:rPr>
          <w:t> </w:t>
        </w:r>
        <w:r>
          <w:rPr>
            <w:color w:val="007FAD"/>
            <w:w w:val="110"/>
            <w:sz w:val="12"/>
          </w:rPr>
          <w:t>Cruz</w:t>
        </w:r>
        <w:r>
          <w:rPr>
            <w:color w:val="007FAD"/>
            <w:spacing w:val="40"/>
            <w:w w:val="110"/>
            <w:sz w:val="12"/>
          </w:rPr>
          <w:t> </w:t>
        </w:r>
        <w:r>
          <w:rPr>
            <w:color w:val="007FAD"/>
            <w:w w:val="110"/>
            <w:sz w:val="12"/>
          </w:rPr>
          <w:t>2011;106:52–63</w:t>
        </w:r>
      </w:hyperlink>
      <w:r>
        <w:rPr>
          <w:w w:val="110"/>
          <w:sz w:val="12"/>
        </w:rPr>
        <w:t>.</w:t>
      </w:r>
    </w:p>
    <w:p>
      <w:pPr>
        <w:pStyle w:val="ListParagraph"/>
        <w:numPr>
          <w:ilvl w:val="0"/>
          <w:numId w:val="2"/>
        </w:numPr>
        <w:tabs>
          <w:tab w:pos="422" w:val="left" w:leader="none"/>
          <w:tab w:pos="424" w:val="left" w:leader="none"/>
        </w:tabs>
        <w:spacing w:line="278" w:lineRule="auto" w:before="1" w:after="0"/>
        <w:ind w:left="424" w:right="308" w:hanging="311"/>
        <w:jc w:val="both"/>
        <w:rPr>
          <w:sz w:val="12"/>
        </w:rPr>
      </w:pPr>
      <w:hyperlink r:id="rId34">
        <w:r>
          <w:rPr>
            <w:color w:val="007FAD"/>
            <w:w w:val="110"/>
            <w:sz w:val="12"/>
          </w:rPr>
          <w:t>George</w:t>
        </w:r>
        <w:r>
          <w:rPr>
            <w:color w:val="007FAD"/>
            <w:spacing w:val="40"/>
            <w:w w:val="110"/>
            <w:sz w:val="12"/>
          </w:rPr>
          <w:t> </w:t>
        </w:r>
        <w:r>
          <w:rPr>
            <w:color w:val="007FAD"/>
            <w:w w:val="110"/>
            <w:sz w:val="12"/>
          </w:rPr>
          <w:t>IO,</w:t>
        </w:r>
        <w:r>
          <w:rPr>
            <w:color w:val="007FAD"/>
            <w:spacing w:val="40"/>
            <w:w w:val="110"/>
            <w:sz w:val="12"/>
          </w:rPr>
          <w:t> </w:t>
        </w:r>
        <w:r>
          <w:rPr>
            <w:color w:val="007FAD"/>
            <w:w w:val="110"/>
            <w:sz w:val="12"/>
          </w:rPr>
          <w:t>Ewelike-Ezeani</w:t>
        </w:r>
        <w:r>
          <w:rPr>
            <w:color w:val="007FAD"/>
            <w:spacing w:val="40"/>
            <w:w w:val="110"/>
            <w:sz w:val="12"/>
          </w:rPr>
          <w:t> </w:t>
        </w:r>
        <w:r>
          <w:rPr>
            <w:color w:val="007FAD"/>
            <w:w w:val="110"/>
            <w:sz w:val="12"/>
          </w:rPr>
          <w:t>CS.</w:t>
        </w:r>
        <w:r>
          <w:rPr>
            <w:color w:val="007FAD"/>
            <w:spacing w:val="40"/>
            <w:w w:val="110"/>
            <w:sz w:val="12"/>
          </w:rPr>
          <w:t> </w:t>
        </w:r>
        <w:r>
          <w:rPr>
            <w:color w:val="007FAD"/>
            <w:w w:val="110"/>
            <w:sz w:val="12"/>
          </w:rPr>
          <w:t>Haematological</w:t>
        </w:r>
        <w:r>
          <w:rPr>
            <w:color w:val="007FAD"/>
            <w:spacing w:val="40"/>
            <w:w w:val="110"/>
            <w:sz w:val="12"/>
          </w:rPr>
          <w:t> </w:t>
        </w:r>
        <w:r>
          <w:rPr>
            <w:color w:val="007FAD"/>
            <w:w w:val="110"/>
            <w:sz w:val="12"/>
          </w:rPr>
          <w:t>changes</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children</w:t>
        </w:r>
        <w:r>
          <w:rPr>
            <w:color w:val="007FAD"/>
            <w:spacing w:val="40"/>
            <w:w w:val="110"/>
            <w:sz w:val="12"/>
          </w:rPr>
          <w:t> </w:t>
        </w:r>
        <w:r>
          <w:rPr>
            <w:color w:val="007FAD"/>
            <w:w w:val="110"/>
            <w:sz w:val="12"/>
          </w:rPr>
          <w:t>with</w:t>
        </w:r>
      </w:hyperlink>
      <w:r>
        <w:rPr>
          <w:color w:val="007FAD"/>
          <w:spacing w:val="40"/>
          <w:w w:val="110"/>
          <w:sz w:val="12"/>
        </w:rPr>
        <w:t> </w:t>
      </w:r>
      <w:hyperlink r:id="rId34">
        <w:r>
          <w:rPr>
            <w:color w:val="007FAD"/>
            <w:w w:val="110"/>
            <w:sz w:val="12"/>
          </w:rPr>
          <w:t>malaria</w:t>
        </w:r>
        <w:r>
          <w:rPr>
            <w:color w:val="007FAD"/>
            <w:spacing w:val="34"/>
            <w:w w:val="110"/>
            <w:sz w:val="12"/>
          </w:rPr>
          <w:t> </w:t>
        </w:r>
        <w:r>
          <w:rPr>
            <w:color w:val="007FAD"/>
            <w:w w:val="110"/>
            <w:sz w:val="12"/>
          </w:rPr>
          <w:t>infection</w:t>
        </w:r>
        <w:r>
          <w:rPr>
            <w:color w:val="007FAD"/>
            <w:spacing w:val="34"/>
            <w:w w:val="110"/>
            <w:sz w:val="12"/>
          </w:rPr>
          <w:t> </w:t>
        </w:r>
        <w:r>
          <w:rPr>
            <w:color w:val="007FAD"/>
            <w:w w:val="110"/>
            <w:sz w:val="12"/>
          </w:rPr>
          <w:t>in</w:t>
        </w:r>
        <w:r>
          <w:rPr>
            <w:color w:val="007FAD"/>
            <w:spacing w:val="34"/>
            <w:w w:val="110"/>
            <w:sz w:val="12"/>
          </w:rPr>
          <w:t> </w:t>
        </w:r>
        <w:r>
          <w:rPr>
            <w:color w:val="007FAD"/>
            <w:w w:val="110"/>
            <w:sz w:val="12"/>
          </w:rPr>
          <w:t>Nigeria.</w:t>
        </w:r>
        <w:r>
          <w:rPr>
            <w:color w:val="007FAD"/>
            <w:spacing w:val="34"/>
            <w:w w:val="110"/>
            <w:sz w:val="12"/>
          </w:rPr>
          <w:t> </w:t>
        </w:r>
        <w:r>
          <w:rPr>
            <w:color w:val="007FAD"/>
            <w:sz w:val="12"/>
          </w:rPr>
          <w:t>J</w:t>
        </w:r>
        <w:r>
          <w:rPr>
            <w:color w:val="007FAD"/>
            <w:spacing w:val="35"/>
            <w:w w:val="110"/>
            <w:sz w:val="12"/>
          </w:rPr>
          <w:t> </w:t>
        </w:r>
        <w:r>
          <w:rPr>
            <w:color w:val="007FAD"/>
            <w:w w:val="110"/>
            <w:sz w:val="12"/>
          </w:rPr>
          <w:t>Med</w:t>
        </w:r>
        <w:r>
          <w:rPr>
            <w:color w:val="007FAD"/>
            <w:spacing w:val="34"/>
            <w:w w:val="110"/>
            <w:sz w:val="12"/>
          </w:rPr>
          <w:t> </w:t>
        </w:r>
        <w:r>
          <w:rPr>
            <w:color w:val="007FAD"/>
            <w:w w:val="110"/>
            <w:sz w:val="12"/>
          </w:rPr>
          <w:t>Med</w:t>
        </w:r>
        <w:r>
          <w:rPr>
            <w:color w:val="007FAD"/>
            <w:spacing w:val="34"/>
            <w:w w:val="110"/>
            <w:sz w:val="12"/>
          </w:rPr>
          <w:t> </w:t>
        </w:r>
        <w:r>
          <w:rPr>
            <w:color w:val="007FAD"/>
            <w:w w:val="110"/>
            <w:sz w:val="12"/>
          </w:rPr>
          <w:t>Sci</w:t>
        </w:r>
        <w:r>
          <w:rPr>
            <w:color w:val="007FAD"/>
            <w:spacing w:val="34"/>
            <w:w w:val="110"/>
            <w:sz w:val="12"/>
          </w:rPr>
          <w:t> </w:t>
        </w:r>
        <w:r>
          <w:rPr>
            <w:color w:val="007FAD"/>
            <w:w w:val="110"/>
            <w:sz w:val="12"/>
          </w:rPr>
          <w:t>2011;2:768–71</w:t>
        </w:r>
      </w:hyperlink>
      <w:r>
        <w:rPr>
          <w:w w:val="110"/>
          <w:sz w:val="12"/>
        </w:rPr>
        <w:t>.</w:t>
      </w:r>
    </w:p>
    <w:p>
      <w:pPr>
        <w:pStyle w:val="ListParagraph"/>
        <w:numPr>
          <w:ilvl w:val="0"/>
          <w:numId w:val="2"/>
        </w:numPr>
        <w:tabs>
          <w:tab w:pos="422" w:val="left" w:leader="none"/>
          <w:tab w:pos="424" w:val="left" w:leader="none"/>
        </w:tabs>
        <w:spacing w:line="280" w:lineRule="auto" w:before="2" w:after="0"/>
        <w:ind w:left="424" w:right="308" w:hanging="311"/>
        <w:jc w:val="both"/>
        <w:rPr>
          <w:sz w:val="12"/>
        </w:rPr>
      </w:pPr>
      <w:hyperlink r:id="rId35">
        <w:r>
          <w:rPr>
            <w:color w:val="007FAD"/>
            <w:w w:val="105"/>
            <w:sz w:val="12"/>
          </w:rPr>
          <w:t>Bakhubaira S.</w:t>
        </w:r>
        <w:r>
          <w:rPr>
            <w:color w:val="007FAD"/>
            <w:w w:val="105"/>
            <w:sz w:val="12"/>
          </w:rPr>
          <w:t> Hematological</w:t>
        </w:r>
        <w:r>
          <w:rPr>
            <w:color w:val="007FAD"/>
            <w:w w:val="105"/>
            <w:sz w:val="12"/>
          </w:rPr>
          <w:t> parameters in</w:t>
        </w:r>
        <w:r>
          <w:rPr>
            <w:color w:val="007FAD"/>
            <w:w w:val="105"/>
            <w:sz w:val="12"/>
          </w:rPr>
          <w:t> severe</w:t>
        </w:r>
        <w:r>
          <w:rPr>
            <w:color w:val="007FAD"/>
            <w:w w:val="105"/>
            <w:sz w:val="12"/>
          </w:rPr>
          <w:t> complicated</w:t>
        </w:r>
        <w:r>
          <w:rPr>
            <w:color w:val="007FAD"/>
            <w:w w:val="105"/>
            <w:sz w:val="12"/>
          </w:rPr>
          <w:t> </w:t>
        </w:r>
        <w:r>
          <w:rPr>
            <w:i/>
            <w:color w:val="007FAD"/>
            <w:w w:val="105"/>
            <w:sz w:val="12"/>
          </w:rPr>
          <w:t>Plasmodium</w:t>
        </w:r>
      </w:hyperlink>
      <w:r>
        <w:rPr>
          <w:i/>
          <w:color w:val="007FAD"/>
          <w:spacing w:val="40"/>
          <w:w w:val="105"/>
          <w:sz w:val="12"/>
        </w:rPr>
        <w:t> </w:t>
      </w:r>
      <w:hyperlink r:id="rId35">
        <w:r>
          <w:rPr>
            <w:i/>
            <w:color w:val="007FAD"/>
            <w:w w:val="105"/>
            <w:sz w:val="12"/>
          </w:rPr>
          <w:t>falciparum</w:t>
        </w:r>
        <w:r>
          <w:rPr>
            <w:i/>
            <w:color w:val="007FAD"/>
            <w:spacing w:val="35"/>
            <w:w w:val="105"/>
            <w:sz w:val="12"/>
          </w:rPr>
          <w:t> </w:t>
        </w:r>
        <w:r>
          <w:rPr>
            <w:color w:val="007FAD"/>
            <w:w w:val="105"/>
            <w:sz w:val="12"/>
          </w:rPr>
          <w:t>malaria</w:t>
        </w:r>
        <w:r>
          <w:rPr>
            <w:color w:val="007FAD"/>
            <w:spacing w:val="33"/>
            <w:w w:val="105"/>
            <w:sz w:val="12"/>
          </w:rPr>
          <w:t> </w:t>
        </w:r>
        <w:r>
          <w:rPr>
            <w:color w:val="007FAD"/>
            <w:w w:val="105"/>
            <w:sz w:val="12"/>
          </w:rPr>
          <w:t>among</w:t>
        </w:r>
        <w:r>
          <w:rPr>
            <w:color w:val="007FAD"/>
            <w:spacing w:val="33"/>
            <w:w w:val="105"/>
            <w:sz w:val="12"/>
          </w:rPr>
          <w:t> </w:t>
        </w:r>
        <w:r>
          <w:rPr>
            <w:color w:val="007FAD"/>
            <w:w w:val="105"/>
            <w:sz w:val="12"/>
          </w:rPr>
          <w:t>adults</w:t>
        </w:r>
        <w:r>
          <w:rPr>
            <w:color w:val="007FAD"/>
            <w:spacing w:val="35"/>
            <w:w w:val="105"/>
            <w:sz w:val="12"/>
          </w:rPr>
          <w:t> </w:t>
        </w:r>
        <w:r>
          <w:rPr>
            <w:color w:val="007FAD"/>
            <w:w w:val="105"/>
            <w:sz w:val="12"/>
          </w:rPr>
          <w:t>in</w:t>
        </w:r>
        <w:r>
          <w:rPr>
            <w:color w:val="007FAD"/>
            <w:spacing w:val="33"/>
            <w:w w:val="105"/>
            <w:sz w:val="12"/>
          </w:rPr>
          <w:t> </w:t>
        </w:r>
        <w:r>
          <w:rPr>
            <w:color w:val="007FAD"/>
            <w:w w:val="105"/>
            <w:sz w:val="12"/>
          </w:rPr>
          <w:t>Aden.</w:t>
        </w:r>
        <w:r>
          <w:rPr>
            <w:color w:val="007FAD"/>
            <w:spacing w:val="33"/>
            <w:w w:val="105"/>
            <w:sz w:val="12"/>
          </w:rPr>
          <w:t> </w:t>
        </w:r>
        <w:r>
          <w:rPr>
            <w:color w:val="007FAD"/>
            <w:w w:val="105"/>
            <w:sz w:val="12"/>
          </w:rPr>
          <w:t>Turkish</w:t>
        </w:r>
        <w:r>
          <w:rPr>
            <w:color w:val="007FAD"/>
            <w:spacing w:val="33"/>
            <w:w w:val="105"/>
            <w:sz w:val="12"/>
          </w:rPr>
          <w:t> </w:t>
        </w:r>
        <w:r>
          <w:rPr>
            <w:color w:val="007FAD"/>
            <w:sz w:val="12"/>
          </w:rPr>
          <w:t>J</w:t>
        </w:r>
        <w:r>
          <w:rPr>
            <w:color w:val="007FAD"/>
            <w:spacing w:val="35"/>
            <w:w w:val="105"/>
            <w:sz w:val="12"/>
          </w:rPr>
          <w:t> </w:t>
        </w:r>
        <w:r>
          <w:rPr>
            <w:color w:val="007FAD"/>
            <w:w w:val="105"/>
            <w:sz w:val="12"/>
          </w:rPr>
          <w:t>Hematol</w:t>
        </w:r>
        <w:r>
          <w:rPr>
            <w:color w:val="007FAD"/>
            <w:spacing w:val="33"/>
            <w:w w:val="105"/>
            <w:sz w:val="12"/>
          </w:rPr>
          <w:t> </w:t>
        </w:r>
        <w:r>
          <w:rPr>
            <w:color w:val="007FAD"/>
            <w:w w:val="105"/>
            <w:sz w:val="12"/>
          </w:rPr>
          <w:t>2013;30:394–9</w:t>
        </w:r>
      </w:hyperlink>
      <w:r>
        <w:rPr>
          <w:w w:val="105"/>
          <w:sz w:val="12"/>
        </w:rPr>
        <w:t>.</w:t>
      </w:r>
    </w:p>
    <w:p>
      <w:pPr>
        <w:pStyle w:val="ListParagraph"/>
        <w:numPr>
          <w:ilvl w:val="0"/>
          <w:numId w:val="2"/>
        </w:numPr>
        <w:tabs>
          <w:tab w:pos="420" w:val="left" w:leader="none"/>
          <w:tab w:pos="422" w:val="left" w:leader="none"/>
        </w:tabs>
        <w:spacing w:line="280" w:lineRule="auto" w:before="0" w:after="0"/>
        <w:ind w:left="422" w:right="307" w:hanging="309"/>
        <w:jc w:val="both"/>
        <w:rPr>
          <w:sz w:val="12"/>
        </w:rPr>
      </w:pPr>
      <w:hyperlink r:id="rId36">
        <w:r>
          <w:rPr>
            <w:color w:val="007FAD"/>
            <w:w w:val="110"/>
            <w:sz w:val="12"/>
          </w:rPr>
          <w:t>Nmadu</w:t>
        </w:r>
        <w:r>
          <w:rPr>
            <w:color w:val="007FAD"/>
            <w:w w:val="110"/>
            <w:sz w:val="12"/>
          </w:rPr>
          <w:t> PM,</w:t>
        </w:r>
        <w:r>
          <w:rPr>
            <w:color w:val="007FAD"/>
            <w:w w:val="110"/>
            <w:sz w:val="12"/>
          </w:rPr>
          <w:t> Peter</w:t>
        </w:r>
        <w:r>
          <w:rPr>
            <w:color w:val="007FAD"/>
            <w:w w:val="110"/>
            <w:sz w:val="12"/>
          </w:rPr>
          <w:t> E,</w:t>
        </w:r>
        <w:r>
          <w:rPr>
            <w:color w:val="007FAD"/>
            <w:w w:val="110"/>
            <w:sz w:val="12"/>
          </w:rPr>
          <w:t> Alexander</w:t>
        </w:r>
        <w:r>
          <w:rPr>
            <w:color w:val="007FAD"/>
            <w:w w:val="110"/>
            <w:sz w:val="12"/>
          </w:rPr>
          <w:t> P,</w:t>
        </w:r>
        <w:r>
          <w:rPr>
            <w:color w:val="007FAD"/>
            <w:w w:val="110"/>
            <w:sz w:val="12"/>
          </w:rPr>
          <w:t> Koggie</w:t>
        </w:r>
        <w:r>
          <w:rPr>
            <w:color w:val="007FAD"/>
            <w:w w:val="110"/>
            <w:sz w:val="12"/>
          </w:rPr>
          <w:t> AZ,</w:t>
        </w:r>
        <w:r>
          <w:rPr>
            <w:color w:val="007FAD"/>
            <w:w w:val="110"/>
            <w:sz w:val="12"/>
          </w:rPr>
          <w:t> Maikenti</w:t>
        </w:r>
        <w:r>
          <w:rPr>
            <w:color w:val="007FAD"/>
            <w:w w:val="110"/>
            <w:sz w:val="12"/>
          </w:rPr>
          <w:t> </w:t>
        </w:r>
        <w:r>
          <w:rPr>
            <w:color w:val="007FAD"/>
            <w:sz w:val="12"/>
          </w:rPr>
          <w:t>JI. </w:t>
        </w:r>
        <w:r>
          <w:rPr>
            <w:color w:val="007FAD"/>
            <w:w w:val="110"/>
            <w:sz w:val="12"/>
          </w:rPr>
          <w:t>The</w:t>
        </w:r>
        <w:r>
          <w:rPr>
            <w:color w:val="007FAD"/>
            <w:w w:val="110"/>
            <w:sz w:val="12"/>
          </w:rPr>
          <w:t> prevalence</w:t>
        </w:r>
        <w:r>
          <w:rPr>
            <w:color w:val="007FAD"/>
            <w:w w:val="110"/>
            <w:sz w:val="12"/>
          </w:rPr>
          <w:t> of</w:t>
        </w:r>
      </w:hyperlink>
      <w:r>
        <w:rPr>
          <w:color w:val="007FAD"/>
          <w:spacing w:val="40"/>
          <w:w w:val="110"/>
          <w:sz w:val="12"/>
        </w:rPr>
        <w:t> </w:t>
      </w:r>
      <w:hyperlink r:id="rId36">
        <w:r>
          <w:rPr>
            <w:color w:val="007FAD"/>
            <w:w w:val="110"/>
            <w:sz w:val="12"/>
          </w:rPr>
          <w:t>malaria in children between the Ages 2–15 visiting Gwarinpa General </w:t>
        </w:r>
        <w:r>
          <w:rPr>
            <w:color w:val="007FAD"/>
            <w:w w:val="110"/>
            <w:sz w:val="12"/>
          </w:rPr>
          <w:t>Hospital</w:t>
        </w:r>
      </w:hyperlink>
      <w:r>
        <w:rPr>
          <w:color w:val="007FAD"/>
          <w:spacing w:val="40"/>
          <w:w w:val="110"/>
          <w:sz w:val="12"/>
        </w:rPr>
        <w:t> </w:t>
      </w:r>
      <w:hyperlink r:id="rId36">
        <w:r>
          <w:rPr>
            <w:color w:val="007FAD"/>
            <w:w w:val="110"/>
            <w:sz w:val="12"/>
          </w:rPr>
          <w:t>life-camp,</w:t>
        </w:r>
        <w:r>
          <w:rPr>
            <w:color w:val="007FAD"/>
            <w:w w:val="110"/>
            <w:sz w:val="12"/>
          </w:rPr>
          <w:t> Abuja. Nigeria </w:t>
        </w:r>
        <w:r>
          <w:rPr>
            <w:color w:val="007FAD"/>
            <w:sz w:val="12"/>
          </w:rPr>
          <w:t>J</w:t>
        </w:r>
        <w:r>
          <w:rPr>
            <w:color w:val="007FAD"/>
            <w:w w:val="110"/>
            <w:sz w:val="12"/>
          </w:rPr>
          <w:t> Health Sci 2015;5:47–51</w:t>
        </w:r>
      </w:hyperlink>
      <w:r>
        <w:rPr>
          <w:w w:val="110"/>
          <w:sz w:val="12"/>
        </w:rPr>
        <w:t>.</w:t>
      </w:r>
    </w:p>
    <w:p>
      <w:pPr>
        <w:pStyle w:val="ListParagraph"/>
        <w:numPr>
          <w:ilvl w:val="0"/>
          <w:numId w:val="2"/>
        </w:numPr>
        <w:tabs>
          <w:tab w:pos="422" w:val="left" w:leader="none"/>
          <w:tab w:pos="424" w:val="left" w:leader="none"/>
        </w:tabs>
        <w:spacing w:line="278" w:lineRule="auto" w:before="0" w:after="0"/>
        <w:ind w:left="424" w:right="308" w:hanging="311"/>
        <w:jc w:val="both"/>
        <w:rPr>
          <w:sz w:val="12"/>
        </w:rPr>
      </w:pPr>
      <w:hyperlink r:id="rId37">
        <w:r>
          <w:rPr>
            <w:color w:val="007FAD"/>
            <w:w w:val="110"/>
            <w:sz w:val="12"/>
          </w:rPr>
          <w:t>Babamale</w:t>
        </w:r>
        <w:r>
          <w:rPr>
            <w:color w:val="007FAD"/>
            <w:w w:val="110"/>
            <w:sz w:val="12"/>
          </w:rPr>
          <w:t> OA,</w:t>
        </w:r>
        <w:r>
          <w:rPr>
            <w:color w:val="007FAD"/>
            <w:w w:val="110"/>
            <w:sz w:val="12"/>
          </w:rPr>
          <w:t> Ugbomoiko</w:t>
        </w:r>
        <w:r>
          <w:rPr>
            <w:color w:val="007FAD"/>
            <w:w w:val="110"/>
            <w:sz w:val="12"/>
          </w:rPr>
          <w:t> US.</w:t>
        </w:r>
        <w:r>
          <w:rPr>
            <w:color w:val="007FAD"/>
            <w:w w:val="110"/>
            <w:sz w:val="12"/>
          </w:rPr>
          <w:t> Status</w:t>
        </w:r>
        <w:r>
          <w:rPr>
            <w:color w:val="007FAD"/>
            <w:w w:val="110"/>
            <w:sz w:val="12"/>
          </w:rPr>
          <w:t> of</w:t>
        </w:r>
        <w:r>
          <w:rPr>
            <w:color w:val="007FAD"/>
            <w:w w:val="110"/>
            <w:sz w:val="12"/>
          </w:rPr>
          <w:t> malaria</w:t>
        </w:r>
        <w:r>
          <w:rPr>
            <w:color w:val="007FAD"/>
            <w:w w:val="110"/>
            <w:sz w:val="12"/>
          </w:rPr>
          <w:t> infection</w:t>
        </w:r>
        <w:r>
          <w:rPr>
            <w:color w:val="007FAD"/>
            <w:w w:val="110"/>
            <w:sz w:val="12"/>
          </w:rPr>
          <w:t> in</w:t>
        </w:r>
        <w:r>
          <w:rPr>
            <w:color w:val="007FAD"/>
            <w:w w:val="110"/>
            <w:sz w:val="12"/>
          </w:rPr>
          <w:t> </w:t>
        </w:r>
        <w:r>
          <w:rPr>
            <w:color w:val="007FAD"/>
            <w:w w:val="110"/>
            <w:sz w:val="12"/>
          </w:rPr>
          <w:t>peri-urban</w:t>
        </w:r>
      </w:hyperlink>
      <w:r>
        <w:rPr>
          <w:color w:val="007FAD"/>
          <w:spacing w:val="40"/>
          <w:w w:val="110"/>
          <w:sz w:val="12"/>
        </w:rPr>
        <w:t> </w:t>
      </w:r>
      <w:hyperlink r:id="rId37">
        <w:r>
          <w:rPr>
            <w:color w:val="007FAD"/>
            <w:w w:val="110"/>
            <w:sz w:val="12"/>
          </w:rPr>
          <w:t>community of North Central Region of</w:t>
        </w:r>
        <w:r>
          <w:rPr>
            <w:color w:val="007FAD"/>
            <w:spacing w:val="-1"/>
            <w:w w:val="110"/>
            <w:sz w:val="12"/>
          </w:rPr>
          <w:t> </w:t>
        </w:r>
        <w:r>
          <w:rPr>
            <w:color w:val="007FAD"/>
            <w:w w:val="110"/>
            <w:sz w:val="12"/>
          </w:rPr>
          <w:t>Nigeria. </w:t>
        </w:r>
        <w:r>
          <w:rPr>
            <w:color w:val="007FAD"/>
            <w:sz w:val="12"/>
          </w:rPr>
          <w:t>J </w:t>
        </w:r>
        <w:r>
          <w:rPr>
            <w:color w:val="007FAD"/>
            <w:w w:val="110"/>
            <w:sz w:val="12"/>
          </w:rPr>
          <w:t>Bacteriol Parasitol 2016;7:256</w:t>
        </w:r>
      </w:hyperlink>
      <w:r>
        <w:rPr>
          <w:w w:val="110"/>
          <w:sz w:val="12"/>
        </w:rPr>
        <w:t>.</w:t>
      </w:r>
    </w:p>
    <w:p>
      <w:pPr>
        <w:pStyle w:val="ListParagraph"/>
        <w:numPr>
          <w:ilvl w:val="0"/>
          <w:numId w:val="2"/>
        </w:numPr>
        <w:tabs>
          <w:tab w:pos="422" w:val="left" w:leader="none"/>
          <w:tab w:pos="424" w:val="left" w:leader="none"/>
        </w:tabs>
        <w:spacing w:line="280" w:lineRule="auto" w:before="2" w:after="0"/>
        <w:ind w:left="424" w:right="307" w:hanging="311"/>
        <w:jc w:val="both"/>
        <w:rPr>
          <w:sz w:val="12"/>
        </w:rPr>
      </w:pPr>
      <w:hyperlink r:id="rId38">
        <w:r>
          <w:rPr>
            <w:color w:val="007FAD"/>
            <w:w w:val="110"/>
            <w:sz w:val="12"/>
          </w:rPr>
          <w:t>Erhart</w:t>
        </w:r>
        <w:r>
          <w:rPr>
            <w:color w:val="007FAD"/>
            <w:spacing w:val="-7"/>
            <w:w w:val="110"/>
            <w:sz w:val="12"/>
          </w:rPr>
          <w:t> </w:t>
        </w:r>
        <w:r>
          <w:rPr>
            <w:color w:val="007FAD"/>
            <w:w w:val="110"/>
            <w:sz w:val="12"/>
          </w:rPr>
          <w:t>LM,</w:t>
        </w:r>
        <w:r>
          <w:rPr>
            <w:color w:val="007FAD"/>
            <w:spacing w:val="-6"/>
            <w:w w:val="110"/>
            <w:sz w:val="12"/>
          </w:rPr>
          <w:t> </w:t>
        </w:r>
        <w:r>
          <w:rPr>
            <w:color w:val="007FAD"/>
            <w:w w:val="110"/>
            <w:sz w:val="12"/>
          </w:rPr>
          <w:t>Yingyuen</w:t>
        </w:r>
        <w:r>
          <w:rPr>
            <w:color w:val="007FAD"/>
            <w:spacing w:val="-7"/>
            <w:w w:val="110"/>
            <w:sz w:val="12"/>
          </w:rPr>
          <w:t> </w:t>
        </w:r>
        <w:r>
          <w:rPr>
            <w:color w:val="007FAD"/>
            <w:w w:val="110"/>
            <w:sz w:val="12"/>
          </w:rPr>
          <w:t>K,</w:t>
        </w:r>
        <w:r>
          <w:rPr>
            <w:color w:val="007FAD"/>
            <w:spacing w:val="-6"/>
            <w:w w:val="110"/>
            <w:sz w:val="12"/>
          </w:rPr>
          <w:t> </w:t>
        </w:r>
        <w:r>
          <w:rPr>
            <w:color w:val="007FAD"/>
            <w:w w:val="110"/>
            <w:sz w:val="12"/>
          </w:rPr>
          <w:t>Chuanak</w:t>
        </w:r>
        <w:r>
          <w:rPr>
            <w:color w:val="007FAD"/>
            <w:spacing w:val="-7"/>
            <w:w w:val="110"/>
            <w:sz w:val="12"/>
          </w:rPr>
          <w:t> </w:t>
        </w:r>
        <w:r>
          <w:rPr>
            <w:color w:val="007FAD"/>
            <w:w w:val="110"/>
            <w:sz w:val="12"/>
          </w:rPr>
          <w:t>N,</w:t>
        </w:r>
        <w:r>
          <w:rPr>
            <w:color w:val="007FAD"/>
            <w:spacing w:val="-7"/>
            <w:w w:val="110"/>
            <w:sz w:val="12"/>
          </w:rPr>
          <w:t> </w:t>
        </w:r>
        <w:r>
          <w:rPr>
            <w:color w:val="007FAD"/>
            <w:w w:val="110"/>
            <w:sz w:val="12"/>
          </w:rPr>
          <w:t>Buathong</w:t>
        </w:r>
        <w:r>
          <w:rPr>
            <w:color w:val="007FAD"/>
            <w:spacing w:val="-7"/>
            <w:w w:val="110"/>
            <w:sz w:val="12"/>
          </w:rPr>
          <w:t> </w:t>
        </w:r>
        <w:r>
          <w:rPr>
            <w:color w:val="007FAD"/>
            <w:w w:val="110"/>
            <w:sz w:val="12"/>
          </w:rPr>
          <w:t>N,</w:t>
        </w:r>
        <w:r>
          <w:rPr>
            <w:color w:val="007FAD"/>
            <w:spacing w:val="-7"/>
            <w:w w:val="110"/>
            <w:sz w:val="12"/>
          </w:rPr>
          <w:t> </w:t>
        </w:r>
        <w:r>
          <w:rPr>
            <w:color w:val="007FAD"/>
            <w:w w:val="110"/>
            <w:sz w:val="12"/>
          </w:rPr>
          <w:t>Laoboonchai</w:t>
        </w:r>
        <w:r>
          <w:rPr>
            <w:color w:val="007FAD"/>
            <w:spacing w:val="-6"/>
            <w:w w:val="110"/>
            <w:sz w:val="12"/>
          </w:rPr>
          <w:t> </w:t>
        </w:r>
        <w:r>
          <w:rPr>
            <w:color w:val="007FAD"/>
            <w:w w:val="110"/>
            <w:sz w:val="12"/>
          </w:rPr>
          <w:t>A,</w:t>
        </w:r>
        <w:r>
          <w:rPr>
            <w:color w:val="007FAD"/>
            <w:spacing w:val="-6"/>
            <w:w w:val="110"/>
            <w:sz w:val="12"/>
          </w:rPr>
          <w:t> </w:t>
        </w:r>
        <w:r>
          <w:rPr>
            <w:color w:val="007FAD"/>
            <w:w w:val="110"/>
            <w:sz w:val="12"/>
          </w:rPr>
          <w:t>Miller</w:t>
        </w:r>
        <w:r>
          <w:rPr>
            <w:color w:val="007FAD"/>
            <w:spacing w:val="-7"/>
            <w:w w:val="110"/>
            <w:sz w:val="12"/>
          </w:rPr>
          <w:t> </w:t>
        </w:r>
        <w:r>
          <w:rPr>
            <w:color w:val="007FAD"/>
            <w:w w:val="110"/>
            <w:sz w:val="12"/>
          </w:rPr>
          <w:t>RS,</w:t>
        </w:r>
        <w:r>
          <w:rPr>
            <w:color w:val="007FAD"/>
            <w:spacing w:val="-6"/>
            <w:w w:val="110"/>
            <w:sz w:val="12"/>
          </w:rPr>
          <w:t> </w:t>
        </w:r>
        <w:r>
          <w:rPr>
            <w:color w:val="007FAD"/>
            <w:w w:val="110"/>
            <w:sz w:val="12"/>
          </w:rPr>
          <w:t>et</w:t>
        </w:r>
        <w:r>
          <w:rPr>
            <w:color w:val="007FAD"/>
            <w:spacing w:val="-7"/>
            <w:w w:val="110"/>
            <w:sz w:val="12"/>
          </w:rPr>
          <w:t> </w:t>
        </w:r>
        <w:r>
          <w:rPr>
            <w:color w:val="007FAD"/>
            <w:w w:val="110"/>
            <w:sz w:val="12"/>
          </w:rPr>
          <w:t>al.</w:t>
        </w:r>
      </w:hyperlink>
      <w:r>
        <w:rPr>
          <w:color w:val="007FAD"/>
          <w:spacing w:val="40"/>
          <w:w w:val="110"/>
          <w:sz w:val="12"/>
        </w:rPr>
        <w:t> </w:t>
      </w:r>
      <w:hyperlink r:id="rId38">
        <w:r>
          <w:rPr>
            <w:color w:val="007FAD"/>
            <w:w w:val="110"/>
            <w:sz w:val="12"/>
          </w:rPr>
          <w:t>Hematologic</w:t>
        </w:r>
        <w:r>
          <w:rPr>
            <w:color w:val="007FAD"/>
            <w:w w:val="110"/>
            <w:sz w:val="12"/>
          </w:rPr>
          <w:t> and</w:t>
        </w:r>
        <w:r>
          <w:rPr>
            <w:color w:val="007FAD"/>
            <w:w w:val="110"/>
            <w:sz w:val="12"/>
          </w:rPr>
          <w:t> clinical</w:t>
        </w:r>
        <w:r>
          <w:rPr>
            <w:color w:val="007FAD"/>
            <w:w w:val="110"/>
            <w:sz w:val="12"/>
          </w:rPr>
          <w:t> indices</w:t>
        </w:r>
        <w:r>
          <w:rPr>
            <w:color w:val="007FAD"/>
            <w:w w:val="110"/>
            <w:sz w:val="12"/>
          </w:rPr>
          <w:t> of</w:t>
        </w:r>
        <w:r>
          <w:rPr>
            <w:color w:val="007FAD"/>
            <w:w w:val="110"/>
            <w:sz w:val="12"/>
          </w:rPr>
          <w:t> malaria</w:t>
        </w:r>
        <w:r>
          <w:rPr>
            <w:color w:val="007FAD"/>
            <w:w w:val="110"/>
            <w:sz w:val="12"/>
          </w:rPr>
          <w:t> in</w:t>
        </w:r>
        <w:r>
          <w:rPr>
            <w:color w:val="007FAD"/>
            <w:w w:val="110"/>
            <w:sz w:val="12"/>
          </w:rPr>
          <w:t> a</w:t>
        </w:r>
        <w:r>
          <w:rPr>
            <w:color w:val="007FAD"/>
            <w:w w:val="110"/>
            <w:sz w:val="12"/>
          </w:rPr>
          <w:t> semi-immune</w:t>
        </w:r>
        <w:r>
          <w:rPr>
            <w:color w:val="007FAD"/>
            <w:w w:val="110"/>
            <w:sz w:val="12"/>
          </w:rPr>
          <w:t> population</w:t>
        </w:r>
        <w:r>
          <w:rPr>
            <w:color w:val="007FAD"/>
            <w:w w:val="110"/>
            <w:sz w:val="12"/>
          </w:rPr>
          <w:t> </w:t>
        </w:r>
        <w:r>
          <w:rPr>
            <w:color w:val="007FAD"/>
            <w:w w:val="110"/>
            <w:sz w:val="12"/>
          </w:rPr>
          <w:t>of</w:t>
        </w:r>
      </w:hyperlink>
      <w:r>
        <w:rPr>
          <w:color w:val="007FAD"/>
          <w:spacing w:val="40"/>
          <w:w w:val="110"/>
          <w:sz w:val="12"/>
        </w:rPr>
        <w:t> </w:t>
      </w:r>
      <w:hyperlink r:id="rId38">
        <w:r>
          <w:rPr>
            <w:color w:val="007FAD"/>
            <w:w w:val="110"/>
            <w:sz w:val="12"/>
          </w:rPr>
          <w:t>western Thailand. Am </w:t>
        </w:r>
        <w:r>
          <w:rPr>
            <w:color w:val="007FAD"/>
            <w:sz w:val="12"/>
          </w:rPr>
          <w:t>J </w:t>
        </w:r>
        <w:r>
          <w:rPr>
            <w:color w:val="007FAD"/>
            <w:w w:val="110"/>
            <w:sz w:val="12"/>
          </w:rPr>
          <w:t>Trop Med Hyg 2004;70:8–14</w:t>
        </w:r>
      </w:hyperlink>
      <w:r>
        <w:rPr>
          <w:w w:val="110"/>
          <w:sz w:val="12"/>
        </w:rPr>
        <w:t>.</w:t>
      </w:r>
    </w:p>
    <w:p>
      <w:pPr>
        <w:pStyle w:val="ListParagraph"/>
        <w:numPr>
          <w:ilvl w:val="0"/>
          <w:numId w:val="2"/>
        </w:numPr>
        <w:tabs>
          <w:tab w:pos="422" w:val="left" w:leader="none"/>
          <w:tab w:pos="424" w:val="left" w:leader="none"/>
        </w:tabs>
        <w:spacing w:line="280" w:lineRule="auto" w:before="0" w:after="0"/>
        <w:ind w:left="424" w:right="307" w:hanging="311"/>
        <w:jc w:val="both"/>
        <w:rPr>
          <w:sz w:val="12"/>
        </w:rPr>
      </w:pPr>
      <w:hyperlink r:id="rId39">
        <w:r>
          <w:rPr>
            <w:color w:val="007FAD"/>
            <w:w w:val="115"/>
            <w:sz w:val="12"/>
          </w:rPr>
          <w:t>Saravu</w:t>
        </w:r>
        <w:r>
          <w:rPr>
            <w:color w:val="007FAD"/>
            <w:spacing w:val="-9"/>
            <w:w w:val="115"/>
            <w:sz w:val="12"/>
          </w:rPr>
          <w:t> </w:t>
        </w:r>
        <w:r>
          <w:rPr>
            <w:color w:val="007FAD"/>
            <w:w w:val="115"/>
            <w:sz w:val="12"/>
          </w:rPr>
          <w:t>K,</w:t>
        </w:r>
        <w:r>
          <w:rPr>
            <w:color w:val="007FAD"/>
            <w:spacing w:val="-8"/>
            <w:w w:val="115"/>
            <w:sz w:val="12"/>
          </w:rPr>
          <w:t> </w:t>
        </w:r>
        <w:r>
          <w:rPr>
            <w:color w:val="007FAD"/>
            <w:w w:val="115"/>
            <w:sz w:val="12"/>
          </w:rPr>
          <w:t>Docherla</w:t>
        </w:r>
        <w:r>
          <w:rPr>
            <w:color w:val="007FAD"/>
            <w:spacing w:val="-8"/>
            <w:w w:val="115"/>
            <w:sz w:val="12"/>
          </w:rPr>
          <w:t> </w:t>
        </w:r>
        <w:r>
          <w:rPr>
            <w:color w:val="007FAD"/>
            <w:w w:val="115"/>
            <w:sz w:val="12"/>
          </w:rPr>
          <w:t>M,</w:t>
        </w:r>
        <w:r>
          <w:rPr>
            <w:color w:val="007FAD"/>
            <w:spacing w:val="-9"/>
            <w:w w:val="115"/>
            <w:sz w:val="12"/>
          </w:rPr>
          <w:t> </w:t>
        </w:r>
        <w:r>
          <w:rPr>
            <w:color w:val="007FAD"/>
            <w:w w:val="115"/>
            <w:sz w:val="12"/>
          </w:rPr>
          <w:t>Vasudev</w:t>
        </w:r>
        <w:r>
          <w:rPr>
            <w:color w:val="007FAD"/>
            <w:spacing w:val="-8"/>
            <w:w w:val="115"/>
            <w:sz w:val="12"/>
          </w:rPr>
          <w:t> </w:t>
        </w:r>
        <w:r>
          <w:rPr>
            <w:color w:val="007FAD"/>
            <w:w w:val="115"/>
            <w:sz w:val="12"/>
          </w:rPr>
          <w:t>A,</w:t>
        </w:r>
        <w:r>
          <w:rPr>
            <w:color w:val="007FAD"/>
            <w:spacing w:val="-8"/>
            <w:w w:val="115"/>
            <w:sz w:val="12"/>
          </w:rPr>
          <w:t> </w:t>
        </w:r>
        <w:r>
          <w:rPr>
            <w:color w:val="007FAD"/>
            <w:w w:val="115"/>
            <w:sz w:val="12"/>
          </w:rPr>
          <w:t>Shastry</w:t>
        </w:r>
        <w:r>
          <w:rPr>
            <w:color w:val="007FAD"/>
            <w:spacing w:val="-9"/>
            <w:w w:val="115"/>
            <w:sz w:val="12"/>
          </w:rPr>
          <w:t> </w:t>
        </w:r>
        <w:r>
          <w:rPr>
            <w:color w:val="007FAD"/>
            <w:w w:val="115"/>
            <w:sz w:val="12"/>
          </w:rPr>
          <w:t>BA.</w:t>
        </w:r>
        <w:r>
          <w:rPr>
            <w:color w:val="007FAD"/>
            <w:spacing w:val="-8"/>
            <w:w w:val="115"/>
            <w:sz w:val="12"/>
          </w:rPr>
          <w:t> </w:t>
        </w:r>
        <w:r>
          <w:rPr>
            <w:color w:val="007FAD"/>
            <w:w w:val="115"/>
            <w:sz w:val="12"/>
          </w:rPr>
          <w:t>Thrombocytopenia</w:t>
        </w:r>
        <w:r>
          <w:rPr>
            <w:color w:val="007FAD"/>
            <w:spacing w:val="-8"/>
            <w:w w:val="115"/>
            <w:sz w:val="12"/>
          </w:rPr>
          <w:t> </w:t>
        </w:r>
        <w:r>
          <w:rPr>
            <w:color w:val="007FAD"/>
            <w:w w:val="115"/>
            <w:sz w:val="12"/>
          </w:rPr>
          <w:t>in</w:t>
        </w:r>
        <w:r>
          <w:rPr>
            <w:color w:val="007FAD"/>
            <w:spacing w:val="-9"/>
            <w:w w:val="115"/>
            <w:sz w:val="12"/>
          </w:rPr>
          <w:t> </w:t>
        </w:r>
        <w:r>
          <w:rPr>
            <w:color w:val="007FAD"/>
            <w:w w:val="115"/>
            <w:sz w:val="12"/>
          </w:rPr>
          <w:t>vivax</w:t>
        </w:r>
        <w:r>
          <w:rPr>
            <w:color w:val="007FAD"/>
            <w:spacing w:val="-8"/>
            <w:w w:val="115"/>
            <w:sz w:val="12"/>
          </w:rPr>
          <w:t> </w:t>
        </w:r>
        <w:r>
          <w:rPr>
            <w:color w:val="007FAD"/>
            <w:w w:val="115"/>
            <w:sz w:val="12"/>
          </w:rPr>
          <w:t>and</w:t>
        </w:r>
      </w:hyperlink>
      <w:r>
        <w:rPr>
          <w:color w:val="007FAD"/>
          <w:spacing w:val="40"/>
          <w:w w:val="115"/>
          <w:sz w:val="12"/>
        </w:rPr>
        <w:t> </w:t>
      </w:r>
      <w:hyperlink r:id="rId39">
        <w:r>
          <w:rPr>
            <w:color w:val="007FAD"/>
            <w:spacing w:val="-2"/>
            <w:w w:val="115"/>
            <w:sz w:val="12"/>
          </w:rPr>
          <w:t>falciparum malaria: An observational study of 131 patients in Karnataka, </w:t>
        </w:r>
        <w:r>
          <w:rPr>
            <w:color w:val="007FAD"/>
            <w:spacing w:val="-2"/>
            <w:w w:val="115"/>
            <w:sz w:val="12"/>
          </w:rPr>
          <w:t>India.</w:t>
        </w:r>
      </w:hyperlink>
      <w:r>
        <w:rPr>
          <w:color w:val="007FAD"/>
          <w:spacing w:val="40"/>
          <w:w w:val="115"/>
          <w:sz w:val="12"/>
        </w:rPr>
        <w:t> </w:t>
      </w:r>
      <w:hyperlink r:id="rId39">
        <w:r>
          <w:rPr>
            <w:color w:val="007FAD"/>
            <w:w w:val="115"/>
            <w:sz w:val="12"/>
          </w:rPr>
          <w:t>Ann Trop Med Parasitol 2011;105:593–8</w:t>
        </w:r>
      </w:hyperlink>
      <w:r>
        <w:rPr>
          <w:w w:val="115"/>
          <w:sz w:val="12"/>
        </w:rPr>
        <w:t>.</w:t>
      </w:r>
    </w:p>
    <w:p>
      <w:pPr>
        <w:pStyle w:val="ListParagraph"/>
        <w:numPr>
          <w:ilvl w:val="0"/>
          <w:numId w:val="2"/>
        </w:numPr>
        <w:tabs>
          <w:tab w:pos="422" w:val="left" w:leader="none"/>
          <w:tab w:pos="424" w:val="left" w:leader="none"/>
        </w:tabs>
        <w:spacing w:line="278" w:lineRule="auto" w:before="0" w:after="0"/>
        <w:ind w:left="424" w:right="307" w:hanging="311"/>
        <w:jc w:val="both"/>
        <w:rPr>
          <w:sz w:val="12"/>
        </w:rPr>
      </w:pPr>
      <w:hyperlink r:id="rId40">
        <w:r>
          <w:rPr>
            <w:color w:val="007FAD"/>
            <w:w w:val="105"/>
            <w:sz w:val="12"/>
          </w:rPr>
          <w:t>Breman</w:t>
        </w:r>
        <w:r>
          <w:rPr>
            <w:color w:val="007FAD"/>
            <w:spacing w:val="24"/>
            <w:w w:val="105"/>
            <w:sz w:val="12"/>
          </w:rPr>
          <w:t> </w:t>
        </w:r>
        <w:r>
          <w:rPr>
            <w:color w:val="007FAD"/>
            <w:w w:val="105"/>
            <w:sz w:val="12"/>
          </w:rPr>
          <w:t>JG,</w:t>
        </w:r>
        <w:r>
          <w:rPr>
            <w:color w:val="007FAD"/>
            <w:spacing w:val="23"/>
            <w:w w:val="105"/>
            <w:sz w:val="12"/>
          </w:rPr>
          <w:t> </w:t>
        </w:r>
        <w:r>
          <w:rPr>
            <w:color w:val="007FAD"/>
            <w:w w:val="105"/>
            <w:sz w:val="12"/>
          </w:rPr>
          <w:t>Egan</w:t>
        </w:r>
        <w:r>
          <w:rPr>
            <w:color w:val="007FAD"/>
            <w:spacing w:val="24"/>
            <w:w w:val="105"/>
            <w:sz w:val="12"/>
          </w:rPr>
          <w:t> </w:t>
        </w:r>
        <w:r>
          <w:rPr>
            <w:color w:val="007FAD"/>
            <w:w w:val="105"/>
            <w:sz w:val="12"/>
          </w:rPr>
          <w:t>A,</w:t>
        </w:r>
        <w:r>
          <w:rPr>
            <w:color w:val="007FAD"/>
            <w:spacing w:val="24"/>
            <w:w w:val="105"/>
            <w:sz w:val="12"/>
          </w:rPr>
          <w:t> </w:t>
        </w:r>
        <w:r>
          <w:rPr>
            <w:color w:val="007FAD"/>
            <w:w w:val="105"/>
            <w:sz w:val="12"/>
          </w:rPr>
          <w:t>Keusch</w:t>
        </w:r>
        <w:r>
          <w:rPr>
            <w:color w:val="007FAD"/>
            <w:spacing w:val="23"/>
            <w:w w:val="105"/>
            <w:sz w:val="12"/>
          </w:rPr>
          <w:t> </w:t>
        </w:r>
        <w:r>
          <w:rPr>
            <w:color w:val="007FAD"/>
            <w:w w:val="105"/>
            <w:sz w:val="12"/>
          </w:rPr>
          <w:t>GT.</w:t>
        </w:r>
        <w:r>
          <w:rPr>
            <w:color w:val="007FAD"/>
            <w:spacing w:val="24"/>
            <w:w w:val="105"/>
            <w:sz w:val="12"/>
          </w:rPr>
          <w:t> </w:t>
        </w:r>
        <w:r>
          <w:rPr>
            <w:color w:val="007FAD"/>
            <w:w w:val="105"/>
            <w:sz w:val="12"/>
          </w:rPr>
          <w:t>The</w:t>
        </w:r>
        <w:r>
          <w:rPr>
            <w:color w:val="007FAD"/>
            <w:spacing w:val="24"/>
            <w:w w:val="105"/>
            <w:sz w:val="12"/>
          </w:rPr>
          <w:t> </w:t>
        </w:r>
        <w:r>
          <w:rPr>
            <w:color w:val="007FAD"/>
            <w:w w:val="105"/>
            <w:sz w:val="12"/>
          </w:rPr>
          <w:t>intolerable</w:t>
        </w:r>
        <w:r>
          <w:rPr>
            <w:color w:val="007FAD"/>
            <w:spacing w:val="24"/>
            <w:w w:val="105"/>
            <w:sz w:val="12"/>
          </w:rPr>
          <w:t> </w:t>
        </w:r>
        <w:r>
          <w:rPr>
            <w:color w:val="007FAD"/>
            <w:w w:val="105"/>
            <w:sz w:val="12"/>
          </w:rPr>
          <w:t>burden</w:t>
        </w:r>
        <w:r>
          <w:rPr>
            <w:color w:val="007FAD"/>
            <w:spacing w:val="24"/>
            <w:w w:val="105"/>
            <w:sz w:val="12"/>
          </w:rPr>
          <w:t> </w:t>
        </w:r>
        <w:r>
          <w:rPr>
            <w:color w:val="007FAD"/>
            <w:w w:val="105"/>
            <w:sz w:val="12"/>
          </w:rPr>
          <w:t>of</w:t>
        </w:r>
        <w:r>
          <w:rPr>
            <w:color w:val="007FAD"/>
            <w:spacing w:val="24"/>
            <w:w w:val="105"/>
            <w:sz w:val="12"/>
          </w:rPr>
          <w:t> </w:t>
        </w:r>
        <w:r>
          <w:rPr>
            <w:color w:val="007FAD"/>
            <w:w w:val="105"/>
            <w:sz w:val="12"/>
          </w:rPr>
          <w:t>malaria:</w:t>
        </w:r>
        <w:r>
          <w:rPr>
            <w:color w:val="007FAD"/>
            <w:spacing w:val="23"/>
            <w:w w:val="105"/>
            <w:sz w:val="12"/>
          </w:rPr>
          <w:t> </w:t>
        </w:r>
        <w:r>
          <w:rPr>
            <w:color w:val="007FAD"/>
            <w:w w:val="105"/>
            <w:sz w:val="12"/>
          </w:rPr>
          <w:t>a</w:t>
        </w:r>
        <w:r>
          <w:rPr>
            <w:color w:val="007FAD"/>
            <w:spacing w:val="24"/>
            <w:w w:val="105"/>
            <w:sz w:val="12"/>
          </w:rPr>
          <w:t> </w:t>
        </w:r>
        <w:r>
          <w:rPr>
            <w:color w:val="007FAD"/>
            <w:w w:val="105"/>
            <w:sz w:val="12"/>
          </w:rPr>
          <w:t>new</w:t>
        </w:r>
        <w:r>
          <w:rPr>
            <w:color w:val="007FAD"/>
            <w:spacing w:val="24"/>
            <w:w w:val="105"/>
            <w:sz w:val="12"/>
          </w:rPr>
          <w:t> </w:t>
        </w:r>
        <w:r>
          <w:rPr>
            <w:color w:val="007FAD"/>
            <w:w w:val="105"/>
            <w:sz w:val="12"/>
          </w:rPr>
          <w:t>look</w:t>
        </w:r>
      </w:hyperlink>
      <w:r>
        <w:rPr>
          <w:color w:val="007FAD"/>
          <w:spacing w:val="40"/>
          <w:w w:val="105"/>
          <w:sz w:val="12"/>
        </w:rPr>
        <w:t> </w:t>
      </w:r>
      <w:hyperlink r:id="rId40">
        <w:r>
          <w:rPr>
            <w:color w:val="007FAD"/>
            <w:w w:val="105"/>
            <w:sz w:val="12"/>
          </w:rPr>
          <w:t>at</w:t>
        </w:r>
        <w:r>
          <w:rPr>
            <w:color w:val="007FAD"/>
            <w:spacing w:val="40"/>
            <w:w w:val="105"/>
            <w:sz w:val="12"/>
          </w:rPr>
          <w:t> </w:t>
        </w:r>
        <w:r>
          <w:rPr>
            <w:color w:val="007FAD"/>
            <w:w w:val="105"/>
            <w:sz w:val="12"/>
          </w:rPr>
          <w:t>the</w:t>
        </w:r>
        <w:r>
          <w:rPr>
            <w:color w:val="007FAD"/>
            <w:spacing w:val="40"/>
            <w:w w:val="105"/>
            <w:sz w:val="12"/>
          </w:rPr>
          <w:t> </w:t>
        </w:r>
        <w:r>
          <w:rPr>
            <w:color w:val="007FAD"/>
            <w:w w:val="105"/>
            <w:sz w:val="12"/>
          </w:rPr>
          <w:t>numbers.</w:t>
        </w:r>
        <w:r>
          <w:rPr>
            <w:color w:val="007FAD"/>
            <w:spacing w:val="40"/>
            <w:w w:val="105"/>
            <w:sz w:val="12"/>
          </w:rPr>
          <w:t> </w:t>
        </w:r>
        <w:r>
          <w:rPr>
            <w:color w:val="007FAD"/>
            <w:w w:val="105"/>
            <w:sz w:val="12"/>
          </w:rPr>
          <w:t>Am</w:t>
        </w:r>
        <w:r>
          <w:rPr>
            <w:color w:val="007FAD"/>
            <w:spacing w:val="40"/>
            <w:w w:val="105"/>
            <w:sz w:val="12"/>
          </w:rPr>
          <w:t> </w:t>
        </w:r>
        <w:r>
          <w:rPr>
            <w:color w:val="007FAD"/>
            <w:sz w:val="12"/>
          </w:rPr>
          <w:t>J</w:t>
        </w:r>
        <w:r>
          <w:rPr>
            <w:color w:val="007FAD"/>
            <w:spacing w:val="40"/>
            <w:w w:val="105"/>
            <w:sz w:val="12"/>
          </w:rPr>
          <w:t> </w:t>
        </w:r>
        <w:r>
          <w:rPr>
            <w:color w:val="007FAD"/>
            <w:w w:val="105"/>
            <w:sz w:val="12"/>
          </w:rPr>
          <w:t>Trop</w:t>
        </w:r>
        <w:r>
          <w:rPr>
            <w:color w:val="007FAD"/>
            <w:spacing w:val="40"/>
            <w:w w:val="105"/>
            <w:sz w:val="12"/>
          </w:rPr>
          <w:t> </w:t>
        </w:r>
        <w:r>
          <w:rPr>
            <w:color w:val="007FAD"/>
            <w:w w:val="105"/>
            <w:sz w:val="12"/>
          </w:rPr>
          <w:t>Med</w:t>
        </w:r>
        <w:r>
          <w:rPr>
            <w:color w:val="007FAD"/>
            <w:spacing w:val="40"/>
            <w:w w:val="105"/>
            <w:sz w:val="12"/>
          </w:rPr>
          <w:t> </w:t>
        </w:r>
        <w:r>
          <w:rPr>
            <w:color w:val="007FAD"/>
            <w:w w:val="105"/>
            <w:sz w:val="12"/>
          </w:rPr>
          <w:t>Hygiene</w:t>
        </w:r>
        <w:r>
          <w:rPr>
            <w:color w:val="007FAD"/>
            <w:spacing w:val="40"/>
            <w:w w:val="105"/>
            <w:sz w:val="12"/>
          </w:rPr>
          <w:t> </w:t>
        </w:r>
        <w:r>
          <w:rPr>
            <w:color w:val="007FAD"/>
            <w:w w:val="105"/>
            <w:sz w:val="12"/>
          </w:rPr>
          <w:t>2001;64:4–7</w:t>
        </w:r>
      </w:hyperlink>
      <w:r>
        <w:rPr>
          <w:w w:val="105"/>
          <w:sz w:val="12"/>
        </w:rPr>
        <w:t>.</w:t>
      </w:r>
    </w:p>
    <w:p>
      <w:pPr>
        <w:pStyle w:val="ListParagraph"/>
        <w:numPr>
          <w:ilvl w:val="0"/>
          <w:numId w:val="2"/>
        </w:numPr>
        <w:tabs>
          <w:tab w:pos="422" w:val="left" w:leader="none"/>
          <w:tab w:pos="424" w:val="left" w:leader="none"/>
        </w:tabs>
        <w:spacing w:line="278" w:lineRule="auto" w:before="2" w:after="0"/>
        <w:ind w:left="424" w:right="308" w:hanging="311"/>
        <w:jc w:val="both"/>
        <w:rPr>
          <w:sz w:val="12"/>
        </w:rPr>
      </w:pPr>
      <w:r>
        <w:rPr>
          <w:w w:val="110"/>
          <w:sz w:val="12"/>
        </w:rPr>
        <w:t>WHO.</w:t>
      </w:r>
      <w:r>
        <w:rPr>
          <w:w w:val="110"/>
          <w:sz w:val="12"/>
        </w:rPr>
        <w:t> WHO world</w:t>
      </w:r>
      <w:r>
        <w:rPr>
          <w:w w:val="110"/>
          <w:sz w:val="12"/>
        </w:rPr>
        <w:t> malaria</w:t>
      </w:r>
      <w:r>
        <w:rPr>
          <w:w w:val="110"/>
          <w:sz w:val="12"/>
        </w:rPr>
        <w:t> report</w:t>
      </w:r>
      <w:r>
        <w:rPr>
          <w:w w:val="110"/>
          <w:sz w:val="12"/>
        </w:rPr>
        <w:t> 2005.</w:t>
      </w:r>
      <w:r>
        <w:rPr>
          <w:w w:val="110"/>
          <w:sz w:val="12"/>
        </w:rPr>
        <w:t> Geneva:</w:t>
      </w:r>
      <w:r>
        <w:rPr>
          <w:w w:val="110"/>
          <w:sz w:val="12"/>
        </w:rPr>
        <w:t> World</w:t>
      </w:r>
      <w:r>
        <w:rPr>
          <w:w w:val="110"/>
          <w:sz w:val="12"/>
        </w:rPr>
        <w:t> Health</w:t>
      </w:r>
      <w:r>
        <w:rPr>
          <w:w w:val="110"/>
          <w:sz w:val="12"/>
        </w:rPr>
        <w:t> </w:t>
      </w:r>
      <w:r>
        <w:rPr>
          <w:w w:val="110"/>
          <w:sz w:val="12"/>
        </w:rPr>
        <w:t>Organization/</w:t>
      </w:r>
      <w:r>
        <w:rPr>
          <w:spacing w:val="40"/>
          <w:w w:val="110"/>
          <w:sz w:val="12"/>
        </w:rPr>
        <w:t> </w:t>
      </w:r>
      <w:r>
        <w:rPr>
          <w:w w:val="110"/>
          <w:sz w:val="12"/>
        </w:rPr>
        <w:t>United Nations Children’s Fund; 2005. </w:t>
      </w:r>
      <w:r>
        <w:rPr>
          <w:color w:val="007FAD"/>
          <w:w w:val="110"/>
          <w:sz w:val="12"/>
        </w:rPr>
        <w:t>http:// rbm.who.int/wmr2005/</w:t>
      </w:r>
      <w:r>
        <w:rPr>
          <w:w w:val="110"/>
          <w:sz w:val="12"/>
        </w:rPr>
        <w:t>.</w:t>
      </w:r>
    </w:p>
    <w:p>
      <w:pPr>
        <w:pStyle w:val="ListParagraph"/>
        <w:numPr>
          <w:ilvl w:val="0"/>
          <w:numId w:val="2"/>
        </w:numPr>
        <w:tabs>
          <w:tab w:pos="422" w:val="left" w:leader="none"/>
          <w:tab w:pos="424" w:val="left" w:leader="none"/>
        </w:tabs>
        <w:spacing w:line="280" w:lineRule="auto" w:before="2" w:after="0"/>
        <w:ind w:left="424" w:right="308" w:hanging="311"/>
        <w:jc w:val="both"/>
        <w:rPr>
          <w:sz w:val="12"/>
        </w:rPr>
      </w:pPr>
      <w:r>
        <w:rPr>
          <w:w w:val="110"/>
          <w:sz w:val="12"/>
        </w:rPr>
        <w:t>Maina RN, Walsh</w:t>
      </w:r>
      <w:r>
        <w:rPr>
          <w:w w:val="110"/>
          <w:sz w:val="12"/>
        </w:rPr>
        <w:t> D, Gaddy</w:t>
      </w:r>
      <w:r>
        <w:rPr>
          <w:w w:val="110"/>
          <w:sz w:val="12"/>
        </w:rPr>
        <w:t> C,</w:t>
      </w:r>
      <w:r>
        <w:rPr>
          <w:w w:val="110"/>
          <w:sz w:val="12"/>
        </w:rPr>
        <w:t> Hongo</w:t>
      </w:r>
      <w:r>
        <w:rPr>
          <w:w w:val="110"/>
          <w:sz w:val="12"/>
        </w:rPr>
        <w:t> G, Waitumbi</w:t>
      </w:r>
      <w:r>
        <w:rPr>
          <w:w w:val="110"/>
          <w:sz w:val="12"/>
        </w:rPr>
        <w:t> </w:t>
      </w:r>
      <w:r>
        <w:rPr>
          <w:sz w:val="12"/>
        </w:rPr>
        <w:t>J, </w:t>
      </w:r>
      <w:r>
        <w:rPr>
          <w:w w:val="110"/>
          <w:sz w:val="12"/>
        </w:rPr>
        <w:t>Otieno L, Jones</w:t>
      </w:r>
      <w:r>
        <w:rPr>
          <w:w w:val="110"/>
          <w:sz w:val="12"/>
        </w:rPr>
        <w:t> D,</w:t>
      </w:r>
      <w:r>
        <w:rPr>
          <w:w w:val="110"/>
          <w:sz w:val="12"/>
        </w:rPr>
        <w:t> Ogutu</w:t>
      </w:r>
      <w:r>
        <w:rPr>
          <w:spacing w:val="40"/>
          <w:w w:val="110"/>
          <w:sz w:val="12"/>
        </w:rPr>
        <w:t> </w:t>
      </w:r>
      <w:r>
        <w:rPr>
          <w:w w:val="110"/>
          <w:sz w:val="12"/>
        </w:rPr>
        <w:t>RB.</w:t>
      </w:r>
      <w:r>
        <w:rPr>
          <w:w w:val="110"/>
          <w:sz w:val="12"/>
        </w:rPr>
        <w:t> Impact</w:t>
      </w:r>
      <w:r>
        <w:rPr>
          <w:w w:val="110"/>
          <w:sz w:val="12"/>
        </w:rPr>
        <w:t> of</w:t>
      </w:r>
      <w:r>
        <w:rPr>
          <w:w w:val="110"/>
          <w:sz w:val="12"/>
        </w:rPr>
        <w:t> </w:t>
      </w:r>
      <w:r>
        <w:rPr>
          <w:i/>
          <w:w w:val="110"/>
          <w:sz w:val="12"/>
        </w:rPr>
        <w:t>Plasmodium</w:t>
      </w:r>
      <w:r>
        <w:rPr>
          <w:i/>
          <w:w w:val="110"/>
          <w:sz w:val="12"/>
        </w:rPr>
        <w:t> falciparum</w:t>
      </w:r>
      <w:r>
        <w:rPr>
          <w:i/>
          <w:w w:val="110"/>
          <w:sz w:val="12"/>
        </w:rPr>
        <w:t> </w:t>
      </w:r>
      <w:r>
        <w:rPr>
          <w:w w:val="110"/>
          <w:sz w:val="12"/>
        </w:rPr>
        <w:t>infection</w:t>
      </w:r>
      <w:r>
        <w:rPr>
          <w:w w:val="110"/>
          <w:sz w:val="12"/>
        </w:rPr>
        <w:t> on</w:t>
      </w:r>
      <w:r>
        <w:rPr>
          <w:w w:val="110"/>
          <w:sz w:val="12"/>
        </w:rPr>
        <w:t> haematological</w:t>
      </w:r>
      <w:r>
        <w:rPr>
          <w:w w:val="110"/>
          <w:sz w:val="12"/>
        </w:rPr>
        <w:t> </w:t>
      </w:r>
      <w:r>
        <w:rPr>
          <w:w w:val="110"/>
          <w:sz w:val="12"/>
        </w:rPr>
        <w:t>parameters</w:t>
      </w:r>
      <w:r>
        <w:rPr>
          <w:spacing w:val="40"/>
          <w:w w:val="110"/>
          <w:sz w:val="12"/>
        </w:rPr>
        <w:t> </w:t>
      </w:r>
      <w:r>
        <w:rPr>
          <w:w w:val="110"/>
          <w:sz w:val="12"/>
        </w:rPr>
        <w:t>in children living in Western Kenya. Malar </w:t>
      </w:r>
      <w:r>
        <w:rPr>
          <w:sz w:val="12"/>
        </w:rPr>
        <w:t>J </w:t>
      </w:r>
      <w:r>
        <w:rPr>
          <w:w w:val="110"/>
          <w:sz w:val="12"/>
        </w:rPr>
        <w:t>2010;9:S4. doi: </w:t>
      </w:r>
      <w:hyperlink r:id="rId41">
        <w:r>
          <w:rPr>
            <w:color w:val="007FAD"/>
            <w:w w:val="110"/>
            <w:sz w:val="12"/>
            <w:u w:val="single" w:color="000000"/>
          </w:rPr>
          <w:t>http://dx.doi.org/</w:t>
        </w:r>
      </w:hyperlink>
      <w:r>
        <w:rPr>
          <w:color w:val="007FAD"/>
          <w:spacing w:val="40"/>
          <w:w w:val="110"/>
          <w:sz w:val="12"/>
          <w:u w:val="none"/>
        </w:rPr>
        <w:t> </w:t>
      </w:r>
      <w:hyperlink r:id="rId41">
        <w:r>
          <w:rPr>
            <w:color w:val="007FAD"/>
            <w:spacing w:val="-2"/>
            <w:w w:val="110"/>
            <w:sz w:val="12"/>
            <w:u w:val="single" w:color="000000"/>
          </w:rPr>
          <w:t>10.1186/1475-2875-9-S3-S4</w:t>
        </w:r>
      </w:hyperlink>
      <w:r>
        <w:rPr>
          <w:spacing w:val="-2"/>
          <w:w w:val="110"/>
          <w:sz w:val="12"/>
          <w:u w:val="none"/>
        </w:rPr>
        <w:t>.</w:t>
      </w:r>
    </w:p>
    <w:p>
      <w:pPr>
        <w:pStyle w:val="ListParagraph"/>
        <w:numPr>
          <w:ilvl w:val="0"/>
          <w:numId w:val="2"/>
        </w:numPr>
        <w:tabs>
          <w:tab w:pos="422" w:val="left" w:leader="none"/>
          <w:tab w:pos="424" w:val="left" w:leader="none"/>
        </w:tabs>
        <w:spacing w:line="280" w:lineRule="auto" w:before="0" w:after="0"/>
        <w:ind w:left="424" w:right="307" w:hanging="311"/>
        <w:jc w:val="both"/>
        <w:rPr>
          <w:sz w:val="12"/>
        </w:rPr>
      </w:pPr>
      <w:hyperlink r:id="rId42">
        <w:r>
          <w:rPr>
            <w:color w:val="007FAD"/>
            <w:w w:val="110"/>
            <w:sz w:val="12"/>
          </w:rPr>
          <w:t>Chandra</w:t>
        </w:r>
        <w:r>
          <w:rPr>
            <w:color w:val="007FAD"/>
            <w:w w:val="110"/>
            <w:sz w:val="12"/>
          </w:rPr>
          <w:t> S,</w:t>
        </w:r>
        <w:r>
          <w:rPr>
            <w:color w:val="007FAD"/>
            <w:w w:val="110"/>
            <w:sz w:val="12"/>
          </w:rPr>
          <w:t> Chandra</w:t>
        </w:r>
        <w:r>
          <w:rPr>
            <w:color w:val="007FAD"/>
            <w:w w:val="110"/>
            <w:sz w:val="12"/>
          </w:rPr>
          <w:t> H.</w:t>
        </w:r>
        <w:r>
          <w:rPr>
            <w:color w:val="007FAD"/>
            <w:w w:val="110"/>
            <w:sz w:val="12"/>
          </w:rPr>
          <w:t> Role</w:t>
        </w:r>
        <w:r>
          <w:rPr>
            <w:color w:val="007FAD"/>
            <w:w w:val="110"/>
            <w:sz w:val="12"/>
          </w:rPr>
          <w:t> of</w:t>
        </w:r>
        <w:r>
          <w:rPr>
            <w:color w:val="007FAD"/>
            <w:w w:val="110"/>
            <w:sz w:val="12"/>
          </w:rPr>
          <w:t> haematological</w:t>
        </w:r>
        <w:r>
          <w:rPr>
            <w:color w:val="007FAD"/>
            <w:w w:val="110"/>
            <w:sz w:val="12"/>
          </w:rPr>
          <w:t> parameters</w:t>
        </w:r>
        <w:r>
          <w:rPr>
            <w:color w:val="007FAD"/>
            <w:w w:val="110"/>
            <w:sz w:val="12"/>
          </w:rPr>
          <w:t> as</w:t>
        </w:r>
        <w:r>
          <w:rPr>
            <w:color w:val="007FAD"/>
            <w:w w:val="110"/>
            <w:sz w:val="12"/>
          </w:rPr>
          <w:t> an</w:t>
        </w:r>
        <w:r>
          <w:rPr>
            <w:color w:val="007FAD"/>
            <w:w w:val="110"/>
            <w:sz w:val="12"/>
          </w:rPr>
          <w:t> indicator</w:t>
        </w:r>
        <w:r>
          <w:rPr>
            <w:color w:val="007FAD"/>
            <w:w w:val="110"/>
            <w:sz w:val="12"/>
          </w:rPr>
          <w:t> </w:t>
        </w:r>
        <w:r>
          <w:rPr>
            <w:color w:val="007FAD"/>
            <w:w w:val="110"/>
            <w:sz w:val="12"/>
          </w:rPr>
          <w:t>of</w:t>
        </w:r>
      </w:hyperlink>
      <w:r>
        <w:rPr>
          <w:color w:val="007FAD"/>
          <w:spacing w:val="40"/>
          <w:w w:val="110"/>
          <w:sz w:val="12"/>
        </w:rPr>
        <w:t> </w:t>
      </w:r>
      <w:hyperlink r:id="rId42">
        <w:r>
          <w:rPr>
            <w:color w:val="007FAD"/>
            <w:w w:val="110"/>
            <w:sz w:val="12"/>
          </w:rPr>
          <w:t>acute</w:t>
        </w:r>
        <w:r>
          <w:rPr>
            <w:color w:val="007FAD"/>
            <w:w w:val="110"/>
            <w:sz w:val="12"/>
          </w:rPr>
          <w:t> malarial</w:t>
        </w:r>
        <w:r>
          <w:rPr>
            <w:color w:val="007FAD"/>
            <w:w w:val="110"/>
            <w:sz w:val="12"/>
          </w:rPr>
          <w:t> infection</w:t>
        </w:r>
        <w:r>
          <w:rPr>
            <w:color w:val="007FAD"/>
            <w:w w:val="110"/>
            <w:sz w:val="12"/>
          </w:rPr>
          <w:t> in</w:t>
        </w:r>
        <w:r>
          <w:rPr>
            <w:color w:val="007FAD"/>
            <w:w w:val="110"/>
            <w:sz w:val="12"/>
          </w:rPr>
          <w:t> Uttarakhand</w:t>
        </w:r>
        <w:r>
          <w:rPr>
            <w:color w:val="007FAD"/>
            <w:w w:val="110"/>
            <w:sz w:val="12"/>
          </w:rPr>
          <w:t> State</w:t>
        </w:r>
        <w:r>
          <w:rPr>
            <w:color w:val="007FAD"/>
            <w:w w:val="110"/>
            <w:sz w:val="12"/>
          </w:rPr>
          <w:t> of</w:t>
        </w:r>
        <w:r>
          <w:rPr>
            <w:color w:val="007FAD"/>
            <w:w w:val="110"/>
            <w:sz w:val="12"/>
          </w:rPr>
          <w:t> India.</w:t>
        </w:r>
        <w:r>
          <w:rPr>
            <w:color w:val="007FAD"/>
            <w:w w:val="110"/>
            <w:sz w:val="12"/>
          </w:rPr>
          <w:t> Mediterr</w:t>
        </w:r>
        <w:r>
          <w:rPr>
            <w:color w:val="007FAD"/>
            <w:w w:val="110"/>
            <w:sz w:val="12"/>
          </w:rPr>
          <w:t> </w:t>
        </w:r>
        <w:r>
          <w:rPr>
            <w:color w:val="007FAD"/>
            <w:sz w:val="12"/>
          </w:rPr>
          <w:t>J</w:t>
        </w:r>
        <w:r>
          <w:rPr>
            <w:color w:val="007FAD"/>
            <w:w w:val="110"/>
            <w:sz w:val="12"/>
          </w:rPr>
          <w:t> Hematol</w:t>
        </w:r>
      </w:hyperlink>
      <w:r>
        <w:rPr>
          <w:color w:val="007FAD"/>
          <w:spacing w:val="80"/>
          <w:w w:val="110"/>
          <w:sz w:val="12"/>
        </w:rPr>
        <w:t> </w:t>
      </w:r>
      <w:hyperlink r:id="rId42">
        <w:r>
          <w:rPr>
            <w:color w:val="007FAD"/>
            <w:w w:val="110"/>
            <w:sz w:val="12"/>
          </w:rPr>
          <w:t>Infect Dis 2013;5:e2013009</w:t>
        </w:r>
      </w:hyperlink>
      <w:r>
        <w:rPr>
          <w:w w:val="110"/>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r>
        <w:rPr>
          <w:w w:val="110"/>
          <w:sz w:val="12"/>
        </w:rPr>
        <w:t>Mohamed A, Bushra S, Gamal A, Ahmed M, Ali A. Parasitaemia and Its Relation</w:t>
      </w:r>
      <w:r>
        <w:rPr>
          <w:spacing w:val="40"/>
          <w:w w:val="110"/>
          <w:sz w:val="12"/>
        </w:rPr>
        <w:t> </w:t>
      </w:r>
      <w:r>
        <w:rPr>
          <w:w w:val="110"/>
          <w:sz w:val="12"/>
        </w:rPr>
        <w:t>to</w:t>
      </w:r>
      <w:r>
        <w:rPr>
          <w:w w:val="110"/>
          <w:sz w:val="12"/>
        </w:rPr>
        <w:t> Hematological</w:t>
      </w:r>
      <w:r>
        <w:rPr>
          <w:w w:val="110"/>
          <w:sz w:val="12"/>
        </w:rPr>
        <w:t> Parameters</w:t>
      </w:r>
      <w:r>
        <w:rPr>
          <w:w w:val="110"/>
          <w:sz w:val="12"/>
        </w:rPr>
        <w:t> and</w:t>
      </w:r>
      <w:r>
        <w:rPr>
          <w:w w:val="110"/>
          <w:sz w:val="12"/>
        </w:rPr>
        <w:t> Liver</w:t>
      </w:r>
      <w:r>
        <w:rPr>
          <w:w w:val="110"/>
          <w:sz w:val="12"/>
        </w:rPr>
        <w:t> Function</w:t>
      </w:r>
      <w:r>
        <w:rPr>
          <w:w w:val="110"/>
          <w:sz w:val="12"/>
        </w:rPr>
        <w:t> among</w:t>
      </w:r>
      <w:r>
        <w:rPr>
          <w:w w:val="110"/>
          <w:sz w:val="12"/>
        </w:rPr>
        <w:t> Patients</w:t>
      </w:r>
      <w:r>
        <w:rPr>
          <w:w w:val="110"/>
          <w:sz w:val="12"/>
        </w:rPr>
        <w:t> Malaria</w:t>
      </w:r>
      <w:r>
        <w:rPr>
          <w:w w:val="110"/>
          <w:sz w:val="12"/>
        </w:rPr>
        <w:t> </w:t>
      </w:r>
      <w:r>
        <w:rPr>
          <w:w w:val="110"/>
          <w:sz w:val="12"/>
        </w:rPr>
        <w:t>in</w:t>
      </w:r>
      <w:r>
        <w:rPr>
          <w:spacing w:val="80"/>
          <w:w w:val="110"/>
          <w:sz w:val="12"/>
        </w:rPr>
        <w:t> </w:t>
      </w:r>
      <w:r>
        <w:rPr>
          <w:w w:val="110"/>
          <w:sz w:val="12"/>
        </w:rPr>
        <w:t>Abs,</w:t>
      </w:r>
      <w:r>
        <w:rPr>
          <w:w w:val="110"/>
          <w:sz w:val="12"/>
        </w:rPr>
        <w:t> Hajjah,</w:t>
      </w:r>
      <w:r>
        <w:rPr>
          <w:w w:val="110"/>
          <w:sz w:val="12"/>
        </w:rPr>
        <w:t> Northwest</w:t>
      </w:r>
      <w:r>
        <w:rPr>
          <w:w w:val="110"/>
          <w:sz w:val="12"/>
        </w:rPr>
        <w:t> Yemen.</w:t>
      </w:r>
      <w:r>
        <w:rPr>
          <w:w w:val="110"/>
          <w:sz w:val="12"/>
        </w:rPr>
        <w:t> Interdiscip</w:t>
      </w:r>
      <w:r>
        <w:rPr>
          <w:w w:val="110"/>
          <w:sz w:val="12"/>
        </w:rPr>
        <w:t> Perspect</w:t>
      </w:r>
      <w:r>
        <w:rPr>
          <w:w w:val="110"/>
          <w:sz w:val="12"/>
        </w:rPr>
        <w:t> Infect</w:t>
      </w:r>
      <w:r>
        <w:rPr>
          <w:w w:val="110"/>
          <w:sz w:val="12"/>
        </w:rPr>
        <w:t> Dis</w:t>
      </w:r>
      <w:r>
        <w:rPr>
          <w:w w:val="110"/>
          <w:sz w:val="12"/>
        </w:rPr>
        <w:t> 2016:5.</w:t>
      </w:r>
      <w:r>
        <w:rPr>
          <w:w w:val="110"/>
          <w:sz w:val="12"/>
        </w:rPr>
        <w:t> doi:</w:t>
      </w:r>
      <w:r>
        <w:rPr>
          <w:spacing w:val="40"/>
          <w:w w:val="110"/>
          <w:sz w:val="12"/>
        </w:rPr>
        <w:t> </w:t>
      </w:r>
      <w:hyperlink r:id="rId43">
        <w:r>
          <w:rPr>
            <w:color w:val="007FAD"/>
            <w:spacing w:val="-2"/>
            <w:w w:val="110"/>
            <w:sz w:val="12"/>
            <w:u w:val="single" w:color="000000"/>
          </w:rPr>
          <w:t>http://dx.doi.org/10.1155/2016/595439</w:t>
        </w:r>
      </w:hyperlink>
      <w:r>
        <w:rPr>
          <w:spacing w:val="-2"/>
          <w:w w:val="110"/>
          <w:sz w:val="12"/>
          <w:u w:val="none"/>
        </w:rPr>
        <w:t>5954394.</w:t>
      </w:r>
    </w:p>
    <w:p>
      <w:pPr>
        <w:pStyle w:val="ListParagraph"/>
        <w:numPr>
          <w:ilvl w:val="0"/>
          <w:numId w:val="2"/>
        </w:numPr>
        <w:tabs>
          <w:tab w:pos="423" w:val="left" w:leader="none"/>
        </w:tabs>
        <w:spacing w:line="135" w:lineRule="exact" w:before="0" w:after="0"/>
        <w:ind w:left="423" w:right="0" w:hanging="309"/>
        <w:jc w:val="both"/>
        <w:rPr>
          <w:sz w:val="12"/>
        </w:rPr>
      </w:pPr>
      <w:hyperlink r:id="rId44">
        <w:r>
          <w:rPr>
            <w:color w:val="007FAD"/>
            <w:w w:val="110"/>
            <w:sz w:val="12"/>
          </w:rPr>
          <w:t>Ekvall</w:t>
        </w:r>
        <w:r>
          <w:rPr>
            <w:color w:val="007FAD"/>
            <w:spacing w:val="10"/>
            <w:w w:val="110"/>
            <w:sz w:val="12"/>
          </w:rPr>
          <w:t> </w:t>
        </w:r>
        <w:r>
          <w:rPr>
            <w:color w:val="007FAD"/>
            <w:w w:val="110"/>
            <w:sz w:val="12"/>
          </w:rPr>
          <w:t>H.</w:t>
        </w:r>
        <w:r>
          <w:rPr>
            <w:color w:val="007FAD"/>
            <w:spacing w:val="11"/>
            <w:w w:val="110"/>
            <w:sz w:val="12"/>
          </w:rPr>
          <w:t> </w:t>
        </w:r>
        <w:r>
          <w:rPr>
            <w:color w:val="007FAD"/>
            <w:w w:val="110"/>
            <w:sz w:val="12"/>
          </w:rPr>
          <w:t>Malaria</w:t>
        </w:r>
        <w:r>
          <w:rPr>
            <w:color w:val="007FAD"/>
            <w:spacing w:val="11"/>
            <w:w w:val="110"/>
            <w:sz w:val="12"/>
          </w:rPr>
          <w:t> </w:t>
        </w:r>
        <w:r>
          <w:rPr>
            <w:color w:val="007FAD"/>
            <w:w w:val="110"/>
            <w:sz w:val="12"/>
          </w:rPr>
          <w:t>and</w:t>
        </w:r>
        <w:r>
          <w:rPr>
            <w:color w:val="007FAD"/>
            <w:spacing w:val="11"/>
            <w:w w:val="110"/>
            <w:sz w:val="12"/>
          </w:rPr>
          <w:t> </w:t>
        </w:r>
        <w:r>
          <w:rPr>
            <w:color w:val="007FAD"/>
            <w:w w:val="110"/>
            <w:sz w:val="12"/>
          </w:rPr>
          <w:t>anemia.</w:t>
        </w:r>
        <w:r>
          <w:rPr>
            <w:color w:val="007FAD"/>
            <w:spacing w:val="10"/>
            <w:w w:val="110"/>
            <w:sz w:val="12"/>
          </w:rPr>
          <w:t> </w:t>
        </w:r>
        <w:r>
          <w:rPr>
            <w:color w:val="007FAD"/>
            <w:w w:val="110"/>
            <w:sz w:val="12"/>
          </w:rPr>
          <w:t>Curr</w:t>
        </w:r>
        <w:r>
          <w:rPr>
            <w:color w:val="007FAD"/>
            <w:spacing w:val="11"/>
            <w:w w:val="110"/>
            <w:sz w:val="12"/>
          </w:rPr>
          <w:t> </w:t>
        </w:r>
        <w:r>
          <w:rPr>
            <w:color w:val="007FAD"/>
            <w:w w:val="110"/>
            <w:sz w:val="12"/>
          </w:rPr>
          <w:t>Opin</w:t>
        </w:r>
        <w:r>
          <w:rPr>
            <w:color w:val="007FAD"/>
            <w:spacing w:val="9"/>
            <w:w w:val="110"/>
            <w:sz w:val="12"/>
          </w:rPr>
          <w:t> </w:t>
        </w:r>
        <w:r>
          <w:rPr>
            <w:color w:val="007FAD"/>
            <w:w w:val="110"/>
            <w:sz w:val="12"/>
          </w:rPr>
          <w:t>Hematol</w:t>
        </w:r>
        <w:r>
          <w:rPr>
            <w:color w:val="007FAD"/>
            <w:spacing w:val="12"/>
            <w:w w:val="110"/>
            <w:sz w:val="12"/>
          </w:rPr>
          <w:t> </w:t>
        </w:r>
        <w:r>
          <w:rPr>
            <w:color w:val="007FAD"/>
            <w:spacing w:val="-2"/>
            <w:w w:val="110"/>
            <w:sz w:val="12"/>
          </w:rPr>
          <w:t>2003;10:108–14</w:t>
        </w:r>
      </w:hyperlink>
      <w:r>
        <w:rPr>
          <w:spacing w:val="-2"/>
          <w:w w:val="110"/>
          <w:sz w:val="12"/>
        </w:rPr>
        <w:t>.</w:t>
      </w:r>
    </w:p>
    <w:p>
      <w:pPr>
        <w:pStyle w:val="ListParagraph"/>
        <w:numPr>
          <w:ilvl w:val="0"/>
          <w:numId w:val="2"/>
        </w:numPr>
        <w:tabs>
          <w:tab w:pos="420" w:val="left" w:leader="none"/>
          <w:tab w:pos="422" w:val="left" w:leader="none"/>
        </w:tabs>
        <w:spacing w:line="280" w:lineRule="auto" w:before="23" w:after="0"/>
        <w:ind w:left="422" w:right="307" w:hanging="309"/>
        <w:jc w:val="both"/>
        <w:rPr>
          <w:sz w:val="12"/>
        </w:rPr>
      </w:pPr>
      <w:hyperlink r:id="rId45">
        <w:r>
          <w:rPr>
            <w:color w:val="007FAD"/>
            <w:w w:val="105"/>
            <w:sz w:val="12"/>
          </w:rPr>
          <w:t>Lee</w:t>
        </w:r>
        <w:r>
          <w:rPr>
            <w:color w:val="007FAD"/>
            <w:spacing w:val="-6"/>
            <w:w w:val="105"/>
            <w:sz w:val="12"/>
          </w:rPr>
          <w:t> </w:t>
        </w:r>
        <w:r>
          <w:rPr>
            <w:color w:val="007FAD"/>
            <w:w w:val="105"/>
            <w:sz w:val="12"/>
          </w:rPr>
          <w:t>HK,</w:t>
        </w:r>
        <w:r>
          <w:rPr>
            <w:color w:val="007FAD"/>
            <w:spacing w:val="-7"/>
            <w:w w:val="105"/>
            <w:sz w:val="12"/>
          </w:rPr>
          <w:t> </w:t>
        </w:r>
        <w:r>
          <w:rPr>
            <w:color w:val="007FAD"/>
            <w:w w:val="105"/>
            <w:sz w:val="12"/>
          </w:rPr>
          <w:t>Lim</w:t>
        </w:r>
        <w:r>
          <w:rPr>
            <w:color w:val="007FAD"/>
            <w:spacing w:val="-6"/>
            <w:w w:val="105"/>
            <w:sz w:val="12"/>
          </w:rPr>
          <w:t> </w:t>
        </w:r>
        <w:r>
          <w:rPr>
            <w:color w:val="007FAD"/>
            <w:w w:val="105"/>
            <w:sz w:val="12"/>
          </w:rPr>
          <w:t>J,</w:t>
        </w:r>
        <w:r>
          <w:rPr>
            <w:color w:val="007FAD"/>
            <w:spacing w:val="-6"/>
            <w:w w:val="105"/>
            <w:sz w:val="12"/>
          </w:rPr>
          <w:t> </w:t>
        </w:r>
        <w:r>
          <w:rPr>
            <w:color w:val="007FAD"/>
            <w:w w:val="105"/>
            <w:sz w:val="12"/>
          </w:rPr>
          <w:t>Kim</w:t>
        </w:r>
        <w:r>
          <w:rPr>
            <w:color w:val="007FAD"/>
            <w:spacing w:val="-6"/>
            <w:w w:val="105"/>
            <w:sz w:val="12"/>
          </w:rPr>
          <w:t> </w:t>
        </w:r>
        <w:r>
          <w:rPr>
            <w:color w:val="007FAD"/>
            <w:w w:val="105"/>
            <w:sz w:val="12"/>
          </w:rPr>
          <w:t>M,</w:t>
        </w:r>
        <w:r>
          <w:rPr>
            <w:color w:val="007FAD"/>
            <w:spacing w:val="-6"/>
            <w:w w:val="105"/>
            <w:sz w:val="12"/>
          </w:rPr>
          <w:t> </w:t>
        </w:r>
        <w:r>
          <w:rPr>
            <w:color w:val="007FAD"/>
            <w:w w:val="105"/>
            <w:sz w:val="12"/>
          </w:rPr>
          <w:t>Lee</w:t>
        </w:r>
        <w:r>
          <w:rPr>
            <w:color w:val="007FAD"/>
            <w:spacing w:val="-7"/>
            <w:w w:val="105"/>
            <w:sz w:val="12"/>
          </w:rPr>
          <w:t> </w:t>
        </w:r>
        <w:r>
          <w:rPr>
            <w:color w:val="007FAD"/>
            <w:w w:val="105"/>
            <w:sz w:val="12"/>
          </w:rPr>
          <w:t>S,</w:t>
        </w:r>
        <w:r>
          <w:rPr>
            <w:color w:val="007FAD"/>
            <w:spacing w:val="-6"/>
            <w:w w:val="105"/>
            <w:sz w:val="12"/>
          </w:rPr>
          <w:t> </w:t>
        </w:r>
        <w:r>
          <w:rPr>
            <w:color w:val="007FAD"/>
            <w:w w:val="105"/>
            <w:sz w:val="12"/>
          </w:rPr>
          <w:t>Oh</w:t>
        </w:r>
        <w:r>
          <w:rPr>
            <w:color w:val="007FAD"/>
            <w:spacing w:val="-6"/>
            <w:w w:val="105"/>
            <w:sz w:val="12"/>
          </w:rPr>
          <w:t> </w:t>
        </w:r>
        <w:r>
          <w:rPr>
            <w:color w:val="007FAD"/>
            <w:w w:val="105"/>
            <w:sz w:val="12"/>
          </w:rPr>
          <w:t>EJ,</w:t>
        </w:r>
        <w:r>
          <w:rPr>
            <w:color w:val="007FAD"/>
            <w:spacing w:val="-7"/>
            <w:w w:val="105"/>
            <w:sz w:val="12"/>
          </w:rPr>
          <w:t> </w:t>
        </w:r>
        <w:r>
          <w:rPr>
            <w:color w:val="007FAD"/>
            <w:w w:val="105"/>
            <w:sz w:val="12"/>
          </w:rPr>
          <w:t>Lee</w:t>
        </w:r>
        <w:r>
          <w:rPr>
            <w:color w:val="007FAD"/>
            <w:spacing w:val="-7"/>
            <w:w w:val="105"/>
            <w:sz w:val="12"/>
          </w:rPr>
          <w:t> </w:t>
        </w:r>
        <w:r>
          <w:rPr>
            <w:color w:val="007FAD"/>
            <w:w w:val="105"/>
            <w:sz w:val="12"/>
          </w:rPr>
          <w:t>J,</w:t>
        </w:r>
        <w:r>
          <w:rPr>
            <w:color w:val="007FAD"/>
            <w:spacing w:val="-6"/>
            <w:w w:val="105"/>
            <w:sz w:val="12"/>
          </w:rPr>
          <w:t> </w:t>
        </w:r>
        <w:r>
          <w:rPr>
            <w:color w:val="007FAD"/>
            <w:w w:val="105"/>
            <w:sz w:val="12"/>
          </w:rPr>
          <w:t>Oh</w:t>
        </w:r>
        <w:r>
          <w:rPr>
            <w:color w:val="007FAD"/>
            <w:spacing w:val="-6"/>
            <w:w w:val="105"/>
            <w:sz w:val="12"/>
          </w:rPr>
          <w:t> </w:t>
        </w:r>
        <w:r>
          <w:rPr>
            <w:color w:val="007FAD"/>
            <w:w w:val="105"/>
            <w:sz w:val="12"/>
          </w:rPr>
          <w:t>J,</w:t>
        </w:r>
        <w:r>
          <w:rPr>
            <w:color w:val="007FAD"/>
            <w:spacing w:val="-6"/>
            <w:w w:val="105"/>
            <w:sz w:val="12"/>
          </w:rPr>
          <w:t> </w:t>
        </w:r>
        <w:r>
          <w:rPr>
            <w:color w:val="007FAD"/>
            <w:w w:val="105"/>
            <w:sz w:val="12"/>
          </w:rPr>
          <w:t>Kim</w:t>
        </w:r>
        <w:r>
          <w:rPr>
            <w:color w:val="007FAD"/>
            <w:spacing w:val="-7"/>
            <w:w w:val="105"/>
            <w:sz w:val="12"/>
          </w:rPr>
          <w:t> </w:t>
        </w:r>
        <w:r>
          <w:rPr>
            <w:color w:val="007FAD"/>
            <w:w w:val="105"/>
            <w:sz w:val="12"/>
          </w:rPr>
          <w:t>Y,</w:t>
        </w:r>
        <w:r>
          <w:rPr>
            <w:color w:val="007FAD"/>
            <w:spacing w:val="-6"/>
            <w:w w:val="105"/>
            <w:sz w:val="12"/>
          </w:rPr>
          <w:t> </w:t>
        </w:r>
        <w:r>
          <w:rPr>
            <w:color w:val="007FAD"/>
            <w:w w:val="105"/>
            <w:sz w:val="12"/>
          </w:rPr>
          <w:t>Han</w:t>
        </w:r>
        <w:r>
          <w:rPr>
            <w:color w:val="007FAD"/>
            <w:spacing w:val="-6"/>
            <w:w w:val="105"/>
            <w:sz w:val="12"/>
          </w:rPr>
          <w:t> </w:t>
        </w:r>
        <w:r>
          <w:rPr>
            <w:color w:val="007FAD"/>
            <w:w w:val="105"/>
            <w:sz w:val="12"/>
          </w:rPr>
          <w:t>K,</w:t>
        </w:r>
        <w:r>
          <w:rPr>
            <w:color w:val="007FAD"/>
            <w:spacing w:val="-7"/>
            <w:w w:val="105"/>
            <w:sz w:val="12"/>
          </w:rPr>
          <w:t> </w:t>
        </w:r>
        <w:r>
          <w:rPr>
            <w:color w:val="007FAD"/>
            <w:w w:val="105"/>
            <w:sz w:val="12"/>
          </w:rPr>
          <w:t>Lee</w:t>
        </w:r>
        <w:r>
          <w:rPr>
            <w:color w:val="007FAD"/>
            <w:spacing w:val="-7"/>
            <w:w w:val="105"/>
            <w:sz w:val="12"/>
          </w:rPr>
          <w:t> </w:t>
        </w:r>
        <w:r>
          <w:rPr>
            <w:color w:val="007FAD"/>
            <w:w w:val="105"/>
            <w:sz w:val="12"/>
          </w:rPr>
          <w:t>EJ,</w:t>
        </w:r>
        <w:r>
          <w:rPr>
            <w:color w:val="007FAD"/>
            <w:spacing w:val="-6"/>
            <w:w w:val="105"/>
            <w:sz w:val="12"/>
          </w:rPr>
          <w:t> </w:t>
        </w:r>
        <w:r>
          <w:rPr>
            <w:color w:val="007FAD"/>
            <w:w w:val="105"/>
            <w:sz w:val="12"/>
          </w:rPr>
          <w:t>Kang</w:t>
        </w:r>
        <w:r>
          <w:rPr>
            <w:color w:val="007FAD"/>
            <w:spacing w:val="-7"/>
            <w:w w:val="105"/>
            <w:sz w:val="12"/>
          </w:rPr>
          <w:t> </w:t>
        </w:r>
        <w:r>
          <w:rPr>
            <w:color w:val="007FAD"/>
            <w:w w:val="105"/>
            <w:sz w:val="12"/>
          </w:rPr>
          <w:t>CS,</w:t>
        </w:r>
        <w:r>
          <w:rPr>
            <w:color w:val="007FAD"/>
            <w:spacing w:val="-6"/>
            <w:w w:val="105"/>
            <w:sz w:val="12"/>
          </w:rPr>
          <w:t> </w:t>
        </w:r>
        <w:r>
          <w:rPr>
            <w:color w:val="007FAD"/>
            <w:w w:val="105"/>
            <w:sz w:val="12"/>
          </w:rPr>
          <w:t>Kim</w:t>
        </w:r>
      </w:hyperlink>
      <w:r>
        <w:rPr>
          <w:color w:val="007FAD"/>
          <w:spacing w:val="40"/>
          <w:w w:val="105"/>
          <w:sz w:val="12"/>
        </w:rPr>
        <w:t> </w:t>
      </w:r>
      <w:hyperlink r:id="rId45">
        <w:r>
          <w:rPr>
            <w:color w:val="007FAD"/>
            <w:w w:val="105"/>
            <w:sz w:val="12"/>
          </w:rPr>
          <w:t>BK.</w:t>
        </w:r>
        <w:r>
          <w:rPr>
            <w:color w:val="007FAD"/>
            <w:spacing w:val="40"/>
            <w:w w:val="105"/>
            <w:sz w:val="12"/>
          </w:rPr>
          <w:t> </w:t>
        </w:r>
        <w:r>
          <w:rPr>
            <w:color w:val="007FAD"/>
            <w:w w:val="105"/>
            <w:sz w:val="12"/>
          </w:rPr>
          <w:t>Immunological</w:t>
        </w:r>
        <w:r>
          <w:rPr>
            <w:color w:val="007FAD"/>
            <w:spacing w:val="40"/>
            <w:w w:val="105"/>
            <w:sz w:val="12"/>
          </w:rPr>
          <w:t> </w:t>
        </w:r>
        <w:r>
          <w:rPr>
            <w:color w:val="007FAD"/>
            <w:w w:val="105"/>
            <w:sz w:val="12"/>
          </w:rPr>
          <w:t>alterations</w:t>
        </w:r>
        <w:r>
          <w:rPr>
            <w:color w:val="007FAD"/>
            <w:spacing w:val="40"/>
            <w:w w:val="105"/>
            <w:sz w:val="12"/>
          </w:rPr>
          <w:t> </w:t>
        </w:r>
        <w:r>
          <w:rPr>
            <w:color w:val="007FAD"/>
            <w:w w:val="105"/>
            <w:sz w:val="12"/>
          </w:rPr>
          <w:t>associated</w:t>
        </w:r>
        <w:r>
          <w:rPr>
            <w:color w:val="007FAD"/>
            <w:spacing w:val="40"/>
            <w:w w:val="105"/>
            <w:sz w:val="12"/>
          </w:rPr>
          <w:t> </w:t>
        </w:r>
        <w:r>
          <w:rPr>
            <w:color w:val="007FAD"/>
            <w:w w:val="105"/>
            <w:sz w:val="12"/>
          </w:rPr>
          <w:t>with</w:t>
        </w:r>
        <w:r>
          <w:rPr>
            <w:color w:val="007FAD"/>
            <w:spacing w:val="40"/>
            <w:w w:val="105"/>
            <w:sz w:val="12"/>
          </w:rPr>
          <w:t> </w:t>
        </w:r>
        <w:r>
          <w:rPr>
            <w:i/>
            <w:color w:val="007FAD"/>
            <w:w w:val="105"/>
            <w:sz w:val="12"/>
          </w:rPr>
          <w:t>Plasmodium</w:t>
        </w:r>
        <w:r>
          <w:rPr>
            <w:i/>
            <w:color w:val="007FAD"/>
            <w:spacing w:val="40"/>
            <w:w w:val="105"/>
            <w:sz w:val="12"/>
          </w:rPr>
          <w:t> </w:t>
        </w:r>
        <w:r>
          <w:rPr>
            <w:i/>
            <w:color w:val="007FAD"/>
            <w:w w:val="105"/>
            <w:sz w:val="12"/>
          </w:rPr>
          <w:t>vivax</w:t>
        </w:r>
        <w:r>
          <w:rPr>
            <w:i/>
            <w:color w:val="007FAD"/>
            <w:spacing w:val="40"/>
            <w:w w:val="105"/>
            <w:sz w:val="12"/>
          </w:rPr>
          <w:t> </w:t>
        </w:r>
        <w:r>
          <w:rPr>
            <w:color w:val="007FAD"/>
            <w:w w:val="105"/>
            <w:sz w:val="12"/>
          </w:rPr>
          <w:t>malaria</w:t>
        </w:r>
        <w:r>
          <w:rPr>
            <w:color w:val="007FAD"/>
            <w:spacing w:val="40"/>
            <w:w w:val="105"/>
            <w:sz w:val="12"/>
          </w:rPr>
          <w:t> </w:t>
        </w:r>
        <w:r>
          <w:rPr>
            <w:color w:val="007FAD"/>
            <w:w w:val="105"/>
            <w:sz w:val="12"/>
          </w:rPr>
          <w:t>in</w:t>
        </w:r>
      </w:hyperlink>
      <w:r>
        <w:rPr>
          <w:color w:val="007FAD"/>
          <w:spacing w:val="40"/>
          <w:w w:val="105"/>
          <w:sz w:val="12"/>
        </w:rPr>
        <w:t> </w:t>
      </w:r>
      <w:hyperlink r:id="rId45">
        <w:r>
          <w:rPr>
            <w:color w:val="007FAD"/>
            <w:w w:val="105"/>
            <w:sz w:val="12"/>
          </w:rPr>
          <w:t>South</w:t>
        </w:r>
        <w:r>
          <w:rPr>
            <w:color w:val="007FAD"/>
            <w:spacing w:val="40"/>
            <w:w w:val="105"/>
            <w:sz w:val="12"/>
          </w:rPr>
          <w:t> </w:t>
        </w:r>
        <w:r>
          <w:rPr>
            <w:color w:val="007FAD"/>
            <w:w w:val="105"/>
            <w:sz w:val="12"/>
          </w:rPr>
          <w:t>Korea.</w:t>
        </w:r>
        <w:r>
          <w:rPr>
            <w:color w:val="007FAD"/>
            <w:spacing w:val="40"/>
            <w:w w:val="105"/>
            <w:sz w:val="12"/>
          </w:rPr>
          <w:t> </w:t>
        </w:r>
        <w:r>
          <w:rPr>
            <w:color w:val="007FAD"/>
            <w:w w:val="105"/>
            <w:sz w:val="12"/>
          </w:rPr>
          <w:t>Ann</w:t>
        </w:r>
        <w:r>
          <w:rPr>
            <w:color w:val="007FAD"/>
            <w:spacing w:val="40"/>
            <w:w w:val="105"/>
            <w:sz w:val="12"/>
          </w:rPr>
          <w:t> </w:t>
        </w:r>
        <w:r>
          <w:rPr>
            <w:color w:val="007FAD"/>
            <w:w w:val="105"/>
            <w:sz w:val="12"/>
          </w:rPr>
          <w:t>Trop</w:t>
        </w:r>
        <w:r>
          <w:rPr>
            <w:color w:val="007FAD"/>
            <w:spacing w:val="40"/>
            <w:w w:val="105"/>
            <w:sz w:val="12"/>
          </w:rPr>
          <w:t> </w:t>
        </w:r>
        <w:r>
          <w:rPr>
            <w:color w:val="007FAD"/>
            <w:w w:val="105"/>
            <w:sz w:val="12"/>
          </w:rPr>
          <w:t>Med</w:t>
        </w:r>
        <w:r>
          <w:rPr>
            <w:color w:val="007FAD"/>
            <w:spacing w:val="40"/>
            <w:w w:val="105"/>
            <w:sz w:val="12"/>
          </w:rPr>
          <w:t> </w:t>
        </w:r>
        <w:r>
          <w:rPr>
            <w:color w:val="007FAD"/>
            <w:w w:val="105"/>
            <w:sz w:val="12"/>
          </w:rPr>
          <w:t>Parasitol</w:t>
        </w:r>
        <w:r>
          <w:rPr>
            <w:color w:val="007FAD"/>
            <w:spacing w:val="40"/>
            <w:w w:val="105"/>
            <w:sz w:val="12"/>
          </w:rPr>
          <w:t> </w:t>
        </w:r>
        <w:r>
          <w:rPr>
            <w:color w:val="007FAD"/>
            <w:w w:val="105"/>
            <w:sz w:val="12"/>
          </w:rPr>
          <w:t>2001;95:31–9</w:t>
        </w:r>
      </w:hyperlink>
      <w:r>
        <w:rPr>
          <w:w w:val="105"/>
          <w:sz w:val="12"/>
        </w:rPr>
        <w:t>.</w:t>
      </w:r>
    </w:p>
    <w:p>
      <w:pPr>
        <w:pStyle w:val="ListParagraph"/>
        <w:numPr>
          <w:ilvl w:val="0"/>
          <w:numId w:val="2"/>
        </w:numPr>
        <w:tabs>
          <w:tab w:pos="422" w:val="left" w:leader="none"/>
          <w:tab w:pos="424" w:val="left" w:leader="none"/>
        </w:tabs>
        <w:spacing w:line="280" w:lineRule="auto" w:before="0" w:after="0"/>
        <w:ind w:left="424" w:right="308" w:hanging="311"/>
        <w:jc w:val="both"/>
        <w:rPr>
          <w:sz w:val="12"/>
        </w:rPr>
      </w:pPr>
      <w:hyperlink r:id="rId46">
        <w:r>
          <w:rPr>
            <w:color w:val="007FAD"/>
            <w:w w:val="110"/>
            <w:sz w:val="12"/>
          </w:rPr>
          <w:t>Casals-Pascual</w:t>
        </w:r>
        <w:r>
          <w:rPr>
            <w:color w:val="007FAD"/>
            <w:spacing w:val="-4"/>
            <w:w w:val="110"/>
            <w:sz w:val="12"/>
          </w:rPr>
          <w:t> </w:t>
        </w:r>
        <w:r>
          <w:rPr>
            <w:color w:val="007FAD"/>
            <w:w w:val="110"/>
            <w:sz w:val="12"/>
          </w:rPr>
          <w:t>C,</w:t>
        </w:r>
        <w:r>
          <w:rPr>
            <w:color w:val="007FAD"/>
            <w:spacing w:val="-4"/>
            <w:w w:val="110"/>
            <w:sz w:val="12"/>
          </w:rPr>
          <w:t> </w:t>
        </w:r>
        <w:r>
          <w:rPr>
            <w:color w:val="007FAD"/>
            <w:w w:val="110"/>
            <w:sz w:val="12"/>
          </w:rPr>
          <w:t>Kai</w:t>
        </w:r>
        <w:r>
          <w:rPr>
            <w:color w:val="007FAD"/>
            <w:spacing w:val="-4"/>
            <w:w w:val="110"/>
            <w:sz w:val="12"/>
          </w:rPr>
          <w:t> </w:t>
        </w:r>
        <w:r>
          <w:rPr>
            <w:color w:val="007FAD"/>
            <w:w w:val="110"/>
            <w:sz w:val="12"/>
          </w:rPr>
          <w:t>O,</w:t>
        </w:r>
        <w:r>
          <w:rPr>
            <w:color w:val="007FAD"/>
            <w:spacing w:val="-4"/>
            <w:w w:val="110"/>
            <w:sz w:val="12"/>
          </w:rPr>
          <w:t> </w:t>
        </w:r>
        <w:r>
          <w:rPr>
            <w:color w:val="007FAD"/>
            <w:w w:val="110"/>
            <w:sz w:val="12"/>
          </w:rPr>
          <w:t>Newton</w:t>
        </w:r>
        <w:r>
          <w:rPr>
            <w:color w:val="007FAD"/>
            <w:spacing w:val="-3"/>
            <w:w w:val="110"/>
            <w:sz w:val="12"/>
          </w:rPr>
          <w:t> </w:t>
        </w:r>
        <w:r>
          <w:rPr>
            <w:color w:val="007FAD"/>
            <w:w w:val="110"/>
            <w:sz w:val="12"/>
          </w:rPr>
          <w:t>CR,</w:t>
        </w:r>
        <w:r>
          <w:rPr>
            <w:color w:val="007FAD"/>
            <w:spacing w:val="-4"/>
            <w:w w:val="110"/>
            <w:sz w:val="12"/>
          </w:rPr>
          <w:t> </w:t>
        </w:r>
        <w:r>
          <w:rPr>
            <w:color w:val="007FAD"/>
            <w:w w:val="110"/>
            <w:sz w:val="12"/>
          </w:rPr>
          <w:t>Peshu</w:t>
        </w:r>
        <w:r>
          <w:rPr>
            <w:color w:val="007FAD"/>
            <w:spacing w:val="-4"/>
            <w:w w:val="110"/>
            <w:sz w:val="12"/>
          </w:rPr>
          <w:t> </w:t>
        </w:r>
        <w:r>
          <w:rPr>
            <w:color w:val="007FAD"/>
            <w:w w:val="110"/>
            <w:sz w:val="12"/>
          </w:rPr>
          <w:t>N,</w:t>
        </w:r>
        <w:r>
          <w:rPr>
            <w:color w:val="007FAD"/>
            <w:spacing w:val="-4"/>
            <w:w w:val="110"/>
            <w:sz w:val="12"/>
          </w:rPr>
          <w:t> </w:t>
        </w:r>
        <w:r>
          <w:rPr>
            <w:color w:val="007FAD"/>
            <w:w w:val="110"/>
            <w:sz w:val="12"/>
          </w:rPr>
          <w:t>Roberts</w:t>
        </w:r>
        <w:r>
          <w:rPr>
            <w:color w:val="007FAD"/>
            <w:spacing w:val="-3"/>
            <w:w w:val="110"/>
            <w:sz w:val="12"/>
          </w:rPr>
          <w:t> </w:t>
        </w:r>
        <w:r>
          <w:rPr>
            <w:color w:val="007FAD"/>
            <w:w w:val="110"/>
            <w:sz w:val="12"/>
          </w:rPr>
          <w:t>DJ.</w:t>
        </w:r>
        <w:r>
          <w:rPr>
            <w:color w:val="007FAD"/>
            <w:spacing w:val="-4"/>
            <w:w w:val="110"/>
            <w:sz w:val="12"/>
          </w:rPr>
          <w:t> </w:t>
        </w:r>
        <w:r>
          <w:rPr>
            <w:color w:val="007FAD"/>
            <w:w w:val="110"/>
            <w:sz w:val="12"/>
          </w:rPr>
          <w:t>Thrombocytopenia</w:t>
        </w:r>
        <w:r>
          <w:rPr>
            <w:color w:val="007FAD"/>
            <w:spacing w:val="-4"/>
            <w:w w:val="110"/>
            <w:sz w:val="12"/>
          </w:rPr>
          <w:t> </w:t>
        </w:r>
        <w:r>
          <w:rPr>
            <w:color w:val="007FAD"/>
            <w:w w:val="110"/>
            <w:sz w:val="12"/>
          </w:rPr>
          <w:t>in</w:t>
        </w:r>
      </w:hyperlink>
      <w:r>
        <w:rPr>
          <w:color w:val="007FAD"/>
          <w:spacing w:val="40"/>
          <w:w w:val="110"/>
          <w:sz w:val="12"/>
        </w:rPr>
        <w:t> </w:t>
      </w:r>
      <w:hyperlink r:id="rId46">
        <w:r>
          <w:rPr>
            <w:color w:val="007FAD"/>
            <w:w w:val="110"/>
            <w:sz w:val="12"/>
          </w:rPr>
          <w:t>falciparum malaria is associated with high concentrations of IL-10. Am </w:t>
        </w:r>
        <w:r>
          <w:rPr>
            <w:color w:val="007FAD"/>
            <w:sz w:val="12"/>
          </w:rPr>
          <w:t>J </w:t>
        </w:r>
        <w:r>
          <w:rPr>
            <w:color w:val="007FAD"/>
            <w:w w:val="110"/>
            <w:sz w:val="12"/>
          </w:rPr>
          <w:t>Trop</w:t>
        </w:r>
      </w:hyperlink>
      <w:r>
        <w:rPr>
          <w:color w:val="007FAD"/>
          <w:spacing w:val="40"/>
          <w:w w:val="110"/>
          <w:sz w:val="12"/>
        </w:rPr>
        <w:t> </w:t>
      </w:r>
      <w:hyperlink r:id="rId46">
        <w:r>
          <w:rPr>
            <w:color w:val="007FAD"/>
            <w:w w:val="110"/>
            <w:sz w:val="12"/>
          </w:rPr>
          <w:t>Med Hyg 2006;75:434–6</w:t>
        </w:r>
      </w:hyperlink>
      <w:r>
        <w:rPr>
          <w:w w:val="110"/>
          <w:sz w:val="12"/>
        </w:rPr>
        <w:t>.</w:t>
      </w:r>
    </w:p>
    <w:p>
      <w:pPr>
        <w:spacing w:after="0" w:line="280" w:lineRule="auto"/>
        <w:jc w:val="both"/>
        <w:rPr>
          <w:sz w:val="12"/>
        </w:rPr>
        <w:sectPr>
          <w:type w:val="continuous"/>
          <w:pgSz w:w="11910" w:h="15880"/>
          <w:pgMar w:header="890" w:footer="0" w:top="840" w:bottom="280" w:left="540" w:right="540"/>
          <w:cols w:num="2" w:equalWidth="0">
            <w:col w:w="5178" w:space="203"/>
            <w:col w:w="5449"/>
          </w:cols>
        </w:sectPr>
      </w:pPr>
    </w:p>
    <w:p>
      <w:pPr>
        <w:pStyle w:val="BodyText"/>
        <w:spacing w:before="2"/>
        <w:rPr>
          <w:sz w:val="12"/>
        </w:rPr>
      </w:pPr>
    </w:p>
    <w:p>
      <w:pPr>
        <w:spacing w:after="0"/>
        <w:rPr>
          <w:sz w:val="12"/>
        </w:rPr>
        <w:sectPr>
          <w:pgSz w:w="11910" w:h="15880"/>
          <w:pgMar w:header="889" w:footer="0" w:top="1080" w:bottom="280" w:left="540" w:right="540"/>
        </w:sectPr>
      </w:pPr>
    </w:p>
    <w:p>
      <w:pPr>
        <w:pStyle w:val="ListParagraph"/>
        <w:numPr>
          <w:ilvl w:val="0"/>
          <w:numId w:val="2"/>
        </w:numPr>
        <w:tabs>
          <w:tab w:pos="620" w:val="left" w:leader="none"/>
          <w:tab w:pos="622" w:val="left" w:leader="none"/>
        </w:tabs>
        <w:spacing w:line="280" w:lineRule="auto" w:before="115" w:after="0"/>
        <w:ind w:left="622" w:right="0" w:hanging="311"/>
        <w:jc w:val="both"/>
        <w:rPr>
          <w:sz w:val="12"/>
        </w:rPr>
      </w:pPr>
      <w:bookmarkStart w:name="_bookmark19" w:id="30"/>
      <w:bookmarkEnd w:id="30"/>
      <w:r>
        <w:rPr/>
      </w:r>
      <w:bookmarkStart w:name="_bookmark20" w:id="31"/>
      <w:bookmarkEnd w:id="31"/>
      <w:r>
        <w:rPr/>
      </w:r>
      <w:bookmarkStart w:name="_bookmark21" w:id="32"/>
      <w:bookmarkEnd w:id="32"/>
      <w:r>
        <w:rPr/>
      </w:r>
      <w:bookmarkStart w:name="_bookmark22" w:id="33"/>
      <w:bookmarkEnd w:id="33"/>
      <w:r>
        <w:rPr/>
      </w:r>
      <w:bookmarkStart w:name="_bookmark23" w:id="34"/>
      <w:bookmarkEnd w:id="34"/>
      <w:r>
        <w:rPr/>
      </w:r>
      <w:bookmarkStart w:name="_bookmark24" w:id="35"/>
      <w:bookmarkEnd w:id="35"/>
      <w:r>
        <w:rPr/>
      </w:r>
      <w:bookmarkStart w:name="_bookmark25" w:id="36"/>
      <w:bookmarkEnd w:id="36"/>
      <w:r>
        <w:rPr/>
      </w:r>
      <w:hyperlink r:id="rId47">
        <w:r>
          <w:rPr>
            <w:color w:val="007FAD"/>
            <w:w w:val="110"/>
            <w:sz w:val="12"/>
          </w:rPr>
          <w:t>Oh</w:t>
        </w:r>
        <w:r>
          <w:rPr>
            <w:color w:val="007FAD"/>
            <w:w w:val="110"/>
            <w:sz w:val="12"/>
          </w:rPr>
          <w:t> MD,</w:t>
        </w:r>
        <w:r>
          <w:rPr>
            <w:color w:val="007FAD"/>
            <w:w w:val="110"/>
            <w:sz w:val="12"/>
          </w:rPr>
          <w:t> Shia</w:t>
        </w:r>
        <w:r>
          <w:rPr>
            <w:color w:val="007FAD"/>
            <w:w w:val="110"/>
            <w:sz w:val="12"/>
          </w:rPr>
          <w:t> H,</w:t>
        </w:r>
        <w:r>
          <w:rPr>
            <w:color w:val="007FAD"/>
            <w:w w:val="110"/>
            <w:sz w:val="12"/>
          </w:rPr>
          <w:t> Shin</w:t>
        </w:r>
        <w:r>
          <w:rPr>
            <w:color w:val="007FAD"/>
            <w:w w:val="110"/>
            <w:sz w:val="12"/>
          </w:rPr>
          <w:t> Kim</w:t>
        </w:r>
        <w:r>
          <w:rPr>
            <w:color w:val="007FAD"/>
            <w:w w:val="110"/>
            <w:sz w:val="12"/>
          </w:rPr>
          <w:t> U,</w:t>
        </w:r>
        <w:r>
          <w:rPr>
            <w:color w:val="007FAD"/>
            <w:w w:val="110"/>
            <w:sz w:val="12"/>
          </w:rPr>
          <w:t> Lee</w:t>
        </w:r>
        <w:r>
          <w:rPr>
            <w:color w:val="007FAD"/>
            <w:w w:val="110"/>
            <w:sz w:val="12"/>
          </w:rPr>
          <w:t> S,</w:t>
        </w:r>
        <w:r>
          <w:rPr>
            <w:color w:val="007FAD"/>
            <w:w w:val="110"/>
            <w:sz w:val="12"/>
          </w:rPr>
          <w:t> Kim</w:t>
        </w:r>
        <w:r>
          <w:rPr>
            <w:color w:val="007FAD"/>
            <w:w w:val="110"/>
            <w:sz w:val="12"/>
          </w:rPr>
          <w:t> N,</w:t>
        </w:r>
        <w:r>
          <w:rPr>
            <w:color w:val="007FAD"/>
            <w:w w:val="110"/>
            <w:sz w:val="12"/>
          </w:rPr>
          <w:t> et</w:t>
        </w:r>
        <w:r>
          <w:rPr>
            <w:color w:val="007FAD"/>
            <w:w w:val="110"/>
            <w:sz w:val="12"/>
          </w:rPr>
          <w:t> al.</w:t>
        </w:r>
        <w:r>
          <w:rPr>
            <w:color w:val="007FAD"/>
            <w:w w:val="110"/>
            <w:sz w:val="12"/>
          </w:rPr>
          <w:t> Clinical</w:t>
        </w:r>
        <w:r>
          <w:rPr>
            <w:color w:val="007FAD"/>
            <w:w w:val="110"/>
            <w:sz w:val="12"/>
          </w:rPr>
          <w:t> features</w:t>
        </w:r>
        <w:r>
          <w:rPr>
            <w:color w:val="007FAD"/>
            <w:w w:val="110"/>
            <w:sz w:val="12"/>
          </w:rPr>
          <w:t> of</w:t>
        </w:r>
        <w:r>
          <w:rPr>
            <w:color w:val="007FAD"/>
            <w:w w:val="110"/>
            <w:sz w:val="12"/>
          </w:rPr>
          <w:t> vivax</w:t>
        </w:r>
      </w:hyperlink>
      <w:r>
        <w:rPr>
          <w:color w:val="007FAD"/>
          <w:spacing w:val="40"/>
          <w:w w:val="110"/>
          <w:sz w:val="12"/>
        </w:rPr>
        <w:t> </w:t>
      </w:r>
      <w:hyperlink r:id="rId47">
        <w:r>
          <w:rPr>
            <w:color w:val="007FAD"/>
            <w:w w:val="110"/>
            <w:sz w:val="12"/>
          </w:rPr>
          <w:t>malaria. Am </w:t>
        </w:r>
        <w:r>
          <w:rPr>
            <w:color w:val="007FAD"/>
            <w:sz w:val="12"/>
          </w:rPr>
          <w:t>J </w:t>
        </w:r>
        <w:r>
          <w:rPr>
            <w:color w:val="007FAD"/>
            <w:w w:val="110"/>
            <w:sz w:val="12"/>
          </w:rPr>
          <w:t>Trop Med Hyg 2001;65:143–6</w:t>
        </w:r>
      </w:hyperlink>
      <w:r>
        <w:rPr>
          <w:w w:val="110"/>
          <w:sz w:val="12"/>
        </w:rPr>
        <w:t>.</w:t>
      </w:r>
    </w:p>
    <w:p>
      <w:pPr>
        <w:pStyle w:val="ListParagraph"/>
        <w:numPr>
          <w:ilvl w:val="0"/>
          <w:numId w:val="2"/>
        </w:numPr>
        <w:tabs>
          <w:tab w:pos="620" w:val="left" w:leader="none"/>
          <w:tab w:pos="622" w:val="left" w:leader="none"/>
        </w:tabs>
        <w:spacing w:line="280" w:lineRule="auto" w:before="0" w:after="0"/>
        <w:ind w:left="622" w:right="0" w:hanging="311"/>
        <w:jc w:val="both"/>
        <w:rPr>
          <w:sz w:val="12"/>
        </w:rPr>
      </w:pPr>
      <w:hyperlink r:id="rId48">
        <w:r>
          <w:rPr>
            <w:color w:val="007FAD"/>
            <w:w w:val="110"/>
            <w:sz w:val="12"/>
          </w:rPr>
          <w:t>Taha K, El-Dein Z, Idrees M, Makboul G, Ghassan B. Hematological changes </w:t>
        </w:r>
        <w:r>
          <w:rPr>
            <w:color w:val="007FAD"/>
            <w:w w:val="110"/>
            <w:sz w:val="12"/>
          </w:rPr>
          <w:t>in</w:t>
        </w:r>
      </w:hyperlink>
      <w:r>
        <w:rPr>
          <w:color w:val="007FAD"/>
          <w:spacing w:val="40"/>
          <w:w w:val="111"/>
          <w:sz w:val="12"/>
        </w:rPr>
        <w:t> </w:t>
      </w:r>
      <w:bookmarkStart w:name="_bookmark26" w:id="37"/>
      <w:bookmarkEnd w:id="37"/>
      <w:r>
        <w:rPr>
          <w:color w:val="007FAD"/>
          <w:w w:val="111"/>
          <w:sz w:val="12"/>
        </w:rPr>
      </w:r>
      <w:hyperlink r:id="rId48">
        <w:r>
          <w:rPr>
            <w:color w:val="007FAD"/>
            <w:w w:val="110"/>
            <w:sz w:val="12"/>
          </w:rPr>
          <w:t>malaria:</w:t>
        </w:r>
        <w:r>
          <w:rPr>
            <w:color w:val="007FAD"/>
            <w:spacing w:val="34"/>
            <w:w w:val="110"/>
            <w:sz w:val="12"/>
          </w:rPr>
          <w:t> </w:t>
        </w:r>
        <w:r>
          <w:rPr>
            <w:color w:val="007FAD"/>
            <w:w w:val="110"/>
            <w:sz w:val="12"/>
          </w:rPr>
          <w:t>relation</w:t>
        </w:r>
        <w:r>
          <w:rPr>
            <w:color w:val="007FAD"/>
            <w:spacing w:val="36"/>
            <w:w w:val="110"/>
            <w:sz w:val="12"/>
          </w:rPr>
          <w:t> </w:t>
        </w:r>
        <w:r>
          <w:rPr>
            <w:color w:val="007FAD"/>
            <w:w w:val="110"/>
            <w:sz w:val="12"/>
          </w:rPr>
          <w:t>to</w:t>
        </w:r>
        <w:r>
          <w:rPr>
            <w:color w:val="007FAD"/>
            <w:spacing w:val="34"/>
            <w:w w:val="110"/>
            <w:sz w:val="12"/>
          </w:rPr>
          <w:t> </w:t>
        </w:r>
        <w:r>
          <w:rPr>
            <w:color w:val="007FAD"/>
            <w:w w:val="110"/>
            <w:sz w:val="12"/>
          </w:rPr>
          <w:t>plasmodium</w:t>
        </w:r>
        <w:r>
          <w:rPr>
            <w:color w:val="007FAD"/>
            <w:spacing w:val="32"/>
            <w:w w:val="110"/>
            <w:sz w:val="12"/>
          </w:rPr>
          <w:t> </w:t>
        </w:r>
        <w:r>
          <w:rPr>
            <w:color w:val="007FAD"/>
            <w:w w:val="110"/>
            <w:sz w:val="12"/>
          </w:rPr>
          <w:t>species.</w:t>
        </w:r>
        <w:r>
          <w:rPr>
            <w:color w:val="007FAD"/>
            <w:spacing w:val="34"/>
            <w:w w:val="110"/>
            <w:sz w:val="12"/>
          </w:rPr>
          <w:t> </w:t>
        </w:r>
        <w:r>
          <w:rPr>
            <w:color w:val="007FAD"/>
            <w:w w:val="110"/>
            <w:sz w:val="12"/>
          </w:rPr>
          <w:t>Kuwait</w:t>
        </w:r>
        <w:r>
          <w:rPr>
            <w:color w:val="007FAD"/>
            <w:spacing w:val="34"/>
            <w:w w:val="110"/>
            <w:sz w:val="12"/>
          </w:rPr>
          <w:t> </w:t>
        </w:r>
        <w:r>
          <w:rPr>
            <w:color w:val="007FAD"/>
            <w:w w:val="110"/>
            <w:sz w:val="12"/>
          </w:rPr>
          <w:t>Med</w:t>
        </w:r>
        <w:r>
          <w:rPr>
            <w:color w:val="007FAD"/>
            <w:spacing w:val="34"/>
            <w:w w:val="110"/>
            <w:sz w:val="12"/>
          </w:rPr>
          <w:t> </w:t>
        </w:r>
        <w:r>
          <w:rPr>
            <w:color w:val="007FAD"/>
            <w:sz w:val="12"/>
          </w:rPr>
          <w:t>J</w:t>
        </w:r>
        <w:r>
          <w:rPr>
            <w:color w:val="007FAD"/>
            <w:spacing w:val="36"/>
            <w:w w:val="110"/>
            <w:sz w:val="12"/>
          </w:rPr>
          <w:t> </w:t>
        </w:r>
        <w:r>
          <w:rPr>
            <w:color w:val="007FAD"/>
            <w:w w:val="110"/>
            <w:sz w:val="12"/>
          </w:rPr>
          <w:t>2007;39:262–7</w:t>
        </w:r>
      </w:hyperlink>
      <w:r>
        <w:rPr>
          <w:w w:val="110"/>
          <w:sz w:val="12"/>
        </w:rPr>
        <w:t>.</w:t>
      </w:r>
    </w:p>
    <w:p>
      <w:pPr>
        <w:pStyle w:val="ListParagraph"/>
        <w:numPr>
          <w:ilvl w:val="0"/>
          <w:numId w:val="2"/>
        </w:numPr>
        <w:tabs>
          <w:tab w:pos="620" w:val="left" w:leader="none"/>
          <w:tab w:pos="622" w:val="left" w:leader="none"/>
        </w:tabs>
        <w:spacing w:line="280" w:lineRule="auto" w:before="0" w:after="0"/>
        <w:ind w:left="622" w:right="0" w:hanging="311"/>
        <w:jc w:val="both"/>
        <w:rPr>
          <w:sz w:val="12"/>
        </w:rPr>
      </w:pPr>
      <w:hyperlink r:id="rId49">
        <w:r>
          <w:rPr>
            <w:color w:val="007FAD"/>
            <w:w w:val="110"/>
            <w:sz w:val="12"/>
          </w:rPr>
          <w:t>Garba</w:t>
        </w:r>
        <w:r>
          <w:rPr>
            <w:color w:val="007FAD"/>
            <w:w w:val="110"/>
            <w:sz w:val="12"/>
          </w:rPr>
          <w:t> N,</w:t>
        </w:r>
        <w:r>
          <w:rPr>
            <w:color w:val="007FAD"/>
            <w:w w:val="110"/>
            <w:sz w:val="12"/>
          </w:rPr>
          <w:t> Danladi</w:t>
        </w:r>
        <w:r>
          <w:rPr>
            <w:color w:val="007FAD"/>
            <w:w w:val="110"/>
            <w:sz w:val="12"/>
          </w:rPr>
          <w:t> SB,</w:t>
        </w:r>
        <w:r>
          <w:rPr>
            <w:color w:val="007FAD"/>
            <w:w w:val="110"/>
            <w:sz w:val="12"/>
          </w:rPr>
          <w:t> Muhammad</w:t>
        </w:r>
        <w:r>
          <w:rPr>
            <w:color w:val="007FAD"/>
            <w:w w:val="110"/>
            <w:sz w:val="12"/>
          </w:rPr>
          <w:t> A.</w:t>
        </w:r>
        <w:r>
          <w:rPr>
            <w:color w:val="007FAD"/>
            <w:w w:val="110"/>
            <w:sz w:val="12"/>
          </w:rPr>
          <w:t> Determination</w:t>
        </w:r>
        <w:r>
          <w:rPr>
            <w:color w:val="007FAD"/>
            <w:w w:val="110"/>
            <w:sz w:val="12"/>
          </w:rPr>
          <w:t> of</w:t>
        </w:r>
        <w:r>
          <w:rPr>
            <w:color w:val="007FAD"/>
            <w:w w:val="110"/>
            <w:sz w:val="12"/>
          </w:rPr>
          <w:t> some</w:t>
        </w:r>
        <w:r>
          <w:rPr>
            <w:color w:val="007FAD"/>
            <w:w w:val="110"/>
            <w:sz w:val="12"/>
          </w:rPr>
          <w:t> </w:t>
        </w:r>
        <w:r>
          <w:rPr>
            <w:color w:val="007FAD"/>
            <w:w w:val="110"/>
            <w:sz w:val="12"/>
          </w:rPr>
          <w:t>haematological</w:t>
        </w:r>
      </w:hyperlink>
      <w:r>
        <w:rPr>
          <w:color w:val="007FAD"/>
          <w:spacing w:val="40"/>
          <w:w w:val="110"/>
          <w:sz w:val="12"/>
        </w:rPr>
        <w:t> </w:t>
      </w:r>
      <w:hyperlink r:id="rId49">
        <w:r>
          <w:rPr>
            <w:color w:val="007FAD"/>
            <w:w w:val="110"/>
            <w:sz w:val="12"/>
          </w:rPr>
          <w:t>parameters</w:t>
        </w:r>
        <w:r>
          <w:rPr>
            <w:color w:val="007FAD"/>
            <w:w w:val="110"/>
            <w:sz w:val="12"/>
          </w:rPr>
          <w:t> in</w:t>
        </w:r>
        <w:r>
          <w:rPr>
            <w:color w:val="007FAD"/>
            <w:w w:val="110"/>
            <w:sz w:val="12"/>
          </w:rPr>
          <w:t> malaria</w:t>
        </w:r>
        <w:r>
          <w:rPr>
            <w:color w:val="007FAD"/>
            <w:w w:val="110"/>
            <w:sz w:val="12"/>
          </w:rPr>
          <w:t> infected</w:t>
        </w:r>
        <w:r>
          <w:rPr>
            <w:color w:val="007FAD"/>
            <w:w w:val="110"/>
            <w:sz w:val="12"/>
          </w:rPr>
          <w:t> subjects</w:t>
        </w:r>
        <w:r>
          <w:rPr>
            <w:color w:val="007FAD"/>
            <w:w w:val="110"/>
            <w:sz w:val="12"/>
          </w:rPr>
          <w:t> in</w:t>
        </w:r>
        <w:r>
          <w:rPr>
            <w:color w:val="007FAD"/>
            <w:w w:val="110"/>
            <w:sz w:val="12"/>
          </w:rPr>
          <w:t> Usmanu</w:t>
        </w:r>
        <w:r>
          <w:rPr>
            <w:color w:val="007FAD"/>
            <w:w w:val="110"/>
            <w:sz w:val="12"/>
          </w:rPr>
          <w:t> Danfodiyo</w:t>
        </w:r>
        <w:r>
          <w:rPr>
            <w:color w:val="007FAD"/>
            <w:w w:val="110"/>
            <w:sz w:val="12"/>
          </w:rPr>
          <w:t> University</w:t>
        </w:r>
      </w:hyperlink>
      <w:r>
        <w:rPr>
          <w:color w:val="007FAD"/>
          <w:spacing w:val="40"/>
          <w:w w:val="110"/>
          <w:sz w:val="12"/>
        </w:rPr>
        <w:t> </w:t>
      </w:r>
      <w:hyperlink r:id="rId49">
        <w:r>
          <w:rPr>
            <w:color w:val="007FAD"/>
            <w:w w:val="110"/>
            <w:sz w:val="12"/>
          </w:rPr>
          <w:t>Teaching</w:t>
        </w:r>
        <w:r>
          <w:rPr>
            <w:color w:val="007FAD"/>
            <w:spacing w:val="-5"/>
            <w:w w:val="110"/>
            <w:sz w:val="12"/>
          </w:rPr>
          <w:t> </w:t>
        </w:r>
        <w:r>
          <w:rPr>
            <w:color w:val="007FAD"/>
            <w:w w:val="110"/>
            <w:sz w:val="12"/>
          </w:rPr>
          <w:t>Hospital</w:t>
        </w:r>
        <w:r>
          <w:rPr>
            <w:color w:val="007FAD"/>
            <w:spacing w:val="-5"/>
            <w:w w:val="110"/>
            <w:sz w:val="12"/>
          </w:rPr>
          <w:t> </w:t>
        </w:r>
        <w:r>
          <w:rPr>
            <w:color w:val="007FAD"/>
            <w:w w:val="110"/>
            <w:sz w:val="12"/>
          </w:rPr>
          <w:t>(Uduth)</w:t>
        </w:r>
        <w:r>
          <w:rPr>
            <w:color w:val="007FAD"/>
            <w:spacing w:val="-6"/>
            <w:w w:val="110"/>
            <w:sz w:val="12"/>
          </w:rPr>
          <w:t> </w:t>
        </w:r>
        <w:r>
          <w:rPr>
            <w:color w:val="007FAD"/>
            <w:w w:val="110"/>
            <w:sz w:val="12"/>
          </w:rPr>
          <w:t>Sokoto,</w:t>
        </w:r>
        <w:r>
          <w:rPr>
            <w:color w:val="007FAD"/>
            <w:spacing w:val="-5"/>
            <w:w w:val="110"/>
            <w:sz w:val="12"/>
          </w:rPr>
          <w:t> </w:t>
        </w:r>
        <w:r>
          <w:rPr>
            <w:color w:val="007FAD"/>
            <w:w w:val="110"/>
            <w:sz w:val="12"/>
          </w:rPr>
          <w:t>Nigeria.</w:t>
        </w:r>
        <w:r>
          <w:rPr>
            <w:color w:val="007FAD"/>
            <w:spacing w:val="-5"/>
            <w:w w:val="110"/>
            <w:sz w:val="12"/>
          </w:rPr>
          <w:t> </w:t>
        </w:r>
        <w:r>
          <w:rPr>
            <w:color w:val="007FAD"/>
            <w:w w:val="110"/>
            <w:sz w:val="12"/>
          </w:rPr>
          <w:t>Bayero</w:t>
        </w:r>
        <w:r>
          <w:rPr>
            <w:color w:val="007FAD"/>
            <w:spacing w:val="-5"/>
            <w:w w:val="110"/>
            <w:sz w:val="12"/>
          </w:rPr>
          <w:t> </w:t>
        </w:r>
        <w:r>
          <w:rPr>
            <w:color w:val="007FAD"/>
            <w:sz w:val="12"/>
          </w:rPr>
          <w:t>J</w:t>
        </w:r>
        <w:r>
          <w:rPr>
            <w:color w:val="007FAD"/>
            <w:spacing w:val="-2"/>
            <w:sz w:val="12"/>
          </w:rPr>
          <w:t> </w:t>
        </w:r>
        <w:r>
          <w:rPr>
            <w:color w:val="007FAD"/>
            <w:w w:val="110"/>
            <w:sz w:val="12"/>
          </w:rPr>
          <w:t>Pure</w:t>
        </w:r>
        <w:r>
          <w:rPr>
            <w:color w:val="007FAD"/>
            <w:spacing w:val="-6"/>
            <w:w w:val="110"/>
            <w:sz w:val="12"/>
          </w:rPr>
          <w:t> </w:t>
        </w:r>
        <w:r>
          <w:rPr>
            <w:color w:val="007FAD"/>
            <w:w w:val="110"/>
            <w:sz w:val="12"/>
          </w:rPr>
          <w:t>Appl</w:t>
        </w:r>
        <w:r>
          <w:rPr>
            <w:color w:val="007FAD"/>
            <w:spacing w:val="-6"/>
            <w:w w:val="110"/>
            <w:sz w:val="12"/>
          </w:rPr>
          <w:t> </w:t>
        </w:r>
        <w:r>
          <w:rPr>
            <w:color w:val="007FAD"/>
            <w:w w:val="110"/>
            <w:sz w:val="12"/>
          </w:rPr>
          <w:t>Sci</w:t>
        </w:r>
        <w:r>
          <w:rPr>
            <w:color w:val="007FAD"/>
            <w:spacing w:val="-5"/>
            <w:w w:val="110"/>
            <w:sz w:val="12"/>
          </w:rPr>
          <w:t> </w:t>
        </w:r>
        <w:r>
          <w:rPr>
            <w:color w:val="007FAD"/>
            <w:w w:val="110"/>
            <w:sz w:val="12"/>
          </w:rPr>
          <w:t>2015;8:80–3</w:t>
        </w:r>
      </w:hyperlink>
      <w:r>
        <w:rPr>
          <w:w w:val="110"/>
          <w:sz w:val="12"/>
        </w:rPr>
        <w:t>.</w:t>
      </w:r>
    </w:p>
    <w:p>
      <w:pPr>
        <w:pStyle w:val="ListParagraph"/>
        <w:numPr>
          <w:ilvl w:val="0"/>
          <w:numId w:val="2"/>
        </w:numPr>
        <w:tabs>
          <w:tab w:pos="620" w:val="left" w:leader="none"/>
          <w:tab w:pos="622" w:val="left" w:leader="none"/>
        </w:tabs>
        <w:spacing w:line="280" w:lineRule="auto" w:before="0" w:after="0"/>
        <w:ind w:left="622" w:right="1" w:hanging="311"/>
        <w:jc w:val="both"/>
        <w:rPr>
          <w:sz w:val="12"/>
        </w:rPr>
      </w:pPr>
      <w:hyperlink r:id="rId50">
        <w:r>
          <w:rPr>
            <w:color w:val="007FAD"/>
            <w:w w:val="105"/>
            <w:sz w:val="12"/>
          </w:rPr>
          <w:t>Pavithran</w:t>
        </w:r>
        <w:r>
          <w:rPr>
            <w:color w:val="007FAD"/>
            <w:w w:val="105"/>
            <w:sz w:val="12"/>
          </w:rPr>
          <w:t> K.</w:t>
        </w:r>
        <w:r>
          <w:rPr>
            <w:color w:val="007FAD"/>
            <w:w w:val="105"/>
            <w:sz w:val="12"/>
          </w:rPr>
          <w:t> Haematological</w:t>
        </w:r>
        <w:r>
          <w:rPr>
            <w:color w:val="007FAD"/>
            <w:w w:val="105"/>
            <w:sz w:val="12"/>
          </w:rPr>
          <w:t> changes</w:t>
        </w:r>
        <w:r>
          <w:rPr>
            <w:color w:val="007FAD"/>
            <w:w w:val="105"/>
            <w:sz w:val="12"/>
          </w:rPr>
          <w:t> in</w:t>
        </w:r>
        <w:r>
          <w:rPr>
            <w:color w:val="007FAD"/>
            <w:w w:val="105"/>
            <w:sz w:val="12"/>
          </w:rPr>
          <w:t> malaria.</w:t>
        </w:r>
        <w:r>
          <w:rPr>
            <w:color w:val="007FAD"/>
            <w:w w:val="105"/>
            <w:sz w:val="12"/>
          </w:rPr>
          <w:t> Southeast</w:t>
        </w:r>
        <w:r>
          <w:rPr>
            <w:color w:val="007FAD"/>
            <w:w w:val="105"/>
            <w:sz w:val="12"/>
          </w:rPr>
          <w:t> Asian</w:t>
        </w:r>
        <w:r>
          <w:rPr>
            <w:color w:val="007FAD"/>
            <w:w w:val="105"/>
            <w:sz w:val="12"/>
          </w:rPr>
          <w:t> </w:t>
        </w:r>
        <w:r>
          <w:rPr>
            <w:color w:val="007FAD"/>
            <w:sz w:val="12"/>
          </w:rPr>
          <w:t>J</w:t>
        </w:r>
        <w:r>
          <w:rPr>
            <w:color w:val="007FAD"/>
            <w:w w:val="105"/>
            <w:sz w:val="12"/>
          </w:rPr>
          <w:t> Trop</w:t>
        </w:r>
        <w:r>
          <w:rPr>
            <w:color w:val="007FAD"/>
            <w:w w:val="105"/>
            <w:sz w:val="12"/>
          </w:rPr>
          <w:t> </w:t>
        </w:r>
        <w:r>
          <w:rPr>
            <w:color w:val="007FAD"/>
            <w:w w:val="105"/>
            <w:sz w:val="12"/>
          </w:rPr>
          <w:t>Med</w:t>
        </w:r>
      </w:hyperlink>
      <w:r>
        <w:rPr>
          <w:color w:val="007FAD"/>
          <w:spacing w:val="80"/>
          <w:w w:val="105"/>
          <w:sz w:val="12"/>
        </w:rPr>
        <w:t> </w:t>
      </w:r>
      <w:hyperlink r:id="rId50">
        <w:r>
          <w:rPr>
            <w:color w:val="007FAD"/>
            <w:w w:val="105"/>
            <w:sz w:val="12"/>
          </w:rPr>
          <w:t>Public</w:t>
        </w:r>
        <w:r>
          <w:rPr>
            <w:color w:val="007FAD"/>
            <w:spacing w:val="35"/>
            <w:w w:val="105"/>
            <w:sz w:val="12"/>
          </w:rPr>
          <w:t> </w:t>
        </w:r>
        <w:r>
          <w:rPr>
            <w:color w:val="007FAD"/>
            <w:w w:val="105"/>
            <w:sz w:val="12"/>
          </w:rPr>
          <w:t>Health</w:t>
        </w:r>
        <w:r>
          <w:rPr>
            <w:color w:val="007FAD"/>
            <w:spacing w:val="33"/>
            <w:w w:val="105"/>
            <w:sz w:val="12"/>
          </w:rPr>
          <w:t> </w:t>
        </w:r>
        <w:r>
          <w:rPr>
            <w:color w:val="007FAD"/>
            <w:w w:val="105"/>
            <w:sz w:val="12"/>
          </w:rPr>
          <w:t>2005;19:25–33</w:t>
        </w:r>
      </w:hyperlink>
      <w:r>
        <w:rPr>
          <w:w w:val="105"/>
          <w:sz w:val="12"/>
        </w:rPr>
        <w:t>.</w:t>
      </w:r>
    </w:p>
    <w:p>
      <w:pPr>
        <w:pStyle w:val="ListParagraph"/>
        <w:numPr>
          <w:ilvl w:val="0"/>
          <w:numId w:val="2"/>
        </w:numPr>
        <w:tabs>
          <w:tab w:pos="620" w:val="left" w:leader="none"/>
          <w:tab w:pos="622" w:val="left" w:leader="none"/>
        </w:tabs>
        <w:spacing w:line="280" w:lineRule="auto" w:before="0" w:after="0"/>
        <w:ind w:left="622" w:right="0" w:hanging="311"/>
        <w:jc w:val="both"/>
        <w:rPr>
          <w:sz w:val="12"/>
        </w:rPr>
      </w:pPr>
      <w:hyperlink r:id="rId51">
        <w:r>
          <w:rPr>
            <w:color w:val="007FAD"/>
            <w:w w:val="110"/>
            <w:sz w:val="12"/>
          </w:rPr>
          <w:t>Abdul Rauf M, Afsar S. Thrombocytopenia in hospitalized malaria patients. </w:t>
        </w:r>
        <w:r>
          <w:rPr>
            <w:color w:val="007FAD"/>
            <w:w w:val="110"/>
            <w:sz w:val="12"/>
          </w:rPr>
          <w:t>Pak</w:t>
        </w:r>
      </w:hyperlink>
      <w:r>
        <w:rPr>
          <w:color w:val="007FAD"/>
          <w:spacing w:val="40"/>
          <w:w w:val="110"/>
          <w:sz w:val="12"/>
        </w:rPr>
        <w:t> </w:t>
      </w:r>
      <w:hyperlink r:id="rId51">
        <w:r>
          <w:rPr>
            <w:color w:val="007FAD"/>
            <w:sz w:val="12"/>
          </w:rPr>
          <w:t>J </w:t>
        </w:r>
        <w:r>
          <w:rPr>
            <w:color w:val="007FAD"/>
            <w:w w:val="110"/>
            <w:sz w:val="12"/>
          </w:rPr>
          <w:t>Med Sci 2006;22:141–3</w:t>
        </w:r>
      </w:hyperlink>
      <w:r>
        <w:rPr>
          <w:w w:val="110"/>
          <w:sz w:val="12"/>
        </w:rPr>
        <w:t>.</w:t>
      </w:r>
    </w:p>
    <w:p>
      <w:pPr>
        <w:pStyle w:val="ListParagraph"/>
        <w:numPr>
          <w:ilvl w:val="0"/>
          <w:numId w:val="2"/>
        </w:numPr>
        <w:tabs>
          <w:tab w:pos="620" w:val="left" w:leader="none"/>
          <w:tab w:pos="622" w:val="left" w:leader="none"/>
        </w:tabs>
        <w:spacing w:line="280" w:lineRule="auto" w:before="0" w:after="0"/>
        <w:ind w:left="622" w:right="0" w:hanging="311"/>
        <w:jc w:val="both"/>
        <w:rPr>
          <w:sz w:val="12"/>
        </w:rPr>
      </w:pPr>
      <w:hyperlink r:id="rId52">
        <w:r>
          <w:rPr>
            <w:color w:val="007FAD"/>
            <w:w w:val="110"/>
            <w:sz w:val="12"/>
          </w:rPr>
          <w:t>Crabbe</w:t>
        </w:r>
        <w:r>
          <w:rPr>
            <w:color w:val="007FAD"/>
            <w:w w:val="110"/>
            <w:sz w:val="12"/>
          </w:rPr>
          <w:t> G,</w:t>
        </w:r>
        <w:r>
          <w:rPr>
            <w:color w:val="007FAD"/>
            <w:w w:val="110"/>
            <w:sz w:val="12"/>
          </w:rPr>
          <w:t> Von</w:t>
        </w:r>
        <w:r>
          <w:rPr>
            <w:color w:val="007FAD"/>
            <w:w w:val="110"/>
            <w:sz w:val="12"/>
          </w:rPr>
          <w:t> Poucke</w:t>
        </w:r>
        <w:r>
          <w:rPr>
            <w:color w:val="007FAD"/>
            <w:w w:val="110"/>
            <w:sz w:val="12"/>
          </w:rPr>
          <w:t> M,</w:t>
        </w:r>
        <w:r>
          <w:rPr>
            <w:color w:val="007FAD"/>
            <w:w w:val="110"/>
            <w:sz w:val="12"/>
          </w:rPr>
          <w:t> Cantinieaux</w:t>
        </w:r>
        <w:r>
          <w:rPr>
            <w:color w:val="007FAD"/>
            <w:w w:val="110"/>
            <w:sz w:val="12"/>
          </w:rPr>
          <w:t> B.</w:t>
        </w:r>
        <w:r>
          <w:rPr>
            <w:color w:val="007FAD"/>
            <w:w w:val="110"/>
            <w:sz w:val="12"/>
          </w:rPr>
          <w:t> Artefactually-normal</w:t>
        </w:r>
        <w:r>
          <w:rPr>
            <w:color w:val="007FAD"/>
            <w:w w:val="110"/>
            <w:sz w:val="12"/>
          </w:rPr>
          <w:t> </w:t>
        </w:r>
        <w:r>
          <w:rPr>
            <w:color w:val="007FAD"/>
            <w:w w:val="110"/>
            <w:sz w:val="12"/>
          </w:rPr>
          <w:t>automated</w:t>
        </w:r>
      </w:hyperlink>
      <w:r>
        <w:rPr>
          <w:color w:val="007FAD"/>
          <w:spacing w:val="40"/>
          <w:w w:val="110"/>
          <w:sz w:val="12"/>
        </w:rPr>
        <w:t> </w:t>
      </w:r>
      <w:hyperlink r:id="rId52">
        <w:r>
          <w:rPr>
            <w:color w:val="007FAD"/>
            <w:w w:val="110"/>
            <w:sz w:val="12"/>
          </w:rPr>
          <w:t>platelet</w:t>
        </w:r>
        <w:r>
          <w:rPr>
            <w:color w:val="007FAD"/>
            <w:w w:val="110"/>
            <w:sz w:val="12"/>
          </w:rPr>
          <w:t> counts</w:t>
        </w:r>
        <w:r>
          <w:rPr>
            <w:color w:val="007FAD"/>
            <w:w w:val="110"/>
            <w:sz w:val="12"/>
          </w:rPr>
          <w:t> due</w:t>
        </w:r>
        <w:r>
          <w:rPr>
            <w:color w:val="007FAD"/>
            <w:w w:val="110"/>
            <w:sz w:val="12"/>
          </w:rPr>
          <w:t> to</w:t>
        </w:r>
        <w:r>
          <w:rPr>
            <w:color w:val="007FAD"/>
            <w:w w:val="110"/>
            <w:sz w:val="12"/>
          </w:rPr>
          <w:t> malaria</w:t>
        </w:r>
        <w:r>
          <w:rPr>
            <w:color w:val="007FAD"/>
            <w:w w:val="110"/>
            <w:sz w:val="12"/>
          </w:rPr>
          <w:t> infected</w:t>
        </w:r>
        <w:r>
          <w:rPr>
            <w:color w:val="007FAD"/>
            <w:w w:val="110"/>
            <w:sz w:val="12"/>
          </w:rPr>
          <w:t> RBC.</w:t>
        </w:r>
        <w:r>
          <w:rPr>
            <w:color w:val="007FAD"/>
            <w:w w:val="110"/>
            <w:sz w:val="12"/>
          </w:rPr>
          <w:t> Clin</w:t>
        </w:r>
        <w:r>
          <w:rPr>
            <w:color w:val="007FAD"/>
            <w:w w:val="110"/>
            <w:sz w:val="12"/>
          </w:rPr>
          <w:t> Lab</w:t>
        </w:r>
        <w:r>
          <w:rPr>
            <w:color w:val="007FAD"/>
            <w:w w:val="110"/>
            <w:sz w:val="12"/>
          </w:rPr>
          <w:t> Haematol</w:t>
        </w:r>
      </w:hyperlink>
      <w:r>
        <w:rPr>
          <w:color w:val="007FAD"/>
          <w:spacing w:val="80"/>
          <w:w w:val="110"/>
          <w:sz w:val="12"/>
        </w:rPr>
        <w:t> </w:t>
      </w:r>
      <w:hyperlink r:id="rId52">
        <w:r>
          <w:rPr>
            <w:color w:val="007FAD"/>
            <w:spacing w:val="-2"/>
            <w:w w:val="110"/>
            <w:sz w:val="12"/>
          </w:rPr>
          <w:t>2002;24:179–82</w:t>
        </w:r>
      </w:hyperlink>
      <w:r>
        <w:rPr>
          <w:spacing w:val="-2"/>
          <w:w w:val="110"/>
          <w:sz w:val="12"/>
        </w:rPr>
        <w:t>.</w:t>
      </w:r>
    </w:p>
    <w:p>
      <w:pPr>
        <w:pStyle w:val="ListParagraph"/>
        <w:numPr>
          <w:ilvl w:val="0"/>
          <w:numId w:val="2"/>
        </w:numPr>
        <w:tabs>
          <w:tab w:pos="620" w:val="left" w:leader="none"/>
          <w:tab w:pos="622" w:val="left" w:leader="none"/>
        </w:tabs>
        <w:spacing w:line="280" w:lineRule="auto" w:before="0" w:after="0"/>
        <w:ind w:left="622" w:right="0" w:hanging="311"/>
        <w:jc w:val="both"/>
        <w:rPr>
          <w:sz w:val="12"/>
        </w:rPr>
      </w:pPr>
      <w:hyperlink r:id="rId53">
        <w:r>
          <w:rPr>
            <w:color w:val="007FAD"/>
            <w:w w:val="110"/>
            <w:sz w:val="12"/>
          </w:rPr>
          <w:t>Malik</w:t>
        </w:r>
        <w:r>
          <w:rPr>
            <w:color w:val="007FAD"/>
            <w:w w:val="110"/>
            <w:sz w:val="12"/>
          </w:rPr>
          <w:t> AM,</w:t>
        </w:r>
        <w:r>
          <w:rPr>
            <w:color w:val="007FAD"/>
            <w:w w:val="110"/>
            <w:sz w:val="12"/>
          </w:rPr>
          <w:t> Zaffar</w:t>
        </w:r>
        <w:r>
          <w:rPr>
            <w:color w:val="007FAD"/>
            <w:w w:val="110"/>
            <w:sz w:val="12"/>
          </w:rPr>
          <w:t> N,</w:t>
        </w:r>
        <w:r>
          <w:rPr>
            <w:color w:val="007FAD"/>
            <w:w w:val="110"/>
            <w:sz w:val="12"/>
          </w:rPr>
          <w:t> Ali</w:t>
        </w:r>
        <w:r>
          <w:rPr>
            <w:color w:val="007FAD"/>
            <w:w w:val="110"/>
            <w:sz w:val="12"/>
          </w:rPr>
          <w:t> N,</w:t>
        </w:r>
        <w:r>
          <w:rPr>
            <w:color w:val="007FAD"/>
            <w:w w:val="110"/>
            <w:sz w:val="12"/>
          </w:rPr>
          <w:t> Malik</w:t>
        </w:r>
        <w:r>
          <w:rPr>
            <w:color w:val="007FAD"/>
            <w:w w:val="110"/>
            <w:sz w:val="12"/>
          </w:rPr>
          <w:t> AM,</w:t>
        </w:r>
        <w:r>
          <w:rPr>
            <w:color w:val="007FAD"/>
            <w:w w:val="110"/>
            <w:sz w:val="12"/>
          </w:rPr>
          <w:t> Khan</w:t>
        </w:r>
        <w:r>
          <w:rPr>
            <w:color w:val="007FAD"/>
            <w:w w:val="110"/>
            <w:sz w:val="12"/>
          </w:rPr>
          <w:t> R.</w:t>
        </w:r>
        <w:r>
          <w:rPr>
            <w:color w:val="007FAD"/>
            <w:w w:val="110"/>
            <w:sz w:val="12"/>
          </w:rPr>
          <w:t> Hematological</w:t>
        </w:r>
        <w:r>
          <w:rPr>
            <w:color w:val="007FAD"/>
            <w:w w:val="110"/>
            <w:sz w:val="12"/>
          </w:rPr>
          <w:t> findings</w:t>
        </w:r>
        <w:r>
          <w:rPr>
            <w:color w:val="007FAD"/>
            <w:w w:val="110"/>
            <w:sz w:val="12"/>
          </w:rPr>
          <w:t> </w:t>
        </w:r>
        <w:r>
          <w:rPr>
            <w:color w:val="007FAD"/>
            <w:w w:val="110"/>
            <w:sz w:val="12"/>
          </w:rPr>
          <w:t>and</w:t>
        </w:r>
      </w:hyperlink>
      <w:r>
        <w:rPr>
          <w:color w:val="007FAD"/>
          <w:spacing w:val="40"/>
          <w:w w:val="110"/>
          <w:sz w:val="12"/>
        </w:rPr>
        <w:t> </w:t>
      </w:r>
      <w:hyperlink r:id="rId53">
        <w:r>
          <w:rPr>
            <w:color w:val="007FAD"/>
            <w:w w:val="110"/>
            <w:sz w:val="12"/>
          </w:rPr>
          <w:t>endemicity of malaria In Gadap Region. </w:t>
        </w:r>
        <w:r>
          <w:rPr>
            <w:color w:val="007FAD"/>
            <w:sz w:val="12"/>
          </w:rPr>
          <w:t>J</w:t>
        </w:r>
        <w:r>
          <w:rPr>
            <w:color w:val="007FAD"/>
            <w:w w:val="110"/>
            <w:sz w:val="12"/>
          </w:rPr>
          <w:t> Coll Physicians Surg 2010;20:112–6</w:t>
        </w:r>
      </w:hyperlink>
      <w:r>
        <w:rPr>
          <w:w w:val="110"/>
          <w:sz w:val="12"/>
        </w:rPr>
        <w:t>.</w:t>
      </w:r>
    </w:p>
    <w:p>
      <w:pPr>
        <w:pStyle w:val="ListParagraph"/>
        <w:numPr>
          <w:ilvl w:val="0"/>
          <w:numId w:val="2"/>
        </w:numPr>
        <w:tabs>
          <w:tab w:pos="620" w:val="left" w:leader="none"/>
          <w:tab w:pos="622" w:val="left" w:leader="none"/>
        </w:tabs>
        <w:spacing w:line="280" w:lineRule="auto" w:before="0" w:after="0"/>
        <w:ind w:left="622" w:right="0" w:hanging="311"/>
        <w:jc w:val="both"/>
        <w:rPr>
          <w:sz w:val="12"/>
        </w:rPr>
      </w:pPr>
      <w:hyperlink r:id="rId54">
        <w:r>
          <w:rPr>
            <w:color w:val="007FAD"/>
            <w:w w:val="110"/>
            <w:sz w:val="12"/>
          </w:rPr>
          <w:t>Faseela</w:t>
        </w:r>
        <w:r>
          <w:rPr>
            <w:color w:val="007FAD"/>
            <w:spacing w:val="-6"/>
            <w:w w:val="110"/>
            <w:sz w:val="12"/>
          </w:rPr>
          <w:t> </w:t>
        </w:r>
        <w:r>
          <w:rPr>
            <w:color w:val="007FAD"/>
            <w:w w:val="110"/>
            <w:sz w:val="12"/>
          </w:rPr>
          <w:t>TS,</w:t>
        </w:r>
        <w:r>
          <w:rPr>
            <w:color w:val="007FAD"/>
            <w:spacing w:val="-6"/>
            <w:w w:val="110"/>
            <w:sz w:val="12"/>
          </w:rPr>
          <w:t> </w:t>
        </w:r>
        <w:r>
          <w:rPr>
            <w:color w:val="007FAD"/>
            <w:w w:val="110"/>
            <w:sz w:val="12"/>
          </w:rPr>
          <w:t>Ronald</w:t>
        </w:r>
        <w:r>
          <w:rPr>
            <w:color w:val="007FAD"/>
            <w:spacing w:val="-6"/>
            <w:w w:val="110"/>
            <w:sz w:val="12"/>
          </w:rPr>
          <w:t> </w:t>
        </w:r>
        <w:r>
          <w:rPr>
            <w:color w:val="007FAD"/>
            <w:w w:val="110"/>
            <w:sz w:val="12"/>
          </w:rPr>
          <w:t>AR,</w:t>
        </w:r>
        <w:r>
          <w:rPr>
            <w:color w:val="007FAD"/>
            <w:spacing w:val="-6"/>
            <w:w w:val="110"/>
            <w:sz w:val="12"/>
          </w:rPr>
          <w:t> </w:t>
        </w:r>
        <w:r>
          <w:rPr>
            <w:color w:val="007FAD"/>
            <w:w w:val="110"/>
            <w:sz w:val="12"/>
          </w:rPr>
          <w:t>Anita</w:t>
        </w:r>
        <w:r>
          <w:rPr>
            <w:color w:val="007FAD"/>
            <w:spacing w:val="-7"/>
            <w:w w:val="110"/>
            <w:sz w:val="12"/>
          </w:rPr>
          <w:t> </w:t>
        </w:r>
        <w:r>
          <w:rPr>
            <w:color w:val="007FAD"/>
            <w:w w:val="110"/>
            <w:sz w:val="12"/>
          </w:rPr>
          <w:t>KB,</w:t>
        </w:r>
        <w:r>
          <w:rPr>
            <w:color w:val="007FAD"/>
            <w:spacing w:val="-6"/>
            <w:w w:val="110"/>
            <w:sz w:val="12"/>
          </w:rPr>
          <w:t> </w:t>
        </w:r>
        <w:r>
          <w:rPr>
            <w:color w:val="007FAD"/>
            <w:w w:val="110"/>
            <w:sz w:val="12"/>
          </w:rPr>
          <w:t>Chaithra</w:t>
        </w:r>
        <w:r>
          <w:rPr>
            <w:color w:val="007FAD"/>
            <w:spacing w:val="-6"/>
            <w:w w:val="110"/>
            <w:sz w:val="12"/>
          </w:rPr>
          <w:t> </w:t>
        </w:r>
        <w:r>
          <w:rPr>
            <w:color w:val="007FAD"/>
            <w:w w:val="110"/>
            <w:sz w:val="12"/>
          </w:rPr>
          <w:t>SM,</w:t>
        </w:r>
        <w:r>
          <w:rPr>
            <w:color w:val="007FAD"/>
            <w:spacing w:val="-6"/>
            <w:w w:val="110"/>
            <w:sz w:val="12"/>
          </w:rPr>
          <w:t> </w:t>
        </w:r>
        <w:r>
          <w:rPr>
            <w:color w:val="007FAD"/>
            <w:w w:val="110"/>
            <w:sz w:val="12"/>
          </w:rPr>
          <w:t>Yashwanth</w:t>
        </w:r>
        <w:r>
          <w:rPr>
            <w:color w:val="007FAD"/>
            <w:spacing w:val="-6"/>
            <w:w w:val="110"/>
            <w:sz w:val="12"/>
          </w:rPr>
          <w:t> </w:t>
        </w:r>
        <w:r>
          <w:rPr>
            <w:color w:val="007FAD"/>
            <w:w w:val="110"/>
            <w:sz w:val="12"/>
          </w:rPr>
          <w:t>R.</w:t>
        </w:r>
        <w:r>
          <w:rPr>
            <w:color w:val="007FAD"/>
            <w:spacing w:val="-6"/>
            <w:w w:val="110"/>
            <w:sz w:val="12"/>
          </w:rPr>
          <w:t> </w:t>
        </w:r>
        <w:r>
          <w:rPr>
            <w:color w:val="007FAD"/>
            <w:w w:val="110"/>
            <w:sz w:val="12"/>
          </w:rPr>
          <w:t>Diagnostic</w:t>
        </w:r>
        <w:r>
          <w:rPr>
            <w:color w:val="007FAD"/>
            <w:spacing w:val="-6"/>
            <w:w w:val="110"/>
            <w:sz w:val="12"/>
          </w:rPr>
          <w:t> </w:t>
        </w:r>
        <w:r>
          <w:rPr>
            <w:color w:val="007FAD"/>
            <w:w w:val="110"/>
            <w:sz w:val="12"/>
          </w:rPr>
          <w:t>value</w:t>
        </w:r>
        <w:r>
          <w:rPr>
            <w:color w:val="007FAD"/>
            <w:spacing w:val="-6"/>
            <w:w w:val="110"/>
            <w:sz w:val="12"/>
          </w:rPr>
          <w:t> </w:t>
        </w:r>
        <w:r>
          <w:rPr>
            <w:color w:val="007FAD"/>
            <w:w w:val="110"/>
            <w:sz w:val="12"/>
          </w:rPr>
          <w:t>of</w:t>
        </w:r>
      </w:hyperlink>
      <w:r>
        <w:rPr>
          <w:color w:val="007FAD"/>
          <w:spacing w:val="40"/>
          <w:w w:val="110"/>
          <w:sz w:val="12"/>
        </w:rPr>
        <w:t> </w:t>
      </w:r>
      <w:hyperlink r:id="rId54">
        <w:r>
          <w:rPr>
            <w:color w:val="007FAD"/>
            <w:w w:val="110"/>
            <w:sz w:val="12"/>
          </w:rPr>
          <w:t>platelet</w:t>
        </w:r>
        <w:r>
          <w:rPr>
            <w:color w:val="007FAD"/>
            <w:spacing w:val="30"/>
            <w:w w:val="110"/>
            <w:sz w:val="12"/>
          </w:rPr>
          <w:t> </w:t>
        </w:r>
        <w:r>
          <w:rPr>
            <w:color w:val="007FAD"/>
            <w:w w:val="110"/>
            <w:sz w:val="12"/>
          </w:rPr>
          <w:t>count</w:t>
        </w:r>
        <w:r>
          <w:rPr>
            <w:color w:val="007FAD"/>
            <w:spacing w:val="27"/>
            <w:w w:val="110"/>
            <w:sz w:val="12"/>
          </w:rPr>
          <w:t> </w:t>
        </w:r>
        <w:r>
          <w:rPr>
            <w:color w:val="007FAD"/>
            <w:w w:val="110"/>
            <w:sz w:val="12"/>
          </w:rPr>
          <w:t>in</w:t>
        </w:r>
        <w:r>
          <w:rPr>
            <w:color w:val="007FAD"/>
            <w:spacing w:val="28"/>
            <w:w w:val="110"/>
            <w:sz w:val="12"/>
          </w:rPr>
          <w:t> </w:t>
        </w:r>
        <w:r>
          <w:rPr>
            <w:color w:val="007FAD"/>
            <w:w w:val="110"/>
            <w:sz w:val="12"/>
          </w:rPr>
          <w:t>malaria.</w:t>
        </w:r>
        <w:r>
          <w:rPr>
            <w:color w:val="007FAD"/>
            <w:spacing w:val="28"/>
            <w:w w:val="110"/>
            <w:sz w:val="12"/>
          </w:rPr>
          <w:t> </w:t>
        </w:r>
        <w:r>
          <w:rPr>
            <w:color w:val="007FAD"/>
            <w:sz w:val="12"/>
          </w:rPr>
          <w:t>J</w:t>
        </w:r>
        <w:r>
          <w:rPr>
            <w:color w:val="007FAD"/>
            <w:spacing w:val="27"/>
            <w:w w:val="110"/>
            <w:sz w:val="12"/>
          </w:rPr>
          <w:t> </w:t>
        </w:r>
        <w:r>
          <w:rPr>
            <w:color w:val="007FAD"/>
            <w:w w:val="110"/>
            <w:sz w:val="12"/>
          </w:rPr>
          <w:t>Clin</w:t>
        </w:r>
        <w:r>
          <w:rPr>
            <w:color w:val="007FAD"/>
            <w:spacing w:val="28"/>
            <w:w w:val="110"/>
            <w:sz w:val="12"/>
          </w:rPr>
          <w:t> </w:t>
        </w:r>
        <w:r>
          <w:rPr>
            <w:color w:val="007FAD"/>
            <w:w w:val="110"/>
            <w:sz w:val="12"/>
          </w:rPr>
          <w:t>and</w:t>
        </w:r>
        <w:r>
          <w:rPr>
            <w:color w:val="007FAD"/>
            <w:spacing w:val="28"/>
            <w:w w:val="110"/>
            <w:sz w:val="12"/>
          </w:rPr>
          <w:t> </w:t>
        </w:r>
        <w:r>
          <w:rPr>
            <w:color w:val="007FAD"/>
            <w:w w:val="110"/>
            <w:sz w:val="12"/>
          </w:rPr>
          <w:t>Diagn</w:t>
        </w:r>
        <w:r>
          <w:rPr>
            <w:color w:val="007FAD"/>
            <w:spacing w:val="27"/>
            <w:w w:val="110"/>
            <w:sz w:val="12"/>
          </w:rPr>
          <w:t> </w:t>
        </w:r>
        <w:r>
          <w:rPr>
            <w:color w:val="007FAD"/>
            <w:w w:val="110"/>
            <w:sz w:val="12"/>
          </w:rPr>
          <w:t>Res</w:t>
        </w:r>
        <w:r>
          <w:rPr>
            <w:color w:val="007FAD"/>
            <w:spacing w:val="28"/>
            <w:w w:val="110"/>
            <w:sz w:val="12"/>
          </w:rPr>
          <w:t> </w:t>
        </w:r>
        <w:r>
          <w:rPr>
            <w:color w:val="007FAD"/>
            <w:w w:val="110"/>
            <w:sz w:val="12"/>
          </w:rPr>
          <w:t>2011;5:464–6</w:t>
        </w:r>
      </w:hyperlink>
      <w:r>
        <w:rPr>
          <w:w w:val="110"/>
          <w:sz w:val="12"/>
        </w:rPr>
        <w:t>.</w:t>
      </w:r>
    </w:p>
    <w:p>
      <w:pPr>
        <w:pStyle w:val="ListParagraph"/>
        <w:numPr>
          <w:ilvl w:val="0"/>
          <w:numId w:val="2"/>
        </w:numPr>
        <w:tabs>
          <w:tab w:pos="621" w:val="left" w:leader="none"/>
        </w:tabs>
        <w:spacing w:line="278" w:lineRule="auto" w:before="0" w:after="0"/>
        <w:ind w:left="621" w:right="1" w:hanging="310"/>
        <w:jc w:val="both"/>
        <w:rPr>
          <w:sz w:val="12"/>
        </w:rPr>
      </w:pPr>
      <w:hyperlink r:id="rId55">
        <w:r>
          <w:rPr>
            <w:color w:val="007FAD"/>
            <w:w w:val="110"/>
            <w:sz w:val="12"/>
          </w:rPr>
          <w:t>Morrell</w:t>
        </w:r>
        <w:r>
          <w:rPr>
            <w:color w:val="007FAD"/>
            <w:spacing w:val="-2"/>
            <w:w w:val="110"/>
            <w:sz w:val="12"/>
          </w:rPr>
          <w:t> </w:t>
        </w:r>
        <w:r>
          <w:rPr>
            <w:color w:val="007FAD"/>
            <w:w w:val="110"/>
            <w:sz w:val="12"/>
          </w:rPr>
          <w:t>CN,</w:t>
        </w:r>
        <w:r>
          <w:rPr>
            <w:color w:val="007FAD"/>
            <w:spacing w:val="-3"/>
            <w:w w:val="110"/>
            <w:sz w:val="12"/>
          </w:rPr>
          <w:t> </w:t>
        </w:r>
        <w:r>
          <w:rPr>
            <w:color w:val="007FAD"/>
            <w:w w:val="110"/>
            <w:sz w:val="12"/>
          </w:rPr>
          <w:t>Aggrey</w:t>
        </w:r>
        <w:r>
          <w:rPr>
            <w:color w:val="007FAD"/>
            <w:spacing w:val="-2"/>
            <w:w w:val="110"/>
            <w:sz w:val="12"/>
          </w:rPr>
          <w:t> </w:t>
        </w:r>
        <w:r>
          <w:rPr>
            <w:color w:val="007FAD"/>
            <w:w w:val="110"/>
            <w:sz w:val="12"/>
          </w:rPr>
          <w:t>AA,</w:t>
        </w:r>
        <w:r>
          <w:rPr>
            <w:color w:val="007FAD"/>
            <w:spacing w:val="-3"/>
            <w:w w:val="110"/>
            <w:sz w:val="12"/>
          </w:rPr>
          <w:t> </w:t>
        </w:r>
        <w:r>
          <w:rPr>
            <w:color w:val="007FAD"/>
            <w:w w:val="110"/>
            <w:sz w:val="12"/>
          </w:rPr>
          <w:t>Chapman</w:t>
        </w:r>
        <w:r>
          <w:rPr>
            <w:color w:val="007FAD"/>
            <w:spacing w:val="-3"/>
            <w:w w:val="110"/>
            <w:sz w:val="12"/>
          </w:rPr>
          <w:t> </w:t>
        </w:r>
        <w:r>
          <w:rPr>
            <w:color w:val="007FAD"/>
            <w:w w:val="110"/>
            <w:sz w:val="12"/>
          </w:rPr>
          <w:t>LM,</w:t>
        </w:r>
        <w:r>
          <w:rPr>
            <w:color w:val="007FAD"/>
            <w:spacing w:val="-3"/>
            <w:w w:val="110"/>
            <w:sz w:val="12"/>
          </w:rPr>
          <w:t> </w:t>
        </w:r>
        <w:r>
          <w:rPr>
            <w:color w:val="007FAD"/>
            <w:w w:val="110"/>
            <w:sz w:val="12"/>
          </w:rPr>
          <w:t>Modjeski</w:t>
        </w:r>
        <w:r>
          <w:rPr>
            <w:color w:val="007FAD"/>
            <w:spacing w:val="-2"/>
            <w:w w:val="110"/>
            <w:sz w:val="12"/>
          </w:rPr>
          <w:t> </w:t>
        </w:r>
        <w:r>
          <w:rPr>
            <w:color w:val="007FAD"/>
            <w:w w:val="110"/>
            <w:sz w:val="12"/>
          </w:rPr>
          <w:t>KL.</w:t>
        </w:r>
        <w:r>
          <w:rPr>
            <w:color w:val="007FAD"/>
            <w:spacing w:val="-3"/>
            <w:w w:val="110"/>
            <w:sz w:val="12"/>
          </w:rPr>
          <w:t> </w:t>
        </w:r>
        <w:r>
          <w:rPr>
            <w:color w:val="007FAD"/>
            <w:w w:val="110"/>
            <w:sz w:val="12"/>
          </w:rPr>
          <w:t>Emerging</w:t>
        </w:r>
        <w:r>
          <w:rPr>
            <w:color w:val="007FAD"/>
            <w:spacing w:val="-2"/>
            <w:w w:val="110"/>
            <w:sz w:val="12"/>
          </w:rPr>
          <w:t> </w:t>
        </w:r>
        <w:r>
          <w:rPr>
            <w:color w:val="007FAD"/>
            <w:w w:val="110"/>
            <w:sz w:val="12"/>
          </w:rPr>
          <w:t>roles</w:t>
        </w:r>
        <w:r>
          <w:rPr>
            <w:color w:val="007FAD"/>
            <w:spacing w:val="-3"/>
            <w:w w:val="110"/>
            <w:sz w:val="12"/>
          </w:rPr>
          <w:t> </w:t>
        </w:r>
        <w:r>
          <w:rPr>
            <w:color w:val="007FAD"/>
            <w:w w:val="110"/>
            <w:sz w:val="12"/>
          </w:rPr>
          <w:t>for</w:t>
        </w:r>
        <w:r>
          <w:rPr>
            <w:color w:val="007FAD"/>
            <w:spacing w:val="-3"/>
            <w:w w:val="110"/>
            <w:sz w:val="12"/>
          </w:rPr>
          <w:t> </w:t>
        </w:r>
        <w:r>
          <w:rPr>
            <w:color w:val="007FAD"/>
            <w:w w:val="110"/>
            <w:sz w:val="12"/>
          </w:rPr>
          <w:t>platelets</w:t>
        </w:r>
      </w:hyperlink>
      <w:r>
        <w:rPr>
          <w:color w:val="007FAD"/>
          <w:spacing w:val="40"/>
          <w:w w:val="115"/>
          <w:sz w:val="12"/>
        </w:rPr>
        <w:t> </w:t>
      </w:r>
      <w:hyperlink r:id="rId55">
        <w:r>
          <w:rPr>
            <w:color w:val="007FAD"/>
            <w:w w:val="115"/>
            <w:sz w:val="12"/>
          </w:rPr>
          <w:t>as immune and inflammatory cells. Blood 2013;123:2759–67</w:t>
        </w:r>
      </w:hyperlink>
      <w:r>
        <w:rPr>
          <w:w w:val="115"/>
          <w:sz w:val="12"/>
        </w:rPr>
        <w:t>.</w:t>
      </w:r>
    </w:p>
    <w:p>
      <w:pPr>
        <w:pStyle w:val="ListParagraph"/>
        <w:numPr>
          <w:ilvl w:val="0"/>
          <w:numId w:val="2"/>
        </w:numPr>
        <w:tabs>
          <w:tab w:pos="620" w:val="left" w:leader="none"/>
          <w:tab w:pos="622" w:val="left" w:leader="none"/>
        </w:tabs>
        <w:spacing w:line="280" w:lineRule="auto" w:before="1" w:after="0"/>
        <w:ind w:left="622" w:right="0" w:hanging="311"/>
        <w:jc w:val="both"/>
        <w:rPr>
          <w:sz w:val="12"/>
        </w:rPr>
      </w:pPr>
      <w:hyperlink r:id="rId56">
        <w:r>
          <w:rPr>
            <w:color w:val="007FAD"/>
            <w:w w:val="110"/>
            <w:sz w:val="12"/>
          </w:rPr>
          <w:t>Anstey</w:t>
        </w:r>
        <w:r>
          <w:rPr>
            <w:color w:val="007FAD"/>
            <w:w w:val="110"/>
            <w:sz w:val="12"/>
          </w:rPr>
          <w:t> NM, Weinberg JB,</w:t>
        </w:r>
        <w:r>
          <w:rPr>
            <w:color w:val="007FAD"/>
            <w:w w:val="110"/>
            <w:sz w:val="12"/>
          </w:rPr>
          <w:t> Hassanali MY, Mwaikambo ED,</w:t>
        </w:r>
        <w:r>
          <w:rPr>
            <w:color w:val="007FAD"/>
            <w:w w:val="110"/>
            <w:sz w:val="12"/>
          </w:rPr>
          <w:t> Manyenga</w:t>
        </w:r>
        <w:r>
          <w:rPr>
            <w:color w:val="007FAD"/>
            <w:w w:val="110"/>
            <w:sz w:val="12"/>
          </w:rPr>
          <w:t> </w:t>
        </w:r>
        <w:r>
          <w:rPr>
            <w:color w:val="007FAD"/>
            <w:w w:val="110"/>
            <w:sz w:val="12"/>
          </w:rPr>
          <w:t>D,</w:t>
        </w:r>
      </w:hyperlink>
      <w:r>
        <w:rPr>
          <w:color w:val="007FAD"/>
          <w:spacing w:val="40"/>
          <w:w w:val="110"/>
          <w:sz w:val="12"/>
        </w:rPr>
        <w:t> </w:t>
      </w:r>
      <w:hyperlink r:id="rId56">
        <w:r>
          <w:rPr>
            <w:color w:val="007FAD"/>
            <w:w w:val="110"/>
            <w:sz w:val="12"/>
          </w:rPr>
          <w:t>Misukonis</w:t>
        </w:r>
        <w:r>
          <w:rPr>
            <w:color w:val="007FAD"/>
            <w:spacing w:val="40"/>
            <w:w w:val="110"/>
            <w:sz w:val="12"/>
          </w:rPr>
          <w:t> </w:t>
        </w:r>
        <w:r>
          <w:rPr>
            <w:color w:val="007FAD"/>
            <w:w w:val="110"/>
            <w:sz w:val="12"/>
          </w:rPr>
          <w:t>MA,</w:t>
        </w:r>
        <w:r>
          <w:rPr>
            <w:color w:val="007FAD"/>
            <w:spacing w:val="40"/>
            <w:w w:val="110"/>
            <w:sz w:val="12"/>
          </w:rPr>
          <w:t> </w:t>
        </w:r>
        <w:r>
          <w:rPr>
            <w:color w:val="007FAD"/>
            <w:w w:val="110"/>
            <w:sz w:val="12"/>
          </w:rPr>
          <w:t>et</w:t>
        </w:r>
        <w:r>
          <w:rPr>
            <w:color w:val="007FAD"/>
            <w:spacing w:val="40"/>
            <w:w w:val="110"/>
            <w:sz w:val="12"/>
          </w:rPr>
          <w:t> </w:t>
        </w:r>
        <w:r>
          <w:rPr>
            <w:color w:val="007FAD"/>
            <w:w w:val="110"/>
            <w:sz w:val="12"/>
          </w:rPr>
          <w:t>al.</w:t>
        </w:r>
        <w:r>
          <w:rPr>
            <w:color w:val="007FAD"/>
            <w:spacing w:val="40"/>
            <w:w w:val="110"/>
            <w:sz w:val="12"/>
          </w:rPr>
          <w:t> </w:t>
        </w:r>
        <w:r>
          <w:rPr>
            <w:color w:val="007FAD"/>
            <w:w w:val="110"/>
            <w:sz w:val="12"/>
          </w:rPr>
          <w:t>Nitric</w:t>
        </w:r>
        <w:r>
          <w:rPr>
            <w:color w:val="007FAD"/>
            <w:spacing w:val="40"/>
            <w:w w:val="110"/>
            <w:sz w:val="12"/>
          </w:rPr>
          <w:t> </w:t>
        </w:r>
        <w:r>
          <w:rPr>
            <w:color w:val="007FAD"/>
            <w:w w:val="110"/>
            <w:sz w:val="12"/>
          </w:rPr>
          <w:t>oxide</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Tanzanian</w:t>
        </w:r>
        <w:r>
          <w:rPr>
            <w:color w:val="007FAD"/>
            <w:spacing w:val="40"/>
            <w:w w:val="110"/>
            <w:sz w:val="12"/>
          </w:rPr>
          <w:t> </w:t>
        </w:r>
        <w:r>
          <w:rPr>
            <w:color w:val="007FAD"/>
            <w:w w:val="110"/>
            <w:sz w:val="12"/>
          </w:rPr>
          <w:t>children</w:t>
        </w:r>
        <w:r>
          <w:rPr>
            <w:color w:val="007FAD"/>
            <w:spacing w:val="40"/>
            <w:w w:val="110"/>
            <w:sz w:val="12"/>
          </w:rPr>
          <w:t> </w:t>
        </w:r>
        <w:r>
          <w:rPr>
            <w:color w:val="007FAD"/>
            <w:w w:val="110"/>
            <w:sz w:val="12"/>
          </w:rPr>
          <w:t>with</w:t>
        </w:r>
        <w:r>
          <w:rPr>
            <w:color w:val="007FAD"/>
            <w:spacing w:val="40"/>
            <w:w w:val="110"/>
            <w:sz w:val="12"/>
          </w:rPr>
          <w:t> </w:t>
        </w:r>
        <w:r>
          <w:rPr>
            <w:color w:val="007FAD"/>
            <w:w w:val="110"/>
            <w:sz w:val="12"/>
          </w:rPr>
          <w:t>malaria:</w:t>
        </w:r>
      </w:hyperlink>
      <w:r>
        <w:rPr>
          <w:color w:val="007FAD"/>
          <w:spacing w:val="40"/>
          <w:w w:val="110"/>
          <w:sz w:val="12"/>
        </w:rPr>
        <w:t> </w:t>
      </w:r>
      <w:hyperlink r:id="rId56">
        <w:r>
          <w:rPr>
            <w:color w:val="007FAD"/>
            <w:w w:val="110"/>
            <w:sz w:val="12"/>
          </w:rPr>
          <w:t>Inverse</w:t>
        </w:r>
        <w:r>
          <w:rPr>
            <w:color w:val="007FAD"/>
            <w:spacing w:val="40"/>
            <w:w w:val="110"/>
            <w:sz w:val="12"/>
          </w:rPr>
          <w:t> </w:t>
        </w:r>
        <w:r>
          <w:rPr>
            <w:color w:val="007FAD"/>
            <w:w w:val="110"/>
            <w:sz w:val="12"/>
          </w:rPr>
          <w:t>relationship</w:t>
        </w:r>
        <w:r>
          <w:rPr>
            <w:color w:val="007FAD"/>
            <w:w w:val="110"/>
            <w:sz w:val="12"/>
          </w:rPr>
          <w:t> between</w:t>
        </w:r>
        <w:r>
          <w:rPr>
            <w:color w:val="007FAD"/>
            <w:spacing w:val="40"/>
            <w:w w:val="110"/>
            <w:sz w:val="12"/>
          </w:rPr>
          <w:t> </w:t>
        </w:r>
        <w:r>
          <w:rPr>
            <w:color w:val="007FAD"/>
            <w:w w:val="110"/>
            <w:sz w:val="12"/>
          </w:rPr>
          <w:t>malaria</w:t>
        </w:r>
        <w:r>
          <w:rPr>
            <w:color w:val="007FAD"/>
            <w:spacing w:val="40"/>
            <w:w w:val="110"/>
            <w:sz w:val="12"/>
          </w:rPr>
          <w:t> </w:t>
        </w:r>
        <w:r>
          <w:rPr>
            <w:color w:val="007FAD"/>
            <w:w w:val="110"/>
            <w:sz w:val="12"/>
          </w:rPr>
          <w:t>severity</w:t>
        </w:r>
        <w:r>
          <w:rPr>
            <w:color w:val="007FAD"/>
            <w:w w:val="110"/>
            <w:sz w:val="12"/>
          </w:rPr>
          <w:t> and</w:t>
        </w:r>
        <w:r>
          <w:rPr>
            <w:color w:val="007FAD"/>
            <w:spacing w:val="40"/>
            <w:w w:val="110"/>
            <w:sz w:val="12"/>
          </w:rPr>
          <w:t> </w:t>
        </w:r>
        <w:r>
          <w:rPr>
            <w:color w:val="007FAD"/>
            <w:w w:val="110"/>
            <w:sz w:val="12"/>
          </w:rPr>
          <w:t>nitric</w:t>
        </w:r>
        <w:r>
          <w:rPr>
            <w:color w:val="007FAD"/>
            <w:spacing w:val="40"/>
            <w:w w:val="110"/>
            <w:sz w:val="12"/>
          </w:rPr>
          <w:t> </w:t>
        </w:r>
        <w:r>
          <w:rPr>
            <w:color w:val="007FAD"/>
            <w:w w:val="110"/>
            <w:sz w:val="12"/>
          </w:rPr>
          <w:t>oxide</w:t>
        </w:r>
        <w:r>
          <w:rPr>
            <w:color w:val="007FAD"/>
            <w:spacing w:val="40"/>
            <w:w w:val="110"/>
            <w:sz w:val="12"/>
          </w:rPr>
          <w:t> </w:t>
        </w:r>
        <w:r>
          <w:rPr>
            <w:color w:val="007FAD"/>
            <w:w w:val="110"/>
            <w:sz w:val="12"/>
          </w:rPr>
          <w:t>production/</w:t>
        </w:r>
      </w:hyperlink>
      <w:r>
        <w:rPr>
          <w:color w:val="007FAD"/>
          <w:spacing w:val="40"/>
          <w:w w:val="110"/>
          <w:sz w:val="12"/>
        </w:rPr>
        <w:t> </w:t>
      </w:r>
      <w:hyperlink r:id="rId56">
        <w:r>
          <w:rPr>
            <w:color w:val="007FAD"/>
            <w:w w:val="110"/>
            <w:sz w:val="12"/>
          </w:rPr>
          <w:t>nitric</w:t>
        </w:r>
        <w:r>
          <w:rPr>
            <w:color w:val="007FAD"/>
            <w:spacing w:val="37"/>
            <w:w w:val="110"/>
            <w:sz w:val="12"/>
          </w:rPr>
          <w:t> </w:t>
        </w:r>
        <w:r>
          <w:rPr>
            <w:color w:val="007FAD"/>
            <w:w w:val="110"/>
            <w:sz w:val="12"/>
          </w:rPr>
          <w:t>oxide</w:t>
        </w:r>
        <w:r>
          <w:rPr>
            <w:color w:val="007FAD"/>
            <w:spacing w:val="34"/>
            <w:w w:val="110"/>
            <w:sz w:val="12"/>
          </w:rPr>
          <w:t> </w:t>
        </w:r>
        <w:r>
          <w:rPr>
            <w:color w:val="007FAD"/>
            <w:w w:val="110"/>
            <w:sz w:val="12"/>
          </w:rPr>
          <w:t>synthase</w:t>
        </w:r>
        <w:r>
          <w:rPr>
            <w:color w:val="007FAD"/>
            <w:spacing w:val="37"/>
            <w:w w:val="110"/>
            <w:sz w:val="12"/>
          </w:rPr>
          <w:t> </w:t>
        </w:r>
        <w:r>
          <w:rPr>
            <w:color w:val="007FAD"/>
            <w:w w:val="110"/>
            <w:sz w:val="12"/>
          </w:rPr>
          <w:t>type</w:t>
        </w:r>
        <w:r>
          <w:rPr>
            <w:color w:val="007FAD"/>
            <w:spacing w:val="36"/>
            <w:w w:val="110"/>
            <w:sz w:val="12"/>
          </w:rPr>
          <w:t> </w:t>
        </w:r>
        <w:r>
          <w:rPr>
            <w:color w:val="007FAD"/>
            <w:w w:val="110"/>
            <w:sz w:val="12"/>
          </w:rPr>
          <w:t>2</w:t>
        </w:r>
        <w:r>
          <w:rPr>
            <w:color w:val="007FAD"/>
            <w:spacing w:val="36"/>
            <w:w w:val="110"/>
            <w:sz w:val="12"/>
          </w:rPr>
          <w:t> </w:t>
        </w:r>
        <w:r>
          <w:rPr>
            <w:color w:val="007FAD"/>
            <w:w w:val="110"/>
            <w:sz w:val="12"/>
          </w:rPr>
          <w:t>expression.</w:t>
        </w:r>
        <w:r>
          <w:rPr>
            <w:color w:val="007FAD"/>
            <w:spacing w:val="36"/>
            <w:w w:val="110"/>
            <w:sz w:val="12"/>
          </w:rPr>
          <w:t> </w:t>
        </w:r>
        <w:r>
          <w:rPr>
            <w:color w:val="007FAD"/>
            <w:sz w:val="12"/>
          </w:rPr>
          <w:t>J</w:t>
        </w:r>
        <w:r>
          <w:rPr>
            <w:color w:val="007FAD"/>
            <w:spacing w:val="37"/>
            <w:w w:val="110"/>
            <w:sz w:val="12"/>
          </w:rPr>
          <w:t> </w:t>
        </w:r>
        <w:r>
          <w:rPr>
            <w:color w:val="007FAD"/>
            <w:w w:val="110"/>
            <w:sz w:val="12"/>
          </w:rPr>
          <w:t>Exp</w:t>
        </w:r>
        <w:r>
          <w:rPr>
            <w:color w:val="007FAD"/>
            <w:spacing w:val="36"/>
            <w:w w:val="110"/>
            <w:sz w:val="12"/>
          </w:rPr>
          <w:t> </w:t>
        </w:r>
        <w:r>
          <w:rPr>
            <w:color w:val="007FAD"/>
            <w:w w:val="110"/>
            <w:sz w:val="12"/>
          </w:rPr>
          <w:t>Med</w:t>
        </w:r>
        <w:r>
          <w:rPr>
            <w:color w:val="007FAD"/>
            <w:spacing w:val="36"/>
            <w:w w:val="110"/>
            <w:sz w:val="12"/>
          </w:rPr>
          <w:t> </w:t>
        </w:r>
        <w:r>
          <w:rPr>
            <w:color w:val="007FAD"/>
            <w:w w:val="110"/>
            <w:sz w:val="12"/>
          </w:rPr>
          <w:t>1996;184:557–67</w:t>
        </w:r>
      </w:hyperlink>
      <w:r>
        <w:rPr>
          <w:w w:val="110"/>
          <w:sz w:val="12"/>
        </w:rPr>
        <w:t>.</w:t>
      </w:r>
    </w:p>
    <w:p>
      <w:pPr>
        <w:pStyle w:val="ListParagraph"/>
        <w:numPr>
          <w:ilvl w:val="0"/>
          <w:numId w:val="2"/>
        </w:numPr>
        <w:tabs>
          <w:tab w:pos="620" w:val="left" w:leader="none"/>
          <w:tab w:pos="622" w:val="left" w:leader="none"/>
        </w:tabs>
        <w:spacing w:line="280" w:lineRule="auto" w:before="0" w:after="0"/>
        <w:ind w:left="622" w:right="0" w:hanging="311"/>
        <w:jc w:val="both"/>
        <w:rPr>
          <w:sz w:val="12"/>
        </w:rPr>
      </w:pPr>
      <w:hyperlink r:id="rId57">
        <w:r>
          <w:rPr>
            <w:color w:val="007FAD"/>
            <w:w w:val="110"/>
            <w:sz w:val="12"/>
          </w:rPr>
          <w:t>Yeo</w:t>
        </w:r>
        <w:r>
          <w:rPr>
            <w:color w:val="007FAD"/>
            <w:w w:val="110"/>
            <w:sz w:val="12"/>
          </w:rPr>
          <w:t> TW,</w:t>
        </w:r>
        <w:r>
          <w:rPr>
            <w:color w:val="007FAD"/>
            <w:w w:val="110"/>
            <w:sz w:val="12"/>
          </w:rPr>
          <w:t> Lampah DA,</w:t>
        </w:r>
        <w:r>
          <w:rPr>
            <w:color w:val="007FAD"/>
            <w:w w:val="110"/>
            <w:sz w:val="12"/>
          </w:rPr>
          <w:t> Gitawati</w:t>
        </w:r>
        <w:r>
          <w:rPr>
            <w:color w:val="007FAD"/>
            <w:w w:val="110"/>
            <w:sz w:val="12"/>
          </w:rPr>
          <w:t> R,</w:t>
        </w:r>
        <w:r>
          <w:rPr>
            <w:color w:val="007FAD"/>
            <w:w w:val="110"/>
            <w:sz w:val="12"/>
          </w:rPr>
          <w:t> Tjitra</w:t>
        </w:r>
        <w:r>
          <w:rPr>
            <w:color w:val="007FAD"/>
            <w:w w:val="110"/>
            <w:sz w:val="12"/>
          </w:rPr>
          <w:t> E,</w:t>
        </w:r>
        <w:r>
          <w:rPr>
            <w:color w:val="007FAD"/>
            <w:w w:val="110"/>
            <w:sz w:val="12"/>
          </w:rPr>
          <w:t> Kenangalem</w:t>
        </w:r>
        <w:r>
          <w:rPr>
            <w:color w:val="007FAD"/>
            <w:w w:val="110"/>
            <w:sz w:val="12"/>
          </w:rPr>
          <w:t> E,</w:t>
        </w:r>
        <w:r>
          <w:rPr>
            <w:color w:val="007FAD"/>
            <w:w w:val="110"/>
            <w:sz w:val="12"/>
          </w:rPr>
          <w:t> McNeil</w:t>
        </w:r>
        <w:r>
          <w:rPr>
            <w:color w:val="007FAD"/>
            <w:w w:val="110"/>
            <w:sz w:val="12"/>
          </w:rPr>
          <w:t> YR,</w:t>
        </w:r>
        <w:r>
          <w:rPr>
            <w:color w:val="007FAD"/>
            <w:w w:val="110"/>
            <w:sz w:val="12"/>
          </w:rPr>
          <w:t> et</w:t>
        </w:r>
        <w:r>
          <w:rPr>
            <w:color w:val="007FAD"/>
            <w:w w:val="110"/>
            <w:sz w:val="12"/>
          </w:rPr>
          <w:t> </w:t>
        </w:r>
        <w:r>
          <w:rPr>
            <w:color w:val="007FAD"/>
            <w:w w:val="110"/>
            <w:sz w:val="12"/>
          </w:rPr>
          <w:t>al.</w:t>
        </w:r>
      </w:hyperlink>
      <w:r>
        <w:rPr>
          <w:color w:val="007FAD"/>
          <w:spacing w:val="40"/>
          <w:w w:val="110"/>
          <w:sz w:val="12"/>
        </w:rPr>
        <w:t> </w:t>
      </w:r>
      <w:hyperlink r:id="rId57">
        <w:r>
          <w:rPr>
            <w:color w:val="007FAD"/>
            <w:w w:val="110"/>
            <w:sz w:val="12"/>
          </w:rPr>
          <w:t>Impaired</w:t>
        </w:r>
        <w:r>
          <w:rPr>
            <w:color w:val="007FAD"/>
            <w:w w:val="110"/>
            <w:sz w:val="12"/>
          </w:rPr>
          <w:t> nitric</w:t>
        </w:r>
        <w:r>
          <w:rPr>
            <w:color w:val="007FAD"/>
            <w:w w:val="110"/>
            <w:sz w:val="12"/>
          </w:rPr>
          <w:t> oxide</w:t>
        </w:r>
        <w:r>
          <w:rPr>
            <w:color w:val="007FAD"/>
            <w:w w:val="110"/>
            <w:sz w:val="12"/>
          </w:rPr>
          <w:t> bioavailability</w:t>
        </w:r>
        <w:r>
          <w:rPr>
            <w:color w:val="007FAD"/>
            <w:w w:val="110"/>
            <w:sz w:val="12"/>
          </w:rPr>
          <w:t> and</w:t>
        </w:r>
        <w:r>
          <w:rPr>
            <w:color w:val="007FAD"/>
            <w:w w:val="110"/>
            <w:sz w:val="12"/>
          </w:rPr>
          <w:t> L-arginine</w:t>
        </w:r>
        <w:r>
          <w:rPr>
            <w:color w:val="007FAD"/>
            <w:w w:val="110"/>
            <w:sz w:val="12"/>
          </w:rPr>
          <w:t> reversible</w:t>
        </w:r>
        <w:r>
          <w:rPr>
            <w:color w:val="007FAD"/>
            <w:w w:val="110"/>
            <w:sz w:val="12"/>
          </w:rPr>
          <w:t> endothelial</w:t>
        </w:r>
      </w:hyperlink>
      <w:r>
        <w:rPr>
          <w:color w:val="007FAD"/>
          <w:spacing w:val="40"/>
          <w:w w:val="110"/>
          <w:sz w:val="12"/>
        </w:rPr>
        <w:t> </w:t>
      </w:r>
      <w:hyperlink r:id="rId57">
        <w:r>
          <w:rPr>
            <w:color w:val="007FAD"/>
            <w:w w:val="110"/>
            <w:sz w:val="12"/>
          </w:rPr>
          <w:t>dysfunction in adults with falciparum malaria. </w:t>
        </w:r>
        <w:r>
          <w:rPr>
            <w:color w:val="007FAD"/>
            <w:sz w:val="12"/>
          </w:rPr>
          <w:t>J </w:t>
        </w:r>
        <w:r>
          <w:rPr>
            <w:color w:val="007FAD"/>
            <w:w w:val="110"/>
            <w:sz w:val="12"/>
          </w:rPr>
          <w:t>Exp Med 2007;204:2693–704</w:t>
        </w:r>
      </w:hyperlink>
      <w:r>
        <w:rPr>
          <w:w w:val="110"/>
          <w:sz w:val="12"/>
        </w:rPr>
        <w:t>.</w:t>
      </w:r>
    </w:p>
    <w:p>
      <w:pPr>
        <w:pStyle w:val="ListParagraph"/>
        <w:numPr>
          <w:ilvl w:val="0"/>
          <w:numId w:val="2"/>
        </w:numPr>
        <w:tabs>
          <w:tab w:pos="620" w:val="left" w:leader="none"/>
          <w:tab w:pos="622" w:val="left" w:leader="none"/>
        </w:tabs>
        <w:spacing w:line="280" w:lineRule="auto" w:before="0" w:after="0"/>
        <w:ind w:left="622" w:right="0" w:hanging="311"/>
        <w:jc w:val="both"/>
        <w:rPr>
          <w:sz w:val="12"/>
        </w:rPr>
      </w:pPr>
      <w:hyperlink r:id="rId58">
        <w:r>
          <w:rPr>
            <w:color w:val="007FAD"/>
            <w:w w:val="110"/>
            <w:sz w:val="12"/>
          </w:rPr>
          <w:t>Sumbele</w:t>
        </w:r>
        <w:r>
          <w:rPr>
            <w:color w:val="007FAD"/>
            <w:w w:val="110"/>
            <w:sz w:val="12"/>
          </w:rPr>
          <w:t> IUN,</w:t>
        </w:r>
        <w:r>
          <w:rPr>
            <w:color w:val="007FAD"/>
            <w:w w:val="110"/>
            <w:sz w:val="12"/>
          </w:rPr>
          <w:t> Nkuo-Akenji</w:t>
        </w:r>
        <w:r>
          <w:rPr>
            <w:color w:val="007FAD"/>
            <w:w w:val="110"/>
            <w:sz w:val="12"/>
          </w:rPr>
          <w:t> T,</w:t>
        </w:r>
        <w:r>
          <w:rPr>
            <w:color w:val="007FAD"/>
            <w:w w:val="110"/>
            <w:sz w:val="12"/>
          </w:rPr>
          <w:t> Samje</w:t>
        </w:r>
        <w:r>
          <w:rPr>
            <w:color w:val="007FAD"/>
            <w:w w:val="110"/>
            <w:sz w:val="12"/>
          </w:rPr>
          <w:t> M,</w:t>
        </w:r>
        <w:r>
          <w:rPr>
            <w:color w:val="007FAD"/>
            <w:w w:val="110"/>
            <w:sz w:val="12"/>
          </w:rPr>
          <w:t> Ndzeize</w:t>
        </w:r>
        <w:r>
          <w:rPr>
            <w:color w:val="007FAD"/>
            <w:w w:val="110"/>
            <w:sz w:val="12"/>
          </w:rPr>
          <w:t> T,</w:t>
        </w:r>
        <w:r>
          <w:rPr>
            <w:color w:val="007FAD"/>
            <w:w w:val="110"/>
            <w:sz w:val="12"/>
          </w:rPr>
          <w:t> Ngwa</w:t>
        </w:r>
        <w:r>
          <w:rPr>
            <w:color w:val="007FAD"/>
            <w:w w:val="110"/>
            <w:sz w:val="12"/>
          </w:rPr>
          <w:t> EM,</w:t>
        </w:r>
        <w:r>
          <w:rPr>
            <w:color w:val="007FAD"/>
            <w:w w:val="110"/>
            <w:sz w:val="12"/>
          </w:rPr>
          <w:t> Titanji</w:t>
        </w:r>
        <w:r>
          <w:rPr>
            <w:color w:val="007FAD"/>
            <w:w w:val="110"/>
            <w:sz w:val="12"/>
          </w:rPr>
          <w:t> </w:t>
        </w:r>
        <w:r>
          <w:rPr>
            <w:color w:val="007FAD"/>
            <w:w w:val="110"/>
            <w:sz w:val="12"/>
          </w:rPr>
          <w:t>VPK.</w:t>
        </w:r>
      </w:hyperlink>
      <w:r>
        <w:rPr>
          <w:color w:val="007FAD"/>
          <w:spacing w:val="40"/>
          <w:w w:val="110"/>
          <w:sz w:val="12"/>
        </w:rPr>
        <w:t> </w:t>
      </w:r>
      <w:hyperlink r:id="rId58">
        <w:r>
          <w:rPr>
            <w:color w:val="007FAD"/>
            <w:w w:val="110"/>
            <w:sz w:val="12"/>
          </w:rPr>
          <w:t>Haematological changes and recovery associated with treated and untreated </w:t>
        </w:r>
        <w:r>
          <w:rPr>
            <w:i/>
            <w:color w:val="007FAD"/>
            <w:w w:val="110"/>
            <w:sz w:val="12"/>
          </w:rPr>
          <w:t>P.</w:t>
        </w:r>
      </w:hyperlink>
      <w:r>
        <w:rPr>
          <w:i/>
          <w:color w:val="007FAD"/>
          <w:spacing w:val="40"/>
          <w:w w:val="110"/>
          <w:sz w:val="12"/>
        </w:rPr>
        <w:t> </w:t>
      </w:r>
      <w:hyperlink r:id="rId58">
        <w:r>
          <w:rPr>
            <w:i/>
            <w:color w:val="007FAD"/>
            <w:w w:val="110"/>
            <w:sz w:val="12"/>
          </w:rPr>
          <w:t>falciparum</w:t>
        </w:r>
        <w:r>
          <w:rPr>
            <w:i/>
            <w:color w:val="007FAD"/>
            <w:spacing w:val="-1"/>
            <w:w w:val="110"/>
            <w:sz w:val="12"/>
          </w:rPr>
          <w:t> </w:t>
        </w:r>
        <w:r>
          <w:rPr>
            <w:color w:val="007FAD"/>
            <w:w w:val="110"/>
            <w:sz w:val="12"/>
          </w:rPr>
          <w:t>infection</w:t>
        </w:r>
        <w:r>
          <w:rPr>
            <w:color w:val="007FAD"/>
            <w:spacing w:val="-2"/>
            <w:w w:val="110"/>
            <w:sz w:val="12"/>
          </w:rPr>
          <w:t> </w:t>
        </w:r>
        <w:r>
          <w:rPr>
            <w:color w:val="007FAD"/>
            <w:w w:val="110"/>
            <w:sz w:val="12"/>
          </w:rPr>
          <w:t>in</w:t>
        </w:r>
        <w:r>
          <w:rPr>
            <w:color w:val="007FAD"/>
            <w:spacing w:val="-2"/>
            <w:w w:val="110"/>
            <w:sz w:val="12"/>
          </w:rPr>
          <w:t> </w:t>
        </w:r>
        <w:r>
          <w:rPr>
            <w:color w:val="007FAD"/>
            <w:w w:val="110"/>
            <w:sz w:val="12"/>
          </w:rPr>
          <w:t>children</w:t>
        </w:r>
        <w:r>
          <w:rPr>
            <w:color w:val="007FAD"/>
            <w:spacing w:val="-1"/>
            <w:w w:val="110"/>
            <w:sz w:val="12"/>
          </w:rPr>
          <w:t> </w:t>
        </w:r>
        <w:r>
          <w:rPr>
            <w:color w:val="007FAD"/>
            <w:w w:val="110"/>
            <w:sz w:val="12"/>
          </w:rPr>
          <w:t>in</w:t>
        </w:r>
        <w:r>
          <w:rPr>
            <w:color w:val="007FAD"/>
            <w:spacing w:val="-2"/>
            <w:w w:val="110"/>
            <w:sz w:val="12"/>
          </w:rPr>
          <w:t> </w:t>
        </w:r>
        <w:r>
          <w:rPr>
            <w:color w:val="007FAD"/>
            <w:w w:val="110"/>
            <w:sz w:val="12"/>
          </w:rPr>
          <w:t>the</w:t>
        </w:r>
        <w:r>
          <w:rPr>
            <w:color w:val="007FAD"/>
            <w:spacing w:val="-2"/>
            <w:w w:val="110"/>
            <w:sz w:val="12"/>
          </w:rPr>
          <w:t> </w:t>
        </w:r>
        <w:r>
          <w:rPr>
            <w:color w:val="007FAD"/>
            <w:w w:val="110"/>
            <w:sz w:val="12"/>
          </w:rPr>
          <w:t>Mount</w:t>
        </w:r>
        <w:r>
          <w:rPr>
            <w:color w:val="007FAD"/>
            <w:spacing w:val="-1"/>
            <w:w w:val="110"/>
            <w:sz w:val="12"/>
          </w:rPr>
          <w:t> </w:t>
        </w:r>
        <w:r>
          <w:rPr>
            <w:color w:val="007FAD"/>
            <w:w w:val="110"/>
            <w:sz w:val="12"/>
          </w:rPr>
          <w:t>Cameroon</w:t>
        </w:r>
        <w:r>
          <w:rPr>
            <w:color w:val="007FAD"/>
            <w:spacing w:val="-2"/>
            <w:w w:val="110"/>
            <w:sz w:val="12"/>
          </w:rPr>
          <w:t> </w:t>
        </w:r>
        <w:r>
          <w:rPr>
            <w:color w:val="007FAD"/>
            <w:w w:val="110"/>
            <w:sz w:val="12"/>
          </w:rPr>
          <w:t>Region.</w:t>
        </w:r>
        <w:r>
          <w:rPr>
            <w:color w:val="007FAD"/>
            <w:spacing w:val="-2"/>
            <w:w w:val="110"/>
            <w:sz w:val="12"/>
          </w:rPr>
          <w:t> </w:t>
        </w:r>
        <w:r>
          <w:rPr>
            <w:color w:val="007FAD"/>
            <w:sz w:val="12"/>
          </w:rPr>
          <w:t>J </w:t>
        </w:r>
        <w:r>
          <w:rPr>
            <w:color w:val="007FAD"/>
            <w:w w:val="110"/>
            <w:sz w:val="12"/>
          </w:rPr>
          <w:t>Clin</w:t>
        </w:r>
        <w:r>
          <w:rPr>
            <w:color w:val="007FAD"/>
            <w:spacing w:val="-2"/>
            <w:w w:val="110"/>
            <w:sz w:val="12"/>
          </w:rPr>
          <w:t> </w:t>
        </w:r>
        <w:r>
          <w:rPr>
            <w:color w:val="007FAD"/>
            <w:w w:val="110"/>
            <w:sz w:val="12"/>
          </w:rPr>
          <w:t>Med</w:t>
        </w:r>
        <w:r>
          <w:rPr>
            <w:color w:val="007FAD"/>
            <w:spacing w:val="-1"/>
            <w:w w:val="110"/>
            <w:sz w:val="12"/>
          </w:rPr>
          <w:t> </w:t>
        </w:r>
        <w:r>
          <w:rPr>
            <w:color w:val="007FAD"/>
            <w:w w:val="110"/>
            <w:sz w:val="12"/>
          </w:rPr>
          <w:t>Res</w:t>
        </w:r>
      </w:hyperlink>
      <w:r>
        <w:rPr>
          <w:color w:val="007FAD"/>
          <w:spacing w:val="40"/>
          <w:w w:val="110"/>
          <w:sz w:val="12"/>
        </w:rPr>
        <w:t> </w:t>
      </w:r>
      <w:hyperlink r:id="rId58">
        <w:r>
          <w:rPr>
            <w:color w:val="007FAD"/>
            <w:spacing w:val="-2"/>
            <w:w w:val="110"/>
            <w:sz w:val="12"/>
          </w:rPr>
          <w:t>2010;2:143–51</w:t>
        </w:r>
      </w:hyperlink>
      <w:r>
        <w:rPr>
          <w:spacing w:val="-2"/>
          <w:w w:val="110"/>
          <w:sz w:val="12"/>
        </w:rPr>
        <w:t>.</w:t>
      </w:r>
    </w:p>
    <w:p>
      <w:pPr>
        <w:pStyle w:val="ListParagraph"/>
        <w:numPr>
          <w:ilvl w:val="0"/>
          <w:numId w:val="2"/>
        </w:numPr>
        <w:tabs>
          <w:tab w:pos="620" w:val="left" w:leader="none"/>
          <w:tab w:pos="622" w:val="left" w:leader="none"/>
        </w:tabs>
        <w:spacing w:line="280" w:lineRule="auto" w:before="0" w:after="0"/>
        <w:ind w:left="622" w:right="0" w:hanging="311"/>
        <w:jc w:val="both"/>
        <w:rPr>
          <w:sz w:val="12"/>
        </w:rPr>
      </w:pPr>
      <w:hyperlink r:id="rId59">
        <w:r>
          <w:rPr>
            <w:color w:val="007FAD"/>
            <w:w w:val="110"/>
            <w:sz w:val="12"/>
          </w:rPr>
          <w:t>Ladhani S, Lowe B, Cole AO, Kowuondo K, Newton CR. Changes in white </w:t>
        </w:r>
        <w:r>
          <w:rPr>
            <w:color w:val="007FAD"/>
            <w:w w:val="110"/>
            <w:sz w:val="12"/>
          </w:rPr>
          <w:t>blood</w:t>
        </w:r>
      </w:hyperlink>
      <w:r>
        <w:rPr>
          <w:color w:val="007FAD"/>
          <w:spacing w:val="40"/>
          <w:w w:val="110"/>
          <w:sz w:val="12"/>
        </w:rPr>
        <w:t> </w:t>
      </w:r>
      <w:hyperlink r:id="rId59">
        <w:r>
          <w:rPr>
            <w:color w:val="007FAD"/>
            <w:w w:val="110"/>
            <w:sz w:val="12"/>
          </w:rPr>
          <w:t>cells and platelets in children with falciparum malaria: relationship to disease</w:t>
        </w:r>
      </w:hyperlink>
      <w:r>
        <w:rPr>
          <w:color w:val="007FAD"/>
          <w:spacing w:val="40"/>
          <w:w w:val="110"/>
          <w:sz w:val="12"/>
        </w:rPr>
        <w:t> </w:t>
      </w:r>
      <w:hyperlink r:id="rId59">
        <w:r>
          <w:rPr>
            <w:color w:val="007FAD"/>
            <w:w w:val="110"/>
            <w:sz w:val="12"/>
          </w:rPr>
          <w:t>outcome. Br </w:t>
        </w:r>
        <w:r>
          <w:rPr>
            <w:color w:val="007FAD"/>
            <w:sz w:val="12"/>
          </w:rPr>
          <w:t>J </w:t>
        </w:r>
        <w:r>
          <w:rPr>
            <w:color w:val="007FAD"/>
            <w:w w:val="110"/>
            <w:sz w:val="12"/>
          </w:rPr>
          <w:t>Haematol 2002;119:839–47</w:t>
        </w:r>
      </w:hyperlink>
      <w:r>
        <w:rPr>
          <w:w w:val="110"/>
          <w:sz w:val="12"/>
        </w:rPr>
        <w:t>.</w:t>
      </w:r>
    </w:p>
    <w:p>
      <w:pPr>
        <w:pStyle w:val="ListParagraph"/>
        <w:numPr>
          <w:ilvl w:val="0"/>
          <w:numId w:val="2"/>
        </w:numPr>
        <w:tabs>
          <w:tab w:pos="620" w:val="left" w:leader="none"/>
          <w:tab w:pos="622" w:val="left" w:leader="none"/>
        </w:tabs>
        <w:spacing w:line="280" w:lineRule="auto" w:before="0" w:after="0"/>
        <w:ind w:left="622" w:right="0" w:hanging="311"/>
        <w:jc w:val="both"/>
        <w:rPr>
          <w:sz w:val="12"/>
        </w:rPr>
      </w:pPr>
      <w:hyperlink r:id="rId60">
        <w:r>
          <w:rPr>
            <w:color w:val="007FAD"/>
            <w:w w:val="105"/>
            <w:sz w:val="12"/>
          </w:rPr>
          <w:t>McKenzie</w:t>
        </w:r>
        <w:r>
          <w:rPr>
            <w:color w:val="007FAD"/>
            <w:w w:val="105"/>
            <w:sz w:val="12"/>
          </w:rPr>
          <w:t> FE,</w:t>
        </w:r>
        <w:r>
          <w:rPr>
            <w:color w:val="007FAD"/>
            <w:w w:val="105"/>
            <w:sz w:val="12"/>
          </w:rPr>
          <w:t> Prudhomme</w:t>
        </w:r>
        <w:r>
          <w:rPr>
            <w:color w:val="007FAD"/>
            <w:w w:val="105"/>
            <w:sz w:val="12"/>
          </w:rPr>
          <w:t> WA,</w:t>
        </w:r>
        <w:r>
          <w:rPr>
            <w:color w:val="007FAD"/>
            <w:w w:val="105"/>
            <w:sz w:val="12"/>
          </w:rPr>
          <w:t> Magill</w:t>
        </w:r>
        <w:r>
          <w:rPr>
            <w:color w:val="007FAD"/>
            <w:w w:val="105"/>
            <w:sz w:val="12"/>
          </w:rPr>
          <w:t> AJ,</w:t>
        </w:r>
        <w:r>
          <w:rPr>
            <w:color w:val="007FAD"/>
            <w:w w:val="105"/>
            <w:sz w:val="12"/>
          </w:rPr>
          <w:t> et</w:t>
        </w:r>
        <w:r>
          <w:rPr>
            <w:color w:val="007FAD"/>
            <w:w w:val="105"/>
            <w:sz w:val="12"/>
          </w:rPr>
          <w:t> al.</w:t>
        </w:r>
        <w:r>
          <w:rPr>
            <w:color w:val="007FAD"/>
            <w:w w:val="105"/>
            <w:sz w:val="12"/>
          </w:rPr>
          <w:t> White</w:t>
        </w:r>
        <w:r>
          <w:rPr>
            <w:color w:val="007FAD"/>
            <w:w w:val="105"/>
            <w:sz w:val="12"/>
          </w:rPr>
          <w:t> blood</w:t>
        </w:r>
        <w:r>
          <w:rPr>
            <w:color w:val="007FAD"/>
            <w:w w:val="105"/>
            <w:sz w:val="12"/>
          </w:rPr>
          <w:t> cell</w:t>
        </w:r>
        <w:r>
          <w:rPr>
            <w:color w:val="007FAD"/>
            <w:w w:val="105"/>
            <w:sz w:val="12"/>
          </w:rPr>
          <w:t> counts</w:t>
        </w:r>
        <w:r>
          <w:rPr>
            <w:color w:val="007FAD"/>
            <w:w w:val="105"/>
            <w:sz w:val="12"/>
          </w:rPr>
          <w:t> </w:t>
        </w:r>
        <w:r>
          <w:rPr>
            <w:color w:val="007FAD"/>
            <w:w w:val="105"/>
            <w:sz w:val="12"/>
          </w:rPr>
          <w:t>and</w:t>
        </w:r>
      </w:hyperlink>
      <w:r>
        <w:rPr>
          <w:color w:val="007FAD"/>
          <w:spacing w:val="40"/>
          <w:w w:val="105"/>
          <w:sz w:val="12"/>
        </w:rPr>
        <w:t> </w:t>
      </w:r>
      <w:hyperlink r:id="rId60">
        <w:r>
          <w:rPr>
            <w:color w:val="007FAD"/>
            <w:w w:val="105"/>
            <w:sz w:val="12"/>
          </w:rPr>
          <w:t>malaria.</w:t>
        </w:r>
        <w:r>
          <w:rPr>
            <w:color w:val="007FAD"/>
            <w:spacing w:val="40"/>
            <w:w w:val="105"/>
            <w:sz w:val="12"/>
          </w:rPr>
          <w:t> </w:t>
        </w:r>
        <w:r>
          <w:rPr>
            <w:color w:val="007FAD"/>
            <w:sz w:val="12"/>
          </w:rPr>
          <w:t>J</w:t>
        </w:r>
        <w:r>
          <w:rPr>
            <w:color w:val="007FAD"/>
            <w:spacing w:val="40"/>
            <w:w w:val="105"/>
            <w:sz w:val="12"/>
          </w:rPr>
          <w:t> </w:t>
        </w:r>
        <w:r>
          <w:rPr>
            <w:color w:val="007FAD"/>
            <w:w w:val="105"/>
            <w:sz w:val="12"/>
          </w:rPr>
          <w:t>Infect</w:t>
        </w:r>
        <w:r>
          <w:rPr>
            <w:color w:val="007FAD"/>
            <w:spacing w:val="40"/>
            <w:w w:val="105"/>
            <w:sz w:val="12"/>
          </w:rPr>
          <w:t> </w:t>
        </w:r>
        <w:r>
          <w:rPr>
            <w:color w:val="007FAD"/>
            <w:w w:val="105"/>
            <w:sz w:val="12"/>
          </w:rPr>
          <w:t>Dis</w:t>
        </w:r>
        <w:r>
          <w:rPr>
            <w:color w:val="007FAD"/>
            <w:spacing w:val="40"/>
            <w:w w:val="105"/>
            <w:sz w:val="12"/>
          </w:rPr>
          <w:t> </w:t>
        </w:r>
        <w:r>
          <w:rPr>
            <w:color w:val="007FAD"/>
            <w:w w:val="105"/>
            <w:sz w:val="12"/>
          </w:rPr>
          <w:t>2005;192:323–30</w:t>
        </w:r>
      </w:hyperlink>
      <w:r>
        <w:rPr>
          <w:w w:val="105"/>
          <w:sz w:val="12"/>
        </w:rPr>
        <w:t>.</w:t>
      </w:r>
    </w:p>
    <w:p>
      <w:pPr>
        <w:pStyle w:val="ListParagraph"/>
        <w:numPr>
          <w:ilvl w:val="0"/>
          <w:numId w:val="2"/>
        </w:numPr>
        <w:tabs>
          <w:tab w:pos="620" w:val="left" w:leader="none"/>
          <w:tab w:pos="622" w:val="left" w:leader="none"/>
        </w:tabs>
        <w:spacing w:line="280" w:lineRule="auto" w:before="0" w:after="0"/>
        <w:ind w:left="622" w:right="0" w:hanging="311"/>
        <w:jc w:val="both"/>
        <w:rPr>
          <w:sz w:val="12"/>
        </w:rPr>
      </w:pPr>
      <w:hyperlink r:id="rId61">
        <w:r>
          <w:rPr>
            <w:color w:val="007FAD"/>
            <w:w w:val="110"/>
            <w:sz w:val="12"/>
          </w:rPr>
          <w:t>Tangpukdee N, Yew HS, Krudsood S, et al. Dynamic changes in white blood </w:t>
        </w:r>
        <w:r>
          <w:rPr>
            <w:color w:val="007FAD"/>
            <w:w w:val="110"/>
            <w:sz w:val="12"/>
          </w:rPr>
          <w:t>cell</w:t>
        </w:r>
      </w:hyperlink>
      <w:r>
        <w:rPr>
          <w:color w:val="007FAD"/>
          <w:spacing w:val="40"/>
          <w:w w:val="110"/>
          <w:sz w:val="12"/>
        </w:rPr>
        <w:t> </w:t>
      </w:r>
      <w:hyperlink r:id="rId61">
        <w:r>
          <w:rPr>
            <w:color w:val="007FAD"/>
            <w:w w:val="110"/>
            <w:sz w:val="12"/>
          </w:rPr>
          <w:t>counts</w:t>
        </w:r>
        <w:r>
          <w:rPr>
            <w:color w:val="007FAD"/>
            <w:spacing w:val="-6"/>
            <w:w w:val="110"/>
            <w:sz w:val="12"/>
          </w:rPr>
          <w:t> </w:t>
        </w:r>
        <w:r>
          <w:rPr>
            <w:color w:val="007FAD"/>
            <w:w w:val="110"/>
            <w:sz w:val="12"/>
          </w:rPr>
          <w:t>in</w:t>
        </w:r>
        <w:r>
          <w:rPr>
            <w:color w:val="007FAD"/>
            <w:spacing w:val="-6"/>
            <w:w w:val="110"/>
            <w:sz w:val="12"/>
          </w:rPr>
          <w:t> </w:t>
        </w:r>
        <w:r>
          <w:rPr>
            <w:color w:val="007FAD"/>
            <w:w w:val="110"/>
            <w:sz w:val="12"/>
          </w:rPr>
          <w:t>uncomplicated</w:t>
        </w:r>
        <w:r>
          <w:rPr>
            <w:color w:val="007FAD"/>
            <w:spacing w:val="-6"/>
            <w:w w:val="110"/>
            <w:sz w:val="12"/>
          </w:rPr>
          <w:t> </w:t>
        </w:r>
        <w:r>
          <w:rPr>
            <w:i/>
            <w:color w:val="007FAD"/>
            <w:w w:val="110"/>
            <w:sz w:val="12"/>
          </w:rPr>
          <w:t>Plasmodium</w:t>
        </w:r>
        <w:r>
          <w:rPr>
            <w:i/>
            <w:color w:val="007FAD"/>
            <w:spacing w:val="-6"/>
            <w:w w:val="110"/>
            <w:sz w:val="12"/>
          </w:rPr>
          <w:t> </w:t>
        </w:r>
        <w:r>
          <w:rPr>
            <w:i/>
            <w:color w:val="007FAD"/>
            <w:w w:val="110"/>
            <w:sz w:val="12"/>
          </w:rPr>
          <w:t>falciparum</w:t>
        </w:r>
        <w:r>
          <w:rPr>
            <w:i/>
            <w:color w:val="007FAD"/>
            <w:spacing w:val="-6"/>
            <w:w w:val="110"/>
            <w:sz w:val="12"/>
          </w:rPr>
          <w:t> </w:t>
        </w:r>
        <w:r>
          <w:rPr>
            <w:color w:val="007FAD"/>
            <w:w w:val="110"/>
            <w:sz w:val="12"/>
          </w:rPr>
          <w:t>and</w:t>
        </w:r>
        <w:r>
          <w:rPr>
            <w:color w:val="007FAD"/>
            <w:spacing w:val="-6"/>
            <w:w w:val="110"/>
            <w:sz w:val="12"/>
          </w:rPr>
          <w:t> </w:t>
        </w:r>
        <w:r>
          <w:rPr>
            <w:i/>
            <w:color w:val="007FAD"/>
            <w:w w:val="110"/>
            <w:sz w:val="12"/>
          </w:rPr>
          <w:t>P.</w:t>
        </w:r>
        <w:r>
          <w:rPr>
            <w:i/>
            <w:color w:val="007FAD"/>
            <w:spacing w:val="-6"/>
            <w:w w:val="110"/>
            <w:sz w:val="12"/>
          </w:rPr>
          <w:t> </w:t>
        </w:r>
        <w:r>
          <w:rPr>
            <w:i/>
            <w:color w:val="007FAD"/>
            <w:w w:val="110"/>
            <w:sz w:val="12"/>
          </w:rPr>
          <w:t>vivax</w:t>
        </w:r>
        <w:r>
          <w:rPr>
            <w:i/>
            <w:color w:val="007FAD"/>
            <w:spacing w:val="-6"/>
            <w:w w:val="110"/>
            <w:sz w:val="12"/>
          </w:rPr>
          <w:t> </w:t>
        </w:r>
        <w:r>
          <w:rPr>
            <w:color w:val="007FAD"/>
            <w:w w:val="110"/>
            <w:sz w:val="12"/>
          </w:rPr>
          <w:t>malaria.</w:t>
        </w:r>
        <w:r>
          <w:rPr>
            <w:color w:val="007FAD"/>
            <w:spacing w:val="-6"/>
            <w:w w:val="110"/>
            <w:sz w:val="12"/>
          </w:rPr>
          <w:t> </w:t>
        </w:r>
        <w:r>
          <w:rPr>
            <w:color w:val="007FAD"/>
            <w:w w:val="110"/>
            <w:sz w:val="12"/>
          </w:rPr>
          <w:t>Parasitol</w:t>
        </w:r>
      </w:hyperlink>
      <w:r>
        <w:rPr>
          <w:color w:val="007FAD"/>
          <w:spacing w:val="40"/>
          <w:w w:val="110"/>
          <w:sz w:val="12"/>
        </w:rPr>
        <w:t> </w:t>
      </w:r>
      <w:hyperlink r:id="rId61">
        <w:r>
          <w:rPr>
            <w:color w:val="007FAD"/>
            <w:w w:val="110"/>
            <w:sz w:val="12"/>
          </w:rPr>
          <w:t>Int 2008;57:490–4</w:t>
        </w:r>
      </w:hyperlink>
      <w:r>
        <w:rPr>
          <w:w w:val="110"/>
          <w:sz w:val="12"/>
        </w:rPr>
        <w:t>.</w:t>
      </w:r>
    </w:p>
    <w:p>
      <w:pPr>
        <w:pStyle w:val="ListParagraph"/>
        <w:numPr>
          <w:ilvl w:val="0"/>
          <w:numId w:val="2"/>
        </w:numPr>
        <w:tabs>
          <w:tab w:pos="620" w:val="left" w:leader="none"/>
          <w:tab w:pos="622" w:val="left" w:leader="none"/>
        </w:tabs>
        <w:spacing w:line="247" w:lineRule="auto" w:before="0" w:after="0"/>
        <w:ind w:left="622" w:right="0" w:hanging="311"/>
        <w:jc w:val="both"/>
        <w:rPr>
          <w:sz w:val="12"/>
        </w:rPr>
      </w:pPr>
      <w:hyperlink r:id="rId62">
        <w:r>
          <w:rPr>
            <w:color w:val="007FAD"/>
            <w:w w:val="110"/>
            <w:sz w:val="12"/>
          </w:rPr>
          <w:t>Miller</w:t>
        </w:r>
        <w:r>
          <w:rPr>
            <w:color w:val="007FAD"/>
            <w:spacing w:val="-5"/>
            <w:w w:val="110"/>
            <w:sz w:val="12"/>
          </w:rPr>
          <w:t> </w:t>
        </w:r>
        <w:r>
          <w:rPr>
            <w:color w:val="007FAD"/>
            <w:w w:val="110"/>
            <w:sz w:val="12"/>
          </w:rPr>
          <w:t>AR,</w:t>
        </w:r>
        <w:r>
          <w:rPr>
            <w:color w:val="007FAD"/>
            <w:spacing w:val="-5"/>
            <w:w w:val="110"/>
            <w:sz w:val="12"/>
          </w:rPr>
          <w:t> </w:t>
        </w:r>
        <w:r>
          <w:rPr>
            <w:color w:val="007FAD"/>
            <w:w w:val="110"/>
            <w:sz w:val="12"/>
          </w:rPr>
          <w:t>Suttles</w:t>
        </w:r>
        <w:r>
          <w:rPr>
            <w:color w:val="007FAD"/>
            <w:spacing w:val="-5"/>
            <w:w w:val="110"/>
            <w:sz w:val="12"/>
          </w:rPr>
          <w:t> </w:t>
        </w:r>
        <w:r>
          <w:rPr>
            <w:color w:val="007FAD"/>
            <w:sz w:val="12"/>
          </w:rPr>
          <w:t>J,</w:t>
        </w:r>
        <w:r>
          <w:rPr>
            <w:color w:val="007FAD"/>
            <w:spacing w:val="-2"/>
            <w:sz w:val="12"/>
          </w:rPr>
          <w:t> </w:t>
        </w:r>
        <w:r>
          <w:rPr>
            <w:color w:val="007FAD"/>
            <w:w w:val="110"/>
            <w:sz w:val="12"/>
          </w:rPr>
          <w:t>Stout</w:t>
        </w:r>
        <w:r>
          <w:rPr>
            <w:color w:val="007FAD"/>
            <w:spacing w:val="-5"/>
            <w:w w:val="110"/>
            <w:sz w:val="12"/>
          </w:rPr>
          <w:t> </w:t>
        </w:r>
        <w:r>
          <w:rPr>
            <w:color w:val="007FAD"/>
            <w:w w:val="110"/>
            <w:sz w:val="12"/>
          </w:rPr>
          <w:t>RD.</w:t>
        </w:r>
        <w:r>
          <w:rPr>
            <w:color w:val="007FAD"/>
            <w:spacing w:val="-5"/>
            <w:w w:val="110"/>
            <w:sz w:val="12"/>
          </w:rPr>
          <w:t> </w:t>
        </w:r>
        <w:r>
          <w:rPr>
            <w:color w:val="007FAD"/>
            <w:w w:val="110"/>
            <w:sz w:val="12"/>
          </w:rPr>
          <w:t>Cytokine</w:t>
        </w:r>
        <w:r>
          <w:rPr>
            <w:color w:val="007FAD"/>
            <w:spacing w:val="-5"/>
            <w:w w:val="110"/>
            <w:sz w:val="12"/>
          </w:rPr>
          <w:t> </w:t>
        </w:r>
        <w:r>
          <w:rPr>
            <w:color w:val="007FAD"/>
            <w:w w:val="110"/>
            <w:sz w:val="12"/>
          </w:rPr>
          <w:t>priming</w:t>
        </w:r>
        <w:r>
          <w:rPr>
            <w:color w:val="007FAD"/>
            <w:spacing w:val="-4"/>
            <w:w w:val="110"/>
            <w:sz w:val="12"/>
          </w:rPr>
          <w:t> </w:t>
        </w:r>
        <w:r>
          <w:rPr>
            <w:color w:val="007FAD"/>
            <w:w w:val="110"/>
            <w:sz w:val="12"/>
          </w:rPr>
          <w:t>reduces</w:t>
        </w:r>
        <w:r>
          <w:rPr>
            <w:color w:val="007FAD"/>
            <w:spacing w:val="-5"/>
            <w:w w:val="110"/>
            <w:sz w:val="12"/>
          </w:rPr>
          <w:t> </w:t>
        </w:r>
        <w:r>
          <w:rPr>
            <w:color w:val="007FAD"/>
            <w:w w:val="110"/>
            <w:sz w:val="12"/>
          </w:rPr>
          <w:t>dependence</w:t>
        </w:r>
        <w:r>
          <w:rPr>
            <w:color w:val="007FAD"/>
            <w:spacing w:val="-4"/>
            <w:w w:val="110"/>
            <w:sz w:val="12"/>
          </w:rPr>
          <w:t> </w:t>
        </w:r>
        <w:r>
          <w:rPr>
            <w:color w:val="007FAD"/>
            <w:w w:val="110"/>
            <w:sz w:val="12"/>
          </w:rPr>
          <w:t>on</w:t>
        </w:r>
        <w:r>
          <w:rPr>
            <w:color w:val="007FAD"/>
            <w:spacing w:val="-5"/>
            <w:w w:val="110"/>
            <w:sz w:val="12"/>
          </w:rPr>
          <w:t> </w:t>
        </w:r>
        <w:r>
          <w:rPr>
            <w:color w:val="007FAD"/>
            <w:w w:val="110"/>
            <w:sz w:val="12"/>
          </w:rPr>
          <w:t>TNF-R2</w:t>
        </w:r>
      </w:hyperlink>
      <w:r>
        <w:rPr>
          <w:color w:val="007FAD"/>
          <w:spacing w:val="40"/>
          <w:w w:val="110"/>
          <w:sz w:val="12"/>
        </w:rPr>
        <w:t> </w:t>
      </w:r>
      <w:hyperlink r:id="rId62">
        <w:r>
          <w:rPr>
            <w:color w:val="007FAD"/>
            <w:w w:val="110"/>
            <w:sz w:val="12"/>
          </w:rPr>
          <w:t>for</w:t>
        </w:r>
        <w:r>
          <w:rPr>
            <w:color w:val="007FAD"/>
            <w:w w:val="110"/>
            <w:sz w:val="12"/>
          </w:rPr>
          <w:t> TNF-</w:t>
        </w:r>
        <w:r>
          <w:rPr>
            <w:color w:val="007FAD"/>
            <w:w w:val="110"/>
            <w:sz w:val="15"/>
          </w:rPr>
          <w:t>a</w:t>
        </w:r>
        <w:r>
          <w:rPr>
            <w:color w:val="007FAD"/>
            <w:w w:val="110"/>
            <w:sz w:val="12"/>
          </w:rPr>
          <w:t>-mediated</w:t>
        </w:r>
        <w:r>
          <w:rPr>
            <w:color w:val="007FAD"/>
            <w:w w:val="110"/>
            <w:sz w:val="12"/>
          </w:rPr>
          <w:t> induction</w:t>
        </w:r>
        <w:r>
          <w:rPr>
            <w:color w:val="007FAD"/>
            <w:w w:val="110"/>
            <w:sz w:val="12"/>
          </w:rPr>
          <w:t> of</w:t>
        </w:r>
        <w:r>
          <w:rPr>
            <w:color w:val="007FAD"/>
            <w:w w:val="110"/>
            <w:sz w:val="12"/>
          </w:rPr>
          <w:t> macrophage</w:t>
        </w:r>
        <w:r>
          <w:rPr>
            <w:color w:val="007FAD"/>
            <w:w w:val="110"/>
            <w:sz w:val="12"/>
          </w:rPr>
          <w:t> nitric</w:t>
        </w:r>
        <w:r>
          <w:rPr>
            <w:color w:val="007FAD"/>
            <w:w w:val="110"/>
            <w:sz w:val="12"/>
          </w:rPr>
          <w:t> oxide</w:t>
        </w:r>
        <w:r>
          <w:rPr>
            <w:color w:val="007FAD"/>
            <w:w w:val="110"/>
            <w:sz w:val="12"/>
          </w:rPr>
          <w:t> generation.</w:t>
        </w:r>
        <w:r>
          <w:rPr>
            <w:color w:val="007FAD"/>
            <w:w w:val="110"/>
            <w:sz w:val="12"/>
          </w:rPr>
          <w:t> </w:t>
        </w:r>
        <w:r>
          <w:rPr>
            <w:color w:val="007FAD"/>
            <w:sz w:val="12"/>
          </w:rPr>
          <w:t>J</w:t>
        </w:r>
      </w:hyperlink>
      <w:r>
        <w:rPr>
          <w:color w:val="007FAD"/>
          <w:spacing w:val="40"/>
          <w:w w:val="110"/>
          <w:sz w:val="12"/>
        </w:rPr>
        <w:t> </w:t>
      </w:r>
      <w:hyperlink r:id="rId62">
        <w:r>
          <w:rPr>
            <w:color w:val="007FAD"/>
            <w:w w:val="110"/>
            <w:sz w:val="12"/>
          </w:rPr>
          <w:t>Interferon Cytokine Res 1996;16:1055–63</w:t>
        </w:r>
      </w:hyperlink>
      <w:r>
        <w:rPr>
          <w:w w:val="110"/>
          <w:sz w:val="12"/>
        </w:rPr>
        <w:t>.</w:t>
      </w:r>
    </w:p>
    <w:p>
      <w:pPr>
        <w:pStyle w:val="ListParagraph"/>
        <w:numPr>
          <w:ilvl w:val="0"/>
          <w:numId w:val="2"/>
        </w:numPr>
        <w:tabs>
          <w:tab w:pos="620" w:val="left" w:leader="none"/>
          <w:tab w:pos="622" w:val="left" w:leader="none"/>
        </w:tabs>
        <w:spacing w:line="280" w:lineRule="auto" w:before="19" w:after="0"/>
        <w:ind w:left="622" w:right="0" w:hanging="311"/>
        <w:jc w:val="both"/>
        <w:rPr>
          <w:sz w:val="12"/>
        </w:rPr>
      </w:pPr>
      <w:hyperlink r:id="rId63">
        <w:r>
          <w:rPr>
            <w:color w:val="007FAD"/>
            <w:w w:val="105"/>
            <w:sz w:val="12"/>
          </w:rPr>
          <w:t>Jason J, Archibald LK, Nwanyanwu</w:t>
        </w:r>
        <w:r>
          <w:rPr>
            <w:color w:val="007FAD"/>
            <w:spacing w:val="19"/>
            <w:w w:val="105"/>
            <w:sz w:val="12"/>
          </w:rPr>
          <w:t> </w:t>
        </w:r>
        <w:r>
          <w:rPr>
            <w:color w:val="007FAD"/>
            <w:w w:val="105"/>
            <w:sz w:val="12"/>
          </w:rPr>
          <w:t>OC, Bell M, Buchanan I, Larned</w:t>
        </w:r>
        <w:r>
          <w:rPr>
            <w:color w:val="007FAD"/>
            <w:spacing w:val="19"/>
            <w:w w:val="105"/>
            <w:sz w:val="12"/>
          </w:rPr>
          <w:t> </w:t>
        </w:r>
        <w:r>
          <w:rPr>
            <w:color w:val="007FAD"/>
            <w:w w:val="105"/>
            <w:sz w:val="12"/>
          </w:rPr>
          <w:t>J, </w:t>
        </w:r>
        <w:r>
          <w:rPr>
            <w:color w:val="007FAD"/>
            <w:w w:val="105"/>
            <w:sz w:val="12"/>
          </w:rPr>
          <w:t>Kazembe</w:t>
        </w:r>
      </w:hyperlink>
      <w:r>
        <w:rPr>
          <w:color w:val="007FAD"/>
          <w:spacing w:val="40"/>
          <w:w w:val="105"/>
          <w:sz w:val="12"/>
        </w:rPr>
        <w:t> </w:t>
      </w:r>
      <w:hyperlink r:id="rId63">
        <w:r>
          <w:rPr>
            <w:color w:val="007FAD"/>
            <w:w w:val="105"/>
            <w:sz w:val="12"/>
          </w:rPr>
          <w:t>PN,</w:t>
        </w:r>
        <w:r>
          <w:rPr>
            <w:color w:val="007FAD"/>
            <w:w w:val="105"/>
            <w:sz w:val="12"/>
          </w:rPr>
          <w:t> Dobbie</w:t>
        </w:r>
        <w:r>
          <w:rPr>
            <w:color w:val="007FAD"/>
            <w:w w:val="105"/>
            <w:sz w:val="12"/>
          </w:rPr>
          <w:t> H,</w:t>
        </w:r>
        <w:r>
          <w:rPr>
            <w:color w:val="007FAD"/>
            <w:w w:val="105"/>
            <w:sz w:val="12"/>
          </w:rPr>
          <w:t> Parekh</w:t>
        </w:r>
        <w:r>
          <w:rPr>
            <w:color w:val="007FAD"/>
            <w:w w:val="105"/>
            <w:sz w:val="12"/>
          </w:rPr>
          <w:t> B,</w:t>
        </w:r>
        <w:r>
          <w:rPr>
            <w:color w:val="007FAD"/>
            <w:w w:val="105"/>
            <w:sz w:val="12"/>
          </w:rPr>
          <w:t> Byrd</w:t>
        </w:r>
        <w:r>
          <w:rPr>
            <w:color w:val="007FAD"/>
            <w:w w:val="105"/>
            <w:sz w:val="12"/>
          </w:rPr>
          <w:t> MG,</w:t>
        </w:r>
        <w:r>
          <w:rPr>
            <w:color w:val="007FAD"/>
            <w:w w:val="105"/>
            <w:sz w:val="12"/>
          </w:rPr>
          <w:t> Eick</w:t>
        </w:r>
        <w:r>
          <w:rPr>
            <w:color w:val="007FAD"/>
            <w:w w:val="105"/>
            <w:sz w:val="12"/>
          </w:rPr>
          <w:t> A,</w:t>
        </w:r>
        <w:r>
          <w:rPr>
            <w:color w:val="007FAD"/>
            <w:w w:val="105"/>
            <w:sz w:val="12"/>
          </w:rPr>
          <w:t> Han</w:t>
        </w:r>
        <w:r>
          <w:rPr>
            <w:color w:val="007FAD"/>
            <w:w w:val="105"/>
            <w:sz w:val="12"/>
          </w:rPr>
          <w:t> A,</w:t>
        </w:r>
        <w:r>
          <w:rPr>
            <w:color w:val="007FAD"/>
            <w:w w:val="105"/>
            <w:sz w:val="12"/>
          </w:rPr>
          <w:t> Jarvis</w:t>
        </w:r>
        <w:r>
          <w:rPr>
            <w:color w:val="007FAD"/>
            <w:w w:val="105"/>
            <w:sz w:val="12"/>
          </w:rPr>
          <w:t> WR.</w:t>
        </w:r>
        <w:r>
          <w:rPr>
            <w:color w:val="007FAD"/>
            <w:w w:val="105"/>
            <w:sz w:val="12"/>
          </w:rPr>
          <w:t> Cytokines</w:t>
        </w:r>
        <w:r>
          <w:rPr>
            <w:color w:val="007FAD"/>
            <w:w w:val="105"/>
            <w:sz w:val="12"/>
          </w:rPr>
          <w:t> and</w:t>
        </w:r>
      </w:hyperlink>
      <w:r>
        <w:rPr>
          <w:color w:val="007FAD"/>
          <w:spacing w:val="80"/>
          <w:w w:val="105"/>
          <w:sz w:val="12"/>
        </w:rPr>
        <w:t> </w:t>
      </w:r>
      <w:hyperlink r:id="rId63">
        <w:r>
          <w:rPr>
            <w:color w:val="007FAD"/>
            <w:w w:val="105"/>
            <w:sz w:val="12"/>
          </w:rPr>
          <w:t>malaria</w:t>
        </w:r>
        <w:r>
          <w:rPr>
            <w:color w:val="007FAD"/>
            <w:spacing w:val="40"/>
            <w:w w:val="105"/>
            <w:sz w:val="12"/>
          </w:rPr>
          <w:t> </w:t>
        </w:r>
        <w:r>
          <w:rPr>
            <w:color w:val="007FAD"/>
            <w:w w:val="105"/>
            <w:sz w:val="12"/>
          </w:rPr>
          <w:t>parasitemia.</w:t>
        </w:r>
        <w:r>
          <w:rPr>
            <w:color w:val="007FAD"/>
            <w:spacing w:val="40"/>
            <w:w w:val="105"/>
            <w:sz w:val="12"/>
          </w:rPr>
          <w:t> </w:t>
        </w:r>
        <w:r>
          <w:rPr>
            <w:color w:val="007FAD"/>
            <w:w w:val="105"/>
            <w:sz w:val="12"/>
          </w:rPr>
          <w:t>Clin</w:t>
        </w:r>
        <w:r>
          <w:rPr>
            <w:color w:val="007FAD"/>
            <w:spacing w:val="40"/>
            <w:w w:val="105"/>
            <w:sz w:val="12"/>
          </w:rPr>
          <w:t> </w:t>
        </w:r>
        <w:r>
          <w:rPr>
            <w:color w:val="007FAD"/>
            <w:w w:val="105"/>
            <w:sz w:val="12"/>
          </w:rPr>
          <w:t>Immunol</w:t>
        </w:r>
        <w:r>
          <w:rPr>
            <w:color w:val="007FAD"/>
            <w:spacing w:val="40"/>
            <w:w w:val="105"/>
            <w:sz w:val="12"/>
          </w:rPr>
          <w:t> </w:t>
        </w:r>
        <w:r>
          <w:rPr>
            <w:color w:val="007FAD"/>
            <w:w w:val="105"/>
            <w:sz w:val="12"/>
          </w:rPr>
          <w:t>2001;100:208–18</w:t>
        </w:r>
      </w:hyperlink>
      <w:r>
        <w:rPr>
          <w:w w:val="105"/>
          <w:sz w:val="12"/>
        </w:rPr>
        <w:t>.</w:t>
      </w:r>
    </w:p>
    <w:p>
      <w:pPr>
        <w:pStyle w:val="ListParagraph"/>
        <w:numPr>
          <w:ilvl w:val="0"/>
          <w:numId w:val="2"/>
        </w:numPr>
        <w:tabs>
          <w:tab w:pos="620" w:val="left" w:leader="none"/>
          <w:tab w:pos="622" w:val="left" w:leader="none"/>
        </w:tabs>
        <w:spacing w:line="280" w:lineRule="auto" w:before="115" w:after="0"/>
        <w:ind w:left="622" w:right="111" w:hanging="311"/>
        <w:jc w:val="both"/>
        <w:rPr>
          <w:sz w:val="12"/>
        </w:rPr>
      </w:pPr>
      <w:r>
        <w:rPr/>
        <w:br w:type="column"/>
      </w:r>
      <w:hyperlink r:id="rId64">
        <w:r>
          <w:rPr>
            <w:color w:val="007FAD"/>
            <w:w w:val="115"/>
            <w:sz w:val="12"/>
          </w:rPr>
          <w:t>Angulo</w:t>
        </w:r>
        <w:r>
          <w:rPr>
            <w:color w:val="007FAD"/>
            <w:w w:val="115"/>
            <w:sz w:val="12"/>
          </w:rPr>
          <w:t> I,</w:t>
        </w:r>
        <w:r>
          <w:rPr>
            <w:color w:val="007FAD"/>
            <w:w w:val="115"/>
            <w:sz w:val="12"/>
          </w:rPr>
          <w:t> Fresno</w:t>
        </w:r>
        <w:r>
          <w:rPr>
            <w:color w:val="007FAD"/>
            <w:w w:val="115"/>
            <w:sz w:val="12"/>
          </w:rPr>
          <w:t> M.</w:t>
        </w:r>
        <w:r>
          <w:rPr>
            <w:color w:val="007FAD"/>
            <w:w w:val="115"/>
            <w:sz w:val="12"/>
          </w:rPr>
          <w:t> Cytokines</w:t>
        </w:r>
        <w:r>
          <w:rPr>
            <w:color w:val="007FAD"/>
            <w:w w:val="115"/>
            <w:sz w:val="12"/>
          </w:rPr>
          <w:t> in</w:t>
        </w:r>
        <w:r>
          <w:rPr>
            <w:color w:val="007FAD"/>
            <w:w w:val="115"/>
            <w:sz w:val="12"/>
          </w:rPr>
          <w:t> the</w:t>
        </w:r>
        <w:r>
          <w:rPr>
            <w:color w:val="007FAD"/>
            <w:w w:val="115"/>
            <w:sz w:val="12"/>
          </w:rPr>
          <w:t> pathogenesis</w:t>
        </w:r>
        <w:r>
          <w:rPr>
            <w:color w:val="007FAD"/>
            <w:w w:val="115"/>
            <w:sz w:val="12"/>
          </w:rPr>
          <w:t> of</w:t>
        </w:r>
        <w:r>
          <w:rPr>
            <w:color w:val="007FAD"/>
            <w:w w:val="115"/>
            <w:sz w:val="12"/>
          </w:rPr>
          <w:t> and</w:t>
        </w:r>
        <w:r>
          <w:rPr>
            <w:color w:val="007FAD"/>
            <w:w w:val="115"/>
            <w:sz w:val="12"/>
          </w:rPr>
          <w:t> protection</w:t>
        </w:r>
        <w:r>
          <w:rPr>
            <w:color w:val="007FAD"/>
            <w:w w:val="115"/>
            <w:sz w:val="12"/>
          </w:rPr>
          <w:t> against</w:t>
        </w:r>
      </w:hyperlink>
      <w:r>
        <w:rPr>
          <w:color w:val="007FAD"/>
          <w:spacing w:val="40"/>
          <w:w w:val="115"/>
          <w:sz w:val="12"/>
        </w:rPr>
        <w:t> </w:t>
      </w:r>
      <w:hyperlink r:id="rId64">
        <w:r>
          <w:rPr>
            <w:color w:val="007FAD"/>
            <w:w w:val="115"/>
            <w:sz w:val="12"/>
          </w:rPr>
          <w:t>malaria. Clin Diagn Lab Immunol 2002;9:1145–52</w:t>
        </w:r>
      </w:hyperlink>
      <w:r>
        <w:rPr>
          <w:w w:val="115"/>
          <w:sz w:val="12"/>
        </w:rPr>
        <w:t>.</w:t>
      </w:r>
    </w:p>
    <w:p>
      <w:pPr>
        <w:pStyle w:val="ListParagraph"/>
        <w:numPr>
          <w:ilvl w:val="0"/>
          <w:numId w:val="2"/>
        </w:numPr>
        <w:tabs>
          <w:tab w:pos="621" w:val="left" w:leader="none"/>
        </w:tabs>
        <w:spacing w:line="280" w:lineRule="auto" w:before="0" w:after="0"/>
        <w:ind w:left="621" w:right="111" w:hanging="310"/>
        <w:jc w:val="both"/>
        <w:rPr>
          <w:sz w:val="12"/>
        </w:rPr>
      </w:pPr>
      <w:hyperlink r:id="rId65">
        <w:r>
          <w:rPr>
            <w:color w:val="007FAD"/>
            <w:w w:val="110"/>
            <w:sz w:val="12"/>
          </w:rPr>
          <w:t>Gimenez</w:t>
        </w:r>
        <w:r>
          <w:rPr>
            <w:color w:val="007FAD"/>
            <w:w w:val="110"/>
            <w:sz w:val="12"/>
          </w:rPr>
          <w:t> F,</w:t>
        </w:r>
        <w:r>
          <w:rPr>
            <w:color w:val="007FAD"/>
            <w:w w:val="110"/>
            <w:sz w:val="12"/>
          </w:rPr>
          <w:t> Barraud</w:t>
        </w:r>
        <w:r>
          <w:rPr>
            <w:color w:val="007FAD"/>
            <w:w w:val="110"/>
            <w:sz w:val="12"/>
          </w:rPr>
          <w:t> de</w:t>
        </w:r>
        <w:r>
          <w:rPr>
            <w:color w:val="007FAD"/>
            <w:w w:val="110"/>
            <w:sz w:val="12"/>
          </w:rPr>
          <w:t> Lagerie</w:t>
        </w:r>
        <w:r>
          <w:rPr>
            <w:color w:val="007FAD"/>
            <w:w w:val="110"/>
            <w:sz w:val="12"/>
          </w:rPr>
          <w:t> S,</w:t>
        </w:r>
        <w:r>
          <w:rPr>
            <w:color w:val="007FAD"/>
            <w:w w:val="110"/>
            <w:sz w:val="12"/>
          </w:rPr>
          <w:t> Fernandez</w:t>
        </w:r>
        <w:r>
          <w:rPr>
            <w:color w:val="007FAD"/>
            <w:w w:val="110"/>
            <w:sz w:val="12"/>
          </w:rPr>
          <w:t> C,</w:t>
        </w:r>
        <w:r>
          <w:rPr>
            <w:color w:val="007FAD"/>
            <w:w w:val="110"/>
            <w:sz w:val="12"/>
          </w:rPr>
          <w:t> Pino</w:t>
        </w:r>
        <w:r>
          <w:rPr>
            <w:color w:val="007FAD"/>
            <w:w w:val="110"/>
            <w:sz w:val="12"/>
          </w:rPr>
          <w:t> P,</w:t>
        </w:r>
        <w:r>
          <w:rPr>
            <w:color w:val="007FAD"/>
            <w:w w:val="110"/>
            <w:sz w:val="12"/>
          </w:rPr>
          <w:t> Mazier</w:t>
        </w:r>
        <w:r>
          <w:rPr>
            <w:color w:val="007FAD"/>
            <w:w w:val="110"/>
            <w:sz w:val="12"/>
          </w:rPr>
          <w:t> D.</w:t>
        </w:r>
        <w:r>
          <w:rPr>
            <w:color w:val="007FAD"/>
            <w:w w:val="110"/>
            <w:sz w:val="12"/>
          </w:rPr>
          <w:t> </w:t>
        </w:r>
        <w:r>
          <w:rPr>
            <w:color w:val="007FAD"/>
            <w:w w:val="110"/>
            <w:sz w:val="12"/>
          </w:rPr>
          <w:t>Tumor</w:t>
        </w:r>
      </w:hyperlink>
      <w:r>
        <w:rPr>
          <w:color w:val="007FAD"/>
          <w:spacing w:val="40"/>
          <w:w w:val="110"/>
          <w:sz w:val="12"/>
        </w:rPr>
        <w:t> </w:t>
      </w:r>
      <w:hyperlink r:id="rId65">
        <w:r>
          <w:rPr>
            <w:color w:val="007FAD"/>
            <w:w w:val="110"/>
            <w:sz w:val="12"/>
          </w:rPr>
          <w:t>necrosis factor alpha in the pathogenesis of cerebral malaria. Cell Mol Life Sci</w:t>
        </w:r>
      </w:hyperlink>
      <w:r>
        <w:rPr>
          <w:color w:val="007FAD"/>
          <w:spacing w:val="40"/>
          <w:w w:val="110"/>
          <w:sz w:val="12"/>
        </w:rPr>
        <w:t> </w:t>
      </w:r>
      <w:hyperlink r:id="rId65">
        <w:r>
          <w:rPr>
            <w:color w:val="007FAD"/>
            <w:spacing w:val="-2"/>
            <w:w w:val="110"/>
            <w:sz w:val="12"/>
          </w:rPr>
          <w:t>2003;60:1623–35</w:t>
        </w:r>
      </w:hyperlink>
      <w:r>
        <w:rPr>
          <w:spacing w:val="-2"/>
          <w:w w:val="110"/>
          <w:sz w:val="12"/>
        </w:rPr>
        <w:t>.</w:t>
      </w:r>
    </w:p>
    <w:p>
      <w:pPr>
        <w:pStyle w:val="ListParagraph"/>
        <w:numPr>
          <w:ilvl w:val="0"/>
          <w:numId w:val="2"/>
        </w:numPr>
        <w:tabs>
          <w:tab w:pos="620" w:val="left" w:leader="none"/>
          <w:tab w:pos="622" w:val="left" w:leader="none"/>
        </w:tabs>
        <w:spacing w:line="280" w:lineRule="auto" w:before="0" w:after="0"/>
        <w:ind w:left="622" w:right="111" w:hanging="311"/>
        <w:jc w:val="both"/>
        <w:rPr>
          <w:sz w:val="12"/>
        </w:rPr>
      </w:pPr>
      <w:hyperlink r:id="rId66">
        <w:r>
          <w:rPr>
            <w:color w:val="007FAD"/>
            <w:w w:val="105"/>
            <w:sz w:val="12"/>
          </w:rPr>
          <w:t>Tchinda VH, Tadem AD, Tako EA, Tene G, Fogako J, Nyonglema P, Sama G, Zhou</w:t>
        </w:r>
      </w:hyperlink>
      <w:r>
        <w:rPr>
          <w:color w:val="007FAD"/>
          <w:spacing w:val="80"/>
          <w:w w:val="105"/>
          <w:sz w:val="12"/>
        </w:rPr>
        <w:t> </w:t>
      </w:r>
      <w:hyperlink r:id="rId66">
        <w:r>
          <w:rPr>
            <w:color w:val="007FAD"/>
            <w:w w:val="105"/>
            <w:sz w:val="12"/>
          </w:rPr>
          <w:t>A,</w:t>
        </w:r>
        <w:r>
          <w:rPr>
            <w:color w:val="007FAD"/>
            <w:spacing w:val="40"/>
            <w:w w:val="105"/>
            <w:sz w:val="12"/>
          </w:rPr>
          <w:t> </w:t>
        </w:r>
        <w:r>
          <w:rPr>
            <w:color w:val="007FAD"/>
            <w:w w:val="105"/>
            <w:sz w:val="12"/>
          </w:rPr>
          <w:t>Leke</w:t>
        </w:r>
        <w:r>
          <w:rPr>
            <w:color w:val="007FAD"/>
            <w:spacing w:val="40"/>
            <w:w w:val="105"/>
            <w:sz w:val="12"/>
          </w:rPr>
          <w:t> </w:t>
        </w:r>
        <w:r>
          <w:rPr>
            <w:color w:val="007FAD"/>
            <w:w w:val="105"/>
            <w:sz w:val="12"/>
          </w:rPr>
          <w:t>RG.</w:t>
        </w:r>
        <w:r>
          <w:rPr>
            <w:color w:val="007FAD"/>
            <w:spacing w:val="40"/>
            <w:w w:val="105"/>
            <w:sz w:val="12"/>
          </w:rPr>
          <w:t> </w:t>
        </w:r>
        <w:r>
          <w:rPr>
            <w:color w:val="007FAD"/>
            <w:w w:val="105"/>
            <w:sz w:val="12"/>
          </w:rPr>
          <w:t>Severe</w:t>
        </w:r>
        <w:r>
          <w:rPr>
            <w:color w:val="007FAD"/>
            <w:spacing w:val="40"/>
            <w:w w:val="105"/>
            <w:sz w:val="12"/>
          </w:rPr>
          <w:t> </w:t>
        </w:r>
        <w:r>
          <w:rPr>
            <w:color w:val="007FAD"/>
            <w:w w:val="105"/>
            <w:sz w:val="12"/>
          </w:rPr>
          <w:t>malaria</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Cameroonian</w:t>
        </w:r>
        <w:r>
          <w:rPr>
            <w:color w:val="007FAD"/>
            <w:spacing w:val="40"/>
            <w:w w:val="105"/>
            <w:sz w:val="12"/>
          </w:rPr>
          <w:t> </w:t>
        </w:r>
        <w:r>
          <w:rPr>
            <w:color w:val="007FAD"/>
            <w:w w:val="105"/>
            <w:sz w:val="12"/>
          </w:rPr>
          <w:t>children:</w:t>
        </w:r>
        <w:r>
          <w:rPr>
            <w:color w:val="007FAD"/>
            <w:spacing w:val="40"/>
            <w:w w:val="105"/>
            <w:sz w:val="12"/>
          </w:rPr>
          <w:t> </w:t>
        </w:r>
        <w:r>
          <w:rPr>
            <w:color w:val="007FAD"/>
            <w:w w:val="105"/>
            <w:sz w:val="12"/>
          </w:rPr>
          <w:t>Correlation</w:t>
        </w:r>
        <w:r>
          <w:rPr>
            <w:color w:val="007FAD"/>
            <w:spacing w:val="40"/>
            <w:w w:val="105"/>
            <w:sz w:val="12"/>
          </w:rPr>
          <w:t> </w:t>
        </w:r>
        <w:r>
          <w:rPr>
            <w:color w:val="007FAD"/>
            <w:w w:val="105"/>
            <w:sz w:val="12"/>
          </w:rPr>
          <w:t>between</w:t>
        </w:r>
      </w:hyperlink>
      <w:r>
        <w:rPr>
          <w:color w:val="007FAD"/>
          <w:spacing w:val="40"/>
          <w:w w:val="105"/>
          <w:sz w:val="12"/>
        </w:rPr>
        <w:t> </w:t>
      </w:r>
      <w:hyperlink r:id="rId66">
        <w:r>
          <w:rPr>
            <w:color w:val="007FAD"/>
            <w:w w:val="105"/>
            <w:sz w:val="12"/>
          </w:rPr>
          <w:t>plasma</w:t>
        </w:r>
        <w:r>
          <w:rPr>
            <w:color w:val="007FAD"/>
            <w:spacing w:val="40"/>
            <w:w w:val="105"/>
            <w:sz w:val="12"/>
          </w:rPr>
          <w:t> </w:t>
        </w:r>
        <w:r>
          <w:rPr>
            <w:color w:val="007FAD"/>
            <w:w w:val="105"/>
            <w:sz w:val="12"/>
          </w:rPr>
          <w:t>levels</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three</w:t>
        </w:r>
        <w:r>
          <w:rPr>
            <w:color w:val="007FAD"/>
            <w:spacing w:val="40"/>
            <w:w w:val="105"/>
            <w:sz w:val="12"/>
          </w:rPr>
          <w:t> </w:t>
        </w:r>
        <w:r>
          <w:rPr>
            <w:color w:val="007FAD"/>
            <w:w w:val="105"/>
            <w:sz w:val="12"/>
          </w:rPr>
          <w:t>soluble</w:t>
        </w:r>
        <w:r>
          <w:rPr>
            <w:color w:val="007FAD"/>
            <w:spacing w:val="40"/>
            <w:w w:val="105"/>
            <w:sz w:val="12"/>
          </w:rPr>
          <w:t> </w:t>
        </w:r>
        <w:r>
          <w:rPr>
            <w:color w:val="007FAD"/>
            <w:w w:val="105"/>
            <w:sz w:val="12"/>
          </w:rPr>
          <w:t>inducible</w:t>
        </w:r>
        <w:r>
          <w:rPr>
            <w:color w:val="007FAD"/>
            <w:spacing w:val="40"/>
            <w:w w:val="105"/>
            <w:sz w:val="12"/>
          </w:rPr>
          <w:t> </w:t>
        </w:r>
        <w:r>
          <w:rPr>
            <w:color w:val="007FAD"/>
            <w:w w:val="105"/>
            <w:sz w:val="12"/>
          </w:rPr>
          <w:t>adhesion</w:t>
        </w:r>
        <w:r>
          <w:rPr>
            <w:color w:val="007FAD"/>
            <w:spacing w:val="40"/>
            <w:w w:val="105"/>
            <w:sz w:val="12"/>
          </w:rPr>
          <w:t> </w:t>
        </w:r>
        <w:r>
          <w:rPr>
            <w:color w:val="007FAD"/>
            <w:w w:val="105"/>
            <w:sz w:val="12"/>
          </w:rPr>
          <w:t>molecules</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TNF-alpha.</w:t>
        </w:r>
      </w:hyperlink>
      <w:r>
        <w:rPr>
          <w:color w:val="007FAD"/>
          <w:spacing w:val="40"/>
          <w:w w:val="105"/>
          <w:sz w:val="12"/>
        </w:rPr>
        <w:t> </w:t>
      </w:r>
      <w:hyperlink r:id="rId66">
        <w:r>
          <w:rPr>
            <w:color w:val="007FAD"/>
            <w:w w:val="105"/>
            <w:sz w:val="12"/>
          </w:rPr>
          <w:t>Acta Trop 2007;102:20–8</w:t>
        </w:r>
      </w:hyperlink>
      <w:r>
        <w:rPr>
          <w:w w:val="105"/>
          <w:sz w:val="12"/>
        </w:rPr>
        <w:t>.</w:t>
      </w:r>
    </w:p>
    <w:p>
      <w:pPr>
        <w:pStyle w:val="ListParagraph"/>
        <w:numPr>
          <w:ilvl w:val="0"/>
          <w:numId w:val="2"/>
        </w:numPr>
        <w:tabs>
          <w:tab w:pos="620" w:val="left" w:leader="none"/>
          <w:tab w:pos="622" w:val="left" w:leader="none"/>
        </w:tabs>
        <w:spacing w:line="280" w:lineRule="auto" w:before="0" w:after="0"/>
        <w:ind w:left="622" w:right="112" w:hanging="311"/>
        <w:jc w:val="both"/>
        <w:rPr>
          <w:sz w:val="12"/>
        </w:rPr>
      </w:pPr>
      <w:hyperlink r:id="rId67">
        <w:r>
          <w:rPr>
            <w:color w:val="007FAD"/>
            <w:w w:val="110"/>
            <w:sz w:val="12"/>
          </w:rPr>
          <w:t>Waihenya </w:t>
        </w:r>
        <w:r>
          <w:rPr>
            <w:color w:val="007FAD"/>
            <w:w w:val="105"/>
            <w:sz w:val="12"/>
          </w:rPr>
          <w:t>J, </w:t>
        </w:r>
        <w:r>
          <w:rPr>
            <w:color w:val="007FAD"/>
            <w:w w:val="110"/>
            <w:sz w:val="12"/>
          </w:rPr>
          <w:t>Kimani R, Ng’ang’a Z, Matiru V, Muregi Francis W. Cytokine </w:t>
        </w:r>
        <w:r>
          <w:rPr>
            <w:color w:val="007FAD"/>
            <w:w w:val="110"/>
            <w:sz w:val="12"/>
          </w:rPr>
          <w:t>levels</w:t>
        </w:r>
      </w:hyperlink>
      <w:r>
        <w:rPr>
          <w:color w:val="007FAD"/>
          <w:spacing w:val="40"/>
          <w:w w:val="110"/>
          <w:sz w:val="12"/>
        </w:rPr>
        <w:t> </w:t>
      </w:r>
      <w:hyperlink r:id="rId67">
        <w:r>
          <w:rPr>
            <w:color w:val="007FAD"/>
            <w:w w:val="110"/>
            <w:sz w:val="12"/>
          </w:rPr>
          <w:t>associated</w:t>
        </w:r>
        <w:r>
          <w:rPr>
            <w:color w:val="007FAD"/>
            <w:w w:val="110"/>
            <w:sz w:val="12"/>
          </w:rPr>
          <w:t> with</w:t>
        </w:r>
        <w:r>
          <w:rPr>
            <w:color w:val="007FAD"/>
            <w:w w:val="110"/>
            <w:sz w:val="12"/>
          </w:rPr>
          <w:t> experimental</w:t>
        </w:r>
        <w:r>
          <w:rPr>
            <w:color w:val="007FAD"/>
            <w:w w:val="110"/>
            <w:sz w:val="12"/>
          </w:rPr>
          <w:t> malaria</w:t>
        </w:r>
        <w:r>
          <w:rPr>
            <w:color w:val="007FAD"/>
            <w:w w:val="110"/>
            <w:sz w:val="12"/>
          </w:rPr>
          <w:t> pathology</w:t>
        </w:r>
        <w:r>
          <w:rPr>
            <w:color w:val="007FAD"/>
            <w:w w:val="110"/>
            <w:sz w:val="12"/>
          </w:rPr>
          <w:t> during</w:t>
        </w:r>
        <w:r>
          <w:rPr>
            <w:color w:val="007FAD"/>
            <w:w w:val="110"/>
            <w:sz w:val="12"/>
          </w:rPr>
          <w:t> Plasmodium</w:t>
        </w:r>
        <w:r>
          <w:rPr>
            <w:color w:val="007FAD"/>
            <w:w w:val="110"/>
            <w:sz w:val="12"/>
          </w:rPr>
          <w:t> Berghei</w:t>
        </w:r>
      </w:hyperlink>
      <w:r>
        <w:rPr>
          <w:color w:val="007FAD"/>
          <w:spacing w:val="40"/>
          <w:w w:val="110"/>
          <w:sz w:val="12"/>
        </w:rPr>
        <w:t> </w:t>
      </w:r>
      <w:hyperlink r:id="rId67">
        <w:r>
          <w:rPr>
            <w:color w:val="007FAD"/>
            <w:w w:val="110"/>
            <w:sz w:val="12"/>
          </w:rPr>
          <w:t>ANKA</w:t>
        </w:r>
        <w:r>
          <w:rPr>
            <w:color w:val="007FAD"/>
            <w:w w:val="110"/>
            <w:sz w:val="12"/>
          </w:rPr>
          <w:t> infection</w:t>
        </w:r>
        <w:r>
          <w:rPr>
            <w:color w:val="007FAD"/>
            <w:w w:val="110"/>
            <w:sz w:val="12"/>
          </w:rPr>
          <w:t> in</w:t>
        </w:r>
        <w:r>
          <w:rPr>
            <w:color w:val="007FAD"/>
            <w:w w:val="110"/>
            <w:sz w:val="12"/>
          </w:rPr>
          <w:t> a</w:t>
        </w:r>
        <w:r>
          <w:rPr>
            <w:color w:val="007FAD"/>
            <w:w w:val="110"/>
            <w:sz w:val="12"/>
          </w:rPr>
          <w:t> mouse</w:t>
        </w:r>
        <w:r>
          <w:rPr>
            <w:color w:val="007FAD"/>
            <w:w w:val="110"/>
            <w:sz w:val="12"/>
          </w:rPr>
          <w:t> model.</w:t>
        </w:r>
        <w:r>
          <w:rPr>
            <w:color w:val="007FAD"/>
            <w:w w:val="110"/>
            <w:sz w:val="12"/>
          </w:rPr>
          <w:t> Clin</w:t>
        </w:r>
        <w:r>
          <w:rPr>
            <w:color w:val="007FAD"/>
            <w:w w:val="110"/>
            <w:sz w:val="12"/>
          </w:rPr>
          <w:t> Immunol</w:t>
        </w:r>
        <w:r>
          <w:rPr>
            <w:color w:val="007FAD"/>
            <w:w w:val="110"/>
            <w:sz w:val="12"/>
          </w:rPr>
          <w:t> Immunopathol</w:t>
        </w:r>
        <w:r>
          <w:rPr>
            <w:color w:val="007FAD"/>
            <w:w w:val="110"/>
            <w:sz w:val="12"/>
          </w:rPr>
          <w:t> Res</w:t>
        </w:r>
      </w:hyperlink>
      <w:r>
        <w:rPr>
          <w:color w:val="007FAD"/>
          <w:spacing w:val="40"/>
          <w:w w:val="110"/>
          <w:sz w:val="12"/>
        </w:rPr>
        <w:t> </w:t>
      </w:r>
      <w:hyperlink r:id="rId67">
        <w:r>
          <w:rPr>
            <w:color w:val="007FAD"/>
            <w:spacing w:val="-2"/>
            <w:w w:val="110"/>
            <w:sz w:val="12"/>
          </w:rPr>
          <w:t>2013;5:1–8</w:t>
        </w:r>
      </w:hyperlink>
      <w:r>
        <w:rPr>
          <w:spacing w:val="-2"/>
          <w:w w:val="110"/>
          <w:sz w:val="12"/>
        </w:rPr>
        <w:t>.</w:t>
      </w:r>
    </w:p>
    <w:p>
      <w:pPr>
        <w:pStyle w:val="ListParagraph"/>
        <w:numPr>
          <w:ilvl w:val="0"/>
          <w:numId w:val="2"/>
        </w:numPr>
        <w:tabs>
          <w:tab w:pos="620" w:val="left" w:leader="none"/>
          <w:tab w:pos="622" w:val="left" w:leader="none"/>
        </w:tabs>
        <w:spacing w:line="280" w:lineRule="auto" w:before="0" w:after="0"/>
        <w:ind w:left="622" w:right="111" w:hanging="311"/>
        <w:jc w:val="both"/>
        <w:rPr>
          <w:sz w:val="12"/>
        </w:rPr>
      </w:pPr>
      <w:hyperlink r:id="rId68">
        <w:r>
          <w:rPr>
            <w:color w:val="007FAD"/>
            <w:w w:val="110"/>
            <w:sz w:val="12"/>
          </w:rPr>
          <w:t>Walther</w:t>
        </w:r>
        <w:r>
          <w:rPr>
            <w:color w:val="007FAD"/>
            <w:spacing w:val="-3"/>
            <w:w w:val="110"/>
            <w:sz w:val="12"/>
          </w:rPr>
          <w:t> </w:t>
        </w:r>
        <w:r>
          <w:rPr>
            <w:color w:val="007FAD"/>
            <w:w w:val="110"/>
            <w:sz w:val="12"/>
          </w:rPr>
          <w:t>M,</w:t>
        </w:r>
        <w:r>
          <w:rPr>
            <w:color w:val="007FAD"/>
            <w:spacing w:val="-2"/>
            <w:w w:val="110"/>
            <w:sz w:val="12"/>
          </w:rPr>
          <w:t> </w:t>
        </w:r>
        <w:r>
          <w:rPr>
            <w:color w:val="007FAD"/>
            <w:w w:val="110"/>
            <w:sz w:val="12"/>
          </w:rPr>
          <w:t>Thompson</w:t>
        </w:r>
        <w:r>
          <w:rPr>
            <w:color w:val="007FAD"/>
            <w:spacing w:val="-2"/>
            <w:w w:val="110"/>
            <w:sz w:val="12"/>
          </w:rPr>
          <w:t> </w:t>
        </w:r>
        <w:r>
          <w:rPr>
            <w:color w:val="007FAD"/>
            <w:w w:val="110"/>
            <w:sz w:val="12"/>
          </w:rPr>
          <w:t>FM,</w:t>
        </w:r>
        <w:r>
          <w:rPr>
            <w:color w:val="007FAD"/>
            <w:spacing w:val="-3"/>
            <w:w w:val="110"/>
            <w:sz w:val="12"/>
          </w:rPr>
          <w:t> </w:t>
        </w:r>
        <w:r>
          <w:rPr>
            <w:color w:val="007FAD"/>
            <w:w w:val="110"/>
            <w:sz w:val="12"/>
          </w:rPr>
          <w:t>Dunachie</w:t>
        </w:r>
        <w:r>
          <w:rPr>
            <w:color w:val="007FAD"/>
            <w:spacing w:val="-2"/>
            <w:w w:val="110"/>
            <w:sz w:val="12"/>
          </w:rPr>
          <w:t> </w:t>
        </w:r>
        <w:r>
          <w:rPr>
            <w:color w:val="007FAD"/>
            <w:w w:val="110"/>
            <w:sz w:val="12"/>
          </w:rPr>
          <w:t>S,</w:t>
        </w:r>
        <w:r>
          <w:rPr>
            <w:color w:val="007FAD"/>
            <w:spacing w:val="-2"/>
            <w:w w:val="110"/>
            <w:sz w:val="12"/>
          </w:rPr>
          <w:t> </w:t>
        </w:r>
        <w:r>
          <w:rPr>
            <w:color w:val="007FAD"/>
            <w:w w:val="110"/>
            <w:sz w:val="12"/>
          </w:rPr>
          <w:t>Keating</w:t>
        </w:r>
        <w:r>
          <w:rPr>
            <w:color w:val="007FAD"/>
            <w:spacing w:val="-3"/>
            <w:w w:val="110"/>
            <w:sz w:val="12"/>
          </w:rPr>
          <w:t> </w:t>
        </w:r>
        <w:r>
          <w:rPr>
            <w:color w:val="007FAD"/>
            <w:w w:val="110"/>
            <w:sz w:val="12"/>
          </w:rPr>
          <w:t>S,</w:t>
        </w:r>
        <w:r>
          <w:rPr>
            <w:color w:val="007FAD"/>
            <w:spacing w:val="-2"/>
            <w:w w:val="110"/>
            <w:sz w:val="12"/>
          </w:rPr>
          <w:t> </w:t>
        </w:r>
        <w:r>
          <w:rPr>
            <w:color w:val="007FAD"/>
            <w:w w:val="110"/>
            <w:sz w:val="12"/>
          </w:rPr>
          <w:t>Todryk</w:t>
        </w:r>
        <w:r>
          <w:rPr>
            <w:color w:val="007FAD"/>
            <w:spacing w:val="-2"/>
            <w:w w:val="110"/>
            <w:sz w:val="12"/>
          </w:rPr>
          <w:t> </w:t>
        </w:r>
        <w:r>
          <w:rPr>
            <w:color w:val="007FAD"/>
            <w:w w:val="110"/>
            <w:sz w:val="12"/>
          </w:rPr>
          <w:t>S,</w:t>
        </w:r>
        <w:r>
          <w:rPr>
            <w:color w:val="007FAD"/>
            <w:spacing w:val="-2"/>
            <w:w w:val="110"/>
            <w:sz w:val="12"/>
          </w:rPr>
          <w:t> </w:t>
        </w:r>
        <w:r>
          <w:rPr>
            <w:color w:val="007FAD"/>
            <w:w w:val="110"/>
            <w:sz w:val="12"/>
          </w:rPr>
          <w:t>Berthoud</w:t>
        </w:r>
        <w:r>
          <w:rPr>
            <w:color w:val="007FAD"/>
            <w:spacing w:val="-2"/>
            <w:w w:val="110"/>
            <w:sz w:val="12"/>
          </w:rPr>
          <w:t> </w:t>
        </w:r>
        <w:r>
          <w:rPr>
            <w:color w:val="007FAD"/>
            <w:w w:val="110"/>
            <w:sz w:val="12"/>
          </w:rPr>
          <w:t>T.</w:t>
        </w:r>
        <w:r>
          <w:rPr>
            <w:color w:val="007FAD"/>
            <w:spacing w:val="-2"/>
            <w:w w:val="110"/>
            <w:sz w:val="12"/>
          </w:rPr>
          <w:t> </w:t>
        </w:r>
        <w:r>
          <w:rPr>
            <w:color w:val="007FAD"/>
            <w:w w:val="110"/>
            <w:sz w:val="12"/>
          </w:rPr>
          <w:t>Safety,</w:t>
        </w:r>
      </w:hyperlink>
      <w:r>
        <w:rPr>
          <w:color w:val="007FAD"/>
          <w:spacing w:val="40"/>
          <w:w w:val="110"/>
          <w:sz w:val="12"/>
        </w:rPr>
        <w:t> </w:t>
      </w:r>
      <w:hyperlink r:id="rId68">
        <w:r>
          <w:rPr>
            <w:color w:val="007FAD"/>
            <w:w w:val="110"/>
            <w:sz w:val="12"/>
          </w:rPr>
          <w:t>immunogenicity and efficacy of prime-boost immunization with recombinant</w:t>
        </w:r>
      </w:hyperlink>
      <w:r>
        <w:rPr>
          <w:color w:val="007FAD"/>
          <w:spacing w:val="40"/>
          <w:w w:val="110"/>
          <w:sz w:val="12"/>
        </w:rPr>
        <w:t> </w:t>
      </w:r>
      <w:hyperlink r:id="rId68">
        <w:r>
          <w:rPr>
            <w:color w:val="007FAD"/>
            <w:w w:val="110"/>
            <w:sz w:val="12"/>
          </w:rPr>
          <w:t>pox</w:t>
        </w:r>
        <w:r>
          <w:rPr>
            <w:color w:val="007FAD"/>
            <w:w w:val="110"/>
            <w:sz w:val="12"/>
          </w:rPr>
          <w:t> viruses</w:t>
        </w:r>
        <w:r>
          <w:rPr>
            <w:color w:val="007FAD"/>
            <w:w w:val="110"/>
            <w:sz w:val="12"/>
          </w:rPr>
          <w:t> FP9</w:t>
        </w:r>
        <w:r>
          <w:rPr>
            <w:color w:val="007FAD"/>
            <w:w w:val="110"/>
            <w:sz w:val="12"/>
          </w:rPr>
          <w:t> and</w:t>
        </w:r>
        <w:r>
          <w:rPr>
            <w:color w:val="007FAD"/>
            <w:w w:val="110"/>
            <w:sz w:val="12"/>
          </w:rPr>
          <w:t> modified</w:t>
        </w:r>
        <w:r>
          <w:rPr>
            <w:color w:val="007FAD"/>
            <w:w w:val="110"/>
            <w:sz w:val="12"/>
          </w:rPr>
          <w:t> vaccinia</w:t>
        </w:r>
        <w:r>
          <w:rPr>
            <w:color w:val="007FAD"/>
            <w:w w:val="110"/>
            <w:sz w:val="12"/>
          </w:rPr>
          <w:t> virus</w:t>
        </w:r>
        <w:r>
          <w:rPr>
            <w:color w:val="007FAD"/>
            <w:w w:val="110"/>
            <w:sz w:val="12"/>
          </w:rPr>
          <w:t> Ankara</w:t>
        </w:r>
        <w:r>
          <w:rPr>
            <w:color w:val="007FAD"/>
            <w:w w:val="110"/>
            <w:sz w:val="12"/>
          </w:rPr>
          <w:t> encoding</w:t>
        </w:r>
        <w:r>
          <w:rPr>
            <w:color w:val="007FAD"/>
            <w:w w:val="110"/>
            <w:sz w:val="12"/>
          </w:rPr>
          <w:t> the</w:t>
        </w:r>
        <w:r>
          <w:rPr>
            <w:color w:val="007FAD"/>
            <w:w w:val="110"/>
            <w:sz w:val="12"/>
          </w:rPr>
          <w:t> full</w:t>
        </w:r>
        <w:r>
          <w:rPr>
            <w:color w:val="007FAD"/>
            <w:w w:val="110"/>
            <w:sz w:val="12"/>
          </w:rPr>
          <w:t> length</w:t>
        </w:r>
      </w:hyperlink>
      <w:r>
        <w:rPr>
          <w:color w:val="007FAD"/>
          <w:spacing w:val="40"/>
          <w:w w:val="110"/>
          <w:sz w:val="12"/>
        </w:rPr>
        <w:t> </w:t>
      </w:r>
      <w:hyperlink r:id="rId68">
        <w:r>
          <w:rPr>
            <w:i/>
            <w:color w:val="007FAD"/>
            <w:w w:val="110"/>
            <w:sz w:val="12"/>
          </w:rPr>
          <w:t>Plasmodium</w:t>
        </w:r>
        <w:r>
          <w:rPr>
            <w:i/>
            <w:color w:val="007FAD"/>
            <w:w w:val="110"/>
            <w:sz w:val="12"/>
          </w:rPr>
          <w:t> falciparum</w:t>
        </w:r>
        <w:r>
          <w:rPr>
            <w:i/>
            <w:color w:val="007FAD"/>
            <w:w w:val="110"/>
            <w:sz w:val="12"/>
          </w:rPr>
          <w:t> </w:t>
        </w:r>
        <w:r>
          <w:rPr>
            <w:color w:val="007FAD"/>
            <w:w w:val="110"/>
            <w:sz w:val="12"/>
          </w:rPr>
          <w:t>circumsporozoite</w:t>
        </w:r>
        <w:r>
          <w:rPr>
            <w:color w:val="007FAD"/>
            <w:w w:val="110"/>
            <w:sz w:val="12"/>
          </w:rPr>
          <w:t> protein.</w:t>
        </w:r>
        <w:r>
          <w:rPr>
            <w:color w:val="007FAD"/>
            <w:w w:val="110"/>
            <w:sz w:val="12"/>
          </w:rPr>
          <w:t> Infect</w:t>
        </w:r>
        <w:r>
          <w:rPr>
            <w:color w:val="007FAD"/>
            <w:w w:val="110"/>
            <w:sz w:val="12"/>
          </w:rPr>
          <w:t> Immun</w:t>
        </w:r>
      </w:hyperlink>
      <w:r>
        <w:rPr>
          <w:color w:val="007FAD"/>
          <w:spacing w:val="40"/>
          <w:w w:val="110"/>
          <w:sz w:val="12"/>
        </w:rPr>
        <w:t> </w:t>
      </w:r>
      <w:hyperlink r:id="rId68">
        <w:r>
          <w:rPr>
            <w:color w:val="007FAD"/>
            <w:spacing w:val="-2"/>
            <w:w w:val="110"/>
            <w:sz w:val="12"/>
          </w:rPr>
          <w:t>2006;74:2706–16</w:t>
        </w:r>
      </w:hyperlink>
      <w:r>
        <w:rPr>
          <w:spacing w:val="-2"/>
          <w:w w:val="110"/>
          <w:sz w:val="12"/>
        </w:rPr>
        <w:t>.</w:t>
      </w:r>
    </w:p>
    <w:p>
      <w:pPr>
        <w:pStyle w:val="ListParagraph"/>
        <w:numPr>
          <w:ilvl w:val="0"/>
          <w:numId w:val="2"/>
        </w:numPr>
        <w:tabs>
          <w:tab w:pos="620" w:val="left" w:leader="none"/>
          <w:tab w:pos="622" w:val="left" w:leader="none"/>
        </w:tabs>
        <w:spacing w:line="278" w:lineRule="auto" w:before="0" w:after="0"/>
        <w:ind w:left="622" w:right="112" w:hanging="311"/>
        <w:jc w:val="both"/>
        <w:rPr>
          <w:sz w:val="12"/>
        </w:rPr>
      </w:pPr>
      <w:hyperlink r:id="rId69">
        <w:r>
          <w:rPr>
            <w:color w:val="007FAD"/>
            <w:w w:val="110"/>
            <w:sz w:val="12"/>
          </w:rPr>
          <w:t>Karunaweera</w:t>
        </w:r>
        <w:r>
          <w:rPr>
            <w:color w:val="007FAD"/>
            <w:w w:val="110"/>
            <w:sz w:val="12"/>
          </w:rPr>
          <w:t> ND,</w:t>
        </w:r>
        <w:r>
          <w:rPr>
            <w:color w:val="007FAD"/>
            <w:w w:val="110"/>
            <w:sz w:val="12"/>
          </w:rPr>
          <w:t> Wijesekera</w:t>
        </w:r>
        <w:r>
          <w:rPr>
            <w:color w:val="007FAD"/>
            <w:w w:val="110"/>
            <w:sz w:val="12"/>
          </w:rPr>
          <w:t> SK,</w:t>
        </w:r>
        <w:r>
          <w:rPr>
            <w:color w:val="007FAD"/>
            <w:w w:val="110"/>
            <w:sz w:val="12"/>
          </w:rPr>
          <w:t> Wanasekera</w:t>
        </w:r>
        <w:r>
          <w:rPr>
            <w:color w:val="007FAD"/>
            <w:w w:val="110"/>
            <w:sz w:val="12"/>
          </w:rPr>
          <w:t> D,</w:t>
        </w:r>
        <w:r>
          <w:rPr>
            <w:color w:val="007FAD"/>
            <w:w w:val="110"/>
            <w:sz w:val="12"/>
          </w:rPr>
          <w:t> Mendis</w:t>
        </w:r>
        <w:r>
          <w:rPr>
            <w:color w:val="007FAD"/>
            <w:w w:val="110"/>
            <w:sz w:val="12"/>
          </w:rPr>
          <w:t> KN,</w:t>
        </w:r>
        <w:r>
          <w:rPr>
            <w:color w:val="007FAD"/>
            <w:w w:val="110"/>
            <w:sz w:val="12"/>
          </w:rPr>
          <w:t> Carter</w:t>
        </w:r>
        <w:r>
          <w:rPr>
            <w:color w:val="007FAD"/>
            <w:w w:val="110"/>
            <w:sz w:val="12"/>
          </w:rPr>
          <w:t> R.</w:t>
        </w:r>
        <w:r>
          <w:rPr>
            <w:color w:val="007FAD"/>
            <w:w w:val="110"/>
            <w:sz w:val="12"/>
          </w:rPr>
          <w:t> </w:t>
        </w:r>
        <w:r>
          <w:rPr>
            <w:color w:val="007FAD"/>
            <w:w w:val="110"/>
            <w:sz w:val="12"/>
          </w:rPr>
          <w:t>The</w:t>
        </w:r>
      </w:hyperlink>
      <w:r>
        <w:rPr>
          <w:color w:val="007FAD"/>
          <w:spacing w:val="40"/>
          <w:w w:val="110"/>
          <w:sz w:val="12"/>
        </w:rPr>
        <w:t> </w:t>
      </w:r>
      <w:hyperlink r:id="rId69">
        <w:r>
          <w:rPr>
            <w:color w:val="007FAD"/>
            <w:w w:val="110"/>
            <w:sz w:val="12"/>
          </w:rPr>
          <w:t>paroxysm of </w:t>
        </w:r>
        <w:r>
          <w:rPr>
            <w:i/>
            <w:color w:val="007FAD"/>
            <w:w w:val="110"/>
            <w:sz w:val="12"/>
          </w:rPr>
          <w:t>Plasmodium vivax </w:t>
        </w:r>
        <w:r>
          <w:rPr>
            <w:color w:val="007FAD"/>
            <w:w w:val="110"/>
            <w:sz w:val="12"/>
          </w:rPr>
          <w:t>malaria. Trends Parasitol</w:t>
        </w:r>
        <w:r>
          <w:rPr>
            <w:color w:val="007FAD"/>
            <w:w w:val="110"/>
            <w:sz w:val="12"/>
          </w:rPr>
          <w:t> 2003;19:188–93</w:t>
        </w:r>
      </w:hyperlink>
      <w:r>
        <w:rPr>
          <w:w w:val="110"/>
          <w:sz w:val="12"/>
        </w:rPr>
        <w:t>.</w:t>
      </w:r>
    </w:p>
    <w:p>
      <w:pPr>
        <w:pStyle w:val="ListParagraph"/>
        <w:numPr>
          <w:ilvl w:val="0"/>
          <w:numId w:val="2"/>
        </w:numPr>
        <w:tabs>
          <w:tab w:pos="620" w:val="left" w:leader="none"/>
          <w:tab w:pos="622" w:val="left" w:leader="none"/>
        </w:tabs>
        <w:spacing w:line="280" w:lineRule="auto" w:before="1" w:after="0"/>
        <w:ind w:left="622" w:right="111" w:hanging="311"/>
        <w:jc w:val="both"/>
        <w:rPr>
          <w:sz w:val="12"/>
        </w:rPr>
      </w:pPr>
      <w:hyperlink r:id="rId70">
        <w:r>
          <w:rPr>
            <w:color w:val="007FAD"/>
            <w:w w:val="110"/>
            <w:sz w:val="12"/>
          </w:rPr>
          <w:t>Armah</w:t>
        </w:r>
        <w:r>
          <w:rPr>
            <w:color w:val="007FAD"/>
            <w:w w:val="110"/>
            <w:sz w:val="12"/>
          </w:rPr>
          <w:t> H, Wired</w:t>
        </w:r>
        <w:r>
          <w:rPr>
            <w:color w:val="007FAD"/>
            <w:w w:val="110"/>
            <w:sz w:val="12"/>
          </w:rPr>
          <w:t> EK, Dodoo AK, Adjei</w:t>
        </w:r>
        <w:r>
          <w:rPr>
            <w:color w:val="007FAD"/>
            <w:w w:val="110"/>
            <w:sz w:val="12"/>
          </w:rPr>
          <w:t> AA,</w:t>
        </w:r>
        <w:r>
          <w:rPr>
            <w:color w:val="007FAD"/>
            <w:w w:val="110"/>
            <w:sz w:val="12"/>
          </w:rPr>
          <w:t> Tettey Y,</w:t>
        </w:r>
        <w:r>
          <w:rPr>
            <w:color w:val="007FAD"/>
            <w:w w:val="110"/>
            <w:sz w:val="12"/>
          </w:rPr>
          <w:t> Gyasi R. Cytokines and</w:t>
        </w:r>
      </w:hyperlink>
      <w:r>
        <w:rPr>
          <w:color w:val="007FAD"/>
          <w:spacing w:val="40"/>
          <w:w w:val="110"/>
          <w:sz w:val="12"/>
        </w:rPr>
        <w:t> </w:t>
      </w:r>
      <w:hyperlink r:id="rId70">
        <w:r>
          <w:rPr>
            <w:color w:val="007FAD"/>
            <w:w w:val="110"/>
            <w:sz w:val="12"/>
          </w:rPr>
          <w:t>adhesion</w:t>
        </w:r>
        <w:r>
          <w:rPr>
            <w:color w:val="007FAD"/>
            <w:w w:val="110"/>
            <w:sz w:val="12"/>
          </w:rPr>
          <w:t> molecules</w:t>
        </w:r>
        <w:r>
          <w:rPr>
            <w:color w:val="007FAD"/>
            <w:w w:val="110"/>
            <w:sz w:val="12"/>
          </w:rPr>
          <w:t> expression</w:t>
        </w:r>
        <w:r>
          <w:rPr>
            <w:color w:val="007FAD"/>
            <w:w w:val="110"/>
            <w:sz w:val="12"/>
          </w:rPr>
          <w:t> in</w:t>
        </w:r>
        <w:r>
          <w:rPr>
            <w:color w:val="007FAD"/>
            <w:w w:val="110"/>
            <w:sz w:val="12"/>
          </w:rPr>
          <w:t> the</w:t>
        </w:r>
        <w:r>
          <w:rPr>
            <w:color w:val="007FAD"/>
            <w:w w:val="110"/>
            <w:sz w:val="12"/>
          </w:rPr>
          <w:t> brain</w:t>
        </w:r>
        <w:r>
          <w:rPr>
            <w:color w:val="007FAD"/>
            <w:w w:val="110"/>
            <w:sz w:val="12"/>
          </w:rPr>
          <w:t> in</w:t>
        </w:r>
        <w:r>
          <w:rPr>
            <w:color w:val="007FAD"/>
            <w:w w:val="110"/>
            <w:sz w:val="12"/>
          </w:rPr>
          <w:t> human</w:t>
        </w:r>
        <w:r>
          <w:rPr>
            <w:color w:val="007FAD"/>
            <w:w w:val="110"/>
            <w:sz w:val="12"/>
          </w:rPr>
          <w:t> cerebral</w:t>
        </w:r>
        <w:r>
          <w:rPr>
            <w:color w:val="007FAD"/>
            <w:w w:val="110"/>
            <w:sz w:val="12"/>
          </w:rPr>
          <w:t> malaria.</w:t>
        </w:r>
        <w:r>
          <w:rPr>
            <w:color w:val="007FAD"/>
            <w:w w:val="110"/>
            <w:sz w:val="12"/>
          </w:rPr>
          <w:t> Int</w:t>
        </w:r>
        <w:r>
          <w:rPr>
            <w:color w:val="007FAD"/>
            <w:w w:val="110"/>
            <w:sz w:val="12"/>
          </w:rPr>
          <w:t> </w:t>
        </w:r>
        <w:r>
          <w:rPr>
            <w:color w:val="007FAD"/>
            <w:sz w:val="12"/>
          </w:rPr>
          <w:t>J</w:t>
        </w:r>
      </w:hyperlink>
      <w:r>
        <w:rPr>
          <w:color w:val="007FAD"/>
          <w:spacing w:val="40"/>
          <w:w w:val="110"/>
          <w:sz w:val="12"/>
        </w:rPr>
        <w:t> </w:t>
      </w:r>
      <w:hyperlink r:id="rId70">
        <w:r>
          <w:rPr>
            <w:color w:val="007FAD"/>
            <w:w w:val="110"/>
            <w:sz w:val="12"/>
          </w:rPr>
          <w:t>Environ Res Public Health 2005;2:123–31</w:t>
        </w:r>
      </w:hyperlink>
      <w:r>
        <w:rPr>
          <w:w w:val="110"/>
          <w:sz w:val="12"/>
        </w:rPr>
        <w:t>.</w:t>
      </w:r>
    </w:p>
    <w:p>
      <w:pPr>
        <w:pStyle w:val="ListParagraph"/>
        <w:numPr>
          <w:ilvl w:val="0"/>
          <w:numId w:val="2"/>
        </w:numPr>
        <w:tabs>
          <w:tab w:pos="620" w:val="left" w:leader="none"/>
          <w:tab w:pos="622" w:val="left" w:leader="none"/>
        </w:tabs>
        <w:spacing w:line="280" w:lineRule="auto" w:before="0" w:after="0"/>
        <w:ind w:left="622" w:right="112" w:hanging="311"/>
        <w:jc w:val="both"/>
        <w:rPr>
          <w:sz w:val="12"/>
        </w:rPr>
      </w:pPr>
      <w:hyperlink r:id="rId71">
        <w:r>
          <w:rPr>
            <w:color w:val="007FAD"/>
            <w:w w:val="110"/>
            <w:sz w:val="12"/>
          </w:rPr>
          <w:t>Nweneka</w:t>
        </w:r>
        <w:r>
          <w:rPr>
            <w:color w:val="007FAD"/>
            <w:w w:val="110"/>
            <w:sz w:val="12"/>
          </w:rPr>
          <w:t> CV,</w:t>
        </w:r>
        <w:r>
          <w:rPr>
            <w:color w:val="007FAD"/>
            <w:w w:val="110"/>
            <w:sz w:val="12"/>
          </w:rPr>
          <w:t> Doherty</w:t>
        </w:r>
        <w:r>
          <w:rPr>
            <w:color w:val="007FAD"/>
            <w:w w:val="110"/>
            <w:sz w:val="12"/>
          </w:rPr>
          <w:t> CP,</w:t>
        </w:r>
        <w:r>
          <w:rPr>
            <w:color w:val="007FAD"/>
            <w:w w:val="110"/>
            <w:sz w:val="12"/>
          </w:rPr>
          <w:t> Cox</w:t>
        </w:r>
        <w:r>
          <w:rPr>
            <w:color w:val="007FAD"/>
            <w:w w:val="110"/>
            <w:sz w:val="12"/>
          </w:rPr>
          <w:t> S,</w:t>
        </w:r>
        <w:r>
          <w:rPr>
            <w:color w:val="007FAD"/>
            <w:w w:val="110"/>
            <w:sz w:val="12"/>
          </w:rPr>
          <w:t> Prentice</w:t>
        </w:r>
        <w:r>
          <w:rPr>
            <w:color w:val="007FAD"/>
            <w:w w:val="110"/>
            <w:sz w:val="12"/>
          </w:rPr>
          <w:t> A.</w:t>
        </w:r>
        <w:r>
          <w:rPr>
            <w:color w:val="007FAD"/>
            <w:w w:val="110"/>
            <w:sz w:val="12"/>
          </w:rPr>
          <w:t> Iron</w:t>
        </w:r>
        <w:r>
          <w:rPr>
            <w:color w:val="007FAD"/>
            <w:w w:val="110"/>
            <w:sz w:val="12"/>
          </w:rPr>
          <w:t> delocalization</w:t>
        </w:r>
        <w:r>
          <w:rPr>
            <w:color w:val="007FAD"/>
            <w:w w:val="110"/>
            <w:sz w:val="12"/>
          </w:rPr>
          <w:t> in</w:t>
        </w:r>
        <w:r>
          <w:rPr>
            <w:color w:val="007FAD"/>
            <w:w w:val="110"/>
            <w:sz w:val="12"/>
          </w:rPr>
          <w:t> </w:t>
        </w:r>
        <w:r>
          <w:rPr>
            <w:color w:val="007FAD"/>
            <w:w w:val="110"/>
            <w:sz w:val="12"/>
          </w:rPr>
          <w:t>the</w:t>
        </w:r>
      </w:hyperlink>
      <w:r>
        <w:rPr>
          <w:color w:val="007FAD"/>
          <w:spacing w:val="40"/>
          <w:w w:val="110"/>
          <w:sz w:val="12"/>
        </w:rPr>
        <w:t> </w:t>
      </w:r>
      <w:hyperlink r:id="rId71">
        <w:r>
          <w:rPr>
            <w:color w:val="007FAD"/>
            <w:w w:val="110"/>
            <w:sz w:val="12"/>
          </w:rPr>
          <w:t>pathogenesis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malarial</w:t>
        </w:r>
        <w:r>
          <w:rPr>
            <w:color w:val="007FAD"/>
            <w:spacing w:val="40"/>
            <w:w w:val="110"/>
            <w:sz w:val="12"/>
          </w:rPr>
          <w:t> </w:t>
        </w:r>
        <w:r>
          <w:rPr>
            <w:color w:val="007FAD"/>
            <w:w w:val="110"/>
            <w:sz w:val="12"/>
          </w:rPr>
          <w:t>anaemia.</w:t>
        </w:r>
        <w:r>
          <w:rPr>
            <w:color w:val="007FAD"/>
            <w:spacing w:val="40"/>
            <w:w w:val="110"/>
            <w:sz w:val="12"/>
          </w:rPr>
          <w:t> </w:t>
        </w:r>
        <w:r>
          <w:rPr>
            <w:color w:val="007FAD"/>
            <w:w w:val="110"/>
            <w:sz w:val="12"/>
          </w:rPr>
          <w:t>Trans</w:t>
        </w:r>
        <w:r>
          <w:rPr>
            <w:color w:val="007FAD"/>
            <w:spacing w:val="40"/>
            <w:w w:val="110"/>
            <w:sz w:val="12"/>
          </w:rPr>
          <w:t> </w:t>
        </w:r>
        <w:r>
          <w:rPr>
            <w:color w:val="007FAD"/>
            <w:w w:val="110"/>
            <w:sz w:val="12"/>
          </w:rPr>
          <w:t>R</w:t>
        </w:r>
        <w:r>
          <w:rPr>
            <w:color w:val="007FAD"/>
            <w:spacing w:val="40"/>
            <w:w w:val="110"/>
            <w:sz w:val="12"/>
          </w:rPr>
          <w:t> </w:t>
        </w:r>
        <w:r>
          <w:rPr>
            <w:color w:val="007FAD"/>
            <w:w w:val="110"/>
            <w:sz w:val="12"/>
          </w:rPr>
          <w:t>Soc</w:t>
        </w:r>
        <w:r>
          <w:rPr>
            <w:color w:val="007FAD"/>
            <w:spacing w:val="40"/>
            <w:w w:val="110"/>
            <w:sz w:val="12"/>
          </w:rPr>
          <w:t> </w:t>
        </w:r>
        <w:r>
          <w:rPr>
            <w:color w:val="007FAD"/>
            <w:w w:val="110"/>
            <w:sz w:val="12"/>
          </w:rPr>
          <w:t>Trop</w:t>
        </w:r>
        <w:r>
          <w:rPr>
            <w:color w:val="007FAD"/>
            <w:spacing w:val="40"/>
            <w:w w:val="110"/>
            <w:sz w:val="12"/>
          </w:rPr>
          <w:t> </w:t>
        </w:r>
        <w:r>
          <w:rPr>
            <w:color w:val="007FAD"/>
            <w:w w:val="110"/>
            <w:sz w:val="12"/>
          </w:rPr>
          <w:t>Med</w:t>
        </w:r>
        <w:r>
          <w:rPr>
            <w:color w:val="007FAD"/>
            <w:spacing w:val="40"/>
            <w:w w:val="110"/>
            <w:sz w:val="12"/>
          </w:rPr>
          <w:t> </w:t>
        </w:r>
        <w:r>
          <w:rPr>
            <w:color w:val="007FAD"/>
            <w:w w:val="110"/>
            <w:sz w:val="12"/>
          </w:rPr>
          <w:t>Hyg</w:t>
        </w:r>
      </w:hyperlink>
      <w:r>
        <w:rPr>
          <w:color w:val="007FAD"/>
          <w:spacing w:val="40"/>
          <w:w w:val="110"/>
          <w:sz w:val="12"/>
        </w:rPr>
        <w:t> </w:t>
      </w:r>
      <w:hyperlink r:id="rId71">
        <w:r>
          <w:rPr>
            <w:color w:val="007FAD"/>
            <w:spacing w:val="-2"/>
            <w:w w:val="110"/>
            <w:sz w:val="12"/>
          </w:rPr>
          <w:t>2010;104:175–84</w:t>
        </w:r>
      </w:hyperlink>
      <w:r>
        <w:rPr>
          <w:spacing w:val="-2"/>
          <w:w w:val="110"/>
          <w:sz w:val="12"/>
        </w:rPr>
        <w:t>.</w:t>
      </w:r>
    </w:p>
    <w:p>
      <w:pPr>
        <w:pStyle w:val="ListParagraph"/>
        <w:numPr>
          <w:ilvl w:val="0"/>
          <w:numId w:val="2"/>
        </w:numPr>
        <w:tabs>
          <w:tab w:pos="620" w:val="left" w:leader="none"/>
          <w:tab w:pos="622" w:val="left" w:leader="none"/>
        </w:tabs>
        <w:spacing w:line="280" w:lineRule="auto" w:before="0" w:after="0"/>
        <w:ind w:left="622" w:right="111" w:hanging="311"/>
        <w:jc w:val="both"/>
        <w:rPr>
          <w:sz w:val="12"/>
        </w:rPr>
      </w:pPr>
      <w:hyperlink r:id="rId72">
        <w:r>
          <w:rPr>
            <w:color w:val="007FAD"/>
            <w:w w:val="110"/>
            <w:sz w:val="12"/>
          </w:rPr>
          <w:t>de</w:t>
        </w:r>
        <w:r>
          <w:rPr>
            <w:color w:val="007FAD"/>
            <w:w w:val="110"/>
            <w:sz w:val="12"/>
          </w:rPr>
          <w:t> Mast</w:t>
        </w:r>
        <w:r>
          <w:rPr>
            <w:color w:val="007FAD"/>
            <w:w w:val="110"/>
            <w:sz w:val="12"/>
          </w:rPr>
          <w:t> Q,</w:t>
        </w:r>
        <w:r>
          <w:rPr>
            <w:color w:val="007FAD"/>
            <w:w w:val="110"/>
            <w:sz w:val="12"/>
          </w:rPr>
          <w:t> Syafruddin</w:t>
        </w:r>
        <w:r>
          <w:rPr>
            <w:color w:val="007FAD"/>
            <w:w w:val="110"/>
            <w:sz w:val="12"/>
          </w:rPr>
          <w:t> D,</w:t>
        </w:r>
        <w:r>
          <w:rPr>
            <w:color w:val="007FAD"/>
            <w:w w:val="110"/>
            <w:sz w:val="12"/>
          </w:rPr>
          <w:t> Keijmel</w:t>
        </w:r>
        <w:r>
          <w:rPr>
            <w:color w:val="007FAD"/>
            <w:w w:val="110"/>
            <w:sz w:val="12"/>
          </w:rPr>
          <w:t> S,</w:t>
        </w:r>
        <w:r>
          <w:rPr>
            <w:color w:val="007FAD"/>
            <w:w w:val="110"/>
            <w:sz w:val="12"/>
          </w:rPr>
          <w:t> Riekerink</w:t>
        </w:r>
        <w:r>
          <w:rPr>
            <w:color w:val="007FAD"/>
            <w:w w:val="110"/>
            <w:sz w:val="12"/>
          </w:rPr>
          <w:t> TO,</w:t>
        </w:r>
        <w:r>
          <w:rPr>
            <w:color w:val="007FAD"/>
            <w:w w:val="110"/>
            <w:sz w:val="12"/>
          </w:rPr>
          <w:t> Deky</w:t>
        </w:r>
        <w:r>
          <w:rPr>
            <w:color w:val="007FAD"/>
            <w:w w:val="110"/>
            <w:sz w:val="12"/>
          </w:rPr>
          <w:t> O,</w:t>
        </w:r>
        <w:r>
          <w:rPr>
            <w:color w:val="007FAD"/>
            <w:w w:val="110"/>
            <w:sz w:val="12"/>
          </w:rPr>
          <w:t> Asih</w:t>
        </w:r>
        <w:r>
          <w:rPr>
            <w:color w:val="007FAD"/>
            <w:w w:val="110"/>
            <w:sz w:val="12"/>
          </w:rPr>
          <w:t> PB,</w:t>
        </w:r>
        <w:r>
          <w:rPr>
            <w:color w:val="007FAD"/>
            <w:w w:val="110"/>
            <w:sz w:val="12"/>
          </w:rPr>
          <w:t> </w:t>
        </w:r>
        <w:r>
          <w:rPr>
            <w:color w:val="007FAD"/>
            <w:w w:val="110"/>
            <w:sz w:val="12"/>
          </w:rPr>
          <w:t>Swinkels</w:t>
        </w:r>
      </w:hyperlink>
      <w:r>
        <w:rPr>
          <w:color w:val="007FAD"/>
          <w:spacing w:val="40"/>
          <w:w w:val="110"/>
          <w:sz w:val="12"/>
        </w:rPr>
        <w:t> </w:t>
      </w:r>
      <w:hyperlink r:id="rId72">
        <w:r>
          <w:rPr>
            <w:color w:val="007FAD"/>
            <w:w w:val="110"/>
            <w:sz w:val="12"/>
          </w:rPr>
          <w:t>DW,</w:t>
        </w:r>
        <w:r>
          <w:rPr>
            <w:color w:val="007FAD"/>
            <w:w w:val="110"/>
            <w:sz w:val="12"/>
          </w:rPr>
          <w:t> van</w:t>
        </w:r>
        <w:r>
          <w:rPr>
            <w:color w:val="007FAD"/>
            <w:w w:val="110"/>
            <w:sz w:val="12"/>
          </w:rPr>
          <w:t> serVen</w:t>
        </w:r>
        <w:r>
          <w:rPr>
            <w:color w:val="007FAD"/>
            <w:w w:val="110"/>
            <w:sz w:val="12"/>
          </w:rPr>
          <w:t> AJ.</w:t>
        </w:r>
        <w:r>
          <w:rPr>
            <w:color w:val="007FAD"/>
            <w:w w:val="110"/>
            <w:sz w:val="12"/>
          </w:rPr>
          <w:t> Increased</w:t>
        </w:r>
        <w:r>
          <w:rPr>
            <w:color w:val="007FAD"/>
            <w:w w:val="110"/>
            <w:sz w:val="12"/>
          </w:rPr>
          <w:t> serum</w:t>
        </w:r>
        <w:r>
          <w:rPr>
            <w:color w:val="007FAD"/>
            <w:w w:val="110"/>
            <w:sz w:val="12"/>
          </w:rPr>
          <w:t> hepcidin</w:t>
        </w:r>
        <w:r>
          <w:rPr>
            <w:color w:val="007FAD"/>
            <w:w w:val="110"/>
            <w:sz w:val="12"/>
          </w:rPr>
          <w:t> and</w:t>
        </w:r>
        <w:r>
          <w:rPr>
            <w:color w:val="007FAD"/>
            <w:w w:val="110"/>
            <w:sz w:val="12"/>
          </w:rPr>
          <w:t> alterations</w:t>
        </w:r>
        <w:r>
          <w:rPr>
            <w:color w:val="007FAD"/>
            <w:w w:val="110"/>
            <w:sz w:val="12"/>
          </w:rPr>
          <w:t> in</w:t>
        </w:r>
        <w:r>
          <w:rPr>
            <w:color w:val="007FAD"/>
            <w:w w:val="110"/>
            <w:sz w:val="12"/>
          </w:rPr>
          <w:t> blood</w:t>
        </w:r>
        <w:r>
          <w:rPr>
            <w:color w:val="007FAD"/>
            <w:w w:val="110"/>
            <w:sz w:val="12"/>
          </w:rPr>
          <w:t> iron</w:t>
        </w:r>
      </w:hyperlink>
      <w:r>
        <w:rPr>
          <w:color w:val="007FAD"/>
          <w:spacing w:val="40"/>
          <w:w w:val="110"/>
          <w:sz w:val="12"/>
        </w:rPr>
        <w:t> </w:t>
      </w:r>
      <w:hyperlink r:id="rId72">
        <w:r>
          <w:rPr>
            <w:color w:val="007FAD"/>
            <w:w w:val="110"/>
            <w:sz w:val="12"/>
          </w:rPr>
          <w:t>parameters associated with asymptomatic P. falciparum and P. vivax malaria.</w:t>
        </w:r>
      </w:hyperlink>
      <w:r>
        <w:rPr>
          <w:color w:val="007FAD"/>
          <w:spacing w:val="40"/>
          <w:w w:val="110"/>
          <w:sz w:val="12"/>
        </w:rPr>
        <w:t> </w:t>
      </w:r>
      <w:hyperlink r:id="rId72">
        <w:r>
          <w:rPr>
            <w:color w:val="007FAD"/>
            <w:w w:val="110"/>
            <w:sz w:val="12"/>
          </w:rPr>
          <w:t>Haematologica 2010;95:1068–74</w:t>
        </w:r>
      </w:hyperlink>
      <w:r>
        <w:rPr>
          <w:w w:val="110"/>
          <w:sz w:val="12"/>
        </w:rPr>
        <w:t>.</w:t>
      </w:r>
    </w:p>
    <w:p>
      <w:pPr>
        <w:pStyle w:val="ListParagraph"/>
        <w:numPr>
          <w:ilvl w:val="0"/>
          <w:numId w:val="2"/>
        </w:numPr>
        <w:tabs>
          <w:tab w:pos="620" w:val="left" w:leader="none"/>
          <w:tab w:pos="622" w:val="left" w:leader="none"/>
        </w:tabs>
        <w:spacing w:line="278" w:lineRule="auto" w:before="0" w:after="0"/>
        <w:ind w:left="622" w:right="112" w:hanging="311"/>
        <w:jc w:val="both"/>
        <w:rPr>
          <w:sz w:val="12"/>
        </w:rPr>
      </w:pPr>
      <w:hyperlink r:id="rId73">
        <w:r>
          <w:rPr>
            <w:color w:val="007FAD"/>
            <w:w w:val="110"/>
            <w:sz w:val="12"/>
          </w:rPr>
          <w:t>Lucia</w:t>
        </w:r>
        <w:r>
          <w:rPr>
            <w:color w:val="007FAD"/>
            <w:spacing w:val="-6"/>
            <w:w w:val="110"/>
            <w:sz w:val="12"/>
          </w:rPr>
          <w:t> </w:t>
        </w:r>
        <w:r>
          <w:rPr>
            <w:color w:val="007FAD"/>
            <w:w w:val="110"/>
            <w:sz w:val="12"/>
          </w:rPr>
          <w:t>M,</w:t>
        </w:r>
        <w:r>
          <w:rPr>
            <w:color w:val="007FAD"/>
            <w:spacing w:val="-7"/>
            <w:w w:val="110"/>
            <w:sz w:val="12"/>
          </w:rPr>
          <w:t> </w:t>
        </w:r>
        <w:r>
          <w:rPr>
            <w:color w:val="007FAD"/>
            <w:w w:val="110"/>
            <w:sz w:val="12"/>
          </w:rPr>
          <w:t>Salvatore</w:t>
        </w:r>
        <w:r>
          <w:rPr>
            <w:color w:val="007FAD"/>
            <w:spacing w:val="-5"/>
            <w:w w:val="110"/>
            <w:sz w:val="12"/>
          </w:rPr>
          <w:t> </w:t>
        </w:r>
        <w:r>
          <w:rPr>
            <w:color w:val="007FAD"/>
            <w:w w:val="110"/>
            <w:sz w:val="12"/>
          </w:rPr>
          <w:t>M.</w:t>
        </w:r>
        <w:r>
          <w:rPr>
            <w:color w:val="007FAD"/>
            <w:spacing w:val="-6"/>
            <w:w w:val="110"/>
            <w:sz w:val="12"/>
          </w:rPr>
          <w:t> </w:t>
        </w:r>
        <w:r>
          <w:rPr>
            <w:color w:val="007FAD"/>
            <w:w w:val="110"/>
            <w:sz w:val="12"/>
          </w:rPr>
          <w:t>The</w:t>
        </w:r>
        <w:r>
          <w:rPr>
            <w:color w:val="007FAD"/>
            <w:spacing w:val="-6"/>
            <w:w w:val="110"/>
            <w:sz w:val="12"/>
          </w:rPr>
          <w:t> </w:t>
        </w:r>
        <w:r>
          <w:rPr>
            <w:color w:val="007FAD"/>
            <w:w w:val="110"/>
            <w:sz w:val="12"/>
          </w:rPr>
          <w:t>immune</w:t>
        </w:r>
        <w:r>
          <w:rPr>
            <w:color w:val="007FAD"/>
            <w:spacing w:val="-7"/>
            <w:w w:val="110"/>
            <w:sz w:val="12"/>
          </w:rPr>
          <w:t> </w:t>
        </w:r>
        <w:r>
          <w:rPr>
            <w:color w:val="007FAD"/>
            <w:w w:val="110"/>
            <w:sz w:val="12"/>
          </w:rPr>
          <w:t>response</w:t>
        </w:r>
        <w:r>
          <w:rPr>
            <w:color w:val="007FAD"/>
            <w:spacing w:val="-6"/>
            <w:w w:val="110"/>
            <w:sz w:val="12"/>
          </w:rPr>
          <w:t> </w:t>
        </w:r>
        <w:r>
          <w:rPr>
            <w:color w:val="007FAD"/>
            <w:w w:val="110"/>
            <w:sz w:val="12"/>
          </w:rPr>
          <w:t>to</w:t>
        </w:r>
        <w:r>
          <w:rPr>
            <w:color w:val="007FAD"/>
            <w:spacing w:val="-7"/>
            <w:w w:val="110"/>
            <w:sz w:val="12"/>
          </w:rPr>
          <w:t> </w:t>
        </w:r>
        <w:r>
          <w:rPr>
            <w:i/>
            <w:color w:val="007FAD"/>
            <w:w w:val="110"/>
            <w:sz w:val="12"/>
          </w:rPr>
          <w:t>Plasmodium</w:t>
        </w:r>
        <w:r>
          <w:rPr>
            <w:i/>
            <w:color w:val="007FAD"/>
            <w:spacing w:val="-6"/>
            <w:w w:val="110"/>
            <w:sz w:val="12"/>
          </w:rPr>
          <w:t> </w:t>
        </w:r>
        <w:r>
          <w:rPr>
            <w:i/>
            <w:color w:val="007FAD"/>
            <w:w w:val="110"/>
            <w:sz w:val="12"/>
          </w:rPr>
          <w:t>falciparum</w:t>
        </w:r>
        <w:r>
          <w:rPr>
            <w:i/>
            <w:color w:val="007FAD"/>
            <w:spacing w:val="-7"/>
            <w:w w:val="110"/>
            <w:sz w:val="12"/>
          </w:rPr>
          <w:t> </w:t>
        </w:r>
        <w:r>
          <w:rPr>
            <w:color w:val="007FAD"/>
            <w:w w:val="110"/>
            <w:sz w:val="12"/>
          </w:rPr>
          <w:t>malaria.</w:t>
        </w:r>
      </w:hyperlink>
      <w:r>
        <w:rPr>
          <w:color w:val="007FAD"/>
          <w:spacing w:val="40"/>
          <w:w w:val="110"/>
          <w:sz w:val="12"/>
        </w:rPr>
        <w:t> </w:t>
      </w:r>
      <w:hyperlink r:id="rId73">
        <w:r>
          <w:rPr>
            <w:color w:val="007FAD"/>
            <w:w w:val="110"/>
            <w:sz w:val="12"/>
          </w:rPr>
          <w:t>Lancet Infect Dis 2002;2:472–8</w:t>
        </w:r>
      </w:hyperlink>
      <w:r>
        <w:rPr>
          <w:w w:val="110"/>
          <w:sz w:val="12"/>
        </w:rPr>
        <w:t>.</w:t>
      </w:r>
    </w:p>
    <w:p>
      <w:pPr>
        <w:pStyle w:val="ListParagraph"/>
        <w:numPr>
          <w:ilvl w:val="0"/>
          <w:numId w:val="2"/>
        </w:numPr>
        <w:tabs>
          <w:tab w:pos="620" w:val="left" w:leader="none"/>
          <w:tab w:pos="622" w:val="left" w:leader="none"/>
        </w:tabs>
        <w:spacing w:line="280" w:lineRule="auto" w:before="1" w:after="0"/>
        <w:ind w:left="622" w:right="111" w:hanging="311"/>
        <w:jc w:val="both"/>
        <w:rPr>
          <w:sz w:val="12"/>
        </w:rPr>
      </w:pPr>
      <w:hyperlink r:id="rId74">
        <w:r>
          <w:rPr>
            <w:color w:val="007FAD"/>
            <w:w w:val="110"/>
            <w:sz w:val="12"/>
          </w:rPr>
          <w:t>Bueno</w:t>
        </w:r>
        <w:r>
          <w:rPr>
            <w:color w:val="007FAD"/>
            <w:w w:val="110"/>
            <w:sz w:val="12"/>
          </w:rPr>
          <w:t> LL,</w:t>
        </w:r>
        <w:r>
          <w:rPr>
            <w:color w:val="007FAD"/>
            <w:w w:val="110"/>
            <w:sz w:val="12"/>
          </w:rPr>
          <w:t> Morais</w:t>
        </w:r>
        <w:r>
          <w:rPr>
            <w:color w:val="007FAD"/>
            <w:w w:val="110"/>
            <w:sz w:val="12"/>
          </w:rPr>
          <w:t> CG,</w:t>
        </w:r>
        <w:r>
          <w:rPr>
            <w:color w:val="007FAD"/>
            <w:w w:val="110"/>
            <w:sz w:val="12"/>
          </w:rPr>
          <w:t> Araújo</w:t>
        </w:r>
        <w:r>
          <w:rPr>
            <w:color w:val="007FAD"/>
            <w:w w:val="110"/>
            <w:sz w:val="12"/>
          </w:rPr>
          <w:t> FF,</w:t>
        </w:r>
        <w:r>
          <w:rPr>
            <w:color w:val="007FAD"/>
            <w:w w:val="110"/>
            <w:sz w:val="12"/>
          </w:rPr>
          <w:t> Gomes</w:t>
        </w:r>
        <w:r>
          <w:rPr>
            <w:color w:val="007FAD"/>
            <w:w w:val="110"/>
            <w:sz w:val="12"/>
          </w:rPr>
          <w:t> JA,</w:t>
        </w:r>
        <w:r>
          <w:rPr>
            <w:color w:val="007FAD"/>
            <w:w w:val="110"/>
            <w:sz w:val="12"/>
          </w:rPr>
          <w:t> Corrêa-Oliveira</w:t>
        </w:r>
        <w:r>
          <w:rPr>
            <w:color w:val="007FAD"/>
            <w:w w:val="110"/>
            <w:sz w:val="12"/>
          </w:rPr>
          <w:t> R,</w:t>
        </w:r>
        <w:r>
          <w:rPr>
            <w:color w:val="007FAD"/>
            <w:w w:val="110"/>
            <w:sz w:val="12"/>
          </w:rPr>
          <w:t> Soares</w:t>
        </w:r>
        <w:r>
          <w:rPr>
            <w:color w:val="007FAD"/>
            <w:w w:val="110"/>
            <w:sz w:val="12"/>
          </w:rPr>
          <w:t> IS,</w:t>
        </w:r>
        <w:r>
          <w:rPr>
            <w:color w:val="007FAD"/>
            <w:w w:val="110"/>
            <w:sz w:val="12"/>
          </w:rPr>
          <w:t> et</w:t>
        </w:r>
        <w:r>
          <w:rPr>
            <w:color w:val="007FAD"/>
            <w:w w:val="110"/>
            <w:sz w:val="12"/>
          </w:rPr>
          <w:t> </w:t>
        </w:r>
        <w:r>
          <w:rPr>
            <w:color w:val="007FAD"/>
            <w:w w:val="110"/>
            <w:sz w:val="12"/>
          </w:rPr>
          <w:t>al.</w:t>
        </w:r>
      </w:hyperlink>
      <w:r>
        <w:rPr>
          <w:color w:val="007FAD"/>
          <w:spacing w:val="40"/>
          <w:w w:val="110"/>
          <w:sz w:val="12"/>
        </w:rPr>
        <w:t> </w:t>
      </w:r>
      <w:hyperlink r:id="rId74">
        <w:r>
          <w:rPr>
            <w:i/>
            <w:color w:val="007FAD"/>
            <w:w w:val="110"/>
            <w:sz w:val="12"/>
          </w:rPr>
          <w:t>Plasmodium</w:t>
        </w:r>
        <w:r>
          <w:rPr>
            <w:i/>
            <w:color w:val="007FAD"/>
            <w:w w:val="110"/>
            <w:sz w:val="12"/>
          </w:rPr>
          <w:t> vivax</w:t>
        </w:r>
        <w:r>
          <w:rPr>
            <w:color w:val="007FAD"/>
            <w:w w:val="110"/>
            <w:sz w:val="12"/>
          </w:rPr>
          <w:t>:</w:t>
        </w:r>
        <w:r>
          <w:rPr>
            <w:color w:val="007FAD"/>
            <w:w w:val="110"/>
            <w:sz w:val="12"/>
          </w:rPr>
          <w:t> induction</w:t>
        </w:r>
        <w:r>
          <w:rPr>
            <w:color w:val="007FAD"/>
            <w:w w:val="110"/>
            <w:sz w:val="12"/>
          </w:rPr>
          <w:t> of</w:t>
        </w:r>
        <w:r>
          <w:rPr>
            <w:color w:val="007FAD"/>
            <w:w w:val="110"/>
            <w:sz w:val="12"/>
          </w:rPr>
          <w:t> CD4+CD25+FoxP3+</w:t>
        </w:r>
        <w:r>
          <w:rPr>
            <w:color w:val="007FAD"/>
            <w:w w:val="110"/>
            <w:sz w:val="12"/>
          </w:rPr>
          <w:t> Regulatory</w:t>
        </w:r>
        <w:r>
          <w:rPr>
            <w:color w:val="007FAD"/>
            <w:w w:val="110"/>
            <w:sz w:val="12"/>
          </w:rPr>
          <w:t> T</w:t>
        </w:r>
        <w:r>
          <w:rPr>
            <w:color w:val="007FAD"/>
            <w:w w:val="110"/>
            <w:sz w:val="12"/>
          </w:rPr>
          <w:t> Cells</w:t>
        </w:r>
        <w:r>
          <w:rPr>
            <w:color w:val="007FAD"/>
            <w:w w:val="110"/>
            <w:sz w:val="12"/>
          </w:rPr>
          <w:t> during</w:t>
        </w:r>
      </w:hyperlink>
      <w:r>
        <w:rPr>
          <w:color w:val="007FAD"/>
          <w:spacing w:val="40"/>
          <w:w w:val="110"/>
          <w:sz w:val="12"/>
        </w:rPr>
        <w:t> </w:t>
      </w:r>
      <w:hyperlink r:id="rId74">
        <w:r>
          <w:rPr>
            <w:color w:val="007FAD"/>
            <w:w w:val="110"/>
            <w:sz w:val="12"/>
          </w:rPr>
          <w:t>Infection</w:t>
        </w:r>
        <w:r>
          <w:rPr>
            <w:color w:val="007FAD"/>
            <w:w w:val="110"/>
            <w:sz w:val="12"/>
          </w:rPr>
          <w:t> are</w:t>
        </w:r>
        <w:r>
          <w:rPr>
            <w:color w:val="007FAD"/>
            <w:w w:val="110"/>
            <w:sz w:val="12"/>
          </w:rPr>
          <w:t> directly</w:t>
        </w:r>
        <w:r>
          <w:rPr>
            <w:color w:val="007FAD"/>
            <w:w w:val="110"/>
            <w:sz w:val="12"/>
          </w:rPr>
          <w:t> associated</w:t>
        </w:r>
        <w:r>
          <w:rPr>
            <w:color w:val="007FAD"/>
            <w:w w:val="110"/>
            <w:sz w:val="12"/>
          </w:rPr>
          <w:t> with</w:t>
        </w:r>
        <w:r>
          <w:rPr>
            <w:color w:val="007FAD"/>
            <w:w w:val="110"/>
            <w:sz w:val="12"/>
          </w:rPr>
          <w:t> level</w:t>
        </w:r>
        <w:r>
          <w:rPr>
            <w:color w:val="007FAD"/>
            <w:w w:val="110"/>
            <w:sz w:val="12"/>
          </w:rPr>
          <w:t> of</w:t>
        </w:r>
        <w:r>
          <w:rPr>
            <w:color w:val="007FAD"/>
            <w:w w:val="110"/>
            <w:sz w:val="12"/>
          </w:rPr>
          <w:t> circulating</w:t>
        </w:r>
        <w:r>
          <w:rPr>
            <w:color w:val="007FAD"/>
            <w:w w:val="110"/>
            <w:sz w:val="12"/>
          </w:rPr>
          <w:t> parasites.</w:t>
        </w:r>
        <w:r>
          <w:rPr>
            <w:color w:val="007FAD"/>
            <w:w w:val="110"/>
            <w:sz w:val="12"/>
          </w:rPr>
          <w:t> PLoS</w:t>
        </w:r>
        <w:r>
          <w:rPr>
            <w:color w:val="007FAD"/>
            <w:w w:val="110"/>
            <w:sz w:val="12"/>
          </w:rPr>
          <w:t> One</w:t>
        </w:r>
      </w:hyperlink>
      <w:r>
        <w:rPr>
          <w:color w:val="007FAD"/>
          <w:spacing w:val="40"/>
          <w:w w:val="110"/>
          <w:sz w:val="12"/>
        </w:rPr>
        <w:t> </w:t>
      </w:r>
      <w:hyperlink r:id="rId74">
        <w:r>
          <w:rPr>
            <w:color w:val="007FAD"/>
            <w:spacing w:val="-2"/>
            <w:w w:val="110"/>
            <w:sz w:val="12"/>
          </w:rPr>
          <w:t>2010;5:e9623</w:t>
        </w:r>
      </w:hyperlink>
      <w:r>
        <w:rPr>
          <w:spacing w:val="-2"/>
          <w:w w:val="110"/>
          <w:sz w:val="12"/>
        </w:rPr>
        <w:t>.</w:t>
      </w:r>
    </w:p>
    <w:p>
      <w:pPr>
        <w:pStyle w:val="ListParagraph"/>
        <w:numPr>
          <w:ilvl w:val="0"/>
          <w:numId w:val="2"/>
        </w:numPr>
        <w:tabs>
          <w:tab w:pos="621" w:val="left" w:leader="none"/>
        </w:tabs>
        <w:spacing w:line="280" w:lineRule="auto" w:before="0" w:after="0"/>
        <w:ind w:left="621" w:right="111" w:hanging="310"/>
        <w:jc w:val="both"/>
        <w:rPr>
          <w:sz w:val="12"/>
        </w:rPr>
      </w:pPr>
      <w:hyperlink r:id="rId75">
        <w:r>
          <w:rPr>
            <w:color w:val="007FAD"/>
            <w:w w:val="110"/>
            <w:sz w:val="12"/>
          </w:rPr>
          <w:t>Hugosson</w:t>
        </w:r>
        <w:r>
          <w:rPr>
            <w:color w:val="007FAD"/>
            <w:spacing w:val="-1"/>
            <w:w w:val="110"/>
            <w:sz w:val="12"/>
          </w:rPr>
          <w:t> </w:t>
        </w:r>
        <w:r>
          <w:rPr>
            <w:color w:val="007FAD"/>
            <w:w w:val="110"/>
            <w:sz w:val="12"/>
          </w:rPr>
          <w:t>E,</w:t>
        </w:r>
        <w:r>
          <w:rPr>
            <w:color w:val="007FAD"/>
            <w:spacing w:val="-1"/>
            <w:w w:val="110"/>
            <w:sz w:val="12"/>
          </w:rPr>
          <w:t> </w:t>
        </w:r>
        <w:r>
          <w:rPr>
            <w:color w:val="007FAD"/>
            <w:w w:val="110"/>
            <w:sz w:val="12"/>
          </w:rPr>
          <w:t>Montgomery</w:t>
        </w:r>
        <w:r>
          <w:rPr>
            <w:color w:val="007FAD"/>
            <w:spacing w:val="-1"/>
            <w:w w:val="110"/>
            <w:sz w:val="12"/>
          </w:rPr>
          <w:t> </w:t>
        </w:r>
        <w:r>
          <w:rPr>
            <w:color w:val="007FAD"/>
            <w:w w:val="110"/>
            <w:sz w:val="12"/>
          </w:rPr>
          <w:t>SM,</w:t>
        </w:r>
        <w:r>
          <w:rPr>
            <w:color w:val="007FAD"/>
            <w:spacing w:val="-1"/>
            <w:w w:val="110"/>
            <w:sz w:val="12"/>
          </w:rPr>
          <w:t> </w:t>
        </w:r>
        <w:r>
          <w:rPr>
            <w:color w:val="007FAD"/>
            <w:w w:val="110"/>
            <w:sz w:val="12"/>
          </w:rPr>
          <w:t>Premji</w:t>
        </w:r>
        <w:r>
          <w:rPr>
            <w:color w:val="007FAD"/>
            <w:spacing w:val="-1"/>
            <w:w w:val="110"/>
            <w:sz w:val="12"/>
          </w:rPr>
          <w:t> </w:t>
        </w:r>
        <w:r>
          <w:rPr>
            <w:color w:val="007FAD"/>
            <w:w w:val="110"/>
            <w:sz w:val="12"/>
          </w:rPr>
          <w:t>Z,</w:t>
        </w:r>
        <w:r>
          <w:rPr>
            <w:color w:val="007FAD"/>
            <w:spacing w:val="-1"/>
            <w:w w:val="110"/>
            <w:sz w:val="12"/>
          </w:rPr>
          <w:t> </w:t>
        </w:r>
        <w:r>
          <w:rPr>
            <w:color w:val="007FAD"/>
            <w:w w:val="110"/>
            <w:sz w:val="12"/>
          </w:rPr>
          <w:t>Troye-Blomberg</w:t>
        </w:r>
        <w:r>
          <w:rPr>
            <w:color w:val="007FAD"/>
            <w:spacing w:val="-1"/>
            <w:w w:val="110"/>
            <w:sz w:val="12"/>
          </w:rPr>
          <w:t> </w:t>
        </w:r>
        <w:r>
          <w:rPr>
            <w:color w:val="007FAD"/>
            <w:w w:val="110"/>
            <w:sz w:val="12"/>
          </w:rPr>
          <w:t>M,</w:t>
        </w:r>
        <w:r>
          <w:rPr>
            <w:color w:val="007FAD"/>
            <w:spacing w:val="-1"/>
            <w:w w:val="110"/>
            <w:sz w:val="12"/>
          </w:rPr>
          <w:t> </w:t>
        </w:r>
        <w:r>
          <w:rPr>
            <w:color w:val="007FAD"/>
            <w:w w:val="110"/>
            <w:sz w:val="12"/>
          </w:rPr>
          <w:t>Troye-Blomberg </w:t>
        </w:r>
        <w:r>
          <w:rPr>
            <w:color w:val="007FAD"/>
            <w:w w:val="110"/>
            <w:sz w:val="12"/>
          </w:rPr>
          <w:t>A,</w:t>
        </w:r>
      </w:hyperlink>
      <w:r>
        <w:rPr>
          <w:color w:val="007FAD"/>
          <w:spacing w:val="40"/>
          <w:w w:val="110"/>
          <w:sz w:val="12"/>
        </w:rPr>
        <w:t> </w:t>
      </w:r>
      <w:hyperlink r:id="rId75">
        <w:r>
          <w:rPr>
            <w:color w:val="007FAD"/>
            <w:w w:val="110"/>
            <w:sz w:val="12"/>
          </w:rPr>
          <w:t>Björkman A. Higher IL-10 levels are associated with less effective clearance of</w:t>
        </w:r>
      </w:hyperlink>
      <w:r>
        <w:rPr>
          <w:color w:val="007FAD"/>
          <w:spacing w:val="40"/>
          <w:w w:val="110"/>
          <w:sz w:val="12"/>
        </w:rPr>
        <w:t> </w:t>
      </w:r>
      <w:hyperlink r:id="rId75">
        <w:r>
          <w:rPr>
            <w:i/>
            <w:color w:val="007FAD"/>
            <w:w w:val="110"/>
            <w:sz w:val="12"/>
          </w:rPr>
          <w:t>Plasmodium falciparum </w:t>
        </w:r>
        <w:r>
          <w:rPr>
            <w:color w:val="007FAD"/>
            <w:w w:val="110"/>
            <w:sz w:val="12"/>
          </w:rPr>
          <w:t>parasites.</w:t>
        </w:r>
        <w:r>
          <w:rPr>
            <w:color w:val="007FAD"/>
            <w:w w:val="110"/>
            <w:sz w:val="12"/>
          </w:rPr>
          <w:t> Parasite Immunol 2004;26:111–7</w:t>
        </w:r>
      </w:hyperlink>
      <w:r>
        <w:rPr>
          <w:w w:val="110"/>
          <w:sz w:val="12"/>
        </w:rPr>
        <w:t>.</w:t>
      </w:r>
    </w:p>
    <w:p>
      <w:pPr>
        <w:pStyle w:val="ListParagraph"/>
        <w:numPr>
          <w:ilvl w:val="0"/>
          <w:numId w:val="2"/>
        </w:numPr>
        <w:tabs>
          <w:tab w:pos="620" w:val="left" w:leader="none"/>
          <w:tab w:pos="622" w:val="left" w:leader="none"/>
        </w:tabs>
        <w:spacing w:line="280" w:lineRule="auto" w:before="0" w:after="0"/>
        <w:ind w:left="622" w:right="111" w:hanging="311"/>
        <w:jc w:val="both"/>
        <w:rPr>
          <w:sz w:val="12"/>
        </w:rPr>
      </w:pPr>
      <w:hyperlink r:id="rId76">
        <w:r>
          <w:rPr>
            <w:color w:val="007FAD"/>
            <w:w w:val="110"/>
            <w:sz w:val="12"/>
          </w:rPr>
          <w:t>Couper</w:t>
        </w:r>
        <w:r>
          <w:rPr>
            <w:color w:val="007FAD"/>
            <w:spacing w:val="-8"/>
            <w:w w:val="110"/>
            <w:sz w:val="12"/>
          </w:rPr>
          <w:t> </w:t>
        </w:r>
        <w:r>
          <w:rPr>
            <w:color w:val="007FAD"/>
            <w:w w:val="110"/>
            <w:sz w:val="12"/>
          </w:rPr>
          <w:t>KN,</w:t>
        </w:r>
        <w:r>
          <w:rPr>
            <w:color w:val="007FAD"/>
            <w:spacing w:val="-8"/>
            <w:w w:val="110"/>
            <w:sz w:val="12"/>
          </w:rPr>
          <w:t> </w:t>
        </w:r>
        <w:r>
          <w:rPr>
            <w:color w:val="007FAD"/>
            <w:w w:val="110"/>
            <w:sz w:val="12"/>
          </w:rPr>
          <w:t>Blount</w:t>
        </w:r>
        <w:r>
          <w:rPr>
            <w:color w:val="007FAD"/>
            <w:spacing w:val="-8"/>
            <w:w w:val="110"/>
            <w:sz w:val="12"/>
          </w:rPr>
          <w:t> </w:t>
        </w:r>
        <w:r>
          <w:rPr>
            <w:color w:val="007FAD"/>
            <w:w w:val="110"/>
            <w:sz w:val="12"/>
          </w:rPr>
          <w:t>DG,</w:t>
        </w:r>
        <w:r>
          <w:rPr>
            <w:color w:val="007FAD"/>
            <w:spacing w:val="-8"/>
            <w:w w:val="110"/>
            <w:sz w:val="12"/>
          </w:rPr>
          <w:t> </w:t>
        </w:r>
        <w:r>
          <w:rPr>
            <w:color w:val="007FAD"/>
            <w:w w:val="110"/>
            <w:sz w:val="12"/>
          </w:rPr>
          <w:t>Wilson</w:t>
        </w:r>
        <w:r>
          <w:rPr>
            <w:color w:val="007FAD"/>
            <w:spacing w:val="-8"/>
            <w:w w:val="110"/>
            <w:sz w:val="12"/>
          </w:rPr>
          <w:t> </w:t>
        </w:r>
        <w:r>
          <w:rPr>
            <w:color w:val="007FAD"/>
            <w:w w:val="110"/>
            <w:sz w:val="12"/>
          </w:rPr>
          <w:t>MS,</w:t>
        </w:r>
        <w:r>
          <w:rPr>
            <w:color w:val="007FAD"/>
            <w:spacing w:val="-8"/>
            <w:w w:val="110"/>
            <w:sz w:val="12"/>
          </w:rPr>
          <w:t> </w:t>
        </w:r>
        <w:r>
          <w:rPr>
            <w:color w:val="007FAD"/>
            <w:w w:val="110"/>
            <w:sz w:val="12"/>
          </w:rPr>
          <w:t>Hafalla</w:t>
        </w:r>
        <w:r>
          <w:rPr>
            <w:color w:val="007FAD"/>
            <w:spacing w:val="-8"/>
            <w:w w:val="110"/>
            <w:sz w:val="12"/>
          </w:rPr>
          <w:t> </w:t>
        </w:r>
        <w:r>
          <w:rPr>
            <w:color w:val="007FAD"/>
            <w:w w:val="110"/>
            <w:sz w:val="12"/>
          </w:rPr>
          <w:t>JC,</w:t>
        </w:r>
        <w:r>
          <w:rPr>
            <w:color w:val="007FAD"/>
            <w:spacing w:val="-8"/>
            <w:w w:val="110"/>
            <w:sz w:val="12"/>
          </w:rPr>
          <w:t> </w:t>
        </w:r>
        <w:r>
          <w:rPr>
            <w:color w:val="007FAD"/>
            <w:w w:val="110"/>
            <w:sz w:val="12"/>
          </w:rPr>
          <w:t>Belkaid</w:t>
        </w:r>
        <w:r>
          <w:rPr>
            <w:color w:val="007FAD"/>
            <w:spacing w:val="-8"/>
            <w:w w:val="110"/>
            <w:sz w:val="12"/>
          </w:rPr>
          <w:t> </w:t>
        </w:r>
        <w:r>
          <w:rPr>
            <w:color w:val="007FAD"/>
            <w:w w:val="110"/>
            <w:sz w:val="12"/>
          </w:rPr>
          <w:t>Y.</w:t>
        </w:r>
        <w:r>
          <w:rPr>
            <w:color w:val="007FAD"/>
            <w:spacing w:val="-8"/>
            <w:w w:val="110"/>
            <w:sz w:val="12"/>
          </w:rPr>
          <w:t> </w:t>
        </w:r>
        <w:r>
          <w:rPr>
            <w:color w:val="007FAD"/>
            <w:w w:val="110"/>
            <w:sz w:val="12"/>
          </w:rPr>
          <w:t>IL-10</w:t>
        </w:r>
        <w:r>
          <w:rPr>
            <w:color w:val="007FAD"/>
            <w:spacing w:val="-8"/>
            <w:w w:val="110"/>
            <w:sz w:val="12"/>
          </w:rPr>
          <w:t> </w:t>
        </w:r>
        <w:r>
          <w:rPr>
            <w:color w:val="007FAD"/>
            <w:w w:val="110"/>
            <w:sz w:val="12"/>
          </w:rPr>
          <w:t>from</w:t>
        </w:r>
        <w:r>
          <w:rPr>
            <w:color w:val="007FAD"/>
            <w:spacing w:val="-8"/>
            <w:w w:val="110"/>
            <w:sz w:val="12"/>
          </w:rPr>
          <w:t> </w:t>
        </w:r>
        <w:r>
          <w:rPr>
            <w:color w:val="007FAD"/>
            <w:w w:val="110"/>
            <w:sz w:val="12"/>
          </w:rPr>
          <w:t>CD4+CD25-</w:t>
        </w:r>
      </w:hyperlink>
      <w:r>
        <w:rPr>
          <w:color w:val="007FAD"/>
          <w:spacing w:val="40"/>
          <w:w w:val="110"/>
          <w:sz w:val="12"/>
        </w:rPr>
        <w:t> </w:t>
      </w:r>
      <w:hyperlink r:id="rId76">
        <w:r>
          <w:rPr>
            <w:color w:val="007FAD"/>
            <w:w w:val="110"/>
            <w:sz w:val="12"/>
          </w:rPr>
          <w:t>Foxp3-CD127-</w:t>
        </w:r>
        <w:r>
          <w:rPr>
            <w:color w:val="007FAD"/>
            <w:w w:val="110"/>
            <w:sz w:val="12"/>
          </w:rPr>
          <w:t> adaptive</w:t>
        </w:r>
        <w:r>
          <w:rPr>
            <w:color w:val="007FAD"/>
            <w:w w:val="110"/>
            <w:sz w:val="12"/>
          </w:rPr>
          <w:t> regulatory</w:t>
        </w:r>
        <w:r>
          <w:rPr>
            <w:color w:val="007FAD"/>
            <w:w w:val="110"/>
            <w:sz w:val="12"/>
          </w:rPr>
          <w:t> T</w:t>
        </w:r>
        <w:r>
          <w:rPr>
            <w:color w:val="007FAD"/>
            <w:w w:val="110"/>
            <w:sz w:val="12"/>
          </w:rPr>
          <w:t> cells</w:t>
        </w:r>
        <w:r>
          <w:rPr>
            <w:color w:val="007FAD"/>
            <w:w w:val="110"/>
            <w:sz w:val="12"/>
          </w:rPr>
          <w:t> modulates</w:t>
        </w:r>
        <w:r>
          <w:rPr>
            <w:color w:val="007FAD"/>
            <w:w w:val="110"/>
            <w:sz w:val="12"/>
          </w:rPr>
          <w:t> parasite</w:t>
        </w:r>
        <w:r>
          <w:rPr>
            <w:color w:val="007FAD"/>
            <w:w w:val="110"/>
            <w:sz w:val="12"/>
          </w:rPr>
          <w:t> clearance</w:t>
        </w:r>
        <w:r>
          <w:rPr>
            <w:color w:val="007FAD"/>
            <w:w w:val="110"/>
            <w:sz w:val="12"/>
          </w:rPr>
          <w:t> </w:t>
        </w:r>
        <w:r>
          <w:rPr>
            <w:color w:val="007FAD"/>
            <w:w w:val="110"/>
            <w:sz w:val="12"/>
          </w:rPr>
          <w:t>and</w:t>
        </w:r>
      </w:hyperlink>
      <w:r>
        <w:rPr>
          <w:color w:val="007FAD"/>
          <w:spacing w:val="40"/>
          <w:w w:val="110"/>
          <w:sz w:val="12"/>
        </w:rPr>
        <w:t> </w:t>
      </w:r>
      <w:hyperlink r:id="rId76">
        <w:r>
          <w:rPr>
            <w:color w:val="007FAD"/>
            <w:w w:val="110"/>
            <w:sz w:val="12"/>
          </w:rPr>
          <w:t>pathology during malaria infection. PLoS Pathog 2008;4:e1000004</w:t>
        </w:r>
      </w:hyperlink>
      <w:r>
        <w:rPr>
          <w:w w:val="110"/>
          <w:sz w:val="12"/>
        </w:rPr>
        <w:t>.</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Liberation Sans Narrow">
    <w:altName w:val="Liberation Sans Narrow"/>
    <w:charset w:val="0"/>
    <w:family w:val="swiss"/>
    <w:pitch w:val="variable"/>
  </w:font>
  <w:font w:name="Noto Sans Display">
    <w:altName w:val="Noto Sans Display"/>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6240">
              <wp:simplePos x="0" y="0"/>
              <wp:positionH relativeFrom="page">
                <wp:posOffset>377357</wp:posOffset>
              </wp:positionH>
              <wp:positionV relativeFrom="page">
                <wp:posOffset>579756</wp:posOffset>
              </wp:positionV>
              <wp:extent cx="234950"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186</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3188pt;margin-top:45.650154pt;width:18.5pt;height:9.85pt;mso-position-horizontal-relative:page;mso-position-vertical-relative:page;z-index:-16650240" type="#_x0000_t202" id="docshape23"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186</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66752">
              <wp:simplePos x="0" y="0"/>
              <wp:positionH relativeFrom="page">
                <wp:posOffset>2103387</wp:posOffset>
              </wp:positionH>
              <wp:positionV relativeFrom="page">
                <wp:posOffset>580647</wp:posOffset>
              </wp:positionV>
              <wp:extent cx="3228975"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228975" cy="122555"/>
                      </a:xfrm>
                      <a:prstGeom prst="rect">
                        <a:avLst/>
                      </a:prstGeom>
                    </wps:spPr>
                    <wps:txbx>
                      <w:txbxContent>
                        <w:p>
                          <w:pPr>
                            <w:spacing w:before="33"/>
                            <w:ind w:left="20" w:right="0" w:firstLine="0"/>
                            <w:jc w:val="left"/>
                            <w:rPr>
                              <w:i/>
                              <w:sz w:val="12"/>
                            </w:rPr>
                          </w:pPr>
                          <w:r>
                            <w:rPr>
                              <w:i/>
                              <w:sz w:val="12"/>
                            </w:rPr>
                            <w:t>O.A.</w:t>
                          </w:r>
                          <w:r>
                            <w:rPr>
                              <w:i/>
                              <w:spacing w:val="21"/>
                              <w:sz w:val="12"/>
                            </w:rPr>
                            <w:t> </w:t>
                          </w:r>
                          <w:r>
                            <w:rPr>
                              <w:i/>
                              <w:sz w:val="12"/>
                            </w:rPr>
                            <w:t>Babamale</w:t>
                          </w:r>
                          <w:r>
                            <w:rPr>
                              <w:i/>
                              <w:spacing w:val="20"/>
                              <w:sz w:val="12"/>
                            </w:rPr>
                            <w:t> </w:t>
                          </w:r>
                          <w:r>
                            <w:rPr>
                              <w:i/>
                              <w:sz w:val="12"/>
                            </w:rPr>
                            <w:t>et</w:t>
                          </w:r>
                          <w:r>
                            <w:rPr>
                              <w:i/>
                              <w:spacing w:val="20"/>
                              <w:sz w:val="12"/>
                            </w:rPr>
                            <w:t> </w:t>
                          </w:r>
                          <w:r>
                            <w:rPr>
                              <w:i/>
                              <w:sz w:val="12"/>
                            </w:rPr>
                            <w:t>al.</w:t>
                          </w:r>
                          <w:r>
                            <w:rPr>
                              <w:i/>
                              <w:spacing w:val="-4"/>
                              <w:sz w:val="12"/>
                            </w:rPr>
                            <w:t> </w:t>
                          </w:r>
                          <w:r>
                            <w:rPr>
                              <w:i/>
                              <w:sz w:val="12"/>
                            </w:rPr>
                            <w:t>/</w:t>
                          </w:r>
                          <w:r>
                            <w:rPr>
                              <w:i/>
                              <w:spacing w:val="-6"/>
                              <w:sz w:val="12"/>
                            </w:rPr>
                            <w:t> </w:t>
                          </w:r>
                          <w:r>
                            <w:rPr>
                              <w:i/>
                              <w:sz w:val="12"/>
                            </w:rPr>
                            <w:t>Egyptian</w:t>
                          </w:r>
                          <w:r>
                            <w:rPr>
                              <w:i/>
                              <w:spacing w:val="21"/>
                              <w:sz w:val="12"/>
                            </w:rPr>
                            <w:t> </w:t>
                          </w:r>
                          <w:r>
                            <w:rPr>
                              <w:i/>
                              <w:sz w:val="12"/>
                            </w:rPr>
                            <w:t>Journal</w:t>
                          </w:r>
                          <w:r>
                            <w:rPr>
                              <w:i/>
                              <w:spacing w:val="20"/>
                              <w:sz w:val="12"/>
                            </w:rPr>
                            <w:t> </w:t>
                          </w:r>
                          <w:r>
                            <w:rPr>
                              <w:i/>
                              <w:sz w:val="12"/>
                            </w:rPr>
                            <w:t>of</w:t>
                          </w:r>
                          <w:r>
                            <w:rPr>
                              <w:i/>
                              <w:spacing w:val="21"/>
                              <w:sz w:val="12"/>
                            </w:rPr>
                            <w:t> </w:t>
                          </w:r>
                          <w:r>
                            <w:rPr>
                              <w:i/>
                              <w:sz w:val="12"/>
                            </w:rPr>
                            <w:t>Basic</w:t>
                          </w:r>
                          <w:r>
                            <w:rPr>
                              <w:i/>
                              <w:spacing w:val="20"/>
                              <w:sz w:val="12"/>
                            </w:rPr>
                            <w:t> </w:t>
                          </w:r>
                          <w:r>
                            <w:rPr>
                              <w:i/>
                              <w:sz w:val="12"/>
                            </w:rPr>
                            <w:t>and</w:t>
                          </w:r>
                          <w:r>
                            <w:rPr>
                              <w:i/>
                              <w:spacing w:val="20"/>
                              <w:sz w:val="12"/>
                            </w:rPr>
                            <w:t> </w:t>
                          </w:r>
                          <w:r>
                            <w:rPr>
                              <w:i/>
                              <w:sz w:val="12"/>
                            </w:rPr>
                            <w:t>Applied</w:t>
                          </w:r>
                          <w:r>
                            <w:rPr>
                              <w:i/>
                              <w:spacing w:val="20"/>
                              <w:sz w:val="12"/>
                            </w:rPr>
                            <w:t> </w:t>
                          </w:r>
                          <w:r>
                            <w:rPr>
                              <w:i/>
                              <w:sz w:val="12"/>
                            </w:rPr>
                            <w:t>Sciences</w:t>
                          </w:r>
                          <w:r>
                            <w:rPr>
                              <w:i/>
                              <w:spacing w:val="21"/>
                              <w:sz w:val="12"/>
                            </w:rPr>
                            <w:t> </w:t>
                          </w:r>
                          <w:r>
                            <w:rPr>
                              <w:i/>
                              <w:sz w:val="12"/>
                            </w:rPr>
                            <w:t>4</w:t>
                          </w:r>
                          <w:r>
                            <w:rPr>
                              <w:i/>
                              <w:spacing w:val="20"/>
                              <w:sz w:val="12"/>
                            </w:rPr>
                            <w:t> </w:t>
                          </w:r>
                          <w:r>
                            <w:rPr>
                              <w:i/>
                              <w:sz w:val="12"/>
                            </w:rPr>
                            <w:t>(2017)</w:t>
                          </w:r>
                          <w:r>
                            <w:rPr>
                              <w:i/>
                              <w:spacing w:val="21"/>
                              <w:sz w:val="12"/>
                            </w:rPr>
                            <w:t> </w:t>
                          </w:r>
                          <w:r>
                            <w:rPr>
                              <w:i/>
                              <w:spacing w:val="-2"/>
                              <w:sz w:val="12"/>
                            </w:rPr>
                            <w:t>185–189</w:t>
                          </w:r>
                        </w:p>
                      </w:txbxContent>
                    </wps:txbx>
                    <wps:bodyPr wrap="square" lIns="0" tIns="0" rIns="0" bIns="0" rtlCol="0">
                      <a:noAutofit/>
                    </wps:bodyPr>
                  </wps:wsp>
                </a:graphicData>
              </a:graphic>
            </wp:anchor>
          </w:drawing>
        </mc:Choice>
        <mc:Fallback>
          <w:pict>
            <v:shape style="position:absolute;margin-left:165.621094pt;margin-top:45.720291pt;width:254.25pt;height:9.65pt;mso-position-horizontal-relative:page;mso-position-vertical-relative:page;z-index:-16649728" type="#_x0000_t202" id="docshape24" filled="false" stroked="false">
              <v:textbox inset="0,0,0,0">
                <w:txbxContent>
                  <w:p>
                    <w:pPr>
                      <w:spacing w:before="33"/>
                      <w:ind w:left="20" w:right="0" w:firstLine="0"/>
                      <w:jc w:val="left"/>
                      <w:rPr>
                        <w:i/>
                        <w:sz w:val="12"/>
                      </w:rPr>
                    </w:pPr>
                    <w:r>
                      <w:rPr>
                        <w:i/>
                        <w:sz w:val="12"/>
                      </w:rPr>
                      <w:t>O.A.</w:t>
                    </w:r>
                    <w:r>
                      <w:rPr>
                        <w:i/>
                        <w:spacing w:val="21"/>
                        <w:sz w:val="12"/>
                      </w:rPr>
                      <w:t> </w:t>
                    </w:r>
                    <w:r>
                      <w:rPr>
                        <w:i/>
                        <w:sz w:val="12"/>
                      </w:rPr>
                      <w:t>Babamale</w:t>
                    </w:r>
                    <w:r>
                      <w:rPr>
                        <w:i/>
                        <w:spacing w:val="20"/>
                        <w:sz w:val="12"/>
                      </w:rPr>
                      <w:t> </w:t>
                    </w:r>
                    <w:r>
                      <w:rPr>
                        <w:i/>
                        <w:sz w:val="12"/>
                      </w:rPr>
                      <w:t>et</w:t>
                    </w:r>
                    <w:r>
                      <w:rPr>
                        <w:i/>
                        <w:spacing w:val="20"/>
                        <w:sz w:val="12"/>
                      </w:rPr>
                      <w:t> </w:t>
                    </w:r>
                    <w:r>
                      <w:rPr>
                        <w:i/>
                        <w:sz w:val="12"/>
                      </w:rPr>
                      <w:t>al.</w:t>
                    </w:r>
                    <w:r>
                      <w:rPr>
                        <w:i/>
                        <w:spacing w:val="-4"/>
                        <w:sz w:val="12"/>
                      </w:rPr>
                      <w:t> </w:t>
                    </w:r>
                    <w:r>
                      <w:rPr>
                        <w:i/>
                        <w:sz w:val="12"/>
                      </w:rPr>
                      <w:t>/</w:t>
                    </w:r>
                    <w:r>
                      <w:rPr>
                        <w:i/>
                        <w:spacing w:val="-6"/>
                        <w:sz w:val="12"/>
                      </w:rPr>
                      <w:t> </w:t>
                    </w:r>
                    <w:r>
                      <w:rPr>
                        <w:i/>
                        <w:sz w:val="12"/>
                      </w:rPr>
                      <w:t>Egyptian</w:t>
                    </w:r>
                    <w:r>
                      <w:rPr>
                        <w:i/>
                        <w:spacing w:val="21"/>
                        <w:sz w:val="12"/>
                      </w:rPr>
                      <w:t> </w:t>
                    </w:r>
                    <w:r>
                      <w:rPr>
                        <w:i/>
                        <w:sz w:val="12"/>
                      </w:rPr>
                      <w:t>Journal</w:t>
                    </w:r>
                    <w:r>
                      <w:rPr>
                        <w:i/>
                        <w:spacing w:val="20"/>
                        <w:sz w:val="12"/>
                      </w:rPr>
                      <w:t> </w:t>
                    </w:r>
                    <w:r>
                      <w:rPr>
                        <w:i/>
                        <w:sz w:val="12"/>
                      </w:rPr>
                      <w:t>of</w:t>
                    </w:r>
                    <w:r>
                      <w:rPr>
                        <w:i/>
                        <w:spacing w:val="21"/>
                        <w:sz w:val="12"/>
                      </w:rPr>
                      <w:t> </w:t>
                    </w:r>
                    <w:r>
                      <w:rPr>
                        <w:i/>
                        <w:sz w:val="12"/>
                      </w:rPr>
                      <w:t>Basic</w:t>
                    </w:r>
                    <w:r>
                      <w:rPr>
                        <w:i/>
                        <w:spacing w:val="20"/>
                        <w:sz w:val="12"/>
                      </w:rPr>
                      <w:t> </w:t>
                    </w:r>
                    <w:r>
                      <w:rPr>
                        <w:i/>
                        <w:sz w:val="12"/>
                      </w:rPr>
                      <w:t>and</w:t>
                    </w:r>
                    <w:r>
                      <w:rPr>
                        <w:i/>
                        <w:spacing w:val="20"/>
                        <w:sz w:val="12"/>
                      </w:rPr>
                      <w:t> </w:t>
                    </w:r>
                    <w:r>
                      <w:rPr>
                        <w:i/>
                        <w:sz w:val="12"/>
                      </w:rPr>
                      <w:t>Applied</w:t>
                    </w:r>
                    <w:r>
                      <w:rPr>
                        <w:i/>
                        <w:spacing w:val="20"/>
                        <w:sz w:val="12"/>
                      </w:rPr>
                      <w:t> </w:t>
                    </w:r>
                    <w:r>
                      <w:rPr>
                        <w:i/>
                        <w:sz w:val="12"/>
                      </w:rPr>
                      <w:t>Sciences</w:t>
                    </w:r>
                    <w:r>
                      <w:rPr>
                        <w:i/>
                        <w:spacing w:val="21"/>
                        <w:sz w:val="12"/>
                      </w:rPr>
                      <w:t> </w:t>
                    </w:r>
                    <w:r>
                      <w:rPr>
                        <w:i/>
                        <w:sz w:val="12"/>
                      </w:rPr>
                      <w:t>4</w:t>
                    </w:r>
                    <w:r>
                      <w:rPr>
                        <w:i/>
                        <w:spacing w:val="20"/>
                        <w:sz w:val="12"/>
                      </w:rPr>
                      <w:t> </w:t>
                    </w:r>
                    <w:r>
                      <w:rPr>
                        <w:i/>
                        <w:sz w:val="12"/>
                      </w:rPr>
                      <w:t>(2017)</w:t>
                    </w:r>
                    <w:r>
                      <w:rPr>
                        <w:i/>
                        <w:spacing w:val="21"/>
                        <w:sz w:val="12"/>
                      </w:rPr>
                      <w:t> </w:t>
                    </w:r>
                    <w:r>
                      <w:rPr>
                        <w:i/>
                        <w:spacing w:val="-2"/>
                        <w:sz w:val="12"/>
                      </w:rPr>
                      <w:t>185–189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7264">
              <wp:simplePos x="0" y="0"/>
              <wp:positionH relativeFrom="page">
                <wp:posOffset>2227947</wp:posOffset>
              </wp:positionH>
              <wp:positionV relativeFrom="page">
                <wp:posOffset>580635</wp:posOffset>
              </wp:positionV>
              <wp:extent cx="3228975"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228975" cy="122555"/>
                      </a:xfrm>
                      <a:prstGeom prst="rect">
                        <a:avLst/>
                      </a:prstGeom>
                    </wps:spPr>
                    <wps:txbx>
                      <w:txbxContent>
                        <w:p>
                          <w:pPr>
                            <w:spacing w:before="33"/>
                            <w:ind w:left="20" w:right="0" w:firstLine="0"/>
                            <w:jc w:val="left"/>
                            <w:rPr>
                              <w:i/>
                              <w:sz w:val="12"/>
                            </w:rPr>
                          </w:pPr>
                          <w:r>
                            <w:rPr>
                              <w:i/>
                              <w:sz w:val="12"/>
                            </w:rPr>
                            <w:t>O.A.</w:t>
                          </w:r>
                          <w:r>
                            <w:rPr>
                              <w:i/>
                              <w:spacing w:val="21"/>
                              <w:sz w:val="12"/>
                            </w:rPr>
                            <w:t> </w:t>
                          </w:r>
                          <w:r>
                            <w:rPr>
                              <w:i/>
                              <w:sz w:val="12"/>
                            </w:rPr>
                            <w:t>Babamale</w:t>
                          </w:r>
                          <w:r>
                            <w:rPr>
                              <w:i/>
                              <w:spacing w:val="20"/>
                              <w:sz w:val="12"/>
                            </w:rPr>
                            <w:t> </w:t>
                          </w:r>
                          <w:r>
                            <w:rPr>
                              <w:i/>
                              <w:sz w:val="12"/>
                            </w:rPr>
                            <w:t>et</w:t>
                          </w:r>
                          <w:r>
                            <w:rPr>
                              <w:i/>
                              <w:spacing w:val="20"/>
                              <w:sz w:val="12"/>
                            </w:rPr>
                            <w:t> </w:t>
                          </w:r>
                          <w:r>
                            <w:rPr>
                              <w:i/>
                              <w:sz w:val="12"/>
                            </w:rPr>
                            <w:t>al.</w:t>
                          </w:r>
                          <w:r>
                            <w:rPr>
                              <w:i/>
                              <w:spacing w:val="-4"/>
                              <w:sz w:val="12"/>
                            </w:rPr>
                            <w:t> </w:t>
                          </w:r>
                          <w:r>
                            <w:rPr>
                              <w:i/>
                              <w:sz w:val="12"/>
                            </w:rPr>
                            <w:t>/</w:t>
                          </w:r>
                          <w:r>
                            <w:rPr>
                              <w:i/>
                              <w:spacing w:val="-6"/>
                              <w:sz w:val="12"/>
                            </w:rPr>
                            <w:t> </w:t>
                          </w:r>
                          <w:r>
                            <w:rPr>
                              <w:i/>
                              <w:sz w:val="12"/>
                            </w:rPr>
                            <w:t>Egyptian</w:t>
                          </w:r>
                          <w:r>
                            <w:rPr>
                              <w:i/>
                              <w:spacing w:val="21"/>
                              <w:sz w:val="12"/>
                            </w:rPr>
                            <w:t> </w:t>
                          </w:r>
                          <w:r>
                            <w:rPr>
                              <w:i/>
                              <w:sz w:val="12"/>
                            </w:rPr>
                            <w:t>Journal</w:t>
                          </w:r>
                          <w:r>
                            <w:rPr>
                              <w:i/>
                              <w:spacing w:val="20"/>
                              <w:sz w:val="12"/>
                            </w:rPr>
                            <w:t> </w:t>
                          </w:r>
                          <w:r>
                            <w:rPr>
                              <w:i/>
                              <w:sz w:val="12"/>
                            </w:rPr>
                            <w:t>of</w:t>
                          </w:r>
                          <w:r>
                            <w:rPr>
                              <w:i/>
                              <w:spacing w:val="21"/>
                              <w:sz w:val="12"/>
                            </w:rPr>
                            <w:t> </w:t>
                          </w:r>
                          <w:r>
                            <w:rPr>
                              <w:i/>
                              <w:sz w:val="12"/>
                            </w:rPr>
                            <w:t>Basic</w:t>
                          </w:r>
                          <w:r>
                            <w:rPr>
                              <w:i/>
                              <w:spacing w:val="20"/>
                              <w:sz w:val="12"/>
                            </w:rPr>
                            <w:t> </w:t>
                          </w:r>
                          <w:r>
                            <w:rPr>
                              <w:i/>
                              <w:sz w:val="12"/>
                            </w:rPr>
                            <w:t>and</w:t>
                          </w:r>
                          <w:r>
                            <w:rPr>
                              <w:i/>
                              <w:spacing w:val="20"/>
                              <w:sz w:val="12"/>
                            </w:rPr>
                            <w:t> </w:t>
                          </w:r>
                          <w:r>
                            <w:rPr>
                              <w:i/>
                              <w:sz w:val="12"/>
                            </w:rPr>
                            <w:t>Applied</w:t>
                          </w:r>
                          <w:r>
                            <w:rPr>
                              <w:i/>
                              <w:spacing w:val="20"/>
                              <w:sz w:val="12"/>
                            </w:rPr>
                            <w:t> </w:t>
                          </w:r>
                          <w:r>
                            <w:rPr>
                              <w:i/>
                              <w:sz w:val="12"/>
                            </w:rPr>
                            <w:t>Sciences</w:t>
                          </w:r>
                          <w:r>
                            <w:rPr>
                              <w:i/>
                              <w:spacing w:val="21"/>
                              <w:sz w:val="12"/>
                            </w:rPr>
                            <w:t> </w:t>
                          </w:r>
                          <w:r>
                            <w:rPr>
                              <w:i/>
                              <w:sz w:val="12"/>
                            </w:rPr>
                            <w:t>4</w:t>
                          </w:r>
                          <w:r>
                            <w:rPr>
                              <w:i/>
                              <w:spacing w:val="20"/>
                              <w:sz w:val="12"/>
                            </w:rPr>
                            <w:t> </w:t>
                          </w:r>
                          <w:r>
                            <w:rPr>
                              <w:i/>
                              <w:sz w:val="12"/>
                            </w:rPr>
                            <w:t>(2017)</w:t>
                          </w:r>
                          <w:r>
                            <w:rPr>
                              <w:i/>
                              <w:spacing w:val="21"/>
                              <w:sz w:val="12"/>
                            </w:rPr>
                            <w:t> </w:t>
                          </w:r>
                          <w:r>
                            <w:rPr>
                              <w:i/>
                              <w:spacing w:val="-2"/>
                              <w:sz w:val="12"/>
                            </w:rPr>
                            <w:t>185–189</w:t>
                          </w:r>
                        </w:p>
                      </w:txbxContent>
                    </wps:txbx>
                    <wps:bodyPr wrap="square" lIns="0" tIns="0" rIns="0" bIns="0" rtlCol="0">
                      <a:noAutofit/>
                    </wps:bodyPr>
                  </wps:wsp>
                </a:graphicData>
              </a:graphic>
            </wp:anchor>
          </w:drawing>
        </mc:Choice>
        <mc:Fallback>
          <w:pict>
            <v:shape style="position:absolute;margin-left:175.428955pt;margin-top:45.719357pt;width:254.25pt;height:9.65pt;mso-position-horizontal-relative:page;mso-position-vertical-relative:page;z-index:-16649216" type="#_x0000_t202" id="docshape25" filled="false" stroked="false">
              <v:textbox inset="0,0,0,0">
                <w:txbxContent>
                  <w:p>
                    <w:pPr>
                      <w:spacing w:before="33"/>
                      <w:ind w:left="20" w:right="0" w:firstLine="0"/>
                      <w:jc w:val="left"/>
                      <w:rPr>
                        <w:i/>
                        <w:sz w:val="12"/>
                      </w:rPr>
                    </w:pPr>
                    <w:r>
                      <w:rPr>
                        <w:i/>
                        <w:sz w:val="12"/>
                      </w:rPr>
                      <w:t>O.A.</w:t>
                    </w:r>
                    <w:r>
                      <w:rPr>
                        <w:i/>
                        <w:spacing w:val="21"/>
                        <w:sz w:val="12"/>
                      </w:rPr>
                      <w:t> </w:t>
                    </w:r>
                    <w:r>
                      <w:rPr>
                        <w:i/>
                        <w:sz w:val="12"/>
                      </w:rPr>
                      <w:t>Babamale</w:t>
                    </w:r>
                    <w:r>
                      <w:rPr>
                        <w:i/>
                        <w:spacing w:val="20"/>
                        <w:sz w:val="12"/>
                      </w:rPr>
                      <w:t> </w:t>
                    </w:r>
                    <w:r>
                      <w:rPr>
                        <w:i/>
                        <w:sz w:val="12"/>
                      </w:rPr>
                      <w:t>et</w:t>
                    </w:r>
                    <w:r>
                      <w:rPr>
                        <w:i/>
                        <w:spacing w:val="20"/>
                        <w:sz w:val="12"/>
                      </w:rPr>
                      <w:t> </w:t>
                    </w:r>
                    <w:r>
                      <w:rPr>
                        <w:i/>
                        <w:sz w:val="12"/>
                      </w:rPr>
                      <w:t>al.</w:t>
                    </w:r>
                    <w:r>
                      <w:rPr>
                        <w:i/>
                        <w:spacing w:val="-4"/>
                        <w:sz w:val="12"/>
                      </w:rPr>
                      <w:t> </w:t>
                    </w:r>
                    <w:r>
                      <w:rPr>
                        <w:i/>
                        <w:sz w:val="12"/>
                      </w:rPr>
                      <w:t>/</w:t>
                    </w:r>
                    <w:r>
                      <w:rPr>
                        <w:i/>
                        <w:spacing w:val="-6"/>
                        <w:sz w:val="12"/>
                      </w:rPr>
                      <w:t> </w:t>
                    </w:r>
                    <w:r>
                      <w:rPr>
                        <w:i/>
                        <w:sz w:val="12"/>
                      </w:rPr>
                      <w:t>Egyptian</w:t>
                    </w:r>
                    <w:r>
                      <w:rPr>
                        <w:i/>
                        <w:spacing w:val="21"/>
                        <w:sz w:val="12"/>
                      </w:rPr>
                      <w:t> </w:t>
                    </w:r>
                    <w:r>
                      <w:rPr>
                        <w:i/>
                        <w:sz w:val="12"/>
                      </w:rPr>
                      <w:t>Journal</w:t>
                    </w:r>
                    <w:r>
                      <w:rPr>
                        <w:i/>
                        <w:spacing w:val="20"/>
                        <w:sz w:val="12"/>
                      </w:rPr>
                      <w:t> </w:t>
                    </w:r>
                    <w:r>
                      <w:rPr>
                        <w:i/>
                        <w:sz w:val="12"/>
                      </w:rPr>
                      <w:t>of</w:t>
                    </w:r>
                    <w:r>
                      <w:rPr>
                        <w:i/>
                        <w:spacing w:val="21"/>
                        <w:sz w:val="12"/>
                      </w:rPr>
                      <w:t> </w:t>
                    </w:r>
                    <w:r>
                      <w:rPr>
                        <w:i/>
                        <w:sz w:val="12"/>
                      </w:rPr>
                      <w:t>Basic</w:t>
                    </w:r>
                    <w:r>
                      <w:rPr>
                        <w:i/>
                        <w:spacing w:val="20"/>
                        <w:sz w:val="12"/>
                      </w:rPr>
                      <w:t> </w:t>
                    </w:r>
                    <w:r>
                      <w:rPr>
                        <w:i/>
                        <w:sz w:val="12"/>
                      </w:rPr>
                      <w:t>and</w:t>
                    </w:r>
                    <w:r>
                      <w:rPr>
                        <w:i/>
                        <w:spacing w:val="20"/>
                        <w:sz w:val="12"/>
                      </w:rPr>
                      <w:t> </w:t>
                    </w:r>
                    <w:r>
                      <w:rPr>
                        <w:i/>
                        <w:sz w:val="12"/>
                      </w:rPr>
                      <w:t>Applied</w:t>
                    </w:r>
                    <w:r>
                      <w:rPr>
                        <w:i/>
                        <w:spacing w:val="20"/>
                        <w:sz w:val="12"/>
                      </w:rPr>
                      <w:t> </w:t>
                    </w:r>
                    <w:r>
                      <w:rPr>
                        <w:i/>
                        <w:sz w:val="12"/>
                      </w:rPr>
                      <w:t>Sciences</w:t>
                    </w:r>
                    <w:r>
                      <w:rPr>
                        <w:i/>
                        <w:spacing w:val="21"/>
                        <w:sz w:val="12"/>
                      </w:rPr>
                      <w:t> </w:t>
                    </w:r>
                    <w:r>
                      <w:rPr>
                        <w:i/>
                        <w:sz w:val="12"/>
                      </w:rPr>
                      <w:t>4</w:t>
                    </w:r>
                    <w:r>
                      <w:rPr>
                        <w:i/>
                        <w:spacing w:val="20"/>
                        <w:sz w:val="12"/>
                      </w:rPr>
                      <w:t> </w:t>
                    </w:r>
                    <w:r>
                      <w:rPr>
                        <w:i/>
                        <w:sz w:val="12"/>
                      </w:rPr>
                      <w:t>(2017)</w:t>
                    </w:r>
                    <w:r>
                      <w:rPr>
                        <w:i/>
                        <w:spacing w:val="21"/>
                        <w:sz w:val="12"/>
                      </w:rPr>
                      <w:t> </w:t>
                    </w:r>
                    <w:r>
                      <w:rPr>
                        <w:i/>
                        <w:spacing w:val="-2"/>
                        <w:sz w:val="12"/>
                      </w:rPr>
                      <w:t>185–189</w:t>
                    </w:r>
                  </w:p>
                </w:txbxContent>
              </v:textbox>
              <w10:wrap type="none"/>
            </v:shape>
          </w:pict>
        </mc:Fallback>
      </mc:AlternateContent>
    </w:r>
    <w:r>
      <w:rPr/>
      <mc:AlternateContent>
        <mc:Choice Requires="wps">
          <w:drawing>
            <wp:anchor distT="0" distB="0" distL="0" distR="0" allowOverlap="1" layoutInCell="1" locked="0" behindDoc="1" simplePos="0" relativeHeight="486667776">
              <wp:simplePos x="0" y="0"/>
              <wp:positionH relativeFrom="page">
                <wp:posOffset>6961006</wp:posOffset>
              </wp:positionH>
              <wp:positionV relativeFrom="page">
                <wp:posOffset>579024</wp:posOffset>
              </wp:positionV>
              <wp:extent cx="234950"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187</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10779pt;margin-top:45.592476pt;width:18.5pt;height:9.85pt;mso-position-horizontal-relative:page;mso-position-vertical-relative:page;z-index:-16648704" type="#_x0000_t202" id="docshape26"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187</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1" w:hanging="235"/>
      </w:pPr>
      <w:rPr>
        <w:rFonts w:hint="default"/>
        <w:lang w:val="en-US" w:eastAsia="en-US" w:bidi="ar-SA"/>
      </w:rPr>
    </w:lvl>
    <w:lvl w:ilvl="3">
      <w:start w:val="0"/>
      <w:numFmt w:val="bullet"/>
      <w:lvlText w:val="•"/>
      <w:lvlJc w:val="left"/>
      <w:pPr>
        <w:ind w:left="1847" w:hanging="235"/>
      </w:pPr>
      <w:rPr>
        <w:rFonts w:hint="default"/>
        <w:lang w:val="en-US" w:eastAsia="en-US" w:bidi="ar-SA"/>
      </w:rPr>
    </w:lvl>
    <w:lvl w:ilvl="4">
      <w:start w:val="0"/>
      <w:numFmt w:val="bullet"/>
      <w:lvlText w:val="•"/>
      <w:lvlJc w:val="left"/>
      <w:pPr>
        <w:ind w:left="2322" w:hanging="235"/>
      </w:pPr>
      <w:rPr>
        <w:rFonts w:hint="default"/>
        <w:lang w:val="en-US" w:eastAsia="en-US" w:bidi="ar-SA"/>
      </w:rPr>
    </w:lvl>
    <w:lvl w:ilvl="5">
      <w:start w:val="0"/>
      <w:numFmt w:val="bullet"/>
      <w:lvlText w:val="•"/>
      <w:lvlJc w:val="left"/>
      <w:pPr>
        <w:ind w:left="2798" w:hanging="235"/>
      </w:pPr>
      <w:rPr>
        <w:rFonts w:hint="default"/>
        <w:lang w:val="en-US" w:eastAsia="en-US" w:bidi="ar-SA"/>
      </w:rPr>
    </w:lvl>
    <w:lvl w:ilvl="6">
      <w:start w:val="0"/>
      <w:numFmt w:val="bullet"/>
      <w:lvlText w:val="•"/>
      <w:lvlJc w:val="left"/>
      <w:pPr>
        <w:ind w:left="3274" w:hanging="235"/>
      </w:pPr>
      <w:rPr>
        <w:rFonts w:hint="default"/>
        <w:lang w:val="en-US" w:eastAsia="en-US" w:bidi="ar-SA"/>
      </w:rPr>
    </w:lvl>
    <w:lvl w:ilvl="7">
      <w:start w:val="0"/>
      <w:numFmt w:val="bullet"/>
      <w:lvlText w:val="•"/>
      <w:lvlJc w:val="left"/>
      <w:pPr>
        <w:ind w:left="3750" w:hanging="235"/>
      </w:pPr>
      <w:rPr>
        <w:rFonts w:hint="default"/>
        <w:lang w:val="en-US" w:eastAsia="en-US" w:bidi="ar-SA"/>
      </w:rPr>
    </w:lvl>
    <w:lvl w:ilvl="8">
      <w:start w:val="0"/>
      <w:numFmt w:val="bullet"/>
      <w:lvlText w:val="•"/>
      <w:lvlJc w:val="left"/>
      <w:pPr>
        <w:ind w:left="4225" w:hanging="235"/>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lef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1019" w:hanging="309"/>
      </w:pPr>
      <w:rPr>
        <w:rFonts w:hint="default"/>
        <w:lang w:val="en-US" w:eastAsia="en-US" w:bidi="ar-SA"/>
      </w:rPr>
    </w:lvl>
    <w:lvl w:ilvl="3">
      <w:start w:val="0"/>
      <w:numFmt w:val="bullet"/>
      <w:lvlText w:val="•"/>
      <w:lvlJc w:val="left"/>
      <w:pPr>
        <w:ind w:left="1539" w:hanging="309"/>
      </w:pPr>
      <w:rPr>
        <w:rFonts w:hint="default"/>
        <w:lang w:val="en-US" w:eastAsia="en-US" w:bidi="ar-SA"/>
      </w:rPr>
    </w:lvl>
    <w:lvl w:ilvl="4">
      <w:start w:val="0"/>
      <w:numFmt w:val="bullet"/>
      <w:lvlText w:val="•"/>
      <w:lvlJc w:val="left"/>
      <w:pPr>
        <w:ind w:left="2058" w:hanging="309"/>
      </w:pPr>
      <w:rPr>
        <w:rFonts w:hint="default"/>
        <w:lang w:val="en-US" w:eastAsia="en-US" w:bidi="ar-SA"/>
      </w:rPr>
    </w:lvl>
    <w:lvl w:ilvl="5">
      <w:start w:val="0"/>
      <w:numFmt w:val="bullet"/>
      <w:lvlText w:val="•"/>
      <w:lvlJc w:val="left"/>
      <w:pPr>
        <w:ind w:left="2578" w:hanging="309"/>
      </w:pPr>
      <w:rPr>
        <w:rFonts w:hint="default"/>
        <w:lang w:val="en-US" w:eastAsia="en-US" w:bidi="ar-SA"/>
      </w:rPr>
    </w:lvl>
    <w:lvl w:ilvl="6">
      <w:start w:val="0"/>
      <w:numFmt w:val="bullet"/>
      <w:lvlText w:val="•"/>
      <w:lvlJc w:val="left"/>
      <w:pPr>
        <w:ind w:left="3098" w:hanging="309"/>
      </w:pPr>
      <w:rPr>
        <w:rFonts w:hint="default"/>
        <w:lang w:val="en-US" w:eastAsia="en-US" w:bidi="ar-SA"/>
      </w:rPr>
    </w:lvl>
    <w:lvl w:ilvl="7">
      <w:start w:val="0"/>
      <w:numFmt w:val="bullet"/>
      <w:lvlText w:val="•"/>
      <w:lvlJc w:val="left"/>
      <w:pPr>
        <w:ind w:left="3617" w:hanging="309"/>
      </w:pPr>
      <w:rPr>
        <w:rFonts w:hint="default"/>
        <w:lang w:val="en-US" w:eastAsia="en-US" w:bidi="ar-SA"/>
      </w:rPr>
    </w:lvl>
    <w:lvl w:ilvl="8">
      <w:start w:val="0"/>
      <w:numFmt w:val="bullet"/>
      <w:lvlText w:val="•"/>
      <w:lvlJc w:val="left"/>
      <w:pPr>
        <w:ind w:left="4137" w:hanging="30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7" w:right="17"/>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2"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314808X" TargetMode="External"/><Relationship Id="rId9" Type="http://schemas.openxmlformats.org/officeDocument/2006/relationships/hyperlink" Target="http://www.elsevier.com/locate/ejbas" TargetMode="External"/><Relationship Id="rId10" Type="http://schemas.openxmlformats.org/officeDocument/2006/relationships/hyperlink" Target="http://dx.doi.org/10.1016/j.ejbas.2017.05.002"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olas4nice2004@yahoo.co.uk"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refhub.elsevier.com/S2314-808X(16)30090-2/h0005" TargetMode="External"/><Relationship Id="rId18" Type="http://schemas.openxmlformats.org/officeDocument/2006/relationships/hyperlink" Target="http://refhub.elsevier.com/S2314-808X(16)30090-2/h0010" TargetMode="External"/><Relationship Id="rId19" Type="http://schemas.openxmlformats.org/officeDocument/2006/relationships/hyperlink" Target="http://www.who.int/malaria/publications/world-malaria-report" TargetMode="External"/><Relationship Id="rId20" Type="http://schemas.openxmlformats.org/officeDocument/2006/relationships/hyperlink" Target="http://refhub.elsevier.com/S2314-808X(16)30090-2/h0020" TargetMode="External"/><Relationship Id="rId21" Type="http://schemas.openxmlformats.org/officeDocument/2006/relationships/hyperlink" Target="http://refhub.elsevier.com/S2314-808X(16)30090-2/h0025" TargetMode="External"/><Relationship Id="rId22" Type="http://schemas.openxmlformats.org/officeDocument/2006/relationships/hyperlink" Target="http://refhub.elsevier.com/S2314-808X(16)30090-2/h0030" TargetMode="External"/><Relationship Id="rId23" Type="http://schemas.openxmlformats.org/officeDocument/2006/relationships/hyperlink" Target="http://refhub.elsevier.com/S2314-808X(16)30090-2/h0035" TargetMode="External"/><Relationship Id="rId24" Type="http://schemas.openxmlformats.org/officeDocument/2006/relationships/hyperlink" Target="http://refhub.elsevier.com/S2314-808X(16)30090-2/h0040" TargetMode="External"/><Relationship Id="rId25" Type="http://schemas.openxmlformats.org/officeDocument/2006/relationships/hyperlink" Target="http://refhub.elsevier.com/S2314-808X(16)30090-2/h0045" TargetMode="External"/><Relationship Id="rId26" Type="http://schemas.openxmlformats.org/officeDocument/2006/relationships/hyperlink" Target="http://refhub.elsevier.com/S2314-808X(16)30090-2/h0050" TargetMode="External"/><Relationship Id="rId27" Type="http://schemas.openxmlformats.org/officeDocument/2006/relationships/hyperlink" Target="http://refhub.elsevier.com/S2314-808X(16)30090-2/h0055" TargetMode="External"/><Relationship Id="rId28" Type="http://schemas.openxmlformats.org/officeDocument/2006/relationships/hyperlink" Target="http://refhub.elsevier.com/S2314-808X(16)30090-2/h0060" TargetMode="External"/><Relationship Id="rId29" Type="http://schemas.openxmlformats.org/officeDocument/2006/relationships/hyperlink" Target="http://refhub.elsevier.com/S2314-808X(16)30090-2/h0065" TargetMode="External"/><Relationship Id="rId30" Type="http://schemas.openxmlformats.org/officeDocument/2006/relationships/hyperlink" Target="http://refhub.elsevier.com/S2314-808X(16)30090-2/h0070" TargetMode="External"/><Relationship Id="rId31" Type="http://schemas.openxmlformats.org/officeDocument/2006/relationships/hyperlink" Target="http://refhub.elsevier.com/S2314-808X(16)30090-2/h0075" TargetMode="External"/><Relationship Id="rId32" Type="http://schemas.openxmlformats.org/officeDocument/2006/relationships/hyperlink" Target="http://refhub.elsevier.com/S2314-808X(16)30090-2/h0080" TargetMode="External"/><Relationship Id="rId33" Type="http://schemas.openxmlformats.org/officeDocument/2006/relationships/hyperlink" Target="http://refhub.elsevier.com/S2314-808X(16)30090-2/h0085" TargetMode="External"/><Relationship Id="rId34" Type="http://schemas.openxmlformats.org/officeDocument/2006/relationships/hyperlink" Target="http://refhub.elsevier.com/S2314-808X(16)30090-2/h0090" TargetMode="External"/><Relationship Id="rId35" Type="http://schemas.openxmlformats.org/officeDocument/2006/relationships/hyperlink" Target="http://refhub.elsevier.com/S2314-808X(16)30090-2/h0095" TargetMode="External"/><Relationship Id="rId36" Type="http://schemas.openxmlformats.org/officeDocument/2006/relationships/hyperlink" Target="http://refhub.elsevier.com/S2314-808X(16)30090-2/h0100" TargetMode="External"/><Relationship Id="rId37" Type="http://schemas.openxmlformats.org/officeDocument/2006/relationships/hyperlink" Target="http://refhub.elsevier.com/S2314-808X(16)30090-2/h0105" TargetMode="External"/><Relationship Id="rId38" Type="http://schemas.openxmlformats.org/officeDocument/2006/relationships/hyperlink" Target="http://refhub.elsevier.com/S2314-808X(16)30090-2/h0110" TargetMode="External"/><Relationship Id="rId39" Type="http://schemas.openxmlformats.org/officeDocument/2006/relationships/hyperlink" Target="http://refhub.elsevier.com/S2314-808X(16)30090-2/h0115" TargetMode="External"/><Relationship Id="rId40" Type="http://schemas.openxmlformats.org/officeDocument/2006/relationships/hyperlink" Target="http://refhub.elsevier.com/S2314-808X(16)30090-2/h0120" TargetMode="External"/><Relationship Id="rId41" Type="http://schemas.openxmlformats.org/officeDocument/2006/relationships/hyperlink" Target="http://dx.doi.org/10.1186/1475-2875-9-S3-S4" TargetMode="External"/><Relationship Id="rId42" Type="http://schemas.openxmlformats.org/officeDocument/2006/relationships/hyperlink" Target="http://refhub.elsevier.com/S2314-808X(16)30090-2/h0135" TargetMode="External"/><Relationship Id="rId43" Type="http://schemas.openxmlformats.org/officeDocument/2006/relationships/hyperlink" Target="http://dx.doi.org/10.1155/2016/595439" TargetMode="External"/><Relationship Id="rId44" Type="http://schemas.openxmlformats.org/officeDocument/2006/relationships/hyperlink" Target="http://refhub.elsevier.com/S2314-808X(16)30090-2/h0145" TargetMode="External"/><Relationship Id="rId45" Type="http://schemas.openxmlformats.org/officeDocument/2006/relationships/hyperlink" Target="http://refhub.elsevier.com/S2314-808X(16)30090-2/h0150" TargetMode="External"/><Relationship Id="rId46" Type="http://schemas.openxmlformats.org/officeDocument/2006/relationships/hyperlink" Target="http://refhub.elsevier.com/S2314-808X(16)30090-2/h0155" TargetMode="External"/><Relationship Id="rId47" Type="http://schemas.openxmlformats.org/officeDocument/2006/relationships/hyperlink" Target="http://refhub.elsevier.com/S2314-808X(16)30090-2/h0160" TargetMode="External"/><Relationship Id="rId48" Type="http://schemas.openxmlformats.org/officeDocument/2006/relationships/hyperlink" Target="http://refhub.elsevier.com/S2314-808X(16)30090-2/h0165" TargetMode="External"/><Relationship Id="rId49" Type="http://schemas.openxmlformats.org/officeDocument/2006/relationships/hyperlink" Target="http://refhub.elsevier.com/S2314-808X(16)30090-2/h0170" TargetMode="External"/><Relationship Id="rId50" Type="http://schemas.openxmlformats.org/officeDocument/2006/relationships/hyperlink" Target="http://refhub.elsevier.com/S2314-808X(16)30090-2/h0175" TargetMode="External"/><Relationship Id="rId51" Type="http://schemas.openxmlformats.org/officeDocument/2006/relationships/hyperlink" Target="http://refhub.elsevier.com/S2314-808X(16)30090-2/h0180" TargetMode="External"/><Relationship Id="rId52" Type="http://schemas.openxmlformats.org/officeDocument/2006/relationships/hyperlink" Target="http://refhub.elsevier.com/S2314-808X(16)30090-2/h0185" TargetMode="External"/><Relationship Id="rId53" Type="http://schemas.openxmlformats.org/officeDocument/2006/relationships/hyperlink" Target="http://refhub.elsevier.com/S2314-808X(16)30090-2/h0190" TargetMode="External"/><Relationship Id="rId54" Type="http://schemas.openxmlformats.org/officeDocument/2006/relationships/hyperlink" Target="http://refhub.elsevier.com/S2314-808X(16)30090-2/h0195" TargetMode="External"/><Relationship Id="rId55" Type="http://schemas.openxmlformats.org/officeDocument/2006/relationships/hyperlink" Target="http://refhub.elsevier.com/S2314-808X(16)30090-2/h0200" TargetMode="External"/><Relationship Id="rId56" Type="http://schemas.openxmlformats.org/officeDocument/2006/relationships/hyperlink" Target="http://refhub.elsevier.com/S2314-808X(16)30090-2/h0205" TargetMode="External"/><Relationship Id="rId57" Type="http://schemas.openxmlformats.org/officeDocument/2006/relationships/hyperlink" Target="http://refhub.elsevier.com/S2314-808X(16)30090-2/h0210" TargetMode="External"/><Relationship Id="rId58" Type="http://schemas.openxmlformats.org/officeDocument/2006/relationships/hyperlink" Target="http://refhub.elsevier.com/S2314-808X(16)30090-2/h0215" TargetMode="External"/><Relationship Id="rId59" Type="http://schemas.openxmlformats.org/officeDocument/2006/relationships/hyperlink" Target="http://refhub.elsevier.com/S2314-808X(16)30090-2/h0220" TargetMode="External"/><Relationship Id="rId60" Type="http://schemas.openxmlformats.org/officeDocument/2006/relationships/hyperlink" Target="http://refhub.elsevier.com/S2314-808X(16)30090-2/h0225" TargetMode="External"/><Relationship Id="rId61" Type="http://schemas.openxmlformats.org/officeDocument/2006/relationships/hyperlink" Target="http://refhub.elsevier.com/S2314-808X(16)30090-2/h0230" TargetMode="External"/><Relationship Id="rId62" Type="http://schemas.openxmlformats.org/officeDocument/2006/relationships/hyperlink" Target="http://refhub.elsevier.com/S2314-808X(16)30090-2/h0235" TargetMode="External"/><Relationship Id="rId63" Type="http://schemas.openxmlformats.org/officeDocument/2006/relationships/hyperlink" Target="http://refhub.elsevier.com/S2314-808X(16)30090-2/h0240" TargetMode="External"/><Relationship Id="rId64" Type="http://schemas.openxmlformats.org/officeDocument/2006/relationships/hyperlink" Target="http://refhub.elsevier.com/S2314-808X(16)30090-2/h0245" TargetMode="External"/><Relationship Id="rId65" Type="http://schemas.openxmlformats.org/officeDocument/2006/relationships/hyperlink" Target="http://refhub.elsevier.com/S2314-808X(16)30090-2/h0250" TargetMode="External"/><Relationship Id="rId66" Type="http://schemas.openxmlformats.org/officeDocument/2006/relationships/hyperlink" Target="http://refhub.elsevier.com/S2314-808X(16)30090-2/h0255" TargetMode="External"/><Relationship Id="rId67" Type="http://schemas.openxmlformats.org/officeDocument/2006/relationships/hyperlink" Target="http://refhub.elsevier.com/S2314-808X(16)30090-2/h0260" TargetMode="External"/><Relationship Id="rId68" Type="http://schemas.openxmlformats.org/officeDocument/2006/relationships/hyperlink" Target="http://refhub.elsevier.com/S2314-808X(16)30090-2/h0265" TargetMode="External"/><Relationship Id="rId69" Type="http://schemas.openxmlformats.org/officeDocument/2006/relationships/hyperlink" Target="http://refhub.elsevier.com/S2314-808X(16)30090-2/h0270" TargetMode="External"/><Relationship Id="rId70" Type="http://schemas.openxmlformats.org/officeDocument/2006/relationships/hyperlink" Target="http://refhub.elsevier.com/S2314-808X(16)30090-2/h0275" TargetMode="External"/><Relationship Id="rId71" Type="http://schemas.openxmlformats.org/officeDocument/2006/relationships/hyperlink" Target="http://refhub.elsevier.com/S2314-808X(16)30090-2/h0285" TargetMode="External"/><Relationship Id="rId72" Type="http://schemas.openxmlformats.org/officeDocument/2006/relationships/hyperlink" Target="http://refhub.elsevier.com/S2314-808X(16)30090-2/h0290" TargetMode="External"/><Relationship Id="rId73" Type="http://schemas.openxmlformats.org/officeDocument/2006/relationships/hyperlink" Target="http://refhub.elsevier.com/S2314-808X(16)30090-2/h0295" TargetMode="External"/><Relationship Id="rId74" Type="http://schemas.openxmlformats.org/officeDocument/2006/relationships/hyperlink" Target="http://refhub.elsevier.com/S2314-808X(16)30090-2/h0300" TargetMode="External"/><Relationship Id="rId75" Type="http://schemas.openxmlformats.org/officeDocument/2006/relationships/hyperlink" Target="http://refhub.elsevier.com/S2314-808X(16)30090-2/h0305" TargetMode="External"/><Relationship Id="rId76" Type="http://schemas.openxmlformats.org/officeDocument/2006/relationships/hyperlink" Target="http://refhub.elsevier.com/S2314-808X(16)30090-2/h0310" TargetMode="External"/><Relationship Id="rId7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Olarewaju Abdulkareem Babamale</dc:creator>
  <dc:subject>Egyptian Journal of Basic and Applied Sciences, 4 (2017) 185-189. doi:10.1016/j.ejbas.2017.05.002</dc:subject>
  <dc:title>Alterations in T-helper cell type 1 and blood cell parameters in malaria-infected patients</dc:title>
  <dcterms:created xsi:type="dcterms:W3CDTF">2023-12-10T12:48:20Z</dcterms:created>
  <dcterms:modified xsi:type="dcterms:W3CDTF">2023-12-10T12:48:20Z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10.1016/j.ejbas.2017.05.002</vt:lpwstr>
  </property>
  <property fmtid="{D5CDD505-2E9C-101B-9397-08002B2CF9AE}" pid="12" name="robots">
    <vt:lpwstr>noindex</vt:lpwstr>
  </property>
</Properties>
</file>