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9"/>
        <w:rPr>
          <w:sz w:val="14"/>
        </w:rPr>
      </w:pPr>
    </w:p>
    <w:p>
      <w:pPr>
        <w:spacing w:before="0"/>
        <w:ind w:left="156" w:right="0" w:firstLine="0"/>
        <w:jc w:val="left"/>
        <w:rPr>
          <w:rFonts w:ascii="Umpush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600481</wp:posOffset>
                </wp:positionH>
                <wp:positionV relativeFrom="paragraph">
                  <wp:posOffset>-110006</wp:posOffset>
                </wp:positionV>
                <wp:extent cx="5220335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3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335" h="3810">
                              <a:moveTo>
                                <a:pt x="521999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219992" y="3599"/>
                              </a:lnTo>
                              <a:lnTo>
                                <a:pt x="5219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-8.661949pt;width:411.023pt;height:.283450pt;mso-position-horizontal-relative:page;mso-position-vertical-relative:paragraph;z-index:1573324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1560245</wp:posOffset>
                </wp:positionH>
                <wp:positionV relativeFrom="paragraph">
                  <wp:posOffset>-11353</wp:posOffset>
                </wp:positionV>
                <wp:extent cx="4261485" cy="102616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261485" cy="10261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3"/>
                              <w:ind w:left="18" w:right="18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00"/>
                              <w:ind w:left="18" w:right="18" w:firstLine="0"/>
                              <w:jc w:val="center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color w:val="339900"/>
                                <w:spacing w:val="-2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264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8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4"/>
                                <w:w w:val="105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rFonts w:ascii="Arial"/>
                                  <w:color w:val="007FAC"/>
                                  <w:spacing w:val="15"/>
                                  <w:w w:val="105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22.853996pt;margin-top:-.893949pt;width:335.55pt;height:80.8pt;mso-position-horizontal-relative:page;mso-position-vertical-relative:paragraph;z-index:15733760" type="#_x0000_t202" id="docshape2" filled="true" fillcolor="#e5e5e5" stroked="false">
                <v:textbox inset="0,0,0,0">
                  <w:txbxContent>
                    <w:p>
                      <w:pPr>
                        <w:spacing w:before="3"/>
                        <w:ind w:left="18" w:right="18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00000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-5"/>
                          <w:sz w:val="18"/>
                        </w:rPr>
                        <w:t> </w:t>
                      </w:r>
                      <w:hyperlink r:id="rId5">
                        <w:r>
                          <w:rPr>
                            <w:rFonts w:ascii="Arial"/>
                            <w:color w:val="007FAC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00"/>
                        <w:ind w:left="18" w:right="18" w:firstLine="0"/>
                        <w:jc w:val="center"/>
                        <w:rPr>
                          <w:rFonts w:ascii="Trebuchet MS"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color w:val="339900"/>
                          <w:spacing w:val="-2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264"/>
                        <w:rPr>
                          <w:rFonts w:ascii="Trebuchet MS"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18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4"/>
                          <w:w w:val="105"/>
                        </w:rPr>
                        <w:t> </w:t>
                      </w:r>
                      <w:hyperlink r:id="rId6">
                        <w:r>
                          <w:rPr>
                            <w:rFonts w:ascii="Arial"/>
                            <w:color w:val="007FAC"/>
                            <w:spacing w:val="15"/>
                            <w:w w:val="105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Artemether-Lumefantrine treatment combin" w:id="1"/>
      <w:bookmarkEnd w:id="1"/>
      <w:r>
        <w:rPr/>
      </w:r>
      <w:r>
        <w:rPr>
          <w:rFonts w:ascii="Umpush"/>
          <w:b w:val="0"/>
          <w:color w:val="FFFFFF"/>
          <w:spacing w:val="37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474747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474747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474747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474747" w:color="auto" w:val="clear"/>
        </w:rPr>
        <w:t> </w:t>
      </w:r>
    </w:p>
    <w:p>
      <w:pPr>
        <w:spacing w:before="65"/>
        <w:ind w:left="156" w:right="0" w:firstLine="0"/>
        <w:jc w:val="left"/>
        <w:rPr>
          <w:sz w:val="14"/>
        </w:rPr>
      </w:pPr>
      <w:r>
        <w:rPr/>
        <w:br w:type="column"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5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6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110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119 </w:t>
        </w:r>
      </w:hyperlink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580" w:bottom="280" w:left="840" w:right="840"/>
          <w:cols w:num="2" w:equalWidth="0">
            <w:col w:w="1322" w:space="715"/>
            <w:col w:w="8193"/>
          </w:cols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w:drawing>
          <wp:inline distT="0" distB="0" distL="0" distR="0">
            <wp:extent cx="719979" cy="7953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79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600468</wp:posOffset>
                </wp:positionH>
                <wp:positionV relativeFrom="paragraph">
                  <wp:posOffset>124876</wp:posOffset>
                </wp:positionV>
                <wp:extent cx="6301105" cy="6096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0110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6096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60479"/>
                              </a:lnTo>
                              <a:lnTo>
                                <a:pt x="6300724" y="6047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0998pt;margin-top:9.832833pt;width:496.12pt;height:4.7622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101"/>
        <w:ind w:left="105" w:right="1994" w:firstLine="0"/>
        <w:jc w:val="left"/>
        <w:rPr>
          <w:sz w:val="32"/>
        </w:rPr>
      </w:pPr>
      <w:r>
        <w:rPr>
          <w:w w:val="125"/>
          <w:sz w:val="32"/>
        </w:rPr>
        <w:t>Artemether-Lumefantrine treatment combined with albendazole and ivermectin induced genotoxicity and hepatotoxicity through oxidative stress in Wistar rats</w:t>
      </w:r>
    </w:p>
    <w:p>
      <w:pPr>
        <w:spacing w:before="314"/>
        <w:ind w:left="10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6064554</wp:posOffset>
                </wp:positionH>
                <wp:positionV relativeFrom="paragraph">
                  <wp:posOffset>-1086352</wp:posOffset>
                </wp:positionV>
                <wp:extent cx="836930" cy="34734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836930" cy="347345"/>
                          <a:chExt cx="836930" cy="347345"/>
                        </a:xfrm>
                      </wpg:grpSpPr>
                      <pic:pic>
                        <pic:nvPicPr>
                          <pic:cNvPr id="6" name="Image 6">
                            <a:hlinkClick r:id="rId10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137" y="144398"/>
                            <a:ext cx="471258" cy="807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95" cy="347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77.523987pt;margin-top:-85.539566pt;width:65.9pt;height:27.35pt;mso-position-horizontal-relative:page;mso-position-vertical-relative:paragraph;z-index:15732224" id="docshapegroup4" coordorigin="9550,-1711" coordsize="1318,547">
                <v:shape style="position:absolute;left:10125;top:-1484;width:743;height:128" type="#_x0000_t75" id="docshape5" href="http://crossmark.crossref.org/dialog/?doi=10.1016/j.ejbas.2015.03.001&amp;domain=pdf" stroked="false">
                  <v:imagedata r:id="rId9" o:title=""/>
                </v:shape>
                <v:shape style="position:absolute;left:9550;top:-1711;width:549;height:547" type="#_x0000_t75" id="docshape6" href="http://crossmark.crossref.org/dialog/?doi=10.1016/j.ejbas.2015.03.001&amp;domain=pdf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i/>
          <w:w w:val="110"/>
          <w:sz w:val="24"/>
        </w:rPr>
        <w:t>E.T.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Idowu</w:t>
      </w:r>
      <w:r>
        <w:rPr>
          <w:i/>
          <w:spacing w:val="4"/>
          <w:w w:val="110"/>
          <w:sz w:val="24"/>
        </w:rPr>
        <w:t> </w:t>
      </w:r>
      <w:hyperlink w:history="true" w:anchor="_bookmark0">
        <w:r>
          <w:rPr>
            <w:i/>
            <w:color w:val="007FAC"/>
            <w:w w:val="110"/>
            <w:sz w:val="24"/>
            <w:vertAlign w:val="superscript"/>
          </w:rPr>
          <w:t>a</w:t>
        </w:r>
      </w:hyperlink>
      <w:r>
        <w:rPr>
          <w:i/>
          <w:w w:val="110"/>
          <w:sz w:val="24"/>
          <w:vertAlign w:val="baseline"/>
        </w:rPr>
        <w:t>,</w:t>
      </w:r>
      <w:r>
        <w:rPr>
          <w:i/>
          <w:spacing w:val="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C.G.</w:t>
      </w:r>
      <w:r>
        <w:rPr>
          <w:i/>
          <w:spacing w:val="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Alimba</w:t>
      </w:r>
      <w:r>
        <w:rPr>
          <w:i/>
          <w:spacing w:val="5"/>
          <w:w w:val="110"/>
          <w:sz w:val="24"/>
          <w:vertAlign w:val="baseline"/>
        </w:rPr>
        <w:t> </w:t>
      </w:r>
      <w:hyperlink w:history="true" w:anchor="_bookmark1">
        <w:r>
          <w:rPr>
            <w:i/>
            <w:color w:val="007FAC"/>
            <w:w w:val="110"/>
            <w:sz w:val="24"/>
            <w:vertAlign w:val="superscript"/>
          </w:rPr>
          <w:t>b</w:t>
        </w:r>
      </w:hyperlink>
      <w:r>
        <w:rPr>
          <w:i/>
          <w:w w:val="110"/>
          <w:sz w:val="24"/>
          <w:vertAlign w:val="superscript"/>
        </w:rPr>
        <w:t>,</w:t>
      </w:r>
      <w:r>
        <w:rPr>
          <w:color w:val="007FAC"/>
          <w:w w:val="110"/>
          <w:sz w:val="24"/>
          <w:vertAlign w:val="superscript"/>
        </w:rPr>
        <w:t>*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E.A.</w:t>
      </w:r>
      <w:r>
        <w:rPr>
          <w:i/>
          <w:spacing w:val="2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Olowu</w:t>
      </w:r>
      <w:r>
        <w:rPr>
          <w:i/>
          <w:spacing w:val="5"/>
          <w:w w:val="110"/>
          <w:sz w:val="24"/>
          <w:vertAlign w:val="baseline"/>
        </w:rPr>
        <w:t> </w:t>
      </w:r>
      <w:hyperlink w:history="true" w:anchor="_bookmark2">
        <w:r>
          <w:rPr>
            <w:i/>
            <w:color w:val="007FAC"/>
            <w:w w:val="110"/>
            <w:sz w:val="24"/>
            <w:vertAlign w:val="superscript"/>
          </w:rPr>
          <w:t>c</w:t>
        </w:r>
      </w:hyperlink>
      <w:r>
        <w:rPr>
          <w:i/>
          <w:w w:val="110"/>
          <w:sz w:val="24"/>
          <w:vertAlign w:val="baseline"/>
        </w:rPr>
        <w:t>,</w:t>
      </w:r>
      <w:r>
        <w:rPr>
          <w:i/>
          <w:spacing w:val="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A.O.</w:t>
      </w:r>
      <w:r>
        <w:rPr>
          <w:i/>
          <w:spacing w:val="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Otubanjo</w:t>
      </w:r>
      <w:r>
        <w:rPr>
          <w:i/>
          <w:spacing w:val="6"/>
          <w:w w:val="110"/>
          <w:sz w:val="24"/>
          <w:vertAlign w:val="baseline"/>
        </w:rPr>
        <w:t> </w:t>
      </w:r>
      <w:hyperlink w:history="true" w:anchor="_bookmark0">
        <w:r>
          <w:rPr>
            <w:i/>
            <w:color w:val="007FAC"/>
            <w:spacing w:val="-10"/>
            <w:w w:val="110"/>
            <w:sz w:val="24"/>
            <w:vertAlign w:val="superscript"/>
          </w:rPr>
          <w:t>a</w:t>
        </w:r>
      </w:hyperlink>
    </w:p>
    <w:p>
      <w:pPr>
        <w:spacing w:before="157"/>
        <w:ind w:left="105" w:right="0" w:firstLine="0"/>
        <w:jc w:val="left"/>
        <w:rPr>
          <w:i/>
          <w:sz w:val="16"/>
        </w:rPr>
      </w:pPr>
      <w:bookmarkStart w:name="_bookmark0" w:id="2"/>
      <w:bookmarkEnd w:id="2"/>
      <w:r>
        <w:rPr/>
      </w:r>
      <w:r>
        <w:rPr>
          <w:w w:val="135"/>
          <w:sz w:val="16"/>
          <w:vertAlign w:val="superscript"/>
        </w:rPr>
        <w:t>a</w:t>
      </w:r>
      <w:r>
        <w:rPr>
          <w:spacing w:val="-16"/>
          <w:w w:val="135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Parasitology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Unit, Department of</w:t>
      </w:r>
      <w:r>
        <w:rPr>
          <w:i/>
          <w:spacing w:val="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Zoology,</w:t>
      </w:r>
      <w:r>
        <w:rPr>
          <w:i/>
          <w:spacing w:val="-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 of</w:t>
      </w:r>
      <w:r>
        <w:rPr>
          <w:i/>
          <w:spacing w:val="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Lagos,</w:t>
      </w:r>
      <w:r>
        <w:rPr>
          <w:i/>
          <w:spacing w:val="-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Akoka,</w:t>
      </w:r>
      <w:r>
        <w:rPr>
          <w:i/>
          <w:spacing w:val="-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Lagos, </w:t>
      </w:r>
      <w:r>
        <w:rPr>
          <w:i/>
          <w:spacing w:val="-2"/>
          <w:w w:val="110"/>
          <w:sz w:val="16"/>
          <w:vertAlign w:val="baseline"/>
        </w:rPr>
        <w:t>Nigeria</w:t>
      </w:r>
    </w:p>
    <w:p>
      <w:pPr>
        <w:spacing w:before="45"/>
        <w:ind w:left="105" w:right="0" w:firstLine="0"/>
        <w:jc w:val="left"/>
        <w:rPr>
          <w:i/>
          <w:sz w:val="16"/>
        </w:rPr>
      </w:pPr>
      <w:bookmarkStart w:name="_bookmark1" w:id="3"/>
      <w:bookmarkEnd w:id="3"/>
      <w:r>
        <w:rPr/>
      </w:r>
      <w:r>
        <w:rPr>
          <w:w w:val="120"/>
          <w:sz w:val="16"/>
          <w:vertAlign w:val="superscript"/>
        </w:rPr>
        <w:t>b</w:t>
      </w:r>
      <w:r>
        <w:rPr>
          <w:spacing w:val="-12"/>
          <w:w w:val="12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Cell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Biology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and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Genetics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Unit,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Zoology,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Ibadan,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Ibadan,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Nigeria</w:t>
      </w:r>
    </w:p>
    <w:p>
      <w:pPr>
        <w:spacing w:line="300" w:lineRule="auto" w:before="46"/>
        <w:ind w:left="105" w:right="1561" w:firstLine="0"/>
        <w:jc w:val="left"/>
        <w:rPr>
          <w:i/>
          <w:sz w:val="16"/>
        </w:rPr>
      </w:pPr>
      <w:bookmarkStart w:name="_bookmark2" w:id="4"/>
      <w:bookmarkEnd w:id="4"/>
      <w:r>
        <w:rPr/>
      </w:r>
      <w:r>
        <w:rPr>
          <w:w w:val="120"/>
          <w:sz w:val="16"/>
          <w:vertAlign w:val="superscript"/>
        </w:rPr>
        <w:t>c</w:t>
      </w:r>
      <w:r>
        <w:rPr>
          <w:spacing w:val="-11"/>
          <w:w w:val="12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Environmental Toxicology</w:t>
      </w:r>
      <w:r>
        <w:rPr>
          <w:i/>
          <w:spacing w:val="-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and Pollution Management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Unit, Department of Zoology, University, of Lagos, </w:t>
      </w:r>
      <w:r>
        <w:rPr>
          <w:i/>
          <w:w w:val="110"/>
          <w:sz w:val="16"/>
          <w:vertAlign w:val="baseline"/>
        </w:rPr>
        <w:t>Akoka,</w:t>
      </w:r>
      <w:r>
        <w:rPr>
          <w:i/>
          <w:w w:val="110"/>
          <w:sz w:val="16"/>
          <w:vertAlign w:val="baseline"/>
        </w:rPr>
        <w:t> Lagos, Nigeria</w:t>
      </w:r>
    </w:p>
    <w:p>
      <w:pPr>
        <w:pStyle w:val="BodyText"/>
        <w:spacing w:before="3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600481</wp:posOffset>
                </wp:positionH>
                <wp:positionV relativeFrom="paragraph">
                  <wp:posOffset>83478</wp:posOffset>
                </wp:positionV>
                <wp:extent cx="6301105" cy="381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6.573125pt;width:496.12pt;height:.283450pt;mso-position-horizontal-relative:page;mso-position-vertical-relative:paragraph;z-index:-1572812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</w:rPr>
      </w:pPr>
    </w:p>
    <w:p>
      <w:pPr>
        <w:spacing w:after="0"/>
        <w:sectPr>
          <w:type w:val="continuous"/>
          <w:pgSz w:w="11910" w:h="15880"/>
          <w:pgMar w:top="580" w:bottom="280" w:left="840" w:right="840"/>
        </w:sectPr>
      </w:pPr>
    </w:p>
    <w:p>
      <w:pPr>
        <w:pStyle w:val="Heading2"/>
      </w:pPr>
      <w:r>
        <w:rPr>
          <w:smallCaps/>
          <w:spacing w:val="15"/>
          <w:w w:val="110"/>
        </w:rPr>
        <w:t>a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r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t</w:t>
      </w:r>
      <w:r>
        <w:rPr>
          <w:smallCaps/>
          <w:spacing w:val="-3"/>
          <w:w w:val="110"/>
        </w:rPr>
        <w:t> </w:t>
      </w:r>
      <w:r>
        <w:rPr>
          <w:smallCaps/>
          <w:spacing w:val="15"/>
          <w:w w:val="110"/>
        </w:rPr>
        <w:t>i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c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l</w:t>
      </w:r>
      <w:r>
        <w:rPr>
          <w:smallCaps/>
          <w:spacing w:val="-3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60"/>
          <w:w w:val="110"/>
        </w:rPr>
        <w:t> </w:t>
      </w:r>
      <w:r>
        <w:rPr>
          <w:smallCaps/>
          <w:w w:val="110"/>
        </w:rPr>
        <w:t>i</w:t>
      </w:r>
      <w:r>
        <w:rPr>
          <w:smallCaps w:val="0"/>
          <w:spacing w:val="10"/>
          <w:w w:val="110"/>
        </w:rPr>
        <w:t> </w:t>
      </w:r>
      <w:r>
        <w:rPr>
          <w:smallCaps/>
          <w:spacing w:val="15"/>
          <w:w w:val="110"/>
        </w:rPr>
        <w:t>n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f</w:t>
      </w:r>
      <w:r>
        <w:rPr>
          <w:smallCaps/>
          <w:spacing w:val="-3"/>
          <w:w w:val="110"/>
        </w:rPr>
        <w:t> </w:t>
      </w:r>
      <w:r>
        <w:rPr>
          <w:smallCaps/>
          <w:spacing w:val="-10"/>
          <w:w w:val="110"/>
        </w:rPr>
        <w:t>o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0" w:lineRule="exact"/>
        <w:ind w:left="105" w:right="-38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8" coordorigin="0,0" coordsize="2665,5">
                <v:rect style="position:absolute;left:0;top:0;width:2665;height:5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86"/>
        <w:ind w:left="105" w:right="0" w:firstLine="0"/>
        <w:jc w:val="left"/>
        <w:rPr>
          <w:i/>
          <w:sz w:val="15"/>
        </w:rPr>
      </w:pPr>
      <w:r>
        <w:rPr>
          <w:i/>
          <w:w w:val="105"/>
          <w:sz w:val="15"/>
        </w:rPr>
        <w:t>Article</w:t>
      </w:r>
      <w:r>
        <w:rPr>
          <w:i/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history:</w:t>
      </w:r>
    </w:p>
    <w:p>
      <w:pPr>
        <w:spacing w:line="319" w:lineRule="auto" w:before="56"/>
        <w:ind w:left="105" w:right="309" w:firstLine="0"/>
        <w:jc w:val="left"/>
        <w:rPr>
          <w:sz w:val="15"/>
        </w:rPr>
      </w:pPr>
      <w:r>
        <w:rPr>
          <w:w w:val="115"/>
          <w:sz w:val="15"/>
        </w:rPr>
        <w:t>Received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14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December </w:t>
      </w:r>
      <w:r>
        <w:rPr>
          <w:w w:val="115"/>
          <w:sz w:val="15"/>
        </w:rPr>
        <w:t>2014 Received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revised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form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26 February 2015</w:t>
      </w:r>
    </w:p>
    <w:p>
      <w:pPr>
        <w:spacing w:line="171" w:lineRule="exact" w:before="0"/>
        <w:ind w:left="105" w:right="0" w:firstLine="0"/>
        <w:jc w:val="left"/>
        <w:rPr>
          <w:sz w:val="15"/>
        </w:rPr>
      </w:pPr>
      <w:r>
        <w:rPr>
          <w:w w:val="115"/>
          <w:sz w:val="15"/>
        </w:rPr>
        <w:t>Accepted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1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March</w:t>
      </w:r>
      <w:r>
        <w:rPr>
          <w:spacing w:val="18"/>
          <w:w w:val="115"/>
          <w:sz w:val="15"/>
        </w:rPr>
        <w:t> </w:t>
      </w:r>
      <w:r>
        <w:rPr>
          <w:spacing w:val="-4"/>
          <w:w w:val="115"/>
          <w:sz w:val="15"/>
        </w:rPr>
        <w:t>2015</w:t>
      </w:r>
    </w:p>
    <w:p>
      <w:pPr>
        <w:spacing w:before="58"/>
        <w:ind w:left="105" w:right="0" w:firstLine="0"/>
        <w:jc w:val="left"/>
        <w:rPr>
          <w:sz w:val="15"/>
        </w:rPr>
      </w:pPr>
      <w:r>
        <w:rPr>
          <w:w w:val="115"/>
          <w:sz w:val="15"/>
        </w:rPr>
        <w:t>Available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online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14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March</w:t>
      </w:r>
      <w:r>
        <w:rPr>
          <w:spacing w:val="18"/>
          <w:w w:val="115"/>
          <w:sz w:val="15"/>
        </w:rPr>
        <w:t> </w:t>
      </w:r>
      <w:r>
        <w:rPr>
          <w:spacing w:val="-4"/>
          <w:w w:val="115"/>
          <w:sz w:val="15"/>
        </w:rPr>
        <w:t>2015</w:t>
      </w:r>
    </w:p>
    <w:p>
      <w:pPr>
        <w:pStyle w:val="BodyText"/>
        <w:spacing w:before="3"/>
      </w:pPr>
    </w:p>
    <w:p>
      <w:pPr>
        <w:pStyle w:val="BodyText"/>
        <w:spacing w:line="20" w:lineRule="exact"/>
        <w:ind w:left="105" w:right="-38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691995" y="359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10" coordorigin="0,0" coordsize="2665,6">
                <v:rect style="position:absolute;left:0;top:0;width:2665;height:6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82"/>
        <w:ind w:left="105" w:right="0" w:firstLine="0"/>
        <w:jc w:val="left"/>
        <w:rPr>
          <w:i/>
          <w:sz w:val="15"/>
        </w:rPr>
      </w:pPr>
      <w:r>
        <w:rPr>
          <w:i/>
          <w:spacing w:val="-2"/>
          <w:w w:val="105"/>
          <w:sz w:val="15"/>
        </w:rPr>
        <w:t>Keywords:</w:t>
      </w:r>
    </w:p>
    <w:p>
      <w:pPr>
        <w:spacing w:line="319" w:lineRule="auto" w:before="57"/>
        <w:ind w:left="105" w:right="0" w:firstLine="0"/>
        <w:jc w:val="left"/>
        <w:rPr>
          <w:sz w:val="15"/>
        </w:rPr>
      </w:pPr>
      <w:r>
        <w:rPr>
          <w:spacing w:val="-2"/>
          <w:w w:val="120"/>
          <w:sz w:val="15"/>
        </w:rPr>
        <w:t>Artemether-Lumefantrine Albendazole</w:t>
      </w:r>
    </w:p>
    <w:p>
      <w:pPr>
        <w:spacing w:line="319" w:lineRule="auto" w:before="0"/>
        <w:ind w:left="105" w:right="563" w:firstLine="0"/>
        <w:jc w:val="left"/>
        <w:rPr>
          <w:sz w:val="15"/>
        </w:rPr>
      </w:pPr>
      <w:r>
        <w:rPr>
          <w:spacing w:val="-2"/>
          <w:w w:val="120"/>
          <w:sz w:val="15"/>
        </w:rPr>
        <w:t>Ivermectin Hepatotoxicity </w:t>
      </w:r>
      <w:r>
        <w:rPr>
          <w:w w:val="120"/>
          <w:sz w:val="15"/>
        </w:rPr>
        <w:t>Micronucleus</w:t>
      </w:r>
      <w:r>
        <w:rPr>
          <w:spacing w:val="-12"/>
          <w:w w:val="120"/>
          <w:sz w:val="15"/>
        </w:rPr>
        <w:t> </w:t>
      </w:r>
      <w:r>
        <w:rPr>
          <w:w w:val="120"/>
          <w:sz w:val="15"/>
        </w:rPr>
        <w:t>assay Oxidative stress</w:t>
      </w:r>
    </w:p>
    <w:p>
      <w:pPr>
        <w:pStyle w:val="Heading2"/>
        <w:jc w:val="both"/>
      </w:pPr>
      <w:r>
        <w:rPr/>
        <w:br w:type="column"/>
      </w:r>
      <w:r>
        <w:rPr>
          <w:smallCaps/>
          <w:spacing w:val="17"/>
          <w:w w:val="105"/>
        </w:rPr>
        <w:t>a</w:t>
      </w:r>
      <w:r>
        <w:rPr>
          <w:smallCaps/>
          <w:spacing w:val="-1"/>
          <w:w w:val="105"/>
        </w:rPr>
        <w:t> </w:t>
      </w:r>
      <w:r>
        <w:rPr>
          <w:smallCaps/>
          <w:w w:val="105"/>
        </w:rPr>
        <w:t>b</w:t>
      </w:r>
      <w:r>
        <w:rPr>
          <w:smallCaps/>
          <w:spacing w:val="18"/>
          <w:w w:val="105"/>
        </w:rPr>
        <w:t> </w:t>
      </w:r>
      <w:r>
        <w:rPr>
          <w:smallCaps/>
          <w:spacing w:val="17"/>
          <w:w w:val="105"/>
        </w:rPr>
        <w:t>s</w:t>
      </w:r>
      <w:r>
        <w:rPr>
          <w:smallCaps/>
          <w:w w:val="105"/>
        </w:rPr>
        <w:t> t</w:t>
      </w:r>
      <w:r>
        <w:rPr>
          <w:smallCaps/>
          <w:spacing w:val="17"/>
          <w:w w:val="105"/>
        </w:rPr>
        <w:t> r</w:t>
      </w:r>
      <w:r>
        <w:rPr>
          <w:smallCaps/>
          <w:w w:val="105"/>
        </w:rPr>
        <w:t> </w:t>
      </w:r>
      <w:r>
        <w:rPr>
          <w:smallCaps/>
          <w:spacing w:val="17"/>
          <w:w w:val="105"/>
        </w:rPr>
        <w:t>a</w:t>
      </w:r>
      <w:r>
        <w:rPr>
          <w:smallCaps/>
          <w:w w:val="105"/>
        </w:rPr>
        <w:t> c</w:t>
      </w:r>
      <w:r>
        <w:rPr>
          <w:smallCaps/>
          <w:spacing w:val="18"/>
          <w:w w:val="105"/>
        </w:rPr>
        <w:t> </w:t>
      </w:r>
      <w:r>
        <w:rPr>
          <w:smallCaps/>
          <w:spacing w:val="-10"/>
          <w:w w:val="105"/>
        </w:rPr>
        <w:t>t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2688475</wp:posOffset>
                </wp:positionH>
                <wp:positionV relativeFrom="paragraph">
                  <wp:posOffset>98160</wp:posOffset>
                </wp:positionV>
                <wp:extent cx="4212590" cy="317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2125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3175">
                              <a:moveTo>
                                <a:pt x="4211993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211993" y="2880"/>
                              </a:lnTo>
                              <a:lnTo>
                                <a:pt x="42119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690994pt;margin-top:7.72921pt;width:331.653pt;height:.22678pt;mso-position-horizontal-relative:page;mso-position-vertical-relative:paragraph;z-index:-15726592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30" w:lineRule="exact" w:before="54"/>
        <w:ind w:left="105" w:right="194" w:firstLine="0"/>
        <w:jc w:val="both"/>
        <w:rPr>
          <w:sz w:val="15"/>
        </w:rPr>
      </w:pPr>
      <w:r>
        <w:rPr>
          <w:w w:val="120"/>
          <w:sz w:val="15"/>
        </w:rPr>
        <w:t>Mass drug administration against malaria and parasitic worm co-infections is capable of increasing</w:t>
      </w:r>
      <w:r>
        <w:rPr>
          <w:w w:val="120"/>
          <w:sz w:val="15"/>
        </w:rPr>
        <w:t> health</w:t>
      </w:r>
      <w:r>
        <w:rPr>
          <w:w w:val="120"/>
          <w:sz w:val="15"/>
        </w:rPr>
        <w:t> risk.</w:t>
      </w:r>
      <w:r>
        <w:rPr>
          <w:w w:val="120"/>
          <w:sz w:val="15"/>
        </w:rPr>
        <w:t> This</w:t>
      </w:r>
      <w:r>
        <w:rPr>
          <w:w w:val="120"/>
          <w:sz w:val="15"/>
        </w:rPr>
        <w:t> study</w:t>
      </w:r>
      <w:r>
        <w:rPr>
          <w:w w:val="120"/>
          <w:sz w:val="15"/>
        </w:rPr>
        <w:t> investigated</w:t>
      </w:r>
      <w:r>
        <w:rPr>
          <w:w w:val="120"/>
          <w:sz w:val="15"/>
        </w:rPr>
        <w:t> the</w:t>
      </w:r>
      <w:r>
        <w:rPr>
          <w:w w:val="120"/>
          <w:sz w:val="15"/>
        </w:rPr>
        <w:t> hepatotoxicity,</w:t>
      </w:r>
      <w:r>
        <w:rPr>
          <w:w w:val="120"/>
          <w:sz w:val="15"/>
        </w:rPr>
        <w:t> genotoxicity</w:t>
      </w:r>
      <w:r>
        <w:rPr>
          <w:w w:val="120"/>
          <w:sz w:val="15"/>
        </w:rPr>
        <w:t> and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oxidative</w:t>
      </w:r>
      <w:r>
        <w:rPr>
          <w:w w:val="120"/>
          <w:sz w:val="15"/>
        </w:rPr>
        <w:t> stress</w:t>
      </w:r>
      <w:r>
        <w:rPr>
          <w:w w:val="120"/>
          <w:sz w:val="15"/>
        </w:rPr>
        <w:t> induced</w:t>
      </w:r>
      <w:r>
        <w:rPr>
          <w:w w:val="120"/>
          <w:sz w:val="15"/>
        </w:rPr>
        <w:t> by</w:t>
      </w:r>
      <w:r>
        <w:rPr>
          <w:w w:val="120"/>
          <w:sz w:val="15"/>
        </w:rPr>
        <w:t> combinations</w:t>
      </w:r>
      <w:r>
        <w:rPr>
          <w:w w:val="120"/>
          <w:sz w:val="15"/>
        </w:rPr>
        <w:t> of</w:t>
      </w:r>
      <w:r>
        <w:rPr>
          <w:w w:val="120"/>
          <w:sz w:val="15"/>
        </w:rPr>
        <w:t> Arthemether-Lumefantrine</w:t>
      </w:r>
      <w:r>
        <w:rPr>
          <w:w w:val="120"/>
          <w:sz w:val="15"/>
        </w:rPr>
        <w:t> (A-L)</w:t>
      </w:r>
      <w:r>
        <w:rPr>
          <w:w w:val="120"/>
          <w:sz w:val="15"/>
        </w:rPr>
        <w:t> with Albendazole</w:t>
      </w:r>
      <w:r>
        <w:rPr>
          <w:spacing w:val="30"/>
          <w:w w:val="120"/>
          <w:sz w:val="15"/>
        </w:rPr>
        <w:t> </w:t>
      </w:r>
      <w:r>
        <w:rPr>
          <w:w w:val="120"/>
          <w:sz w:val="15"/>
        </w:rPr>
        <w:t>(ABZ)</w:t>
      </w:r>
      <w:r>
        <w:rPr>
          <w:spacing w:val="29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w w:val="120"/>
          <w:sz w:val="15"/>
        </w:rPr>
        <w:t> Ivermectin</w:t>
      </w:r>
      <w:r>
        <w:rPr>
          <w:spacing w:val="28"/>
          <w:w w:val="120"/>
          <w:sz w:val="15"/>
        </w:rPr>
        <w:t> </w:t>
      </w:r>
      <w:r>
        <w:rPr>
          <w:w w:val="120"/>
          <w:sz w:val="15"/>
        </w:rPr>
        <w:t>(IVR)</w:t>
      </w:r>
      <w:r>
        <w:rPr>
          <w:w w:val="120"/>
          <w:sz w:val="15"/>
        </w:rPr>
        <w:t> treatments</w:t>
      </w:r>
      <w:r>
        <w:rPr>
          <w:w w:val="120"/>
          <w:sz w:val="15"/>
        </w:rPr>
        <w:t> in</w:t>
      </w:r>
      <w:r>
        <w:rPr>
          <w:spacing w:val="29"/>
          <w:w w:val="120"/>
          <w:sz w:val="15"/>
        </w:rPr>
        <w:t> </w:t>
      </w:r>
      <w:r>
        <w:rPr>
          <w:w w:val="120"/>
          <w:sz w:val="15"/>
        </w:rPr>
        <w:t>rats.</w:t>
      </w:r>
      <w:r>
        <w:rPr>
          <w:w w:val="120"/>
          <w:sz w:val="15"/>
        </w:rPr>
        <w:t> 65</w:t>
      </w:r>
      <w:r>
        <w:rPr>
          <w:spacing w:val="28"/>
          <w:w w:val="120"/>
          <w:sz w:val="15"/>
        </w:rPr>
        <w:t> </w:t>
      </w:r>
      <w:r>
        <w:rPr>
          <w:w w:val="120"/>
          <w:sz w:val="15"/>
        </w:rPr>
        <w:t>rats</w:t>
      </w:r>
      <w:r>
        <w:rPr>
          <w:w w:val="120"/>
          <w:sz w:val="15"/>
        </w:rPr>
        <w:t> equally</w:t>
      </w:r>
      <w:r>
        <w:rPr>
          <w:spacing w:val="28"/>
          <w:w w:val="120"/>
          <w:sz w:val="15"/>
        </w:rPr>
        <w:t> </w:t>
      </w:r>
      <w:r>
        <w:rPr>
          <w:w w:val="120"/>
          <w:sz w:val="15"/>
        </w:rPr>
        <w:t>distributed into</w:t>
      </w:r>
      <w:r>
        <w:rPr>
          <w:w w:val="120"/>
          <w:sz w:val="15"/>
        </w:rPr>
        <w:t> 13</w:t>
      </w:r>
      <w:r>
        <w:rPr>
          <w:w w:val="120"/>
          <w:sz w:val="15"/>
        </w:rPr>
        <w:t> groups</w:t>
      </w:r>
      <w:r>
        <w:rPr>
          <w:w w:val="120"/>
          <w:sz w:val="15"/>
        </w:rPr>
        <w:t> were</w:t>
      </w:r>
      <w:r>
        <w:rPr>
          <w:w w:val="120"/>
          <w:sz w:val="15"/>
        </w:rPr>
        <w:t> orally</w:t>
      </w:r>
      <w:r>
        <w:rPr>
          <w:w w:val="120"/>
          <w:sz w:val="15"/>
        </w:rPr>
        <w:t> gavaged</w:t>
      </w:r>
      <w:r>
        <w:rPr>
          <w:w w:val="120"/>
          <w:sz w:val="15"/>
        </w:rPr>
        <w:t> human</w:t>
      </w:r>
      <w:r>
        <w:rPr>
          <w:w w:val="120"/>
          <w:sz w:val="15"/>
        </w:rPr>
        <w:t> therapeutic</w:t>
      </w:r>
      <w:r>
        <w:rPr>
          <w:w w:val="120"/>
          <w:sz w:val="15"/>
        </w:rPr>
        <w:t> doses</w:t>
      </w:r>
      <w:r>
        <w:rPr>
          <w:w w:val="120"/>
          <w:sz w:val="15"/>
        </w:rPr>
        <w:t> (</w:t>
      </w:r>
      <w:r>
        <w:rPr>
          <w:rFonts w:ascii="LM Roman 10" w:hAnsi="LM Roman 10"/>
          <w:w w:val="120"/>
          <w:sz w:val="15"/>
        </w:rPr>
        <w:t>×</w:t>
      </w:r>
      <w:r>
        <w:rPr>
          <w:w w:val="120"/>
          <w:sz w:val="15"/>
        </w:rPr>
        <w:t>1.0),</w:t>
      </w:r>
      <w:r>
        <w:rPr>
          <w:w w:val="120"/>
          <w:sz w:val="15"/>
        </w:rPr>
        <w:t> half</w:t>
      </w:r>
      <w:r>
        <w:rPr>
          <w:w w:val="120"/>
          <w:sz w:val="15"/>
        </w:rPr>
        <w:t> of</w:t>
      </w:r>
      <w:r>
        <w:rPr>
          <w:w w:val="120"/>
          <w:sz w:val="15"/>
        </w:rPr>
        <w:t> the</w:t>
      </w:r>
      <w:r>
        <w:rPr>
          <w:w w:val="120"/>
          <w:sz w:val="15"/>
        </w:rPr>
        <w:t> doses (</w:t>
      </w:r>
      <w:r>
        <w:rPr>
          <w:rFonts w:ascii="LM Roman 10" w:hAnsi="LM Roman 10"/>
          <w:w w:val="120"/>
          <w:sz w:val="15"/>
        </w:rPr>
        <w:t>×</w:t>
      </w:r>
      <w:r>
        <w:rPr>
          <w:w w:val="120"/>
          <w:sz w:val="15"/>
        </w:rPr>
        <w:t>0.5) and twice the doses (</w:t>
      </w:r>
      <w:r>
        <w:rPr>
          <w:rFonts w:ascii="LM Roman 10" w:hAnsi="LM Roman 10"/>
          <w:w w:val="120"/>
          <w:sz w:val="15"/>
        </w:rPr>
        <w:t>×</w:t>
      </w:r>
      <w:r>
        <w:rPr>
          <w:w w:val="120"/>
          <w:sz w:val="15"/>
        </w:rPr>
        <w:t>2.0) of these drugs per body weights. Blood, liver and bone marrow cells were analyzed for serum biochemistry, histopathology and micronucleated polychromatic</w:t>
      </w:r>
      <w:r>
        <w:rPr>
          <w:w w:val="120"/>
          <w:sz w:val="15"/>
        </w:rPr>
        <w:t> erythrocytes</w:t>
      </w:r>
      <w:r>
        <w:rPr>
          <w:w w:val="120"/>
          <w:sz w:val="15"/>
        </w:rPr>
        <w:t> (MNPCE)</w:t>
      </w:r>
      <w:r>
        <w:rPr>
          <w:w w:val="120"/>
          <w:sz w:val="15"/>
        </w:rPr>
        <w:t> respectively.</w:t>
      </w:r>
      <w:r>
        <w:rPr>
          <w:w w:val="120"/>
          <w:sz w:val="15"/>
        </w:rPr>
        <w:t> Treated</w:t>
      </w:r>
      <w:r>
        <w:rPr>
          <w:w w:val="120"/>
          <w:sz w:val="15"/>
        </w:rPr>
        <w:t> rats</w:t>
      </w:r>
      <w:r>
        <w:rPr>
          <w:w w:val="120"/>
          <w:sz w:val="15"/>
        </w:rPr>
        <w:t> showed</w:t>
      </w:r>
      <w:r>
        <w:rPr>
          <w:w w:val="120"/>
          <w:sz w:val="15"/>
        </w:rPr>
        <w:t> clinical</w:t>
      </w:r>
      <w:r>
        <w:rPr>
          <w:w w:val="120"/>
          <w:sz w:val="15"/>
        </w:rPr>
        <w:t> signs</w:t>
      </w:r>
      <w:r>
        <w:rPr>
          <w:w w:val="120"/>
          <w:sz w:val="15"/>
        </w:rPr>
        <w:t> of toxicity.</w:t>
      </w:r>
      <w:r>
        <w:rPr>
          <w:w w:val="120"/>
          <w:sz w:val="15"/>
        </w:rPr>
        <w:t> Aspartate</w:t>
      </w:r>
      <w:r>
        <w:rPr>
          <w:w w:val="120"/>
          <w:sz w:val="15"/>
        </w:rPr>
        <w:t> aminotransferase</w:t>
      </w:r>
      <w:r>
        <w:rPr>
          <w:w w:val="120"/>
          <w:sz w:val="15"/>
        </w:rPr>
        <w:t> (AST),</w:t>
      </w:r>
      <w:r>
        <w:rPr>
          <w:w w:val="120"/>
          <w:sz w:val="15"/>
        </w:rPr>
        <w:t> alanine</w:t>
      </w:r>
      <w:r>
        <w:rPr>
          <w:w w:val="120"/>
          <w:sz w:val="15"/>
        </w:rPr>
        <w:t> aminotransferase</w:t>
      </w:r>
      <w:r>
        <w:rPr>
          <w:w w:val="120"/>
          <w:sz w:val="15"/>
        </w:rPr>
        <w:t> (ALT),</w:t>
      </w:r>
      <w:r>
        <w:rPr>
          <w:w w:val="120"/>
          <w:sz w:val="15"/>
        </w:rPr>
        <w:t> total</w:t>
      </w:r>
      <w:r>
        <w:rPr>
          <w:w w:val="120"/>
          <w:sz w:val="15"/>
        </w:rPr>
        <w:t> bili- rubin</w:t>
      </w:r>
      <w:r>
        <w:rPr>
          <w:w w:val="120"/>
          <w:sz w:val="15"/>
        </w:rPr>
        <w:t> and</w:t>
      </w:r>
      <w:r>
        <w:rPr>
          <w:w w:val="120"/>
          <w:sz w:val="15"/>
        </w:rPr>
        <w:t> malondialdehyde</w:t>
      </w:r>
      <w:r>
        <w:rPr>
          <w:w w:val="120"/>
          <w:sz w:val="15"/>
        </w:rPr>
        <w:t> (MDA)</w:t>
      </w:r>
      <w:r>
        <w:rPr>
          <w:w w:val="120"/>
          <w:sz w:val="15"/>
        </w:rPr>
        <w:t> significantly</w:t>
      </w:r>
      <w:r>
        <w:rPr>
          <w:w w:val="120"/>
          <w:sz w:val="15"/>
        </w:rPr>
        <w:t> increase</w:t>
      </w:r>
      <w:r>
        <w:rPr>
          <w:w w:val="120"/>
          <w:sz w:val="15"/>
        </w:rPr>
        <w:t> with</w:t>
      </w:r>
      <w:r>
        <w:rPr>
          <w:w w:val="120"/>
          <w:sz w:val="15"/>
        </w:rPr>
        <w:t> concomitant</w:t>
      </w:r>
      <w:r>
        <w:rPr>
          <w:w w:val="120"/>
          <w:sz w:val="15"/>
        </w:rPr>
        <w:t> decrease</w:t>
      </w:r>
      <w:r>
        <w:rPr>
          <w:w w:val="120"/>
          <w:sz w:val="15"/>
        </w:rPr>
        <w:t> in superoxide</w:t>
      </w:r>
      <w:r>
        <w:rPr>
          <w:spacing w:val="25"/>
          <w:w w:val="120"/>
          <w:sz w:val="15"/>
        </w:rPr>
        <w:t> </w:t>
      </w:r>
      <w:r>
        <w:rPr>
          <w:w w:val="120"/>
          <w:sz w:val="15"/>
        </w:rPr>
        <w:t>dismutase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(SOD)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catalase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(CAT)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in</w:t>
      </w:r>
      <w:r>
        <w:rPr>
          <w:spacing w:val="25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serum.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Liver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histology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revealed</w:t>
      </w:r>
    </w:p>
    <w:p>
      <w:pPr>
        <w:spacing w:line="319" w:lineRule="auto" w:before="34"/>
        <w:ind w:left="105" w:right="195" w:firstLine="0"/>
        <w:jc w:val="both"/>
        <w:rPr>
          <w:sz w:val="15"/>
        </w:rPr>
      </w:pPr>
      <w:r>
        <w:rPr>
          <w:w w:val="125"/>
          <w:sz w:val="15"/>
        </w:rPr>
        <w:t>single</w:t>
      </w:r>
      <w:r>
        <w:rPr>
          <w:w w:val="125"/>
          <w:sz w:val="15"/>
        </w:rPr>
        <w:t> cell</w:t>
      </w:r>
      <w:r>
        <w:rPr>
          <w:w w:val="125"/>
          <w:sz w:val="15"/>
        </w:rPr>
        <w:t> hepatocellular</w:t>
      </w:r>
      <w:r>
        <w:rPr>
          <w:w w:val="125"/>
          <w:sz w:val="15"/>
        </w:rPr>
        <w:t> necrosis</w:t>
      </w:r>
      <w:r>
        <w:rPr>
          <w:w w:val="125"/>
          <w:sz w:val="15"/>
        </w:rPr>
        <w:t> and</w:t>
      </w:r>
      <w:r>
        <w:rPr>
          <w:w w:val="125"/>
          <w:sz w:val="15"/>
        </w:rPr>
        <w:t> kupffer</w:t>
      </w:r>
      <w:r>
        <w:rPr>
          <w:w w:val="125"/>
          <w:sz w:val="15"/>
        </w:rPr>
        <w:t> cell</w:t>
      </w:r>
      <w:r>
        <w:rPr>
          <w:w w:val="125"/>
          <w:sz w:val="15"/>
        </w:rPr>
        <w:t> hyperplasia,</w:t>
      </w:r>
      <w:r>
        <w:rPr>
          <w:w w:val="125"/>
          <w:sz w:val="15"/>
        </w:rPr>
        <w:t> multiple</w:t>
      </w:r>
      <w:r>
        <w:rPr>
          <w:w w:val="125"/>
          <w:sz w:val="15"/>
        </w:rPr>
        <w:t> foci</w:t>
      </w:r>
      <w:r>
        <w:rPr>
          <w:w w:val="125"/>
          <w:sz w:val="15"/>
        </w:rPr>
        <w:t> vacuolar changes in the hepatocytes, thinning of hepatic cord and congestion of the sinusoids by </w:t>
      </w:r>
      <w:r>
        <w:rPr>
          <w:w w:val="120"/>
          <w:sz w:val="15"/>
        </w:rPr>
        <w:t>inflammatory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cells.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Also,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frequency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MNPCE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significantly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increased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in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treated</w:t>
      </w:r>
      <w:r>
        <w:rPr>
          <w:spacing w:val="9"/>
          <w:w w:val="120"/>
          <w:sz w:val="15"/>
        </w:rPr>
        <w:t> </w:t>
      </w:r>
      <w:r>
        <w:rPr>
          <w:spacing w:val="-2"/>
          <w:w w:val="120"/>
          <w:sz w:val="15"/>
        </w:rPr>
        <w:t>rats.</w:t>
      </w:r>
    </w:p>
    <w:p>
      <w:pPr>
        <w:spacing w:line="182" w:lineRule="exact" w:before="0"/>
        <w:ind w:left="105" w:right="0" w:firstLine="0"/>
        <w:jc w:val="both"/>
        <w:rPr>
          <w:sz w:val="15"/>
        </w:rPr>
      </w:pPr>
      <w:r>
        <w:rPr>
          <w:w w:val="120"/>
          <w:sz w:val="15"/>
        </w:rPr>
        <w:t>The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findings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revealed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that</w:t>
      </w:r>
      <w:r>
        <w:rPr>
          <w:spacing w:val="18"/>
          <w:w w:val="120"/>
          <w:sz w:val="15"/>
        </w:rPr>
        <w:t> </w:t>
      </w:r>
      <w:r>
        <w:rPr>
          <w:w w:val="120"/>
          <w:sz w:val="15"/>
        </w:rPr>
        <w:t>combine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treatment</w:t>
      </w:r>
      <w:r>
        <w:rPr>
          <w:spacing w:val="18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A-L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with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ABZ</w:t>
      </w:r>
      <w:r>
        <w:rPr>
          <w:spacing w:val="16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IVR</w:t>
      </w:r>
      <w:r>
        <w:rPr>
          <w:spacing w:val="19"/>
          <w:w w:val="120"/>
          <w:sz w:val="15"/>
        </w:rPr>
        <w:t> </w:t>
      </w:r>
      <w:r>
        <w:rPr>
          <w:w w:val="120"/>
          <w:sz w:val="15"/>
        </w:rPr>
        <w:t>mostly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at</w:t>
      </w:r>
      <w:r>
        <w:rPr>
          <w:spacing w:val="18"/>
          <w:w w:val="120"/>
          <w:sz w:val="15"/>
        </w:rPr>
        <w:t> </w:t>
      </w:r>
      <w:r>
        <w:rPr>
          <w:rFonts w:ascii="LM Roman 10" w:hAnsi="LM Roman 10"/>
          <w:spacing w:val="-4"/>
          <w:w w:val="120"/>
          <w:sz w:val="15"/>
        </w:rPr>
        <w:t>×</w:t>
      </w:r>
      <w:r>
        <w:rPr>
          <w:spacing w:val="-4"/>
          <w:w w:val="120"/>
          <w:sz w:val="15"/>
        </w:rPr>
        <w:t>2.0</w:t>
      </w:r>
    </w:p>
    <w:p>
      <w:pPr>
        <w:spacing w:line="304" w:lineRule="auto" w:before="17"/>
        <w:ind w:left="105" w:right="193" w:firstLine="0"/>
        <w:jc w:val="both"/>
        <w:rPr>
          <w:sz w:val="15"/>
        </w:rPr>
      </w:pPr>
      <w:r>
        <w:rPr>
          <w:w w:val="125"/>
          <w:sz w:val="15"/>
        </w:rPr>
        <w:t>and </w:t>
      </w:r>
      <w:r>
        <w:rPr>
          <w:rFonts w:ascii="LM Roman 10" w:hAnsi="LM Roman 10"/>
          <w:w w:val="125"/>
          <w:sz w:val="15"/>
        </w:rPr>
        <w:t>×</w:t>
      </w:r>
      <w:r>
        <w:rPr>
          <w:w w:val="125"/>
          <w:sz w:val="15"/>
        </w:rPr>
        <w:t>1.0 induced liver dysfunctions and somatic mutations through oxidative stress in rats.</w:t>
      </w:r>
      <w:r>
        <w:rPr>
          <w:w w:val="125"/>
          <w:sz w:val="15"/>
        </w:rPr>
        <w:t> These</w:t>
      </w:r>
      <w:r>
        <w:rPr>
          <w:w w:val="125"/>
          <w:sz w:val="15"/>
        </w:rPr>
        <w:t> suggest</w:t>
      </w:r>
      <w:r>
        <w:rPr>
          <w:spacing w:val="34"/>
          <w:w w:val="125"/>
          <w:sz w:val="15"/>
        </w:rPr>
        <w:t> </w:t>
      </w:r>
      <w:r>
        <w:rPr>
          <w:w w:val="125"/>
          <w:sz w:val="15"/>
        </w:rPr>
        <w:t>health</w:t>
      </w:r>
      <w:r>
        <w:rPr>
          <w:w w:val="125"/>
          <w:sz w:val="15"/>
        </w:rPr>
        <w:t> risk</w:t>
      </w:r>
      <w:r>
        <w:rPr>
          <w:w w:val="125"/>
          <w:sz w:val="15"/>
        </w:rPr>
        <w:t> in</w:t>
      </w:r>
      <w:r>
        <w:rPr>
          <w:w w:val="125"/>
          <w:sz w:val="15"/>
        </w:rPr>
        <w:t> wildlife</w:t>
      </w:r>
      <w:r>
        <w:rPr>
          <w:w w:val="125"/>
          <w:sz w:val="15"/>
        </w:rPr>
        <w:t> and</w:t>
      </w:r>
      <w:r>
        <w:rPr>
          <w:spacing w:val="34"/>
          <w:w w:val="125"/>
          <w:sz w:val="15"/>
        </w:rPr>
        <w:t> </w:t>
      </w:r>
      <w:r>
        <w:rPr>
          <w:w w:val="125"/>
          <w:sz w:val="15"/>
        </w:rPr>
        <w:t>human</w:t>
      </w:r>
      <w:r>
        <w:rPr>
          <w:w w:val="125"/>
          <w:sz w:val="15"/>
        </w:rPr>
        <w:t> populations</w:t>
      </w:r>
      <w:r>
        <w:rPr>
          <w:w w:val="125"/>
          <w:sz w:val="15"/>
        </w:rPr>
        <w:t> during</w:t>
      </w:r>
      <w:r>
        <w:rPr>
          <w:w w:val="125"/>
          <w:sz w:val="15"/>
        </w:rPr>
        <w:t> treatments with these drug combinations.</w:t>
      </w:r>
    </w:p>
    <w:p>
      <w:pPr>
        <w:spacing w:line="319" w:lineRule="auto" w:before="8"/>
        <w:ind w:left="105" w:right="197" w:firstLine="123"/>
        <w:jc w:val="right"/>
        <w:rPr>
          <w:sz w:val="15"/>
        </w:rPr>
      </w:pPr>
      <w:r>
        <w:rPr>
          <w:w w:val="115"/>
          <w:sz w:val="15"/>
        </w:rPr>
        <w:t>Copyright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2015,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Mansoura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University.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Production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hosting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Elsevier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B.V.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This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is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an open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access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article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under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CC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BY-NC-ND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license</w:t>
      </w:r>
      <w:r>
        <w:rPr>
          <w:spacing w:val="27"/>
          <w:w w:val="115"/>
          <w:sz w:val="15"/>
        </w:rPr>
        <w:t> </w:t>
      </w:r>
      <w:r>
        <w:rPr>
          <w:spacing w:val="-2"/>
          <w:w w:val="115"/>
          <w:sz w:val="15"/>
        </w:rPr>
        <w:t>(</w:t>
      </w:r>
      <w:hyperlink r:id="rId12">
        <w:r>
          <w:rPr>
            <w:color w:val="007FAC"/>
            <w:spacing w:val="-2"/>
            <w:w w:val="115"/>
            <w:sz w:val="15"/>
          </w:rPr>
          <w:t>http://creativecommons.org/licenses/</w:t>
        </w:r>
      </w:hyperlink>
    </w:p>
    <w:p>
      <w:pPr>
        <w:spacing w:line="172" w:lineRule="exact" w:before="0"/>
        <w:ind w:left="0" w:right="197" w:firstLine="0"/>
        <w:jc w:val="right"/>
        <w:rPr>
          <w:sz w:val="15"/>
        </w:rPr>
      </w:pPr>
      <w:hyperlink r:id="rId12">
        <w:r>
          <w:rPr>
            <w:color w:val="007FAC"/>
            <w:w w:val="120"/>
            <w:sz w:val="15"/>
          </w:rPr>
          <w:t>by-nc-</w:t>
        </w:r>
        <w:r>
          <w:rPr>
            <w:color w:val="007FAC"/>
            <w:spacing w:val="-2"/>
            <w:w w:val="120"/>
            <w:sz w:val="15"/>
          </w:rPr>
          <w:t>nd/4.0/</w:t>
        </w:r>
      </w:hyperlink>
      <w:r>
        <w:rPr>
          <w:spacing w:val="-2"/>
          <w:w w:val="120"/>
          <w:sz w:val="15"/>
        </w:rPr>
        <w:t>).</w:t>
      </w:r>
    </w:p>
    <w:p>
      <w:pPr>
        <w:spacing w:after="0" w:line="172" w:lineRule="exact"/>
        <w:jc w:val="righ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2450" w:space="838"/>
            <w:col w:w="6942"/>
          </w:cols>
        </w:sectPr>
      </w:pPr>
    </w:p>
    <w:p>
      <w:pPr>
        <w:pStyle w:val="BodyText"/>
        <w:spacing w:before="6"/>
        <w:rPr>
          <w:sz w:val="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6001194</wp:posOffset>
            </wp:positionH>
            <wp:positionV relativeFrom="page">
              <wp:posOffset>674649</wp:posOffset>
            </wp:positionV>
            <wp:extent cx="899287" cy="1080719"/>
            <wp:effectExtent l="0" t="0" r="0" b="0"/>
            <wp:wrapNone/>
            <wp:docPr id="14" name="Image 1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Journal logo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287" cy="1080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0470" cy="317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300470" cy="3175"/>
                          <a:chExt cx="6300470" cy="31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300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0470" h="3175">
                                <a:moveTo>
                                  <a:pt x="2087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2087981" y="2882"/>
                                </a:lnTo>
                                <a:lnTo>
                                  <a:pt x="2087981" y="0"/>
                                </a:lnTo>
                                <a:close/>
                              </a:path>
                              <a:path w="6300470" h="3175">
                                <a:moveTo>
                                  <a:pt x="6299987" y="0"/>
                                </a:moveTo>
                                <a:lnTo>
                                  <a:pt x="2087994" y="0"/>
                                </a:lnTo>
                                <a:lnTo>
                                  <a:pt x="2087994" y="2882"/>
                                </a:lnTo>
                                <a:lnTo>
                                  <a:pt x="6299987" y="2882"/>
                                </a:lnTo>
                                <a:lnTo>
                                  <a:pt x="6299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pt;height:.25pt;mso-position-horizontal-relative:char;mso-position-vertical-relative:line" id="docshapegroup13" coordorigin="0,0" coordsize="9922,5">
                <v:shape style="position:absolute;left:0;top:0;width:9922;height:5" id="docshape14" coordorigin="0,0" coordsize="9922,5" path="m3288,0l0,0,0,5,3288,5,3288,0xm9921,0l3288,0,3288,5,9921,5,99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600481</wp:posOffset>
                </wp:positionH>
                <wp:positionV relativeFrom="paragraph">
                  <wp:posOffset>196111</wp:posOffset>
                </wp:positionV>
                <wp:extent cx="459105" cy="190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910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1905">
                              <a:moveTo>
                                <a:pt x="458647" y="0"/>
                              </a:moveTo>
                              <a:lnTo>
                                <a:pt x="0" y="0"/>
                              </a:lnTo>
                              <a:lnTo>
                                <a:pt x="0" y="1087"/>
                              </a:lnTo>
                              <a:lnTo>
                                <a:pt x="723" y="1447"/>
                              </a:lnTo>
                              <a:lnTo>
                                <a:pt x="456488" y="1447"/>
                              </a:lnTo>
                              <a:lnTo>
                                <a:pt x="4586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1998pt;margin-top:15.441855pt;width:36.15pt;height:.15pt;mso-position-horizontal-relative:page;mso-position-vertical-relative:paragraph;z-index:-15725568;mso-wrap-distance-left:0;mso-wrap-distance-right:0" id="docshape15" coordorigin="946,309" coordsize="723,3" path="m1668,309l946,309,946,311,947,311,1665,311,1668,30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18"/>
        <w:ind w:left="213" w:right="0" w:firstLine="0"/>
        <w:jc w:val="left"/>
        <w:rPr>
          <w:sz w:val="15"/>
        </w:rPr>
      </w:pPr>
      <w:r>
        <w:rPr>
          <w:w w:val="105"/>
          <w:sz w:val="15"/>
        </w:rPr>
        <w:t>*</w:t>
      </w:r>
      <w:r>
        <w:rPr>
          <w:spacing w:val="42"/>
          <w:w w:val="105"/>
          <w:sz w:val="15"/>
        </w:rPr>
        <w:t> </w:t>
      </w:r>
      <w:r>
        <w:rPr>
          <w:i/>
          <w:w w:val="105"/>
          <w:sz w:val="15"/>
        </w:rPr>
        <w:t>Corresponding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author</w:t>
      </w:r>
      <w:r>
        <w:rPr>
          <w:w w:val="105"/>
          <w:sz w:val="15"/>
        </w:rPr>
        <w:t>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Tel.:</w:t>
      </w:r>
      <w:r>
        <w:rPr>
          <w:spacing w:val="19"/>
          <w:w w:val="105"/>
          <w:sz w:val="15"/>
        </w:rPr>
        <w:t> </w:t>
      </w:r>
      <w:r>
        <w:rPr>
          <w:rFonts w:ascii="LM Roman 10"/>
          <w:w w:val="105"/>
          <w:sz w:val="15"/>
        </w:rPr>
        <w:t>+</w:t>
      </w:r>
      <w:r>
        <w:rPr>
          <w:w w:val="105"/>
          <w:sz w:val="15"/>
        </w:rPr>
        <w:t>234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803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4084</w:t>
      </w:r>
      <w:r>
        <w:rPr>
          <w:spacing w:val="20"/>
          <w:w w:val="105"/>
          <w:sz w:val="15"/>
        </w:rPr>
        <w:t> </w:t>
      </w:r>
      <w:r>
        <w:rPr>
          <w:spacing w:val="-4"/>
          <w:w w:val="105"/>
          <w:sz w:val="15"/>
        </w:rPr>
        <w:t>415.</w:t>
      </w:r>
    </w:p>
    <w:p>
      <w:pPr>
        <w:spacing w:before="13"/>
        <w:ind w:left="340" w:right="0" w:firstLine="0"/>
        <w:jc w:val="left"/>
        <w:rPr>
          <w:sz w:val="15"/>
        </w:rPr>
      </w:pPr>
      <w:r>
        <w:rPr>
          <w:w w:val="115"/>
          <w:sz w:val="15"/>
        </w:rPr>
        <w:t>E-mail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addresses:</w:t>
      </w:r>
      <w:r>
        <w:rPr>
          <w:spacing w:val="24"/>
          <w:w w:val="115"/>
          <w:sz w:val="15"/>
        </w:rPr>
        <w:t> </w:t>
      </w:r>
      <w:hyperlink r:id="rId14">
        <w:r>
          <w:rPr>
            <w:color w:val="007FAC"/>
            <w:w w:val="115"/>
            <w:sz w:val="15"/>
          </w:rPr>
          <w:t>cg.alimba@ui.edu.ng</w:t>
        </w:r>
      </w:hyperlink>
      <w:r>
        <w:rPr>
          <w:w w:val="115"/>
          <w:sz w:val="15"/>
        </w:rPr>
        <w:t>,</w:t>
      </w:r>
      <w:r>
        <w:rPr>
          <w:spacing w:val="25"/>
          <w:w w:val="115"/>
          <w:sz w:val="15"/>
        </w:rPr>
        <w:t> </w:t>
      </w:r>
      <w:hyperlink r:id="rId15">
        <w:r>
          <w:rPr>
            <w:color w:val="007FAC"/>
            <w:w w:val="115"/>
            <w:sz w:val="15"/>
          </w:rPr>
          <w:t>chivoptera@yahoo.com</w:t>
        </w:r>
      </w:hyperlink>
      <w:r>
        <w:rPr>
          <w:color w:val="007FAC"/>
          <w:spacing w:val="25"/>
          <w:w w:val="115"/>
          <w:sz w:val="15"/>
        </w:rPr>
        <w:t> </w:t>
      </w:r>
      <w:r>
        <w:rPr>
          <w:w w:val="115"/>
          <w:sz w:val="15"/>
        </w:rPr>
        <w:t>(C.G.</w:t>
      </w:r>
      <w:r>
        <w:rPr>
          <w:spacing w:val="26"/>
          <w:w w:val="115"/>
          <w:sz w:val="15"/>
        </w:rPr>
        <w:t> </w:t>
      </w:r>
      <w:r>
        <w:rPr>
          <w:spacing w:val="-2"/>
          <w:w w:val="115"/>
          <w:sz w:val="15"/>
        </w:rPr>
        <w:t>Alimba).</w:t>
      </w:r>
    </w:p>
    <w:p>
      <w:pPr>
        <w:spacing w:line="232" w:lineRule="auto" w:before="39"/>
        <w:ind w:left="105" w:right="2779" w:firstLine="47"/>
        <w:jc w:val="left"/>
        <w:rPr>
          <w:sz w:val="15"/>
        </w:rPr>
      </w:pPr>
      <w:r>
        <w:rPr>
          <w:w w:val="120"/>
          <w:sz w:val="15"/>
        </w:rPr>
        <w:t>Peer review under responsibility of Mansoura </w:t>
      </w:r>
      <w:r>
        <w:rPr>
          <w:w w:val="120"/>
          <w:sz w:val="15"/>
        </w:rPr>
        <w:t>University. </w:t>
      </w:r>
      <w:hyperlink r:id="rId7">
        <w:r>
          <w:rPr>
            <w:color w:val="007FAC"/>
            <w:spacing w:val="-2"/>
            <w:w w:val="120"/>
            <w:sz w:val="15"/>
          </w:rPr>
          <w:t>http://dx.doi.org/10.1016/j.ejbas.2015.03.001</w:t>
        </w:r>
      </w:hyperlink>
    </w:p>
    <w:p>
      <w:pPr>
        <w:spacing w:line="276" w:lineRule="auto" w:before="28"/>
        <w:ind w:left="105" w:right="195" w:firstLine="0"/>
        <w:jc w:val="left"/>
        <w:rPr>
          <w:sz w:val="15"/>
        </w:rPr>
      </w:pPr>
      <w:r>
        <w:rPr>
          <w:w w:val="115"/>
          <w:sz w:val="15"/>
        </w:rPr>
        <w:t>2314-808X/Copyright 2015, Mansoura University. Production and hosting by Elsevier B.V. This is an open access article under the CC BY-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NC-ND</w:t>
      </w:r>
      <w:r>
        <w:rPr>
          <w:spacing w:val="35"/>
          <w:w w:val="115"/>
          <w:sz w:val="15"/>
        </w:rPr>
        <w:t> </w:t>
      </w:r>
      <w:r>
        <w:rPr>
          <w:w w:val="115"/>
          <w:sz w:val="15"/>
        </w:rPr>
        <w:t>license</w:t>
      </w:r>
      <w:r>
        <w:rPr>
          <w:spacing w:val="38"/>
          <w:w w:val="115"/>
          <w:sz w:val="15"/>
        </w:rPr>
        <w:t> </w:t>
      </w:r>
      <w:r>
        <w:rPr>
          <w:w w:val="115"/>
          <w:sz w:val="15"/>
        </w:rPr>
        <w:t>(</w:t>
      </w:r>
      <w:hyperlink r:id="rId12">
        <w:r>
          <w:rPr>
            <w:color w:val="007FAC"/>
            <w:w w:val="115"/>
            <w:sz w:val="15"/>
          </w:rPr>
          <w:t>http://creativecommons.org/licenses/by-nc-nd/4.0/</w:t>
        </w:r>
      </w:hyperlink>
      <w:r>
        <w:rPr>
          <w:w w:val="115"/>
          <w:sz w:val="15"/>
        </w:rPr>
        <w:t>).</w:t>
      </w:r>
    </w:p>
    <w:p>
      <w:pPr>
        <w:spacing w:after="0" w:line="276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35296" id="docshape16" filled="true" fillcolor="#000000" stroked="false">
                <v:fill type="solid"/>
                <w10:wrap type="none"/>
              </v:rect>
            </w:pict>
          </mc:Fallback>
        </mc:AlternateContent>
      </w:r>
      <w:bookmarkStart w:name="1. Introduction" w:id="5"/>
      <w:bookmarkEnd w:id="5"/>
      <w:r>
        <w:rPr/>
      </w:r>
      <w:bookmarkStart w:name="2. Materials and methods" w:id="6"/>
      <w:bookmarkEnd w:id="6"/>
      <w:r>
        <w:rPr/>
      </w:r>
      <w:bookmarkStart w:name="2.1. Chemicals" w:id="7"/>
      <w:bookmarkEnd w:id="7"/>
      <w:r>
        <w:rPr/>
      </w:r>
      <w:bookmarkStart w:name="2.2. Animals" w:id="8"/>
      <w:bookmarkEnd w:id="8"/>
      <w:r>
        <w:rPr/>
      </w: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and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2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110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spacing w:val="9"/>
          <w:w w:val="120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20"/>
            <w:sz w:val="14"/>
          </w:rPr>
          <w:t>119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20"/>
          <w:sz w:val="19"/>
        </w:rPr>
        <w:t>111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5"/>
        <w:rPr>
          <w:sz w:val="20"/>
        </w:rPr>
      </w:pPr>
    </w:p>
    <w:p>
      <w:pPr>
        <w:pStyle w:val="BodyText"/>
        <w:spacing w:line="39" w:lineRule="exact"/>
        <w:ind w:left="197" w:right="-15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3037205" cy="25400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3037205" cy="25400"/>
                          <a:chExt cx="3037205" cy="254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30372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25400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3036963" y="25200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2pt;mso-position-horizontal-relative:char;mso-position-vertical-relative:line" id="docshapegroup17" coordorigin="0,0" coordsize="4783,40">
                <v:rect style="position:absolute;left:0;top:0;width:4783;height:40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40" w:lineRule="auto" w:before="53" w:after="0"/>
        <w:ind w:left="834" w:right="0" w:hanging="637"/>
        <w:jc w:val="left"/>
        <w:rPr>
          <w:sz w:val="19"/>
        </w:rPr>
      </w:pPr>
      <w:r>
        <w:rPr>
          <w:spacing w:val="-2"/>
          <w:w w:val="125"/>
          <w:sz w:val="19"/>
        </w:rPr>
        <w:t>Introduction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300" w:lineRule="auto"/>
        <w:ind w:left="197" w:right="38"/>
        <w:jc w:val="both"/>
      </w:pPr>
      <w:r>
        <w:rPr>
          <w:w w:val="125"/>
        </w:rPr>
        <w:t>Parasites</w:t>
      </w:r>
      <w:r>
        <w:rPr>
          <w:w w:val="125"/>
        </w:rPr>
        <w:t> infect</w:t>
      </w:r>
      <w:r>
        <w:rPr>
          <w:w w:val="125"/>
        </w:rPr>
        <w:t> more</w:t>
      </w:r>
      <w:r>
        <w:rPr>
          <w:w w:val="125"/>
        </w:rPr>
        <w:t> than</w:t>
      </w:r>
      <w:r>
        <w:rPr>
          <w:w w:val="125"/>
        </w:rPr>
        <w:t> 200</w:t>
      </w:r>
      <w:r>
        <w:rPr>
          <w:w w:val="125"/>
        </w:rPr>
        <w:t> million</w:t>
      </w:r>
      <w:r>
        <w:rPr>
          <w:w w:val="125"/>
        </w:rPr>
        <w:t> people</w:t>
      </w:r>
      <w:r>
        <w:rPr>
          <w:w w:val="125"/>
        </w:rPr>
        <w:t> </w:t>
      </w:r>
      <w:r>
        <w:rPr>
          <w:w w:val="125"/>
        </w:rPr>
        <w:t>worldwide. Chronic</w:t>
      </w:r>
      <w:r>
        <w:rPr>
          <w:spacing w:val="-8"/>
          <w:w w:val="125"/>
        </w:rPr>
        <w:t> </w:t>
      </w:r>
      <w:r>
        <w:rPr>
          <w:w w:val="125"/>
        </w:rPr>
        <w:t>infestations</w:t>
      </w:r>
      <w:r>
        <w:rPr>
          <w:spacing w:val="-7"/>
          <w:w w:val="125"/>
        </w:rPr>
        <w:t> </w:t>
      </w:r>
      <w:r>
        <w:rPr>
          <w:w w:val="125"/>
        </w:rPr>
        <w:t>may</w:t>
      </w:r>
      <w:r>
        <w:rPr>
          <w:spacing w:val="-7"/>
          <w:w w:val="125"/>
        </w:rPr>
        <w:t> </w:t>
      </w:r>
      <w:r>
        <w:rPr>
          <w:w w:val="125"/>
        </w:rPr>
        <w:t>elicit</w:t>
      </w:r>
      <w:r>
        <w:rPr>
          <w:spacing w:val="-8"/>
          <w:w w:val="125"/>
        </w:rPr>
        <w:t> </w:t>
      </w:r>
      <w:r>
        <w:rPr>
          <w:w w:val="125"/>
        </w:rPr>
        <w:t>inflammation,</w:t>
      </w:r>
      <w:r>
        <w:rPr>
          <w:spacing w:val="-7"/>
          <w:w w:val="125"/>
        </w:rPr>
        <w:t> </w:t>
      </w:r>
      <w:r>
        <w:rPr>
          <w:w w:val="125"/>
        </w:rPr>
        <w:t>lead</w:t>
      </w:r>
      <w:r>
        <w:rPr>
          <w:spacing w:val="-9"/>
          <w:w w:val="125"/>
        </w:rPr>
        <w:t> </w:t>
      </w:r>
      <w:r>
        <w:rPr>
          <w:w w:val="125"/>
        </w:rPr>
        <w:t>to</w:t>
      </w:r>
      <w:r>
        <w:rPr>
          <w:spacing w:val="-7"/>
          <w:w w:val="125"/>
        </w:rPr>
        <w:t> </w:t>
      </w:r>
      <w:r>
        <w:rPr>
          <w:w w:val="125"/>
        </w:rPr>
        <w:t>cancer </w:t>
      </w:r>
      <w:r>
        <w:rPr>
          <w:w w:val="120"/>
        </w:rPr>
        <w:t>formation</w:t>
      </w:r>
      <w:r>
        <w:rPr>
          <w:spacing w:val="-5"/>
          <w:w w:val="120"/>
        </w:rPr>
        <w:t> </w:t>
      </w:r>
      <w:r>
        <w:rPr>
          <w:w w:val="120"/>
        </w:rPr>
        <w:t>and</w:t>
      </w:r>
      <w:r>
        <w:rPr>
          <w:spacing w:val="-3"/>
          <w:w w:val="120"/>
        </w:rPr>
        <w:t> </w:t>
      </w:r>
      <w:r>
        <w:rPr>
          <w:w w:val="120"/>
        </w:rPr>
        <w:t>deaths</w:t>
      </w:r>
      <w:r>
        <w:rPr>
          <w:spacing w:val="-3"/>
          <w:w w:val="120"/>
        </w:rPr>
        <w:t> </w:t>
      </w:r>
      <w:hyperlink w:history="true" w:anchor="_bookmark10">
        <w:r>
          <w:rPr>
            <w:color w:val="007FAC"/>
            <w:w w:val="120"/>
          </w:rPr>
          <w:t>[1]</w:t>
        </w:r>
      </w:hyperlink>
      <w:r>
        <w:rPr>
          <w:w w:val="120"/>
        </w:rPr>
        <w:t>.</w:t>
      </w:r>
      <w:r>
        <w:rPr>
          <w:spacing w:val="-3"/>
          <w:w w:val="120"/>
        </w:rPr>
        <w:t> </w:t>
      </w:r>
      <w:r>
        <w:rPr>
          <w:w w:val="120"/>
        </w:rPr>
        <w:t>Infections</w:t>
      </w:r>
      <w:r>
        <w:rPr>
          <w:spacing w:val="-3"/>
          <w:w w:val="120"/>
        </w:rPr>
        <w:t> </w:t>
      </w:r>
      <w:r>
        <w:rPr>
          <w:w w:val="120"/>
        </w:rPr>
        <w:t>from</w:t>
      </w:r>
      <w:r>
        <w:rPr>
          <w:spacing w:val="-4"/>
          <w:w w:val="120"/>
        </w:rPr>
        <w:t> </w:t>
      </w:r>
      <w:r>
        <w:rPr>
          <w:w w:val="120"/>
        </w:rPr>
        <w:t>parasitic</w:t>
      </w:r>
      <w:r>
        <w:rPr>
          <w:spacing w:val="-3"/>
          <w:w w:val="120"/>
        </w:rPr>
        <w:t> </w:t>
      </w:r>
      <w:r>
        <w:rPr>
          <w:w w:val="120"/>
        </w:rPr>
        <w:t>worms</w:t>
      </w:r>
      <w:r>
        <w:rPr>
          <w:spacing w:val="-5"/>
          <w:w w:val="120"/>
        </w:rPr>
        <w:t> </w:t>
      </w:r>
      <w:r>
        <w:rPr>
          <w:w w:val="120"/>
        </w:rPr>
        <w:t>and protozoa</w:t>
      </w:r>
      <w:r>
        <w:rPr>
          <w:spacing w:val="-2"/>
          <w:w w:val="120"/>
        </w:rPr>
        <w:t> </w:t>
      </w:r>
      <w:r>
        <w:rPr>
          <w:w w:val="120"/>
        </w:rPr>
        <w:t>are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major</w:t>
      </w:r>
      <w:r>
        <w:rPr>
          <w:spacing w:val="-2"/>
          <w:w w:val="120"/>
        </w:rPr>
        <w:t> </w:t>
      </w:r>
      <w:r>
        <w:rPr>
          <w:w w:val="120"/>
        </w:rPr>
        <w:t>cause</w:t>
      </w:r>
      <w:r>
        <w:rPr>
          <w:spacing w:val="-4"/>
          <w:w w:val="120"/>
        </w:rPr>
        <w:t> </w:t>
      </w:r>
      <w:r>
        <w:rPr>
          <w:w w:val="120"/>
        </w:rPr>
        <w:t>of human</w:t>
      </w:r>
      <w:r>
        <w:rPr>
          <w:spacing w:val="-2"/>
          <w:w w:val="120"/>
        </w:rPr>
        <w:t> </w:t>
      </w:r>
      <w:r>
        <w:rPr>
          <w:w w:val="120"/>
        </w:rPr>
        <w:t>and</w:t>
      </w:r>
      <w:r>
        <w:rPr>
          <w:spacing w:val="-1"/>
          <w:w w:val="120"/>
        </w:rPr>
        <w:t> </w:t>
      </w:r>
      <w:r>
        <w:rPr>
          <w:w w:val="120"/>
        </w:rPr>
        <w:t>wildlife</w:t>
      </w:r>
      <w:r>
        <w:rPr>
          <w:spacing w:val="-4"/>
          <w:w w:val="120"/>
        </w:rPr>
        <w:t> </w:t>
      </w:r>
      <w:r>
        <w:rPr>
          <w:w w:val="120"/>
        </w:rPr>
        <w:t>morbidity </w:t>
      </w:r>
      <w:r>
        <w:rPr>
          <w:spacing w:val="-2"/>
          <w:w w:val="120"/>
        </w:rPr>
        <w:t>and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mortality. In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tropical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and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sub-tropical regions,</w:t>
      </w:r>
      <w:r>
        <w:rPr>
          <w:spacing w:val="-4"/>
          <w:w w:val="120"/>
        </w:rPr>
        <w:t> </w:t>
      </w:r>
      <w:r>
        <w:rPr>
          <w:i/>
          <w:spacing w:val="-2"/>
          <w:w w:val="120"/>
        </w:rPr>
        <w:t>Plasmodium</w:t>
      </w:r>
      <w:r>
        <w:rPr>
          <w:i/>
          <w:spacing w:val="-2"/>
          <w:w w:val="120"/>
        </w:rPr>
        <w:t> </w:t>
      </w:r>
      <w:r>
        <w:rPr>
          <w:w w:val="125"/>
        </w:rPr>
        <w:t>species,</w:t>
      </w:r>
      <w:r>
        <w:rPr>
          <w:w w:val="125"/>
        </w:rPr>
        <w:t> the</w:t>
      </w:r>
      <w:r>
        <w:rPr>
          <w:w w:val="125"/>
        </w:rPr>
        <w:t> parasitic</w:t>
      </w:r>
      <w:r>
        <w:rPr>
          <w:w w:val="125"/>
        </w:rPr>
        <w:t> protozoan</w:t>
      </w:r>
      <w:r>
        <w:rPr>
          <w:w w:val="125"/>
        </w:rPr>
        <w:t> responsible</w:t>
      </w:r>
      <w:r>
        <w:rPr>
          <w:w w:val="125"/>
        </w:rPr>
        <w:t> for</w:t>
      </w:r>
      <w:r>
        <w:rPr>
          <w:w w:val="125"/>
        </w:rPr>
        <w:t> human</w:t>
      </w:r>
      <w:r>
        <w:rPr>
          <w:w w:val="125"/>
        </w:rPr>
        <w:t> and animal</w:t>
      </w:r>
      <w:r>
        <w:rPr>
          <w:w w:val="125"/>
        </w:rPr>
        <w:t> malaria,</w:t>
      </w:r>
      <w:r>
        <w:rPr>
          <w:w w:val="125"/>
        </w:rPr>
        <w:t> is</w:t>
      </w:r>
      <w:r>
        <w:rPr>
          <w:w w:val="125"/>
        </w:rPr>
        <w:t> the</w:t>
      </w:r>
      <w:r>
        <w:rPr>
          <w:w w:val="125"/>
        </w:rPr>
        <w:t> leading</w:t>
      </w:r>
      <w:r>
        <w:rPr>
          <w:w w:val="125"/>
        </w:rPr>
        <w:t> cause</w:t>
      </w:r>
      <w:r>
        <w:rPr>
          <w:w w:val="125"/>
        </w:rPr>
        <w:t> of</w:t>
      </w:r>
      <w:r>
        <w:rPr>
          <w:w w:val="125"/>
        </w:rPr>
        <w:t> morbidity</w:t>
      </w:r>
      <w:r>
        <w:rPr>
          <w:w w:val="125"/>
        </w:rPr>
        <w:t> and</w:t>
      </w:r>
      <w:r>
        <w:rPr>
          <w:w w:val="125"/>
        </w:rPr>
        <w:t> mor- tality</w:t>
      </w:r>
      <w:r>
        <w:rPr>
          <w:w w:val="125"/>
        </w:rPr>
        <w:t> with</w:t>
      </w:r>
      <w:r>
        <w:rPr>
          <w:w w:val="125"/>
        </w:rPr>
        <w:t> children</w:t>
      </w:r>
      <w:r>
        <w:rPr>
          <w:w w:val="125"/>
        </w:rPr>
        <w:t> highly</w:t>
      </w:r>
      <w:r>
        <w:rPr>
          <w:w w:val="125"/>
        </w:rPr>
        <w:t> vulnerable,</w:t>
      </w:r>
      <w:r>
        <w:rPr>
          <w:w w:val="125"/>
        </w:rPr>
        <w:t> accounting</w:t>
      </w:r>
      <w:r>
        <w:rPr>
          <w:w w:val="125"/>
        </w:rPr>
        <w:t> for</w:t>
      </w:r>
      <w:r>
        <w:rPr>
          <w:w w:val="125"/>
        </w:rPr>
        <w:t> about 1</w:t>
      </w:r>
      <w:r>
        <w:rPr>
          <w:rFonts w:ascii="Arial"/>
          <w:w w:val="125"/>
        </w:rPr>
        <w:t>e</w:t>
      </w:r>
      <w:r>
        <w:rPr>
          <w:w w:val="125"/>
        </w:rPr>
        <w:t>2</w:t>
      </w:r>
      <w:r>
        <w:rPr>
          <w:spacing w:val="-3"/>
          <w:w w:val="125"/>
        </w:rPr>
        <w:t> </w:t>
      </w:r>
      <w:r>
        <w:rPr>
          <w:w w:val="125"/>
        </w:rPr>
        <w:t>million</w:t>
      </w:r>
      <w:r>
        <w:rPr>
          <w:spacing w:val="-3"/>
          <w:w w:val="125"/>
        </w:rPr>
        <w:t> </w:t>
      </w:r>
      <w:r>
        <w:rPr>
          <w:w w:val="125"/>
        </w:rPr>
        <w:t>deaths</w:t>
      </w:r>
      <w:r>
        <w:rPr>
          <w:spacing w:val="-4"/>
          <w:w w:val="125"/>
        </w:rPr>
        <w:t> </w:t>
      </w:r>
      <w:r>
        <w:rPr>
          <w:w w:val="125"/>
        </w:rPr>
        <w:t>annually</w:t>
      </w:r>
      <w:r>
        <w:rPr>
          <w:spacing w:val="-2"/>
          <w:w w:val="125"/>
        </w:rPr>
        <w:t> </w:t>
      </w:r>
      <w:hyperlink w:history="true" w:anchor="_bookmark11">
        <w:r>
          <w:rPr>
            <w:color w:val="007FAC"/>
            <w:w w:val="125"/>
          </w:rPr>
          <w:t>[2]</w:t>
        </w:r>
      </w:hyperlink>
      <w:r>
        <w:rPr>
          <w:w w:val="125"/>
        </w:rPr>
        <w:t>.</w:t>
      </w:r>
      <w:r>
        <w:rPr>
          <w:spacing w:val="-2"/>
          <w:w w:val="125"/>
        </w:rPr>
        <w:t> </w:t>
      </w:r>
      <w:r>
        <w:rPr>
          <w:w w:val="125"/>
        </w:rPr>
        <w:t>Similarly,</w:t>
      </w:r>
      <w:r>
        <w:rPr>
          <w:spacing w:val="-3"/>
          <w:w w:val="125"/>
        </w:rPr>
        <w:t> </w:t>
      </w:r>
      <w:r>
        <w:rPr>
          <w:w w:val="125"/>
        </w:rPr>
        <w:t>schistosomiasis, lymphatic</w:t>
      </w:r>
      <w:r>
        <w:rPr>
          <w:spacing w:val="-10"/>
          <w:w w:val="125"/>
        </w:rPr>
        <w:t> </w:t>
      </w:r>
      <w:r>
        <w:rPr>
          <w:w w:val="125"/>
        </w:rPr>
        <w:t>filariasis,</w:t>
      </w:r>
      <w:r>
        <w:rPr>
          <w:spacing w:val="-9"/>
          <w:w w:val="125"/>
        </w:rPr>
        <w:t> </w:t>
      </w:r>
      <w:r>
        <w:rPr>
          <w:w w:val="125"/>
        </w:rPr>
        <w:t>ascariasis,</w:t>
      </w:r>
      <w:r>
        <w:rPr>
          <w:spacing w:val="-9"/>
          <w:w w:val="125"/>
        </w:rPr>
        <w:t> </w:t>
      </w:r>
      <w:r>
        <w:rPr>
          <w:w w:val="125"/>
        </w:rPr>
        <w:t>enterobiasis</w:t>
      </w:r>
      <w:r>
        <w:rPr>
          <w:spacing w:val="-11"/>
          <w:w w:val="125"/>
        </w:rPr>
        <w:t> </w:t>
      </w:r>
      <w:r>
        <w:rPr>
          <w:w w:val="125"/>
        </w:rPr>
        <w:t>and</w:t>
      </w:r>
      <w:r>
        <w:rPr>
          <w:spacing w:val="-9"/>
          <w:w w:val="125"/>
        </w:rPr>
        <w:t> </w:t>
      </w:r>
      <w:r>
        <w:rPr>
          <w:w w:val="125"/>
        </w:rPr>
        <w:t>onchocerci- asis</w:t>
      </w:r>
      <w:r>
        <w:rPr>
          <w:w w:val="125"/>
        </w:rPr>
        <w:t> caused</w:t>
      </w:r>
      <w:r>
        <w:rPr>
          <w:w w:val="125"/>
        </w:rPr>
        <w:t> by</w:t>
      </w:r>
      <w:r>
        <w:rPr>
          <w:w w:val="125"/>
        </w:rPr>
        <w:t> helminthes</w:t>
      </w:r>
      <w:r>
        <w:rPr>
          <w:w w:val="125"/>
        </w:rPr>
        <w:t> and</w:t>
      </w:r>
      <w:r>
        <w:rPr>
          <w:w w:val="125"/>
        </w:rPr>
        <w:t> nematodes,</w:t>
      </w:r>
      <w:r>
        <w:rPr>
          <w:w w:val="125"/>
        </w:rPr>
        <w:t> are</w:t>
      </w:r>
      <w:r>
        <w:rPr>
          <w:w w:val="125"/>
        </w:rPr>
        <w:t> common </w:t>
      </w:r>
      <w:r>
        <w:rPr>
          <w:w w:val="120"/>
        </w:rPr>
        <w:t>health</w:t>
      </w:r>
      <w:r>
        <w:rPr>
          <w:spacing w:val="-6"/>
          <w:w w:val="120"/>
        </w:rPr>
        <w:t> </w:t>
      </w:r>
      <w:r>
        <w:rPr>
          <w:w w:val="120"/>
        </w:rPr>
        <w:t>issues</w:t>
      </w:r>
      <w:r>
        <w:rPr>
          <w:spacing w:val="-8"/>
          <w:w w:val="120"/>
        </w:rPr>
        <w:t> </w:t>
      </w:r>
      <w:r>
        <w:rPr>
          <w:w w:val="120"/>
        </w:rPr>
        <w:t>in</w:t>
      </w:r>
      <w:r>
        <w:rPr>
          <w:spacing w:val="-5"/>
          <w:w w:val="120"/>
        </w:rPr>
        <w:t> </w:t>
      </w:r>
      <w:r>
        <w:rPr>
          <w:w w:val="120"/>
        </w:rPr>
        <w:t>most</w:t>
      </w:r>
      <w:r>
        <w:rPr>
          <w:spacing w:val="-6"/>
          <w:w w:val="120"/>
        </w:rPr>
        <w:t> </w:t>
      </w:r>
      <w:r>
        <w:rPr>
          <w:w w:val="120"/>
        </w:rPr>
        <w:t>tropical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6"/>
          <w:w w:val="120"/>
        </w:rPr>
        <w:t> </w:t>
      </w:r>
      <w:r>
        <w:rPr>
          <w:w w:val="120"/>
        </w:rPr>
        <w:t>sub-tropical</w:t>
      </w:r>
      <w:r>
        <w:rPr>
          <w:spacing w:val="-5"/>
          <w:w w:val="120"/>
        </w:rPr>
        <w:t> </w:t>
      </w:r>
      <w:r>
        <w:rPr>
          <w:w w:val="120"/>
        </w:rPr>
        <w:t>countries</w:t>
      </w:r>
      <w:r>
        <w:rPr>
          <w:spacing w:val="-6"/>
          <w:w w:val="120"/>
        </w:rPr>
        <w:t> </w:t>
      </w:r>
      <w:hyperlink w:history="true" w:anchor="_bookmark12">
        <w:r>
          <w:rPr>
            <w:color w:val="007FAC"/>
            <w:w w:val="120"/>
          </w:rPr>
          <w:t>[3]</w:t>
        </w:r>
      </w:hyperlink>
      <w:r>
        <w:rPr>
          <w:w w:val="120"/>
        </w:rPr>
        <w:t>.</w:t>
      </w:r>
      <w:r>
        <w:rPr>
          <w:spacing w:val="-6"/>
          <w:w w:val="120"/>
        </w:rPr>
        <w:t> </w:t>
      </w:r>
      <w:r>
        <w:rPr>
          <w:w w:val="120"/>
        </w:rPr>
        <w:t>In </w:t>
      </w:r>
      <w:r>
        <w:rPr>
          <w:w w:val="125"/>
        </w:rPr>
        <w:t>endemic</w:t>
      </w:r>
      <w:r>
        <w:rPr>
          <w:w w:val="125"/>
        </w:rPr>
        <w:t> situations,</w:t>
      </w:r>
      <w:r>
        <w:rPr>
          <w:w w:val="125"/>
        </w:rPr>
        <w:t> these</w:t>
      </w:r>
      <w:r>
        <w:rPr>
          <w:w w:val="125"/>
        </w:rPr>
        <w:t> protozoan</w:t>
      </w:r>
      <w:r>
        <w:rPr>
          <w:w w:val="125"/>
        </w:rPr>
        <w:t> and</w:t>
      </w:r>
      <w:r>
        <w:rPr>
          <w:w w:val="125"/>
        </w:rPr>
        <w:t> worms</w:t>
      </w:r>
      <w:r>
        <w:rPr>
          <w:w w:val="125"/>
        </w:rPr>
        <w:t> coexist</w:t>
      </w:r>
      <w:r>
        <w:rPr>
          <w:w w:val="125"/>
        </w:rPr>
        <w:t> in human</w:t>
      </w:r>
      <w:r>
        <w:rPr>
          <w:spacing w:val="-13"/>
          <w:w w:val="125"/>
        </w:rPr>
        <w:t> </w:t>
      </w:r>
      <w:r>
        <w:rPr>
          <w:w w:val="125"/>
        </w:rPr>
        <w:t>and</w:t>
      </w:r>
      <w:r>
        <w:rPr>
          <w:spacing w:val="-12"/>
          <w:w w:val="125"/>
        </w:rPr>
        <w:t> </w:t>
      </w:r>
      <w:r>
        <w:rPr>
          <w:w w:val="125"/>
        </w:rPr>
        <w:t>animals</w:t>
      </w:r>
      <w:r>
        <w:rPr>
          <w:spacing w:val="-13"/>
          <w:w w:val="125"/>
        </w:rPr>
        <w:t> </w:t>
      </w:r>
      <w:r>
        <w:rPr>
          <w:w w:val="125"/>
        </w:rPr>
        <w:t>to</w:t>
      </w:r>
      <w:r>
        <w:rPr>
          <w:spacing w:val="-12"/>
          <w:w w:val="125"/>
        </w:rPr>
        <w:t> </w:t>
      </w:r>
      <w:r>
        <w:rPr>
          <w:w w:val="125"/>
        </w:rPr>
        <w:t>cause</w:t>
      </w:r>
      <w:r>
        <w:rPr>
          <w:spacing w:val="-13"/>
          <w:w w:val="125"/>
        </w:rPr>
        <w:t> </w:t>
      </w:r>
      <w:r>
        <w:rPr>
          <w:w w:val="125"/>
        </w:rPr>
        <w:t>severe</w:t>
      </w:r>
      <w:r>
        <w:rPr>
          <w:spacing w:val="-12"/>
          <w:w w:val="125"/>
        </w:rPr>
        <w:t> </w:t>
      </w:r>
      <w:r>
        <w:rPr>
          <w:w w:val="125"/>
        </w:rPr>
        <w:t>infestation</w:t>
      </w:r>
      <w:r>
        <w:rPr>
          <w:spacing w:val="-13"/>
          <w:w w:val="125"/>
        </w:rPr>
        <w:t> </w:t>
      </w:r>
      <w:r>
        <w:rPr>
          <w:w w:val="125"/>
        </w:rPr>
        <w:t>and</w:t>
      </w:r>
      <w:r>
        <w:rPr>
          <w:spacing w:val="-12"/>
          <w:w w:val="125"/>
        </w:rPr>
        <w:t> </w:t>
      </w:r>
      <w:r>
        <w:rPr>
          <w:w w:val="125"/>
        </w:rPr>
        <w:t>death</w:t>
      </w:r>
      <w:r>
        <w:rPr>
          <w:spacing w:val="-13"/>
          <w:w w:val="125"/>
        </w:rPr>
        <w:t> </w:t>
      </w:r>
      <w:hyperlink w:history="true" w:anchor="_bookmark13">
        <w:r>
          <w:rPr>
            <w:color w:val="007FAC"/>
            <w:w w:val="125"/>
          </w:rPr>
          <w:t>[4]</w:t>
        </w:r>
      </w:hyperlink>
      <w:r>
        <w:rPr>
          <w:w w:val="125"/>
        </w:rPr>
        <w:t>. In</w:t>
      </w:r>
      <w:r>
        <w:rPr>
          <w:w w:val="125"/>
        </w:rPr>
        <w:t> this</w:t>
      </w:r>
      <w:r>
        <w:rPr>
          <w:w w:val="125"/>
        </w:rPr>
        <w:t> situation,</w:t>
      </w:r>
      <w:r>
        <w:rPr>
          <w:w w:val="125"/>
        </w:rPr>
        <w:t> mass</w:t>
      </w:r>
      <w:r>
        <w:rPr>
          <w:w w:val="125"/>
        </w:rPr>
        <w:t> drug</w:t>
      </w:r>
      <w:r>
        <w:rPr>
          <w:w w:val="125"/>
        </w:rPr>
        <w:t> administration</w:t>
      </w:r>
      <w:r>
        <w:rPr>
          <w:w w:val="125"/>
        </w:rPr>
        <w:t> is</w:t>
      </w:r>
      <w:r>
        <w:rPr>
          <w:w w:val="125"/>
        </w:rPr>
        <w:t> usually</w:t>
      </w:r>
      <w:r>
        <w:rPr>
          <w:w w:val="125"/>
        </w:rPr>
        <w:t> the recommended</w:t>
      </w:r>
      <w:r>
        <w:rPr>
          <w:w w:val="125"/>
        </w:rPr>
        <w:t> treatment</w:t>
      </w:r>
      <w:r>
        <w:rPr>
          <w:w w:val="125"/>
        </w:rPr>
        <w:t> strategy</w:t>
      </w:r>
      <w:r>
        <w:rPr>
          <w:w w:val="125"/>
        </w:rPr>
        <w:t> for</w:t>
      </w:r>
      <w:r>
        <w:rPr>
          <w:w w:val="125"/>
        </w:rPr>
        <w:t> effective</w:t>
      </w:r>
      <w:r>
        <w:rPr>
          <w:w w:val="125"/>
        </w:rPr>
        <w:t> parasite clearance </w:t>
      </w:r>
      <w:hyperlink w:history="true" w:anchor="_bookmark14">
        <w:r>
          <w:rPr>
            <w:color w:val="007FAC"/>
            <w:w w:val="125"/>
          </w:rPr>
          <w:t>[5]</w:t>
        </w:r>
      </w:hyperlink>
      <w:r>
        <w:rPr>
          <w:w w:val="125"/>
        </w:rPr>
        <w:t>.</w:t>
      </w:r>
    </w:p>
    <w:p>
      <w:pPr>
        <w:pStyle w:val="BodyText"/>
        <w:spacing w:line="170" w:lineRule="exact"/>
        <w:ind w:left="436"/>
        <w:jc w:val="both"/>
      </w:pPr>
      <w:r>
        <w:rPr>
          <w:w w:val="120"/>
        </w:rPr>
        <w:t>Coartem</w:t>
      </w:r>
      <w:r>
        <w:rPr>
          <w:w w:val="120"/>
          <w:vertAlign w:val="superscript"/>
        </w:rPr>
        <w:t>®</w:t>
      </w:r>
      <w:r>
        <w:rPr>
          <w:w w:val="120"/>
          <w:vertAlign w:val="baseline"/>
        </w:rPr>
        <w:t>,</w:t>
      </w:r>
      <w:r>
        <w:rPr>
          <w:spacing w:val="16"/>
          <w:w w:val="120"/>
          <w:vertAlign w:val="baseline"/>
        </w:rPr>
        <w:t> </w:t>
      </w:r>
      <w:r>
        <w:rPr>
          <w:w w:val="120"/>
          <w:vertAlign w:val="baseline"/>
        </w:rPr>
        <w:t>an</w:t>
      </w:r>
      <w:r>
        <w:rPr>
          <w:spacing w:val="15"/>
          <w:w w:val="120"/>
          <w:vertAlign w:val="baseline"/>
        </w:rPr>
        <w:t> </w:t>
      </w:r>
      <w:r>
        <w:rPr>
          <w:w w:val="120"/>
          <w:vertAlign w:val="baseline"/>
        </w:rPr>
        <w:t>artemisinin</w:t>
      </w:r>
      <w:r>
        <w:rPr>
          <w:spacing w:val="14"/>
          <w:w w:val="120"/>
          <w:vertAlign w:val="baseline"/>
        </w:rPr>
        <w:t> </w:t>
      </w:r>
      <w:r>
        <w:rPr>
          <w:w w:val="120"/>
          <w:vertAlign w:val="baseline"/>
        </w:rPr>
        <w:t>combination</w:t>
      </w:r>
      <w:r>
        <w:rPr>
          <w:spacing w:val="15"/>
          <w:w w:val="120"/>
          <w:vertAlign w:val="baseline"/>
        </w:rPr>
        <w:t> </w:t>
      </w:r>
      <w:r>
        <w:rPr>
          <w:w w:val="120"/>
          <w:vertAlign w:val="baseline"/>
        </w:rPr>
        <w:t>therapy</w:t>
      </w:r>
      <w:r>
        <w:rPr>
          <w:spacing w:val="15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containing</w:t>
      </w:r>
    </w:p>
    <w:p>
      <w:pPr>
        <w:pStyle w:val="BodyText"/>
        <w:spacing w:line="300" w:lineRule="auto" w:before="45"/>
        <w:ind w:left="197" w:right="38"/>
        <w:jc w:val="both"/>
      </w:pPr>
      <w:r>
        <w:rPr>
          <w:w w:val="120"/>
        </w:rPr>
        <w:t>Artemether-Lumefantrine</w:t>
      </w:r>
      <w:r>
        <w:rPr>
          <w:w w:val="120"/>
        </w:rPr>
        <w:t> (A-L),</w:t>
      </w:r>
      <w:r>
        <w:rPr>
          <w:w w:val="120"/>
        </w:rPr>
        <w:t> is</w:t>
      </w:r>
      <w:r>
        <w:rPr>
          <w:w w:val="120"/>
        </w:rPr>
        <w:t> the</w:t>
      </w:r>
      <w:r>
        <w:rPr>
          <w:w w:val="120"/>
        </w:rPr>
        <w:t> leading</w:t>
      </w:r>
      <w:r>
        <w:rPr>
          <w:w w:val="120"/>
        </w:rPr>
        <w:t> and</w:t>
      </w:r>
      <w:r>
        <w:rPr>
          <w:w w:val="120"/>
        </w:rPr>
        <w:t> first</w:t>
      </w:r>
      <w:r>
        <w:rPr>
          <w:w w:val="120"/>
        </w:rPr>
        <w:t> </w:t>
      </w:r>
      <w:r>
        <w:rPr>
          <w:w w:val="120"/>
        </w:rPr>
        <w:t>line drug</w:t>
      </w:r>
      <w:r>
        <w:rPr>
          <w:w w:val="120"/>
        </w:rPr>
        <w:t> recommended</w:t>
      </w:r>
      <w:r>
        <w:rPr>
          <w:w w:val="120"/>
        </w:rPr>
        <w:t> for</w:t>
      </w:r>
      <w:r>
        <w:rPr>
          <w:w w:val="120"/>
        </w:rPr>
        <w:t> the</w:t>
      </w:r>
      <w:r>
        <w:rPr>
          <w:w w:val="120"/>
        </w:rPr>
        <w:t> treatment</w:t>
      </w:r>
      <w:r>
        <w:rPr>
          <w:w w:val="120"/>
        </w:rPr>
        <w:t> of</w:t>
      </w:r>
      <w:r>
        <w:rPr>
          <w:w w:val="120"/>
        </w:rPr>
        <w:t> acute</w:t>
      </w:r>
      <w:r>
        <w:rPr>
          <w:w w:val="120"/>
        </w:rPr>
        <w:t> and</w:t>
      </w:r>
      <w:r>
        <w:rPr>
          <w:w w:val="120"/>
        </w:rPr>
        <w:t> compli- cated malarial</w:t>
      </w:r>
      <w:r>
        <w:rPr>
          <w:w w:val="120"/>
        </w:rPr>
        <w:t> fever</w:t>
      </w:r>
      <w:r>
        <w:rPr>
          <w:w w:val="120"/>
        </w:rPr>
        <w:t> in</w:t>
      </w:r>
      <w:r>
        <w:rPr>
          <w:w w:val="120"/>
        </w:rPr>
        <w:t> patients with minimum</w:t>
      </w:r>
      <w:r>
        <w:rPr>
          <w:w w:val="120"/>
        </w:rPr>
        <w:t> 5 kg</w:t>
      </w:r>
      <w:r>
        <w:rPr>
          <w:w w:val="120"/>
        </w:rPr>
        <w:t> body weight</w:t>
      </w:r>
      <w:r>
        <w:rPr>
          <w:spacing w:val="-12"/>
          <w:w w:val="120"/>
        </w:rPr>
        <w:t> </w:t>
      </w:r>
      <w:hyperlink w:history="true" w:anchor="_bookmark15">
        <w:r>
          <w:rPr>
            <w:color w:val="007FAC"/>
            <w:w w:val="120"/>
          </w:rPr>
          <w:t>[6</w:t>
        </w:r>
      </w:hyperlink>
      <w:r>
        <w:rPr>
          <w:rFonts w:ascii="Arial" w:hAnsi="Arial"/>
          <w:color w:val="007FAC"/>
          <w:w w:val="120"/>
        </w:rPr>
        <w:t>e</w:t>
      </w:r>
      <w:hyperlink w:history="true" w:anchor="_bookmark15">
        <w:r>
          <w:rPr>
            <w:color w:val="007FAC"/>
            <w:w w:val="120"/>
          </w:rPr>
          <w:t>8]</w:t>
        </w:r>
      </w:hyperlink>
      <w:r>
        <w:rPr>
          <w:w w:val="120"/>
        </w:rPr>
        <w:t>.</w:t>
      </w:r>
      <w:r>
        <w:rPr>
          <w:spacing w:val="-12"/>
          <w:w w:val="120"/>
        </w:rPr>
        <w:t> </w:t>
      </w:r>
      <w:r>
        <w:rPr>
          <w:w w:val="120"/>
        </w:rPr>
        <w:t>Clinical</w:t>
      </w:r>
      <w:r>
        <w:rPr>
          <w:spacing w:val="-12"/>
          <w:w w:val="120"/>
        </w:rPr>
        <w:t> </w:t>
      </w:r>
      <w:r>
        <w:rPr>
          <w:w w:val="120"/>
        </w:rPr>
        <w:t>trials</w:t>
      </w:r>
      <w:r>
        <w:rPr>
          <w:spacing w:val="-12"/>
          <w:w w:val="120"/>
        </w:rPr>
        <w:t> </w:t>
      </w:r>
      <w:r>
        <w:rPr>
          <w:w w:val="120"/>
        </w:rPr>
        <w:t>showed</w:t>
      </w:r>
      <w:r>
        <w:rPr>
          <w:spacing w:val="-12"/>
          <w:w w:val="120"/>
        </w:rPr>
        <w:t> </w:t>
      </w:r>
      <w:r>
        <w:rPr>
          <w:w w:val="120"/>
        </w:rPr>
        <w:t>that</w:t>
      </w:r>
      <w:r>
        <w:rPr>
          <w:spacing w:val="-12"/>
          <w:w w:val="120"/>
        </w:rPr>
        <w:t> </w:t>
      </w:r>
      <w:r>
        <w:rPr>
          <w:w w:val="120"/>
        </w:rPr>
        <w:t>Coartem</w:t>
      </w:r>
      <w:r>
        <w:rPr>
          <w:w w:val="120"/>
          <w:vertAlign w:val="superscript"/>
        </w:rPr>
        <w:t>®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effective, safe</w:t>
      </w:r>
      <w:r>
        <w:rPr>
          <w:w w:val="120"/>
          <w:vertAlign w:val="baseline"/>
        </w:rPr>
        <w:t> and has</w:t>
      </w:r>
      <w:r>
        <w:rPr>
          <w:w w:val="120"/>
          <w:vertAlign w:val="baseline"/>
        </w:rPr>
        <w:t> good</w:t>
      </w:r>
      <w:r>
        <w:rPr>
          <w:w w:val="120"/>
          <w:vertAlign w:val="baseline"/>
        </w:rPr>
        <w:t> tolerability</w:t>
      </w:r>
      <w:r>
        <w:rPr>
          <w:w w:val="120"/>
          <w:vertAlign w:val="baseline"/>
        </w:rPr>
        <w:t> against multi-drug resistant </w:t>
      </w:r>
      <w:r>
        <w:rPr>
          <w:i/>
          <w:w w:val="120"/>
          <w:vertAlign w:val="baseline"/>
        </w:rPr>
        <w:t>Plasmodium</w:t>
      </w:r>
      <w:r>
        <w:rPr>
          <w:i/>
          <w:spacing w:val="-8"/>
          <w:w w:val="120"/>
          <w:vertAlign w:val="baseline"/>
        </w:rPr>
        <w:t> </w:t>
      </w:r>
      <w:r>
        <w:rPr>
          <w:i/>
          <w:w w:val="120"/>
          <w:vertAlign w:val="baseline"/>
        </w:rPr>
        <w:t>falciparum</w:t>
      </w:r>
      <w:r>
        <w:rPr>
          <w:i/>
          <w:spacing w:val="-9"/>
          <w:w w:val="120"/>
          <w:vertAlign w:val="baseline"/>
        </w:rPr>
        <w:t> </w:t>
      </w:r>
      <w:hyperlink w:history="true" w:anchor="_bookmark18">
        <w:r>
          <w:rPr>
            <w:color w:val="007FAC"/>
            <w:w w:val="120"/>
            <w:vertAlign w:val="baseline"/>
          </w:rPr>
          <w:t>[9,10]</w:t>
        </w:r>
      </w:hyperlink>
      <w:r>
        <w:rPr>
          <w:w w:val="120"/>
          <w:vertAlign w:val="baseline"/>
        </w:rPr>
        <w:t>.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It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produces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about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10,000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folds decrease in parasite biomass per asexual cycle </w:t>
      </w:r>
      <w:hyperlink w:history="true" w:anchor="_bookmark19">
        <w:r>
          <w:rPr>
            <w:color w:val="007FAC"/>
            <w:w w:val="120"/>
            <w:vertAlign w:val="baseline"/>
          </w:rPr>
          <w:t>[11]</w:t>
        </w:r>
      </w:hyperlink>
      <w:r>
        <w:rPr>
          <w:w w:val="120"/>
          <w:vertAlign w:val="baseline"/>
        </w:rPr>
        <w:t>. Albenda- zole</w:t>
      </w:r>
      <w:r>
        <w:rPr>
          <w:w w:val="120"/>
          <w:vertAlign w:val="baseline"/>
        </w:rPr>
        <w:t> (ABZ)</w:t>
      </w:r>
      <w:r>
        <w:rPr>
          <w:w w:val="120"/>
          <w:vertAlign w:val="baseline"/>
        </w:rPr>
        <w:t> and Ivermectin (IVR)</w:t>
      </w:r>
      <w:r>
        <w:rPr>
          <w:w w:val="120"/>
          <w:vertAlign w:val="baseline"/>
        </w:rPr>
        <w:t> are</w:t>
      </w:r>
      <w:r>
        <w:rPr>
          <w:w w:val="120"/>
          <w:vertAlign w:val="baseline"/>
        </w:rPr>
        <w:t> effective anti-parasitic agents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usually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recommended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for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treatment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human and</w:t>
      </w:r>
      <w:r>
        <w:rPr>
          <w:w w:val="120"/>
          <w:vertAlign w:val="baseline"/>
        </w:rPr>
        <w:t> veterinary</w:t>
      </w:r>
      <w:r>
        <w:rPr>
          <w:w w:val="120"/>
          <w:vertAlign w:val="baseline"/>
        </w:rPr>
        <w:t> parasitic</w:t>
      </w:r>
      <w:r>
        <w:rPr>
          <w:w w:val="120"/>
          <w:vertAlign w:val="baseline"/>
        </w:rPr>
        <w:t> worm</w:t>
      </w:r>
      <w:r>
        <w:rPr>
          <w:w w:val="120"/>
          <w:vertAlign w:val="baseline"/>
        </w:rPr>
        <w:t> infections</w:t>
      </w:r>
      <w:r>
        <w:rPr>
          <w:w w:val="120"/>
          <w:vertAlign w:val="baseline"/>
        </w:rPr>
        <w:t> </w:t>
      </w:r>
      <w:hyperlink w:history="true" w:anchor="_bookmark20">
        <w:r>
          <w:rPr>
            <w:color w:val="007FAC"/>
            <w:w w:val="120"/>
            <w:vertAlign w:val="baseline"/>
          </w:rPr>
          <w:t>[12</w:t>
        </w:r>
      </w:hyperlink>
      <w:r>
        <w:rPr>
          <w:rFonts w:ascii="Arial" w:hAnsi="Arial"/>
          <w:color w:val="007FAC"/>
          <w:w w:val="120"/>
          <w:vertAlign w:val="baseline"/>
        </w:rPr>
        <w:t>e</w:t>
      </w:r>
      <w:hyperlink w:history="true" w:anchor="_bookmark20">
        <w:r>
          <w:rPr>
            <w:color w:val="007FAC"/>
            <w:w w:val="120"/>
            <w:vertAlign w:val="baseline"/>
          </w:rPr>
          <w:t>14]</w:t>
        </w:r>
      </w:hyperlink>
      <w:r>
        <w:rPr>
          <w:w w:val="120"/>
          <w:vertAlign w:val="baseline"/>
        </w:rPr>
        <w:t>.</w:t>
      </w:r>
      <w:r>
        <w:rPr>
          <w:w w:val="120"/>
          <w:vertAlign w:val="baseline"/>
        </w:rPr>
        <w:t> Co- administration of</w:t>
      </w:r>
      <w:r>
        <w:rPr>
          <w:w w:val="120"/>
          <w:vertAlign w:val="baseline"/>
        </w:rPr>
        <w:t> these</w:t>
      </w:r>
      <w:r>
        <w:rPr>
          <w:w w:val="120"/>
          <w:vertAlign w:val="baseline"/>
        </w:rPr>
        <w:t> drugs</w:t>
      </w:r>
      <w:r>
        <w:rPr>
          <w:w w:val="120"/>
          <w:vertAlign w:val="baseline"/>
        </w:rPr>
        <w:t> with</w:t>
      </w:r>
      <w:r>
        <w:rPr>
          <w:w w:val="120"/>
          <w:vertAlign w:val="baseline"/>
        </w:rPr>
        <w:t> A-L</w:t>
      </w:r>
      <w:r>
        <w:rPr>
          <w:w w:val="120"/>
          <w:vertAlign w:val="baseline"/>
        </w:rPr>
        <w:t> during</w:t>
      </w:r>
      <w:r>
        <w:rPr>
          <w:w w:val="120"/>
          <w:vertAlign w:val="baseline"/>
        </w:rPr>
        <w:t> helminthic, nematode and malarial co-infection or resistance has shown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to be effective. Horton et al. </w:t>
      </w:r>
      <w:hyperlink w:history="true" w:anchor="_bookmark22">
        <w:r>
          <w:rPr>
            <w:color w:val="007FAC"/>
            <w:w w:val="120"/>
            <w:vertAlign w:val="baseline"/>
          </w:rPr>
          <w:t>[15]</w:t>
        </w:r>
      </w:hyperlink>
      <w:r>
        <w:rPr>
          <w:color w:val="007FAC"/>
          <w:w w:val="120"/>
          <w:vertAlign w:val="baseline"/>
        </w:rPr>
        <w:t> </w:t>
      </w:r>
      <w:r>
        <w:rPr>
          <w:w w:val="120"/>
          <w:vertAlign w:val="baseline"/>
        </w:rPr>
        <w:t>reported that single dose of IVR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ABZ</w:t>
      </w:r>
      <w:r>
        <w:rPr>
          <w:w w:val="120"/>
          <w:vertAlign w:val="baseline"/>
        </w:rPr>
        <w:t> combined</w:t>
      </w:r>
      <w:r>
        <w:rPr>
          <w:w w:val="120"/>
          <w:vertAlign w:val="baseline"/>
        </w:rPr>
        <w:t> therapy</w:t>
      </w:r>
      <w:r>
        <w:rPr>
          <w:w w:val="120"/>
          <w:vertAlign w:val="baseline"/>
        </w:rPr>
        <w:t> against</w:t>
      </w:r>
      <w:r>
        <w:rPr>
          <w:w w:val="120"/>
          <w:vertAlign w:val="baseline"/>
        </w:rPr>
        <w:t> lymphatic</w:t>
      </w:r>
      <w:r>
        <w:rPr>
          <w:w w:val="120"/>
          <w:vertAlign w:val="baseline"/>
        </w:rPr>
        <w:t> filariasis produced</w:t>
      </w:r>
      <w:r>
        <w:rPr>
          <w:w w:val="120"/>
          <w:vertAlign w:val="baseline"/>
        </w:rPr>
        <w:t> better</w:t>
      </w:r>
      <w:r>
        <w:rPr>
          <w:w w:val="120"/>
          <w:vertAlign w:val="baseline"/>
        </w:rPr>
        <w:t> treatment</w:t>
      </w:r>
      <w:r>
        <w:rPr>
          <w:w w:val="120"/>
          <w:vertAlign w:val="baseline"/>
        </w:rPr>
        <w:t> efficacy</w:t>
      </w:r>
      <w:r>
        <w:rPr>
          <w:w w:val="120"/>
          <w:vertAlign w:val="baseline"/>
        </w:rPr>
        <w:t> than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individual</w:t>
      </w:r>
      <w:r>
        <w:rPr>
          <w:w w:val="120"/>
          <w:vertAlign w:val="baseline"/>
        </w:rPr>
        <w:t> drug effects.</w:t>
      </w:r>
      <w:r>
        <w:rPr>
          <w:w w:val="120"/>
          <w:vertAlign w:val="baseline"/>
        </w:rPr>
        <w:t> Mohammed</w:t>
      </w:r>
      <w:r>
        <w:rPr>
          <w:w w:val="120"/>
          <w:vertAlign w:val="baseline"/>
        </w:rPr>
        <w:t> et</w:t>
      </w:r>
      <w:r>
        <w:rPr>
          <w:w w:val="120"/>
          <w:vertAlign w:val="baseline"/>
        </w:rPr>
        <w:t> al.</w:t>
      </w:r>
      <w:r>
        <w:rPr>
          <w:w w:val="120"/>
          <w:vertAlign w:val="baseline"/>
        </w:rPr>
        <w:t> </w:t>
      </w:r>
      <w:hyperlink w:history="true" w:anchor="_bookmark23">
        <w:r>
          <w:rPr>
            <w:color w:val="007FAC"/>
            <w:w w:val="120"/>
            <w:vertAlign w:val="baseline"/>
          </w:rPr>
          <w:t>[16]</w:t>
        </w:r>
      </w:hyperlink>
      <w:r>
        <w:rPr>
          <w:color w:val="007FAC"/>
          <w:w w:val="120"/>
          <w:vertAlign w:val="baseline"/>
        </w:rPr>
        <w:t> </w:t>
      </w:r>
      <w:r>
        <w:rPr>
          <w:w w:val="120"/>
          <w:vertAlign w:val="baseline"/>
        </w:rPr>
        <w:t>also</w:t>
      </w:r>
      <w:r>
        <w:rPr>
          <w:w w:val="120"/>
          <w:vertAlign w:val="baseline"/>
        </w:rPr>
        <w:t> reported</w:t>
      </w:r>
      <w:r>
        <w:rPr>
          <w:w w:val="120"/>
          <w:vertAlign w:val="baseline"/>
        </w:rPr>
        <w:t> that</w:t>
      </w:r>
      <w:r>
        <w:rPr>
          <w:w w:val="120"/>
          <w:vertAlign w:val="baseline"/>
        </w:rPr>
        <w:t> co- administration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praziquantel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ABZ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was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effective against</w:t>
      </w:r>
      <w:r>
        <w:rPr>
          <w:w w:val="120"/>
          <w:vertAlign w:val="baseline"/>
        </w:rPr>
        <w:t> schistosomiasis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soil-transmitted</w:t>
      </w:r>
      <w:r>
        <w:rPr>
          <w:w w:val="120"/>
          <w:vertAlign w:val="baseline"/>
        </w:rPr>
        <w:t> helminthiasis morbidity.</w:t>
      </w:r>
      <w:r>
        <w:rPr>
          <w:w w:val="120"/>
          <w:vertAlign w:val="baseline"/>
        </w:rPr>
        <w:t> A-L</w:t>
      </w:r>
      <w:r>
        <w:rPr>
          <w:w w:val="120"/>
          <w:vertAlign w:val="baseline"/>
        </w:rPr>
        <w:t> a</w:t>
      </w:r>
      <w:r>
        <w:rPr>
          <w:w w:val="120"/>
          <w:vertAlign w:val="baseline"/>
        </w:rPr>
        <w:t> fixed-dose</w:t>
      </w:r>
      <w:r>
        <w:rPr>
          <w:w w:val="120"/>
          <w:vertAlign w:val="baseline"/>
        </w:rPr>
        <w:t> combination</w:t>
      </w:r>
      <w:r>
        <w:rPr>
          <w:w w:val="120"/>
          <w:vertAlign w:val="baseline"/>
        </w:rPr>
        <w:t> tablet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20</w:t>
      </w:r>
      <w:r>
        <w:rPr>
          <w:w w:val="120"/>
          <w:vertAlign w:val="baseline"/>
        </w:rPr>
        <w:t> mg artemether and 120 mg lumefantrine in the ratio 1:6 is effec- tive</w:t>
      </w:r>
      <w:r>
        <w:rPr>
          <w:w w:val="120"/>
          <w:vertAlign w:val="baseline"/>
        </w:rPr>
        <w:t> against</w:t>
      </w:r>
      <w:r>
        <w:rPr>
          <w:w w:val="120"/>
          <w:vertAlign w:val="baseline"/>
        </w:rPr>
        <w:t> complicated</w:t>
      </w:r>
      <w:r>
        <w:rPr>
          <w:w w:val="120"/>
          <w:vertAlign w:val="baseline"/>
        </w:rPr>
        <w:t> </w:t>
      </w:r>
      <w:r>
        <w:rPr>
          <w:i/>
          <w:w w:val="120"/>
          <w:vertAlign w:val="baseline"/>
        </w:rPr>
        <w:t>P.</w:t>
      </w:r>
      <w:r>
        <w:rPr>
          <w:i/>
          <w:w w:val="120"/>
          <w:vertAlign w:val="baseline"/>
        </w:rPr>
        <w:t> falciparum</w:t>
      </w:r>
      <w:r>
        <w:rPr>
          <w:i/>
          <w:w w:val="120"/>
          <w:vertAlign w:val="baseline"/>
        </w:rPr>
        <w:t> </w:t>
      </w:r>
      <w:r>
        <w:rPr>
          <w:w w:val="120"/>
          <w:vertAlign w:val="baseline"/>
        </w:rPr>
        <w:t>malaria</w:t>
      </w:r>
      <w:r>
        <w:rPr>
          <w:w w:val="120"/>
          <w:vertAlign w:val="baseline"/>
        </w:rPr>
        <w:t> </w:t>
      </w:r>
      <w:hyperlink w:history="true" w:anchor="_bookmark16">
        <w:r>
          <w:rPr>
            <w:color w:val="007FAC"/>
            <w:w w:val="120"/>
            <w:vertAlign w:val="baseline"/>
          </w:rPr>
          <w:t>[8,17]</w:t>
        </w:r>
      </w:hyperlink>
      <w:r>
        <w:rPr>
          <w:w w:val="120"/>
          <w:vertAlign w:val="baseline"/>
        </w:rPr>
        <w:t>.</w:t>
      </w:r>
      <w:r>
        <w:rPr>
          <w:w w:val="120"/>
          <w:vertAlign w:val="baseline"/>
        </w:rPr>
        <w:t> These reports are in support of the efficacy of mass drug adminis- tration against co-infections caused by parasitic protozoa and </w:t>
      </w:r>
      <w:r>
        <w:rPr>
          <w:spacing w:val="-2"/>
          <w:w w:val="120"/>
          <w:vertAlign w:val="baseline"/>
        </w:rPr>
        <w:t>worms.</w:t>
      </w:r>
    </w:p>
    <w:p>
      <w:pPr>
        <w:pStyle w:val="BodyText"/>
        <w:spacing w:line="162" w:lineRule="exact"/>
        <w:ind w:left="436"/>
        <w:jc w:val="both"/>
      </w:pPr>
      <w:r>
        <w:rPr>
          <w:w w:val="125"/>
        </w:rPr>
        <w:t>Considering</w:t>
      </w:r>
      <w:r>
        <w:rPr>
          <w:spacing w:val="6"/>
          <w:w w:val="125"/>
        </w:rPr>
        <w:t> </w:t>
      </w:r>
      <w:r>
        <w:rPr>
          <w:w w:val="125"/>
        </w:rPr>
        <w:t>that</w:t>
      </w:r>
      <w:r>
        <w:rPr>
          <w:spacing w:val="7"/>
          <w:w w:val="125"/>
        </w:rPr>
        <w:t> </w:t>
      </w:r>
      <w:r>
        <w:rPr>
          <w:w w:val="125"/>
        </w:rPr>
        <w:t>drugs</w:t>
      </w:r>
      <w:r>
        <w:rPr>
          <w:spacing w:val="5"/>
          <w:w w:val="125"/>
        </w:rPr>
        <w:t> </w:t>
      </w:r>
      <w:r>
        <w:rPr>
          <w:w w:val="125"/>
        </w:rPr>
        <w:t>are</w:t>
      </w:r>
      <w:r>
        <w:rPr>
          <w:spacing w:val="8"/>
          <w:w w:val="125"/>
        </w:rPr>
        <w:t> </w:t>
      </w:r>
      <w:r>
        <w:rPr>
          <w:w w:val="125"/>
        </w:rPr>
        <w:t>synthetic</w:t>
      </w:r>
      <w:r>
        <w:rPr>
          <w:spacing w:val="7"/>
          <w:w w:val="125"/>
        </w:rPr>
        <w:t> </w:t>
      </w:r>
      <w:r>
        <w:rPr>
          <w:w w:val="125"/>
        </w:rPr>
        <w:t>chemicals,</w:t>
      </w:r>
      <w:r>
        <w:rPr>
          <w:spacing w:val="8"/>
          <w:w w:val="125"/>
        </w:rPr>
        <w:t> </w:t>
      </w:r>
      <w:r>
        <w:rPr>
          <w:w w:val="125"/>
        </w:rPr>
        <w:t>they</w:t>
      </w:r>
      <w:r>
        <w:rPr>
          <w:spacing w:val="6"/>
          <w:w w:val="125"/>
        </w:rPr>
        <w:t> </w:t>
      </w:r>
      <w:r>
        <w:rPr>
          <w:spacing w:val="-5"/>
          <w:w w:val="125"/>
        </w:rPr>
        <w:t>are</w:t>
      </w:r>
    </w:p>
    <w:p>
      <w:pPr>
        <w:pStyle w:val="BodyText"/>
        <w:spacing w:line="300" w:lineRule="auto" w:before="45"/>
        <w:ind w:left="197" w:right="38"/>
        <w:jc w:val="both"/>
      </w:pPr>
      <w:r>
        <w:rPr>
          <w:w w:val="120"/>
        </w:rPr>
        <w:t>capable</w:t>
      </w:r>
      <w:r>
        <w:rPr>
          <w:spacing w:val="-1"/>
          <w:w w:val="120"/>
        </w:rPr>
        <w:t> </w:t>
      </w:r>
      <w:r>
        <w:rPr>
          <w:w w:val="120"/>
        </w:rPr>
        <w:t>of producing</w:t>
      </w:r>
      <w:r>
        <w:rPr>
          <w:spacing w:val="-1"/>
          <w:w w:val="120"/>
        </w:rPr>
        <w:t> </w:t>
      </w:r>
      <w:r>
        <w:rPr>
          <w:w w:val="120"/>
        </w:rPr>
        <w:t>both beneficial and</w:t>
      </w:r>
      <w:r>
        <w:rPr>
          <w:spacing w:val="-1"/>
          <w:w w:val="120"/>
        </w:rPr>
        <w:t> </w:t>
      </w:r>
      <w:r>
        <w:rPr>
          <w:w w:val="120"/>
        </w:rPr>
        <w:t>harmful</w:t>
      </w:r>
      <w:r>
        <w:rPr>
          <w:spacing w:val="-1"/>
          <w:w w:val="120"/>
        </w:rPr>
        <w:t> </w:t>
      </w:r>
      <w:r>
        <w:rPr>
          <w:w w:val="120"/>
        </w:rPr>
        <w:t>effects.</w:t>
      </w:r>
      <w:r>
        <w:rPr>
          <w:spacing w:val="-1"/>
          <w:w w:val="120"/>
        </w:rPr>
        <w:t> </w:t>
      </w:r>
      <w:r>
        <w:rPr>
          <w:w w:val="120"/>
        </w:rPr>
        <w:t>It </w:t>
      </w:r>
      <w:r>
        <w:rPr>
          <w:w w:val="120"/>
        </w:rPr>
        <w:t>is important</w:t>
      </w:r>
      <w:r>
        <w:rPr>
          <w:w w:val="120"/>
        </w:rPr>
        <w:t> to</w:t>
      </w:r>
      <w:r>
        <w:rPr>
          <w:w w:val="120"/>
        </w:rPr>
        <w:t> evaluate</w:t>
      </w:r>
      <w:r>
        <w:rPr>
          <w:w w:val="120"/>
        </w:rPr>
        <w:t> the</w:t>
      </w:r>
      <w:r>
        <w:rPr>
          <w:w w:val="120"/>
        </w:rPr>
        <w:t> possible</w:t>
      </w:r>
      <w:r>
        <w:rPr>
          <w:w w:val="120"/>
        </w:rPr>
        <w:t> deleterious</w:t>
      </w:r>
      <w:r>
        <w:rPr>
          <w:w w:val="120"/>
        </w:rPr>
        <w:t> effects</w:t>
      </w:r>
      <w:r>
        <w:rPr>
          <w:w w:val="120"/>
        </w:rPr>
        <w:t> of administering</w:t>
      </w:r>
      <w:r>
        <w:rPr>
          <w:w w:val="120"/>
        </w:rPr>
        <w:t> mass</w:t>
      </w:r>
      <w:r>
        <w:rPr>
          <w:w w:val="120"/>
        </w:rPr>
        <w:t> drugs</w:t>
      </w:r>
      <w:r>
        <w:rPr>
          <w:w w:val="120"/>
        </w:rPr>
        <w:t> during</w:t>
      </w:r>
      <w:r>
        <w:rPr>
          <w:w w:val="120"/>
        </w:rPr>
        <w:t> protozoa</w:t>
      </w:r>
      <w:r>
        <w:rPr>
          <w:w w:val="120"/>
        </w:rPr>
        <w:t> and</w:t>
      </w:r>
      <w:r>
        <w:rPr>
          <w:w w:val="120"/>
        </w:rPr>
        <w:t> worm</w:t>
      </w:r>
      <w:r>
        <w:rPr>
          <w:w w:val="120"/>
        </w:rPr>
        <w:t> co- infections to avert the probable health effects. This is neces- sary</w:t>
      </w:r>
      <w:r>
        <w:rPr>
          <w:w w:val="120"/>
        </w:rPr>
        <w:t> considering</w:t>
      </w:r>
      <w:r>
        <w:rPr>
          <w:w w:val="120"/>
        </w:rPr>
        <w:t> that</w:t>
      </w:r>
      <w:r>
        <w:rPr>
          <w:w w:val="120"/>
        </w:rPr>
        <w:t> the</w:t>
      </w:r>
      <w:r>
        <w:rPr>
          <w:w w:val="120"/>
        </w:rPr>
        <w:t> harmful</w:t>
      </w:r>
      <w:r>
        <w:rPr>
          <w:w w:val="120"/>
        </w:rPr>
        <w:t> drug</w:t>
      </w:r>
      <w:r>
        <w:rPr>
          <w:w w:val="120"/>
        </w:rPr>
        <w:t> effects</w:t>
      </w:r>
      <w:r>
        <w:rPr>
          <w:w w:val="120"/>
        </w:rPr>
        <w:t> have</w:t>
      </w:r>
      <w:r>
        <w:rPr>
          <w:w w:val="120"/>
        </w:rPr>
        <w:t> been linked to liver damage, bone marrow toxicity, carcinogenesis and fetal</w:t>
      </w:r>
      <w:r>
        <w:rPr>
          <w:spacing w:val="-1"/>
          <w:w w:val="120"/>
        </w:rPr>
        <w:t> </w:t>
      </w:r>
      <w:r>
        <w:rPr>
          <w:w w:val="120"/>
        </w:rPr>
        <w:t>developmental anomalies </w:t>
      </w:r>
      <w:hyperlink w:history="true" w:anchor="_bookmark24">
        <w:r>
          <w:rPr>
            <w:color w:val="007FAC"/>
            <w:w w:val="120"/>
          </w:rPr>
          <w:t>[18,19]</w:t>
        </w:r>
      </w:hyperlink>
      <w:r>
        <w:rPr>
          <w:w w:val="120"/>
        </w:rPr>
        <w:t>. It is plausible</w:t>
      </w:r>
      <w:r>
        <w:rPr>
          <w:spacing w:val="-1"/>
          <w:w w:val="120"/>
        </w:rPr>
        <w:t> </w:t>
      </w:r>
      <w:r>
        <w:rPr>
          <w:w w:val="120"/>
        </w:rPr>
        <w:t>that combine</w:t>
      </w:r>
      <w:r>
        <w:rPr>
          <w:w w:val="120"/>
        </w:rPr>
        <w:t> drug</w:t>
      </w:r>
      <w:r>
        <w:rPr>
          <w:w w:val="120"/>
        </w:rPr>
        <w:t> administration</w:t>
      </w:r>
      <w:r>
        <w:rPr>
          <w:w w:val="120"/>
        </w:rPr>
        <w:t> against</w:t>
      </w:r>
      <w:r>
        <w:rPr>
          <w:w w:val="120"/>
        </w:rPr>
        <w:t> malaria</w:t>
      </w:r>
      <w:r>
        <w:rPr>
          <w:w w:val="120"/>
        </w:rPr>
        <w:t> and</w:t>
      </w:r>
      <w:r>
        <w:rPr>
          <w:w w:val="120"/>
        </w:rPr>
        <w:t> parasitic worm co-infection may elicit toxic effects in the host due to drug</w:t>
      </w:r>
      <w:r>
        <w:rPr>
          <w:rFonts w:ascii="Arial"/>
          <w:w w:val="120"/>
        </w:rPr>
        <w:t>e</w:t>
      </w:r>
      <w:r>
        <w:rPr>
          <w:w w:val="120"/>
        </w:rPr>
        <w:t>drug interactions </w:t>
      </w:r>
      <w:hyperlink w:history="true" w:anchor="_bookmark26">
        <w:r>
          <w:rPr>
            <w:color w:val="007FAC"/>
            <w:w w:val="120"/>
          </w:rPr>
          <w:t>[20]</w:t>
        </w:r>
      </w:hyperlink>
      <w:r>
        <w:rPr>
          <w:w w:val="120"/>
        </w:rPr>
        <w:t>. </w:t>
      </w:r>
      <w:r>
        <w:rPr>
          <w:i/>
          <w:w w:val="120"/>
        </w:rPr>
        <w:t>In vivo </w:t>
      </w:r>
      <w:r>
        <w:rPr>
          <w:w w:val="120"/>
        </w:rPr>
        <w:t>and </w:t>
      </w:r>
      <w:r>
        <w:rPr>
          <w:i/>
          <w:w w:val="120"/>
        </w:rPr>
        <w:t>in vitro </w:t>
      </w:r>
      <w:r>
        <w:rPr>
          <w:w w:val="120"/>
        </w:rPr>
        <w:t>studies of in- </w:t>
      </w:r>
      <w:r>
        <w:rPr>
          <w:w w:val="115"/>
        </w:rPr>
        <w:t>dividual drugs; A-L, ABZ and IVR induced various toxicities in </w:t>
      </w:r>
      <w:r>
        <w:rPr>
          <w:w w:val="120"/>
        </w:rPr>
        <w:t>biological systems. Artemether treatment induced necrosis in gastric</w:t>
      </w:r>
      <w:r>
        <w:rPr>
          <w:spacing w:val="-4"/>
          <w:w w:val="120"/>
        </w:rPr>
        <w:t> </w:t>
      </w:r>
      <w:r>
        <w:rPr>
          <w:w w:val="120"/>
        </w:rPr>
        <w:t>cancer</w:t>
      </w:r>
      <w:r>
        <w:rPr>
          <w:spacing w:val="-3"/>
          <w:w w:val="120"/>
        </w:rPr>
        <w:t> </w:t>
      </w:r>
      <w:r>
        <w:rPr>
          <w:w w:val="120"/>
        </w:rPr>
        <w:t>cell</w:t>
      </w:r>
      <w:r>
        <w:rPr>
          <w:spacing w:val="-4"/>
          <w:w w:val="120"/>
        </w:rPr>
        <w:t> </w:t>
      </w:r>
      <w:r>
        <w:rPr>
          <w:w w:val="120"/>
        </w:rPr>
        <w:t>line</w:t>
      </w:r>
      <w:r>
        <w:rPr>
          <w:spacing w:val="-3"/>
          <w:w w:val="120"/>
        </w:rPr>
        <w:t> </w:t>
      </w:r>
      <w:r>
        <w:rPr>
          <w:w w:val="120"/>
        </w:rPr>
        <w:t>(PG100),</w:t>
      </w:r>
      <w:r>
        <w:rPr>
          <w:spacing w:val="-3"/>
          <w:w w:val="120"/>
        </w:rPr>
        <w:t> </w:t>
      </w:r>
      <w:r>
        <w:rPr>
          <w:w w:val="120"/>
        </w:rPr>
        <w:t>and</w:t>
      </w:r>
      <w:r>
        <w:rPr>
          <w:spacing w:val="-3"/>
          <w:w w:val="120"/>
        </w:rPr>
        <w:t> </w:t>
      </w:r>
      <w:r>
        <w:rPr>
          <w:w w:val="120"/>
        </w:rPr>
        <w:t>necrosis</w:t>
      </w:r>
      <w:r>
        <w:rPr>
          <w:spacing w:val="-3"/>
          <w:w w:val="120"/>
        </w:rPr>
        <w:t> </w:t>
      </w:r>
      <w:r>
        <w:rPr>
          <w:w w:val="120"/>
        </w:rPr>
        <w:t>and</w:t>
      </w:r>
      <w:r>
        <w:rPr>
          <w:spacing w:val="-3"/>
          <w:w w:val="120"/>
        </w:rPr>
        <w:t> </w:t>
      </w:r>
      <w:r>
        <w:rPr>
          <w:w w:val="120"/>
        </w:rPr>
        <w:t>apoptosis</w:t>
      </w:r>
      <w:r>
        <w:rPr>
          <w:spacing w:val="-5"/>
          <w:w w:val="120"/>
        </w:rPr>
        <w:t> </w:t>
      </w:r>
      <w:r>
        <w:rPr>
          <w:w w:val="120"/>
        </w:rPr>
        <w:t>in human</w:t>
      </w:r>
      <w:r>
        <w:rPr>
          <w:spacing w:val="20"/>
          <w:w w:val="120"/>
        </w:rPr>
        <w:t> </w:t>
      </w:r>
      <w:r>
        <w:rPr>
          <w:w w:val="120"/>
        </w:rPr>
        <w:t>lymphocytes</w:t>
      </w:r>
      <w:r>
        <w:rPr>
          <w:spacing w:val="22"/>
          <w:w w:val="120"/>
        </w:rPr>
        <w:t> </w:t>
      </w:r>
      <w:hyperlink w:history="true" w:anchor="_bookmark28">
        <w:r>
          <w:rPr>
            <w:color w:val="007FAC"/>
            <w:w w:val="120"/>
          </w:rPr>
          <w:t>[24]</w:t>
        </w:r>
      </w:hyperlink>
      <w:r>
        <w:rPr>
          <w:w w:val="120"/>
        </w:rPr>
        <w:t>.</w:t>
      </w:r>
      <w:r>
        <w:rPr>
          <w:spacing w:val="22"/>
          <w:w w:val="120"/>
        </w:rPr>
        <w:t> </w:t>
      </w:r>
      <w:r>
        <w:rPr>
          <w:w w:val="120"/>
        </w:rPr>
        <w:t>ABZ</w:t>
      </w:r>
      <w:r>
        <w:rPr>
          <w:spacing w:val="22"/>
          <w:w w:val="120"/>
        </w:rPr>
        <w:t> </w:t>
      </w:r>
      <w:r>
        <w:rPr>
          <w:w w:val="120"/>
        </w:rPr>
        <w:t>induced</w:t>
      </w:r>
      <w:r>
        <w:rPr>
          <w:spacing w:val="21"/>
          <w:w w:val="120"/>
        </w:rPr>
        <w:t> </w:t>
      </w:r>
      <w:r>
        <w:rPr>
          <w:w w:val="120"/>
        </w:rPr>
        <w:t>cytotoxicity</w:t>
      </w:r>
      <w:r>
        <w:rPr>
          <w:spacing w:val="22"/>
          <w:w w:val="120"/>
        </w:rPr>
        <w:t> </w:t>
      </w:r>
      <w:r>
        <w:rPr>
          <w:w w:val="120"/>
        </w:rPr>
        <w:t>in</w:t>
      </w:r>
      <w:r>
        <w:rPr>
          <w:spacing w:val="22"/>
          <w:w w:val="120"/>
        </w:rPr>
        <w:t> </w:t>
      </w:r>
      <w:r>
        <w:rPr>
          <w:spacing w:val="-4"/>
          <w:w w:val="120"/>
        </w:rPr>
        <w:t>liver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99"/>
      </w:pPr>
    </w:p>
    <w:p>
      <w:pPr>
        <w:pStyle w:val="BodyText"/>
        <w:spacing w:line="300" w:lineRule="auto"/>
        <w:ind w:left="197" w:right="102"/>
        <w:jc w:val="both"/>
      </w:pPr>
      <w:r>
        <w:rPr>
          <w:w w:val="120"/>
        </w:rPr>
        <w:t>cells</w:t>
      </w:r>
      <w:r>
        <w:rPr>
          <w:w w:val="120"/>
        </w:rPr>
        <w:t> of</w:t>
      </w:r>
      <w:r>
        <w:rPr>
          <w:w w:val="120"/>
        </w:rPr>
        <w:t> treated</w:t>
      </w:r>
      <w:r>
        <w:rPr>
          <w:w w:val="120"/>
        </w:rPr>
        <w:t> rats</w:t>
      </w:r>
      <w:r>
        <w:rPr>
          <w:w w:val="120"/>
        </w:rPr>
        <w:t> via</w:t>
      </w:r>
      <w:r>
        <w:rPr>
          <w:w w:val="120"/>
        </w:rPr>
        <w:t> elevation</w:t>
      </w:r>
      <w:r>
        <w:rPr>
          <w:w w:val="120"/>
        </w:rPr>
        <w:t> of</w:t>
      </w:r>
      <w:r>
        <w:rPr>
          <w:w w:val="120"/>
        </w:rPr>
        <w:t> liver</w:t>
      </w:r>
      <w:r>
        <w:rPr>
          <w:w w:val="120"/>
        </w:rPr>
        <w:t> function</w:t>
      </w:r>
      <w:r>
        <w:rPr>
          <w:w w:val="120"/>
        </w:rPr>
        <w:t> </w:t>
      </w:r>
      <w:r>
        <w:rPr>
          <w:w w:val="120"/>
        </w:rPr>
        <w:t>enzymes</w:t>
      </w:r>
      <w:r>
        <w:rPr>
          <w:spacing w:val="40"/>
          <w:w w:val="120"/>
        </w:rPr>
        <w:t> </w:t>
      </w:r>
      <w:r>
        <w:rPr>
          <w:w w:val="120"/>
        </w:rPr>
        <w:t>and</w:t>
      </w:r>
      <w:r>
        <w:rPr>
          <w:w w:val="120"/>
        </w:rPr>
        <w:t> alterations</w:t>
      </w:r>
      <w:r>
        <w:rPr>
          <w:w w:val="120"/>
        </w:rPr>
        <w:t> in</w:t>
      </w:r>
      <w:r>
        <w:rPr>
          <w:w w:val="120"/>
        </w:rPr>
        <w:t> oxidative</w:t>
      </w:r>
      <w:r>
        <w:rPr>
          <w:w w:val="120"/>
        </w:rPr>
        <w:t> stress</w:t>
      </w:r>
      <w:r>
        <w:rPr>
          <w:w w:val="120"/>
        </w:rPr>
        <w:t> enzymes</w:t>
      </w:r>
      <w:r>
        <w:rPr>
          <w:w w:val="120"/>
        </w:rPr>
        <w:t> during</w:t>
      </w:r>
      <w:r>
        <w:rPr>
          <w:w w:val="120"/>
        </w:rPr>
        <w:t> sub- chronic</w:t>
      </w:r>
      <w:r>
        <w:rPr>
          <w:w w:val="120"/>
        </w:rPr>
        <w:t> exposure</w:t>
      </w:r>
      <w:r>
        <w:rPr>
          <w:w w:val="120"/>
        </w:rPr>
        <w:t> </w:t>
      </w:r>
      <w:hyperlink w:history="true" w:anchor="_bookmark29">
        <w:r>
          <w:rPr>
            <w:color w:val="007FAC"/>
            <w:w w:val="120"/>
          </w:rPr>
          <w:t>[25]</w:t>
        </w:r>
      </w:hyperlink>
      <w:r>
        <w:rPr>
          <w:w w:val="120"/>
        </w:rPr>
        <w:t>.</w:t>
      </w:r>
      <w:r>
        <w:rPr>
          <w:w w:val="120"/>
        </w:rPr>
        <w:t> IVR</w:t>
      </w:r>
      <w:r>
        <w:rPr>
          <w:w w:val="120"/>
        </w:rPr>
        <w:t> similarly</w:t>
      </w:r>
      <w:r>
        <w:rPr>
          <w:w w:val="120"/>
        </w:rPr>
        <w:t> induce</w:t>
      </w:r>
      <w:r>
        <w:rPr>
          <w:w w:val="120"/>
        </w:rPr>
        <w:t> cytotoxicity</w:t>
      </w:r>
      <w:r>
        <w:rPr>
          <w:w w:val="120"/>
        </w:rPr>
        <w:t> and genotoxicity in treated mice and Chinese hamster ovary cells </w:t>
      </w:r>
      <w:hyperlink w:history="true" w:anchor="_bookmark26">
        <w:r>
          <w:rPr>
            <w:color w:val="007FAC"/>
            <w:w w:val="120"/>
          </w:rPr>
          <w:t>[20,26]</w:t>
        </w:r>
      </w:hyperlink>
      <w:r>
        <w:rPr>
          <w:w w:val="120"/>
        </w:rPr>
        <w:t>.</w:t>
      </w:r>
      <w:r>
        <w:rPr>
          <w:w w:val="120"/>
        </w:rPr>
        <w:t> These</w:t>
      </w:r>
      <w:r>
        <w:rPr>
          <w:w w:val="120"/>
        </w:rPr>
        <w:t> reports</w:t>
      </w:r>
      <w:r>
        <w:rPr>
          <w:w w:val="120"/>
        </w:rPr>
        <w:t> showed</w:t>
      </w:r>
      <w:r>
        <w:rPr>
          <w:w w:val="120"/>
        </w:rPr>
        <w:t> that</w:t>
      </w:r>
      <w:r>
        <w:rPr>
          <w:w w:val="120"/>
        </w:rPr>
        <w:t> A-L,</w:t>
      </w:r>
      <w:r>
        <w:rPr>
          <w:w w:val="120"/>
        </w:rPr>
        <w:t> ABZ</w:t>
      </w:r>
      <w:r>
        <w:rPr>
          <w:w w:val="120"/>
        </w:rPr>
        <w:t> and</w:t>
      </w:r>
      <w:r>
        <w:rPr>
          <w:w w:val="120"/>
        </w:rPr>
        <w:t> IVR</w:t>
      </w:r>
      <w:r>
        <w:rPr>
          <w:w w:val="120"/>
        </w:rPr>
        <w:t> are potentially</w:t>
      </w:r>
      <w:r>
        <w:rPr>
          <w:w w:val="120"/>
        </w:rPr>
        <w:t> harmful</w:t>
      </w:r>
      <w:r>
        <w:rPr>
          <w:w w:val="120"/>
        </w:rPr>
        <w:t> to</w:t>
      </w:r>
      <w:r>
        <w:rPr>
          <w:w w:val="120"/>
        </w:rPr>
        <w:t> biological</w:t>
      </w:r>
      <w:r>
        <w:rPr>
          <w:w w:val="120"/>
        </w:rPr>
        <w:t> systems.</w:t>
      </w:r>
      <w:r>
        <w:rPr>
          <w:w w:val="120"/>
        </w:rPr>
        <w:t> They</w:t>
      </w:r>
      <w:r>
        <w:rPr>
          <w:w w:val="120"/>
        </w:rPr>
        <w:t> may</w:t>
      </w:r>
      <w:r>
        <w:rPr>
          <w:w w:val="120"/>
        </w:rPr>
        <w:t> be considered</w:t>
      </w:r>
      <w:r>
        <w:rPr>
          <w:w w:val="120"/>
        </w:rPr>
        <w:t> effective</w:t>
      </w:r>
      <w:r>
        <w:rPr>
          <w:w w:val="120"/>
        </w:rPr>
        <w:t> and</w:t>
      </w:r>
      <w:r>
        <w:rPr>
          <w:w w:val="120"/>
        </w:rPr>
        <w:t> safe</w:t>
      </w:r>
      <w:r>
        <w:rPr>
          <w:w w:val="120"/>
        </w:rPr>
        <w:t> at</w:t>
      </w:r>
      <w:r>
        <w:rPr>
          <w:w w:val="120"/>
        </w:rPr>
        <w:t> therapeutic doses, but</w:t>
      </w:r>
      <w:r>
        <w:rPr>
          <w:w w:val="120"/>
        </w:rPr>
        <w:t> an overdose</w:t>
      </w:r>
      <w:r>
        <w:rPr>
          <w:w w:val="120"/>
        </w:rPr>
        <w:t> may</w:t>
      </w:r>
      <w:r>
        <w:rPr>
          <w:w w:val="120"/>
        </w:rPr>
        <w:t> result</w:t>
      </w:r>
      <w:r>
        <w:rPr>
          <w:w w:val="120"/>
        </w:rPr>
        <w:t> into</w:t>
      </w:r>
      <w:r>
        <w:rPr>
          <w:w w:val="120"/>
        </w:rPr>
        <w:t> severe</w:t>
      </w:r>
      <w:r>
        <w:rPr>
          <w:w w:val="120"/>
        </w:rPr>
        <w:t> tissue</w:t>
      </w:r>
      <w:r>
        <w:rPr>
          <w:w w:val="120"/>
        </w:rPr>
        <w:t> injury,</w:t>
      </w:r>
      <w:r>
        <w:rPr>
          <w:w w:val="120"/>
        </w:rPr>
        <w:t> organ</w:t>
      </w:r>
      <w:r>
        <w:rPr>
          <w:w w:val="120"/>
        </w:rPr>
        <w:t> failure and death </w:t>
      </w:r>
      <w:hyperlink w:history="true" w:anchor="_bookmark30">
        <w:r>
          <w:rPr>
            <w:color w:val="007FAC"/>
            <w:w w:val="120"/>
          </w:rPr>
          <w:t>[27]</w:t>
        </w:r>
      </w:hyperlink>
      <w:r>
        <w:rPr>
          <w:w w:val="120"/>
        </w:rPr>
        <w:t>.</w:t>
      </w:r>
    </w:p>
    <w:p>
      <w:pPr>
        <w:pStyle w:val="BodyText"/>
        <w:spacing w:line="300" w:lineRule="auto"/>
        <w:ind w:left="197" w:right="101" w:firstLine="239"/>
        <w:jc w:val="both"/>
      </w:pPr>
      <w:r>
        <w:rPr>
          <w:w w:val="120"/>
        </w:rPr>
        <w:t>Liver, the</w:t>
      </w:r>
      <w:r>
        <w:rPr>
          <w:w w:val="120"/>
        </w:rPr>
        <w:t> most</w:t>
      </w:r>
      <w:r>
        <w:rPr>
          <w:w w:val="120"/>
        </w:rPr>
        <w:t> sensitive</w:t>
      </w:r>
      <w:r>
        <w:rPr>
          <w:w w:val="120"/>
        </w:rPr>
        <w:t> predictor of</w:t>
      </w:r>
      <w:r>
        <w:rPr>
          <w:w w:val="120"/>
        </w:rPr>
        <w:t> chemical </w:t>
      </w:r>
      <w:r>
        <w:rPr>
          <w:w w:val="120"/>
        </w:rPr>
        <w:t>induced toxicity due to its involvement in metabolism, detoxification and</w:t>
      </w:r>
      <w:r>
        <w:rPr>
          <w:w w:val="120"/>
        </w:rPr>
        <w:t> storage</w:t>
      </w:r>
      <w:r>
        <w:rPr>
          <w:w w:val="120"/>
        </w:rPr>
        <w:t> of</w:t>
      </w:r>
      <w:r>
        <w:rPr>
          <w:w w:val="120"/>
        </w:rPr>
        <w:t> drugs</w:t>
      </w:r>
      <w:r>
        <w:rPr>
          <w:w w:val="120"/>
        </w:rPr>
        <w:t> and</w:t>
      </w:r>
      <w:r>
        <w:rPr>
          <w:w w:val="120"/>
        </w:rPr>
        <w:t> their</w:t>
      </w:r>
      <w:r>
        <w:rPr>
          <w:w w:val="120"/>
        </w:rPr>
        <w:t> metabolites,</w:t>
      </w:r>
      <w:r>
        <w:rPr>
          <w:w w:val="120"/>
        </w:rPr>
        <w:t> is</w:t>
      </w:r>
      <w:r>
        <w:rPr>
          <w:w w:val="120"/>
        </w:rPr>
        <w:t> an</w:t>
      </w:r>
      <w:r>
        <w:rPr>
          <w:w w:val="120"/>
        </w:rPr>
        <w:t> important target</w:t>
      </w:r>
      <w:r>
        <w:rPr>
          <w:w w:val="120"/>
        </w:rPr>
        <w:t> organ</w:t>
      </w:r>
      <w:r>
        <w:rPr>
          <w:w w:val="120"/>
        </w:rPr>
        <w:t> for</w:t>
      </w:r>
      <w:r>
        <w:rPr>
          <w:w w:val="120"/>
        </w:rPr>
        <w:t> drug</w:t>
      </w:r>
      <w:r>
        <w:rPr>
          <w:w w:val="120"/>
        </w:rPr>
        <w:t> induced</w:t>
      </w:r>
      <w:r>
        <w:rPr>
          <w:w w:val="120"/>
        </w:rPr>
        <w:t> injury</w:t>
      </w:r>
      <w:r>
        <w:rPr>
          <w:w w:val="120"/>
        </w:rPr>
        <w:t> in</w:t>
      </w:r>
      <w:r>
        <w:rPr>
          <w:w w:val="120"/>
        </w:rPr>
        <w:t> mammals</w:t>
      </w:r>
      <w:r>
        <w:rPr>
          <w:w w:val="120"/>
        </w:rPr>
        <w:t> </w:t>
      </w:r>
      <w:hyperlink w:history="true" w:anchor="_bookmark29">
        <w:r>
          <w:rPr>
            <w:color w:val="007FAC"/>
            <w:w w:val="120"/>
          </w:rPr>
          <w:t>[25,28,29]</w:t>
        </w:r>
      </w:hyperlink>
      <w:r>
        <w:rPr>
          <w:w w:val="120"/>
        </w:rPr>
        <w:t>. Also, bone marrow the site of blood cell proliferation may be subject</w:t>
      </w:r>
      <w:r>
        <w:rPr>
          <w:w w:val="120"/>
        </w:rPr>
        <w:t> to</w:t>
      </w:r>
      <w:r>
        <w:rPr>
          <w:w w:val="120"/>
        </w:rPr>
        <w:t> drug</w:t>
      </w:r>
      <w:r>
        <w:rPr>
          <w:w w:val="120"/>
        </w:rPr>
        <w:t> induced</w:t>
      </w:r>
      <w:r>
        <w:rPr>
          <w:w w:val="120"/>
        </w:rPr>
        <w:t> toxicity</w:t>
      </w:r>
      <w:r>
        <w:rPr>
          <w:w w:val="120"/>
        </w:rPr>
        <w:t> during</w:t>
      </w:r>
      <w:r>
        <w:rPr>
          <w:w w:val="120"/>
        </w:rPr>
        <w:t> acute</w:t>
      </w:r>
      <w:r>
        <w:rPr>
          <w:w w:val="120"/>
        </w:rPr>
        <w:t> and</w:t>
      </w:r>
      <w:r>
        <w:rPr>
          <w:w w:val="120"/>
        </w:rPr>
        <w:t> chronic exposure </w:t>
      </w:r>
      <w:hyperlink w:history="true" w:anchor="_bookmark29">
        <w:r>
          <w:rPr>
            <w:color w:val="007FAC"/>
            <w:w w:val="120"/>
          </w:rPr>
          <w:t>[25,26]</w:t>
        </w:r>
      </w:hyperlink>
      <w:r>
        <w:rPr>
          <w:w w:val="120"/>
        </w:rPr>
        <w:t>. Considering that Artemether and Lumefan- trine</w:t>
      </w:r>
      <w:r>
        <w:rPr>
          <w:spacing w:val="-6"/>
          <w:w w:val="120"/>
        </w:rPr>
        <w:t> </w:t>
      </w:r>
      <w:r>
        <w:rPr>
          <w:w w:val="120"/>
        </w:rPr>
        <w:t>(A-L),</w:t>
      </w:r>
      <w:r>
        <w:rPr>
          <w:spacing w:val="-6"/>
          <w:w w:val="120"/>
        </w:rPr>
        <w:t> </w:t>
      </w:r>
      <w:r>
        <w:rPr>
          <w:w w:val="120"/>
        </w:rPr>
        <w:t>Ivermectin</w:t>
      </w:r>
      <w:r>
        <w:rPr>
          <w:spacing w:val="-6"/>
          <w:w w:val="120"/>
        </w:rPr>
        <w:t> </w:t>
      </w:r>
      <w:r>
        <w:rPr>
          <w:w w:val="120"/>
        </w:rPr>
        <w:t>(IVR)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6"/>
          <w:w w:val="120"/>
        </w:rPr>
        <w:t> </w:t>
      </w:r>
      <w:r>
        <w:rPr>
          <w:w w:val="120"/>
        </w:rPr>
        <w:t>Albendazole</w:t>
      </w:r>
      <w:r>
        <w:rPr>
          <w:spacing w:val="-6"/>
          <w:w w:val="120"/>
        </w:rPr>
        <w:t> </w:t>
      </w:r>
      <w:r>
        <w:rPr>
          <w:w w:val="120"/>
        </w:rPr>
        <w:t>(ABZ)</w:t>
      </w:r>
      <w:r>
        <w:rPr>
          <w:spacing w:val="-6"/>
          <w:w w:val="120"/>
        </w:rPr>
        <w:t> </w:t>
      </w:r>
      <w:r>
        <w:rPr>
          <w:w w:val="120"/>
        </w:rPr>
        <w:t>may</w:t>
      </w:r>
      <w:r>
        <w:rPr>
          <w:spacing w:val="-5"/>
          <w:w w:val="120"/>
        </w:rPr>
        <w:t> </w:t>
      </w:r>
      <w:r>
        <w:rPr>
          <w:w w:val="120"/>
        </w:rPr>
        <w:t>be ignorantly</w:t>
      </w:r>
      <w:r>
        <w:rPr>
          <w:w w:val="120"/>
        </w:rPr>
        <w:t> abused</w:t>
      </w:r>
      <w:r>
        <w:rPr>
          <w:w w:val="120"/>
        </w:rPr>
        <w:t> following</w:t>
      </w:r>
      <w:r>
        <w:rPr>
          <w:w w:val="120"/>
        </w:rPr>
        <w:t> the</w:t>
      </w:r>
      <w:r>
        <w:rPr>
          <w:w w:val="120"/>
        </w:rPr>
        <w:t> mass</w:t>
      </w:r>
      <w:r>
        <w:rPr>
          <w:w w:val="120"/>
        </w:rPr>
        <w:t> drug</w:t>
      </w:r>
      <w:r>
        <w:rPr>
          <w:w w:val="120"/>
        </w:rPr>
        <w:t> administration strategy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control</w:t>
      </w:r>
      <w:r>
        <w:rPr>
          <w:w w:val="120"/>
        </w:rPr>
        <w:t> of</w:t>
      </w:r>
      <w:r>
        <w:rPr>
          <w:w w:val="120"/>
        </w:rPr>
        <w:t> malaria</w:t>
      </w:r>
      <w:r>
        <w:rPr>
          <w:w w:val="120"/>
        </w:rPr>
        <w:t> and</w:t>
      </w:r>
      <w:r>
        <w:rPr>
          <w:w w:val="120"/>
        </w:rPr>
        <w:t> parasitic</w:t>
      </w:r>
      <w:r>
        <w:rPr>
          <w:w w:val="120"/>
        </w:rPr>
        <w:t> worm</w:t>
      </w:r>
      <w:r>
        <w:rPr>
          <w:w w:val="120"/>
        </w:rPr>
        <w:t> co- infection. It is important to understand the possible mecha- nism</w:t>
      </w:r>
      <w:r>
        <w:rPr>
          <w:w w:val="120"/>
        </w:rPr>
        <w:t> of</w:t>
      </w:r>
      <w:r>
        <w:rPr>
          <w:w w:val="120"/>
        </w:rPr>
        <w:t> liver</w:t>
      </w:r>
      <w:r>
        <w:rPr>
          <w:w w:val="120"/>
        </w:rPr>
        <w:t> dysfunctions</w:t>
      </w:r>
      <w:r>
        <w:rPr>
          <w:w w:val="120"/>
        </w:rPr>
        <w:t> and</w:t>
      </w:r>
      <w:r>
        <w:rPr>
          <w:w w:val="120"/>
        </w:rPr>
        <w:t> bone</w:t>
      </w:r>
      <w:r>
        <w:rPr>
          <w:w w:val="120"/>
        </w:rPr>
        <w:t> marrow</w:t>
      </w:r>
      <w:r>
        <w:rPr>
          <w:w w:val="120"/>
        </w:rPr>
        <w:t> cell</w:t>
      </w:r>
      <w:r>
        <w:rPr>
          <w:w w:val="120"/>
        </w:rPr>
        <w:t> toxicity (genotoxicity)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8"/>
          <w:w w:val="120"/>
        </w:rPr>
        <w:t> </w:t>
      </w:r>
      <w:r>
        <w:rPr>
          <w:w w:val="120"/>
        </w:rPr>
        <w:t>combine</w:t>
      </w:r>
      <w:r>
        <w:rPr>
          <w:spacing w:val="-7"/>
          <w:w w:val="120"/>
        </w:rPr>
        <w:t> </w:t>
      </w:r>
      <w:r>
        <w:rPr>
          <w:w w:val="120"/>
        </w:rPr>
        <w:t>treatments</w:t>
      </w:r>
      <w:r>
        <w:rPr>
          <w:spacing w:val="-8"/>
          <w:w w:val="120"/>
        </w:rPr>
        <w:t> </w:t>
      </w:r>
      <w:r>
        <w:rPr>
          <w:w w:val="120"/>
        </w:rPr>
        <w:t>of</w:t>
      </w:r>
      <w:r>
        <w:rPr>
          <w:spacing w:val="-7"/>
          <w:w w:val="120"/>
        </w:rPr>
        <w:t> </w:t>
      </w:r>
      <w:r>
        <w:rPr>
          <w:w w:val="120"/>
        </w:rPr>
        <w:t>A-L,</w:t>
      </w:r>
      <w:r>
        <w:rPr>
          <w:spacing w:val="-8"/>
          <w:w w:val="120"/>
        </w:rPr>
        <w:t> </w:t>
      </w:r>
      <w:r>
        <w:rPr>
          <w:w w:val="120"/>
        </w:rPr>
        <w:t>IVR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8"/>
          <w:w w:val="120"/>
        </w:rPr>
        <w:t> </w:t>
      </w:r>
      <w:r>
        <w:rPr>
          <w:w w:val="120"/>
        </w:rPr>
        <w:t>ABZ</w:t>
      </w:r>
      <w:r>
        <w:rPr>
          <w:spacing w:val="-7"/>
          <w:w w:val="120"/>
        </w:rPr>
        <w:t> </w:t>
      </w:r>
      <w:r>
        <w:rPr>
          <w:w w:val="120"/>
        </w:rPr>
        <w:t>in mammalian</w:t>
      </w:r>
      <w:r>
        <w:rPr>
          <w:w w:val="120"/>
        </w:rPr>
        <w:t> systems</w:t>
      </w:r>
      <w:r>
        <w:rPr>
          <w:w w:val="120"/>
        </w:rPr>
        <w:t> is</w:t>
      </w:r>
      <w:r>
        <w:rPr>
          <w:w w:val="120"/>
        </w:rPr>
        <w:t> linked</w:t>
      </w:r>
      <w:r>
        <w:rPr>
          <w:w w:val="120"/>
        </w:rPr>
        <w:t> to</w:t>
      </w:r>
      <w:r>
        <w:rPr>
          <w:w w:val="120"/>
        </w:rPr>
        <w:t> reactive</w:t>
      </w:r>
      <w:r>
        <w:rPr>
          <w:w w:val="120"/>
        </w:rPr>
        <w:t> oxygen</w:t>
      </w:r>
      <w:r>
        <w:rPr>
          <w:w w:val="120"/>
        </w:rPr>
        <w:t> species </w:t>
      </w:r>
      <w:r>
        <w:rPr>
          <w:spacing w:val="-2"/>
          <w:w w:val="120"/>
        </w:rPr>
        <w:t>formation.</w:t>
      </w:r>
    </w:p>
    <w:p>
      <w:pPr>
        <w:pStyle w:val="BodyText"/>
        <w:spacing w:line="172" w:lineRule="exact"/>
        <w:ind w:left="436"/>
        <w:jc w:val="both"/>
      </w:pPr>
      <w:r>
        <w:rPr>
          <w:w w:val="125"/>
        </w:rPr>
        <w:t>This</w:t>
      </w:r>
      <w:r>
        <w:rPr>
          <w:spacing w:val="25"/>
          <w:w w:val="125"/>
        </w:rPr>
        <w:t> </w:t>
      </w:r>
      <w:r>
        <w:rPr>
          <w:w w:val="125"/>
        </w:rPr>
        <w:t>study</w:t>
      </w:r>
      <w:r>
        <w:rPr>
          <w:spacing w:val="24"/>
          <w:w w:val="125"/>
        </w:rPr>
        <w:t> </w:t>
      </w:r>
      <w:r>
        <w:rPr>
          <w:w w:val="125"/>
        </w:rPr>
        <w:t>investigated</w:t>
      </w:r>
      <w:r>
        <w:rPr>
          <w:spacing w:val="26"/>
          <w:w w:val="125"/>
        </w:rPr>
        <w:t> </w:t>
      </w:r>
      <w:r>
        <w:rPr>
          <w:w w:val="125"/>
        </w:rPr>
        <w:t>the</w:t>
      </w:r>
      <w:r>
        <w:rPr>
          <w:spacing w:val="26"/>
          <w:w w:val="125"/>
        </w:rPr>
        <w:t> </w:t>
      </w:r>
      <w:r>
        <w:rPr>
          <w:w w:val="125"/>
        </w:rPr>
        <w:t>hepatotoxicity,</w:t>
      </w:r>
      <w:r>
        <w:rPr>
          <w:spacing w:val="26"/>
          <w:w w:val="125"/>
        </w:rPr>
        <w:t> </w:t>
      </w:r>
      <w:r>
        <w:rPr>
          <w:spacing w:val="-2"/>
          <w:w w:val="125"/>
        </w:rPr>
        <w:t>genotoxicity</w:t>
      </w:r>
    </w:p>
    <w:p>
      <w:pPr>
        <w:pStyle w:val="BodyText"/>
        <w:spacing w:line="297" w:lineRule="auto" w:before="38"/>
        <w:ind w:left="197" w:right="102"/>
        <w:jc w:val="both"/>
      </w:pPr>
      <w:r>
        <w:rPr>
          <w:w w:val="120"/>
        </w:rPr>
        <w:t>(using micronucleus assay) and alterations in serum </w:t>
      </w:r>
      <w:r>
        <w:rPr>
          <w:w w:val="120"/>
        </w:rPr>
        <w:t>antioxi- dant enzymes (catalase and superoxide dismutase) and lipid peroxidation</w:t>
      </w:r>
      <w:r>
        <w:rPr>
          <w:spacing w:val="40"/>
          <w:w w:val="120"/>
        </w:rPr>
        <w:t> </w:t>
      </w:r>
      <w:r>
        <w:rPr>
          <w:w w:val="120"/>
        </w:rPr>
        <w:t>as</w:t>
      </w:r>
      <w:r>
        <w:rPr>
          <w:spacing w:val="40"/>
          <w:w w:val="120"/>
        </w:rPr>
        <w:t> </w:t>
      </w:r>
      <w:r>
        <w:rPr>
          <w:w w:val="120"/>
        </w:rPr>
        <w:t>possible</w:t>
      </w:r>
      <w:r>
        <w:rPr>
          <w:spacing w:val="40"/>
          <w:w w:val="120"/>
        </w:rPr>
        <w:t> </w:t>
      </w:r>
      <w:r>
        <w:rPr>
          <w:w w:val="120"/>
        </w:rPr>
        <w:t>mechanisms</w:t>
      </w:r>
      <w:r>
        <w:rPr>
          <w:spacing w:val="40"/>
          <w:w w:val="120"/>
        </w:rPr>
        <w:t> </w:t>
      </w:r>
      <w:r>
        <w:rPr>
          <w:w w:val="120"/>
        </w:rPr>
        <w:t>of</w:t>
      </w:r>
      <w:r>
        <w:rPr>
          <w:spacing w:val="40"/>
          <w:w w:val="120"/>
        </w:rPr>
        <w:t> </w:t>
      </w:r>
      <w:r>
        <w:rPr>
          <w:w w:val="120"/>
        </w:rPr>
        <w:t>co-administrations of A-L, ABZ and IVR induced toxicity in Wistar rats.</w:t>
      </w:r>
    </w:p>
    <w:p>
      <w:pPr>
        <w:pStyle w:val="BodyText"/>
        <w:spacing w:before="20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3923284</wp:posOffset>
                </wp:positionH>
                <wp:positionV relativeFrom="paragraph">
                  <wp:posOffset>292133</wp:posOffset>
                </wp:positionV>
                <wp:extent cx="3036570" cy="2540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196"/>
                              </a:lnTo>
                              <a:lnTo>
                                <a:pt x="3036239" y="25196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23.002625pt;width:239.074pt;height:1.984pt;mso-position-horizontal-relative:page;mso-position-vertical-relative:paragraph;z-index:-15722496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40" w:lineRule="auto" w:before="52" w:after="0"/>
        <w:ind w:left="834" w:right="0" w:hanging="637"/>
        <w:jc w:val="left"/>
        <w:rPr>
          <w:sz w:val="19"/>
        </w:rPr>
      </w:pPr>
      <w:r>
        <w:rPr>
          <w:w w:val="125"/>
          <w:sz w:val="19"/>
        </w:rPr>
        <w:t>Materials</w:t>
      </w:r>
      <w:r>
        <w:rPr>
          <w:spacing w:val="9"/>
          <w:w w:val="125"/>
          <w:sz w:val="19"/>
        </w:rPr>
        <w:t> </w:t>
      </w:r>
      <w:r>
        <w:rPr>
          <w:w w:val="125"/>
          <w:sz w:val="19"/>
        </w:rPr>
        <w:t>and</w:t>
      </w:r>
      <w:r>
        <w:rPr>
          <w:spacing w:val="10"/>
          <w:w w:val="125"/>
          <w:sz w:val="19"/>
        </w:rPr>
        <w:t> </w:t>
      </w:r>
      <w:r>
        <w:rPr>
          <w:spacing w:val="-2"/>
          <w:w w:val="125"/>
          <w:sz w:val="19"/>
        </w:rPr>
        <w:t>methods</w:t>
      </w:r>
    </w:p>
    <w:p>
      <w:pPr>
        <w:pStyle w:val="BodyText"/>
        <w:spacing w:before="40"/>
        <w:rPr>
          <w:sz w:val="19"/>
        </w:rPr>
      </w:pP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240" w:lineRule="auto" w:before="0" w:after="0"/>
        <w:ind w:left="834" w:right="0" w:hanging="637"/>
        <w:jc w:val="left"/>
        <w:rPr>
          <w:i/>
        </w:rPr>
      </w:pPr>
      <w:r>
        <w:rPr>
          <w:i/>
          <w:spacing w:val="-2"/>
          <w:w w:val="110"/>
        </w:rPr>
        <w:t>Chemicals</w:t>
      </w:r>
    </w:p>
    <w:p>
      <w:pPr>
        <w:pStyle w:val="BodyText"/>
        <w:spacing w:before="77"/>
        <w:rPr>
          <w:i/>
          <w:sz w:val="17"/>
        </w:rPr>
      </w:pPr>
    </w:p>
    <w:p>
      <w:pPr>
        <w:pStyle w:val="BodyText"/>
        <w:spacing w:line="297" w:lineRule="auto"/>
        <w:ind w:left="197" w:right="101"/>
        <w:jc w:val="both"/>
      </w:pPr>
      <w:r>
        <w:rPr>
          <w:w w:val="115"/>
        </w:rPr>
        <w:t>Artemisinin-based</w:t>
      </w:r>
      <w:r>
        <w:rPr>
          <w:spacing w:val="40"/>
          <w:w w:val="115"/>
        </w:rPr>
        <w:t> </w:t>
      </w:r>
      <w:r>
        <w:rPr>
          <w:w w:val="115"/>
        </w:rPr>
        <w:t>combination</w:t>
      </w:r>
      <w:r>
        <w:rPr>
          <w:spacing w:val="40"/>
          <w:w w:val="115"/>
        </w:rPr>
        <w:t> </w:t>
      </w:r>
      <w:r>
        <w:rPr>
          <w:w w:val="115"/>
        </w:rPr>
        <w:t>therapy</w:t>
      </w:r>
      <w:r>
        <w:rPr>
          <w:spacing w:val="40"/>
          <w:w w:val="115"/>
        </w:rPr>
        <w:t> </w:t>
      </w:r>
      <w:r>
        <w:rPr>
          <w:w w:val="115"/>
        </w:rPr>
        <w:t>containing</w:t>
      </w:r>
      <w:r>
        <w:rPr>
          <w:spacing w:val="40"/>
          <w:w w:val="115"/>
        </w:rPr>
        <w:t> </w:t>
      </w:r>
      <w:r>
        <w:rPr>
          <w:w w:val="115"/>
        </w:rPr>
        <w:t>Arte- mether and Lumefantrine (A-L); Coartem</w:t>
      </w:r>
      <w:r>
        <w:rPr>
          <w:w w:val="115"/>
          <w:vertAlign w:val="superscript"/>
        </w:rPr>
        <w:t>®</w:t>
      </w:r>
      <w:r>
        <w:rPr>
          <w:w w:val="115"/>
          <w:vertAlign w:val="baseline"/>
        </w:rPr>
        <w:t> (Norvatis Pharma- ceuticals</w:t>
      </w:r>
      <w:r>
        <w:rPr>
          <w:w w:val="115"/>
          <w:vertAlign w:val="baseline"/>
        </w:rPr>
        <w:t> Corporation</w:t>
      </w:r>
      <w:r>
        <w:rPr>
          <w:w w:val="115"/>
          <w:vertAlign w:val="baseline"/>
        </w:rPr>
        <w:t> Suffern,</w:t>
      </w:r>
      <w:r>
        <w:rPr>
          <w:w w:val="115"/>
          <w:vertAlign w:val="baseline"/>
        </w:rPr>
        <w:t> New</w:t>
      </w:r>
      <w:r>
        <w:rPr>
          <w:w w:val="115"/>
          <w:vertAlign w:val="baseline"/>
        </w:rPr>
        <w:t> York,</w:t>
      </w:r>
      <w:r>
        <w:rPr>
          <w:w w:val="115"/>
          <w:vertAlign w:val="baseline"/>
        </w:rPr>
        <w:t> USA),</w:t>
      </w:r>
      <w:r>
        <w:rPr>
          <w:w w:val="115"/>
          <w:vertAlign w:val="baseline"/>
        </w:rPr>
        <w:t> Ivermectin (IVR); Mectizan</w:t>
      </w:r>
      <w:r>
        <w:rPr>
          <w:w w:val="115"/>
          <w:vertAlign w:val="superscript"/>
        </w:rPr>
        <w:t>®</w:t>
      </w:r>
      <w:r>
        <w:rPr>
          <w:w w:val="115"/>
          <w:vertAlign w:val="baseline"/>
        </w:rPr>
        <w:t> (Merck &amp; Co., Inc., Whitehouse station, New Jersey, USA) and Albendazole (ALB); Expezol</w:t>
      </w:r>
      <w:r>
        <w:rPr>
          <w:w w:val="115"/>
          <w:vertAlign w:val="superscript"/>
        </w:rPr>
        <w:t>®</w:t>
      </w:r>
      <w:r>
        <w:rPr>
          <w:w w:val="115"/>
          <w:vertAlign w:val="baseline"/>
        </w:rPr>
        <w:t> (Swiss Pharma Nigeria</w:t>
      </w:r>
      <w:r>
        <w:rPr>
          <w:w w:val="115"/>
          <w:vertAlign w:val="baseline"/>
        </w:rPr>
        <w:t> Limited,</w:t>
      </w:r>
      <w:r>
        <w:rPr>
          <w:w w:val="115"/>
          <w:vertAlign w:val="baseline"/>
        </w:rPr>
        <w:t> Lagos),</w:t>
      </w:r>
      <w:r>
        <w:rPr>
          <w:w w:val="115"/>
          <w:vertAlign w:val="baseline"/>
        </w:rPr>
        <w:t> Cyclophosphamide</w:t>
      </w:r>
      <w:r>
        <w:rPr>
          <w:w w:val="115"/>
          <w:vertAlign w:val="baseline"/>
        </w:rPr>
        <w:t> monohydrate (Endoxan™</w:t>
      </w:r>
      <w:r>
        <w:rPr>
          <w:w w:val="115"/>
          <w:vertAlign w:val="baseline"/>
        </w:rPr>
        <w:t> Mfg</w:t>
      </w:r>
      <w:r>
        <w:rPr>
          <w:w w:val="115"/>
          <w:vertAlign w:val="baseline"/>
        </w:rPr>
        <w:t> Lic.</w:t>
      </w:r>
      <w:r>
        <w:rPr>
          <w:w w:val="115"/>
          <w:vertAlign w:val="baseline"/>
        </w:rPr>
        <w:t> No.</w:t>
      </w:r>
      <w:r>
        <w:rPr>
          <w:w w:val="115"/>
          <w:vertAlign w:val="baseline"/>
        </w:rPr>
        <w:t> 186.</w:t>
      </w:r>
      <w:r>
        <w:rPr>
          <w:w w:val="115"/>
          <w:vertAlign w:val="baseline"/>
        </w:rPr>
        <w:t> Frankfurt</w:t>
      </w:r>
      <w:r>
        <w:rPr>
          <w:w w:val="115"/>
          <w:vertAlign w:val="baseline"/>
        </w:rPr>
        <w:t> am</w:t>
      </w:r>
      <w:r>
        <w:rPr>
          <w:w w:val="115"/>
          <w:vertAlign w:val="baseline"/>
        </w:rPr>
        <w:t> Main,</w:t>
      </w:r>
      <w:r>
        <w:rPr>
          <w:w w:val="115"/>
          <w:vertAlign w:val="baseline"/>
        </w:rPr>
        <w:t> Germany), positive control, Fetal calf serum (Sigma St Louis, MO, USA), </w:t>
      </w:r>
      <w:r>
        <w:rPr>
          <w:w w:val="115"/>
          <w:position w:val="1"/>
          <w:vertAlign w:val="baseline"/>
        </w:rPr>
        <w:t>Giemsa and May-Gru</w:t>
      </w:r>
      <w:r>
        <w:rPr>
          <w:w w:val="115"/>
          <w:vertAlign w:val="baseline"/>
        </w:rPr>
        <w:t>¨</w:t>
      </w:r>
      <w:r>
        <w:rPr>
          <w:spacing w:val="-12"/>
          <w:w w:val="115"/>
          <w:vertAlign w:val="baseline"/>
        </w:rPr>
        <w:t> </w:t>
      </w:r>
      <w:r>
        <w:rPr>
          <w:w w:val="115"/>
          <w:position w:val="1"/>
          <w:vertAlign w:val="baseline"/>
        </w:rPr>
        <w:t>nwald stains (Merck, Germany) used for </w:t>
      </w:r>
      <w:r>
        <w:rPr>
          <w:w w:val="115"/>
          <w:vertAlign w:val="baseline"/>
        </w:rPr>
        <w:t>this study were of analytical grades.</w:t>
      </w:r>
    </w:p>
    <w:p>
      <w:pPr>
        <w:pStyle w:val="BodyText"/>
        <w:spacing w:before="146"/>
      </w:pP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240" w:lineRule="auto" w:before="1" w:after="0"/>
        <w:ind w:left="834" w:right="0" w:hanging="637"/>
        <w:jc w:val="left"/>
        <w:rPr>
          <w:i/>
        </w:rPr>
      </w:pPr>
      <w:r>
        <w:rPr>
          <w:i/>
          <w:spacing w:val="-2"/>
          <w:w w:val="115"/>
        </w:rPr>
        <w:t>Animals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280" w:lineRule="auto"/>
        <w:ind w:left="197" w:right="102"/>
        <w:jc w:val="both"/>
      </w:pPr>
      <w:r>
        <w:rPr>
          <w:w w:val="115"/>
        </w:rPr>
        <w:t>Sixty five (65)</w:t>
      </w:r>
      <w:r>
        <w:rPr>
          <w:w w:val="115"/>
        </w:rPr>
        <w:t> male Wistar rats (between 7</w:t>
      </w:r>
      <w:r>
        <w:rPr>
          <w:w w:val="115"/>
        </w:rPr>
        <w:t> and 8</w:t>
      </w:r>
      <w:r>
        <w:rPr>
          <w:w w:val="115"/>
        </w:rPr>
        <w:t> weeks </w:t>
      </w:r>
      <w:r>
        <w:rPr>
          <w:w w:val="115"/>
        </w:rPr>
        <w:t>old) obtained from the animal unit, College of Medicine, University of Ibadan, Nigeria were used for the study. They were accli- matized for 14 days until they were 134.0 </w:t>
      </w:r>
      <w:r>
        <w:rPr>
          <w:rFonts w:ascii="IPAexGothic" w:hAnsi="IPAexGothic"/>
          <w:w w:val="115"/>
        </w:rPr>
        <w:t>± </w:t>
      </w:r>
      <w:r>
        <w:rPr>
          <w:w w:val="115"/>
        </w:rPr>
        <w:t>2.0 g (mean </w:t>
      </w:r>
      <w:r>
        <w:rPr>
          <w:rFonts w:ascii="IPAexGothic" w:hAnsi="IPAexGothic"/>
          <w:w w:val="115"/>
        </w:rPr>
        <w:t>± </w:t>
      </w:r>
      <w:r>
        <w:rPr>
          <w:w w:val="115"/>
        </w:rPr>
        <w:t>SD) body</w:t>
      </w:r>
      <w:r>
        <w:rPr>
          <w:spacing w:val="40"/>
          <w:w w:val="115"/>
        </w:rPr>
        <w:t> </w:t>
      </w:r>
      <w:r>
        <w:rPr>
          <w:w w:val="115"/>
        </w:rPr>
        <w:t>weight.</w:t>
      </w:r>
      <w:r>
        <w:rPr>
          <w:spacing w:val="40"/>
          <w:w w:val="115"/>
        </w:rPr>
        <w:t> </w:t>
      </w:r>
      <w:r>
        <w:rPr>
          <w:w w:val="115"/>
        </w:rPr>
        <w:t>They</w:t>
      </w:r>
      <w:r>
        <w:rPr>
          <w:spacing w:val="40"/>
          <w:w w:val="115"/>
        </w:rPr>
        <w:t> </w:t>
      </w:r>
      <w:r>
        <w:rPr>
          <w:w w:val="115"/>
        </w:rPr>
        <w:t>were</w:t>
      </w:r>
      <w:r>
        <w:rPr>
          <w:spacing w:val="40"/>
          <w:w w:val="115"/>
        </w:rPr>
        <w:t> </w:t>
      </w:r>
      <w:r>
        <w:rPr>
          <w:w w:val="115"/>
        </w:rPr>
        <w:t>maintained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laboratory</w:t>
      </w:r>
      <w:r>
        <w:rPr>
          <w:spacing w:val="40"/>
          <w:w w:val="115"/>
        </w:rPr>
        <w:t> </w:t>
      </w:r>
      <w:r>
        <w:rPr>
          <w:w w:val="115"/>
        </w:rPr>
        <w:t>conditions of</w:t>
      </w:r>
      <w:r>
        <w:rPr>
          <w:spacing w:val="6"/>
          <w:w w:val="115"/>
        </w:rPr>
        <w:t> </w:t>
      </w:r>
      <w:r>
        <w:rPr>
          <w:w w:val="115"/>
        </w:rPr>
        <w:t>12</w:t>
      </w:r>
      <w:r>
        <w:rPr>
          <w:spacing w:val="8"/>
          <w:w w:val="115"/>
        </w:rPr>
        <w:t> </w:t>
      </w:r>
      <w:r>
        <w:rPr>
          <w:w w:val="115"/>
        </w:rPr>
        <w:t>h</w:t>
      </w:r>
      <w:r>
        <w:rPr>
          <w:spacing w:val="7"/>
          <w:w w:val="115"/>
        </w:rPr>
        <w:t> </w:t>
      </w:r>
      <w:r>
        <w:rPr>
          <w:w w:val="115"/>
        </w:rPr>
        <w:t>dark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light</w:t>
      </w:r>
      <w:r>
        <w:rPr>
          <w:spacing w:val="7"/>
          <w:w w:val="115"/>
        </w:rPr>
        <w:t> </w:t>
      </w:r>
      <w:r>
        <w:rPr>
          <w:w w:val="115"/>
        </w:rPr>
        <w:t>cycle,</w:t>
      </w:r>
      <w:r>
        <w:rPr>
          <w:spacing w:val="7"/>
          <w:w w:val="115"/>
        </w:rPr>
        <w:t> </w:t>
      </w:r>
      <w:r>
        <w:rPr>
          <w:w w:val="115"/>
        </w:rPr>
        <w:t>temperature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27</w:t>
      </w:r>
      <w:r>
        <w:rPr>
          <w:spacing w:val="6"/>
          <w:w w:val="115"/>
        </w:rPr>
        <w:t>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5"/>
          <w:w w:val="115"/>
        </w:rPr>
        <w:t> </w:t>
      </w:r>
      <w:r>
        <w:rPr>
          <w:w w:val="115"/>
        </w:rPr>
        <w:t>8</w:t>
      </w:r>
      <w:r>
        <w:rPr>
          <w:spacing w:val="7"/>
          <w:w w:val="115"/>
        </w:rPr>
        <w:t> </w:t>
      </w:r>
      <w:r>
        <w:rPr>
          <w:rFonts w:ascii="LM Roman 10" w:hAnsi="LM Roman 10"/>
          <w:w w:val="115"/>
          <w:vertAlign w:val="superscript"/>
        </w:rPr>
        <w:t>◦</w:t>
      </w:r>
      <w:r>
        <w:rPr>
          <w:w w:val="115"/>
          <w:vertAlign w:val="baseline"/>
        </w:rPr>
        <w:t>C,</w:t>
      </w:r>
      <w:r>
        <w:rPr>
          <w:spacing w:val="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relative</w:t>
      </w:r>
    </w:p>
    <w:p>
      <w:pPr>
        <w:pStyle w:val="BodyText"/>
        <w:spacing w:line="183" w:lineRule="exact"/>
        <w:ind w:left="197"/>
        <w:jc w:val="both"/>
      </w:pPr>
      <w:r>
        <w:rPr>
          <w:w w:val="115"/>
        </w:rPr>
        <w:t>humidity</w:t>
      </w:r>
      <w:r>
        <w:rPr>
          <w:spacing w:val="18"/>
          <w:w w:val="115"/>
        </w:rPr>
        <w:t> </w:t>
      </w:r>
      <w:r>
        <w:rPr>
          <w:w w:val="115"/>
        </w:rPr>
        <w:t>of</w:t>
      </w:r>
      <w:r>
        <w:rPr>
          <w:spacing w:val="17"/>
          <w:w w:val="115"/>
        </w:rPr>
        <w:t> </w:t>
      </w:r>
      <w:r>
        <w:rPr>
          <w:w w:val="115"/>
        </w:rPr>
        <w:t>69</w:t>
      </w:r>
      <w:r>
        <w:rPr>
          <w:spacing w:val="17"/>
          <w:w w:val="115"/>
        </w:rPr>
        <w:t>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15"/>
          <w:w w:val="115"/>
        </w:rPr>
        <w:t> </w:t>
      </w:r>
      <w:r>
        <w:rPr>
          <w:w w:val="115"/>
        </w:rPr>
        <w:t>15%</w:t>
      </w:r>
      <w:r>
        <w:rPr>
          <w:spacing w:val="17"/>
          <w:w w:val="115"/>
        </w:rPr>
        <w:t> </w:t>
      </w:r>
      <w:r>
        <w:rPr>
          <w:w w:val="115"/>
        </w:rPr>
        <w:t>and</w:t>
      </w:r>
      <w:r>
        <w:rPr>
          <w:spacing w:val="17"/>
          <w:w w:val="115"/>
        </w:rPr>
        <w:t> </w:t>
      </w:r>
      <w:r>
        <w:rPr>
          <w:w w:val="115"/>
        </w:rPr>
        <w:t>had</w:t>
      </w:r>
      <w:r>
        <w:rPr>
          <w:spacing w:val="17"/>
          <w:w w:val="115"/>
        </w:rPr>
        <w:t> </w:t>
      </w:r>
      <w:r>
        <w:rPr>
          <w:w w:val="115"/>
        </w:rPr>
        <w:t>access</w:t>
      </w:r>
      <w:r>
        <w:rPr>
          <w:spacing w:val="16"/>
          <w:w w:val="115"/>
        </w:rPr>
        <w:t> </w:t>
      </w:r>
      <w:r>
        <w:rPr>
          <w:w w:val="115"/>
        </w:rPr>
        <w:t>to</w:t>
      </w:r>
      <w:r>
        <w:rPr>
          <w:spacing w:val="18"/>
          <w:w w:val="115"/>
        </w:rPr>
        <w:t> </w:t>
      </w:r>
      <w:r>
        <w:rPr>
          <w:w w:val="115"/>
        </w:rPr>
        <w:t>clean</w:t>
      </w:r>
      <w:r>
        <w:rPr>
          <w:spacing w:val="17"/>
          <w:w w:val="115"/>
        </w:rPr>
        <w:t> </w:t>
      </w:r>
      <w:r>
        <w:rPr>
          <w:w w:val="115"/>
        </w:rPr>
        <w:t>drinking</w:t>
      </w:r>
      <w:r>
        <w:rPr>
          <w:spacing w:val="16"/>
          <w:w w:val="115"/>
        </w:rPr>
        <w:t> </w:t>
      </w:r>
      <w:r>
        <w:rPr>
          <w:spacing w:val="-2"/>
          <w:w w:val="115"/>
        </w:rPr>
        <w:t>water</w:t>
      </w:r>
    </w:p>
    <w:p>
      <w:pPr>
        <w:pStyle w:val="BodyText"/>
        <w:spacing w:line="297" w:lineRule="auto" w:before="17"/>
        <w:ind w:left="197" w:right="102" w:hanging="1"/>
        <w:jc w:val="both"/>
      </w:pPr>
      <w:r>
        <w:rPr>
          <w:w w:val="120"/>
        </w:rPr>
        <w:t>and</w:t>
      </w:r>
      <w:r>
        <w:rPr>
          <w:spacing w:val="-8"/>
          <w:w w:val="120"/>
        </w:rPr>
        <w:t> </w:t>
      </w:r>
      <w:r>
        <w:rPr>
          <w:w w:val="120"/>
        </w:rPr>
        <w:t>standard</w:t>
      </w:r>
      <w:r>
        <w:rPr>
          <w:spacing w:val="-9"/>
          <w:w w:val="120"/>
        </w:rPr>
        <w:t> </w:t>
      </w:r>
      <w:r>
        <w:rPr>
          <w:w w:val="120"/>
        </w:rPr>
        <w:t>rodent</w:t>
      </w:r>
      <w:r>
        <w:rPr>
          <w:spacing w:val="-8"/>
          <w:w w:val="120"/>
        </w:rPr>
        <w:t> </w:t>
      </w:r>
      <w:r>
        <w:rPr>
          <w:w w:val="120"/>
        </w:rPr>
        <w:t>chow</w:t>
      </w:r>
      <w:r>
        <w:rPr>
          <w:spacing w:val="-8"/>
          <w:w w:val="120"/>
        </w:rPr>
        <w:t> </w:t>
      </w:r>
      <w:r>
        <w:rPr>
          <w:w w:val="120"/>
        </w:rPr>
        <w:t>(Ladokun</w:t>
      </w:r>
      <w:r>
        <w:rPr>
          <w:spacing w:val="-9"/>
          <w:w w:val="120"/>
        </w:rPr>
        <w:t> </w:t>
      </w:r>
      <w:r>
        <w:rPr>
          <w:w w:val="120"/>
        </w:rPr>
        <w:t>feed</w:t>
      </w:r>
      <w:r>
        <w:rPr>
          <w:spacing w:val="-8"/>
          <w:w w:val="120"/>
        </w:rPr>
        <w:t> </w:t>
      </w:r>
      <w:r>
        <w:rPr>
          <w:w w:val="120"/>
        </w:rPr>
        <w:t>Nigeria</w:t>
      </w:r>
      <w:r>
        <w:rPr>
          <w:w w:val="120"/>
          <w:vertAlign w:val="superscript"/>
        </w:rPr>
        <w:t>®</w:t>
      </w:r>
      <w:r>
        <w:rPr>
          <w:w w:val="120"/>
          <w:vertAlign w:val="baseline"/>
        </w:rPr>
        <w:t>)</w:t>
      </w:r>
      <w:r>
        <w:rPr>
          <w:spacing w:val="-7"/>
          <w:w w:val="120"/>
          <w:vertAlign w:val="baseline"/>
        </w:rPr>
        <w:t> </w:t>
      </w:r>
      <w:r>
        <w:rPr>
          <w:i/>
          <w:w w:val="120"/>
          <w:vertAlign w:val="baseline"/>
        </w:rPr>
        <w:t>ad</w:t>
      </w:r>
      <w:r>
        <w:rPr>
          <w:i/>
          <w:spacing w:val="-7"/>
          <w:w w:val="120"/>
          <w:vertAlign w:val="baseline"/>
        </w:rPr>
        <w:t> </w:t>
      </w:r>
      <w:r>
        <w:rPr>
          <w:i/>
          <w:w w:val="120"/>
          <w:vertAlign w:val="baseline"/>
        </w:rPr>
        <w:t>libitum</w:t>
      </w:r>
      <w:r>
        <w:rPr>
          <w:w w:val="120"/>
          <w:vertAlign w:val="baseline"/>
        </w:rPr>
        <w:t>. Guide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for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care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use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Laboratory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Animals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published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by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US National</w:t>
      </w:r>
      <w:r>
        <w:rPr>
          <w:w w:val="120"/>
          <w:vertAlign w:val="baseline"/>
        </w:rPr>
        <w:t> Institutes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Health</w:t>
      </w:r>
      <w:r>
        <w:rPr>
          <w:w w:val="120"/>
          <w:vertAlign w:val="baseline"/>
        </w:rPr>
        <w:t> (NIH</w:t>
      </w:r>
      <w:r>
        <w:rPr>
          <w:w w:val="120"/>
          <w:vertAlign w:val="baseline"/>
        </w:rPr>
        <w:t> Publication</w:t>
      </w:r>
      <w:r>
        <w:rPr>
          <w:w w:val="120"/>
          <w:vertAlign w:val="baseline"/>
        </w:rPr>
        <w:t> No.</w:t>
      </w:r>
      <w:r>
        <w:rPr>
          <w:w w:val="120"/>
          <w:vertAlign w:val="baseline"/>
        </w:rPr>
        <w:t> 85</w:t>
      </w:r>
      <w:r>
        <w:rPr>
          <w:rFonts w:ascii="Arial" w:hAnsi="Arial"/>
          <w:w w:val="120"/>
          <w:vertAlign w:val="baseline"/>
        </w:rPr>
        <w:t>e</w:t>
      </w:r>
      <w:r>
        <w:rPr>
          <w:w w:val="120"/>
          <w:vertAlign w:val="baseline"/>
        </w:rPr>
        <w:t>23, revised</w:t>
      </w:r>
      <w:r>
        <w:rPr>
          <w:spacing w:val="44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47"/>
          <w:w w:val="120"/>
          <w:vertAlign w:val="baseline"/>
        </w:rPr>
        <w:t> </w:t>
      </w:r>
      <w:r>
        <w:rPr>
          <w:w w:val="120"/>
          <w:vertAlign w:val="baseline"/>
        </w:rPr>
        <w:t>1996),</w:t>
      </w:r>
      <w:r>
        <w:rPr>
          <w:spacing w:val="45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46"/>
          <w:w w:val="120"/>
          <w:vertAlign w:val="baseline"/>
        </w:rPr>
        <w:t> </w:t>
      </w:r>
      <w:r>
        <w:rPr>
          <w:w w:val="120"/>
          <w:vertAlign w:val="baseline"/>
        </w:rPr>
        <w:t>approved</w:t>
      </w:r>
      <w:r>
        <w:rPr>
          <w:spacing w:val="45"/>
          <w:w w:val="120"/>
          <w:vertAlign w:val="baseline"/>
        </w:rPr>
        <w:t> </w:t>
      </w:r>
      <w:r>
        <w:rPr>
          <w:w w:val="120"/>
          <w:vertAlign w:val="baseline"/>
        </w:rPr>
        <w:t>by</w:t>
      </w:r>
      <w:r>
        <w:rPr>
          <w:spacing w:val="47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47"/>
          <w:w w:val="120"/>
          <w:vertAlign w:val="baseline"/>
        </w:rPr>
        <w:t> </w:t>
      </w:r>
      <w:r>
        <w:rPr>
          <w:w w:val="120"/>
          <w:vertAlign w:val="baseline"/>
        </w:rPr>
        <w:t>ethical</w:t>
      </w:r>
      <w:r>
        <w:rPr>
          <w:spacing w:val="4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committee,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2.3. Experimental design and drug admini" w:id="9"/>
      <w:bookmarkEnd w:id="9"/>
      <w:r>
        <w:rPr/>
      </w:r>
      <w:bookmarkStart w:name="2.4. Clinical signs of toxicity and mort" w:id="10"/>
      <w:bookmarkEnd w:id="10"/>
      <w:r>
        <w:rPr/>
      </w:r>
      <w:bookmarkStart w:name="2.5. Serum biochemical analysis" w:id="11"/>
      <w:bookmarkEnd w:id="11"/>
      <w:r>
        <w:rPr/>
      </w:r>
      <w:bookmarkStart w:name="2.6. Mammalian bone marrow micronucleus " w:id="12"/>
      <w:bookmarkEnd w:id="12"/>
      <w:r>
        <w:rPr/>
      </w:r>
      <w:r>
        <w:rPr>
          <w:spacing w:val="-5"/>
          <w:w w:val="115"/>
          <w:sz w:val="19"/>
        </w:rPr>
        <w:t>112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110</w:t>
        </w:r>
      </w:hyperlink>
      <w:r>
        <w:rPr>
          <w:smallCaps w:val="0"/>
          <w:color w:val="007FAC"/>
          <w:spacing w:val="-12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119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21472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</w:pP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pStyle w:val="BodyText"/>
        <w:spacing w:line="300" w:lineRule="auto" w:before="84"/>
        <w:ind w:left="105" w:right="38"/>
        <w:jc w:val="both"/>
      </w:pPr>
      <w:r>
        <w:rPr>
          <w:w w:val="125"/>
        </w:rPr>
        <w:t>University</w:t>
      </w:r>
      <w:r>
        <w:rPr>
          <w:w w:val="125"/>
        </w:rPr>
        <w:t> of</w:t>
      </w:r>
      <w:r>
        <w:rPr>
          <w:w w:val="125"/>
        </w:rPr>
        <w:t> Lagos</w:t>
      </w:r>
      <w:r>
        <w:rPr>
          <w:w w:val="125"/>
        </w:rPr>
        <w:t> for</w:t>
      </w:r>
      <w:r>
        <w:rPr>
          <w:w w:val="125"/>
        </w:rPr>
        <w:t> the</w:t>
      </w:r>
      <w:r>
        <w:rPr>
          <w:w w:val="125"/>
        </w:rPr>
        <w:t> use</w:t>
      </w:r>
      <w:r>
        <w:rPr>
          <w:w w:val="125"/>
        </w:rPr>
        <w:t> of</w:t>
      </w:r>
      <w:r>
        <w:rPr>
          <w:w w:val="125"/>
        </w:rPr>
        <w:t> animals</w:t>
      </w:r>
      <w:r>
        <w:rPr>
          <w:w w:val="125"/>
        </w:rPr>
        <w:t> in</w:t>
      </w:r>
      <w:r>
        <w:rPr>
          <w:w w:val="125"/>
        </w:rPr>
        <w:t> </w:t>
      </w:r>
      <w:r>
        <w:rPr>
          <w:w w:val="125"/>
        </w:rPr>
        <w:t>experimental studies was carefully adhered.</w:t>
      </w:r>
    </w:p>
    <w:p>
      <w:pPr>
        <w:pStyle w:val="BodyText"/>
        <w:spacing w:before="165"/>
      </w:pPr>
    </w:p>
    <w:p>
      <w:pPr>
        <w:pStyle w:val="Heading3"/>
        <w:numPr>
          <w:ilvl w:val="1"/>
          <w:numId w:val="1"/>
        </w:numPr>
        <w:tabs>
          <w:tab w:pos="742" w:val="left" w:leader="none"/>
        </w:tabs>
        <w:spacing w:line="240" w:lineRule="auto" w:before="0" w:after="0"/>
        <w:ind w:left="742" w:right="0" w:hanging="637"/>
        <w:jc w:val="left"/>
        <w:rPr>
          <w:i/>
        </w:rPr>
      </w:pPr>
      <w:r>
        <w:rPr>
          <w:i/>
          <w:w w:val="115"/>
        </w:rPr>
        <w:t>Experimental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design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drug</w:t>
      </w:r>
      <w:r>
        <w:rPr>
          <w:i/>
          <w:spacing w:val="-2"/>
          <w:w w:val="115"/>
        </w:rPr>
        <w:t> administration</w:t>
      </w:r>
    </w:p>
    <w:p>
      <w:pPr>
        <w:pStyle w:val="BodyText"/>
        <w:spacing w:before="42"/>
        <w:rPr>
          <w:i/>
          <w:sz w:val="17"/>
        </w:rPr>
      </w:pPr>
    </w:p>
    <w:p>
      <w:pPr>
        <w:pStyle w:val="BodyText"/>
        <w:spacing w:line="230" w:lineRule="exact"/>
        <w:ind w:left="105" w:right="38"/>
        <w:jc w:val="both"/>
      </w:pPr>
      <w:r>
        <w:rPr>
          <w:w w:val="120"/>
        </w:rPr>
        <w:t>5</w:t>
      </w:r>
      <w:r>
        <w:rPr>
          <w:w w:val="120"/>
        </w:rPr>
        <w:t> rats</w:t>
      </w:r>
      <w:r>
        <w:rPr>
          <w:w w:val="120"/>
        </w:rPr>
        <w:t> per</w:t>
      </w:r>
      <w:r>
        <w:rPr>
          <w:w w:val="120"/>
        </w:rPr>
        <w:t> group</w:t>
      </w:r>
      <w:r>
        <w:rPr>
          <w:w w:val="120"/>
        </w:rPr>
        <w:t> were</w:t>
      </w:r>
      <w:r>
        <w:rPr>
          <w:w w:val="120"/>
        </w:rPr>
        <w:t> randomly</w:t>
      </w:r>
      <w:r>
        <w:rPr>
          <w:w w:val="120"/>
        </w:rPr>
        <w:t> distributed</w:t>
      </w:r>
      <w:r>
        <w:rPr>
          <w:w w:val="120"/>
        </w:rPr>
        <w:t> into</w:t>
      </w:r>
      <w:r>
        <w:rPr>
          <w:w w:val="120"/>
        </w:rPr>
        <w:t> 13</w:t>
      </w:r>
      <w:r>
        <w:rPr>
          <w:w w:val="120"/>
        </w:rPr>
        <w:t> experi- mental</w:t>
      </w:r>
      <w:r>
        <w:rPr>
          <w:w w:val="120"/>
        </w:rPr>
        <w:t> groups</w:t>
      </w:r>
      <w:r>
        <w:rPr>
          <w:w w:val="120"/>
        </w:rPr>
        <w:t> with</w:t>
      </w:r>
      <w:r>
        <w:rPr>
          <w:w w:val="120"/>
        </w:rPr>
        <w:t> cyclophosphamide</w:t>
      </w:r>
      <w:r>
        <w:rPr>
          <w:w w:val="120"/>
        </w:rPr>
        <w:t> (CYP,</w:t>
      </w:r>
      <w:r>
        <w:rPr>
          <w:w w:val="120"/>
        </w:rPr>
        <w:t> 20</w:t>
      </w:r>
      <w:r>
        <w:rPr>
          <w:w w:val="120"/>
        </w:rPr>
        <w:t> </w:t>
      </w:r>
      <w:r>
        <w:rPr>
          <w:w w:val="120"/>
        </w:rPr>
        <w:t>mg/kg/bwt)</w:t>
      </w:r>
      <w:r>
        <w:rPr>
          <w:w w:val="120"/>
        </w:rPr>
        <w:t> and</w:t>
      </w:r>
      <w:r>
        <w:rPr>
          <w:w w:val="120"/>
        </w:rPr>
        <w:t> distilled</w:t>
      </w:r>
      <w:r>
        <w:rPr>
          <w:w w:val="120"/>
        </w:rPr>
        <w:t> water</w:t>
      </w:r>
      <w:r>
        <w:rPr>
          <w:w w:val="120"/>
        </w:rPr>
        <w:t> (vehicular</w:t>
      </w:r>
      <w:r>
        <w:rPr>
          <w:w w:val="120"/>
        </w:rPr>
        <w:t> solvent)</w:t>
      </w:r>
      <w:r>
        <w:rPr>
          <w:w w:val="120"/>
        </w:rPr>
        <w:t> used</w:t>
      </w:r>
      <w:r>
        <w:rPr>
          <w:w w:val="120"/>
        </w:rPr>
        <w:t> as</w:t>
      </w:r>
      <w:r>
        <w:rPr>
          <w:w w:val="120"/>
        </w:rPr>
        <w:t> positive</w:t>
      </w:r>
      <w:r>
        <w:rPr>
          <w:w w:val="120"/>
        </w:rPr>
        <w:t> </w:t>
      </w:r>
      <w:r>
        <w:rPr>
          <w:w w:val="120"/>
        </w:rPr>
        <w:t>and</w:t>
      </w:r>
      <w:r>
        <w:rPr>
          <w:w w:val="120"/>
        </w:rPr>
        <w:t> negative</w:t>
      </w:r>
      <w:r>
        <w:rPr>
          <w:w w:val="120"/>
        </w:rPr>
        <w:t> controls</w:t>
      </w:r>
      <w:r>
        <w:rPr>
          <w:w w:val="120"/>
        </w:rPr>
        <w:t> respectively. Human therapeutic doses </w:t>
      </w:r>
      <w:r>
        <w:rPr>
          <w:w w:val="120"/>
        </w:rPr>
        <w:t>for</w:t>
      </w:r>
      <w:r>
        <w:rPr>
          <w:w w:val="120"/>
        </w:rPr>
        <w:t> </w:t>
      </w:r>
      <w:r>
        <w:rPr>
          <w:w w:val="115"/>
        </w:rPr>
        <w:t>the three drugs (</w:t>
      </w:r>
      <w:r>
        <w:rPr>
          <w:rFonts w:ascii="LM Roman 10" w:hAnsi="LM Roman 10"/>
          <w:w w:val="115"/>
        </w:rPr>
        <w:t>×</w:t>
      </w:r>
      <w:r>
        <w:rPr>
          <w:w w:val="115"/>
        </w:rPr>
        <w:t>1.0), sub-curative (half of the dose; </w:t>
      </w:r>
      <w:r>
        <w:rPr>
          <w:rFonts w:ascii="LM Roman 10" w:hAnsi="LM Roman 10"/>
          <w:w w:val="115"/>
        </w:rPr>
        <w:t>×</w:t>
      </w:r>
      <w:r>
        <w:rPr>
          <w:w w:val="115"/>
        </w:rPr>
        <w:t>0.5) </w:t>
      </w:r>
      <w:r>
        <w:rPr>
          <w:w w:val="115"/>
        </w:rPr>
        <w:t>and</w:t>
      </w:r>
      <w:r>
        <w:rPr>
          <w:w w:val="115"/>
        </w:rPr>
        <w:t> </w:t>
      </w:r>
      <w:r>
        <w:rPr>
          <w:w w:val="120"/>
        </w:rPr>
        <w:t>twice the doses (</w:t>
      </w:r>
      <w:r>
        <w:rPr>
          <w:rFonts w:ascii="LM Roman 10" w:hAnsi="LM Roman 10"/>
          <w:w w:val="120"/>
        </w:rPr>
        <w:t>×</w:t>
      </w:r>
      <w:r>
        <w:rPr>
          <w:w w:val="120"/>
        </w:rPr>
        <w:t>2.0) were administered to the rats via </w:t>
      </w:r>
      <w:r>
        <w:rPr>
          <w:w w:val="120"/>
        </w:rPr>
        <w:t>oral</w:t>
      </w:r>
      <w:r>
        <w:rPr>
          <w:w w:val="120"/>
        </w:rPr>
        <w:t> gavaging</w:t>
      </w:r>
      <w:r>
        <w:rPr>
          <w:w w:val="120"/>
        </w:rPr>
        <w:t> according</w:t>
      </w:r>
      <w:r>
        <w:rPr>
          <w:w w:val="120"/>
        </w:rPr>
        <w:t> to</w:t>
      </w:r>
      <w:r>
        <w:rPr>
          <w:w w:val="120"/>
        </w:rPr>
        <w:t> their</w:t>
      </w:r>
      <w:r>
        <w:rPr>
          <w:w w:val="120"/>
        </w:rPr>
        <w:t> body</w:t>
      </w:r>
      <w:r>
        <w:rPr>
          <w:w w:val="120"/>
        </w:rPr>
        <w:t> weights</w:t>
      </w:r>
      <w:r>
        <w:rPr>
          <w:w w:val="120"/>
        </w:rPr>
        <w:t> (mg/kg).</w:t>
      </w:r>
      <w:r>
        <w:rPr>
          <w:w w:val="120"/>
        </w:rPr>
        <w:t> </w:t>
      </w:r>
      <w:r>
        <w:rPr>
          <w:w w:val="120"/>
        </w:rPr>
        <w:t>The experimental</w:t>
      </w:r>
      <w:r>
        <w:rPr>
          <w:spacing w:val="60"/>
          <w:w w:val="120"/>
        </w:rPr>
        <w:t> </w:t>
      </w:r>
      <w:r>
        <w:rPr>
          <w:w w:val="120"/>
        </w:rPr>
        <w:t>groups</w:t>
      </w:r>
      <w:r>
        <w:rPr>
          <w:spacing w:val="59"/>
          <w:w w:val="120"/>
        </w:rPr>
        <w:t> </w:t>
      </w:r>
      <w:r>
        <w:rPr>
          <w:w w:val="120"/>
        </w:rPr>
        <w:t>are</w:t>
      </w:r>
      <w:r>
        <w:rPr>
          <w:spacing w:val="59"/>
          <w:w w:val="120"/>
        </w:rPr>
        <w:t> </w:t>
      </w:r>
      <w:r>
        <w:rPr>
          <w:w w:val="120"/>
        </w:rPr>
        <w:t>A</w:t>
      </w:r>
      <w:r>
        <w:rPr>
          <w:spacing w:val="61"/>
          <w:w w:val="120"/>
        </w:rPr>
        <w:t> </w:t>
      </w:r>
      <w:r>
        <w:rPr>
          <w:w w:val="120"/>
        </w:rPr>
        <w:t>(negative</w:t>
      </w:r>
      <w:r>
        <w:rPr>
          <w:spacing w:val="60"/>
          <w:w w:val="120"/>
        </w:rPr>
        <w:t> </w:t>
      </w:r>
      <w:r>
        <w:rPr>
          <w:w w:val="120"/>
        </w:rPr>
        <w:t>control),</w:t>
      </w:r>
      <w:r>
        <w:rPr>
          <w:spacing w:val="59"/>
          <w:w w:val="120"/>
        </w:rPr>
        <w:t> </w:t>
      </w:r>
      <w:r>
        <w:rPr>
          <w:w w:val="120"/>
        </w:rPr>
        <w:t>B</w:t>
      </w:r>
      <w:r>
        <w:rPr>
          <w:spacing w:val="61"/>
          <w:w w:val="120"/>
        </w:rPr>
        <w:t> </w:t>
      </w:r>
      <w:r>
        <w:rPr>
          <w:spacing w:val="-2"/>
          <w:w w:val="120"/>
        </w:rPr>
        <w:t>[huma</w:t>
      </w:r>
      <w:r>
        <w:rPr>
          <w:spacing w:val="-2"/>
          <w:w w:val="120"/>
        </w:rPr>
        <w:t>n</w:t>
      </w:r>
    </w:p>
    <w:p>
      <w:pPr>
        <w:pStyle w:val="BodyText"/>
        <w:spacing w:line="264" w:lineRule="auto" w:before="28"/>
        <w:ind w:left="105" w:right="38"/>
        <w:jc w:val="both"/>
      </w:pPr>
      <w:r>
        <w:rPr>
          <w:w w:val="115"/>
        </w:rPr>
        <w:t>therapeutic dose for Artemether-Lumefantrine, 20/120 </w:t>
      </w:r>
      <w:r>
        <w:rPr>
          <w:w w:val="115"/>
        </w:rPr>
        <w:t>mg/kg bwt (</w:t>
      </w:r>
      <w:r>
        <w:rPr>
          <w:rFonts w:ascii="LM Roman 10" w:hAnsi="LM Roman 10"/>
          <w:w w:val="115"/>
        </w:rPr>
        <w:t>×</w:t>
      </w:r>
      <w:r>
        <w:rPr>
          <w:w w:val="115"/>
        </w:rPr>
        <w:t>1.0 AL)] </w:t>
      </w:r>
      <w:hyperlink w:history="true" w:anchor="_bookmark17">
        <w:r>
          <w:rPr>
            <w:color w:val="007FAC"/>
            <w:w w:val="115"/>
          </w:rPr>
          <w:t>[7,10]</w:t>
        </w:r>
      </w:hyperlink>
      <w:r>
        <w:rPr>
          <w:w w:val="115"/>
        </w:rPr>
        <w:t>, C [sub-curative human therapeutic dose for Artemether-Lumefantrine, 10/60 mg/kg bwt (</w:t>
      </w:r>
      <w:r>
        <w:rPr>
          <w:rFonts w:ascii="LM Roman 10" w:hAnsi="LM Roman 10"/>
          <w:w w:val="115"/>
        </w:rPr>
        <w:t>×</w:t>
      </w:r>
      <w:r>
        <w:rPr>
          <w:w w:val="115"/>
        </w:rPr>
        <w:t>0.5</w:t>
      </w:r>
      <w:r>
        <w:rPr>
          <w:w w:val="115"/>
        </w:rPr>
        <w:t> AL)], D [twice</w:t>
      </w:r>
      <w:r>
        <w:rPr>
          <w:w w:val="115"/>
        </w:rPr>
        <w:t> the</w:t>
      </w:r>
      <w:r>
        <w:rPr>
          <w:w w:val="115"/>
        </w:rPr>
        <w:t> human</w:t>
      </w:r>
      <w:r>
        <w:rPr>
          <w:w w:val="115"/>
        </w:rPr>
        <w:t> therapeutic</w:t>
      </w:r>
      <w:r>
        <w:rPr>
          <w:w w:val="115"/>
        </w:rPr>
        <w:t> dose</w:t>
      </w:r>
      <w:r>
        <w:rPr>
          <w:w w:val="115"/>
        </w:rPr>
        <w:t> for</w:t>
      </w:r>
      <w:r>
        <w:rPr>
          <w:w w:val="115"/>
        </w:rPr>
        <w:t> Artemether-</w:t>
      </w:r>
      <w:r>
        <w:rPr>
          <w:spacing w:val="40"/>
          <w:w w:val="115"/>
        </w:rPr>
        <w:t> </w:t>
      </w:r>
      <w:r>
        <w:rPr>
          <w:w w:val="115"/>
        </w:rPr>
        <w:t>Lumefantrine, 40/240 mg/kg bwt (</w:t>
      </w:r>
      <w:r>
        <w:rPr>
          <w:rFonts w:ascii="LM Roman 10" w:hAnsi="LM Roman 10"/>
          <w:w w:val="115"/>
        </w:rPr>
        <w:t>×</w:t>
      </w:r>
      <w:r>
        <w:rPr>
          <w:w w:val="115"/>
        </w:rPr>
        <w:t>2.0 AL)], E [human thera- peutic</w:t>
      </w:r>
      <w:r>
        <w:rPr>
          <w:spacing w:val="40"/>
          <w:w w:val="115"/>
        </w:rPr>
        <w:t> </w:t>
      </w:r>
      <w:r>
        <w:rPr>
          <w:w w:val="115"/>
        </w:rPr>
        <w:t>doses</w:t>
      </w:r>
      <w:r>
        <w:rPr>
          <w:spacing w:val="40"/>
          <w:w w:val="115"/>
        </w:rPr>
        <w:t> </w:t>
      </w:r>
      <w:r>
        <w:rPr>
          <w:w w:val="115"/>
        </w:rPr>
        <w:t>for</w:t>
      </w:r>
      <w:r>
        <w:rPr>
          <w:spacing w:val="40"/>
          <w:w w:val="115"/>
        </w:rPr>
        <w:t> </w:t>
      </w:r>
      <w:r>
        <w:rPr>
          <w:w w:val="115"/>
        </w:rPr>
        <w:t>Artemether-Lumefantrine,</w:t>
      </w:r>
      <w:r>
        <w:rPr>
          <w:spacing w:val="40"/>
          <w:w w:val="115"/>
        </w:rPr>
        <w:t> </w:t>
      </w:r>
      <w:r>
        <w:rPr>
          <w:w w:val="115"/>
        </w:rPr>
        <w:t>20/120</w:t>
      </w:r>
      <w:r>
        <w:rPr>
          <w:spacing w:val="40"/>
          <w:w w:val="115"/>
        </w:rPr>
        <w:t> </w:t>
      </w:r>
      <w:r>
        <w:rPr>
          <w:w w:val="115"/>
        </w:rPr>
        <w:t>mg/bwt</w:t>
      </w:r>
      <w:r>
        <w:rPr>
          <w:spacing w:val="40"/>
          <w:w w:val="115"/>
        </w:rPr>
        <w:t> </w:t>
      </w:r>
      <w:r>
        <w:rPr>
          <w:w w:val="110"/>
        </w:rPr>
        <w:t>and Albendazole, 400 mg/kg bwt (</w:t>
      </w:r>
      <w:r>
        <w:rPr>
          <w:rFonts w:ascii="LM Roman 10" w:hAnsi="LM Roman 10"/>
          <w:w w:val="110"/>
        </w:rPr>
        <w:t>×</w:t>
      </w:r>
      <w:r>
        <w:rPr>
          <w:w w:val="110"/>
        </w:rPr>
        <w:t>1.0 AL </w:t>
      </w:r>
      <w:r>
        <w:rPr>
          <w:rFonts w:ascii="LM Roman 10" w:hAnsi="LM Roman 10"/>
          <w:w w:val="110"/>
        </w:rPr>
        <w:t>+</w:t>
      </w:r>
      <w:r>
        <w:rPr>
          <w:rFonts w:ascii="LM Roman 10" w:hAnsi="LM Roman 10"/>
          <w:spacing w:val="-11"/>
          <w:w w:val="110"/>
        </w:rPr>
        <w:t> </w:t>
      </w:r>
      <w:r>
        <w:rPr>
          <w:w w:val="110"/>
        </w:rPr>
        <w:t>ABZ)] </w:t>
      </w:r>
      <w:hyperlink w:history="true" w:anchor="_bookmark39">
        <w:r>
          <w:rPr>
            <w:color w:val="007FAC"/>
            <w:w w:val="110"/>
          </w:rPr>
          <w:t>[39]</w:t>
        </w:r>
      </w:hyperlink>
      <w:r>
        <w:rPr>
          <w:w w:val="110"/>
        </w:rPr>
        <w:t>, F [sub- </w:t>
      </w:r>
      <w:r>
        <w:rPr>
          <w:w w:val="115"/>
        </w:rPr>
        <w:t>curative</w:t>
      </w:r>
      <w:r>
        <w:rPr>
          <w:spacing w:val="66"/>
          <w:w w:val="150"/>
        </w:rPr>
        <w:t>  </w:t>
      </w:r>
      <w:r>
        <w:rPr>
          <w:w w:val="115"/>
        </w:rPr>
        <w:t>human</w:t>
      </w:r>
      <w:r>
        <w:rPr>
          <w:spacing w:val="66"/>
          <w:w w:val="150"/>
        </w:rPr>
        <w:t>  </w:t>
      </w:r>
      <w:r>
        <w:rPr>
          <w:w w:val="115"/>
        </w:rPr>
        <w:t>therapeutic</w:t>
      </w:r>
      <w:r>
        <w:rPr>
          <w:spacing w:val="67"/>
          <w:w w:val="150"/>
        </w:rPr>
        <w:t>  </w:t>
      </w:r>
      <w:r>
        <w:rPr>
          <w:w w:val="115"/>
        </w:rPr>
        <w:t>doses</w:t>
      </w:r>
      <w:r>
        <w:rPr>
          <w:spacing w:val="66"/>
          <w:w w:val="150"/>
        </w:rPr>
        <w:t>  </w:t>
      </w:r>
      <w:r>
        <w:rPr>
          <w:w w:val="115"/>
        </w:rPr>
        <w:t>for</w:t>
      </w:r>
      <w:r>
        <w:rPr>
          <w:spacing w:val="67"/>
          <w:w w:val="150"/>
        </w:rPr>
        <w:t>  </w:t>
      </w:r>
      <w:r>
        <w:rPr>
          <w:spacing w:val="-2"/>
          <w:w w:val="115"/>
        </w:rPr>
        <w:t>Artemether-</w:t>
      </w:r>
    </w:p>
    <w:p>
      <w:pPr>
        <w:pStyle w:val="BodyText"/>
        <w:spacing w:line="266" w:lineRule="auto" w:before="25"/>
        <w:ind w:left="105" w:right="38"/>
        <w:jc w:val="both"/>
      </w:pPr>
      <w:r>
        <w:rPr>
          <w:w w:val="115"/>
        </w:rPr>
        <w:t>Lumefantrine,</w:t>
      </w:r>
      <w:r>
        <w:rPr>
          <w:w w:val="115"/>
        </w:rPr>
        <w:t> 10/60</w:t>
      </w:r>
      <w:r>
        <w:rPr>
          <w:w w:val="115"/>
        </w:rPr>
        <w:t> mg/bwt</w:t>
      </w:r>
      <w:r>
        <w:rPr>
          <w:w w:val="115"/>
        </w:rPr>
        <w:t> and</w:t>
      </w:r>
      <w:r>
        <w:rPr>
          <w:w w:val="115"/>
        </w:rPr>
        <w:t> Albendazole,</w:t>
      </w:r>
      <w:r>
        <w:rPr>
          <w:w w:val="115"/>
        </w:rPr>
        <w:t> 200</w:t>
      </w:r>
      <w:r>
        <w:rPr>
          <w:w w:val="115"/>
        </w:rPr>
        <w:t> </w:t>
      </w:r>
      <w:r>
        <w:rPr>
          <w:w w:val="115"/>
        </w:rPr>
        <w:t>mg/kg;</w:t>
      </w:r>
      <w:r>
        <w:rPr>
          <w:spacing w:val="40"/>
          <w:w w:val="115"/>
        </w:rPr>
        <w:t> </w:t>
      </w:r>
      <w:r>
        <w:rPr>
          <w:w w:val="115"/>
        </w:rPr>
        <w:t>(</w:t>
      </w:r>
      <w:r>
        <w:rPr>
          <w:rFonts w:ascii="LM Roman 10" w:hAnsi="LM Roman 10"/>
          <w:w w:val="115"/>
        </w:rPr>
        <w:t>×</w:t>
      </w:r>
      <w:r>
        <w:rPr>
          <w:w w:val="115"/>
        </w:rPr>
        <w:t>0.5</w:t>
      </w:r>
      <w:r>
        <w:rPr>
          <w:w w:val="115"/>
        </w:rPr>
        <w:t> AL</w:t>
      </w:r>
      <w:r>
        <w:rPr>
          <w:w w:val="115"/>
        </w:rPr>
        <w:t> </w:t>
      </w:r>
      <w:r>
        <w:rPr>
          <w:rFonts w:ascii="LM Roman 10" w:hAnsi="LM Roman 10"/>
          <w:w w:val="115"/>
        </w:rPr>
        <w:t>+</w:t>
      </w:r>
      <w:r>
        <w:rPr>
          <w:rFonts w:ascii="LM Roman 10" w:hAnsi="LM Roman 10"/>
          <w:w w:val="115"/>
        </w:rPr>
        <w:t> </w:t>
      </w:r>
      <w:r>
        <w:rPr>
          <w:w w:val="115"/>
        </w:rPr>
        <w:t>ABZ)],</w:t>
      </w:r>
      <w:r>
        <w:rPr>
          <w:w w:val="115"/>
        </w:rPr>
        <w:t> G</w:t>
      </w:r>
      <w:r>
        <w:rPr>
          <w:w w:val="115"/>
        </w:rPr>
        <w:t> [(twice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therapeutic</w:t>
      </w:r>
      <w:r>
        <w:rPr>
          <w:w w:val="115"/>
        </w:rPr>
        <w:t> doses Artemether-Lumefantrine,</w:t>
      </w:r>
      <w:r>
        <w:rPr>
          <w:w w:val="115"/>
        </w:rPr>
        <w:t> 40/240</w:t>
      </w:r>
      <w:r>
        <w:rPr>
          <w:w w:val="115"/>
        </w:rPr>
        <w:t> mg/bwt</w:t>
      </w:r>
      <w:r>
        <w:rPr>
          <w:w w:val="115"/>
        </w:rPr>
        <w:t> and</w:t>
      </w:r>
      <w:r>
        <w:rPr>
          <w:w w:val="115"/>
        </w:rPr>
        <w:t> Albendazole,</w:t>
      </w:r>
      <w:r>
        <w:rPr>
          <w:spacing w:val="80"/>
          <w:w w:val="115"/>
        </w:rPr>
        <w:t> </w:t>
      </w:r>
      <w:r>
        <w:rPr>
          <w:w w:val="115"/>
        </w:rPr>
        <w:t>800 mg/kg (</w:t>
      </w:r>
      <w:r>
        <w:rPr>
          <w:rFonts w:ascii="LM Roman 10" w:hAnsi="LM Roman 10"/>
          <w:w w:val="115"/>
        </w:rPr>
        <w:t>×</w:t>
      </w:r>
      <w:r>
        <w:rPr>
          <w:w w:val="115"/>
        </w:rPr>
        <w:t>2.0 AL </w:t>
      </w:r>
      <w:r>
        <w:rPr>
          <w:rFonts w:ascii="LM Roman 10" w:hAnsi="LM Roman 10"/>
          <w:w w:val="115"/>
        </w:rPr>
        <w:t>+</w:t>
      </w:r>
      <w:r>
        <w:rPr>
          <w:rFonts w:ascii="LM Roman 10" w:hAnsi="LM Roman 10"/>
          <w:spacing w:val="-10"/>
          <w:w w:val="115"/>
        </w:rPr>
        <w:t> </w:t>
      </w:r>
      <w:r>
        <w:rPr>
          <w:w w:val="115"/>
        </w:rPr>
        <w:t>ABZ)], H [human therapeutic doses for Artemether-Lumefantrine,</w:t>
      </w:r>
      <w:r>
        <w:rPr>
          <w:spacing w:val="80"/>
          <w:w w:val="115"/>
        </w:rPr>
        <w:t> </w:t>
      </w:r>
      <w:r>
        <w:rPr>
          <w:w w:val="115"/>
        </w:rPr>
        <w:t>20/120</w:t>
      </w:r>
      <w:r>
        <w:rPr>
          <w:spacing w:val="80"/>
          <w:w w:val="115"/>
        </w:rPr>
        <w:t> </w:t>
      </w:r>
      <w:r>
        <w:rPr>
          <w:w w:val="115"/>
        </w:rPr>
        <w:t>mg/bwt</w:t>
      </w:r>
      <w:r>
        <w:rPr>
          <w:spacing w:val="80"/>
          <w:w w:val="115"/>
        </w:rPr>
        <w:t> </w:t>
      </w:r>
      <w:r>
        <w:rPr>
          <w:w w:val="115"/>
        </w:rPr>
        <w:t>and</w:t>
      </w:r>
      <w:r>
        <w:rPr>
          <w:spacing w:val="80"/>
          <w:w w:val="115"/>
        </w:rPr>
        <w:t> </w:t>
      </w:r>
      <w:r>
        <w:rPr>
          <w:w w:val="115"/>
        </w:rPr>
        <w:t>Ivermectin,</w:t>
      </w:r>
      <w:r>
        <w:rPr>
          <w:spacing w:val="80"/>
          <w:w w:val="115"/>
        </w:rPr>
        <w:t> </w:t>
      </w:r>
      <w:r>
        <w:rPr>
          <w:w w:val="115"/>
        </w:rPr>
        <w:t>3</w:t>
      </w:r>
      <w:r>
        <w:rPr>
          <w:spacing w:val="-9"/>
          <w:w w:val="115"/>
        </w:rPr>
        <w:t> </w:t>
      </w:r>
      <w:r>
        <w:rPr>
          <w:w w:val="115"/>
        </w:rPr>
        <w:t>mg/kg</w:t>
      </w:r>
      <w:r>
        <w:rPr>
          <w:spacing w:val="-9"/>
          <w:w w:val="115"/>
        </w:rPr>
        <w:t> </w:t>
      </w:r>
      <w:r>
        <w:rPr>
          <w:w w:val="115"/>
        </w:rPr>
        <w:t>(</w:t>
      </w:r>
      <w:r>
        <w:rPr>
          <w:rFonts w:ascii="LM Roman 10" w:hAnsi="LM Roman 10"/>
          <w:w w:val="115"/>
        </w:rPr>
        <w:t>×</w:t>
      </w:r>
      <w:r>
        <w:rPr>
          <w:w w:val="115"/>
        </w:rPr>
        <w:t>1.0</w:t>
      </w:r>
      <w:r>
        <w:rPr>
          <w:spacing w:val="-7"/>
          <w:w w:val="115"/>
        </w:rPr>
        <w:t> </w:t>
      </w:r>
      <w:r>
        <w:rPr>
          <w:w w:val="115"/>
        </w:rPr>
        <w:t>AL</w:t>
      </w:r>
      <w:r>
        <w:rPr>
          <w:spacing w:val="-9"/>
          <w:w w:val="115"/>
        </w:rPr>
        <w:t> </w:t>
      </w:r>
      <w:r>
        <w:rPr>
          <w:rFonts w:ascii="LM Roman 10" w:hAnsi="LM Roman 10"/>
          <w:w w:val="115"/>
        </w:rPr>
        <w:t>+</w:t>
      </w:r>
      <w:r>
        <w:rPr>
          <w:rFonts w:ascii="LM Roman 10" w:hAnsi="LM Roman 10"/>
          <w:spacing w:val="-15"/>
          <w:w w:val="115"/>
        </w:rPr>
        <w:t> </w:t>
      </w:r>
      <w:r>
        <w:rPr>
          <w:w w:val="115"/>
        </w:rPr>
        <w:t>AVR)]</w:t>
      </w:r>
      <w:r>
        <w:rPr>
          <w:spacing w:val="-8"/>
          <w:w w:val="115"/>
        </w:rPr>
        <w:t> </w:t>
      </w:r>
      <w:hyperlink w:history="true" w:anchor="_bookmark21">
        <w:r>
          <w:rPr>
            <w:color w:val="007FAC"/>
            <w:w w:val="115"/>
          </w:rPr>
          <w:t>[13,41]</w:t>
        </w:r>
      </w:hyperlink>
      <w:r>
        <w:rPr>
          <w:w w:val="115"/>
        </w:rPr>
        <w:t>,</w:t>
      </w:r>
      <w:r>
        <w:rPr>
          <w:spacing w:val="-8"/>
          <w:w w:val="115"/>
        </w:rPr>
        <w:t> </w:t>
      </w:r>
      <w:r>
        <w:rPr>
          <w:w w:val="115"/>
        </w:rPr>
        <w:t>I</w:t>
      </w:r>
      <w:r>
        <w:rPr>
          <w:spacing w:val="-8"/>
          <w:w w:val="115"/>
        </w:rPr>
        <w:t> </w:t>
      </w:r>
      <w:r>
        <w:rPr>
          <w:w w:val="115"/>
        </w:rPr>
        <w:t>[sub-curative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therapeutic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600481</wp:posOffset>
                </wp:positionH>
                <wp:positionV relativeFrom="paragraph">
                  <wp:posOffset>100171</wp:posOffset>
                </wp:positionV>
                <wp:extent cx="3036570" cy="3175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0365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3175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3036239" y="288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7.887485pt;width:239.074pt;height:.22678pt;mso-position-horizontal-relative:page;mso-position-vertical-relative:paragraph;z-index:-15720960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sz w:val="18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9"/>
        <w:gridCol w:w="1378"/>
        <w:gridCol w:w="2174"/>
      </w:tblGrid>
      <w:tr>
        <w:trPr>
          <w:trHeight w:val="519" w:hRule="atLeast"/>
        </w:trPr>
        <w:tc>
          <w:tcPr>
            <w:tcW w:w="4781" w:type="dxa"/>
            <w:gridSpan w:val="3"/>
            <w:shd w:val="clear" w:color="auto" w:fill="000000"/>
          </w:tcPr>
          <w:p>
            <w:pPr>
              <w:pStyle w:val="TableParagraph"/>
              <w:spacing w:line="259" w:lineRule="auto" w:before="82"/>
              <w:ind w:left="119"/>
              <w:rPr>
                <w:sz w:val="16"/>
              </w:rPr>
            </w:pPr>
            <w:bookmarkStart w:name="_bookmark3" w:id="13"/>
            <w:bookmarkEnd w:id="13"/>
            <w:r>
              <w:rPr/>
            </w:r>
            <w:r>
              <w:rPr>
                <w:color w:val="FFFFFF"/>
                <w:w w:val="125"/>
                <w:sz w:val="16"/>
              </w:rPr>
              <w:t>Table</w:t>
            </w:r>
            <w:r>
              <w:rPr>
                <w:color w:val="FFFFFF"/>
                <w:spacing w:val="-15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1</w:t>
            </w:r>
            <w:r>
              <w:rPr>
                <w:color w:val="FFFFFF"/>
                <w:spacing w:val="-16"/>
                <w:w w:val="125"/>
                <w:sz w:val="16"/>
              </w:rPr>
              <w:t> </w:t>
            </w:r>
            <w:r>
              <w:rPr>
                <w:rFonts w:ascii="Arial"/>
                <w:color w:val="FFFFFF"/>
                <w:w w:val="125"/>
                <w:sz w:val="16"/>
              </w:rPr>
              <w:t>e</w:t>
            </w:r>
            <w:r>
              <w:rPr>
                <w:rFonts w:ascii="Arial"/>
                <w:color w:val="FFFFFF"/>
                <w:spacing w:val="-20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Experimental</w:t>
            </w:r>
            <w:r>
              <w:rPr>
                <w:color w:val="FFFFFF"/>
                <w:spacing w:val="-1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animal</w:t>
            </w:r>
            <w:r>
              <w:rPr>
                <w:color w:val="FFFFFF"/>
                <w:spacing w:val="-1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grouping</w:t>
            </w:r>
            <w:r>
              <w:rPr>
                <w:color w:val="FFFFFF"/>
                <w:spacing w:val="-1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and</w:t>
            </w:r>
            <w:r>
              <w:rPr>
                <w:color w:val="FFFFFF"/>
                <w:spacing w:val="-15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drug</w:t>
            </w:r>
            <w:r>
              <w:rPr>
                <w:color w:val="FFFFFF"/>
                <w:spacing w:val="-1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dosage </w:t>
            </w:r>
            <w:r>
              <w:rPr>
                <w:color w:val="FFFFFF"/>
                <w:w w:val="130"/>
                <w:sz w:val="16"/>
              </w:rPr>
              <w:t>and</w:t>
            </w:r>
            <w:r>
              <w:rPr>
                <w:color w:val="FFFFFF"/>
                <w:spacing w:val="-1"/>
                <w:w w:val="130"/>
                <w:sz w:val="16"/>
              </w:rPr>
              <w:t> </w:t>
            </w:r>
            <w:r>
              <w:rPr>
                <w:color w:val="FFFFFF"/>
                <w:w w:val="130"/>
                <w:sz w:val="16"/>
              </w:rPr>
              <w:t>administration.</w:t>
            </w:r>
          </w:p>
        </w:tc>
      </w:tr>
      <w:tr>
        <w:trPr>
          <w:trHeight w:val="470" w:hRule="atLeast"/>
        </w:trPr>
        <w:tc>
          <w:tcPr>
            <w:tcW w:w="1229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42"/>
              <w:ind w:left="119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Experimental groups</w:t>
            </w:r>
          </w:p>
        </w:tc>
        <w:tc>
          <w:tcPr>
            <w:tcW w:w="137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42"/>
              <w:ind w:left="224" w:firstLine="31"/>
              <w:rPr>
                <w:sz w:val="16"/>
              </w:rPr>
            </w:pPr>
            <w:r>
              <w:rPr>
                <w:w w:val="115"/>
                <w:sz w:val="16"/>
              </w:rPr>
              <w:t>Drug doses (mg/kg</w:t>
            </w:r>
            <w:r>
              <w:rPr>
                <w:spacing w:val="4"/>
                <w:w w:val="115"/>
                <w:sz w:val="16"/>
              </w:rPr>
              <w:t> </w:t>
            </w:r>
            <w:r>
              <w:rPr>
                <w:spacing w:val="-4"/>
                <w:w w:val="115"/>
                <w:sz w:val="16"/>
              </w:rPr>
              <w:t>bwt)</w:t>
            </w:r>
          </w:p>
        </w:tc>
        <w:tc>
          <w:tcPr>
            <w:tcW w:w="217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302"/>
              <w:rPr>
                <w:sz w:val="16"/>
              </w:rPr>
            </w:pPr>
            <w:r>
              <w:rPr>
                <w:w w:val="115"/>
                <w:sz w:val="16"/>
              </w:rPr>
              <w:t>Exposure</w:t>
            </w:r>
            <w:r>
              <w:rPr>
                <w:spacing w:val="13"/>
                <w:w w:val="125"/>
                <w:sz w:val="16"/>
              </w:rPr>
              <w:t> </w:t>
            </w:r>
            <w:r>
              <w:rPr>
                <w:spacing w:val="-2"/>
                <w:w w:val="125"/>
                <w:sz w:val="16"/>
              </w:rPr>
              <w:t>durations</w:t>
            </w:r>
          </w:p>
        </w:tc>
      </w:tr>
      <w:tr>
        <w:trPr>
          <w:trHeight w:val="256" w:hRule="atLeast"/>
        </w:trPr>
        <w:tc>
          <w:tcPr>
            <w:tcW w:w="1229" w:type="dxa"/>
            <w:vMerge w:val="restart"/>
            <w:tcBorders>
              <w:top w:val="single" w:sz="2" w:space="0" w:color="000000"/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595" w:lineRule="auto" w:before="68"/>
              <w:ind w:left="119" w:right="999"/>
              <w:rPr>
                <w:sz w:val="14"/>
              </w:rPr>
            </w:pPr>
            <w:r>
              <w:rPr>
                <w:spacing w:val="-10"/>
                <w:sz w:val="14"/>
              </w:rPr>
              <w:t>A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10"/>
                <w:sz w:val="14"/>
              </w:rPr>
              <w:t>B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10"/>
                <w:sz w:val="14"/>
              </w:rPr>
              <w:t>C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10"/>
                <w:sz w:val="14"/>
              </w:rPr>
              <w:t>D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10"/>
                <w:sz w:val="14"/>
              </w:rPr>
              <w:t>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10"/>
                <w:sz w:val="14"/>
              </w:rPr>
              <w:t>F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10"/>
                <w:sz w:val="14"/>
              </w:rPr>
              <w:t>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10"/>
                <w:sz w:val="14"/>
              </w:rPr>
              <w:t>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10"/>
                <w:sz w:val="14"/>
              </w:rPr>
              <w:t>I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10"/>
                <w:sz w:val="14"/>
              </w:rPr>
              <w:t>J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10"/>
                <w:sz w:val="14"/>
              </w:rPr>
              <w:t>K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10"/>
                <w:sz w:val="14"/>
              </w:rPr>
              <w:t>L</w:t>
            </w:r>
          </w:p>
          <w:p>
            <w:pPr>
              <w:pStyle w:val="TableParagraph"/>
              <w:spacing w:line="152" w:lineRule="exact" w:before="0"/>
              <w:ind w:left="119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M</w:t>
            </w:r>
          </w:p>
        </w:tc>
        <w:tc>
          <w:tcPr>
            <w:tcW w:w="1378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65"/>
              <w:rPr>
                <w:sz w:val="14"/>
              </w:rPr>
            </w:pPr>
            <w:r>
              <w:rPr>
                <w:w w:val="115"/>
                <w:sz w:val="14"/>
              </w:rPr>
              <w:t>Distilled</w:t>
            </w:r>
            <w:r>
              <w:rPr>
                <w:spacing w:val="12"/>
                <w:w w:val="115"/>
                <w:sz w:val="14"/>
              </w:rPr>
              <w:t> </w:t>
            </w:r>
            <w:r>
              <w:rPr>
                <w:spacing w:val="-2"/>
                <w:w w:val="115"/>
                <w:sz w:val="14"/>
              </w:rPr>
              <w:t>water</w:t>
            </w:r>
          </w:p>
        </w:tc>
        <w:tc>
          <w:tcPr>
            <w:tcW w:w="2174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66"/>
              <w:rPr>
                <w:sz w:val="14"/>
              </w:rPr>
            </w:pPr>
            <w:r>
              <w:rPr>
                <w:w w:val="120"/>
                <w:sz w:val="14"/>
              </w:rPr>
              <w:t>0.5</w:t>
            </w:r>
            <w:r>
              <w:rPr>
                <w:spacing w:val="-7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ml</w:t>
            </w:r>
            <w:r>
              <w:rPr>
                <w:spacing w:val="-6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for</w:t>
            </w:r>
            <w:r>
              <w:rPr>
                <w:spacing w:val="-5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3</w:t>
            </w:r>
            <w:r>
              <w:rPr>
                <w:spacing w:val="-6"/>
                <w:w w:val="120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consecutive</w:t>
            </w:r>
          </w:p>
        </w:tc>
      </w:tr>
      <w:tr>
        <w:trPr>
          <w:trHeight w:val="193" w:hRule="atLeast"/>
        </w:trPr>
        <w:tc>
          <w:tcPr>
            <w:tcW w:w="1229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shd w:val="clear" w:color="auto" w:fill="E5E5E5"/>
          </w:tcPr>
          <w:p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  <w:tc>
          <w:tcPr>
            <w:tcW w:w="2174" w:type="dxa"/>
            <w:shd w:val="clear" w:color="auto" w:fill="E5E5E5"/>
          </w:tcPr>
          <w:p>
            <w:pPr>
              <w:pStyle w:val="TableParagraph"/>
              <w:spacing w:before="6"/>
              <w:ind w:left="66"/>
              <w:rPr>
                <w:sz w:val="14"/>
              </w:rPr>
            </w:pPr>
            <w:r>
              <w:rPr>
                <w:spacing w:val="-4"/>
                <w:w w:val="125"/>
                <w:sz w:val="14"/>
              </w:rPr>
              <w:t>days</w:t>
            </w:r>
          </w:p>
        </w:tc>
      </w:tr>
      <w:tr>
        <w:trPr>
          <w:trHeight w:val="193" w:hRule="atLeast"/>
        </w:trPr>
        <w:tc>
          <w:tcPr>
            <w:tcW w:w="1229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shd w:val="clear" w:color="auto" w:fill="E5E5E5"/>
          </w:tcPr>
          <w:p>
            <w:pPr>
              <w:pStyle w:val="TableParagraph"/>
              <w:spacing w:before="6"/>
              <w:ind w:left="65"/>
              <w:rPr>
                <w:sz w:val="14"/>
              </w:rPr>
            </w:pPr>
            <w:r>
              <w:rPr>
                <w:w w:val="110"/>
                <w:sz w:val="14"/>
              </w:rPr>
              <w:t>20/120</w:t>
            </w:r>
            <w:r>
              <w:rPr>
                <w:spacing w:val="11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AL</w:t>
            </w:r>
          </w:p>
        </w:tc>
        <w:tc>
          <w:tcPr>
            <w:tcW w:w="2174" w:type="dxa"/>
            <w:shd w:val="clear" w:color="auto" w:fill="E5E5E5"/>
          </w:tcPr>
          <w:p>
            <w:pPr>
              <w:pStyle w:val="TableParagraph"/>
              <w:spacing w:before="6"/>
              <w:ind w:left="66"/>
              <w:rPr>
                <w:sz w:val="14"/>
              </w:rPr>
            </w:pPr>
            <w:r>
              <w:rPr>
                <w:w w:val="120"/>
                <w:sz w:val="14"/>
              </w:rPr>
              <w:t>0.5</w:t>
            </w:r>
            <w:r>
              <w:rPr>
                <w:spacing w:val="-7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ml</w:t>
            </w:r>
            <w:r>
              <w:rPr>
                <w:spacing w:val="-6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for</w:t>
            </w:r>
            <w:r>
              <w:rPr>
                <w:spacing w:val="-5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3</w:t>
            </w:r>
            <w:r>
              <w:rPr>
                <w:spacing w:val="-6"/>
                <w:w w:val="120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consecutive</w:t>
            </w:r>
          </w:p>
        </w:tc>
      </w:tr>
      <w:tr>
        <w:trPr>
          <w:trHeight w:val="194" w:hRule="atLeast"/>
        </w:trPr>
        <w:tc>
          <w:tcPr>
            <w:tcW w:w="1229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shd w:val="clear" w:color="auto" w:fill="E5E5E5"/>
          </w:tcPr>
          <w:p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  <w:tc>
          <w:tcPr>
            <w:tcW w:w="2174" w:type="dxa"/>
            <w:shd w:val="clear" w:color="auto" w:fill="E5E5E5"/>
          </w:tcPr>
          <w:p>
            <w:pPr>
              <w:pStyle w:val="TableParagraph"/>
              <w:spacing w:before="6"/>
              <w:ind w:left="66"/>
              <w:rPr>
                <w:sz w:val="14"/>
              </w:rPr>
            </w:pPr>
            <w:r>
              <w:rPr>
                <w:spacing w:val="-4"/>
                <w:w w:val="125"/>
                <w:sz w:val="14"/>
              </w:rPr>
              <w:t>days</w:t>
            </w:r>
          </w:p>
        </w:tc>
      </w:tr>
      <w:tr>
        <w:trPr>
          <w:trHeight w:val="194" w:hRule="atLeast"/>
        </w:trPr>
        <w:tc>
          <w:tcPr>
            <w:tcW w:w="1229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shd w:val="clear" w:color="auto" w:fill="E5E5E5"/>
          </w:tcPr>
          <w:p>
            <w:pPr>
              <w:pStyle w:val="TableParagraph"/>
              <w:spacing w:before="6"/>
              <w:ind w:left="65"/>
              <w:rPr>
                <w:sz w:val="14"/>
              </w:rPr>
            </w:pPr>
            <w:r>
              <w:rPr>
                <w:w w:val="110"/>
                <w:sz w:val="14"/>
              </w:rPr>
              <w:t>10/60</w:t>
            </w:r>
            <w:r>
              <w:rPr>
                <w:spacing w:val="9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AL</w:t>
            </w:r>
          </w:p>
        </w:tc>
        <w:tc>
          <w:tcPr>
            <w:tcW w:w="2174" w:type="dxa"/>
            <w:shd w:val="clear" w:color="auto" w:fill="E5E5E5"/>
          </w:tcPr>
          <w:p>
            <w:pPr>
              <w:pStyle w:val="TableParagraph"/>
              <w:spacing w:before="6"/>
              <w:ind w:left="66"/>
              <w:rPr>
                <w:sz w:val="14"/>
              </w:rPr>
            </w:pPr>
            <w:r>
              <w:rPr>
                <w:w w:val="120"/>
                <w:sz w:val="14"/>
              </w:rPr>
              <w:t>0.5</w:t>
            </w:r>
            <w:r>
              <w:rPr>
                <w:spacing w:val="-7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ml</w:t>
            </w:r>
            <w:r>
              <w:rPr>
                <w:spacing w:val="-6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for</w:t>
            </w:r>
            <w:r>
              <w:rPr>
                <w:spacing w:val="-5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3</w:t>
            </w:r>
            <w:r>
              <w:rPr>
                <w:spacing w:val="-6"/>
                <w:w w:val="120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consecutive</w:t>
            </w:r>
          </w:p>
        </w:tc>
      </w:tr>
      <w:tr>
        <w:trPr>
          <w:trHeight w:val="193" w:hRule="atLeast"/>
        </w:trPr>
        <w:tc>
          <w:tcPr>
            <w:tcW w:w="1229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shd w:val="clear" w:color="auto" w:fill="E5E5E5"/>
          </w:tcPr>
          <w:p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  <w:tc>
          <w:tcPr>
            <w:tcW w:w="2174" w:type="dxa"/>
            <w:shd w:val="clear" w:color="auto" w:fill="E5E5E5"/>
          </w:tcPr>
          <w:p>
            <w:pPr>
              <w:pStyle w:val="TableParagraph"/>
              <w:spacing w:before="6"/>
              <w:ind w:left="66"/>
              <w:rPr>
                <w:sz w:val="14"/>
              </w:rPr>
            </w:pPr>
            <w:r>
              <w:rPr>
                <w:spacing w:val="-4"/>
                <w:w w:val="125"/>
                <w:sz w:val="14"/>
              </w:rPr>
              <w:t>days</w:t>
            </w:r>
          </w:p>
        </w:tc>
      </w:tr>
      <w:tr>
        <w:trPr>
          <w:trHeight w:val="193" w:hRule="atLeast"/>
        </w:trPr>
        <w:tc>
          <w:tcPr>
            <w:tcW w:w="1229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shd w:val="clear" w:color="auto" w:fill="E5E5E5"/>
          </w:tcPr>
          <w:p>
            <w:pPr>
              <w:pStyle w:val="TableParagraph"/>
              <w:spacing w:before="6"/>
              <w:ind w:left="65"/>
              <w:rPr>
                <w:sz w:val="14"/>
              </w:rPr>
            </w:pPr>
            <w:r>
              <w:rPr>
                <w:w w:val="110"/>
                <w:sz w:val="14"/>
              </w:rPr>
              <w:t>40/240</w:t>
            </w:r>
            <w:r>
              <w:rPr>
                <w:spacing w:val="11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AL</w:t>
            </w:r>
          </w:p>
        </w:tc>
        <w:tc>
          <w:tcPr>
            <w:tcW w:w="2174" w:type="dxa"/>
            <w:shd w:val="clear" w:color="auto" w:fill="E5E5E5"/>
          </w:tcPr>
          <w:p>
            <w:pPr>
              <w:pStyle w:val="TableParagraph"/>
              <w:spacing w:before="6"/>
              <w:ind w:left="66"/>
              <w:rPr>
                <w:sz w:val="14"/>
              </w:rPr>
            </w:pPr>
            <w:r>
              <w:rPr>
                <w:w w:val="120"/>
                <w:sz w:val="14"/>
              </w:rPr>
              <w:t>0.5</w:t>
            </w:r>
            <w:r>
              <w:rPr>
                <w:spacing w:val="-7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ml</w:t>
            </w:r>
            <w:r>
              <w:rPr>
                <w:spacing w:val="-6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for</w:t>
            </w:r>
            <w:r>
              <w:rPr>
                <w:spacing w:val="-5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3</w:t>
            </w:r>
            <w:r>
              <w:rPr>
                <w:spacing w:val="-6"/>
                <w:w w:val="120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consecutive</w:t>
            </w:r>
          </w:p>
        </w:tc>
      </w:tr>
      <w:tr>
        <w:trPr>
          <w:trHeight w:val="194" w:hRule="atLeast"/>
        </w:trPr>
        <w:tc>
          <w:tcPr>
            <w:tcW w:w="1229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shd w:val="clear" w:color="auto" w:fill="E5E5E5"/>
          </w:tcPr>
          <w:p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  <w:tc>
          <w:tcPr>
            <w:tcW w:w="2174" w:type="dxa"/>
            <w:shd w:val="clear" w:color="auto" w:fill="E5E5E5"/>
          </w:tcPr>
          <w:p>
            <w:pPr>
              <w:pStyle w:val="TableParagraph"/>
              <w:spacing w:before="6"/>
              <w:ind w:left="66"/>
              <w:rPr>
                <w:sz w:val="14"/>
              </w:rPr>
            </w:pPr>
            <w:r>
              <w:rPr>
                <w:spacing w:val="-4"/>
                <w:w w:val="125"/>
                <w:sz w:val="14"/>
              </w:rPr>
              <w:t>days</w:t>
            </w:r>
          </w:p>
        </w:tc>
      </w:tr>
      <w:tr>
        <w:trPr>
          <w:trHeight w:val="194" w:hRule="atLeast"/>
        </w:trPr>
        <w:tc>
          <w:tcPr>
            <w:tcW w:w="1229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shd w:val="clear" w:color="auto" w:fill="E5E5E5"/>
          </w:tcPr>
          <w:p>
            <w:pPr>
              <w:pStyle w:val="TableParagraph"/>
              <w:spacing w:line="175" w:lineRule="exact" w:before="0"/>
              <w:ind w:left="65"/>
              <w:rPr>
                <w:sz w:val="14"/>
              </w:rPr>
            </w:pPr>
            <w:r>
              <w:rPr>
                <w:sz w:val="14"/>
              </w:rPr>
              <w:t>20/120</w:t>
            </w:r>
            <w:r>
              <w:rPr>
                <w:spacing w:val="19"/>
                <w:sz w:val="14"/>
              </w:rPr>
              <w:t> </w:t>
            </w:r>
            <w:r>
              <w:rPr>
                <w:sz w:val="14"/>
              </w:rPr>
              <w:t>AL</w:t>
            </w:r>
            <w:r>
              <w:rPr>
                <w:spacing w:val="19"/>
                <w:sz w:val="14"/>
              </w:rPr>
              <w:t> </w:t>
            </w:r>
            <w:r>
              <w:rPr>
                <w:rFonts w:ascii="LM Roman 10"/>
                <w:sz w:val="14"/>
              </w:rPr>
              <w:t>+</w:t>
            </w:r>
            <w:r>
              <w:rPr>
                <w:rFonts w:ascii="LM Roman 10"/>
                <w:spacing w:val="8"/>
                <w:sz w:val="14"/>
              </w:rPr>
              <w:t> </w:t>
            </w:r>
            <w:r>
              <w:rPr>
                <w:spacing w:val="-5"/>
                <w:sz w:val="14"/>
              </w:rPr>
              <w:t>400</w:t>
            </w:r>
          </w:p>
        </w:tc>
        <w:tc>
          <w:tcPr>
            <w:tcW w:w="2174" w:type="dxa"/>
            <w:shd w:val="clear" w:color="auto" w:fill="E5E5E5"/>
          </w:tcPr>
          <w:p>
            <w:pPr>
              <w:pStyle w:val="TableParagraph"/>
              <w:spacing w:line="175" w:lineRule="exact" w:before="0"/>
              <w:ind w:left="66"/>
              <w:rPr>
                <w:sz w:val="14"/>
              </w:rPr>
            </w:pPr>
            <w:r>
              <w:rPr>
                <w:w w:val="110"/>
                <w:sz w:val="14"/>
              </w:rPr>
              <w:t>0.5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ml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AL </w:t>
            </w:r>
            <w:r>
              <w:rPr>
                <w:rFonts w:ascii="LM Roman 10"/>
                <w:w w:val="110"/>
                <w:sz w:val="14"/>
              </w:rPr>
              <w:t>+</w:t>
            </w:r>
            <w:r>
              <w:rPr>
                <w:rFonts w:ascii="LM Roman 10"/>
                <w:spacing w:val="-1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0.5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ml ABZ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for</w:t>
            </w:r>
          </w:p>
        </w:tc>
      </w:tr>
      <w:tr>
        <w:trPr>
          <w:trHeight w:val="193" w:hRule="atLeast"/>
        </w:trPr>
        <w:tc>
          <w:tcPr>
            <w:tcW w:w="1229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shd w:val="clear" w:color="auto" w:fill="E5E5E5"/>
          </w:tcPr>
          <w:p>
            <w:pPr>
              <w:pStyle w:val="TableParagraph"/>
              <w:spacing w:before="6"/>
              <w:ind w:left="65"/>
              <w:rPr>
                <w:sz w:val="14"/>
              </w:rPr>
            </w:pPr>
            <w:r>
              <w:rPr>
                <w:spacing w:val="-5"/>
                <w:sz w:val="14"/>
              </w:rPr>
              <w:t>ABZ</w:t>
            </w:r>
          </w:p>
        </w:tc>
        <w:tc>
          <w:tcPr>
            <w:tcW w:w="2174" w:type="dxa"/>
            <w:shd w:val="clear" w:color="auto" w:fill="E5E5E5"/>
          </w:tcPr>
          <w:p>
            <w:pPr>
              <w:pStyle w:val="TableParagraph"/>
              <w:spacing w:before="6"/>
              <w:ind w:left="66"/>
              <w:rPr>
                <w:sz w:val="14"/>
              </w:rPr>
            </w:pPr>
            <w:r>
              <w:rPr>
                <w:w w:val="120"/>
                <w:sz w:val="14"/>
              </w:rPr>
              <w:t>3</w:t>
            </w:r>
            <w:r>
              <w:rPr>
                <w:spacing w:val="-8"/>
                <w:w w:val="120"/>
                <w:sz w:val="14"/>
              </w:rPr>
              <w:t> </w:t>
            </w:r>
            <w:r>
              <w:rPr>
                <w:spacing w:val="-4"/>
                <w:w w:val="120"/>
                <w:sz w:val="14"/>
              </w:rPr>
              <w:t>days</w:t>
            </w:r>
          </w:p>
        </w:tc>
      </w:tr>
      <w:tr>
        <w:trPr>
          <w:trHeight w:val="193" w:hRule="atLeast"/>
        </w:trPr>
        <w:tc>
          <w:tcPr>
            <w:tcW w:w="1229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shd w:val="clear" w:color="auto" w:fill="E5E5E5"/>
          </w:tcPr>
          <w:p>
            <w:pPr>
              <w:pStyle w:val="TableParagraph"/>
              <w:spacing w:line="174" w:lineRule="exact" w:before="0"/>
              <w:ind w:left="65"/>
              <w:rPr>
                <w:sz w:val="14"/>
              </w:rPr>
            </w:pPr>
            <w:r>
              <w:rPr>
                <w:sz w:val="14"/>
              </w:rPr>
              <w:t>10/60</w:t>
            </w:r>
            <w:r>
              <w:rPr>
                <w:spacing w:val="16"/>
                <w:sz w:val="14"/>
              </w:rPr>
              <w:t> </w:t>
            </w:r>
            <w:r>
              <w:rPr>
                <w:sz w:val="14"/>
              </w:rPr>
              <w:t>AL</w:t>
            </w:r>
            <w:r>
              <w:rPr>
                <w:spacing w:val="17"/>
                <w:sz w:val="14"/>
              </w:rPr>
              <w:t> </w:t>
            </w:r>
            <w:r>
              <w:rPr>
                <w:rFonts w:ascii="LM Roman 10"/>
                <w:sz w:val="14"/>
              </w:rPr>
              <w:t>+</w:t>
            </w:r>
            <w:r>
              <w:rPr>
                <w:rFonts w:ascii="LM Roman 10"/>
                <w:spacing w:val="4"/>
                <w:sz w:val="14"/>
              </w:rPr>
              <w:t> </w:t>
            </w:r>
            <w:r>
              <w:rPr>
                <w:spacing w:val="-5"/>
                <w:sz w:val="14"/>
              </w:rPr>
              <w:t>200</w:t>
            </w:r>
          </w:p>
        </w:tc>
        <w:tc>
          <w:tcPr>
            <w:tcW w:w="2174" w:type="dxa"/>
            <w:shd w:val="clear" w:color="auto" w:fill="E5E5E5"/>
          </w:tcPr>
          <w:p>
            <w:pPr>
              <w:pStyle w:val="TableParagraph"/>
              <w:spacing w:line="174" w:lineRule="exact" w:before="0"/>
              <w:ind w:left="66"/>
              <w:rPr>
                <w:sz w:val="14"/>
              </w:rPr>
            </w:pPr>
            <w:r>
              <w:rPr>
                <w:w w:val="110"/>
                <w:sz w:val="14"/>
              </w:rPr>
              <w:t>0.5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ml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AL </w:t>
            </w:r>
            <w:r>
              <w:rPr>
                <w:rFonts w:ascii="LM Roman 10"/>
                <w:w w:val="110"/>
                <w:sz w:val="14"/>
              </w:rPr>
              <w:t>+</w:t>
            </w:r>
            <w:r>
              <w:rPr>
                <w:rFonts w:ascii="LM Roman 10"/>
                <w:spacing w:val="-1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0.5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ml ABZ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for</w:t>
            </w:r>
          </w:p>
        </w:tc>
      </w:tr>
      <w:tr>
        <w:trPr>
          <w:trHeight w:val="194" w:hRule="atLeast"/>
        </w:trPr>
        <w:tc>
          <w:tcPr>
            <w:tcW w:w="1229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shd w:val="clear" w:color="auto" w:fill="E5E5E5"/>
          </w:tcPr>
          <w:p>
            <w:pPr>
              <w:pStyle w:val="TableParagraph"/>
              <w:spacing w:before="6"/>
              <w:ind w:left="65"/>
              <w:rPr>
                <w:sz w:val="14"/>
              </w:rPr>
            </w:pPr>
            <w:r>
              <w:rPr>
                <w:spacing w:val="-5"/>
                <w:sz w:val="14"/>
              </w:rPr>
              <w:t>ABZ</w:t>
            </w:r>
          </w:p>
        </w:tc>
        <w:tc>
          <w:tcPr>
            <w:tcW w:w="2174" w:type="dxa"/>
            <w:shd w:val="clear" w:color="auto" w:fill="E5E5E5"/>
          </w:tcPr>
          <w:p>
            <w:pPr>
              <w:pStyle w:val="TableParagraph"/>
              <w:spacing w:before="6"/>
              <w:ind w:left="66"/>
              <w:rPr>
                <w:sz w:val="14"/>
              </w:rPr>
            </w:pPr>
            <w:r>
              <w:rPr>
                <w:w w:val="120"/>
                <w:sz w:val="14"/>
              </w:rPr>
              <w:t>3</w:t>
            </w:r>
            <w:r>
              <w:rPr>
                <w:spacing w:val="-8"/>
                <w:w w:val="120"/>
                <w:sz w:val="14"/>
              </w:rPr>
              <w:t> </w:t>
            </w:r>
            <w:r>
              <w:rPr>
                <w:spacing w:val="-4"/>
                <w:w w:val="120"/>
                <w:sz w:val="14"/>
              </w:rPr>
              <w:t>days</w:t>
            </w:r>
          </w:p>
        </w:tc>
      </w:tr>
      <w:tr>
        <w:trPr>
          <w:trHeight w:val="193" w:hRule="atLeast"/>
        </w:trPr>
        <w:tc>
          <w:tcPr>
            <w:tcW w:w="1229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shd w:val="clear" w:color="auto" w:fill="E5E5E5"/>
          </w:tcPr>
          <w:p>
            <w:pPr>
              <w:pStyle w:val="TableParagraph"/>
              <w:spacing w:line="174" w:lineRule="exact" w:before="0"/>
              <w:ind w:left="65"/>
              <w:rPr>
                <w:sz w:val="14"/>
              </w:rPr>
            </w:pPr>
            <w:r>
              <w:rPr>
                <w:sz w:val="14"/>
              </w:rPr>
              <w:t>40/240</w:t>
            </w:r>
            <w:r>
              <w:rPr>
                <w:spacing w:val="19"/>
                <w:sz w:val="14"/>
              </w:rPr>
              <w:t> </w:t>
            </w:r>
            <w:r>
              <w:rPr>
                <w:sz w:val="14"/>
              </w:rPr>
              <w:t>AL</w:t>
            </w:r>
            <w:r>
              <w:rPr>
                <w:spacing w:val="19"/>
                <w:sz w:val="14"/>
              </w:rPr>
              <w:t> </w:t>
            </w:r>
            <w:r>
              <w:rPr>
                <w:rFonts w:ascii="LM Roman 10"/>
                <w:sz w:val="14"/>
              </w:rPr>
              <w:t>+</w:t>
            </w:r>
            <w:r>
              <w:rPr>
                <w:rFonts w:ascii="LM Roman 10"/>
                <w:spacing w:val="8"/>
                <w:sz w:val="14"/>
              </w:rPr>
              <w:t> </w:t>
            </w:r>
            <w:r>
              <w:rPr>
                <w:spacing w:val="-5"/>
                <w:sz w:val="14"/>
              </w:rPr>
              <w:t>800</w:t>
            </w:r>
          </w:p>
        </w:tc>
        <w:tc>
          <w:tcPr>
            <w:tcW w:w="2174" w:type="dxa"/>
            <w:shd w:val="clear" w:color="auto" w:fill="E5E5E5"/>
          </w:tcPr>
          <w:p>
            <w:pPr>
              <w:pStyle w:val="TableParagraph"/>
              <w:spacing w:line="174" w:lineRule="exact" w:before="0"/>
              <w:ind w:left="66"/>
              <w:rPr>
                <w:sz w:val="14"/>
              </w:rPr>
            </w:pPr>
            <w:r>
              <w:rPr>
                <w:w w:val="110"/>
                <w:sz w:val="14"/>
              </w:rPr>
              <w:t>0.5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ml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AL </w:t>
            </w:r>
            <w:r>
              <w:rPr>
                <w:rFonts w:ascii="LM Roman 10"/>
                <w:w w:val="110"/>
                <w:sz w:val="14"/>
              </w:rPr>
              <w:t>+</w:t>
            </w:r>
            <w:r>
              <w:rPr>
                <w:rFonts w:ascii="LM Roman 10"/>
                <w:spacing w:val="-1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0.5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ml ABZ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for</w:t>
            </w:r>
          </w:p>
        </w:tc>
      </w:tr>
      <w:tr>
        <w:trPr>
          <w:trHeight w:val="193" w:hRule="atLeast"/>
        </w:trPr>
        <w:tc>
          <w:tcPr>
            <w:tcW w:w="1229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shd w:val="clear" w:color="auto" w:fill="E5E5E5"/>
          </w:tcPr>
          <w:p>
            <w:pPr>
              <w:pStyle w:val="TableParagraph"/>
              <w:spacing w:before="6"/>
              <w:ind w:left="65"/>
              <w:rPr>
                <w:sz w:val="14"/>
              </w:rPr>
            </w:pPr>
            <w:r>
              <w:rPr>
                <w:spacing w:val="-5"/>
                <w:sz w:val="14"/>
              </w:rPr>
              <w:t>ABZ</w:t>
            </w:r>
          </w:p>
        </w:tc>
        <w:tc>
          <w:tcPr>
            <w:tcW w:w="2174" w:type="dxa"/>
            <w:shd w:val="clear" w:color="auto" w:fill="E5E5E5"/>
          </w:tcPr>
          <w:p>
            <w:pPr>
              <w:pStyle w:val="TableParagraph"/>
              <w:spacing w:before="6"/>
              <w:ind w:left="66"/>
              <w:rPr>
                <w:sz w:val="14"/>
              </w:rPr>
            </w:pPr>
            <w:r>
              <w:rPr>
                <w:w w:val="120"/>
                <w:sz w:val="14"/>
              </w:rPr>
              <w:t>3</w:t>
            </w:r>
            <w:r>
              <w:rPr>
                <w:spacing w:val="-8"/>
                <w:w w:val="120"/>
                <w:sz w:val="14"/>
              </w:rPr>
              <w:t> </w:t>
            </w:r>
            <w:r>
              <w:rPr>
                <w:spacing w:val="-4"/>
                <w:w w:val="120"/>
                <w:sz w:val="14"/>
              </w:rPr>
              <w:t>days</w:t>
            </w:r>
          </w:p>
        </w:tc>
      </w:tr>
      <w:tr>
        <w:trPr>
          <w:trHeight w:val="194" w:hRule="atLeast"/>
        </w:trPr>
        <w:tc>
          <w:tcPr>
            <w:tcW w:w="1229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shd w:val="clear" w:color="auto" w:fill="E5E5E5"/>
          </w:tcPr>
          <w:p>
            <w:pPr>
              <w:pStyle w:val="TableParagraph"/>
              <w:spacing w:line="175" w:lineRule="exact" w:before="0"/>
              <w:ind w:left="65"/>
              <w:rPr>
                <w:sz w:val="14"/>
              </w:rPr>
            </w:pPr>
            <w:r>
              <w:rPr>
                <w:w w:val="105"/>
                <w:sz w:val="14"/>
              </w:rPr>
              <w:t>20/120</w:t>
            </w:r>
            <w:r>
              <w:rPr>
                <w:spacing w:val="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AL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rFonts w:ascii="LM Roman 10"/>
                <w:w w:val="105"/>
                <w:sz w:val="14"/>
              </w:rPr>
              <w:t>+</w:t>
            </w:r>
            <w:r>
              <w:rPr>
                <w:rFonts w:ascii="LM Roman 10"/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3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IVR</w:t>
            </w:r>
          </w:p>
        </w:tc>
        <w:tc>
          <w:tcPr>
            <w:tcW w:w="2174" w:type="dxa"/>
            <w:shd w:val="clear" w:color="auto" w:fill="E5E5E5"/>
          </w:tcPr>
          <w:p>
            <w:pPr>
              <w:pStyle w:val="TableParagraph"/>
              <w:spacing w:line="175" w:lineRule="exact" w:before="0"/>
              <w:ind w:left="66"/>
              <w:rPr>
                <w:sz w:val="14"/>
              </w:rPr>
            </w:pPr>
            <w:r>
              <w:rPr>
                <w:w w:val="110"/>
                <w:sz w:val="14"/>
              </w:rPr>
              <w:t>0.5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ml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AL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rFonts w:ascii="LM Roman 10"/>
                <w:w w:val="110"/>
                <w:sz w:val="14"/>
              </w:rPr>
              <w:t>+</w:t>
            </w:r>
            <w:r>
              <w:rPr>
                <w:rFonts w:ascii="LM Roman 10"/>
                <w:spacing w:val="-1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0.5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ml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IVR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for</w:t>
            </w:r>
          </w:p>
        </w:tc>
      </w:tr>
      <w:tr>
        <w:trPr>
          <w:trHeight w:val="194" w:hRule="atLeast"/>
        </w:trPr>
        <w:tc>
          <w:tcPr>
            <w:tcW w:w="1229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shd w:val="clear" w:color="auto" w:fill="E5E5E5"/>
          </w:tcPr>
          <w:p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  <w:tc>
          <w:tcPr>
            <w:tcW w:w="2174" w:type="dxa"/>
            <w:shd w:val="clear" w:color="auto" w:fill="E5E5E5"/>
          </w:tcPr>
          <w:p>
            <w:pPr>
              <w:pStyle w:val="TableParagraph"/>
              <w:spacing w:before="6"/>
              <w:ind w:left="66"/>
              <w:rPr>
                <w:sz w:val="14"/>
              </w:rPr>
            </w:pPr>
            <w:r>
              <w:rPr>
                <w:w w:val="120"/>
                <w:sz w:val="14"/>
              </w:rPr>
              <w:t>3</w:t>
            </w:r>
            <w:r>
              <w:rPr>
                <w:spacing w:val="-8"/>
                <w:w w:val="120"/>
                <w:sz w:val="14"/>
              </w:rPr>
              <w:t> </w:t>
            </w:r>
            <w:r>
              <w:rPr>
                <w:spacing w:val="-4"/>
                <w:w w:val="120"/>
                <w:sz w:val="14"/>
              </w:rPr>
              <w:t>days</w:t>
            </w:r>
          </w:p>
        </w:tc>
      </w:tr>
      <w:tr>
        <w:trPr>
          <w:trHeight w:val="193" w:hRule="atLeast"/>
        </w:trPr>
        <w:tc>
          <w:tcPr>
            <w:tcW w:w="1229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shd w:val="clear" w:color="auto" w:fill="E5E5E5"/>
          </w:tcPr>
          <w:p>
            <w:pPr>
              <w:pStyle w:val="TableParagraph"/>
              <w:spacing w:line="174" w:lineRule="exact" w:before="0"/>
              <w:ind w:left="65"/>
              <w:rPr>
                <w:sz w:val="14"/>
              </w:rPr>
            </w:pPr>
            <w:r>
              <w:rPr>
                <w:w w:val="105"/>
                <w:sz w:val="14"/>
              </w:rPr>
              <w:t>10/60</w:t>
            </w:r>
            <w:r>
              <w:rPr>
                <w:spacing w:val="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AL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rFonts w:ascii="LM Roman 10"/>
                <w:w w:val="105"/>
                <w:sz w:val="14"/>
              </w:rPr>
              <w:t>+</w:t>
            </w:r>
            <w:r>
              <w:rPr>
                <w:rFonts w:ascii="LM Roman 10"/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1.5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IVR</w:t>
            </w:r>
          </w:p>
        </w:tc>
        <w:tc>
          <w:tcPr>
            <w:tcW w:w="2174" w:type="dxa"/>
            <w:shd w:val="clear" w:color="auto" w:fill="E5E5E5"/>
          </w:tcPr>
          <w:p>
            <w:pPr>
              <w:pStyle w:val="TableParagraph"/>
              <w:spacing w:line="174" w:lineRule="exact" w:before="0"/>
              <w:ind w:left="66"/>
              <w:rPr>
                <w:sz w:val="14"/>
              </w:rPr>
            </w:pPr>
            <w:r>
              <w:rPr>
                <w:w w:val="110"/>
                <w:sz w:val="14"/>
              </w:rPr>
              <w:t>0.5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ml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AL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rFonts w:ascii="LM Roman 10"/>
                <w:w w:val="110"/>
                <w:sz w:val="14"/>
              </w:rPr>
              <w:t>+</w:t>
            </w:r>
            <w:r>
              <w:rPr>
                <w:rFonts w:ascii="LM Roman 10"/>
                <w:spacing w:val="-1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0.5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ml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IVR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for</w:t>
            </w:r>
          </w:p>
        </w:tc>
      </w:tr>
      <w:tr>
        <w:trPr>
          <w:trHeight w:val="193" w:hRule="atLeast"/>
        </w:trPr>
        <w:tc>
          <w:tcPr>
            <w:tcW w:w="1229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shd w:val="clear" w:color="auto" w:fill="E5E5E5"/>
          </w:tcPr>
          <w:p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  <w:tc>
          <w:tcPr>
            <w:tcW w:w="2174" w:type="dxa"/>
            <w:shd w:val="clear" w:color="auto" w:fill="E5E5E5"/>
          </w:tcPr>
          <w:p>
            <w:pPr>
              <w:pStyle w:val="TableParagraph"/>
              <w:spacing w:before="6"/>
              <w:ind w:left="66"/>
              <w:rPr>
                <w:sz w:val="14"/>
              </w:rPr>
            </w:pPr>
            <w:r>
              <w:rPr>
                <w:w w:val="120"/>
                <w:sz w:val="14"/>
              </w:rPr>
              <w:t>3</w:t>
            </w:r>
            <w:r>
              <w:rPr>
                <w:spacing w:val="-8"/>
                <w:w w:val="120"/>
                <w:sz w:val="14"/>
              </w:rPr>
              <w:t> </w:t>
            </w:r>
            <w:r>
              <w:rPr>
                <w:spacing w:val="-4"/>
                <w:w w:val="120"/>
                <w:sz w:val="14"/>
              </w:rPr>
              <w:t>days</w:t>
            </w:r>
          </w:p>
        </w:tc>
      </w:tr>
      <w:tr>
        <w:trPr>
          <w:trHeight w:val="194" w:hRule="atLeast"/>
        </w:trPr>
        <w:tc>
          <w:tcPr>
            <w:tcW w:w="1229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shd w:val="clear" w:color="auto" w:fill="E5E5E5"/>
          </w:tcPr>
          <w:p>
            <w:pPr>
              <w:pStyle w:val="TableParagraph"/>
              <w:spacing w:line="175" w:lineRule="exact" w:before="0"/>
              <w:ind w:left="65"/>
              <w:rPr>
                <w:sz w:val="14"/>
              </w:rPr>
            </w:pPr>
            <w:r>
              <w:rPr>
                <w:w w:val="105"/>
                <w:sz w:val="14"/>
              </w:rPr>
              <w:t>40/240</w:t>
            </w:r>
            <w:r>
              <w:rPr>
                <w:spacing w:val="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AL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rFonts w:ascii="LM Roman 10"/>
                <w:w w:val="105"/>
                <w:sz w:val="14"/>
              </w:rPr>
              <w:t>+</w:t>
            </w:r>
            <w:r>
              <w:rPr>
                <w:rFonts w:ascii="LM Roman 10"/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6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IVR</w:t>
            </w:r>
          </w:p>
        </w:tc>
        <w:tc>
          <w:tcPr>
            <w:tcW w:w="2174" w:type="dxa"/>
            <w:shd w:val="clear" w:color="auto" w:fill="E5E5E5"/>
          </w:tcPr>
          <w:p>
            <w:pPr>
              <w:pStyle w:val="TableParagraph"/>
              <w:spacing w:line="175" w:lineRule="exact" w:before="0"/>
              <w:ind w:left="66"/>
              <w:rPr>
                <w:sz w:val="14"/>
              </w:rPr>
            </w:pPr>
            <w:r>
              <w:rPr>
                <w:w w:val="110"/>
                <w:sz w:val="14"/>
              </w:rPr>
              <w:t>0.5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ml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AL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rFonts w:ascii="LM Roman 10"/>
                <w:w w:val="110"/>
                <w:sz w:val="14"/>
              </w:rPr>
              <w:t>+</w:t>
            </w:r>
            <w:r>
              <w:rPr>
                <w:rFonts w:ascii="LM Roman 10"/>
                <w:spacing w:val="-1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0.5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ml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IVR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for</w:t>
            </w:r>
          </w:p>
        </w:tc>
      </w:tr>
      <w:tr>
        <w:trPr>
          <w:trHeight w:val="194" w:hRule="atLeast"/>
        </w:trPr>
        <w:tc>
          <w:tcPr>
            <w:tcW w:w="1229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shd w:val="clear" w:color="auto" w:fill="E5E5E5"/>
          </w:tcPr>
          <w:p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  <w:tc>
          <w:tcPr>
            <w:tcW w:w="2174" w:type="dxa"/>
            <w:shd w:val="clear" w:color="auto" w:fill="E5E5E5"/>
          </w:tcPr>
          <w:p>
            <w:pPr>
              <w:pStyle w:val="TableParagraph"/>
              <w:spacing w:before="6"/>
              <w:ind w:left="66"/>
              <w:rPr>
                <w:sz w:val="14"/>
              </w:rPr>
            </w:pPr>
            <w:r>
              <w:rPr>
                <w:w w:val="120"/>
                <w:sz w:val="14"/>
              </w:rPr>
              <w:t>3</w:t>
            </w:r>
            <w:r>
              <w:rPr>
                <w:spacing w:val="-8"/>
                <w:w w:val="120"/>
                <w:sz w:val="14"/>
              </w:rPr>
              <w:t> </w:t>
            </w:r>
            <w:r>
              <w:rPr>
                <w:spacing w:val="-4"/>
                <w:w w:val="120"/>
                <w:sz w:val="14"/>
              </w:rPr>
              <w:t>days</w:t>
            </w:r>
          </w:p>
        </w:tc>
      </w:tr>
      <w:tr>
        <w:trPr>
          <w:trHeight w:val="193" w:hRule="atLeast"/>
        </w:trPr>
        <w:tc>
          <w:tcPr>
            <w:tcW w:w="1229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shd w:val="clear" w:color="auto" w:fill="E5E5E5"/>
          </w:tcPr>
          <w:p>
            <w:pPr>
              <w:pStyle w:val="TableParagraph"/>
              <w:spacing w:line="174" w:lineRule="exact" w:before="0"/>
              <w:ind w:left="65"/>
              <w:rPr>
                <w:sz w:val="14"/>
              </w:rPr>
            </w:pPr>
            <w:r>
              <w:rPr>
                <w:sz w:val="14"/>
              </w:rPr>
              <w:t>20/120</w:t>
            </w:r>
            <w:r>
              <w:rPr>
                <w:spacing w:val="19"/>
                <w:sz w:val="14"/>
              </w:rPr>
              <w:t> </w:t>
            </w:r>
            <w:r>
              <w:rPr>
                <w:sz w:val="14"/>
              </w:rPr>
              <w:t>AL</w:t>
            </w:r>
            <w:r>
              <w:rPr>
                <w:spacing w:val="19"/>
                <w:sz w:val="14"/>
              </w:rPr>
              <w:t> </w:t>
            </w:r>
            <w:r>
              <w:rPr>
                <w:rFonts w:ascii="LM Roman 10"/>
                <w:sz w:val="14"/>
              </w:rPr>
              <w:t>+</w:t>
            </w:r>
            <w:r>
              <w:rPr>
                <w:rFonts w:ascii="LM Roman 10"/>
                <w:spacing w:val="8"/>
                <w:sz w:val="14"/>
              </w:rPr>
              <w:t> </w:t>
            </w:r>
            <w:r>
              <w:rPr>
                <w:spacing w:val="-5"/>
                <w:sz w:val="14"/>
              </w:rPr>
              <w:t>400</w:t>
            </w:r>
          </w:p>
        </w:tc>
        <w:tc>
          <w:tcPr>
            <w:tcW w:w="2174" w:type="dxa"/>
            <w:shd w:val="clear" w:color="auto" w:fill="E5E5E5"/>
          </w:tcPr>
          <w:p>
            <w:pPr>
              <w:pStyle w:val="TableParagraph"/>
              <w:spacing w:line="174" w:lineRule="exact" w:before="0"/>
              <w:ind w:left="66"/>
              <w:rPr>
                <w:sz w:val="14"/>
              </w:rPr>
            </w:pPr>
            <w:r>
              <w:rPr>
                <w:w w:val="115"/>
                <w:sz w:val="14"/>
              </w:rPr>
              <w:t>0.5</w:t>
            </w:r>
            <w:r>
              <w:rPr>
                <w:spacing w:val="-9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ml</w:t>
            </w:r>
            <w:r>
              <w:rPr>
                <w:spacing w:val="-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AL</w:t>
            </w:r>
            <w:r>
              <w:rPr>
                <w:spacing w:val="-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for</w:t>
            </w:r>
            <w:r>
              <w:rPr>
                <w:spacing w:val="-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3days</w:t>
            </w:r>
            <w:r>
              <w:rPr>
                <w:spacing w:val="-5"/>
                <w:w w:val="115"/>
                <w:sz w:val="14"/>
              </w:rPr>
              <w:t> </w:t>
            </w:r>
            <w:r>
              <w:rPr>
                <w:rFonts w:ascii="LM Roman 10"/>
                <w:w w:val="115"/>
                <w:sz w:val="14"/>
              </w:rPr>
              <w:t>+</w:t>
            </w:r>
            <w:r>
              <w:rPr>
                <w:rFonts w:ascii="LM Roman 10"/>
                <w:spacing w:val="-1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0.5</w:t>
            </w:r>
            <w:r>
              <w:rPr>
                <w:spacing w:val="-4"/>
                <w:w w:val="115"/>
                <w:sz w:val="14"/>
              </w:rPr>
              <w:t> </w:t>
            </w:r>
            <w:r>
              <w:rPr>
                <w:spacing w:val="-5"/>
                <w:w w:val="115"/>
                <w:sz w:val="14"/>
              </w:rPr>
              <w:t>ml</w:t>
            </w:r>
          </w:p>
        </w:tc>
      </w:tr>
      <w:tr>
        <w:trPr>
          <w:trHeight w:val="193" w:hRule="atLeast"/>
        </w:trPr>
        <w:tc>
          <w:tcPr>
            <w:tcW w:w="1229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shd w:val="clear" w:color="auto" w:fill="E5E5E5"/>
          </w:tcPr>
          <w:p>
            <w:pPr>
              <w:pStyle w:val="TableParagraph"/>
              <w:spacing w:before="6"/>
              <w:ind w:left="65"/>
              <w:rPr>
                <w:sz w:val="14"/>
              </w:rPr>
            </w:pPr>
            <w:r>
              <w:rPr>
                <w:spacing w:val="-5"/>
                <w:sz w:val="14"/>
              </w:rPr>
              <w:t>ABZ</w:t>
            </w:r>
          </w:p>
        </w:tc>
        <w:tc>
          <w:tcPr>
            <w:tcW w:w="2174" w:type="dxa"/>
            <w:shd w:val="clear" w:color="auto" w:fill="E5E5E5"/>
          </w:tcPr>
          <w:p>
            <w:pPr>
              <w:pStyle w:val="TableParagraph"/>
              <w:spacing w:before="6"/>
              <w:ind w:left="66"/>
              <w:rPr>
                <w:sz w:val="14"/>
              </w:rPr>
            </w:pPr>
            <w:r>
              <w:rPr>
                <w:w w:val="120"/>
                <w:sz w:val="14"/>
              </w:rPr>
              <w:t>ABZ</w:t>
            </w:r>
            <w:r>
              <w:rPr>
                <w:spacing w:val="-8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only</w:t>
            </w:r>
            <w:r>
              <w:rPr>
                <w:spacing w:val="-6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on</w:t>
            </w:r>
            <w:r>
              <w:rPr>
                <w:spacing w:val="-7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the</w:t>
            </w:r>
            <w:r>
              <w:rPr>
                <w:spacing w:val="-7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3rd</w:t>
            </w:r>
            <w:r>
              <w:rPr>
                <w:spacing w:val="-7"/>
                <w:w w:val="120"/>
                <w:sz w:val="14"/>
              </w:rPr>
              <w:t> </w:t>
            </w:r>
            <w:r>
              <w:rPr>
                <w:spacing w:val="-5"/>
                <w:w w:val="120"/>
                <w:sz w:val="14"/>
              </w:rPr>
              <w:t>day</w:t>
            </w:r>
          </w:p>
        </w:tc>
      </w:tr>
      <w:tr>
        <w:trPr>
          <w:trHeight w:val="194" w:hRule="atLeast"/>
        </w:trPr>
        <w:tc>
          <w:tcPr>
            <w:tcW w:w="1229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shd w:val="clear" w:color="auto" w:fill="E5E5E5"/>
          </w:tcPr>
          <w:p>
            <w:pPr>
              <w:pStyle w:val="TableParagraph"/>
              <w:spacing w:line="175" w:lineRule="exact" w:before="0"/>
              <w:ind w:left="65"/>
              <w:rPr>
                <w:sz w:val="14"/>
              </w:rPr>
            </w:pPr>
            <w:r>
              <w:rPr>
                <w:w w:val="105"/>
                <w:sz w:val="14"/>
              </w:rPr>
              <w:t>20/120</w:t>
            </w:r>
            <w:r>
              <w:rPr>
                <w:spacing w:val="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AL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rFonts w:ascii="LM Roman 10"/>
                <w:w w:val="105"/>
                <w:sz w:val="14"/>
              </w:rPr>
              <w:t>+</w:t>
            </w:r>
            <w:r>
              <w:rPr>
                <w:rFonts w:ascii="LM Roman 10"/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3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IVR</w:t>
            </w:r>
          </w:p>
        </w:tc>
        <w:tc>
          <w:tcPr>
            <w:tcW w:w="2174" w:type="dxa"/>
            <w:shd w:val="clear" w:color="auto" w:fill="E5E5E5"/>
          </w:tcPr>
          <w:p>
            <w:pPr>
              <w:pStyle w:val="TableParagraph"/>
              <w:spacing w:line="175" w:lineRule="exact" w:before="0"/>
              <w:ind w:left="66"/>
              <w:rPr>
                <w:sz w:val="14"/>
              </w:rPr>
            </w:pPr>
            <w:r>
              <w:rPr>
                <w:w w:val="115"/>
                <w:sz w:val="14"/>
              </w:rPr>
              <w:t>0.5</w:t>
            </w:r>
            <w:r>
              <w:rPr>
                <w:spacing w:val="-9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ml</w:t>
            </w:r>
            <w:r>
              <w:rPr>
                <w:spacing w:val="-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AL</w:t>
            </w:r>
            <w:r>
              <w:rPr>
                <w:spacing w:val="-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for</w:t>
            </w:r>
            <w:r>
              <w:rPr>
                <w:spacing w:val="-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3days</w:t>
            </w:r>
            <w:r>
              <w:rPr>
                <w:spacing w:val="-5"/>
                <w:w w:val="115"/>
                <w:sz w:val="14"/>
              </w:rPr>
              <w:t> </w:t>
            </w:r>
            <w:r>
              <w:rPr>
                <w:rFonts w:ascii="LM Roman 10"/>
                <w:w w:val="115"/>
                <w:sz w:val="14"/>
              </w:rPr>
              <w:t>+</w:t>
            </w:r>
            <w:r>
              <w:rPr>
                <w:rFonts w:ascii="LM Roman 10"/>
                <w:spacing w:val="-1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0.5</w:t>
            </w:r>
            <w:r>
              <w:rPr>
                <w:spacing w:val="-4"/>
                <w:w w:val="115"/>
                <w:sz w:val="14"/>
              </w:rPr>
              <w:t> </w:t>
            </w:r>
            <w:r>
              <w:rPr>
                <w:spacing w:val="-5"/>
                <w:w w:val="115"/>
                <w:sz w:val="14"/>
              </w:rPr>
              <w:t>ml</w:t>
            </w:r>
          </w:p>
        </w:tc>
      </w:tr>
      <w:tr>
        <w:trPr>
          <w:trHeight w:val="193" w:hRule="atLeast"/>
        </w:trPr>
        <w:tc>
          <w:tcPr>
            <w:tcW w:w="1229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shd w:val="clear" w:color="auto" w:fill="E5E5E5"/>
          </w:tcPr>
          <w:p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  <w:tc>
          <w:tcPr>
            <w:tcW w:w="2174" w:type="dxa"/>
            <w:shd w:val="clear" w:color="auto" w:fill="E5E5E5"/>
          </w:tcPr>
          <w:p>
            <w:pPr>
              <w:pStyle w:val="TableParagraph"/>
              <w:spacing w:before="6"/>
              <w:ind w:left="66"/>
              <w:rPr>
                <w:sz w:val="14"/>
              </w:rPr>
            </w:pPr>
            <w:r>
              <w:rPr>
                <w:w w:val="120"/>
                <w:sz w:val="14"/>
              </w:rPr>
              <w:t>ABZ</w:t>
            </w:r>
            <w:r>
              <w:rPr>
                <w:spacing w:val="-8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only</w:t>
            </w:r>
            <w:r>
              <w:rPr>
                <w:spacing w:val="-6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on</w:t>
            </w:r>
            <w:r>
              <w:rPr>
                <w:spacing w:val="-7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the</w:t>
            </w:r>
            <w:r>
              <w:rPr>
                <w:spacing w:val="-7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3rd</w:t>
            </w:r>
            <w:r>
              <w:rPr>
                <w:spacing w:val="-7"/>
                <w:w w:val="120"/>
                <w:sz w:val="14"/>
              </w:rPr>
              <w:t> </w:t>
            </w:r>
            <w:r>
              <w:rPr>
                <w:spacing w:val="-5"/>
                <w:w w:val="120"/>
                <w:sz w:val="14"/>
              </w:rPr>
              <w:t>day</w:t>
            </w:r>
          </w:p>
        </w:tc>
      </w:tr>
      <w:tr>
        <w:trPr>
          <w:trHeight w:val="216" w:hRule="atLeast"/>
        </w:trPr>
        <w:tc>
          <w:tcPr>
            <w:tcW w:w="1229" w:type="dxa"/>
            <w:vMerge/>
            <w:tcBorders>
              <w:top w:val="nil"/>
              <w:bottom w:val="single" w:sz="2" w:space="0" w:color="000000"/>
            </w:tcBorders>
            <w:shd w:val="clear" w:color="auto" w:fill="E5E5E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"/>
              <w:ind w:left="65"/>
              <w:rPr>
                <w:sz w:val="14"/>
              </w:rPr>
            </w:pPr>
            <w:r>
              <w:rPr>
                <w:w w:val="105"/>
                <w:sz w:val="14"/>
              </w:rPr>
              <w:t>40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CYP</w:t>
            </w:r>
          </w:p>
        </w:tc>
        <w:tc>
          <w:tcPr>
            <w:tcW w:w="217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"/>
              <w:ind w:left="66"/>
              <w:rPr>
                <w:sz w:val="14"/>
              </w:rPr>
            </w:pPr>
            <w:r>
              <w:rPr>
                <w:w w:val="120"/>
                <w:sz w:val="14"/>
              </w:rPr>
              <w:t>0.5</w:t>
            </w:r>
            <w:r>
              <w:rPr>
                <w:spacing w:val="-3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ml</w:t>
            </w:r>
            <w:r>
              <w:rPr>
                <w:spacing w:val="-2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for</w:t>
            </w:r>
            <w:r>
              <w:rPr>
                <w:spacing w:val="-2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3</w:t>
            </w:r>
            <w:r>
              <w:rPr>
                <w:spacing w:val="-2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consecutive</w:t>
            </w:r>
            <w:r>
              <w:rPr>
                <w:spacing w:val="-1"/>
                <w:w w:val="120"/>
                <w:sz w:val="14"/>
              </w:rPr>
              <w:t> </w:t>
            </w:r>
            <w:r>
              <w:rPr>
                <w:spacing w:val="-4"/>
                <w:w w:val="120"/>
                <w:sz w:val="14"/>
              </w:rPr>
              <w:t>days</w:t>
            </w:r>
          </w:p>
        </w:tc>
      </w:tr>
      <w:tr>
        <w:trPr>
          <w:trHeight w:val="909" w:hRule="atLeast"/>
        </w:trPr>
        <w:tc>
          <w:tcPr>
            <w:tcW w:w="4781" w:type="dxa"/>
            <w:gridSpan w:val="3"/>
            <w:tcBorders>
              <w:top w:val="single" w:sz="2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52" w:lineRule="auto" w:before="41"/>
              <w:ind w:left="119" w:right="116"/>
              <w:jc w:val="both"/>
              <w:rPr>
                <w:sz w:val="14"/>
              </w:rPr>
            </w:pPr>
            <w:r>
              <w:rPr>
                <w:w w:val="115"/>
                <w:sz w:val="14"/>
              </w:rPr>
              <w:t>AL </w:t>
            </w:r>
            <w:r>
              <w:rPr>
                <w:rFonts w:ascii="LM Roman 10" w:hAnsi="LM Roman 10"/>
                <w:w w:val="115"/>
                <w:sz w:val="14"/>
              </w:rPr>
              <w:t>= </w:t>
            </w:r>
            <w:r>
              <w:rPr>
                <w:w w:val="115"/>
                <w:sz w:val="14"/>
              </w:rPr>
              <w:t>Artemether-Lumefantrine</w:t>
            </w:r>
            <w:r>
              <w:rPr>
                <w:w w:val="115"/>
                <w:sz w:val="14"/>
              </w:rPr>
              <w:t> (Artemisinin-based</w:t>
            </w:r>
            <w:r>
              <w:rPr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combination therapy;</w:t>
            </w:r>
            <w:r>
              <w:rPr>
                <w:spacing w:val="80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Coartem</w:t>
            </w:r>
            <w:r>
              <w:rPr>
                <w:w w:val="115"/>
                <w:sz w:val="14"/>
                <w:vertAlign w:val="superscript"/>
              </w:rPr>
              <w:t>®</w:t>
            </w:r>
            <w:r>
              <w:rPr>
                <w:w w:val="115"/>
                <w:sz w:val="14"/>
                <w:vertAlign w:val="baseline"/>
              </w:rPr>
              <w:t>);</w:t>
            </w:r>
            <w:r>
              <w:rPr>
                <w:spacing w:val="80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IVR</w:t>
            </w:r>
            <w:r>
              <w:rPr>
                <w:spacing w:val="-11"/>
                <w:w w:val="115"/>
                <w:sz w:val="14"/>
                <w:vertAlign w:val="baseline"/>
              </w:rPr>
              <w:t> </w:t>
            </w:r>
            <w:r>
              <w:rPr>
                <w:rFonts w:ascii="LM Roman 10" w:hAnsi="LM Roman 10"/>
                <w:w w:val="115"/>
                <w:sz w:val="14"/>
                <w:vertAlign w:val="baseline"/>
              </w:rPr>
              <w:t>=</w:t>
            </w:r>
            <w:r>
              <w:rPr>
                <w:rFonts w:ascii="LM Roman 10" w:hAnsi="LM Roman 10"/>
                <w:spacing w:val="-13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Ivermectin;</w:t>
            </w:r>
            <w:r>
              <w:rPr>
                <w:spacing w:val="80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ABZ</w:t>
            </w:r>
            <w:r>
              <w:rPr>
                <w:spacing w:val="80"/>
                <w:w w:val="115"/>
                <w:sz w:val="14"/>
                <w:vertAlign w:val="baseline"/>
              </w:rPr>
              <w:t> </w:t>
            </w:r>
            <w:r>
              <w:rPr>
                <w:rFonts w:ascii="LM Roman 10" w:hAnsi="LM Roman 10"/>
                <w:w w:val="115"/>
                <w:sz w:val="14"/>
                <w:vertAlign w:val="baseline"/>
              </w:rPr>
              <w:t>=</w:t>
            </w:r>
            <w:r>
              <w:rPr>
                <w:rFonts w:ascii="LM Roman 10" w:hAnsi="LM Roman 10"/>
                <w:spacing w:val="40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Albendazole; CYP</w:t>
            </w:r>
            <w:r>
              <w:rPr>
                <w:spacing w:val="-11"/>
                <w:w w:val="115"/>
                <w:sz w:val="14"/>
                <w:vertAlign w:val="baseline"/>
              </w:rPr>
              <w:t> </w:t>
            </w:r>
            <w:r>
              <w:rPr>
                <w:rFonts w:ascii="LM Roman 10" w:hAnsi="LM Roman 10"/>
                <w:w w:val="115"/>
                <w:sz w:val="14"/>
                <w:vertAlign w:val="baseline"/>
              </w:rPr>
              <w:t>=</w:t>
            </w:r>
            <w:r>
              <w:rPr>
                <w:rFonts w:ascii="LM Roman 10" w:hAnsi="LM Roman 10"/>
                <w:spacing w:val="-13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Cyclophosphamide</w:t>
            </w:r>
            <w:r>
              <w:rPr>
                <w:w w:val="115"/>
                <w:sz w:val="14"/>
                <w:vertAlign w:val="baseline"/>
              </w:rPr>
              <w:t> (positive</w:t>
            </w:r>
            <w:r>
              <w:rPr>
                <w:w w:val="115"/>
                <w:sz w:val="14"/>
                <w:vertAlign w:val="baseline"/>
              </w:rPr>
              <w:t> control).</w:t>
            </w:r>
            <w:r>
              <w:rPr>
                <w:w w:val="115"/>
                <w:sz w:val="14"/>
                <w:vertAlign w:val="baseline"/>
              </w:rPr>
              <w:t> Drugs</w:t>
            </w:r>
            <w:r>
              <w:rPr>
                <w:w w:val="115"/>
                <w:sz w:val="14"/>
                <w:vertAlign w:val="baseline"/>
              </w:rPr>
              <w:t> were</w:t>
            </w:r>
            <w:r>
              <w:rPr>
                <w:w w:val="115"/>
                <w:sz w:val="14"/>
                <w:vertAlign w:val="baseline"/>
              </w:rPr>
              <w:t> consti-</w:t>
            </w:r>
            <w:r>
              <w:rPr>
                <w:spacing w:val="40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tuted</w:t>
            </w:r>
            <w:r>
              <w:rPr>
                <w:spacing w:val="39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using</w:t>
            </w:r>
            <w:r>
              <w:rPr>
                <w:spacing w:val="36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distilled</w:t>
            </w:r>
            <w:r>
              <w:rPr>
                <w:spacing w:val="39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water</w:t>
            </w:r>
            <w:r>
              <w:rPr>
                <w:spacing w:val="39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(vehicular</w:t>
            </w:r>
            <w:r>
              <w:rPr>
                <w:spacing w:val="39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solvent;</w:t>
            </w:r>
            <w:r>
              <w:rPr>
                <w:spacing w:val="39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negative</w:t>
            </w:r>
            <w:r>
              <w:rPr>
                <w:spacing w:val="39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control).</w:t>
            </w:r>
          </w:p>
        </w:tc>
      </w:tr>
    </w:tbl>
    <w:p>
      <w:pPr>
        <w:pStyle w:val="BodyText"/>
        <w:spacing w:line="264" w:lineRule="auto" w:before="84"/>
        <w:ind w:left="105" w:right="194"/>
        <w:jc w:val="both"/>
      </w:pPr>
      <w:r>
        <w:rPr/>
        <w:br w:type="column"/>
      </w:r>
      <w:r>
        <w:rPr>
          <w:w w:val="115"/>
        </w:rPr>
        <w:t>doses</w:t>
      </w:r>
      <w:r>
        <w:rPr>
          <w:w w:val="115"/>
        </w:rPr>
        <w:t> for</w:t>
      </w:r>
      <w:r>
        <w:rPr>
          <w:w w:val="115"/>
        </w:rPr>
        <w:t> Artemether-Lumefantrine,</w:t>
      </w:r>
      <w:r>
        <w:rPr>
          <w:w w:val="115"/>
        </w:rPr>
        <w:t> 10/60 mg/bwt and</w:t>
      </w:r>
      <w:r>
        <w:rPr>
          <w:w w:val="115"/>
        </w:rPr>
        <w:t> </w:t>
      </w:r>
      <w:r>
        <w:rPr>
          <w:w w:val="115"/>
        </w:rPr>
        <w:t>Iver- mectin,</w:t>
      </w:r>
      <w:r>
        <w:rPr>
          <w:w w:val="115"/>
        </w:rPr>
        <w:t> 1.5</w:t>
      </w:r>
      <w:r>
        <w:rPr>
          <w:w w:val="115"/>
        </w:rPr>
        <w:t> mg/kg</w:t>
      </w:r>
      <w:r>
        <w:rPr>
          <w:w w:val="115"/>
        </w:rPr>
        <w:t> (</w:t>
      </w:r>
      <w:r>
        <w:rPr>
          <w:rFonts w:ascii="LM Roman 10" w:hAnsi="LM Roman 10"/>
          <w:w w:val="115"/>
        </w:rPr>
        <w:t>×</w:t>
      </w:r>
      <w:r>
        <w:rPr>
          <w:w w:val="115"/>
        </w:rPr>
        <w:t>0.5</w:t>
      </w:r>
      <w:r>
        <w:rPr>
          <w:w w:val="115"/>
        </w:rPr>
        <w:t> </w:t>
      </w:r>
      <w:r>
        <w:rPr>
          <w:w w:val="110"/>
        </w:rPr>
        <w:t>AL</w:t>
      </w:r>
      <w:r>
        <w:rPr>
          <w:w w:val="110"/>
        </w:rPr>
        <w:t> </w:t>
      </w:r>
      <w:r>
        <w:rPr>
          <w:rFonts w:ascii="LM Roman 10" w:hAnsi="LM Roman 10"/>
          <w:w w:val="110"/>
        </w:rPr>
        <w:t>+ </w:t>
      </w:r>
      <w:r>
        <w:rPr>
          <w:w w:val="110"/>
        </w:rPr>
        <w:t>IVR)],</w:t>
      </w:r>
      <w:r>
        <w:rPr>
          <w:w w:val="110"/>
        </w:rPr>
        <w:t> </w:t>
      </w:r>
      <w:r>
        <w:rPr>
          <w:w w:val="115"/>
        </w:rPr>
        <w:t>J</w:t>
      </w:r>
      <w:r>
        <w:rPr>
          <w:w w:val="115"/>
        </w:rPr>
        <w:t> [twice</w:t>
      </w:r>
      <w:r>
        <w:rPr>
          <w:w w:val="115"/>
        </w:rPr>
        <w:t> of</w:t>
      </w:r>
      <w:r>
        <w:rPr>
          <w:w w:val="115"/>
        </w:rPr>
        <w:t> therapeutic doses</w:t>
      </w:r>
      <w:r>
        <w:rPr>
          <w:w w:val="115"/>
        </w:rPr>
        <w:t> for</w:t>
      </w:r>
      <w:r>
        <w:rPr>
          <w:w w:val="115"/>
        </w:rPr>
        <w:t> Artemether-Lumefantrine,</w:t>
      </w:r>
      <w:r>
        <w:rPr>
          <w:w w:val="115"/>
        </w:rPr>
        <w:t> 40/240</w:t>
      </w:r>
      <w:r>
        <w:rPr>
          <w:w w:val="115"/>
        </w:rPr>
        <w:t> mg/bwt</w:t>
      </w:r>
      <w:r>
        <w:rPr>
          <w:w w:val="115"/>
        </w:rPr>
        <w:t> and Ivermectin,</w:t>
      </w:r>
      <w:r>
        <w:rPr>
          <w:spacing w:val="-2"/>
          <w:w w:val="115"/>
        </w:rPr>
        <w:t> </w:t>
      </w:r>
      <w:r>
        <w:rPr>
          <w:w w:val="115"/>
        </w:rPr>
        <w:t>6</w:t>
      </w:r>
      <w:r>
        <w:rPr>
          <w:spacing w:val="-2"/>
          <w:w w:val="115"/>
        </w:rPr>
        <w:t> </w:t>
      </w:r>
      <w:r>
        <w:rPr>
          <w:w w:val="115"/>
        </w:rPr>
        <w:t>mg/kg</w:t>
      </w:r>
      <w:r>
        <w:rPr>
          <w:spacing w:val="-1"/>
          <w:w w:val="115"/>
        </w:rPr>
        <w:t> </w:t>
      </w:r>
      <w:r>
        <w:rPr>
          <w:w w:val="115"/>
        </w:rPr>
        <w:t>(</w:t>
      </w:r>
      <w:r>
        <w:rPr>
          <w:rFonts w:ascii="LM Roman 10" w:hAnsi="LM Roman 10"/>
          <w:w w:val="115"/>
        </w:rPr>
        <w:t>×</w:t>
      </w:r>
      <w:r>
        <w:rPr>
          <w:w w:val="115"/>
        </w:rPr>
        <w:t>2.0</w:t>
      </w:r>
      <w:r>
        <w:rPr>
          <w:spacing w:val="-3"/>
          <w:w w:val="115"/>
        </w:rPr>
        <w:t> </w:t>
      </w:r>
      <w:r>
        <w:rPr>
          <w:w w:val="110"/>
        </w:rPr>
        <w:t>AL</w:t>
      </w:r>
      <w:r>
        <w:rPr>
          <w:spacing w:val="1"/>
          <w:w w:val="110"/>
        </w:rPr>
        <w:t> </w:t>
      </w:r>
      <w:r>
        <w:rPr>
          <w:rFonts w:ascii="LM Roman 10" w:hAnsi="LM Roman 10"/>
          <w:w w:val="110"/>
        </w:rPr>
        <w:t>+</w:t>
      </w:r>
      <w:r>
        <w:rPr>
          <w:rFonts w:ascii="LM Roman 10" w:hAnsi="LM Roman 10"/>
          <w:spacing w:val="-15"/>
          <w:w w:val="110"/>
        </w:rPr>
        <w:t> </w:t>
      </w:r>
      <w:r>
        <w:rPr>
          <w:w w:val="110"/>
        </w:rPr>
        <w:t>IVR)],</w:t>
      </w:r>
      <w:r>
        <w:rPr>
          <w:spacing w:val="1"/>
          <w:w w:val="110"/>
        </w:rPr>
        <w:t> </w:t>
      </w:r>
      <w:r>
        <w:rPr>
          <w:w w:val="110"/>
        </w:rPr>
        <w:t>K</w:t>
      </w:r>
      <w:r>
        <w:rPr>
          <w:spacing w:val="-1"/>
          <w:w w:val="115"/>
        </w:rPr>
        <w:t> </w:t>
      </w:r>
      <w:r>
        <w:rPr>
          <w:w w:val="115"/>
        </w:rPr>
        <w:t>[therapeutic</w:t>
      </w:r>
      <w:r>
        <w:rPr>
          <w:spacing w:val="-2"/>
          <w:w w:val="115"/>
        </w:rPr>
        <w:t> </w:t>
      </w:r>
      <w:r>
        <w:rPr>
          <w:w w:val="115"/>
        </w:rPr>
        <w:t>doses</w:t>
      </w:r>
      <w:r>
        <w:rPr>
          <w:spacing w:val="-2"/>
          <w:w w:val="115"/>
        </w:rPr>
        <w:t> </w:t>
      </w:r>
      <w:r>
        <w:rPr>
          <w:spacing w:val="-5"/>
          <w:w w:val="115"/>
        </w:rPr>
        <w:t>for</w:t>
      </w:r>
    </w:p>
    <w:p>
      <w:pPr>
        <w:pStyle w:val="BodyText"/>
        <w:spacing w:line="300" w:lineRule="auto" w:before="14"/>
        <w:ind w:left="105" w:right="194"/>
        <w:jc w:val="both"/>
      </w:pPr>
      <w:r>
        <w:rPr>
          <w:w w:val="120"/>
        </w:rPr>
        <w:t>Artemether-Lumefantrine, 20/120 mg/bwt and single </w:t>
      </w:r>
      <w:r>
        <w:rPr>
          <w:w w:val="120"/>
        </w:rPr>
        <w:t>admin- istration</w:t>
      </w:r>
      <w:r>
        <w:rPr>
          <w:w w:val="120"/>
        </w:rPr>
        <w:t> of</w:t>
      </w:r>
      <w:r>
        <w:rPr>
          <w:w w:val="120"/>
        </w:rPr>
        <w:t> Albendazole,</w:t>
      </w:r>
      <w:r>
        <w:rPr>
          <w:w w:val="120"/>
        </w:rPr>
        <w:t> 400</w:t>
      </w:r>
      <w:r>
        <w:rPr>
          <w:w w:val="120"/>
        </w:rPr>
        <w:t> mg/kg], L</w:t>
      </w:r>
      <w:r>
        <w:rPr>
          <w:w w:val="120"/>
        </w:rPr>
        <w:t> [therapeutic</w:t>
      </w:r>
      <w:r>
        <w:rPr>
          <w:w w:val="120"/>
        </w:rPr>
        <w:t> dose for Artemether-Lumefantrine, 20/120 mg/bwt and single admin- istration of Ivermectin, 3 mg/kg] and M [Cyclophosphamide, (CYP)</w:t>
      </w:r>
      <w:r>
        <w:rPr>
          <w:spacing w:val="-2"/>
          <w:w w:val="120"/>
        </w:rPr>
        <w:t> </w:t>
      </w:r>
      <w:r>
        <w:rPr>
          <w:w w:val="120"/>
        </w:rPr>
        <w:t>20</w:t>
      </w:r>
      <w:r>
        <w:rPr>
          <w:spacing w:val="-2"/>
          <w:w w:val="120"/>
        </w:rPr>
        <w:t> </w:t>
      </w:r>
      <w:r>
        <w:rPr>
          <w:w w:val="120"/>
        </w:rPr>
        <w:t>mg/kg].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drugs</w:t>
      </w:r>
      <w:r>
        <w:rPr>
          <w:spacing w:val="-3"/>
          <w:w w:val="120"/>
        </w:rPr>
        <w:t> </w:t>
      </w:r>
      <w:r>
        <w:rPr>
          <w:w w:val="120"/>
        </w:rPr>
        <w:t>were</w:t>
      </w:r>
      <w:r>
        <w:rPr>
          <w:spacing w:val="-3"/>
          <w:w w:val="120"/>
        </w:rPr>
        <w:t> </w:t>
      </w:r>
      <w:r>
        <w:rPr>
          <w:w w:val="120"/>
        </w:rPr>
        <w:t>administered</w:t>
      </w:r>
      <w:r>
        <w:rPr>
          <w:spacing w:val="-2"/>
          <w:w w:val="120"/>
        </w:rPr>
        <w:t> </w:t>
      </w:r>
      <w:r>
        <w:rPr>
          <w:w w:val="120"/>
        </w:rPr>
        <w:t>to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various groups</w:t>
      </w:r>
      <w:r>
        <w:rPr>
          <w:w w:val="120"/>
        </w:rPr>
        <w:t> for</w:t>
      </w:r>
      <w:r>
        <w:rPr>
          <w:w w:val="120"/>
        </w:rPr>
        <w:t> three</w:t>
      </w:r>
      <w:r>
        <w:rPr>
          <w:w w:val="120"/>
        </w:rPr>
        <w:t> consecutive</w:t>
      </w:r>
      <w:r>
        <w:rPr>
          <w:w w:val="120"/>
        </w:rPr>
        <w:t> days.</w:t>
      </w:r>
      <w:r>
        <w:rPr>
          <w:w w:val="120"/>
        </w:rPr>
        <w:t> Similar</w:t>
      </w:r>
      <w:r>
        <w:rPr>
          <w:w w:val="120"/>
        </w:rPr>
        <w:t> treatment</w:t>
      </w:r>
      <w:r>
        <w:rPr>
          <w:w w:val="120"/>
        </w:rPr>
        <w:t> was concurrently given to the negative control group, A (distilled water;</w:t>
      </w:r>
      <w:r>
        <w:rPr>
          <w:spacing w:val="-5"/>
          <w:w w:val="120"/>
        </w:rPr>
        <w:t> </w:t>
      </w:r>
      <w:r>
        <w:rPr>
          <w:w w:val="120"/>
        </w:rPr>
        <w:t>vehicular</w:t>
      </w:r>
      <w:r>
        <w:rPr>
          <w:spacing w:val="-5"/>
          <w:w w:val="120"/>
        </w:rPr>
        <w:t> </w:t>
      </w:r>
      <w:r>
        <w:rPr>
          <w:w w:val="120"/>
        </w:rPr>
        <w:t>solvent).</w:t>
      </w:r>
      <w:r>
        <w:rPr>
          <w:spacing w:val="-5"/>
          <w:w w:val="120"/>
        </w:rPr>
        <w:t> </w:t>
      </w:r>
      <w:hyperlink w:history="true" w:anchor="_bookmark3">
        <w:r>
          <w:rPr>
            <w:color w:val="007FAC"/>
            <w:w w:val="120"/>
          </w:rPr>
          <w:t>Table</w:t>
        </w:r>
        <w:r>
          <w:rPr>
            <w:color w:val="007FAC"/>
            <w:spacing w:val="-7"/>
            <w:w w:val="120"/>
          </w:rPr>
          <w:t> </w:t>
        </w:r>
        <w:r>
          <w:rPr>
            <w:color w:val="007FAC"/>
            <w:w w:val="120"/>
          </w:rPr>
          <w:t>1</w:t>
        </w:r>
      </w:hyperlink>
      <w:r>
        <w:rPr>
          <w:color w:val="007FAC"/>
          <w:spacing w:val="-4"/>
          <w:w w:val="120"/>
        </w:rPr>
        <w:t> </w:t>
      </w:r>
      <w:r>
        <w:rPr>
          <w:w w:val="120"/>
        </w:rPr>
        <w:t>presents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summary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the experimental</w:t>
      </w:r>
      <w:r>
        <w:rPr>
          <w:w w:val="120"/>
        </w:rPr>
        <w:t> design</w:t>
      </w:r>
      <w:r>
        <w:rPr>
          <w:w w:val="120"/>
        </w:rPr>
        <w:t> for</w:t>
      </w:r>
      <w:r>
        <w:rPr>
          <w:w w:val="120"/>
        </w:rPr>
        <w:t> drug</w:t>
      </w:r>
      <w:r>
        <w:rPr>
          <w:w w:val="120"/>
        </w:rPr>
        <w:t> administration</w:t>
      </w:r>
      <w:r>
        <w:rPr>
          <w:w w:val="120"/>
        </w:rPr>
        <w:t> to</w:t>
      </w:r>
      <w:r>
        <w:rPr>
          <w:w w:val="120"/>
        </w:rPr>
        <w:t> the</w:t>
      </w:r>
      <w:r>
        <w:rPr>
          <w:w w:val="120"/>
        </w:rPr>
        <w:t> various </w:t>
      </w:r>
      <w:r>
        <w:rPr>
          <w:spacing w:val="-2"/>
          <w:w w:val="120"/>
        </w:rPr>
        <w:t>groups.</w:t>
      </w:r>
    </w:p>
    <w:p>
      <w:pPr>
        <w:pStyle w:val="BodyText"/>
        <w:spacing w:before="180"/>
      </w:pPr>
    </w:p>
    <w:p>
      <w:pPr>
        <w:pStyle w:val="Heading3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638"/>
        <w:jc w:val="left"/>
        <w:rPr>
          <w:i/>
        </w:rPr>
      </w:pPr>
      <w:r>
        <w:rPr>
          <w:i/>
          <w:w w:val="115"/>
        </w:rPr>
        <w:t>Clinical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signs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toxicity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5"/>
          <w:w w:val="115"/>
        </w:rPr>
        <w:t> </w:t>
      </w:r>
      <w:r>
        <w:rPr>
          <w:i/>
          <w:spacing w:val="-2"/>
          <w:w w:val="115"/>
        </w:rPr>
        <w:t>mortality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297" w:lineRule="auto" w:before="1"/>
        <w:ind w:left="105" w:right="194"/>
        <w:jc w:val="both"/>
      </w:pPr>
      <w:r>
        <w:rPr>
          <w:w w:val="120"/>
        </w:rPr>
        <w:t>Rats</w:t>
      </w:r>
      <w:r>
        <w:rPr>
          <w:w w:val="120"/>
        </w:rPr>
        <w:t> in</w:t>
      </w:r>
      <w:r>
        <w:rPr>
          <w:w w:val="120"/>
        </w:rPr>
        <w:t> each</w:t>
      </w:r>
      <w:r>
        <w:rPr>
          <w:w w:val="120"/>
        </w:rPr>
        <w:t> treatment</w:t>
      </w:r>
      <w:r>
        <w:rPr>
          <w:w w:val="120"/>
        </w:rPr>
        <w:t> group</w:t>
      </w:r>
      <w:r>
        <w:rPr>
          <w:w w:val="120"/>
        </w:rPr>
        <w:t> were</w:t>
      </w:r>
      <w:r>
        <w:rPr>
          <w:w w:val="120"/>
        </w:rPr>
        <w:t> observed</w:t>
      </w:r>
      <w:r>
        <w:rPr>
          <w:w w:val="120"/>
        </w:rPr>
        <w:t> twice</w:t>
      </w:r>
      <w:r>
        <w:rPr>
          <w:w w:val="120"/>
        </w:rPr>
        <w:t> </w:t>
      </w:r>
      <w:r>
        <w:rPr>
          <w:w w:val="120"/>
        </w:rPr>
        <w:t>daily (before and after exposure) for signs of clinical toxicity in the appearances</w:t>
      </w:r>
      <w:r>
        <w:rPr>
          <w:w w:val="120"/>
        </w:rPr>
        <w:t> of</w:t>
      </w:r>
      <w:r>
        <w:rPr>
          <w:w w:val="120"/>
        </w:rPr>
        <w:t> their</w:t>
      </w:r>
      <w:r>
        <w:rPr>
          <w:w w:val="120"/>
        </w:rPr>
        <w:t> skin</w:t>
      </w:r>
      <w:r>
        <w:rPr>
          <w:w w:val="120"/>
        </w:rPr>
        <w:t> and</w:t>
      </w:r>
      <w:r>
        <w:rPr>
          <w:w w:val="120"/>
        </w:rPr>
        <w:t> fur,</w:t>
      </w:r>
      <w:r>
        <w:rPr>
          <w:w w:val="120"/>
        </w:rPr>
        <w:t> eyes</w:t>
      </w:r>
      <w:r>
        <w:rPr>
          <w:w w:val="120"/>
        </w:rPr>
        <w:t> and</w:t>
      </w:r>
      <w:r>
        <w:rPr>
          <w:w w:val="120"/>
        </w:rPr>
        <w:t> mucous</w:t>
      </w:r>
      <w:r>
        <w:rPr>
          <w:w w:val="120"/>
        </w:rPr>
        <w:t> mem- brane, behavioral pattern, morbidity and mortality.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Heading3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638"/>
        <w:jc w:val="left"/>
        <w:rPr>
          <w:i/>
        </w:rPr>
      </w:pPr>
      <w:r>
        <w:rPr>
          <w:i/>
          <w:w w:val="110"/>
        </w:rPr>
        <w:t>Serum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biochemical</w:t>
      </w:r>
      <w:r>
        <w:rPr>
          <w:i/>
          <w:spacing w:val="14"/>
          <w:w w:val="110"/>
        </w:rPr>
        <w:t> </w:t>
      </w:r>
      <w:r>
        <w:rPr>
          <w:i/>
          <w:spacing w:val="-2"/>
          <w:w w:val="110"/>
        </w:rPr>
        <w:t>analysis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300" w:lineRule="auto"/>
        <w:ind w:left="105" w:right="194"/>
        <w:jc w:val="both"/>
      </w:pPr>
      <w:r>
        <w:rPr>
          <w:w w:val="120"/>
        </w:rPr>
        <w:t>At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end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exposure</w:t>
      </w:r>
      <w:r>
        <w:rPr>
          <w:spacing w:val="-3"/>
          <w:w w:val="120"/>
        </w:rPr>
        <w:t> </w:t>
      </w:r>
      <w:r>
        <w:rPr>
          <w:w w:val="120"/>
        </w:rPr>
        <w:t>periods,</w:t>
      </w:r>
      <w:r>
        <w:rPr>
          <w:spacing w:val="-2"/>
          <w:w w:val="120"/>
        </w:rPr>
        <w:t> </w:t>
      </w:r>
      <w:r>
        <w:rPr>
          <w:w w:val="120"/>
        </w:rPr>
        <w:t>rats</w:t>
      </w:r>
      <w:r>
        <w:rPr>
          <w:spacing w:val="-2"/>
          <w:w w:val="120"/>
        </w:rPr>
        <w:t> </w:t>
      </w:r>
      <w:r>
        <w:rPr>
          <w:w w:val="120"/>
        </w:rPr>
        <w:t>were</w:t>
      </w:r>
      <w:r>
        <w:rPr>
          <w:spacing w:val="-3"/>
          <w:w w:val="120"/>
        </w:rPr>
        <w:t> </w:t>
      </w:r>
      <w:r>
        <w:rPr>
          <w:w w:val="120"/>
        </w:rPr>
        <w:t>fasted</w:t>
      </w:r>
      <w:r>
        <w:rPr>
          <w:spacing w:val="-5"/>
          <w:w w:val="120"/>
        </w:rPr>
        <w:t> </w:t>
      </w:r>
      <w:r>
        <w:rPr>
          <w:w w:val="120"/>
        </w:rPr>
        <w:t>overnight</w:t>
      </w:r>
      <w:r>
        <w:rPr>
          <w:spacing w:val="-3"/>
          <w:w w:val="120"/>
        </w:rPr>
        <w:t> </w:t>
      </w:r>
      <w:r>
        <w:rPr>
          <w:w w:val="120"/>
        </w:rPr>
        <w:t>and </w:t>
      </w:r>
      <w:r>
        <w:rPr>
          <w:w w:val="125"/>
        </w:rPr>
        <w:t>blood</w:t>
      </w:r>
      <w:r>
        <w:rPr>
          <w:w w:val="125"/>
        </w:rPr>
        <w:t> collected</w:t>
      </w:r>
      <w:r>
        <w:rPr>
          <w:w w:val="125"/>
        </w:rPr>
        <w:t> from</w:t>
      </w:r>
      <w:r>
        <w:rPr>
          <w:w w:val="125"/>
        </w:rPr>
        <w:t> the</w:t>
      </w:r>
      <w:r>
        <w:rPr>
          <w:w w:val="125"/>
        </w:rPr>
        <w:t> orbital</w:t>
      </w:r>
      <w:r>
        <w:rPr>
          <w:w w:val="125"/>
        </w:rPr>
        <w:t> plexus</w:t>
      </w:r>
      <w:r>
        <w:rPr>
          <w:w w:val="125"/>
        </w:rPr>
        <w:t> using</w:t>
      </w:r>
      <w:r>
        <w:rPr>
          <w:w w:val="125"/>
        </w:rPr>
        <w:t> heparinized</w:t>
      </w:r>
      <w:r>
        <w:rPr>
          <w:spacing w:val="40"/>
          <w:w w:val="125"/>
        </w:rPr>
        <w:t> </w:t>
      </w:r>
      <w:r>
        <w:rPr>
          <w:w w:val="125"/>
        </w:rPr>
        <w:t>70</w:t>
      </w:r>
      <w:r>
        <w:rPr>
          <w:w w:val="125"/>
        </w:rPr>
        <w:t> ml</w:t>
      </w:r>
      <w:r>
        <w:rPr>
          <w:w w:val="125"/>
        </w:rPr>
        <w:t> micro-hematocrit</w:t>
      </w:r>
      <w:r>
        <w:rPr>
          <w:w w:val="125"/>
        </w:rPr>
        <w:t> capillary</w:t>
      </w:r>
      <w:r>
        <w:rPr>
          <w:w w:val="125"/>
        </w:rPr>
        <w:t> tubes</w:t>
      </w:r>
      <w:r>
        <w:rPr>
          <w:w w:val="125"/>
        </w:rPr>
        <w:t> into</w:t>
      </w:r>
      <w:r>
        <w:rPr>
          <w:w w:val="125"/>
        </w:rPr>
        <w:t> lithium</w:t>
      </w:r>
      <w:r>
        <w:rPr>
          <w:w w:val="125"/>
        </w:rPr>
        <w:t> coated serum</w:t>
      </w:r>
      <w:r>
        <w:rPr>
          <w:spacing w:val="-3"/>
          <w:w w:val="125"/>
        </w:rPr>
        <w:t> </w:t>
      </w:r>
      <w:r>
        <w:rPr>
          <w:w w:val="125"/>
        </w:rPr>
        <w:t>separator</w:t>
      </w:r>
      <w:r>
        <w:rPr>
          <w:spacing w:val="-3"/>
          <w:w w:val="125"/>
        </w:rPr>
        <w:t> </w:t>
      </w:r>
      <w:r>
        <w:rPr>
          <w:w w:val="125"/>
        </w:rPr>
        <w:t>tubes.</w:t>
      </w:r>
      <w:r>
        <w:rPr>
          <w:spacing w:val="-2"/>
          <w:w w:val="125"/>
        </w:rPr>
        <w:t> </w:t>
      </w:r>
      <w:r>
        <w:rPr>
          <w:w w:val="125"/>
        </w:rPr>
        <w:t>The</w:t>
      </w:r>
      <w:r>
        <w:rPr>
          <w:spacing w:val="-3"/>
          <w:w w:val="125"/>
        </w:rPr>
        <w:t> </w:t>
      </w:r>
      <w:r>
        <w:rPr>
          <w:w w:val="125"/>
        </w:rPr>
        <w:t>clotted</w:t>
      </w:r>
      <w:r>
        <w:rPr>
          <w:spacing w:val="-3"/>
          <w:w w:val="125"/>
        </w:rPr>
        <w:t> </w:t>
      </w:r>
      <w:r>
        <w:rPr>
          <w:w w:val="125"/>
        </w:rPr>
        <w:t>blood</w:t>
      </w:r>
      <w:r>
        <w:rPr>
          <w:spacing w:val="-3"/>
          <w:w w:val="125"/>
        </w:rPr>
        <w:t> </w:t>
      </w:r>
      <w:r>
        <w:rPr>
          <w:w w:val="125"/>
        </w:rPr>
        <w:t>was</w:t>
      </w:r>
      <w:r>
        <w:rPr>
          <w:spacing w:val="-3"/>
          <w:w w:val="125"/>
        </w:rPr>
        <w:t> </w:t>
      </w:r>
      <w:r>
        <w:rPr>
          <w:w w:val="125"/>
        </w:rPr>
        <w:t>centrifuged</w:t>
      </w:r>
      <w:r>
        <w:rPr>
          <w:spacing w:val="-2"/>
          <w:w w:val="125"/>
        </w:rPr>
        <w:t> </w:t>
      </w:r>
      <w:r>
        <w:rPr>
          <w:w w:val="125"/>
        </w:rPr>
        <w:t>at 3000</w:t>
      </w:r>
      <w:r>
        <w:rPr>
          <w:spacing w:val="11"/>
          <w:w w:val="125"/>
        </w:rPr>
        <w:t> </w:t>
      </w:r>
      <w:r>
        <w:rPr>
          <w:w w:val="125"/>
        </w:rPr>
        <w:t>g</w:t>
      </w:r>
      <w:r>
        <w:rPr>
          <w:spacing w:val="12"/>
          <w:w w:val="125"/>
        </w:rPr>
        <w:t> </w:t>
      </w:r>
      <w:r>
        <w:rPr>
          <w:w w:val="125"/>
        </w:rPr>
        <w:t>for</w:t>
      </w:r>
      <w:r>
        <w:rPr>
          <w:spacing w:val="12"/>
          <w:w w:val="125"/>
        </w:rPr>
        <w:t> </w:t>
      </w:r>
      <w:r>
        <w:rPr>
          <w:w w:val="125"/>
        </w:rPr>
        <w:t>10</w:t>
      </w:r>
      <w:r>
        <w:rPr>
          <w:spacing w:val="12"/>
          <w:w w:val="125"/>
        </w:rPr>
        <w:t> </w:t>
      </w:r>
      <w:r>
        <w:rPr>
          <w:w w:val="125"/>
        </w:rPr>
        <w:t>min</w:t>
      </w:r>
      <w:r>
        <w:rPr>
          <w:spacing w:val="12"/>
          <w:w w:val="125"/>
        </w:rPr>
        <w:t> </w:t>
      </w:r>
      <w:r>
        <w:rPr>
          <w:w w:val="125"/>
        </w:rPr>
        <w:t>to</w:t>
      </w:r>
      <w:r>
        <w:rPr>
          <w:spacing w:val="12"/>
          <w:w w:val="125"/>
        </w:rPr>
        <w:t> </w:t>
      </w:r>
      <w:r>
        <w:rPr>
          <w:w w:val="125"/>
        </w:rPr>
        <w:t>separate</w:t>
      </w:r>
      <w:r>
        <w:rPr>
          <w:spacing w:val="12"/>
          <w:w w:val="125"/>
        </w:rPr>
        <w:t> </w:t>
      </w:r>
      <w:r>
        <w:rPr>
          <w:w w:val="125"/>
        </w:rPr>
        <w:t>the</w:t>
      </w:r>
      <w:r>
        <w:rPr>
          <w:spacing w:val="12"/>
          <w:w w:val="125"/>
        </w:rPr>
        <w:t> </w:t>
      </w:r>
      <w:r>
        <w:rPr>
          <w:w w:val="125"/>
        </w:rPr>
        <w:t>serum</w:t>
      </w:r>
      <w:r>
        <w:rPr>
          <w:spacing w:val="10"/>
          <w:w w:val="125"/>
        </w:rPr>
        <w:t> </w:t>
      </w:r>
      <w:r>
        <w:rPr>
          <w:w w:val="125"/>
        </w:rPr>
        <w:t>(supernatant)</w:t>
      </w:r>
      <w:r>
        <w:rPr>
          <w:spacing w:val="13"/>
          <w:w w:val="125"/>
        </w:rPr>
        <w:t> </w:t>
      </w:r>
      <w:r>
        <w:rPr>
          <w:spacing w:val="-5"/>
          <w:w w:val="125"/>
        </w:rPr>
        <w:t>and</w:t>
      </w:r>
    </w:p>
    <w:p>
      <w:pPr>
        <w:pStyle w:val="BodyText"/>
        <w:spacing w:line="192" w:lineRule="exact"/>
        <w:ind w:left="105"/>
        <w:jc w:val="both"/>
      </w:pPr>
      <w:r>
        <w:rPr>
          <w:w w:val="115"/>
        </w:rPr>
        <w:t>stored</w:t>
      </w:r>
      <w:r>
        <w:rPr>
          <w:spacing w:val="76"/>
          <w:w w:val="150"/>
        </w:rPr>
        <w:t> </w:t>
      </w:r>
      <w:r>
        <w:rPr>
          <w:w w:val="115"/>
        </w:rPr>
        <w:t>at</w:t>
      </w:r>
      <w:r>
        <w:rPr>
          <w:spacing w:val="78"/>
          <w:w w:val="150"/>
        </w:rPr>
        <w:t> </w:t>
      </w:r>
      <w:r>
        <w:rPr>
          <w:rFonts w:ascii="LM Roman 10" w:hAnsi="LM Roman 10"/>
          <w:w w:val="105"/>
        </w:rPr>
        <w:t>—</w:t>
      </w:r>
      <w:r>
        <w:rPr>
          <w:w w:val="115"/>
        </w:rPr>
        <w:t>70</w:t>
      </w:r>
      <w:r>
        <w:rPr>
          <w:spacing w:val="76"/>
          <w:w w:val="150"/>
        </w:rPr>
        <w:t> </w:t>
      </w:r>
      <w:r>
        <w:rPr>
          <w:rFonts w:ascii="LM Roman 10" w:hAnsi="LM Roman 10"/>
          <w:w w:val="105"/>
          <w:vertAlign w:val="superscript"/>
        </w:rPr>
        <w:t>◦</w:t>
      </w:r>
      <w:r>
        <w:rPr>
          <w:w w:val="105"/>
          <w:vertAlign w:val="baseline"/>
        </w:rPr>
        <w:t>C</w:t>
      </w:r>
      <w:r>
        <w:rPr>
          <w:spacing w:val="75"/>
          <w:w w:val="150"/>
          <w:vertAlign w:val="baseline"/>
        </w:rPr>
        <w:t> </w:t>
      </w:r>
      <w:r>
        <w:rPr>
          <w:w w:val="115"/>
          <w:vertAlign w:val="baseline"/>
        </w:rPr>
        <w:t>prior</w:t>
      </w:r>
      <w:r>
        <w:rPr>
          <w:spacing w:val="77"/>
          <w:w w:val="150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76"/>
          <w:w w:val="150"/>
          <w:vertAlign w:val="baseline"/>
        </w:rPr>
        <w:t> </w:t>
      </w:r>
      <w:r>
        <w:rPr>
          <w:w w:val="115"/>
          <w:vertAlign w:val="baseline"/>
        </w:rPr>
        <w:t>biochemical</w:t>
      </w:r>
      <w:r>
        <w:rPr>
          <w:spacing w:val="76"/>
          <w:w w:val="150"/>
          <w:vertAlign w:val="baseline"/>
        </w:rPr>
        <w:t> </w:t>
      </w:r>
      <w:r>
        <w:rPr>
          <w:w w:val="115"/>
          <w:vertAlign w:val="baseline"/>
        </w:rPr>
        <w:t>analysis.</w:t>
      </w:r>
      <w:r>
        <w:rPr>
          <w:spacing w:val="75"/>
          <w:w w:val="150"/>
          <w:vertAlign w:val="baseline"/>
        </w:rPr>
        <w:t> </w:t>
      </w:r>
      <w:r>
        <w:rPr>
          <w:spacing w:val="-2"/>
          <w:w w:val="115"/>
          <w:vertAlign w:val="baseline"/>
        </w:rPr>
        <w:t>Serum</w:t>
      </w:r>
    </w:p>
    <w:p>
      <w:pPr>
        <w:pStyle w:val="BodyText"/>
        <w:spacing w:line="300" w:lineRule="auto" w:before="34"/>
        <w:ind w:left="105" w:right="193"/>
        <w:jc w:val="both"/>
      </w:pPr>
      <w:r>
        <w:rPr>
          <w:w w:val="120"/>
        </w:rPr>
        <w:t>biochemical</w:t>
      </w:r>
      <w:r>
        <w:rPr>
          <w:w w:val="120"/>
        </w:rPr>
        <w:t> markers</w:t>
      </w:r>
      <w:r>
        <w:rPr>
          <w:w w:val="120"/>
        </w:rPr>
        <w:t> of</w:t>
      </w:r>
      <w:r>
        <w:rPr>
          <w:w w:val="120"/>
        </w:rPr>
        <w:t> oxidative</w:t>
      </w:r>
      <w:r>
        <w:rPr>
          <w:w w:val="120"/>
        </w:rPr>
        <w:t> stress</w:t>
      </w:r>
      <w:r>
        <w:rPr>
          <w:w w:val="120"/>
        </w:rPr>
        <w:t> were</w:t>
      </w:r>
      <w:r>
        <w:rPr>
          <w:w w:val="120"/>
        </w:rPr>
        <w:t> measured</w:t>
      </w:r>
      <w:r>
        <w:rPr>
          <w:w w:val="120"/>
        </w:rPr>
        <w:t> </w:t>
      </w:r>
      <w:r>
        <w:rPr>
          <w:w w:val="120"/>
        </w:rPr>
        <w:t>ac- cording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2"/>
          <w:w w:val="120"/>
        </w:rPr>
        <w:t> </w:t>
      </w:r>
      <w:r>
        <w:rPr>
          <w:w w:val="120"/>
        </w:rPr>
        <w:t>standard</w:t>
      </w:r>
      <w:r>
        <w:rPr>
          <w:spacing w:val="-12"/>
          <w:w w:val="120"/>
        </w:rPr>
        <w:t> </w:t>
      </w:r>
      <w:r>
        <w:rPr>
          <w:w w:val="120"/>
        </w:rPr>
        <w:t>protocols:</w:t>
      </w:r>
      <w:r>
        <w:rPr>
          <w:spacing w:val="-12"/>
          <w:w w:val="120"/>
        </w:rPr>
        <w:t> </w:t>
      </w:r>
      <w:r>
        <w:rPr>
          <w:w w:val="120"/>
        </w:rPr>
        <w:t>Catalase</w:t>
      </w:r>
      <w:r>
        <w:rPr>
          <w:spacing w:val="-12"/>
          <w:w w:val="120"/>
        </w:rPr>
        <w:t> </w:t>
      </w:r>
      <w:r>
        <w:rPr>
          <w:w w:val="120"/>
        </w:rPr>
        <w:t>(CAT;</w:t>
      </w:r>
      <w:r>
        <w:rPr>
          <w:spacing w:val="-12"/>
          <w:w w:val="120"/>
        </w:rPr>
        <w:t> </w:t>
      </w:r>
      <w:r>
        <w:rPr>
          <w:w w:val="120"/>
        </w:rPr>
        <w:t>EC</w:t>
      </w:r>
      <w:r>
        <w:rPr>
          <w:spacing w:val="-12"/>
          <w:w w:val="120"/>
        </w:rPr>
        <w:t> </w:t>
      </w:r>
      <w:r>
        <w:rPr>
          <w:w w:val="120"/>
        </w:rPr>
        <w:t>1.11.1.6)</w:t>
      </w:r>
      <w:r>
        <w:rPr>
          <w:spacing w:val="-12"/>
          <w:w w:val="120"/>
        </w:rPr>
        <w:t> </w:t>
      </w:r>
      <w:r>
        <w:rPr>
          <w:w w:val="120"/>
        </w:rPr>
        <w:t>ac- tivity</w:t>
      </w:r>
      <w:r>
        <w:rPr>
          <w:w w:val="120"/>
        </w:rPr>
        <w:t> was</w:t>
      </w:r>
      <w:r>
        <w:rPr>
          <w:w w:val="120"/>
        </w:rPr>
        <w:t> measured</w:t>
      </w:r>
      <w:r>
        <w:rPr>
          <w:w w:val="120"/>
        </w:rPr>
        <w:t> according</w:t>
      </w:r>
      <w:r>
        <w:rPr>
          <w:w w:val="120"/>
        </w:rPr>
        <w:t> to</w:t>
      </w:r>
      <w:r>
        <w:rPr>
          <w:w w:val="120"/>
        </w:rPr>
        <w:t> the</w:t>
      </w:r>
      <w:r>
        <w:rPr>
          <w:w w:val="120"/>
        </w:rPr>
        <w:t> method</w:t>
      </w:r>
      <w:r>
        <w:rPr>
          <w:w w:val="120"/>
        </w:rPr>
        <w:t> of</w:t>
      </w:r>
      <w:r>
        <w:rPr>
          <w:w w:val="120"/>
        </w:rPr>
        <w:t> Aebi</w:t>
      </w:r>
      <w:r>
        <w:rPr>
          <w:w w:val="120"/>
        </w:rPr>
        <w:t> </w:t>
      </w:r>
      <w:hyperlink w:history="true" w:anchor="_bookmark32">
        <w:r>
          <w:rPr>
            <w:color w:val="007FAC"/>
            <w:w w:val="120"/>
          </w:rPr>
          <w:t>[30]</w:t>
        </w:r>
      </w:hyperlink>
      <w:r>
        <w:rPr>
          <w:w w:val="120"/>
        </w:rPr>
        <w:t>, superoxide dismutase</w:t>
      </w:r>
      <w:r>
        <w:rPr>
          <w:w w:val="120"/>
        </w:rPr>
        <w:t> (SOD; EC</w:t>
      </w:r>
      <w:r>
        <w:rPr>
          <w:w w:val="120"/>
        </w:rPr>
        <w:t> 1.15.1.1) activity was measured</w:t>
      </w:r>
      <w:r>
        <w:rPr>
          <w:w w:val="120"/>
        </w:rPr>
        <w:t> in</w:t>
      </w:r>
      <w:r>
        <w:rPr>
          <w:w w:val="120"/>
        </w:rPr>
        <w:t> accordance</w:t>
      </w:r>
      <w:r>
        <w:rPr>
          <w:w w:val="120"/>
        </w:rPr>
        <w:t> with</w:t>
      </w:r>
      <w:r>
        <w:rPr>
          <w:w w:val="120"/>
        </w:rPr>
        <w:t> Magwere</w:t>
      </w:r>
      <w:r>
        <w:rPr>
          <w:w w:val="120"/>
        </w:rPr>
        <w:t> et</w:t>
      </w:r>
      <w:r>
        <w:rPr>
          <w:w w:val="120"/>
        </w:rPr>
        <w:t> al.</w:t>
      </w:r>
      <w:r>
        <w:rPr>
          <w:w w:val="120"/>
        </w:rPr>
        <w:t> </w:t>
      </w:r>
      <w:hyperlink w:history="true" w:anchor="_bookmark33">
        <w:r>
          <w:rPr>
            <w:color w:val="007FAC"/>
            <w:w w:val="120"/>
          </w:rPr>
          <w:t>[31]</w:t>
        </w:r>
      </w:hyperlink>
      <w:r>
        <w:rPr>
          <w:color w:val="007FAC"/>
          <w:w w:val="120"/>
        </w:rPr>
        <w:t> </w:t>
      </w:r>
      <w:r>
        <w:rPr>
          <w:w w:val="120"/>
        </w:rPr>
        <w:t>method, while</w:t>
      </w:r>
      <w:r>
        <w:rPr>
          <w:w w:val="120"/>
        </w:rPr>
        <w:t> lipid</w:t>
      </w:r>
      <w:r>
        <w:rPr>
          <w:w w:val="120"/>
        </w:rPr>
        <w:t> peroxidation</w:t>
      </w:r>
      <w:r>
        <w:rPr>
          <w:w w:val="120"/>
        </w:rPr>
        <w:t> was</w:t>
      </w:r>
      <w:r>
        <w:rPr>
          <w:w w:val="120"/>
        </w:rPr>
        <w:t> measured</w:t>
      </w:r>
      <w:r>
        <w:rPr>
          <w:w w:val="120"/>
        </w:rPr>
        <w:t> as</w:t>
      </w:r>
      <w:r>
        <w:rPr>
          <w:w w:val="120"/>
        </w:rPr>
        <w:t> malondialdehyde (MDA)</w:t>
      </w:r>
      <w:r>
        <w:rPr>
          <w:w w:val="120"/>
        </w:rPr>
        <w:t> concentrations</w:t>
      </w:r>
      <w:r>
        <w:rPr>
          <w:w w:val="120"/>
        </w:rPr>
        <w:t> in</w:t>
      </w:r>
      <w:r>
        <w:rPr>
          <w:w w:val="120"/>
        </w:rPr>
        <w:t> accordance</w:t>
      </w:r>
      <w:r>
        <w:rPr>
          <w:w w:val="120"/>
        </w:rPr>
        <w:t> with</w:t>
      </w:r>
      <w:r>
        <w:rPr>
          <w:w w:val="120"/>
        </w:rPr>
        <w:t> Nichaus</w:t>
      </w:r>
      <w:r>
        <w:rPr>
          <w:w w:val="120"/>
        </w:rPr>
        <w:t> and Samuelson </w:t>
      </w:r>
      <w:hyperlink w:history="true" w:anchor="_bookmark34">
        <w:r>
          <w:rPr>
            <w:color w:val="007FAC"/>
            <w:w w:val="120"/>
          </w:rPr>
          <w:t>[32]</w:t>
        </w:r>
      </w:hyperlink>
      <w:r>
        <w:rPr>
          <w:color w:val="007FAC"/>
          <w:w w:val="120"/>
        </w:rPr>
        <w:t> </w:t>
      </w:r>
      <w:r>
        <w:rPr>
          <w:w w:val="120"/>
        </w:rPr>
        <w:t>method. Protein concentration was measured according</w:t>
      </w:r>
      <w:r>
        <w:rPr>
          <w:w w:val="120"/>
        </w:rPr>
        <w:t> to</w:t>
      </w:r>
      <w:r>
        <w:rPr>
          <w:w w:val="120"/>
        </w:rPr>
        <w:t> the</w:t>
      </w:r>
      <w:r>
        <w:rPr>
          <w:w w:val="120"/>
        </w:rPr>
        <w:t> methods</w:t>
      </w:r>
      <w:r>
        <w:rPr>
          <w:w w:val="120"/>
        </w:rPr>
        <w:t> of</w:t>
      </w:r>
      <w:r>
        <w:rPr>
          <w:w w:val="120"/>
        </w:rPr>
        <w:t> Lowry</w:t>
      </w:r>
      <w:r>
        <w:rPr>
          <w:w w:val="120"/>
        </w:rPr>
        <w:t> et</w:t>
      </w:r>
      <w:r>
        <w:rPr>
          <w:w w:val="120"/>
        </w:rPr>
        <w:t> al.</w:t>
      </w:r>
      <w:r>
        <w:rPr>
          <w:w w:val="120"/>
        </w:rPr>
        <w:t> </w:t>
      </w:r>
      <w:hyperlink w:history="true" w:anchor="_bookmark35">
        <w:r>
          <w:rPr>
            <w:color w:val="007FAC"/>
            <w:w w:val="120"/>
          </w:rPr>
          <w:t>[33]</w:t>
        </w:r>
      </w:hyperlink>
      <w:r>
        <w:rPr>
          <w:w w:val="120"/>
        </w:rPr>
        <w:t>.</w:t>
      </w:r>
      <w:r>
        <w:rPr>
          <w:w w:val="120"/>
        </w:rPr>
        <w:t> Serum</w:t>
      </w:r>
      <w:r>
        <w:rPr>
          <w:w w:val="120"/>
        </w:rPr>
        <w:t> liver function</w:t>
      </w:r>
      <w:r>
        <w:rPr>
          <w:w w:val="120"/>
        </w:rPr>
        <w:t> test</w:t>
      </w:r>
      <w:r>
        <w:rPr>
          <w:w w:val="120"/>
        </w:rPr>
        <w:t> markers;</w:t>
      </w:r>
      <w:r>
        <w:rPr>
          <w:w w:val="120"/>
        </w:rPr>
        <w:t> transaminases</w:t>
      </w:r>
      <w:r>
        <w:rPr>
          <w:w w:val="120"/>
        </w:rPr>
        <w:t> were</w:t>
      </w:r>
      <w:r>
        <w:rPr>
          <w:w w:val="120"/>
        </w:rPr>
        <w:t> measured</w:t>
      </w:r>
      <w:r>
        <w:rPr>
          <w:w w:val="120"/>
        </w:rPr>
        <w:t> ac- cording</w:t>
      </w:r>
      <w:r>
        <w:rPr>
          <w:w w:val="120"/>
        </w:rPr>
        <w:t> to</w:t>
      </w:r>
      <w:r>
        <w:rPr>
          <w:w w:val="120"/>
        </w:rPr>
        <w:t> Reitman</w:t>
      </w:r>
      <w:r>
        <w:rPr>
          <w:w w:val="120"/>
        </w:rPr>
        <w:t> and</w:t>
      </w:r>
      <w:r>
        <w:rPr>
          <w:w w:val="120"/>
        </w:rPr>
        <w:t> Frankel</w:t>
      </w:r>
      <w:r>
        <w:rPr>
          <w:w w:val="120"/>
        </w:rPr>
        <w:t> </w:t>
      </w:r>
      <w:hyperlink w:history="true" w:anchor="_bookmark36">
        <w:r>
          <w:rPr>
            <w:color w:val="007FAC"/>
            <w:w w:val="120"/>
          </w:rPr>
          <w:t>[34]</w:t>
        </w:r>
      </w:hyperlink>
      <w:r>
        <w:rPr>
          <w:color w:val="007FAC"/>
          <w:w w:val="120"/>
        </w:rPr>
        <w:t> </w:t>
      </w:r>
      <w:r>
        <w:rPr>
          <w:w w:val="120"/>
        </w:rPr>
        <w:t>and</w:t>
      </w:r>
      <w:r>
        <w:rPr>
          <w:w w:val="120"/>
        </w:rPr>
        <w:t> total</w:t>
      </w:r>
      <w:r>
        <w:rPr>
          <w:w w:val="120"/>
        </w:rPr>
        <w:t> bilirubin</w:t>
      </w:r>
      <w:r>
        <w:rPr>
          <w:w w:val="120"/>
        </w:rPr>
        <w:t> ac- </w:t>
      </w:r>
      <w:r>
        <w:rPr>
          <w:w w:val="115"/>
        </w:rPr>
        <w:t>cording to Treitz</w:t>
      </w:r>
      <w:r>
        <w:rPr>
          <w:spacing w:val="-1"/>
          <w:w w:val="115"/>
        </w:rPr>
        <w:t> </w:t>
      </w:r>
      <w:hyperlink w:history="true" w:anchor="_bookmark37">
        <w:r>
          <w:rPr>
            <w:color w:val="007FAC"/>
            <w:w w:val="115"/>
          </w:rPr>
          <w:t>[35]</w:t>
        </w:r>
      </w:hyperlink>
      <w:r>
        <w:rPr>
          <w:color w:val="007FAC"/>
          <w:w w:val="115"/>
        </w:rPr>
        <w:t> </w:t>
      </w:r>
      <w:r>
        <w:rPr>
          <w:w w:val="115"/>
        </w:rPr>
        <w:t>using</w:t>
      </w:r>
      <w:r>
        <w:rPr>
          <w:spacing w:val="-1"/>
          <w:w w:val="115"/>
        </w:rPr>
        <w:t> </w:t>
      </w:r>
      <w:r>
        <w:rPr>
          <w:w w:val="115"/>
        </w:rPr>
        <w:t>Randox</w:t>
      </w:r>
      <w:r>
        <w:rPr>
          <w:spacing w:val="-1"/>
          <w:w w:val="115"/>
        </w:rPr>
        <w:t> </w:t>
      </w:r>
      <w:r>
        <w:rPr>
          <w:w w:val="115"/>
        </w:rPr>
        <w:t>Laboratory</w:t>
      </w:r>
      <w:r>
        <w:rPr>
          <w:spacing w:val="-1"/>
          <w:w w:val="115"/>
        </w:rPr>
        <w:t> </w:t>
      </w:r>
      <w:r>
        <w:rPr>
          <w:w w:val="115"/>
        </w:rPr>
        <w:t>(UK)</w:t>
      </w:r>
      <w:r>
        <w:rPr>
          <w:spacing w:val="-1"/>
          <w:w w:val="115"/>
        </w:rPr>
        <w:t> </w:t>
      </w:r>
      <w:r>
        <w:rPr>
          <w:w w:val="115"/>
        </w:rPr>
        <w:t>diagnostic </w:t>
      </w:r>
      <w:r>
        <w:rPr>
          <w:w w:val="120"/>
        </w:rPr>
        <w:t>kits. The</w:t>
      </w:r>
      <w:r>
        <w:rPr>
          <w:w w:val="120"/>
        </w:rPr>
        <w:t> absorbances for</w:t>
      </w:r>
      <w:r>
        <w:rPr>
          <w:w w:val="120"/>
        </w:rPr>
        <w:t> all the</w:t>
      </w:r>
      <w:r>
        <w:rPr>
          <w:w w:val="120"/>
        </w:rPr>
        <w:t> reactions</w:t>
      </w:r>
      <w:r>
        <w:rPr>
          <w:w w:val="120"/>
        </w:rPr>
        <w:t> were</w:t>
      </w:r>
      <w:r>
        <w:rPr>
          <w:w w:val="120"/>
        </w:rPr>
        <w:t> measured spectrophotometrically</w:t>
      </w:r>
      <w:r>
        <w:rPr>
          <w:spacing w:val="-1"/>
          <w:w w:val="120"/>
        </w:rPr>
        <w:t> </w:t>
      </w:r>
      <w:r>
        <w:rPr>
          <w:w w:val="120"/>
        </w:rPr>
        <w:t>using</w:t>
      </w:r>
      <w:r>
        <w:rPr>
          <w:spacing w:val="-1"/>
          <w:w w:val="120"/>
        </w:rPr>
        <w:t> </w:t>
      </w:r>
      <w:r>
        <w:rPr>
          <w:w w:val="120"/>
        </w:rPr>
        <w:t>HAICE</w:t>
      </w:r>
      <w:r>
        <w:rPr>
          <w:w w:val="120"/>
          <w:vertAlign w:val="superscript"/>
        </w:rPr>
        <w:t>®</w:t>
      </w:r>
      <w:r>
        <w:rPr>
          <w:w w:val="120"/>
          <w:vertAlign w:val="baseline"/>
        </w:rPr>
        <w:t>, DR 3000 (Germany).</w:t>
      </w:r>
    </w:p>
    <w:p>
      <w:pPr>
        <w:pStyle w:val="BodyText"/>
        <w:spacing w:before="176"/>
      </w:pPr>
    </w:p>
    <w:p>
      <w:pPr>
        <w:pStyle w:val="Heading3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638"/>
        <w:jc w:val="left"/>
        <w:rPr>
          <w:i/>
        </w:rPr>
      </w:pPr>
      <w:r>
        <w:rPr>
          <w:i/>
          <w:w w:val="115"/>
        </w:rPr>
        <w:t>Mammalian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bone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marrow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micronucleus </w:t>
      </w:r>
      <w:r>
        <w:rPr>
          <w:i/>
          <w:spacing w:val="-2"/>
          <w:w w:val="115"/>
        </w:rPr>
        <w:t>assay</w:t>
      </w:r>
    </w:p>
    <w:p>
      <w:pPr>
        <w:pStyle w:val="BodyText"/>
        <w:spacing w:before="77"/>
        <w:rPr>
          <w:i/>
          <w:sz w:val="17"/>
        </w:rPr>
      </w:pPr>
    </w:p>
    <w:p>
      <w:pPr>
        <w:pStyle w:val="BodyText"/>
        <w:spacing w:line="300" w:lineRule="auto"/>
        <w:ind w:left="105" w:right="193"/>
        <w:jc w:val="both"/>
      </w:pPr>
      <w:r>
        <w:rPr>
          <w:w w:val="120"/>
        </w:rPr>
        <w:t>Bone marrow micronucleus test was conducted according </w:t>
      </w:r>
      <w:r>
        <w:rPr>
          <w:w w:val="120"/>
        </w:rPr>
        <w:t>to Schmid</w:t>
      </w:r>
      <w:r>
        <w:rPr>
          <w:spacing w:val="-11"/>
          <w:w w:val="120"/>
        </w:rPr>
        <w:t> </w:t>
      </w:r>
      <w:hyperlink w:history="true" w:anchor="_bookmark38">
        <w:r>
          <w:rPr>
            <w:color w:val="007FAC"/>
            <w:w w:val="120"/>
          </w:rPr>
          <w:t>[36]</w:t>
        </w:r>
      </w:hyperlink>
      <w:r>
        <w:rPr>
          <w:w w:val="120"/>
        </w:rPr>
        <w:t>.</w:t>
      </w:r>
      <w:r>
        <w:rPr>
          <w:spacing w:val="-11"/>
          <w:w w:val="120"/>
        </w:rPr>
        <w:t> </w:t>
      </w:r>
      <w:r>
        <w:rPr>
          <w:w w:val="120"/>
        </w:rPr>
        <w:t>Femoral</w:t>
      </w:r>
      <w:r>
        <w:rPr>
          <w:spacing w:val="-11"/>
          <w:w w:val="120"/>
        </w:rPr>
        <w:t> </w:t>
      </w:r>
      <w:r>
        <w:rPr>
          <w:w w:val="120"/>
        </w:rPr>
        <w:t>bones</w:t>
      </w:r>
      <w:r>
        <w:rPr>
          <w:spacing w:val="-11"/>
          <w:w w:val="120"/>
        </w:rPr>
        <w:t> </w:t>
      </w:r>
      <w:r>
        <w:rPr>
          <w:w w:val="120"/>
        </w:rPr>
        <w:t>from</w:t>
      </w:r>
      <w:r>
        <w:rPr>
          <w:spacing w:val="-11"/>
          <w:w w:val="120"/>
        </w:rPr>
        <w:t> </w:t>
      </w:r>
      <w:r>
        <w:rPr>
          <w:w w:val="120"/>
        </w:rPr>
        <w:t>treated</w:t>
      </w:r>
      <w:r>
        <w:rPr>
          <w:spacing w:val="-11"/>
          <w:w w:val="120"/>
        </w:rPr>
        <w:t> </w:t>
      </w:r>
      <w:r>
        <w:rPr>
          <w:w w:val="120"/>
        </w:rPr>
        <w:t>and</w:t>
      </w:r>
      <w:r>
        <w:rPr>
          <w:spacing w:val="-11"/>
          <w:w w:val="120"/>
        </w:rPr>
        <w:t> </w:t>
      </w:r>
      <w:r>
        <w:rPr>
          <w:w w:val="120"/>
        </w:rPr>
        <w:t>control</w:t>
      </w:r>
      <w:r>
        <w:rPr>
          <w:spacing w:val="-11"/>
          <w:w w:val="120"/>
        </w:rPr>
        <w:t> </w:t>
      </w:r>
      <w:r>
        <w:rPr>
          <w:w w:val="120"/>
        </w:rPr>
        <w:t>rats</w:t>
      </w:r>
      <w:r>
        <w:rPr>
          <w:spacing w:val="-9"/>
          <w:w w:val="120"/>
        </w:rPr>
        <w:t> </w:t>
      </w:r>
      <w:r>
        <w:rPr>
          <w:w w:val="120"/>
        </w:rPr>
        <w:t>were surgically</w:t>
      </w:r>
      <w:r>
        <w:rPr>
          <w:w w:val="120"/>
        </w:rPr>
        <w:t> removed</w:t>
      </w:r>
      <w:r>
        <w:rPr>
          <w:w w:val="120"/>
        </w:rPr>
        <w:t> and</w:t>
      </w:r>
      <w:r>
        <w:rPr>
          <w:w w:val="120"/>
        </w:rPr>
        <w:t> the</w:t>
      </w:r>
      <w:r>
        <w:rPr>
          <w:w w:val="120"/>
        </w:rPr>
        <w:t> bone</w:t>
      </w:r>
      <w:r>
        <w:rPr>
          <w:w w:val="120"/>
        </w:rPr>
        <w:t> marrow</w:t>
      </w:r>
      <w:r>
        <w:rPr>
          <w:w w:val="120"/>
        </w:rPr>
        <w:t> flushed</w:t>
      </w:r>
      <w:r>
        <w:rPr>
          <w:w w:val="120"/>
        </w:rPr>
        <w:t> into eppendof</w:t>
      </w:r>
      <w:r>
        <w:rPr>
          <w:spacing w:val="-12"/>
          <w:w w:val="120"/>
        </w:rPr>
        <w:t> </w:t>
      </w:r>
      <w:r>
        <w:rPr>
          <w:w w:val="120"/>
        </w:rPr>
        <w:t>tubes</w:t>
      </w:r>
      <w:r>
        <w:rPr>
          <w:spacing w:val="-12"/>
          <w:w w:val="120"/>
        </w:rPr>
        <w:t> </w:t>
      </w:r>
      <w:r>
        <w:rPr>
          <w:w w:val="120"/>
        </w:rPr>
        <w:t>using</w:t>
      </w:r>
      <w:r>
        <w:rPr>
          <w:spacing w:val="-12"/>
          <w:w w:val="120"/>
        </w:rPr>
        <w:t> </w:t>
      </w:r>
      <w:r>
        <w:rPr>
          <w:w w:val="120"/>
        </w:rPr>
        <w:t>0.5</w:t>
      </w:r>
      <w:r>
        <w:rPr>
          <w:spacing w:val="-12"/>
          <w:w w:val="120"/>
        </w:rPr>
        <w:t> </w:t>
      </w:r>
      <w:r>
        <w:rPr>
          <w:w w:val="120"/>
        </w:rPr>
        <w:t>ml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Fetal</w:t>
      </w:r>
      <w:r>
        <w:rPr>
          <w:spacing w:val="-12"/>
          <w:w w:val="120"/>
        </w:rPr>
        <w:t> </w:t>
      </w:r>
      <w:r>
        <w:rPr>
          <w:w w:val="120"/>
        </w:rPr>
        <w:t>Bovine</w:t>
      </w:r>
      <w:r>
        <w:rPr>
          <w:spacing w:val="-12"/>
          <w:w w:val="120"/>
        </w:rPr>
        <w:t> </w:t>
      </w:r>
      <w:r>
        <w:rPr>
          <w:w w:val="120"/>
        </w:rPr>
        <w:t>Serum</w:t>
      </w:r>
      <w:r>
        <w:rPr>
          <w:spacing w:val="-12"/>
          <w:w w:val="120"/>
        </w:rPr>
        <w:t> </w:t>
      </w:r>
      <w:r>
        <w:rPr>
          <w:w w:val="120"/>
        </w:rPr>
        <w:t>(FBS).</w:t>
      </w:r>
      <w:r>
        <w:rPr>
          <w:spacing w:val="-12"/>
          <w:w w:val="120"/>
        </w:rPr>
        <w:t> </w:t>
      </w:r>
      <w:r>
        <w:rPr>
          <w:w w:val="120"/>
        </w:rPr>
        <w:t>The cells were centrifuged at 2000 rpm for 5 min and smear made on</w:t>
      </w:r>
      <w:r>
        <w:rPr>
          <w:w w:val="120"/>
        </w:rPr>
        <w:t> pre-cleaned</w:t>
      </w:r>
      <w:r>
        <w:rPr>
          <w:w w:val="120"/>
        </w:rPr>
        <w:t> grease</w:t>
      </w:r>
      <w:r>
        <w:rPr>
          <w:w w:val="120"/>
        </w:rPr>
        <w:t> free</w:t>
      </w:r>
      <w:r>
        <w:rPr>
          <w:w w:val="120"/>
        </w:rPr>
        <w:t> slides.</w:t>
      </w:r>
      <w:r>
        <w:rPr>
          <w:w w:val="120"/>
        </w:rPr>
        <w:t> Prepared</w:t>
      </w:r>
      <w:r>
        <w:rPr>
          <w:w w:val="120"/>
        </w:rPr>
        <w:t> slides</w:t>
      </w:r>
      <w:r>
        <w:rPr>
          <w:w w:val="120"/>
        </w:rPr>
        <w:t> were</w:t>
      </w:r>
      <w:r>
        <w:rPr>
          <w:w w:val="120"/>
        </w:rPr>
        <w:t> air dried</w:t>
      </w:r>
      <w:r>
        <w:rPr>
          <w:w w:val="120"/>
        </w:rPr>
        <w:t> and</w:t>
      </w:r>
      <w:r>
        <w:rPr>
          <w:w w:val="120"/>
        </w:rPr>
        <w:t> stained</w:t>
      </w:r>
      <w:r>
        <w:rPr>
          <w:w w:val="120"/>
        </w:rPr>
        <w:t> with</w:t>
      </w:r>
      <w:r>
        <w:rPr>
          <w:w w:val="120"/>
        </w:rPr>
        <w:t> May-Grunwald</w:t>
      </w:r>
      <w:r>
        <w:rPr>
          <w:w w:val="120"/>
        </w:rPr>
        <w:t> and</w:t>
      </w:r>
      <w:r>
        <w:rPr>
          <w:w w:val="120"/>
        </w:rPr>
        <w:t> Giemsa</w:t>
      </w:r>
      <w:r>
        <w:rPr>
          <w:w w:val="120"/>
        </w:rPr>
        <w:t> stains. They</w:t>
      </w:r>
      <w:r>
        <w:rPr>
          <w:spacing w:val="16"/>
          <w:w w:val="120"/>
        </w:rPr>
        <w:t> </w:t>
      </w:r>
      <w:r>
        <w:rPr>
          <w:w w:val="120"/>
        </w:rPr>
        <w:t>were</w:t>
      </w:r>
      <w:r>
        <w:rPr>
          <w:spacing w:val="13"/>
          <w:w w:val="120"/>
        </w:rPr>
        <w:t> </w:t>
      </w:r>
      <w:r>
        <w:rPr>
          <w:w w:val="120"/>
        </w:rPr>
        <w:t>coded</w:t>
      </w:r>
      <w:r>
        <w:rPr>
          <w:spacing w:val="15"/>
          <w:w w:val="120"/>
        </w:rPr>
        <w:t> </w:t>
      </w:r>
      <w:r>
        <w:rPr>
          <w:w w:val="120"/>
        </w:rPr>
        <w:t>and</w:t>
      </w:r>
      <w:r>
        <w:rPr>
          <w:spacing w:val="14"/>
          <w:w w:val="120"/>
        </w:rPr>
        <w:t> </w:t>
      </w:r>
      <w:r>
        <w:rPr>
          <w:w w:val="120"/>
        </w:rPr>
        <w:t>examined</w:t>
      </w:r>
      <w:r>
        <w:rPr>
          <w:spacing w:val="14"/>
          <w:w w:val="120"/>
        </w:rPr>
        <w:t> </w:t>
      </w:r>
      <w:r>
        <w:rPr>
          <w:w w:val="120"/>
        </w:rPr>
        <w:t>under</w:t>
      </w:r>
      <w:r>
        <w:rPr>
          <w:spacing w:val="14"/>
          <w:w w:val="120"/>
        </w:rPr>
        <w:t> </w:t>
      </w:r>
      <w:r>
        <w:rPr>
          <w:w w:val="120"/>
        </w:rPr>
        <w:t>an</w:t>
      </w:r>
      <w:r>
        <w:rPr>
          <w:spacing w:val="16"/>
          <w:w w:val="120"/>
        </w:rPr>
        <w:t> </w:t>
      </w:r>
      <w:r>
        <w:rPr>
          <w:w w:val="120"/>
        </w:rPr>
        <w:t>Olympus</w:t>
      </w:r>
      <w:r>
        <w:rPr>
          <w:spacing w:val="13"/>
          <w:w w:val="120"/>
        </w:rPr>
        <w:t> </w:t>
      </w:r>
      <w:r>
        <w:rPr>
          <w:w w:val="120"/>
        </w:rPr>
        <w:t>light</w:t>
      </w:r>
      <w:r>
        <w:rPr>
          <w:spacing w:val="15"/>
          <w:w w:val="120"/>
        </w:rPr>
        <w:t> </w:t>
      </w:r>
      <w:r>
        <w:rPr>
          <w:spacing w:val="-5"/>
          <w:w w:val="120"/>
        </w:rPr>
        <w:t>mi-</w:t>
      </w:r>
    </w:p>
    <w:p>
      <w:pPr>
        <w:pStyle w:val="BodyText"/>
        <w:spacing w:line="189" w:lineRule="exact"/>
        <w:ind w:left="105"/>
        <w:jc w:val="both"/>
      </w:pPr>
      <w:r>
        <w:rPr>
          <w:w w:val="120"/>
        </w:rPr>
        <w:t>croscope</w:t>
      </w:r>
      <w:r>
        <w:rPr>
          <w:spacing w:val="42"/>
          <w:w w:val="120"/>
        </w:rPr>
        <w:t> </w:t>
      </w:r>
      <w:r>
        <w:rPr>
          <w:w w:val="120"/>
        </w:rPr>
        <w:t>at</w:t>
      </w:r>
      <w:r>
        <w:rPr>
          <w:spacing w:val="44"/>
          <w:w w:val="120"/>
        </w:rPr>
        <w:t> </w:t>
      </w:r>
      <w:r>
        <w:rPr>
          <w:w w:val="120"/>
        </w:rPr>
        <w:t>1000</w:t>
      </w:r>
      <w:r>
        <w:rPr>
          <w:rFonts w:ascii="LM Roman 10" w:hAnsi="LM Roman 10"/>
          <w:w w:val="120"/>
        </w:rPr>
        <w:t>×</w:t>
      </w:r>
      <w:r>
        <w:rPr>
          <w:rFonts w:ascii="LM Roman 10" w:hAnsi="LM Roman 10"/>
          <w:spacing w:val="27"/>
          <w:w w:val="120"/>
        </w:rPr>
        <w:t> </w:t>
      </w:r>
      <w:r>
        <w:rPr>
          <w:w w:val="120"/>
        </w:rPr>
        <w:t>magnification.</w:t>
      </w:r>
      <w:r>
        <w:rPr>
          <w:spacing w:val="44"/>
          <w:w w:val="120"/>
        </w:rPr>
        <w:t> </w:t>
      </w:r>
      <w:r>
        <w:rPr>
          <w:w w:val="120"/>
        </w:rPr>
        <w:t>2000</w:t>
      </w:r>
      <w:r>
        <w:rPr>
          <w:spacing w:val="43"/>
          <w:w w:val="120"/>
        </w:rPr>
        <w:t> </w:t>
      </w:r>
      <w:r>
        <w:rPr>
          <w:w w:val="120"/>
        </w:rPr>
        <w:t>cells</w:t>
      </w:r>
      <w:r>
        <w:rPr>
          <w:spacing w:val="43"/>
          <w:w w:val="120"/>
        </w:rPr>
        <w:t> </w:t>
      </w:r>
      <w:r>
        <w:rPr>
          <w:w w:val="120"/>
        </w:rPr>
        <w:t>per</w:t>
      </w:r>
      <w:r>
        <w:rPr>
          <w:spacing w:val="44"/>
          <w:w w:val="120"/>
        </w:rPr>
        <w:t> </w:t>
      </w:r>
      <w:r>
        <w:rPr>
          <w:w w:val="120"/>
        </w:rPr>
        <w:t>rat</w:t>
      </w:r>
      <w:r>
        <w:rPr>
          <w:spacing w:val="42"/>
          <w:w w:val="120"/>
        </w:rPr>
        <w:t> </w:t>
      </w:r>
      <w:r>
        <w:rPr>
          <w:spacing w:val="-4"/>
          <w:w w:val="120"/>
        </w:rPr>
        <w:t>were</w:t>
      </w:r>
    </w:p>
    <w:p>
      <w:pPr>
        <w:pStyle w:val="BodyText"/>
        <w:spacing w:line="297" w:lineRule="auto" w:before="33"/>
        <w:ind w:left="105" w:right="195"/>
        <w:jc w:val="both"/>
      </w:pPr>
      <w:r>
        <w:rPr>
          <w:w w:val="120"/>
        </w:rPr>
        <w:t>scored</w:t>
      </w:r>
      <w:r>
        <w:rPr>
          <w:w w:val="120"/>
        </w:rPr>
        <w:t> for</w:t>
      </w:r>
      <w:r>
        <w:rPr>
          <w:w w:val="120"/>
        </w:rPr>
        <w:t> micronucleated</w:t>
      </w:r>
      <w:r>
        <w:rPr>
          <w:w w:val="120"/>
        </w:rPr>
        <w:t> polychromatic</w:t>
      </w:r>
      <w:r>
        <w:rPr>
          <w:w w:val="120"/>
        </w:rPr>
        <w:t> </w:t>
      </w:r>
      <w:r>
        <w:rPr>
          <w:w w:val="120"/>
        </w:rPr>
        <w:t>erythrocytes </w:t>
      </w:r>
      <w:r>
        <w:rPr>
          <w:spacing w:val="-2"/>
          <w:w w:val="120"/>
        </w:rPr>
        <w:t>(MNPCE).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37856" id="docshape22" filled="true" fillcolor="#000000" stroked="false">
                <v:fill type="solid"/>
                <w10:wrap type="none"/>
              </v:rect>
            </w:pict>
          </mc:Fallback>
        </mc:AlternateContent>
      </w:r>
      <w:bookmarkStart w:name="2.7. Histopathological analysis" w:id="14"/>
      <w:bookmarkEnd w:id="14"/>
      <w:r>
        <w:rPr/>
      </w:r>
      <w:bookmarkStart w:name="2.8. Statistical analysis" w:id="15"/>
      <w:bookmarkEnd w:id="15"/>
      <w:r>
        <w:rPr/>
      </w:r>
      <w:bookmarkStart w:name="3. Results" w:id="16"/>
      <w:bookmarkEnd w:id="16"/>
      <w:r>
        <w:rPr/>
      </w:r>
      <w:bookmarkStart w:name="3.1. Clinical signs of toxicity and mort" w:id="17"/>
      <w:bookmarkEnd w:id="17"/>
      <w:r>
        <w:rPr/>
      </w:r>
      <w:bookmarkStart w:name="3.2. Biochemical indicators of hepatic f" w:id="18"/>
      <w:bookmarkEnd w:id="18"/>
      <w:r>
        <w:rPr/>
      </w:r>
      <w:bookmarkStart w:name="3.3. Micronucleus analysis" w:id="19"/>
      <w:bookmarkEnd w:id="19"/>
      <w:r>
        <w:rPr/>
      </w:r>
      <w:bookmarkStart w:name="3.4. Histopathological assessment of the" w:id="20"/>
      <w:bookmarkEnd w:id="20"/>
      <w:r>
        <w:rPr/>
      </w: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and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2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110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spacing w:val="9"/>
          <w:w w:val="120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20"/>
            <w:sz w:val="14"/>
          </w:rPr>
          <w:t>119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20"/>
          <w:sz w:val="19"/>
        </w:rPr>
        <w:t>113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  <w:rPr>
          <w:sz w:val="17"/>
        </w:rPr>
      </w:pPr>
    </w:p>
    <w:p>
      <w:pPr>
        <w:pStyle w:val="BodyText"/>
        <w:spacing w:before="71"/>
        <w:rPr>
          <w:sz w:val="17"/>
        </w:rPr>
      </w:pP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240" w:lineRule="auto" w:before="0" w:after="0"/>
        <w:ind w:left="834" w:right="0" w:hanging="637"/>
        <w:jc w:val="left"/>
        <w:rPr>
          <w:i/>
        </w:rPr>
      </w:pPr>
      <w:r>
        <w:rPr>
          <w:i/>
          <w:w w:val="110"/>
        </w:rPr>
        <w:t>Histopathological</w:t>
      </w:r>
      <w:r>
        <w:rPr>
          <w:i/>
          <w:spacing w:val="9"/>
          <w:w w:val="115"/>
        </w:rPr>
        <w:t> </w:t>
      </w:r>
      <w:r>
        <w:rPr>
          <w:i/>
          <w:spacing w:val="-2"/>
          <w:w w:val="115"/>
        </w:rPr>
        <w:t>analysis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297" w:lineRule="auto"/>
        <w:ind w:left="197" w:right="38"/>
        <w:jc w:val="both"/>
      </w:pPr>
      <w:r>
        <w:rPr>
          <w:w w:val="120"/>
        </w:rPr>
        <w:t>Slices of the right lobe of the liver tissue from drug treated and control rats were fixed in 10% neutral buffered formalin. The</w:t>
      </w:r>
      <w:r>
        <w:rPr>
          <w:w w:val="120"/>
        </w:rPr>
        <w:t> tissues</w:t>
      </w:r>
      <w:r>
        <w:rPr>
          <w:w w:val="120"/>
        </w:rPr>
        <w:t> were</w:t>
      </w:r>
      <w:r>
        <w:rPr>
          <w:w w:val="120"/>
        </w:rPr>
        <w:t> dehydrated</w:t>
      </w:r>
      <w:r>
        <w:rPr>
          <w:w w:val="120"/>
        </w:rPr>
        <w:t> in</w:t>
      </w:r>
      <w:r>
        <w:rPr>
          <w:w w:val="120"/>
        </w:rPr>
        <w:t> ascending</w:t>
      </w:r>
      <w:r>
        <w:rPr>
          <w:w w:val="120"/>
        </w:rPr>
        <w:t> order</w:t>
      </w:r>
      <w:r>
        <w:rPr>
          <w:w w:val="120"/>
        </w:rPr>
        <w:t> of</w:t>
      </w:r>
      <w:r>
        <w:rPr>
          <w:w w:val="120"/>
        </w:rPr>
        <w:t> ethyl alcohol-water</w:t>
      </w:r>
      <w:r>
        <w:rPr>
          <w:w w:val="120"/>
        </w:rPr>
        <w:t> concentrations,</w:t>
      </w:r>
      <w:r>
        <w:rPr>
          <w:w w:val="120"/>
        </w:rPr>
        <w:t> cleared</w:t>
      </w:r>
      <w:r>
        <w:rPr>
          <w:w w:val="120"/>
        </w:rPr>
        <w:t> in</w:t>
      </w:r>
      <w:r>
        <w:rPr>
          <w:w w:val="120"/>
        </w:rPr>
        <w:t> xylene</w:t>
      </w:r>
      <w:r>
        <w:rPr>
          <w:w w:val="120"/>
        </w:rPr>
        <w:t> and sequentially</w:t>
      </w:r>
      <w:r>
        <w:rPr>
          <w:w w:val="120"/>
        </w:rPr>
        <w:t> embedded</w:t>
      </w:r>
      <w:r>
        <w:rPr>
          <w:w w:val="120"/>
        </w:rPr>
        <w:t> in</w:t>
      </w:r>
      <w:r>
        <w:rPr>
          <w:w w:val="120"/>
        </w:rPr>
        <w:t> paraffin</w:t>
      </w:r>
      <w:r>
        <w:rPr>
          <w:w w:val="120"/>
        </w:rPr>
        <w:t> wax</w:t>
      </w:r>
      <w:r>
        <w:rPr>
          <w:w w:val="120"/>
        </w:rPr>
        <w:t> blocks</w:t>
      </w:r>
      <w:r>
        <w:rPr>
          <w:w w:val="120"/>
        </w:rPr>
        <w:t> using</w:t>
      </w:r>
      <w:r>
        <w:rPr>
          <w:w w:val="120"/>
        </w:rPr>
        <w:t> rotary microtome.</w:t>
      </w:r>
      <w:r>
        <w:rPr>
          <w:w w:val="120"/>
        </w:rPr>
        <w:t> Tissue</w:t>
      </w:r>
      <w:r>
        <w:rPr>
          <w:w w:val="120"/>
        </w:rPr>
        <w:t> sections</w:t>
      </w:r>
      <w:r>
        <w:rPr>
          <w:w w:val="120"/>
        </w:rPr>
        <w:t> of</w:t>
      </w:r>
      <w:r>
        <w:rPr>
          <w:w w:val="120"/>
        </w:rPr>
        <w:t> 3</w:t>
      </w:r>
      <w:r>
        <w:rPr>
          <w:rFonts w:ascii="Arial"/>
          <w:w w:val="120"/>
        </w:rPr>
        <w:t>e</w:t>
      </w:r>
      <w:r>
        <w:rPr>
          <w:w w:val="120"/>
        </w:rPr>
        <w:t>5</w:t>
      </w:r>
      <w:r>
        <w:rPr>
          <w:w w:val="120"/>
        </w:rPr>
        <w:t> </w:t>
      </w:r>
      <w:r>
        <w:rPr>
          <w:rFonts w:ascii="BPG Algeti GPL&amp;GNU"/>
          <w:w w:val="120"/>
        </w:rPr>
        <w:t>m</w:t>
      </w:r>
      <w:r>
        <w:rPr>
          <w:w w:val="120"/>
        </w:rPr>
        <w:t>m</w:t>
      </w:r>
      <w:r>
        <w:rPr>
          <w:w w:val="120"/>
        </w:rPr>
        <w:t> thick</w:t>
      </w:r>
      <w:r>
        <w:rPr>
          <w:w w:val="120"/>
        </w:rPr>
        <w:t> were</w:t>
      </w:r>
      <w:r>
        <w:rPr>
          <w:w w:val="120"/>
        </w:rPr>
        <w:t> cut</w:t>
      </w:r>
      <w:r>
        <w:rPr>
          <w:w w:val="120"/>
        </w:rPr>
        <w:t> and prepared</w:t>
      </w:r>
      <w:r>
        <w:rPr>
          <w:w w:val="120"/>
        </w:rPr>
        <w:t> on</w:t>
      </w:r>
      <w:r>
        <w:rPr>
          <w:w w:val="120"/>
        </w:rPr>
        <w:t> clean</w:t>
      </w:r>
      <w:r>
        <w:rPr>
          <w:w w:val="120"/>
        </w:rPr>
        <w:t> slides</w:t>
      </w:r>
      <w:r>
        <w:rPr>
          <w:w w:val="120"/>
        </w:rPr>
        <w:t> for</w:t>
      </w:r>
      <w:r>
        <w:rPr>
          <w:w w:val="120"/>
        </w:rPr>
        <w:t> Hematoxylin-Eosin</w:t>
      </w:r>
      <w:r>
        <w:rPr>
          <w:w w:val="120"/>
        </w:rPr>
        <w:t> (H-E)</w:t>
      </w:r>
      <w:r>
        <w:rPr>
          <w:spacing w:val="40"/>
          <w:w w:val="120"/>
        </w:rPr>
        <w:t> </w:t>
      </w:r>
      <w:r>
        <w:rPr>
          <w:w w:val="120"/>
        </w:rPr>
        <w:t>staining</w:t>
      </w:r>
      <w:r>
        <w:rPr>
          <w:spacing w:val="17"/>
          <w:w w:val="120"/>
        </w:rPr>
        <w:t> </w:t>
      </w:r>
      <w:r>
        <w:rPr>
          <w:w w:val="120"/>
        </w:rPr>
        <w:t>before</w:t>
      </w:r>
      <w:r>
        <w:rPr>
          <w:spacing w:val="19"/>
          <w:w w:val="120"/>
        </w:rPr>
        <w:t> </w:t>
      </w:r>
      <w:r>
        <w:rPr>
          <w:w w:val="120"/>
        </w:rPr>
        <w:t>mounting</w:t>
      </w:r>
      <w:r>
        <w:rPr>
          <w:spacing w:val="17"/>
          <w:w w:val="120"/>
        </w:rPr>
        <w:t> </w:t>
      </w:r>
      <w:r>
        <w:rPr>
          <w:w w:val="120"/>
        </w:rPr>
        <w:t>in</w:t>
      </w:r>
      <w:r>
        <w:rPr>
          <w:spacing w:val="17"/>
          <w:w w:val="120"/>
        </w:rPr>
        <w:t> </w:t>
      </w:r>
      <w:r>
        <w:rPr>
          <w:w w:val="120"/>
        </w:rPr>
        <w:t>neutral</w:t>
      </w:r>
      <w:r>
        <w:rPr>
          <w:spacing w:val="19"/>
          <w:w w:val="120"/>
        </w:rPr>
        <w:t> </w:t>
      </w:r>
      <w:r>
        <w:rPr>
          <w:w w:val="120"/>
        </w:rPr>
        <w:t>DPX</w:t>
      </w:r>
      <w:r>
        <w:rPr>
          <w:spacing w:val="17"/>
          <w:w w:val="120"/>
        </w:rPr>
        <w:t> </w:t>
      </w:r>
      <w:r>
        <w:rPr>
          <w:w w:val="120"/>
        </w:rPr>
        <w:t>medium.</w:t>
      </w:r>
      <w:r>
        <w:rPr>
          <w:spacing w:val="18"/>
          <w:w w:val="120"/>
        </w:rPr>
        <w:t> </w:t>
      </w:r>
      <w:r>
        <w:rPr>
          <w:spacing w:val="-2"/>
          <w:w w:val="120"/>
        </w:rPr>
        <w:t>Prepared</w:t>
      </w:r>
    </w:p>
    <w:p>
      <w:pPr>
        <w:pStyle w:val="BodyText"/>
        <w:spacing w:line="203" w:lineRule="exact"/>
        <w:ind w:left="197"/>
        <w:jc w:val="both"/>
      </w:pPr>
      <w:r>
        <w:rPr>
          <w:w w:val="120"/>
        </w:rPr>
        <w:t>slides</w:t>
      </w:r>
      <w:r>
        <w:rPr>
          <w:spacing w:val="63"/>
          <w:w w:val="120"/>
        </w:rPr>
        <w:t> </w:t>
      </w:r>
      <w:r>
        <w:rPr>
          <w:w w:val="120"/>
        </w:rPr>
        <w:t>were</w:t>
      </w:r>
      <w:r>
        <w:rPr>
          <w:spacing w:val="64"/>
          <w:w w:val="120"/>
        </w:rPr>
        <w:t> </w:t>
      </w:r>
      <w:r>
        <w:rPr>
          <w:w w:val="120"/>
        </w:rPr>
        <w:t>examined</w:t>
      </w:r>
      <w:r>
        <w:rPr>
          <w:spacing w:val="63"/>
          <w:w w:val="120"/>
        </w:rPr>
        <w:t> </w:t>
      </w:r>
      <w:r>
        <w:rPr>
          <w:w w:val="120"/>
        </w:rPr>
        <w:t>at</w:t>
      </w:r>
      <w:r>
        <w:rPr>
          <w:spacing w:val="63"/>
          <w:w w:val="120"/>
        </w:rPr>
        <w:t> </w:t>
      </w:r>
      <w:r>
        <w:rPr>
          <w:w w:val="120"/>
        </w:rPr>
        <w:t>400</w:t>
      </w:r>
      <w:r>
        <w:rPr>
          <w:rFonts w:ascii="LM Roman 10" w:hAnsi="LM Roman 10"/>
          <w:w w:val="120"/>
        </w:rPr>
        <w:t>×</w:t>
      </w:r>
      <w:r>
        <w:rPr>
          <w:rFonts w:ascii="LM Roman 10" w:hAnsi="LM Roman 10"/>
          <w:spacing w:val="45"/>
          <w:w w:val="120"/>
        </w:rPr>
        <w:t> </w:t>
      </w:r>
      <w:r>
        <w:rPr>
          <w:w w:val="120"/>
        </w:rPr>
        <w:t>magnification</w:t>
      </w:r>
      <w:r>
        <w:rPr>
          <w:spacing w:val="64"/>
          <w:w w:val="120"/>
        </w:rPr>
        <w:t> </w:t>
      </w:r>
      <w:r>
        <w:rPr>
          <w:w w:val="120"/>
        </w:rPr>
        <w:t>by</w:t>
      </w:r>
      <w:r>
        <w:rPr>
          <w:spacing w:val="64"/>
          <w:w w:val="120"/>
        </w:rPr>
        <w:t> </w:t>
      </w:r>
      <w:r>
        <w:rPr>
          <w:spacing w:val="-2"/>
          <w:w w:val="120"/>
        </w:rPr>
        <w:t>trained</w:t>
      </w:r>
    </w:p>
    <w:p>
      <w:pPr>
        <w:pStyle w:val="BodyText"/>
        <w:spacing w:before="34"/>
        <w:ind w:left="197"/>
      </w:pPr>
      <w:r>
        <w:rPr>
          <w:spacing w:val="-2"/>
          <w:w w:val="120"/>
        </w:rPr>
        <w:t>pathologist.</w:t>
      </w:r>
    </w:p>
    <w:p>
      <w:pPr>
        <w:pStyle w:val="BodyText"/>
        <w:spacing w:before="77"/>
      </w:pP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240" w:lineRule="auto" w:before="0" w:after="0"/>
        <w:ind w:left="834" w:right="0" w:hanging="637"/>
        <w:jc w:val="left"/>
        <w:rPr>
          <w:i/>
        </w:rPr>
      </w:pPr>
      <w:r>
        <w:rPr>
          <w:i/>
          <w:w w:val="115"/>
        </w:rPr>
        <w:t>Statistical</w:t>
      </w:r>
      <w:r>
        <w:rPr>
          <w:i/>
          <w:spacing w:val="1"/>
          <w:w w:val="115"/>
        </w:rPr>
        <w:t> </w:t>
      </w:r>
      <w:r>
        <w:rPr>
          <w:i/>
          <w:spacing w:val="-2"/>
          <w:w w:val="115"/>
        </w:rPr>
        <w:t>analysis</w:t>
      </w:r>
    </w:p>
    <w:p>
      <w:pPr>
        <w:pStyle w:val="BodyText"/>
        <w:spacing w:before="42"/>
        <w:rPr>
          <w:i/>
          <w:sz w:val="17"/>
        </w:rPr>
      </w:pPr>
    </w:p>
    <w:p>
      <w:pPr>
        <w:pStyle w:val="BodyText"/>
        <w:spacing w:line="230" w:lineRule="exact"/>
        <w:ind w:left="197" w:right="38"/>
        <w:jc w:val="both"/>
      </w:pPr>
      <w:r>
        <w:rPr>
          <w:w w:val="120"/>
        </w:rPr>
        <w:t>All statistical analyses were conducted with Graphpad prism 5.0</w:t>
      </w:r>
      <w:r>
        <w:rPr>
          <w:w w:val="120"/>
          <w:vertAlign w:val="superscript"/>
        </w:rPr>
        <w:t>®</w:t>
      </w:r>
      <w:r>
        <w:rPr>
          <w:w w:val="120"/>
          <w:vertAlign w:val="baseline"/>
        </w:rPr>
        <w:t> computer</w:t>
      </w:r>
      <w:r>
        <w:rPr>
          <w:w w:val="120"/>
          <w:vertAlign w:val="baseline"/>
        </w:rPr>
        <w:t> programs.</w:t>
      </w:r>
      <w:r>
        <w:rPr>
          <w:w w:val="120"/>
          <w:vertAlign w:val="baseline"/>
        </w:rPr>
        <w:t> One-way</w:t>
      </w:r>
      <w:r>
        <w:rPr>
          <w:w w:val="120"/>
          <w:vertAlign w:val="baseline"/>
        </w:rPr>
        <w:t> ANOVA</w:t>
      </w:r>
      <w:r>
        <w:rPr>
          <w:w w:val="120"/>
          <w:vertAlign w:val="baseline"/>
        </w:rPr>
        <w:t> was</w:t>
      </w:r>
      <w:r>
        <w:rPr>
          <w:w w:val="120"/>
          <w:vertAlign w:val="baseline"/>
        </w:rPr>
        <w:t> used</w:t>
      </w:r>
      <w:r>
        <w:rPr>
          <w:w w:val="120"/>
          <w:vertAlign w:val="baseline"/>
        </w:rPr>
        <w:t> to determine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differences</w:t>
      </w:r>
      <w:r>
        <w:rPr>
          <w:w w:val="120"/>
          <w:vertAlign w:val="baseline"/>
        </w:rPr>
        <w:t> (p</w:t>
      </w:r>
      <w:r>
        <w:rPr>
          <w:w w:val="120"/>
          <w:vertAlign w:val="baseline"/>
        </w:rPr>
        <w:t> </w:t>
      </w:r>
      <w:r>
        <w:rPr>
          <w:rFonts w:ascii="IPAexGothic" w:hAnsi="IPAexGothic"/>
          <w:w w:val="120"/>
          <w:vertAlign w:val="baseline"/>
        </w:rPr>
        <w:t>&lt;</w:t>
      </w:r>
      <w:r>
        <w:rPr>
          <w:rFonts w:ascii="IPAexGothic" w:hAnsi="IPAexGothic"/>
          <w:w w:val="120"/>
          <w:vertAlign w:val="baseline"/>
        </w:rPr>
        <w:t> </w:t>
      </w:r>
      <w:r>
        <w:rPr>
          <w:w w:val="120"/>
          <w:vertAlign w:val="baseline"/>
        </w:rPr>
        <w:t>0.05)</w:t>
      </w:r>
      <w:r>
        <w:rPr>
          <w:w w:val="120"/>
          <w:vertAlign w:val="baseline"/>
        </w:rPr>
        <w:t> among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various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treated</w:t>
      </w:r>
      <w:r>
        <w:rPr>
          <w:w w:val="120"/>
          <w:vertAlign w:val="baseline"/>
        </w:rPr>
        <w:t> groups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control.</w:t>
      </w:r>
      <w:r>
        <w:rPr>
          <w:w w:val="120"/>
          <w:vertAlign w:val="baseline"/>
        </w:rPr>
        <w:t> Difference</w:t>
      </w:r>
      <w:r>
        <w:rPr>
          <w:w w:val="120"/>
          <w:vertAlign w:val="baseline"/>
        </w:rPr>
        <w:t> between</w:t>
      </w:r>
      <w:r>
        <w:rPr>
          <w:w w:val="120"/>
          <w:vertAlign w:val="baseline"/>
        </w:rPr>
        <w:t> each</w:t>
      </w:r>
      <w:r>
        <w:rPr>
          <w:w w:val="120"/>
          <w:vertAlign w:val="baseline"/>
        </w:rPr>
        <w:t> treat- ment group and the negative control was determined using comparison procedure of the Dunnett multiple post-hoc test </w:t>
      </w:r>
      <w:r>
        <w:rPr>
          <w:w w:val="115"/>
          <w:vertAlign w:val="baseline"/>
        </w:rPr>
        <w:t>(DMPT). Significance was considered at p </w:t>
      </w:r>
      <w:r>
        <w:rPr>
          <w:rFonts w:ascii="IPAexGothic" w:hAnsi="IPAexGothic"/>
          <w:w w:val="115"/>
          <w:vertAlign w:val="baseline"/>
        </w:rPr>
        <w:t>&lt;</w:t>
      </w:r>
      <w:r>
        <w:rPr>
          <w:rFonts w:ascii="IPAexGothic" w:hAnsi="IPAexGothic"/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0.05; p </w:t>
      </w:r>
      <w:r>
        <w:rPr>
          <w:rFonts w:ascii="IPAexGothic" w:hAnsi="IPAexGothic"/>
          <w:w w:val="115"/>
          <w:vertAlign w:val="baseline"/>
        </w:rPr>
        <w:t>&lt;</w:t>
      </w:r>
      <w:r>
        <w:rPr>
          <w:rFonts w:ascii="IPAexGothic" w:hAnsi="IPAexGothic"/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0.01 and </w:t>
      </w:r>
      <w:r>
        <w:rPr>
          <w:w w:val="120"/>
          <w:vertAlign w:val="baseline"/>
        </w:rPr>
        <w:t>p </w:t>
      </w:r>
      <w:r>
        <w:rPr>
          <w:rFonts w:ascii="IPAexGothic" w:hAnsi="IPAexGothic"/>
          <w:w w:val="120"/>
          <w:vertAlign w:val="baseline"/>
        </w:rPr>
        <w:t>&lt; </w:t>
      </w:r>
      <w:r>
        <w:rPr>
          <w:w w:val="120"/>
          <w:vertAlign w:val="baseline"/>
        </w:rPr>
        <w:t>0.001.</w:t>
      </w:r>
    </w:p>
    <w:p>
      <w:pPr>
        <w:pStyle w:val="BodyText"/>
        <w:spacing w:before="11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658799</wp:posOffset>
                </wp:positionH>
                <wp:positionV relativeFrom="paragraph">
                  <wp:posOffset>235187</wp:posOffset>
                </wp:positionV>
                <wp:extent cx="3037205" cy="2540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18.518709pt;width:239.131pt;height:1.9843pt;mso-position-horizontal-relative:page;mso-position-vertical-relative:paragraph;z-index:-15720448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240" w:lineRule="auto" w:before="51" w:after="0"/>
        <w:ind w:left="834" w:right="0" w:hanging="637"/>
        <w:jc w:val="left"/>
        <w:rPr>
          <w:sz w:val="19"/>
        </w:rPr>
      </w:pPr>
      <w:r>
        <w:rPr>
          <w:spacing w:val="-2"/>
          <w:w w:val="125"/>
          <w:sz w:val="19"/>
        </w:rPr>
        <w:t>Results</w:t>
      </w:r>
    </w:p>
    <w:p>
      <w:pPr>
        <w:pStyle w:val="BodyText"/>
        <w:spacing w:before="40"/>
        <w:rPr>
          <w:sz w:val="19"/>
        </w:rPr>
      </w:pP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240" w:lineRule="auto" w:before="0" w:after="0"/>
        <w:ind w:left="834" w:right="0" w:hanging="637"/>
        <w:jc w:val="left"/>
        <w:rPr>
          <w:i/>
        </w:rPr>
      </w:pPr>
      <w:r>
        <w:rPr>
          <w:i/>
          <w:w w:val="115"/>
        </w:rPr>
        <w:t>Clinical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signs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toxicity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4"/>
          <w:w w:val="115"/>
        </w:rPr>
        <w:t> </w:t>
      </w:r>
      <w:r>
        <w:rPr>
          <w:i/>
          <w:spacing w:val="-2"/>
          <w:w w:val="115"/>
        </w:rPr>
        <w:t>mortality</w:t>
      </w:r>
    </w:p>
    <w:p>
      <w:pPr>
        <w:pStyle w:val="BodyText"/>
        <w:spacing w:before="78"/>
        <w:rPr>
          <w:i/>
          <w:sz w:val="17"/>
        </w:rPr>
      </w:pPr>
    </w:p>
    <w:p>
      <w:pPr>
        <w:pStyle w:val="BodyText"/>
        <w:spacing w:line="300" w:lineRule="auto"/>
        <w:ind w:left="197" w:right="40"/>
        <w:jc w:val="both"/>
      </w:pPr>
      <w:r>
        <w:rPr>
          <w:w w:val="115"/>
        </w:rPr>
        <w:t>During the exposure periods,</w:t>
      </w:r>
      <w:r>
        <w:rPr>
          <w:w w:val="115"/>
        </w:rPr>
        <w:t> two animals died, one</w:t>
      </w:r>
      <w:r>
        <w:rPr>
          <w:w w:val="115"/>
        </w:rPr>
        <w:t> each </w:t>
      </w:r>
      <w:r>
        <w:rPr>
          <w:w w:val="115"/>
        </w:rPr>
        <w:t>in groups E and G. The survivors in groups D, E, G, H, J, K and L exhibited sluggishness and weak movement (signs of reduced activities),</w:t>
      </w:r>
      <w:r>
        <w:rPr>
          <w:w w:val="115"/>
        </w:rPr>
        <w:t> diarrheae,</w:t>
      </w:r>
      <w:r>
        <w:rPr>
          <w:w w:val="115"/>
        </w:rPr>
        <w:t> ungroomed</w:t>
      </w:r>
      <w:r>
        <w:rPr>
          <w:w w:val="115"/>
        </w:rPr>
        <w:t> fur</w:t>
      </w:r>
      <w:r>
        <w:rPr>
          <w:w w:val="115"/>
        </w:rPr>
        <w:t> and</w:t>
      </w:r>
      <w:r>
        <w:rPr>
          <w:w w:val="115"/>
        </w:rPr>
        <w:t> labored</w:t>
      </w:r>
      <w:r>
        <w:rPr>
          <w:w w:val="115"/>
        </w:rPr>
        <w:t> breathing movement.</w:t>
      </w:r>
      <w:r>
        <w:rPr>
          <w:spacing w:val="40"/>
          <w:w w:val="115"/>
        </w:rPr>
        <w:t> </w:t>
      </w:r>
      <w:r>
        <w:rPr>
          <w:w w:val="115"/>
        </w:rPr>
        <w:t>They</w:t>
      </w:r>
      <w:r>
        <w:rPr>
          <w:spacing w:val="40"/>
          <w:w w:val="115"/>
        </w:rPr>
        <w:t> </w:t>
      </w:r>
      <w:r>
        <w:rPr>
          <w:w w:val="115"/>
        </w:rPr>
        <w:t>also</w:t>
      </w:r>
      <w:r>
        <w:rPr>
          <w:spacing w:val="40"/>
          <w:w w:val="115"/>
        </w:rPr>
        <w:t> </w:t>
      </w:r>
      <w:r>
        <w:rPr>
          <w:w w:val="115"/>
        </w:rPr>
        <w:t>exhibited</w:t>
      </w:r>
      <w:r>
        <w:rPr>
          <w:spacing w:val="40"/>
          <w:w w:val="115"/>
        </w:rPr>
        <w:t> </w:t>
      </w:r>
      <w:r>
        <w:rPr>
          <w:w w:val="115"/>
        </w:rPr>
        <w:t>reduction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their</w:t>
      </w:r>
      <w:r>
        <w:rPr>
          <w:spacing w:val="40"/>
          <w:w w:val="115"/>
        </w:rPr>
        <w:t> </w:t>
      </w:r>
      <w:r>
        <w:rPr>
          <w:w w:val="115"/>
        </w:rPr>
        <w:t>feeding habit. A rat in the H group developed abscess in the thigh re- gion of the right leg (</w:t>
      </w:r>
      <w:hyperlink w:history="true" w:anchor="_bookmark4">
        <w:r>
          <w:rPr>
            <w:color w:val="007FAC"/>
            <w:w w:val="115"/>
          </w:rPr>
          <w:t>Fig. 1</w:t>
        </w:r>
      </w:hyperlink>
      <w:r>
        <w:rPr>
          <w:w w:val="115"/>
        </w:rPr>
        <w:t>). These signs of toxicity were rarely observed</w:t>
      </w:r>
      <w:r>
        <w:rPr>
          <w:w w:val="115"/>
        </w:rPr>
        <w:t> in</w:t>
      </w:r>
      <w:r>
        <w:rPr>
          <w:w w:val="115"/>
        </w:rPr>
        <w:t> rats from groups</w:t>
      </w:r>
      <w:r>
        <w:rPr>
          <w:w w:val="115"/>
        </w:rPr>
        <w:t> B,</w:t>
      </w:r>
      <w:r>
        <w:rPr>
          <w:w w:val="115"/>
        </w:rPr>
        <w:t> C,</w:t>
      </w:r>
      <w:r>
        <w:rPr>
          <w:w w:val="115"/>
        </w:rPr>
        <w:t> F and I</w:t>
      </w:r>
      <w:r>
        <w:rPr>
          <w:w w:val="115"/>
        </w:rPr>
        <w:t> and none was observed in the negative control group. There was no signifi- cant</w:t>
      </w:r>
      <w:r>
        <w:rPr>
          <w:w w:val="115"/>
        </w:rPr>
        <w:t> change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body</w:t>
      </w:r>
      <w:r>
        <w:rPr>
          <w:w w:val="115"/>
        </w:rPr>
        <w:t> weight</w:t>
      </w:r>
      <w:r>
        <w:rPr>
          <w:w w:val="115"/>
        </w:rPr>
        <w:t> gain</w:t>
      </w:r>
      <w:r>
        <w:rPr>
          <w:w w:val="115"/>
        </w:rPr>
        <w:t> and</w:t>
      </w:r>
      <w:r>
        <w:rPr>
          <w:w w:val="115"/>
        </w:rPr>
        <w:t> liver</w:t>
      </w:r>
      <w:r>
        <w:rPr>
          <w:w w:val="115"/>
        </w:rPr>
        <w:t> weight</w:t>
      </w:r>
      <w:r>
        <w:rPr>
          <w:w w:val="115"/>
        </w:rPr>
        <w:t> gain between treatment groups and the negative control (data not </w:t>
      </w:r>
      <w:r>
        <w:rPr>
          <w:spacing w:val="-2"/>
          <w:w w:val="115"/>
        </w:rPr>
        <w:t>shown).</w:t>
      </w:r>
    </w:p>
    <w:p>
      <w:pPr>
        <w:pStyle w:val="BodyText"/>
        <w:spacing w:before="22"/>
      </w:pP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280" w:lineRule="auto" w:before="0" w:after="0"/>
        <w:ind w:left="197" w:right="472" w:firstLine="0"/>
        <w:jc w:val="left"/>
      </w:pPr>
      <w:r>
        <w:rPr>
          <w:i/>
          <w:w w:val="110"/>
        </w:rPr>
        <w:t>Biochemical indicators of hepatic function, </w:t>
      </w:r>
      <w:r>
        <w:rPr>
          <w:i/>
          <w:w w:val="110"/>
        </w:rPr>
        <w:t>lipid</w:t>
      </w:r>
      <w:r>
        <w:rPr>
          <w:w w:val="110"/>
        </w:rPr>
        <w:t> peroxidation and oxidative stress</w:t>
      </w:r>
    </w:p>
    <w:p>
      <w:pPr>
        <w:pStyle w:val="BodyText"/>
        <w:spacing w:before="9"/>
        <w:rPr>
          <w:i/>
          <w:sz w:val="17"/>
        </w:rPr>
      </w:pPr>
    </w:p>
    <w:p>
      <w:pPr>
        <w:pStyle w:val="BodyText"/>
        <w:spacing w:line="230" w:lineRule="exact"/>
        <w:ind w:left="197" w:right="40"/>
        <w:jc w:val="both"/>
      </w:pPr>
      <w:hyperlink w:history="true" w:anchor="_bookmark5">
        <w:r>
          <w:rPr>
            <w:color w:val="007FAC"/>
            <w:w w:val="115"/>
          </w:rPr>
          <w:t>Fig. 2</w:t>
        </w:r>
      </w:hyperlink>
      <w:r>
        <w:rPr>
          <w:w w:val="115"/>
        </w:rPr>
        <w:t>(a</w:t>
      </w:r>
      <w:r>
        <w:rPr>
          <w:rFonts w:ascii="Arial"/>
          <w:w w:val="115"/>
        </w:rPr>
        <w:t>e</w:t>
      </w:r>
      <w:r>
        <w:rPr>
          <w:w w:val="115"/>
        </w:rPr>
        <w:t>c) presents the results of the serum hepatic function tests.</w:t>
      </w:r>
      <w:r>
        <w:rPr>
          <w:w w:val="115"/>
        </w:rPr>
        <w:t> The</w:t>
      </w:r>
      <w:r>
        <w:rPr>
          <w:w w:val="115"/>
        </w:rPr>
        <w:t> activities</w:t>
      </w:r>
      <w:r>
        <w:rPr>
          <w:w w:val="115"/>
        </w:rPr>
        <w:t> of</w:t>
      </w:r>
      <w:r>
        <w:rPr>
          <w:w w:val="115"/>
        </w:rPr>
        <w:t> ALT,</w:t>
      </w:r>
      <w:r>
        <w:rPr>
          <w:w w:val="115"/>
        </w:rPr>
        <w:t> AST</w:t>
      </w:r>
      <w:r>
        <w:rPr>
          <w:w w:val="115"/>
        </w:rPr>
        <w:t> and</w:t>
      </w:r>
      <w:r>
        <w:rPr>
          <w:w w:val="115"/>
        </w:rPr>
        <w:t> total</w:t>
      </w:r>
      <w:r>
        <w:rPr>
          <w:w w:val="115"/>
        </w:rPr>
        <w:t> bilirubin</w:t>
      </w:r>
      <w:r>
        <w:rPr>
          <w:w w:val="115"/>
        </w:rPr>
        <w:t> </w:t>
      </w:r>
      <w:r>
        <w:rPr>
          <w:w w:val="115"/>
        </w:rPr>
        <w:t>concen- tration significantly (p </w:t>
      </w:r>
      <w:r>
        <w:rPr>
          <w:rFonts w:ascii="IPAexGothic"/>
          <w:w w:val="115"/>
        </w:rPr>
        <w:t>&lt; </w:t>
      </w:r>
      <w:r>
        <w:rPr>
          <w:w w:val="115"/>
        </w:rPr>
        <w:t>0.001) increased in rats exposed to the drug combinations. Drug exposure to rats in groups D, E, G, H, J,</w:t>
      </w:r>
      <w:r>
        <w:rPr>
          <w:w w:val="115"/>
        </w:rPr>
        <w:t> K</w:t>
      </w:r>
      <w:r>
        <w:rPr>
          <w:w w:val="115"/>
        </w:rPr>
        <w:t> and</w:t>
      </w:r>
      <w:r>
        <w:rPr>
          <w:w w:val="115"/>
        </w:rPr>
        <w:t> L</w:t>
      </w:r>
      <w:r>
        <w:rPr>
          <w:w w:val="115"/>
        </w:rPr>
        <w:t> resulted</w:t>
      </w:r>
      <w:r>
        <w:rPr>
          <w:w w:val="115"/>
        </w:rPr>
        <w:t> in</w:t>
      </w:r>
      <w:r>
        <w:rPr>
          <w:w w:val="115"/>
        </w:rPr>
        <w:t> significant</w:t>
      </w:r>
      <w:r>
        <w:rPr>
          <w:w w:val="115"/>
        </w:rPr>
        <w:t> increase</w:t>
      </w:r>
      <w:r>
        <w:rPr>
          <w:w w:val="115"/>
        </w:rPr>
        <w:t> in</w:t>
      </w:r>
      <w:r>
        <w:rPr>
          <w:w w:val="115"/>
        </w:rPr>
        <w:t> ALT</w:t>
      </w:r>
      <w:r>
        <w:rPr>
          <w:w w:val="115"/>
        </w:rPr>
        <w:t> activity</w:t>
      </w:r>
      <w:r>
        <w:rPr>
          <w:w w:val="115"/>
        </w:rPr>
        <w:t> by 37.69,</w:t>
      </w:r>
      <w:r>
        <w:rPr>
          <w:spacing w:val="58"/>
          <w:w w:val="115"/>
        </w:rPr>
        <w:t> </w:t>
      </w:r>
      <w:r>
        <w:rPr>
          <w:w w:val="115"/>
        </w:rPr>
        <w:t>38.52,</w:t>
      </w:r>
      <w:r>
        <w:rPr>
          <w:spacing w:val="58"/>
          <w:w w:val="115"/>
        </w:rPr>
        <w:t> </w:t>
      </w:r>
      <w:r>
        <w:rPr>
          <w:w w:val="115"/>
        </w:rPr>
        <w:t>78.13,</w:t>
      </w:r>
      <w:r>
        <w:rPr>
          <w:spacing w:val="58"/>
          <w:w w:val="115"/>
        </w:rPr>
        <w:t> </w:t>
      </w:r>
      <w:r>
        <w:rPr>
          <w:w w:val="115"/>
        </w:rPr>
        <w:t>58.72,</w:t>
      </w:r>
      <w:r>
        <w:rPr>
          <w:spacing w:val="59"/>
          <w:w w:val="115"/>
        </w:rPr>
        <w:t> </w:t>
      </w:r>
      <w:r>
        <w:rPr>
          <w:w w:val="115"/>
        </w:rPr>
        <w:t>94.65,</w:t>
      </w:r>
      <w:r>
        <w:rPr>
          <w:spacing w:val="58"/>
          <w:w w:val="115"/>
        </w:rPr>
        <w:t> </w:t>
      </w:r>
      <w:r>
        <w:rPr>
          <w:w w:val="115"/>
        </w:rPr>
        <w:t>50.66</w:t>
      </w:r>
      <w:r>
        <w:rPr>
          <w:spacing w:val="59"/>
          <w:w w:val="115"/>
        </w:rPr>
        <w:t> </w:t>
      </w:r>
      <w:r>
        <w:rPr>
          <w:w w:val="115"/>
        </w:rPr>
        <w:t>and</w:t>
      </w:r>
      <w:r>
        <w:rPr>
          <w:spacing w:val="59"/>
          <w:w w:val="115"/>
        </w:rPr>
        <w:t> </w:t>
      </w:r>
      <w:r>
        <w:rPr>
          <w:w w:val="115"/>
        </w:rPr>
        <w:t>71.94%</w:t>
      </w:r>
      <w:r>
        <w:rPr>
          <w:spacing w:val="58"/>
          <w:w w:val="115"/>
        </w:rPr>
        <w:t> </w:t>
      </w:r>
      <w:r>
        <w:rPr>
          <w:spacing w:val="-2"/>
          <w:w w:val="115"/>
        </w:rPr>
        <w:t>folds</w:t>
      </w:r>
    </w:p>
    <w:p>
      <w:pPr>
        <w:pStyle w:val="BodyText"/>
        <w:spacing w:line="295" w:lineRule="auto" w:before="29"/>
        <w:ind w:left="197" w:right="40"/>
        <w:jc w:val="both"/>
      </w:pPr>
      <w:r>
        <w:rPr>
          <w:spacing w:val="-2"/>
          <w:w w:val="115"/>
        </w:rPr>
        <w:t>respectively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as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well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as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AST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activity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by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26.05,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34.74,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98.51,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67.29, </w:t>
      </w:r>
      <w:r>
        <w:rPr>
          <w:w w:val="120"/>
        </w:rPr>
        <w:t>127.77,</w:t>
      </w:r>
      <w:r>
        <w:rPr>
          <w:w w:val="120"/>
        </w:rPr>
        <w:t> 66.42</w:t>
      </w:r>
      <w:r>
        <w:rPr>
          <w:w w:val="120"/>
        </w:rPr>
        <w:t> and</w:t>
      </w:r>
      <w:r>
        <w:rPr>
          <w:w w:val="120"/>
        </w:rPr>
        <w:t> 81.41%</w:t>
      </w:r>
      <w:r>
        <w:rPr>
          <w:w w:val="120"/>
        </w:rPr>
        <w:t> folds</w:t>
      </w:r>
      <w:r>
        <w:rPr>
          <w:w w:val="120"/>
        </w:rPr>
        <w:t> respectively</w:t>
      </w:r>
      <w:r>
        <w:rPr>
          <w:w w:val="120"/>
        </w:rPr>
        <w:t> compared</w:t>
      </w:r>
      <w:r>
        <w:rPr>
          <w:w w:val="120"/>
        </w:rPr>
        <w:t> to</w:t>
      </w:r>
      <w:r>
        <w:rPr>
          <w:w w:val="120"/>
        </w:rPr>
        <w:t> the negative control. </w:t>
      </w:r>
      <w:hyperlink w:history="true" w:anchor="_bookmark6">
        <w:r>
          <w:rPr>
            <w:color w:val="007FAC"/>
            <w:w w:val="120"/>
          </w:rPr>
          <w:t>Table 2</w:t>
        </w:r>
      </w:hyperlink>
      <w:r>
        <w:rPr>
          <w:color w:val="007FAC"/>
          <w:w w:val="120"/>
        </w:rPr>
        <w:t> </w:t>
      </w:r>
      <w:r>
        <w:rPr>
          <w:w w:val="120"/>
        </w:rPr>
        <w:t>shows the results of the antioxidant enzyme</w:t>
      </w:r>
      <w:r>
        <w:rPr>
          <w:w w:val="120"/>
        </w:rPr>
        <w:t> activities</w:t>
      </w:r>
      <w:r>
        <w:rPr>
          <w:w w:val="120"/>
        </w:rPr>
        <w:t> and</w:t>
      </w:r>
      <w:r>
        <w:rPr>
          <w:w w:val="120"/>
        </w:rPr>
        <w:t> lipid</w:t>
      </w:r>
      <w:r>
        <w:rPr>
          <w:w w:val="120"/>
        </w:rPr>
        <w:t> peroxidation.</w:t>
      </w:r>
      <w:r>
        <w:rPr>
          <w:w w:val="120"/>
        </w:rPr>
        <w:t> SOD</w:t>
      </w:r>
      <w:r>
        <w:rPr>
          <w:w w:val="120"/>
        </w:rPr>
        <w:t> and</w:t>
      </w:r>
      <w:r>
        <w:rPr>
          <w:w w:val="120"/>
        </w:rPr>
        <w:t> CAT</w:t>
      </w:r>
      <w:r>
        <w:rPr>
          <w:w w:val="120"/>
        </w:rPr>
        <w:t> ac- tivities</w:t>
      </w:r>
      <w:r>
        <w:rPr>
          <w:spacing w:val="-4"/>
          <w:w w:val="120"/>
        </w:rPr>
        <w:t> </w:t>
      </w:r>
      <w:r>
        <w:rPr>
          <w:w w:val="120"/>
        </w:rPr>
        <w:t>significantly</w:t>
      </w:r>
      <w:r>
        <w:rPr>
          <w:spacing w:val="-4"/>
          <w:w w:val="120"/>
        </w:rPr>
        <w:t> </w:t>
      </w:r>
      <w:r>
        <w:rPr>
          <w:w w:val="120"/>
        </w:rPr>
        <w:t>(p</w:t>
      </w:r>
      <w:r>
        <w:rPr>
          <w:spacing w:val="-4"/>
          <w:w w:val="120"/>
        </w:rPr>
        <w:t> </w:t>
      </w:r>
      <w:r>
        <w:rPr>
          <w:rFonts w:ascii="IPAexGothic"/>
          <w:w w:val="120"/>
        </w:rPr>
        <w:t>&lt;</w:t>
      </w:r>
      <w:r>
        <w:rPr>
          <w:rFonts w:ascii="IPAexGothic"/>
          <w:spacing w:val="-7"/>
          <w:w w:val="120"/>
        </w:rPr>
        <w:t> </w:t>
      </w:r>
      <w:r>
        <w:rPr>
          <w:w w:val="120"/>
        </w:rPr>
        <w:t>0.05)</w:t>
      </w:r>
      <w:r>
        <w:rPr>
          <w:spacing w:val="-4"/>
          <w:w w:val="120"/>
        </w:rPr>
        <w:t> </w:t>
      </w:r>
      <w:r>
        <w:rPr>
          <w:w w:val="120"/>
        </w:rPr>
        <w:t>decreased</w:t>
      </w:r>
      <w:r>
        <w:rPr>
          <w:spacing w:val="-5"/>
          <w:w w:val="120"/>
        </w:rPr>
        <w:t> </w:t>
      </w:r>
      <w:r>
        <w:rPr>
          <w:w w:val="120"/>
        </w:rPr>
        <w:t>in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drug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adminis-</w:t>
      </w:r>
    </w:p>
    <w:p>
      <w:pPr>
        <w:pStyle w:val="BodyText"/>
        <w:spacing w:line="150" w:lineRule="exact"/>
        <w:ind w:left="197"/>
        <w:jc w:val="both"/>
      </w:pPr>
      <w:r>
        <w:rPr>
          <w:w w:val="125"/>
        </w:rPr>
        <w:t>tered</w:t>
      </w:r>
      <w:r>
        <w:rPr>
          <w:spacing w:val="40"/>
          <w:w w:val="125"/>
        </w:rPr>
        <w:t> </w:t>
      </w:r>
      <w:r>
        <w:rPr>
          <w:w w:val="125"/>
        </w:rPr>
        <w:t>groups</w:t>
      </w:r>
      <w:r>
        <w:rPr>
          <w:spacing w:val="41"/>
          <w:w w:val="125"/>
        </w:rPr>
        <w:t> </w:t>
      </w:r>
      <w:r>
        <w:rPr>
          <w:w w:val="125"/>
        </w:rPr>
        <w:t>compared</w:t>
      </w:r>
      <w:r>
        <w:rPr>
          <w:spacing w:val="40"/>
          <w:w w:val="125"/>
        </w:rPr>
        <w:t> </w:t>
      </w:r>
      <w:r>
        <w:rPr>
          <w:w w:val="125"/>
        </w:rPr>
        <w:t>to</w:t>
      </w:r>
      <w:r>
        <w:rPr>
          <w:spacing w:val="43"/>
          <w:w w:val="125"/>
        </w:rPr>
        <w:t> </w:t>
      </w:r>
      <w:r>
        <w:rPr>
          <w:w w:val="125"/>
        </w:rPr>
        <w:t>the</w:t>
      </w:r>
      <w:r>
        <w:rPr>
          <w:spacing w:val="40"/>
          <w:w w:val="125"/>
        </w:rPr>
        <w:t> </w:t>
      </w:r>
      <w:r>
        <w:rPr>
          <w:w w:val="125"/>
        </w:rPr>
        <w:t>negative</w:t>
      </w:r>
      <w:r>
        <w:rPr>
          <w:spacing w:val="42"/>
          <w:w w:val="125"/>
        </w:rPr>
        <w:t> </w:t>
      </w:r>
      <w:r>
        <w:rPr>
          <w:w w:val="125"/>
        </w:rPr>
        <w:t>control,</w:t>
      </w:r>
      <w:r>
        <w:rPr>
          <w:spacing w:val="43"/>
          <w:w w:val="125"/>
        </w:rPr>
        <w:t> </w:t>
      </w:r>
      <w:r>
        <w:rPr>
          <w:w w:val="125"/>
        </w:rPr>
        <w:t>with</w:t>
      </w:r>
      <w:r>
        <w:rPr>
          <w:spacing w:val="41"/>
          <w:w w:val="125"/>
        </w:rPr>
        <w:t> </w:t>
      </w:r>
      <w:r>
        <w:rPr>
          <w:spacing w:val="-5"/>
          <w:w w:val="125"/>
        </w:rPr>
        <w:t>the</w:t>
      </w:r>
    </w:p>
    <w:p>
      <w:pPr>
        <w:pStyle w:val="BodyText"/>
        <w:spacing w:line="297" w:lineRule="auto" w:before="45"/>
        <w:ind w:left="197" w:right="40"/>
        <w:jc w:val="both"/>
      </w:pPr>
      <w:r>
        <w:rPr>
          <w:w w:val="120"/>
        </w:rPr>
        <w:t>reduction</w:t>
      </w:r>
      <w:r>
        <w:rPr>
          <w:w w:val="120"/>
        </w:rPr>
        <w:t> dependent</w:t>
      </w:r>
      <w:r>
        <w:rPr>
          <w:w w:val="120"/>
        </w:rPr>
        <w:t> on</w:t>
      </w:r>
      <w:r>
        <w:rPr>
          <w:w w:val="120"/>
        </w:rPr>
        <w:t> drug</w:t>
      </w:r>
      <w:r>
        <w:rPr>
          <w:w w:val="120"/>
        </w:rPr>
        <w:t> treatment</w:t>
      </w:r>
      <w:r>
        <w:rPr>
          <w:w w:val="120"/>
        </w:rPr>
        <w:t> groups.</w:t>
      </w:r>
      <w:r>
        <w:rPr>
          <w:w w:val="120"/>
        </w:rPr>
        <w:t> The</w:t>
      </w:r>
      <w:r>
        <w:rPr>
          <w:w w:val="120"/>
        </w:rPr>
        <w:t> </w:t>
      </w:r>
      <w:r>
        <w:rPr>
          <w:w w:val="120"/>
        </w:rPr>
        <w:t>per- centage</w:t>
      </w:r>
      <w:r>
        <w:rPr>
          <w:spacing w:val="-6"/>
          <w:w w:val="120"/>
        </w:rPr>
        <w:t> </w:t>
      </w:r>
      <w:r>
        <w:rPr>
          <w:w w:val="120"/>
        </w:rPr>
        <w:t>decrease</w:t>
      </w:r>
      <w:r>
        <w:rPr>
          <w:spacing w:val="-6"/>
          <w:w w:val="120"/>
        </w:rPr>
        <w:t> </w:t>
      </w:r>
      <w:r>
        <w:rPr>
          <w:w w:val="120"/>
        </w:rPr>
        <w:t>for</w:t>
      </w:r>
      <w:r>
        <w:rPr>
          <w:spacing w:val="-6"/>
          <w:w w:val="120"/>
        </w:rPr>
        <w:t> </w:t>
      </w:r>
      <w:r>
        <w:rPr>
          <w:w w:val="120"/>
        </w:rPr>
        <w:t>SOD</w:t>
      </w:r>
      <w:r>
        <w:rPr>
          <w:spacing w:val="-6"/>
          <w:w w:val="120"/>
        </w:rPr>
        <w:t> </w:t>
      </w:r>
      <w:r>
        <w:rPr>
          <w:w w:val="120"/>
        </w:rPr>
        <w:t>activities</w:t>
      </w:r>
      <w:r>
        <w:rPr>
          <w:spacing w:val="-6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rats</w:t>
      </w:r>
      <w:r>
        <w:rPr>
          <w:spacing w:val="-6"/>
          <w:w w:val="120"/>
        </w:rPr>
        <w:t> </w:t>
      </w:r>
      <w:r>
        <w:rPr>
          <w:w w:val="120"/>
        </w:rPr>
        <w:t>from</w:t>
      </w:r>
      <w:r>
        <w:rPr>
          <w:spacing w:val="-6"/>
          <w:w w:val="120"/>
        </w:rPr>
        <w:t> </w:t>
      </w:r>
      <w:r>
        <w:rPr>
          <w:w w:val="120"/>
        </w:rPr>
        <w:t>E,</w:t>
      </w:r>
      <w:r>
        <w:rPr>
          <w:spacing w:val="-6"/>
          <w:w w:val="120"/>
        </w:rPr>
        <w:t> </w:t>
      </w:r>
      <w:r>
        <w:rPr>
          <w:w w:val="120"/>
        </w:rPr>
        <w:t>G,</w:t>
      </w:r>
      <w:r>
        <w:rPr>
          <w:spacing w:val="-6"/>
          <w:w w:val="120"/>
        </w:rPr>
        <w:t> </w:t>
      </w:r>
      <w:r>
        <w:rPr>
          <w:w w:val="120"/>
        </w:rPr>
        <w:t>H,</w:t>
      </w:r>
      <w:r>
        <w:rPr>
          <w:spacing w:val="-6"/>
          <w:w w:val="120"/>
        </w:rPr>
        <w:t> </w:t>
      </w:r>
      <w:r>
        <w:rPr>
          <w:w w:val="120"/>
        </w:rPr>
        <w:t>L,</w:t>
      </w:r>
      <w:r>
        <w:rPr>
          <w:spacing w:val="-6"/>
          <w:w w:val="120"/>
        </w:rPr>
        <w:t> </w:t>
      </w:r>
      <w:r>
        <w:rPr>
          <w:w w:val="120"/>
        </w:rPr>
        <w:t>K, and</w:t>
      </w:r>
      <w:r>
        <w:rPr>
          <w:spacing w:val="31"/>
          <w:w w:val="120"/>
        </w:rPr>
        <w:t> </w:t>
      </w:r>
      <w:r>
        <w:rPr>
          <w:w w:val="110"/>
        </w:rPr>
        <w:t>J</w:t>
      </w:r>
      <w:r>
        <w:rPr>
          <w:spacing w:val="31"/>
          <w:w w:val="120"/>
        </w:rPr>
        <w:t> </w:t>
      </w:r>
      <w:r>
        <w:rPr>
          <w:w w:val="120"/>
        </w:rPr>
        <w:t>groups</w:t>
      </w:r>
      <w:r>
        <w:rPr>
          <w:spacing w:val="30"/>
          <w:w w:val="120"/>
        </w:rPr>
        <w:t> </w:t>
      </w:r>
      <w:r>
        <w:rPr>
          <w:w w:val="120"/>
        </w:rPr>
        <w:t>were</w:t>
      </w:r>
      <w:r>
        <w:rPr>
          <w:spacing w:val="30"/>
          <w:w w:val="120"/>
        </w:rPr>
        <w:t> </w:t>
      </w:r>
      <w:r>
        <w:rPr>
          <w:w w:val="120"/>
        </w:rPr>
        <w:t>significantly</w:t>
      </w:r>
      <w:r>
        <w:rPr>
          <w:spacing w:val="31"/>
          <w:w w:val="120"/>
        </w:rPr>
        <w:t> </w:t>
      </w:r>
      <w:r>
        <w:rPr>
          <w:w w:val="120"/>
        </w:rPr>
        <w:t>different</w:t>
      </w:r>
      <w:r>
        <w:rPr>
          <w:spacing w:val="30"/>
          <w:w w:val="120"/>
        </w:rPr>
        <w:t> </w:t>
      </w:r>
      <w:r>
        <w:rPr>
          <w:w w:val="120"/>
        </w:rPr>
        <w:t>from</w:t>
      </w:r>
      <w:r>
        <w:rPr>
          <w:spacing w:val="30"/>
          <w:w w:val="120"/>
        </w:rPr>
        <w:t> </w:t>
      </w:r>
      <w:r>
        <w:rPr>
          <w:w w:val="120"/>
        </w:rPr>
        <w:t>the</w:t>
      </w:r>
      <w:r>
        <w:rPr>
          <w:spacing w:val="31"/>
          <w:w w:val="120"/>
        </w:rPr>
        <w:t> </w:t>
      </w:r>
      <w:r>
        <w:rPr>
          <w:spacing w:val="-2"/>
          <w:w w:val="120"/>
        </w:rPr>
        <w:t>negative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99"/>
      </w:pPr>
    </w:p>
    <w:p>
      <w:pPr>
        <w:pStyle w:val="BodyText"/>
        <w:spacing w:line="295" w:lineRule="auto"/>
        <w:ind w:left="197" w:right="102"/>
        <w:jc w:val="both"/>
      </w:pPr>
      <w:r>
        <w:rPr>
          <w:w w:val="115"/>
        </w:rPr>
        <w:t>control</w:t>
      </w:r>
      <w:r>
        <w:rPr>
          <w:w w:val="115"/>
        </w:rPr>
        <w:t> by</w:t>
      </w:r>
      <w:r>
        <w:rPr>
          <w:w w:val="115"/>
        </w:rPr>
        <w:t> 33.33,</w:t>
      </w:r>
      <w:r>
        <w:rPr>
          <w:w w:val="115"/>
        </w:rPr>
        <w:t> 40.33,</w:t>
      </w:r>
      <w:r>
        <w:rPr>
          <w:w w:val="115"/>
        </w:rPr>
        <w:t> 21.28,</w:t>
      </w:r>
      <w:r>
        <w:rPr>
          <w:w w:val="115"/>
        </w:rPr>
        <w:t> 18.41,</w:t>
      </w:r>
      <w:r>
        <w:rPr>
          <w:w w:val="115"/>
        </w:rPr>
        <w:t> 15.08</w:t>
      </w:r>
      <w:r>
        <w:rPr>
          <w:w w:val="115"/>
        </w:rPr>
        <w:t> and</w:t>
      </w:r>
      <w:r>
        <w:rPr>
          <w:w w:val="115"/>
        </w:rPr>
        <w:t> 29.11%</w:t>
      </w:r>
      <w:r>
        <w:rPr>
          <w:w w:val="115"/>
        </w:rPr>
        <w:t> </w:t>
      </w:r>
      <w:r>
        <w:rPr>
          <w:w w:val="115"/>
        </w:rPr>
        <w:t>folds respectively.</w:t>
      </w:r>
      <w:r>
        <w:rPr>
          <w:spacing w:val="37"/>
          <w:w w:val="115"/>
        </w:rPr>
        <w:t> </w:t>
      </w:r>
      <w:r>
        <w:rPr>
          <w:w w:val="115"/>
        </w:rPr>
        <w:t>While</w:t>
      </w:r>
      <w:r>
        <w:rPr>
          <w:spacing w:val="36"/>
          <w:w w:val="115"/>
        </w:rPr>
        <w:t> </w:t>
      </w:r>
      <w:r>
        <w:rPr>
          <w:w w:val="115"/>
        </w:rPr>
        <w:t>the</w:t>
      </w:r>
      <w:r>
        <w:rPr>
          <w:spacing w:val="36"/>
          <w:w w:val="115"/>
        </w:rPr>
        <w:t> </w:t>
      </w:r>
      <w:r>
        <w:rPr>
          <w:w w:val="115"/>
        </w:rPr>
        <w:t>percentage</w:t>
      </w:r>
      <w:r>
        <w:rPr>
          <w:spacing w:val="34"/>
          <w:w w:val="115"/>
        </w:rPr>
        <w:t> </w:t>
      </w:r>
      <w:r>
        <w:rPr>
          <w:w w:val="115"/>
        </w:rPr>
        <w:t>decrease</w:t>
      </w:r>
      <w:r>
        <w:rPr>
          <w:spacing w:val="36"/>
          <w:w w:val="115"/>
        </w:rPr>
        <w:t> </w:t>
      </w:r>
      <w:r>
        <w:rPr>
          <w:w w:val="115"/>
        </w:rPr>
        <w:t>for</w:t>
      </w:r>
      <w:r>
        <w:rPr>
          <w:spacing w:val="36"/>
          <w:w w:val="115"/>
        </w:rPr>
        <w:t> </w:t>
      </w:r>
      <w:r>
        <w:rPr>
          <w:w w:val="115"/>
        </w:rPr>
        <w:t>CAT</w:t>
      </w:r>
      <w:r>
        <w:rPr>
          <w:spacing w:val="36"/>
          <w:w w:val="115"/>
        </w:rPr>
        <w:t> </w:t>
      </w:r>
      <w:r>
        <w:rPr>
          <w:w w:val="115"/>
        </w:rPr>
        <w:t>activity in rats</w:t>
      </w:r>
      <w:r>
        <w:rPr>
          <w:spacing w:val="-1"/>
          <w:w w:val="115"/>
        </w:rPr>
        <w:t> </w:t>
      </w:r>
      <w:r>
        <w:rPr>
          <w:w w:val="115"/>
        </w:rPr>
        <w:t>from</w:t>
      </w:r>
      <w:r>
        <w:rPr>
          <w:spacing w:val="-2"/>
          <w:w w:val="115"/>
        </w:rPr>
        <w:t> </w:t>
      </w:r>
      <w:r>
        <w:rPr>
          <w:w w:val="115"/>
        </w:rPr>
        <w:t>E, G, H,</w:t>
      </w:r>
      <w:r>
        <w:rPr>
          <w:spacing w:val="-1"/>
          <w:w w:val="115"/>
        </w:rPr>
        <w:t> </w:t>
      </w:r>
      <w:r>
        <w:rPr>
          <w:w w:val="115"/>
        </w:rPr>
        <w:t>L, K and</w:t>
      </w:r>
      <w:r>
        <w:rPr>
          <w:spacing w:val="-1"/>
          <w:w w:val="115"/>
        </w:rPr>
        <w:t> </w:t>
      </w:r>
      <w:r>
        <w:rPr>
          <w:w w:val="115"/>
        </w:rPr>
        <w:t>M groups</w:t>
      </w:r>
      <w:r>
        <w:rPr>
          <w:spacing w:val="-2"/>
          <w:w w:val="115"/>
        </w:rPr>
        <w:t> </w:t>
      </w:r>
      <w:r>
        <w:rPr>
          <w:w w:val="115"/>
        </w:rPr>
        <w:t>are 31.82,</w:t>
      </w:r>
      <w:r>
        <w:rPr>
          <w:spacing w:val="-1"/>
          <w:w w:val="115"/>
        </w:rPr>
        <w:t> </w:t>
      </w:r>
      <w:r>
        <w:rPr>
          <w:w w:val="115"/>
        </w:rPr>
        <w:t>47.98,</w:t>
      </w:r>
      <w:r>
        <w:rPr>
          <w:spacing w:val="-1"/>
          <w:w w:val="115"/>
        </w:rPr>
        <w:t> </w:t>
      </w:r>
      <w:r>
        <w:rPr>
          <w:w w:val="115"/>
        </w:rPr>
        <w:t>22.22, 7.07,</w:t>
      </w:r>
      <w:r>
        <w:rPr>
          <w:w w:val="115"/>
        </w:rPr>
        <w:t> 17.68 and 31.31%</w:t>
      </w:r>
      <w:r>
        <w:rPr>
          <w:w w:val="115"/>
        </w:rPr>
        <w:t> folds respectively.</w:t>
      </w:r>
      <w:r>
        <w:rPr>
          <w:w w:val="115"/>
        </w:rPr>
        <w:t> Reduction in</w:t>
      </w:r>
      <w:r>
        <w:rPr>
          <w:w w:val="115"/>
        </w:rPr>
        <w:t> the activities of these enzymes is accompanied with concomitant significant</w:t>
      </w:r>
      <w:r>
        <w:rPr>
          <w:spacing w:val="53"/>
          <w:w w:val="115"/>
        </w:rPr>
        <w:t> </w:t>
      </w:r>
      <w:r>
        <w:rPr>
          <w:w w:val="115"/>
        </w:rPr>
        <w:t>(p</w:t>
      </w:r>
      <w:r>
        <w:rPr>
          <w:spacing w:val="52"/>
          <w:w w:val="115"/>
        </w:rPr>
        <w:t> </w:t>
      </w:r>
      <w:r>
        <w:rPr>
          <w:rFonts w:ascii="IPAexGothic"/>
          <w:w w:val="115"/>
        </w:rPr>
        <w:t>&lt;</w:t>
      </w:r>
      <w:r>
        <w:rPr>
          <w:rFonts w:ascii="IPAexGothic"/>
          <w:spacing w:val="48"/>
          <w:w w:val="115"/>
        </w:rPr>
        <w:t> </w:t>
      </w:r>
      <w:r>
        <w:rPr>
          <w:w w:val="115"/>
        </w:rPr>
        <w:t>0.05)</w:t>
      </w:r>
      <w:r>
        <w:rPr>
          <w:spacing w:val="52"/>
          <w:w w:val="115"/>
        </w:rPr>
        <w:t> </w:t>
      </w:r>
      <w:r>
        <w:rPr>
          <w:w w:val="115"/>
        </w:rPr>
        <w:t>increase</w:t>
      </w:r>
      <w:r>
        <w:rPr>
          <w:spacing w:val="51"/>
          <w:w w:val="115"/>
        </w:rPr>
        <w:t> </w:t>
      </w:r>
      <w:r>
        <w:rPr>
          <w:w w:val="115"/>
        </w:rPr>
        <w:t>in</w:t>
      </w:r>
      <w:r>
        <w:rPr>
          <w:spacing w:val="54"/>
          <w:w w:val="115"/>
        </w:rPr>
        <w:t> </w:t>
      </w:r>
      <w:r>
        <w:rPr>
          <w:w w:val="115"/>
        </w:rPr>
        <w:t>MDA</w:t>
      </w:r>
      <w:r>
        <w:rPr>
          <w:spacing w:val="52"/>
          <w:w w:val="115"/>
        </w:rPr>
        <w:t> </w:t>
      </w:r>
      <w:r>
        <w:rPr>
          <w:w w:val="115"/>
        </w:rPr>
        <w:t>concentration</w:t>
      </w:r>
      <w:r>
        <w:rPr>
          <w:spacing w:val="52"/>
          <w:w w:val="115"/>
        </w:rPr>
        <w:t> </w:t>
      </w:r>
      <w:r>
        <w:rPr>
          <w:spacing w:val="-4"/>
          <w:w w:val="115"/>
        </w:rPr>
        <w:t>with</w:t>
      </w:r>
    </w:p>
    <w:p>
      <w:pPr>
        <w:pStyle w:val="BodyText"/>
        <w:spacing w:line="153" w:lineRule="exact"/>
        <w:ind w:left="197"/>
        <w:jc w:val="both"/>
      </w:pPr>
      <w:r>
        <w:rPr>
          <w:w w:val="115"/>
        </w:rPr>
        <w:t>34.78,</w:t>
      </w:r>
      <w:r>
        <w:rPr>
          <w:spacing w:val="-10"/>
          <w:w w:val="115"/>
        </w:rPr>
        <w:t> </w:t>
      </w:r>
      <w:r>
        <w:rPr>
          <w:w w:val="115"/>
        </w:rPr>
        <w:t>73.46,</w:t>
      </w:r>
      <w:r>
        <w:rPr>
          <w:spacing w:val="-8"/>
          <w:w w:val="115"/>
        </w:rPr>
        <w:t> </w:t>
      </w:r>
      <w:r>
        <w:rPr>
          <w:w w:val="115"/>
        </w:rPr>
        <w:t>2.13,</w:t>
      </w:r>
      <w:r>
        <w:rPr>
          <w:spacing w:val="-8"/>
          <w:w w:val="115"/>
        </w:rPr>
        <w:t> </w:t>
      </w:r>
      <w:r>
        <w:rPr>
          <w:w w:val="115"/>
        </w:rPr>
        <w:t>11.0,</w:t>
      </w:r>
      <w:r>
        <w:rPr>
          <w:spacing w:val="-8"/>
          <w:w w:val="115"/>
        </w:rPr>
        <w:t> </w:t>
      </w:r>
      <w:r>
        <w:rPr>
          <w:w w:val="115"/>
        </w:rPr>
        <w:t>14.11</w:t>
      </w:r>
      <w:r>
        <w:rPr>
          <w:spacing w:val="-9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48.36%</w:t>
      </w:r>
      <w:r>
        <w:rPr>
          <w:spacing w:val="-10"/>
          <w:w w:val="115"/>
        </w:rPr>
        <w:t> </w:t>
      </w:r>
      <w:r>
        <w:rPr>
          <w:w w:val="115"/>
        </w:rPr>
        <w:t>folds</w:t>
      </w:r>
      <w:r>
        <w:rPr>
          <w:spacing w:val="-9"/>
          <w:w w:val="115"/>
        </w:rPr>
        <w:t> </w:t>
      </w:r>
      <w:r>
        <w:rPr>
          <w:w w:val="115"/>
        </w:rPr>
        <w:t>increase</w:t>
      </w:r>
      <w:r>
        <w:rPr>
          <w:spacing w:val="-9"/>
          <w:w w:val="115"/>
        </w:rPr>
        <w:t> </w:t>
      </w:r>
      <w:r>
        <w:rPr>
          <w:w w:val="115"/>
        </w:rPr>
        <w:t>for</w:t>
      </w:r>
      <w:r>
        <w:rPr>
          <w:spacing w:val="-8"/>
          <w:w w:val="115"/>
        </w:rPr>
        <w:t> </w:t>
      </w:r>
      <w:r>
        <w:rPr>
          <w:spacing w:val="-4"/>
          <w:w w:val="115"/>
        </w:rPr>
        <w:t>rats</w:t>
      </w:r>
    </w:p>
    <w:p>
      <w:pPr>
        <w:pStyle w:val="BodyText"/>
        <w:spacing w:line="297" w:lineRule="auto" w:before="45"/>
        <w:ind w:left="197" w:right="101"/>
        <w:jc w:val="both"/>
      </w:pPr>
      <w:r>
        <w:rPr>
          <w:w w:val="120"/>
        </w:rPr>
        <w:t>in</w:t>
      </w:r>
      <w:r>
        <w:rPr>
          <w:w w:val="120"/>
        </w:rPr>
        <w:t> the</w:t>
      </w:r>
      <w:r>
        <w:rPr>
          <w:w w:val="120"/>
        </w:rPr>
        <w:t> treatment</w:t>
      </w:r>
      <w:r>
        <w:rPr>
          <w:w w:val="120"/>
        </w:rPr>
        <w:t> groups:</w:t>
      </w:r>
      <w:r>
        <w:rPr>
          <w:w w:val="120"/>
        </w:rPr>
        <w:t> E,</w:t>
      </w:r>
      <w:r>
        <w:rPr>
          <w:w w:val="120"/>
        </w:rPr>
        <w:t> G,</w:t>
      </w:r>
      <w:r>
        <w:rPr>
          <w:w w:val="120"/>
        </w:rPr>
        <w:t> H,</w:t>
      </w:r>
      <w:r>
        <w:rPr>
          <w:w w:val="120"/>
        </w:rPr>
        <w:t> L,</w:t>
      </w:r>
      <w:r>
        <w:rPr>
          <w:w w:val="120"/>
        </w:rPr>
        <w:t> K</w:t>
      </w:r>
      <w:r>
        <w:rPr>
          <w:w w:val="120"/>
        </w:rPr>
        <w:t> and</w:t>
      </w:r>
      <w:r>
        <w:rPr>
          <w:w w:val="120"/>
        </w:rPr>
        <w:t> </w:t>
      </w:r>
      <w:r>
        <w:rPr>
          <w:w w:val="110"/>
        </w:rPr>
        <w:t>J</w:t>
      </w:r>
      <w:r>
        <w:rPr>
          <w:w w:val="110"/>
        </w:rPr>
        <w:t> </w:t>
      </w:r>
      <w:r>
        <w:rPr>
          <w:w w:val="120"/>
        </w:rPr>
        <w:t>respectively compared</w:t>
      </w:r>
      <w:r>
        <w:rPr>
          <w:w w:val="120"/>
        </w:rPr>
        <w:t> to</w:t>
      </w:r>
      <w:r>
        <w:rPr>
          <w:w w:val="120"/>
        </w:rPr>
        <w:t> the</w:t>
      </w:r>
      <w:r>
        <w:rPr>
          <w:w w:val="120"/>
        </w:rPr>
        <w:t> negative</w:t>
      </w:r>
      <w:r>
        <w:rPr>
          <w:w w:val="120"/>
        </w:rPr>
        <w:t> control.</w:t>
      </w:r>
      <w:r>
        <w:rPr>
          <w:w w:val="120"/>
        </w:rPr>
        <w:t> The</w:t>
      </w:r>
      <w:r>
        <w:rPr>
          <w:w w:val="120"/>
        </w:rPr>
        <w:t> results</w:t>
      </w:r>
      <w:r>
        <w:rPr>
          <w:w w:val="120"/>
        </w:rPr>
        <w:t> of</w:t>
      </w:r>
      <w:r>
        <w:rPr>
          <w:w w:val="120"/>
        </w:rPr>
        <w:t> the biochemical alterations showed positive correlations accord- ing to the drug administration (</w:t>
      </w:r>
      <w:hyperlink w:history="true" w:anchor="_bookmark5">
        <w:r>
          <w:rPr>
            <w:color w:val="007FAC"/>
            <w:w w:val="120"/>
          </w:rPr>
          <w:t>Fig. 2</w:t>
        </w:r>
      </w:hyperlink>
      <w:r>
        <w:rPr>
          <w:w w:val="120"/>
        </w:rPr>
        <w:t>a</w:t>
      </w:r>
      <w:r>
        <w:rPr>
          <w:rFonts w:ascii="Arial"/>
          <w:w w:val="120"/>
        </w:rPr>
        <w:t>e</w:t>
      </w:r>
      <w:r>
        <w:rPr>
          <w:w w:val="120"/>
        </w:rPr>
        <w:t>c and </w:t>
      </w:r>
      <w:hyperlink w:history="true" w:anchor="_bookmark6">
        <w:r>
          <w:rPr>
            <w:color w:val="007FAC"/>
            <w:w w:val="120"/>
          </w:rPr>
          <w:t>Table 2</w:t>
        </w:r>
      </w:hyperlink>
      <w:r>
        <w:rPr>
          <w:w w:val="120"/>
        </w:rPr>
        <w:t>).</w:t>
      </w:r>
    </w:p>
    <w:p>
      <w:pPr>
        <w:pStyle w:val="BodyText"/>
        <w:spacing w:before="90"/>
      </w:pP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240" w:lineRule="auto" w:before="1" w:after="0"/>
        <w:ind w:left="834" w:right="0" w:hanging="637"/>
        <w:jc w:val="left"/>
        <w:rPr>
          <w:i/>
        </w:rPr>
      </w:pPr>
      <w:r>
        <w:rPr>
          <w:i/>
          <w:w w:val="110"/>
        </w:rPr>
        <w:t>Micronucleus</w:t>
      </w:r>
      <w:r>
        <w:rPr>
          <w:i/>
          <w:spacing w:val="8"/>
          <w:w w:val="115"/>
        </w:rPr>
        <w:t> </w:t>
      </w:r>
      <w:r>
        <w:rPr>
          <w:i/>
          <w:spacing w:val="-2"/>
          <w:w w:val="115"/>
        </w:rPr>
        <w:t>analysis</w:t>
      </w:r>
    </w:p>
    <w:p>
      <w:pPr>
        <w:pStyle w:val="BodyText"/>
        <w:spacing w:before="41"/>
        <w:rPr>
          <w:i/>
          <w:sz w:val="17"/>
        </w:rPr>
      </w:pPr>
    </w:p>
    <w:p>
      <w:pPr>
        <w:pStyle w:val="BodyText"/>
        <w:spacing w:line="230" w:lineRule="exact"/>
        <w:ind w:left="197" w:right="101"/>
        <w:jc w:val="both"/>
      </w:pPr>
      <w:hyperlink w:history="true" w:anchor="_bookmark7">
        <w:r>
          <w:rPr>
            <w:color w:val="007FAC"/>
            <w:w w:val="115"/>
          </w:rPr>
          <w:t>Fig.</w:t>
        </w:r>
        <w:r>
          <w:rPr>
            <w:color w:val="007FAC"/>
            <w:w w:val="115"/>
          </w:rPr>
          <w:t> 3</w:t>
        </w:r>
      </w:hyperlink>
      <w:r>
        <w:rPr>
          <w:color w:val="007FAC"/>
          <w:w w:val="115"/>
        </w:rPr>
        <w:t> </w:t>
      </w:r>
      <w:r>
        <w:rPr>
          <w:w w:val="115"/>
        </w:rPr>
        <w:t>shows</w:t>
      </w:r>
      <w:r>
        <w:rPr>
          <w:w w:val="115"/>
        </w:rPr>
        <w:t> the</w:t>
      </w:r>
      <w:r>
        <w:rPr>
          <w:w w:val="115"/>
        </w:rPr>
        <w:t> genotoxicity</w:t>
      </w:r>
      <w:r>
        <w:rPr>
          <w:w w:val="115"/>
        </w:rPr>
        <w:t> data.</w:t>
      </w:r>
      <w:r>
        <w:rPr>
          <w:w w:val="115"/>
        </w:rPr>
        <w:t> There</w:t>
      </w:r>
      <w:r>
        <w:rPr>
          <w:w w:val="115"/>
        </w:rPr>
        <w:t> is</w:t>
      </w:r>
      <w:r>
        <w:rPr>
          <w:w w:val="115"/>
        </w:rPr>
        <w:t> significant</w:t>
      </w:r>
      <w:r>
        <w:rPr>
          <w:w w:val="115"/>
        </w:rPr>
        <w:t> </w:t>
      </w:r>
      <w:r>
        <w:rPr>
          <w:w w:val="115"/>
        </w:rPr>
        <w:t>in-</w:t>
      </w:r>
      <w:r>
        <w:rPr>
          <w:spacing w:val="40"/>
          <w:w w:val="115"/>
        </w:rPr>
        <w:t> </w:t>
      </w:r>
      <w:r>
        <w:rPr>
          <w:w w:val="115"/>
        </w:rPr>
        <w:t>crease</w:t>
      </w:r>
      <w:r>
        <w:rPr>
          <w:w w:val="115"/>
        </w:rPr>
        <w:t> (p</w:t>
      </w:r>
      <w:r>
        <w:rPr>
          <w:w w:val="115"/>
        </w:rPr>
        <w:t> </w:t>
      </w:r>
      <w:r>
        <w:rPr>
          <w:rFonts w:ascii="IPAexGothic"/>
          <w:w w:val="115"/>
        </w:rPr>
        <w:t>&lt; </w:t>
      </w:r>
      <w:r>
        <w:rPr>
          <w:w w:val="115"/>
        </w:rPr>
        <w:t>0.05)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frequencies</w:t>
      </w:r>
      <w:r>
        <w:rPr>
          <w:w w:val="115"/>
        </w:rPr>
        <w:t> of</w:t>
      </w:r>
      <w:r>
        <w:rPr>
          <w:w w:val="115"/>
        </w:rPr>
        <w:t> micronucleated</w:t>
      </w:r>
      <w:r>
        <w:rPr>
          <w:w w:val="115"/>
        </w:rPr>
        <w:t> poly- chromatic erythrocytes. The treatment groups: E, G, H, J, K and L were significantly higher than the negative control by 6.78, 8.12, 1.81, 3.11, 5.49 and 2.97 folds respectively. </w:t>
      </w:r>
      <w:hyperlink w:history="true" w:anchor="_bookmark8">
        <w:r>
          <w:rPr>
            <w:color w:val="007FAC"/>
            <w:w w:val="115"/>
          </w:rPr>
          <w:t>Fig. 4</w:t>
        </w:r>
      </w:hyperlink>
      <w:r>
        <w:rPr>
          <w:color w:val="007FAC"/>
          <w:w w:val="115"/>
        </w:rPr>
        <w:t> </w:t>
      </w:r>
      <w:r>
        <w:rPr>
          <w:w w:val="115"/>
        </w:rPr>
        <w:t>shows representative</w:t>
      </w:r>
      <w:r>
        <w:rPr>
          <w:w w:val="115"/>
        </w:rPr>
        <w:t> polychromatic</w:t>
      </w:r>
      <w:r>
        <w:rPr>
          <w:w w:val="115"/>
        </w:rPr>
        <w:t> erythrocyte</w:t>
      </w:r>
      <w:r>
        <w:rPr>
          <w:w w:val="115"/>
        </w:rPr>
        <w:t> (PCE)</w:t>
      </w:r>
      <w:r>
        <w:rPr>
          <w:w w:val="115"/>
        </w:rPr>
        <w:t> and</w:t>
      </w:r>
      <w:r>
        <w:rPr>
          <w:w w:val="115"/>
        </w:rPr>
        <w:t> micro- nucleated PCE scored for the genotoxicity assessment of the </w:t>
      </w:r>
      <w:r>
        <w:rPr>
          <w:spacing w:val="-2"/>
          <w:w w:val="115"/>
        </w:rPr>
        <w:t>drugs.</w:t>
      </w:r>
    </w:p>
    <w:p>
      <w:pPr>
        <w:pStyle w:val="BodyText"/>
        <w:spacing w:before="115"/>
      </w:pP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240" w:lineRule="auto" w:before="0" w:after="0"/>
        <w:ind w:left="834" w:right="0" w:hanging="637"/>
        <w:jc w:val="left"/>
        <w:rPr>
          <w:i/>
        </w:rPr>
      </w:pPr>
      <w:r>
        <w:rPr>
          <w:i/>
          <w:w w:val="110"/>
        </w:rPr>
        <w:t>Histopathological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assessment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9"/>
          <w:w w:val="110"/>
        </w:rPr>
        <w:t> </w:t>
      </w:r>
      <w:r>
        <w:rPr>
          <w:i/>
          <w:spacing w:val="-2"/>
          <w:w w:val="110"/>
        </w:rPr>
        <w:t>liver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297" w:lineRule="auto"/>
        <w:ind w:left="197" w:right="100"/>
        <w:jc w:val="both"/>
      </w:pPr>
      <w:hyperlink w:history="true" w:anchor="_bookmark8">
        <w:r>
          <w:rPr>
            <w:color w:val="007FAC"/>
            <w:w w:val="115"/>
          </w:rPr>
          <w:t>Fig.</w:t>
        </w:r>
        <w:r>
          <w:rPr>
            <w:color w:val="007FAC"/>
            <w:spacing w:val="39"/>
            <w:w w:val="115"/>
          </w:rPr>
          <w:t> </w:t>
        </w:r>
        <w:r>
          <w:rPr>
            <w:color w:val="007FAC"/>
            <w:w w:val="115"/>
          </w:rPr>
          <w:t>4</w:t>
        </w:r>
      </w:hyperlink>
      <w:r>
        <w:rPr>
          <w:w w:val="115"/>
        </w:rPr>
        <w:t>a</w:t>
      </w:r>
      <w:r>
        <w:rPr>
          <w:rFonts w:ascii="Arial"/>
          <w:w w:val="115"/>
        </w:rPr>
        <w:t>e</w:t>
      </w:r>
      <w:r>
        <w:rPr>
          <w:w w:val="115"/>
        </w:rPr>
        <w:t>f</w:t>
      </w:r>
      <w:r>
        <w:rPr>
          <w:spacing w:val="39"/>
          <w:w w:val="115"/>
        </w:rPr>
        <w:t> </w:t>
      </w:r>
      <w:r>
        <w:rPr>
          <w:w w:val="115"/>
        </w:rPr>
        <w:t>presents</w:t>
      </w:r>
      <w:r>
        <w:rPr>
          <w:spacing w:val="38"/>
          <w:w w:val="115"/>
        </w:rPr>
        <w:t> </w:t>
      </w:r>
      <w:r>
        <w:rPr>
          <w:w w:val="115"/>
        </w:rPr>
        <w:t>the</w:t>
      </w:r>
      <w:r>
        <w:rPr>
          <w:spacing w:val="39"/>
          <w:w w:val="115"/>
        </w:rPr>
        <w:t> </w:t>
      </w:r>
      <w:r>
        <w:rPr>
          <w:w w:val="115"/>
        </w:rPr>
        <w:t>histological</w:t>
      </w:r>
      <w:r>
        <w:rPr>
          <w:spacing w:val="39"/>
          <w:w w:val="115"/>
        </w:rPr>
        <w:t> </w:t>
      </w:r>
      <w:r>
        <w:rPr>
          <w:w w:val="115"/>
        </w:rPr>
        <w:t>sections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39"/>
          <w:w w:val="115"/>
        </w:rPr>
        <w:t> </w:t>
      </w:r>
      <w:r>
        <w:rPr>
          <w:w w:val="115"/>
        </w:rPr>
        <w:t>the</w:t>
      </w:r>
      <w:r>
        <w:rPr>
          <w:spacing w:val="39"/>
          <w:w w:val="115"/>
        </w:rPr>
        <w:t> </w:t>
      </w:r>
      <w:r>
        <w:rPr>
          <w:w w:val="115"/>
        </w:rPr>
        <w:t>liver</w:t>
      </w:r>
      <w:r>
        <w:rPr>
          <w:spacing w:val="39"/>
          <w:w w:val="115"/>
        </w:rPr>
        <w:t> </w:t>
      </w:r>
      <w:r>
        <w:rPr>
          <w:w w:val="115"/>
        </w:rPr>
        <w:t>from the</w:t>
      </w:r>
      <w:r>
        <w:rPr>
          <w:spacing w:val="40"/>
          <w:w w:val="115"/>
        </w:rPr>
        <w:t> </w:t>
      </w:r>
      <w:r>
        <w:rPr>
          <w:w w:val="115"/>
        </w:rPr>
        <w:t>treated</w:t>
      </w:r>
      <w:r>
        <w:rPr>
          <w:spacing w:val="40"/>
          <w:w w:val="115"/>
        </w:rPr>
        <w:t> </w:t>
      </w:r>
      <w:r>
        <w:rPr>
          <w:w w:val="115"/>
        </w:rPr>
        <w:t>rats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negative</w:t>
      </w:r>
      <w:r>
        <w:rPr>
          <w:spacing w:val="40"/>
          <w:w w:val="115"/>
        </w:rPr>
        <w:t> </w:t>
      </w:r>
      <w:r>
        <w:rPr>
          <w:w w:val="115"/>
        </w:rPr>
        <w:t>control.</w:t>
      </w:r>
      <w:r>
        <w:rPr>
          <w:spacing w:val="40"/>
          <w:w w:val="115"/>
        </w:rPr>
        <w:t> </w:t>
      </w:r>
      <w:r>
        <w:rPr>
          <w:w w:val="115"/>
        </w:rPr>
        <w:t>Sections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liver</w:t>
      </w:r>
      <w:r>
        <w:rPr>
          <w:spacing w:val="40"/>
          <w:w w:val="115"/>
        </w:rPr>
        <w:t> </w:t>
      </w:r>
      <w:r>
        <w:rPr>
          <w:w w:val="115"/>
        </w:rPr>
        <w:t>from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negative</w:t>
      </w:r>
      <w:r>
        <w:rPr>
          <w:spacing w:val="40"/>
          <w:w w:val="115"/>
        </w:rPr>
        <w:t> </w:t>
      </w:r>
      <w:r>
        <w:rPr>
          <w:w w:val="115"/>
        </w:rPr>
        <w:t>control</w:t>
      </w:r>
      <w:r>
        <w:rPr>
          <w:spacing w:val="40"/>
          <w:w w:val="115"/>
        </w:rPr>
        <w:t> </w:t>
      </w:r>
      <w:r>
        <w:rPr>
          <w:w w:val="115"/>
        </w:rPr>
        <w:t>rats</w:t>
      </w:r>
      <w:r>
        <w:rPr>
          <w:spacing w:val="40"/>
          <w:w w:val="115"/>
        </w:rPr>
        <w:t> </w:t>
      </w:r>
      <w:r>
        <w:rPr>
          <w:w w:val="115"/>
        </w:rPr>
        <w:t>showed</w:t>
      </w:r>
      <w:r>
        <w:rPr>
          <w:spacing w:val="40"/>
          <w:w w:val="115"/>
        </w:rPr>
        <w:t> </w:t>
      </w:r>
      <w:r>
        <w:rPr>
          <w:w w:val="115"/>
        </w:rPr>
        <w:t>apparently normal</w:t>
      </w:r>
      <w:r>
        <w:rPr>
          <w:w w:val="115"/>
        </w:rPr>
        <w:t> hexagonal</w:t>
      </w:r>
      <w:r>
        <w:rPr>
          <w:w w:val="115"/>
        </w:rPr>
        <w:t> or pentagonal</w:t>
      </w:r>
      <w:r>
        <w:rPr>
          <w:w w:val="115"/>
        </w:rPr>
        <w:t> lobule of</w:t>
      </w:r>
      <w:r>
        <w:rPr>
          <w:w w:val="115"/>
        </w:rPr>
        <w:t> the</w:t>
      </w:r>
      <w:r>
        <w:rPr>
          <w:w w:val="115"/>
        </w:rPr>
        <w:t> hepatocytes.</w:t>
      </w:r>
      <w:r>
        <w:rPr>
          <w:spacing w:val="40"/>
          <w:w w:val="115"/>
        </w:rPr>
        <w:t> </w:t>
      </w:r>
      <w:r>
        <w:rPr>
          <w:w w:val="115"/>
        </w:rPr>
        <w:t>These</w:t>
      </w:r>
      <w:r>
        <w:rPr>
          <w:spacing w:val="40"/>
          <w:w w:val="115"/>
        </w:rPr>
        <w:t> </w:t>
      </w:r>
      <w:r>
        <w:rPr>
          <w:w w:val="115"/>
        </w:rPr>
        <w:t>cells</w:t>
      </w:r>
      <w:r>
        <w:rPr>
          <w:spacing w:val="40"/>
          <w:w w:val="115"/>
        </w:rPr>
        <w:t> </w:t>
      </w:r>
      <w:r>
        <w:rPr>
          <w:w w:val="115"/>
        </w:rPr>
        <w:t>are</w:t>
      </w:r>
      <w:r>
        <w:rPr>
          <w:spacing w:val="40"/>
          <w:w w:val="115"/>
        </w:rPr>
        <w:t> </w:t>
      </w:r>
      <w:r>
        <w:rPr>
          <w:w w:val="115"/>
        </w:rPr>
        <w:t>regular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contain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40"/>
          <w:w w:val="115"/>
        </w:rPr>
        <w:t> </w:t>
      </w:r>
      <w:r>
        <w:rPr>
          <w:w w:val="115"/>
        </w:rPr>
        <w:t>large</w:t>
      </w:r>
      <w:r>
        <w:rPr>
          <w:spacing w:val="40"/>
          <w:w w:val="115"/>
        </w:rPr>
        <w:t> </w:t>
      </w:r>
      <w:r>
        <w:rPr>
          <w:w w:val="115"/>
        </w:rPr>
        <w:t>spheroidal</w:t>
      </w:r>
      <w:r>
        <w:rPr>
          <w:spacing w:val="40"/>
          <w:w w:val="115"/>
        </w:rPr>
        <w:t> </w:t>
      </w:r>
      <w:r>
        <w:rPr>
          <w:w w:val="115"/>
        </w:rPr>
        <w:t>nu- cleus (</w:t>
      </w:r>
      <w:hyperlink w:history="true" w:anchor="_bookmark8">
        <w:r>
          <w:rPr>
            <w:color w:val="007FAC"/>
            <w:w w:val="115"/>
          </w:rPr>
          <w:t>Fig. 4</w:t>
        </w:r>
      </w:hyperlink>
      <w:r>
        <w:rPr>
          <w:w w:val="115"/>
        </w:rPr>
        <w:t>a). Histology of the liver tissues from combined</w:t>
      </w:r>
      <w:r>
        <w:rPr>
          <w:spacing w:val="40"/>
          <w:w w:val="115"/>
        </w:rPr>
        <w:t> </w:t>
      </w:r>
      <w:r>
        <w:rPr>
          <w:w w:val="115"/>
        </w:rPr>
        <w:t>drug</w:t>
      </w:r>
      <w:r>
        <w:rPr>
          <w:spacing w:val="40"/>
          <w:w w:val="115"/>
        </w:rPr>
        <w:t> </w:t>
      </w:r>
      <w:r>
        <w:rPr>
          <w:w w:val="115"/>
        </w:rPr>
        <w:t>treated</w:t>
      </w:r>
      <w:r>
        <w:rPr>
          <w:spacing w:val="40"/>
          <w:w w:val="115"/>
        </w:rPr>
        <w:t> </w:t>
      </w:r>
      <w:r>
        <w:rPr>
          <w:w w:val="115"/>
        </w:rPr>
        <w:t>rats</w:t>
      </w:r>
      <w:r>
        <w:rPr>
          <w:spacing w:val="40"/>
          <w:w w:val="115"/>
        </w:rPr>
        <w:t> </w:t>
      </w:r>
      <w:r>
        <w:rPr>
          <w:w w:val="115"/>
        </w:rPr>
        <w:t>showed</w:t>
      </w:r>
      <w:r>
        <w:rPr>
          <w:spacing w:val="40"/>
          <w:w w:val="115"/>
        </w:rPr>
        <w:t> </w:t>
      </w:r>
      <w:r>
        <w:rPr>
          <w:w w:val="115"/>
        </w:rPr>
        <w:t>some</w:t>
      </w:r>
      <w:r>
        <w:rPr>
          <w:spacing w:val="40"/>
          <w:w w:val="115"/>
        </w:rPr>
        <w:t> </w:t>
      </w:r>
      <w:r>
        <w:rPr>
          <w:w w:val="115"/>
        </w:rPr>
        <w:t>distorted</w:t>
      </w:r>
      <w:r>
        <w:rPr>
          <w:spacing w:val="40"/>
          <w:w w:val="115"/>
        </w:rPr>
        <w:t> </w:t>
      </w:r>
      <w:r>
        <w:rPr>
          <w:w w:val="115"/>
        </w:rPr>
        <w:t>architectural structures</w:t>
      </w:r>
      <w:r>
        <w:rPr>
          <w:spacing w:val="40"/>
          <w:w w:val="115"/>
        </w:rPr>
        <w:t> </w:t>
      </w:r>
      <w:r>
        <w:rPr>
          <w:w w:val="115"/>
        </w:rPr>
        <w:t>from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negative</w:t>
      </w:r>
      <w:r>
        <w:rPr>
          <w:spacing w:val="40"/>
          <w:w w:val="115"/>
        </w:rPr>
        <w:t> </w:t>
      </w:r>
      <w:r>
        <w:rPr>
          <w:w w:val="115"/>
        </w:rPr>
        <w:t>control.</w:t>
      </w:r>
      <w:r>
        <w:rPr>
          <w:spacing w:val="40"/>
          <w:w w:val="115"/>
        </w:rPr>
        <w:t> </w:t>
      </w:r>
      <w:r>
        <w:rPr>
          <w:w w:val="115"/>
        </w:rPr>
        <w:t>These</w:t>
      </w:r>
      <w:r>
        <w:rPr>
          <w:spacing w:val="40"/>
          <w:w w:val="115"/>
        </w:rPr>
        <w:t> </w:t>
      </w:r>
      <w:r>
        <w:rPr>
          <w:w w:val="115"/>
        </w:rPr>
        <w:t>alterations</w:t>
      </w:r>
      <w:r>
        <w:rPr>
          <w:spacing w:val="40"/>
          <w:w w:val="115"/>
        </w:rPr>
        <w:t> </w:t>
      </w:r>
      <w:r>
        <w:rPr>
          <w:w w:val="115"/>
        </w:rPr>
        <w:t>are single</w:t>
      </w:r>
      <w:r>
        <w:rPr>
          <w:spacing w:val="40"/>
          <w:w w:val="115"/>
        </w:rPr>
        <w:t> </w:t>
      </w:r>
      <w:r>
        <w:rPr>
          <w:w w:val="115"/>
        </w:rPr>
        <w:t>cell</w:t>
      </w:r>
      <w:r>
        <w:rPr>
          <w:spacing w:val="40"/>
          <w:w w:val="115"/>
        </w:rPr>
        <w:t> </w:t>
      </w:r>
      <w:r>
        <w:rPr>
          <w:w w:val="115"/>
        </w:rPr>
        <w:t>hepatocellular</w:t>
      </w:r>
      <w:r>
        <w:rPr>
          <w:spacing w:val="40"/>
          <w:w w:val="115"/>
        </w:rPr>
        <w:t> </w:t>
      </w:r>
      <w:r>
        <w:rPr>
          <w:w w:val="115"/>
        </w:rPr>
        <w:t>necrosis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kupffer</w:t>
      </w:r>
      <w:r>
        <w:rPr>
          <w:spacing w:val="40"/>
          <w:w w:val="115"/>
        </w:rPr>
        <w:t> </w:t>
      </w:r>
      <w:r>
        <w:rPr>
          <w:w w:val="115"/>
        </w:rPr>
        <w:t>cell</w:t>
      </w:r>
      <w:r>
        <w:rPr>
          <w:spacing w:val="40"/>
          <w:w w:val="115"/>
        </w:rPr>
        <w:t> </w:t>
      </w:r>
      <w:r>
        <w:rPr>
          <w:w w:val="115"/>
        </w:rPr>
        <w:t>hyper- plasia, which were common among most treated rats in the following groups; D, E, G, H, J, K, L and the positive control. Also</w:t>
      </w:r>
      <w:r>
        <w:rPr>
          <w:spacing w:val="40"/>
          <w:w w:val="115"/>
        </w:rPr>
        <w:t> </w:t>
      </w:r>
      <w:r>
        <w:rPr>
          <w:w w:val="115"/>
        </w:rPr>
        <w:t>multiple</w:t>
      </w:r>
      <w:r>
        <w:rPr>
          <w:spacing w:val="40"/>
          <w:w w:val="115"/>
        </w:rPr>
        <w:t> </w:t>
      </w:r>
      <w:r>
        <w:rPr>
          <w:w w:val="115"/>
        </w:rPr>
        <w:t>foci</w:t>
      </w:r>
      <w:r>
        <w:rPr>
          <w:spacing w:val="40"/>
          <w:w w:val="115"/>
        </w:rPr>
        <w:t> </w:t>
      </w:r>
      <w:r>
        <w:rPr>
          <w:w w:val="115"/>
        </w:rPr>
        <w:t>vacuolar</w:t>
      </w:r>
      <w:r>
        <w:rPr>
          <w:spacing w:val="40"/>
          <w:w w:val="115"/>
        </w:rPr>
        <w:t> </w:t>
      </w:r>
      <w:r>
        <w:rPr>
          <w:w w:val="115"/>
        </w:rPr>
        <w:t>changes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hepatocytes, thinning of hepatic cord and congestion of the sinusoids by inflammatory</w:t>
      </w:r>
      <w:r>
        <w:rPr>
          <w:spacing w:val="40"/>
          <w:w w:val="115"/>
        </w:rPr>
        <w:t> </w:t>
      </w:r>
      <w:r>
        <w:rPr>
          <w:w w:val="115"/>
        </w:rPr>
        <w:t>cells</w:t>
      </w:r>
      <w:r>
        <w:rPr>
          <w:spacing w:val="40"/>
          <w:w w:val="115"/>
        </w:rPr>
        <w:t> </w:t>
      </w:r>
      <w:r>
        <w:rPr>
          <w:w w:val="115"/>
        </w:rPr>
        <w:t>were</w:t>
      </w:r>
      <w:r>
        <w:rPr>
          <w:spacing w:val="40"/>
          <w:w w:val="115"/>
        </w:rPr>
        <w:t> </w:t>
      </w:r>
      <w:r>
        <w:rPr>
          <w:w w:val="115"/>
        </w:rPr>
        <w:t>observed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these</w:t>
      </w:r>
      <w:r>
        <w:rPr>
          <w:spacing w:val="40"/>
          <w:w w:val="115"/>
        </w:rPr>
        <w:t> </w:t>
      </w:r>
      <w:r>
        <w:rPr>
          <w:w w:val="115"/>
        </w:rPr>
        <w:t>treated</w:t>
      </w:r>
      <w:r>
        <w:rPr>
          <w:spacing w:val="40"/>
          <w:w w:val="115"/>
        </w:rPr>
        <w:t> </w:t>
      </w:r>
      <w:r>
        <w:rPr>
          <w:w w:val="115"/>
        </w:rPr>
        <w:t>groups (</w:t>
      </w:r>
      <w:hyperlink w:history="true" w:anchor="_bookmark9">
        <w:r>
          <w:rPr>
            <w:color w:val="007FAC"/>
            <w:w w:val="115"/>
          </w:rPr>
          <w:t>Fig. 5</w:t>
        </w:r>
      </w:hyperlink>
      <w:r>
        <w:rPr>
          <w:w w:val="115"/>
        </w:rPr>
        <w:t>b</w:t>
      </w:r>
      <w:r>
        <w:rPr>
          <w:rFonts w:ascii="Arial"/>
          <w:w w:val="115"/>
        </w:rPr>
        <w:t>e</w:t>
      </w:r>
      <w:r>
        <w:rPr>
          <w:w w:val="115"/>
        </w:rPr>
        <w:t>f).</w:t>
      </w:r>
    </w:p>
    <w:p>
      <w:pPr>
        <w:pStyle w:val="BodyText"/>
        <w:spacing w:before="19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4001033</wp:posOffset>
            </wp:positionH>
            <wp:positionV relativeFrom="paragraph">
              <wp:posOffset>282412</wp:posOffset>
            </wp:positionV>
            <wp:extent cx="2881147" cy="1877568"/>
            <wp:effectExtent l="0" t="0" r="0" b="0"/>
            <wp:wrapTopAndBottom/>
            <wp:docPr id="26" name="Image 26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 descr="Image of Fig. 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1147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00" w:lineRule="auto" w:before="175"/>
        <w:ind w:left="197"/>
      </w:pPr>
      <w:bookmarkStart w:name="_bookmark4" w:id="21"/>
      <w:bookmarkEnd w:id="21"/>
      <w:r>
        <w:rPr/>
      </w:r>
      <w:r>
        <w:rPr>
          <w:w w:val="125"/>
        </w:rPr>
        <w:t>Fig. 1 </w:t>
      </w:r>
      <w:r>
        <w:rPr>
          <w:rFonts w:ascii="Arial"/>
          <w:w w:val="125"/>
        </w:rPr>
        <w:t>e</w:t>
      </w:r>
      <w:r>
        <w:rPr>
          <w:rFonts w:ascii="Arial"/>
          <w:spacing w:val="-1"/>
          <w:w w:val="125"/>
        </w:rPr>
        <w:t> </w:t>
      </w:r>
      <w:r>
        <w:rPr>
          <w:w w:val="125"/>
        </w:rPr>
        <w:t>Abscess on the thigh region of the right leg of rat exposed</w:t>
      </w:r>
      <w:r>
        <w:rPr>
          <w:spacing w:val="-8"/>
          <w:w w:val="125"/>
        </w:rPr>
        <w:t> </w:t>
      </w:r>
      <w:r>
        <w:rPr>
          <w:w w:val="125"/>
        </w:rPr>
        <w:t>to</w:t>
      </w:r>
      <w:r>
        <w:rPr>
          <w:spacing w:val="-7"/>
          <w:w w:val="125"/>
        </w:rPr>
        <w:t> </w:t>
      </w:r>
      <w:r>
        <w:rPr>
          <w:w w:val="125"/>
        </w:rPr>
        <w:t>Artemether/Lumefantrine</w:t>
      </w:r>
      <w:r>
        <w:rPr>
          <w:spacing w:val="-7"/>
          <w:w w:val="125"/>
        </w:rPr>
        <w:t> </w:t>
      </w:r>
      <w:r>
        <w:rPr>
          <w:w w:val="125"/>
        </w:rPr>
        <w:t>(20/120</w:t>
      </w:r>
      <w:r>
        <w:rPr>
          <w:spacing w:val="-8"/>
          <w:w w:val="125"/>
        </w:rPr>
        <w:t> </w:t>
      </w:r>
      <w:r>
        <w:rPr>
          <w:w w:val="125"/>
        </w:rPr>
        <w:t>mg/bwt)</w:t>
      </w:r>
      <w:r>
        <w:rPr>
          <w:spacing w:val="-7"/>
          <w:w w:val="125"/>
        </w:rPr>
        <w:t> </w:t>
      </w:r>
      <w:r>
        <w:rPr>
          <w:w w:val="125"/>
        </w:rPr>
        <w:t>and Ivermetin (3 mg/kg), sign of clinical toxicity to drug </w:t>
      </w:r>
      <w:r>
        <w:rPr>
          <w:spacing w:val="-2"/>
          <w:w w:val="125"/>
        </w:rPr>
        <w:t>exposure.</w:t>
      </w:r>
    </w:p>
    <w:p>
      <w:pPr>
        <w:spacing w:after="0" w:line="300" w:lineRule="auto"/>
        <w:sectPr>
          <w:type w:val="continuous"/>
          <w:pgSz w:w="11910" w:h="15880"/>
          <w:pgMar w:top="580" w:bottom="280" w:left="840" w:right="840"/>
          <w:cols w:num="2" w:equalWidth="0">
            <w:col w:w="5024" w:space="117"/>
            <w:col w:w="5089"/>
          </w:cols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4. Discussion" w:id="22"/>
      <w:bookmarkEnd w:id="22"/>
      <w:r>
        <w:rPr/>
      </w:r>
      <w:r>
        <w:rPr>
          <w:spacing w:val="-5"/>
          <w:w w:val="115"/>
          <w:sz w:val="19"/>
        </w:rPr>
        <w:t>114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110</w:t>
        </w:r>
      </w:hyperlink>
      <w:r>
        <w:rPr>
          <w:smallCaps w:val="0"/>
          <w:color w:val="007FAC"/>
          <w:spacing w:val="-12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119 </w:t>
        </w:r>
      </w:hyperlink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600481</wp:posOffset>
            </wp:positionH>
            <wp:positionV relativeFrom="paragraph">
              <wp:posOffset>121436</wp:posOffset>
            </wp:positionV>
            <wp:extent cx="6335178" cy="3619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178" cy="3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pgSz w:w="11910" w:h="15880"/>
          <w:pgMar w:top="540" w:bottom="280" w:left="840" w:right="840"/>
        </w:sectPr>
      </w:pPr>
    </w:p>
    <w:p>
      <w:pPr>
        <w:pStyle w:val="Heading1"/>
        <w:spacing w:before="92"/>
        <w:ind w:right="38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1730235</wp:posOffset>
                </wp:positionH>
                <wp:positionV relativeFrom="paragraph">
                  <wp:posOffset>156080</wp:posOffset>
                </wp:positionV>
                <wp:extent cx="1864995" cy="135382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864995" cy="1353820"/>
                          <a:chExt cx="1864995" cy="1353820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9153"/>
                            <a:ext cx="1864918" cy="12646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box 30"/>
                        <wps:cNvSpPr txBox="1"/>
                        <wps:spPr>
                          <a:xfrm>
                            <a:off x="1346307" y="136506"/>
                            <a:ext cx="5016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925438" y="216250"/>
                            <a:ext cx="5016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065663" y="295918"/>
                            <a:ext cx="55244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627027" y="246856"/>
                            <a:ext cx="55244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504409" y="449360"/>
                            <a:ext cx="5016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44634" y="437177"/>
                            <a:ext cx="5016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480660" y="388107"/>
                            <a:ext cx="5016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767345" y="443248"/>
                            <a:ext cx="5016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23622" y="621056"/>
                            <a:ext cx="19558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z w:val="13"/>
                                </w:rPr>
                                <w:t>*</w:t>
                              </w:r>
                              <w:r>
                                <w:rPr>
                                  <w:color w:val="231F20"/>
                                  <w:spacing w:val="44"/>
                                  <w:sz w:val="13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784952" y="590459"/>
                            <a:ext cx="55244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205989" y="633316"/>
                            <a:ext cx="55244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01638" y="3047"/>
                            <a:ext cx="780415" cy="16510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33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3"/>
                                </w:rPr>
                                <w:t>&lt;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3"/>
                                </w:rPr>
                                <w:t>0.0001;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3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3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105"/>
                                  <w:sz w:val="1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3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3"/>
                                  <w:vertAlign w:val="baseline"/>
                                </w:rPr>
                                <w:t>0.85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238998pt;margin-top:12.28983pt;width:146.85pt;height:106.6pt;mso-position-horizontal-relative:page;mso-position-vertical-relative:paragraph;z-index:15738880" id="docshapegroup24" coordorigin="2725,246" coordsize="2937,2132">
                <v:shape style="position:absolute;left:2724;top:386;width:2937;height:1992" type="#_x0000_t75" id="docshape25" stroked="false">
                  <v:imagedata r:id="rId18" o:title=""/>
                </v:shape>
                <v:shape style="position:absolute;left:4844;top:460;width:79;height:148" type="#_x0000_t202" id="docshape26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182;top:586;width:79;height:148" type="#_x0000_t202" id="docshape27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403;top:711;width:87;height:148" type="#_x0000_t202" id="docshape28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287;top:634;width:87;height:148" type="#_x0000_t202" id="docshape29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519;top:953;width:79;height:148" type="#_x0000_t202" id="docshape30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739;top:934;width:79;height:148" type="#_x0000_t202" id="docshape31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056;top:856;width:79;height:148" type="#_x0000_t202" id="docshape32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508;top:943;width:79;height:148" type="#_x0000_t202" id="docshape33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076;top:1223;width:308;height:148" type="#_x0000_t202" id="docshape34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>*</w:t>
                        </w:r>
                        <w:r>
                          <w:rPr>
                            <w:color w:val="231F20"/>
                            <w:spacing w:val="44"/>
                            <w:sz w:val="13"/>
                          </w:rPr>
                          <w:t>  </w:t>
                        </w: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960;top:1175;width:87;height:148" type="#_x0000_t202" id="docshape35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623;top:1243;width:87;height:148" type="#_x0000_t202" id="docshape36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2884;top:250;width:1229;height:260" type="#_x0000_t202" id="docshape37" filled="false" stroked="true" strokeweight=".48pt" strokecolor="#231f20">
                  <v:textbox inset="0,0,0,0">
                    <w:txbxContent>
                      <w:p>
                        <w:pPr>
                          <w:spacing w:before="67"/>
                          <w:ind w:left="33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w w:val="105"/>
                            <w:sz w:val="13"/>
                          </w:rPr>
                          <w:t>p</w:t>
                        </w:r>
                        <w:r>
                          <w:rPr>
                            <w:color w:val="231F20"/>
                            <w:spacing w:val="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3"/>
                          </w:rPr>
                          <w:t>&lt;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3"/>
                          </w:rPr>
                          <w:t>0.0001;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3"/>
                          </w:rPr>
                          <w:t>r</w:t>
                        </w:r>
                        <w:r>
                          <w:rPr>
                            <w:color w:val="231F20"/>
                            <w:w w:val="105"/>
                            <w:sz w:val="13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231F20"/>
                            <w:spacing w:val="-5"/>
                            <w:w w:val="105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3"/>
                            <w:vertAlign w:val="baseline"/>
                          </w:rPr>
                          <w:t>=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13"/>
                            <w:vertAlign w:val="baseline"/>
                          </w:rPr>
                          <w:t>0.85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5" w:id="23"/>
      <w:bookmarkEnd w:id="23"/>
      <w:r>
        <w:rPr>
          <w:b w:val="0"/>
        </w:rPr>
      </w:r>
      <w:r>
        <w:rPr>
          <w:color w:val="231F20"/>
          <w:spacing w:val="-10"/>
        </w:rPr>
        <w:t>a</w:t>
      </w:r>
    </w:p>
    <w:p>
      <w:pPr>
        <w:pStyle w:val="BodyText"/>
        <w:spacing w:line="147" w:lineRule="exact"/>
        <w:ind w:left="1692"/>
      </w:pPr>
      <w:r>
        <w:rPr>
          <w:color w:val="231F20"/>
          <w:spacing w:val="-5"/>
        </w:rPr>
        <w:t>80</w:t>
      </w:r>
    </w:p>
    <w:p>
      <w:pPr>
        <w:pStyle w:val="BodyText"/>
        <w:spacing w:before="115"/>
      </w:pPr>
    </w:p>
    <w:p>
      <w:pPr>
        <w:pStyle w:val="BodyText"/>
        <w:ind w:left="169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1442750</wp:posOffset>
                </wp:positionH>
                <wp:positionV relativeFrom="paragraph">
                  <wp:posOffset>-25660</wp:posOffset>
                </wp:positionV>
                <wp:extent cx="138430" cy="78994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38430" cy="789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rPr>
                                <w:color w:val="231F20"/>
                                <w:spacing w:val="-2"/>
                              </w:rPr>
                              <w:t>Serum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ALT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(IU/L)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60244pt;margin-top:-2.020533pt;width:10.9pt;height:62.2pt;mso-position-horizontal-relative:page;mso-position-vertical-relative:paragraph;z-index:15740416" type="#_x0000_t202" id="docshape38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3"/>
                        <w:ind w:left="20"/>
                      </w:pPr>
                      <w:r>
                        <w:rPr>
                          <w:color w:val="231F20"/>
                          <w:spacing w:val="-2"/>
                        </w:rPr>
                        <w:t>Serum</w:t>
                      </w:r>
                      <w:r>
                        <w:rPr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</w:rPr>
                        <w:t>ALT</w:t>
                      </w:r>
                      <w:r>
                        <w:rPr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</w:rPr>
                        <w:t>(IU/L)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5"/>
        </w:rPr>
        <w:t>60</w:t>
      </w:r>
    </w:p>
    <w:p>
      <w:pPr>
        <w:pStyle w:val="BodyText"/>
        <w:spacing w:before="115"/>
      </w:pPr>
    </w:p>
    <w:p>
      <w:pPr>
        <w:pStyle w:val="BodyText"/>
        <w:ind w:left="1692"/>
      </w:pPr>
      <w:r>
        <w:rPr>
          <w:color w:val="231F20"/>
          <w:spacing w:val="-5"/>
        </w:rPr>
        <w:t>40</w:t>
      </w:r>
    </w:p>
    <w:p>
      <w:pPr>
        <w:spacing w:before="142"/>
        <w:ind w:left="1381" w:right="0" w:firstLine="0"/>
        <w:jc w:val="left"/>
        <w:rPr>
          <w:sz w:val="16"/>
        </w:rPr>
      </w:pPr>
      <w:r>
        <w:rPr/>
        <w:br w:type="column"/>
      </w:r>
      <w:r>
        <w:rPr>
          <w:rFonts w:ascii="Arial"/>
          <w:b/>
          <w:color w:val="231F20"/>
          <w:position w:val="4"/>
          <w:sz w:val="24"/>
        </w:rPr>
        <w:t>b</w:t>
      </w:r>
      <w:r>
        <w:rPr>
          <w:rFonts w:ascii="Arial"/>
          <w:b/>
          <w:color w:val="231F20"/>
          <w:spacing w:val="28"/>
          <w:position w:val="4"/>
          <w:sz w:val="24"/>
        </w:rPr>
        <w:t>  </w:t>
      </w:r>
      <w:r>
        <w:rPr>
          <w:color w:val="231F20"/>
          <w:spacing w:val="-5"/>
          <w:sz w:val="16"/>
        </w:rPr>
        <w:t>200</w:t>
      </w:r>
    </w:p>
    <w:p>
      <w:pPr>
        <w:pStyle w:val="BodyText"/>
        <w:spacing w:before="115"/>
      </w:pPr>
    </w:p>
    <w:p>
      <w:pPr>
        <w:pStyle w:val="BodyText"/>
        <w:ind w:left="17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4224146</wp:posOffset>
                </wp:positionH>
                <wp:positionV relativeFrom="paragraph">
                  <wp:posOffset>-349811</wp:posOffset>
                </wp:positionV>
                <wp:extent cx="1858645" cy="136588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858645" cy="1365885"/>
                          <a:chExt cx="1858645" cy="1365885"/>
                        </a:xfrm>
                      </wpg:grpSpPr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384"/>
                            <a:ext cx="1858200" cy="12643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Textbox 45"/>
                        <wps:cNvSpPr txBox="1"/>
                        <wps:spPr>
                          <a:xfrm>
                            <a:off x="1335361" y="87583"/>
                            <a:ext cx="5016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922082" y="228658"/>
                            <a:ext cx="5016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621136" y="296029"/>
                            <a:ext cx="55244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061918" y="382058"/>
                            <a:ext cx="55244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481385" y="369800"/>
                            <a:ext cx="55244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642335" y="535307"/>
                            <a:ext cx="5016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782171" y="584366"/>
                            <a:ext cx="5016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760964" y="553695"/>
                            <a:ext cx="5016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22835" y="664013"/>
                            <a:ext cx="19494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z w:val="13"/>
                                </w:rPr>
                                <w:t>*</w:t>
                              </w:r>
                              <w:r>
                                <w:rPr>
                                  <w:color w:val="231F20"/>
                                  <w:spacing w:val="44"/>
                                  <w:sz w:val="13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spacing w:val="-10"/>
                                  <w:position w:val="-2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496480" y="670160"/>
                            <a:ext cx="55244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201645" y="645609"/>
                            <a:ext cx="55244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55994" y="3041"/>
                            <a:ext cx="777875" cy="165100"/>
                          </a:xfrm>
                          <a:prstGeom prst="rect">
                            <a:avLst/>
                          </a:prstGeom>
                          <a:ln w="60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33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color w:val="231F20"/>
                                  <w:spacing w:val="1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3"/>
                                </w:rPr>
                                <w:t>&lt;</w:t>
                              </w:r>
                              <w:r>
                                <w:rPr>
                                  <w:color w:val="231F20"/>
                                  <w:spacing w:val="1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3"/>
                                </w:rPr>
                                <w:t>0.0001;</w:t>
                              </w:r>
                              <w:r>
                                <w:rPr>
                                  <w:color w:val="231F20"/>
                                  <w:spacing w:val="1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3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z w:val="13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3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13"/>
                                  <w:sz w:val="1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3"/>
                                  <w:vertAlign w:val="baseline"/>
                                </w:rPr>
                                <w:t>0.91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2.609985pt;margin-top:-27.544216pt;width:146.35pt;height:107.55pt;mso-position-horizontal-relative:page;mso-position-vertical-relative:paragraph;z-index:15739392" id="docshapegroup39" coordorigin="6652,-551" coordsize="2927,2151">
                <v:shape style="position:absolute;left:6652;top:-392;width:2927;height:1992" type="#_x0000_t75" id="docshape40" stroked="false">
                  <v:imagedata r:id="rId19" o:title=""/>
                </v:shape>
                <v:shape style="position:absolute;left:8755;top:-413;width:79;height:147" type="#_x0000_t202" id="docshape41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8104;top:-191;width:79;height:147" type="#_x0000_t202" id="docshape42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9205;top:-85;width:87;height:147" type="#_x0000_t202" id="docshape43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8324;top:50;width:87;height:147" type="#_x0000_t202" id="docshape44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8985;top:31;width:87;height:147" type="#_x0000_t202" id="docshape45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663;top:292;width:79;height:147" type="#_x0000_t202" id="docshape46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883;top:369;width:79;height:147" type="#_x0000_t202" id="docshape47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9425;top:321;width:79;height:147" type="#_x0000_t202" id="docshape48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003;top:494;width:307;height:176" type="#_x0000_t202" id="docshape49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>*</w:t>
                        </w:r>
                        <w:r>
                          <w:rPr>
                            <w:color w:val="231F20"/>
                            <w:spacing w:val="44"/>
                            <w:sz w:val="13"/>
                          </w:rPr>
                          <w:t>  </w:t>
                        </w:r>
                        <w:r>
                          <w:rPr>
                            <w:color w:val="231F20"/>
                            <w:spacing w:val="-10"/>
                            <w:position w:val="-2"/>
                            <w:sz w:val="13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7434;top:504;width:87;height:147" type="#_x0000_t202" id="docshape50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8544;top:465;width:87;height:147" type="#_x0000_t202" id="docshape51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6897;top:-547;width:1225;height:260" type="#_x0000_t202" id="docshape52" filled="false" stroked="true" strokeweight=".479pt" strokecolor="#231f20">
                  <v:textbox inset="0,0,0,0">
                    <w:txbxContent>
                      <w:p>
                        <w:pPr>
                          <w:spacing w:before="67"/>
                          <w:ind w:left="33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>p</w:t>
                        </w:r>
                        <w:r>
                          <w:rPr>
                            <w:color w:val="231F20"/>
                            <w:spacing w:val="11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z w:val="13"/>
                          </w:rPr>
                          <w:t>&lt;</w:t>
                        </w:r>
                        <w:r>
                          <w:rPr>
                            <w:color w:val="231F20"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z w:val="13"/>
                          </w:rPr>
                          <w:t>0.0001;</w:t>
                        </w:r>
                        <w:r>
                          <w:rPr>
                            <w:color w:val="231F20"/>
                            <w:spacing w:val="11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z w:val="13"/>
                          </w:rPr>
                          <w:t>r</w:t>
                        </w:r>
                        <w:r>
                          <w:rPr>
                            <w:color w:val="231F20"/>
                            <w:sz w:val="13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231F20"/>
                            <w:spacing w:val="1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z w:val="13"/>
                            <w:vertAlign w:val="baseline"/>
                          </w:rPr>
                          <w:t>=</w:t>
                        </w:r>
                        <w:r>
                          <w:rPr>
                            <w:color w:val="231F20"/>
                            <w:spacing w:val="13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3"/>
                            <w:vertAlign w:val="baseline"/>
                          </w:rPr>
                          <w:t>0.91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3882980</wp:posOffset>
                </wp:positionH>
                <wp:positionV relativeFrom="paragraph">
                  <wp:posOffset>-22749</wp:posOffset>
                </wp:positionV>
                <wp:extent cx="137795" cy="78359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37795" cy="783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"/>
                              <w:ind w:left="20"/>
                            </w:pPr>
                            <w:r>
                              <w:rPr>
                                <w:color w:val="231F20"/>
                                <w:spacing w:val="-4"/>
                              </w:rPr>
                              <w:t>Serum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AST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(IU/L)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74646pt;margin-top:-1.791278pt;width:10.85pt;height:61.7pt;mso-position-horizontal-relative:page;mso-position-vertical-relative:paragraph;z-index:15741440" type="#_x0000_t202" id="docshape53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2"/>
                        <w:ind w:left="20"/>
                      </w:pPr>
                      <w:r>
                        <w:rPr>
                          <w:color w:val="231F20"/>
                          <w:spacing w:val="-4"/>
                        </w:rPr>
                        <w:t>Serum</w:t>
                      </w:r>
                      <w:r>
                        <w:rPr>
                          <w:color w:val="231F20"/>
                          <w:spacing w:val="-1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AST</w:t>
                      </w:r>
                      <w:r>
                        <w:rPr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(IU/L)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5"/>
        </w:rPr>
        <w:t>150</w:t>
      </w:r>
    </w:p>
    <w:p>
      <w:pPr>
        <w:pStyle w:val="BodyText"/>
        <w:spacing w:before="114"/>
      </w:pPr>
    </w:p>
    <w:p>
      <w:pPr>
        <w:pStyle w:val="BodyText"/>
        <w:spacing w:before="1"/>
        <w:ind w:left="1718"/>
      </w:pPr>
      <w:r>
        <w:rPr>
          <w:color w:val="231F20"/>
          <w:spacing w:val="-5"/>
        </w:rPr>
        <w:t>100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1906" w:space="1910"/>
            <w:col w:w="6414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before="130"/>
        <w:ind w:right="1213"/>
        <w:jc w:val="center"/>
      </w:pPr>
      <w:r>
        <w:rPr>
          <w:color w:val="231F20"/>
          <w:spacing w:val="-5"/>
        </w:rPr>
        <w:t>20</w:t>
      </w:r>
    </w:p>
    <w:p>
      <w:pPr>
        <w:pStyle w:val="BodyText"/>
        <w:spacing w:before="115"/>
      </w:pPr>
    </w:p>
    <w:p>
      <w:pPr>
        <w:pStyle w:val="BodyText"/>
        <w:spacing w:line="168" w:lineRule="exact"/>
        <w:ind w:left="80" w:right="1213"/>
        <w:jc w:val="center"/>
      </w:pPr>
      <w:r>
        <w:rPr>
          <w:color w:val="231F20"/>
          <w:spacing w:val="-10"/>
        </w:rPr>
        <w:t>0</w:t>
      </w:r>
    </w:p>
    <w:p>
      <w:pPr>
        <w:pStyle w:val="BodyText"/>
        <w:spacing w:line="168" w:lineRule="exact"/>
        <w:ind w:left="1992"/>
        <w:jc w:val="center"/>
      </w:pPr>
      <w:r>
        <w:rPr>
          <w:color w:val="231F20"/>
        </w:rPr>
        <w:t>A</w:t>
      </w:r>
      <w:r>
        <w:rPr>
          <w:color w:val="231F20"/>
          <w:spacing w:val="69"/>
        </w:rPr>
        <w:t> </w:t>
      </w:r>
      <w:r>
        <w:rPr>
          <w:color w:val="231F20"/>
        </w:rPr>
        <w:t>B</w:t>
      </w:r>
      <w:r>
        <w:rPr>
          <w:color w:val="231F20"/>
          <w:spacing w:val="73"/>
        </w:rPr>
        <w:t> </w:t>
      </w:r>
      <w:r>
        <w:rPr>
          <w:color w:val="231F20"/>
        </w:rPr>
        <w:t>C</w:t>
      </w:r>
      <w:r>
        <w:rPr>
          <w:color w:val="231F20"/>
          <w:spacing w:val="68"/>
        </w:rPr>
        <w:t> </w:t>
      </w:r>
      <w:r>
        <w:rPr>
          <w:color w:val="231F20"/>
        </w:rPr>
        <w:t>D</w:t>
      </w:r>
      <w:r>
        <w:rPr>
          <w:color w:val="231F20"/>
          <w:spacing w:val="73"/>
        </w:rPr>
        <w:t> </w:t>
      </w:r>
      <w:r>
        <w:rPr>
          <w:color w:val="231F20"/>
        </w:rPr>
        <w:t>E</w:t>
      </w:r>
      <w:r>
        <w:rPr>
          <w:color w:val="231F20"/>
          <w:spacing w:val="66"/>
          <w:w w:val="150"/>
        </w:rPr>
        <w:t> </w:t>
      </w:r>
      <w:r>
        <w:rPr>
          <w:color w:val="231F20"/>
        </w:rPr>
        <w:t>F</w:t>
      </w:r>
      <w:r>
        <w:rPr>
          <w:color w:val="231F20"/>
          <w:spacing w:val="76"/>
        </w:rPr>
        <w:t> </w:t>
      </w:r>
      <w:r>
        <w:rPr>
          <w:color w:val="231F20"/>
        </w:rPr>
        <w:t>G</w:t>
      </w:r>
      <w:r>
        <w:rPr>
          <w:color w:val="231F20"/>
          <w:spacing w:val="64"/>
        </w:rPr>
        <w:t> </w:t>
      </w:r>
      <w:r>
        <w:rPr>
          <w:color w:val="231F20"/>
        </w:rPr>
        <w:t>H</w:t>
      </w:r>
      <w:r>
        <w:rPr>
          <w:color w:val="231F20"/>
          <w:spacing w:val="78"/>
          <w:w w:val="150"/>
        </w:rPr>
        <w:t> </w:t>
      </w:r>
      <w:r>
        <w:rPr>
          <w:color w:val="231F20"/>
        </w:rPr>
        <w:t>I</w:t>
      </w:r>
      <w:r>
        <w:rPr>
          <w:color w:val="231F20"/>
          <w:spacing w:val="38"/>
        </w:rPr>
        <w:t>  </w:t>
      </w:r>
      <w:r>
        <w:rPr>
          <w:color w:val="231F20"/>
        </w:rPr>
        <w:t>J</w:t>
      </w:r>
      <w:r>
        <w:rPr>
          <w:color w:val="231F20"/>
          <w:spacing w:val="73"/>
          <w:w w:val="150"/>
        </w:rPr>
        <w:t> </w:t>
      </w:r>
      <w:r>
        <w:rPr>
          <w:color w:val="231F20"/>
        </w:rPr>
        <w:t>K</w:t>
      </w:r>
      <w:r>
        <w:rPr>
          <w:color w:val="231F20"/>
          <w:spacing w:val="75"/>
        </w:rPr>
        <w:t> </w:t>
      </w:r>
      <w:r>
        <w:rPr>
          <w:color w:val="231F20"/>
        </w:rPr>
        <w:t>L</w:t>
      </w:r>
      <w:r>
        <w:rPr>
          <w:color w:val="231F20"/>
          <w:spacing w:val="59"/>
        </w:rPr>
        <w:t> </w:t>
      </w:r>
      <w:r>
        <w:rPr>
          <w:color w:val="231F20"/>
          <w:spacing w:val="-10"/>
        </w:rPr>
        <w:t>M</w:t>
      </w:r>
    </w:p>
    <w:p>
      <w:pPr>
        <w:pStyle w:val="BodyText"/>
        <w:spacing w:before="42"/>
        <w:ind w:left="1970"/>
        <w:jc w:val="center"/>
      </w:pPr>
      <w:r>
        <w:rPr>
          <w:color w:val="231F20"/>
        </w:rPr>
        <w:t>Groups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experimental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treatment</w:t>
      </w:r>
    </w:p>
    <w:p>
      <w:pPr>
        <w:spacing w:before="93"/>
        <w:ind w:left="807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pacing w:val="-5"/>
          <w:sz w:val="16"/>
        </w:rPr>
        <w:t>50</w:t>
      </w:r>
    </w:p>
    <w:p>
      <w:pPr>
        <w:pStyle w:val="BodyText"/>
        <w:spacing w:before="115"/>
      </w:pPr>
    </w:p>
    <w:p>
      <w:pPr>
        <w:pStyle w:val="BodyText"/>
        <w:spacing w:line="168" w:lineRule="exact"/>
        <w:ind w:left="893"/>
      </w:pPr>
      <w:r>
        <w:rPr>
          <w:color w:val="231F20"/>
          <w:spacing w:val="-10"/>
        </w:rPr>
        <w:t>0</w:t>
      </w:r>
    </w:p>
    <w:p>
      <w:pPr>
        <w:pStyle w:val="BodyText"/>
        <w:spacing w:line="168" w:lineRule="exact"/>
        <w:ind w:left="21" w:right="448"/>
        <w:jc w:val="center"/>
      </w:pPr>
      <w:r>
        <w:rPr>
          <w:color w:val="231F20"/>
        </w:rPr>
        <w:t>A</w:t>
      </w:r>
      <w:r>
        <w:rPr>
          <w:color w:val="231F20"/>
          <w:spacing w:val="68"/>
        </w:rPr>
        <w:t> </w:t>
      </w:r>
      <w:r>
        <w:rPr>
          <w:color w:val="231F20"/>
        </w:rPr>
        <w:t>B</w:t>
      </w:r>
      <w:r>
        <w:rPr>
          <w:color w:val="231F20"/>
          <w:spacing w:val="72"/>
        </w:rPr>
        <w:t> </w:t>
      </w:r>
      <w:r>
        <w:rPr>
          <w:color w:val="231F20"/>
        </w:rPr>
        <w:t>C</w:t>
      </w:r>
      <w:r>
        <w:rPr>
          <w:color w:val="231F20"/>
          <w:spacing w:val="68"/>
        </w:rPr>
        <w:t> </w:t>
      </w:r>
      <w:r>
        <w:rPr>
          <w:color w:val="231F20"/>
        </w:rPr>
        <w:t>D</w:t>
      </w:r>
      <w:r>
        <w:rPr>
          <w:color w:val="231F20"/>
          <w:spacing w:val="73"/>
        </w:rPr>
        <w:t> </w:t>
      </w:r>
      <w:r>
        <w:rPr>
          <w:color w:val="231F20"/>
        </w:rPr>
        <w:t>E</w:t>
      </w:r>
      <w:r>
        <w:rPr>
          <w:color w:val="231F20"/>
          <w:spacing w:val="66"/>
          <w:w w:val="150"/>
        </w:rPr>
        <w:t> </w:t>
      </w:r>
      <w:r>
        <w:rPr>
          <w:color w:val="231F20"/>
        </w:rPr>
        <w:t>F</w:t>
      </w:r>
      <w:r>
        <w:rPr>
          <w:color w:val="231F20"/>
          <w:spacing w:val="76"/>
        </w:rPr>
        <w:t> </w:t>
      </w:r>
      <w:r>
        <w:rPr>
          <w:color w:val="231F20"/>
        </w:rPr>
        <w:t>G</w:t>
      </w:r>
      <w:r>
        <w:rPr>
          <w:color w:val="231F20"/>
          <w:spacing w:val="63"/>
        </w:rPr>
        <w:t> </w:t>
      </w:r>
      <w:r>
        <w:rPr>
          <w:color w:val="231F20"/>
        </w:rPr>
        <w:t>H</w:t>
      </w:r>
      <w:r>
        <w:rPr>
          <w:color w:val="231F20"/>
          <w:spacing w:val="77"/>
          <w:w w:val="150"/>
        </w:rPr>
        <w:t> </w:t>
      </w:r>
      <w:r>
        <w:rPr>
          <w:color w:val="231F20"/>
        </w:rPr>
        <w:t>I</w:t>
      </w:r>
      <w:r>
        <w:rPr>
          <w:color w:val="231F20"/>
          <w:spacing w:val="38"/>
        </w:rPr>
        <w:t>  </w:t>
      </w:r>
      <w:r>
        <w:rPr>
          <w:color w:val="231F20"/>
        </w:rPr>
        <w:t>J</w:t>
      </w:r>
      <w:r>
        <w:rPr>
          <w:color w:val="231F20"/>
          <w:spacing w:val="72"/>
          <w:w w:val="150"/>
        </w:rPr>
        <w:t> </w:t>
      </w:r>
      <w:r>
        <w:rPr>
          <w:color w:val="231F20"/>
        </w:rPr>
        <w:t>K</w:t>
      </w:r>
      <w:r>
        <w:rPr>
          <w:color w:val="231F20"/>
          <w:spacing w:val="75"/>
        </w:rPr>
        <w:t> </w:t>
      </w:r>
      <w:r>
        <w:rPr>
          <w:color w:val="231F20"/>
        </w:rPr>
        <w:t>L</w:t>
      </w:r>
      <w:r>
        <w:rPr>
          <w:color w:val="231F20"/>
          <w:spacing w:val="58"/>
        </w:rPr>
        <w:t> </w:t>
      </w:r>
      <w:r>
        <w:rPr>
          <w:color w:val="231F20"/>
          <w:spacing w:val="-10"/>
        </w:rPr>
        <w:t>M</w:t>
      </w:r>
    </w:p>
    <w:p>
      <w:pPr>
        <w:pStyle w:val="BodyText"/>
        <w:spacing w:before="42"/>
        <w:ind w:right="448"/>
        <w:jc w:val="center"/>
      </w:pPr>
      <w:r>
        <w:rPr>
          <w:color w:val="231F20"/>
        </w:rPr>
        <w:t>Groups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experimental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treatment</w:t>
      </w:r>
    </w:p>
    <w:p>
      <w:pPr>
        <w:spacing w:after="0"/>
        <w:jc w:val="center"/>
        <w:sectPr>
          <w:type w:val="continuous"/>
          <w:pgSz w:w="11910" w:h="15880"/>
          <w:pgMar w:top="580" w:bottom="280" w:left="840" w:right="840"/>
          <w:cols w:num="2" w:equalWidth="0">
            <w:col w:w="4774" w:space="40"/>
            <w:col w:w="5416"/>
          </w:cols>
        </w:sectPr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spacing w:before="1"/>
        <w:ind w:right="264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3022244</wp:posOffset>
                </wp:positionH>
                <wp:positionV relativeFrom="paragraph">
                  <wp:posOffset>18599</wp:posOffset>
                </wp:positionV>
                <wp:extent cx="1866900" cy="130492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866900" cy="1304925"/>
                          <a:chExt cx="1866900" cy="1304925"/>
                        </a:xfrm>
                      </wpg:grpSpPr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068"/>
                            <a:ext cx="1866734" cy="1264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Textbox 60"/>
                        <wps:cNvSpPr txBox="1"/>
                        <wps:spPr>
                          <a:xfrm>
                            <a:off x="926354" y="210029"/>
                            <a:ext cx="757555" cy="290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3" w:val="left" w:leader="none"/>
                                </w:tabs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position w:val="2"/>
                                  <w:sz w:val="13"/>
                                </w:rPr>
                                <w:t>c</w:t>
                              </w:r>
                              <w:r>
                                <w:rPr>
                                  <w:color w:val="231F20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c</w:t>
                              </w:r>
                            </w:p>
                            <w:p>
                              <w:pPr>
                                <w:tabs>
                                  <w:tab w:pos="1105" w:val="left" w:leader="none"/>
                                </w:tabs>
                                <w:spacing w:line="179" w:lineRule="exact" w:before="111"/>
                                <w:ind w:left="221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position w:val="-2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color w:val="231F20"/>
                                  <w:position w:val="-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645330" y="608782"/>
                            <a:ext cx="5080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488191" y="621065"/>
                            <a:ext cx="5080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29951" y="817453"/>
                            <a:ext cx="55244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504869" y="780671"/>
                            <a:ext cx="55244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201053" y="799066"/>
                            <a:ext cx="55244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769046" y="774550"/>
                            <a:ext cx="55244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64458" y="872630"/>
                            <a:ext cx="55244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785716" y="835840"/>
                            <a:ext cx="55244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07861" y="3054"/>
                            <a:ext cx="787400" cy="165100"/>
                          </a:xfrm>
                          <a:prstGeom prst="rect">
                            <a:avLst/>
                          </a:prstGeom>
                          <a:ln w="61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33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3"/>
                                </w:rPr>
                                <w:t>&lt;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3"/>
                                </w:rPr>
                                <w:t>0.0001;</w:t>
                              </w:r>
                              <w:r>
                                <w:rPr>
                                  <w:color w:val="231F20"/>
                                  <w:spacing w:val="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3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3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3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105"/>
                                  <w:sz w:val="1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3"/>
                                  <w:vertAlign w:val="baseline"/>
                                </w:rPr>
                                <w:t>0.70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972pt;margin-top:1.464493pt;width:147pt;height:102.75pt;mso-position-horizontal-relative:page;mso-position-vertical-relative:paragraph;z-index:15739904" id="docshapegroup54" coordorigin="4759,29" coordsize="2940,2055">
                <v:shape style="position:absolute;left:4759;top:92;width:2940;height:1992" type="#_x0000_t75" id="docshape55" stroked="false">
                  <v:imagedata r:id="rId20" o:title=""/>
                </v:shape>
                <v:shape style="position:absolute;left:6218;top:360;width:1193;height:457" type="#_x0000_t202" id="docshape56" filled="false" stroked="false">
                  <v:textbox inset="0,0,0,0">
                    <w:txbxContent>
                      <w:p>
                        <w:pPr>
                          <w:tabs>
                            <w:tab w:pos="663" w:val="left" w:leader="none"/>
                          </w:tabs>
                          <w:spacing w:line="166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10"/>
                            <w:position w:val="2"/>
                            <w:sz w:val="13"/>
                          </w:rPr>
                          <w:t>c</w:t>
                        </w:r>
                        <w:r>
                          <w:rPr>
                            <w:color w:val="231F20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c</w:t>
                        </w:r>
                      </w:p>
                      <w:p>
                        <w:pPr>
                          <w:tabs>
                            <w:tab w:pos="1105" w:val="left" w:leader="none"/>
                          </w:tabs>
                          <w:spacing w:line="179" w:lineRule="exact" w:before="111"/>
                          <w:ind w:left="221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10"/>
                            <w:position w:val="-2"/>
                            <w:sz w:val="13"/>
                          </w:rPr>
                          <w:t>b</w:t>
                        </w:r>
                        <w:r>
                          <w:rPr>
                            <w:color w:val="231F20"/>
                            <w:position w:val="-2"/>
                            <w:sz w:val="13"/>
                          </w:rPr>
                          <w:tab/>
                        </w: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775;top:988;width:80;height:148" type="#_x0000_t202" id="docshape57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103;top:1007;width:80;height:148" type="#_x0000_t202" id="docshape58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121;top:1316;width:87;height:148" type="#_x0000_t202" id="docshape59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554;top:1258;width:87;height:148" type="#_x0000_t202" id="docshape60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6650;top:1287;width:87;height:148" type="#_x0000_t202" id="docshape61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7545;top:1249;width:87;height:148" type="#_x0000_t202" id="docshape62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333;top:1403;width:87;height:148" type="#_x0000_t202" id="docshape63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996;top:1345;width:87;height:148" type="#_x0000_t202" id="docshape64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3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929;top:34;width:1240;height:260" type="#_x0000_t202" id="docshape65" filled="false" stroked="true" strokeweight=".481pt" strokecolor="#231f20">
                  <v:textbox inset="0,0,0,0">
                    <w:txbxContent>
                      <w:p>
                        <w:pPr>
                          <w:spacing w:before="67"/>
                          <w:ind w:left="33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w w:val="105"/>
                            <w:sz w:val="13"/>
                          </w:rPr>
                          <w:t>p</w:t>
                        </w:r>
                        <w:r>
                          <w:rPr>
                            <w:color w:val="231F20"/>
                            <w:spacing w:val="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3"/>
                          </w:rPr>
                          <w:t>&lt;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3"/>
                          </w:rPr>
                          <w:t>0.0001;</w:t>
                        </w:r>
                        <w:r>
                          <w:rPr>
                            <w:color w:val="231F20"/>
                            <w:spacing w:val="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3"/>
                          </w:rPr>
                          <w:t>r</w:t>
                        </w:r>
                        <w:r>
                          <w:rPr>
                            <w:color w:val="231F20"/>
                            <w:w w:val="105"/>
                            <w:sz w:val="13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3"/>
                            <w:vertAlign w:val="baseline"/>
                          </w:rPr>
                          <w:t>=</w:t>
                        </w:r>
                        <w:r>
                          <w:rPr>
                            <w:color w:val="231F20"/>
                            <w:spacing w:val="5"/>
                            <w:w w:val="105"/>
                            <w:sz w:val="13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13"/>
                            <w:vertAlign w:val="baseline"/>
                          </w:rPr>
                          <w:t>0.70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2710083</wp:posOffset>
                </wp:positionH>
                <wp:positionV relativeFrom="paragraph">
                  <wp:posOffset>31799</wp:posOffset>
                </wp:positionV>
                <wp:extent cx="138430" cy="129095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38430" cy="1290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rPr>
                                <w:color w:val="231F20"/>
                              </w:rPr>
                              <w:t>Serum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</w:rPr>
                              <w:t>Total Bilirubin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(mg/dL)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392395pt;margin-top:2.503933pt;width:10.9pt;height:101.65pt;mso-position-horizontal-relative:page;mso-position-vertical-relative:paragraph;z-index:15740928" type="#_x0000_t202" id="docshape66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13"/>
                        <w:ind w:left="20"/>
                      </w:pPr>
                      <w:r>
                        <w:rPr>
                          <w:color w:val="231F20"/>
                        </w:rPr>
                        <w:t>Serum</w:t>
                      </w:r>
                      <w:r>
                        <w:rPr>
                          <w:color w:val="231F20"/>
                          <w:spacing w:val="-2"/>
                        </w:rPr>
                        <w:t> </w:t>
                      </w:r>
                      <w:r>
                        <w:rPr>
                          <w:color w:val="231F20"/>
                        </w:rPr>
                        <w:t>Total Bilirubin</w:t>
                      </w:r>
                      <w:r>
                        <w:rPr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</w:rPr>
                        <w:t>(mg/dL)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2551788</wp:posOffset>
                </wp:positionH>
                <wp:positionV relativeFrom="paragraph">
                  <wp:posOffset>-108824</wp:posOffset>
                </wp:positionV>
                <wp:extent cx="85090" cy="17081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8509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1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928253pt;margin-top:-8.56882pt;width:6.7pt;height:13.45pt;mso-position-horizontal-relative:page;mso-position-vertical-relative:paragraph;z-index:15741952" type="#_x0000_t202" id="docshape67" filled="false" stroked="false">
                <v:textbox inset="0,0,0,0">
                  <w:txbxContent>
                    <w:p>
                      <w:pPr>
                        <w:spacing w:line="268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pacing w:val="-10"/>
                          <w:sz w:val="2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5"/>
        </w:rPr>
        <w:t>0.8</w:t>
      </w:r>
    </w:p>
    <w:p>
      <w:pPr>
        <w:pStyle w:val="BodyText"/>
        <w:spacing w:before="115"/>
      </w:pPr>
    </w:p>
    <w:p>
      <w:pPr>
        <w:pStyle w:val="BodyText"/>
        <w:ind w:right="2641"/>
        <w:jc w:val="center"/>
      </w:pPr>
      <w:r>
        <w:rPr>
          <w:color w:val="231F20"/>
          <w:spacing w:val="-5"/>
        </w:rPr>
        <w:t>0.6</w:t>
      </w:r>
    </w:p>
    <w:p>
      <w:pPr>
        <w:pStyle w:val="BodyText"/>
        <w:spacing w:before="114"/>
      </w:pPr>
    </w:p>
    <w:p>
      <w:pPr>
        <w:pStyle w:val="BodyText"/>
        <w:spacing w:before="1"/>
        <w:ind w:right="2641"/>
        <w:jc w:val="center"/>
      </w:pPr>
      <w:r>
        <w:rPr>
          <w:color w:val="231F20"/>
          <w:spacing w:val="-5"/>
        </w:rPr>
        <w:t>0.4</w:t>
      </w:r>
    </w:p>
    <w:p>
      <w:pPr>
        <w:pStyle w:val="BodyText"/>
        <w:spacing w:before="114"/>
      </w:pPr>
    </w:p>
    <w:p>
      <w:pPr>
        <w:pStyle w:val="BodyText"/>
        <w:spacing w:before="1"/>
        <w:ind w:right="2641"/>
        <w:jc w:val="center"/>
      </w:pPr>
      <w:r>
        <w:rPr>
          <w:color w:val="231F20"/>
          <w:spacing w:val="-5"/>
        </w:rPr>
        <w:t>0.2</w:t>
      </w: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before="93"/>
        <w:jc w:val="right"/>
      </w:pPr>
      <w:r>
        <w:rPr>
          <w:color w:val="231F20"/>
          <w:spacing w:val="-5"/>
        </w:rPr>
        <w:t>0.0</w:t>
      </w:r>
    </w:p>
    <w:p>
      <w:pPr>
        <w:spacing w:line="240" w:lineRule="auto" w:before="6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"/>
        <w:ind w:left="21" w:right="3340"/>
        <w:jc w:val="center"/>
      </w:pPr>
      <w:r>
        <w:rPr>
          <w:color w:val="231F20"/>
        </w:rPr>
        <w:t>A</w:t>
      </w:r>
      <w:r>
        <w:rPr>
          <w:color w:val="231F20"/>
          <w:spacing w:val="70"/>
        </w:rPr>
        <w:t> </w:t>
      </w:r>
      <w:r>
        <w:rPr>
          <w:color w:val="231F20"/>
        </w:rPr>
        <w:t>B</w:t>
      </w:r>
      <w:r>
        <w:rPr>
          <w:color w:val="231F20"/>
          <w:spacing w:val="74"/>
        </w:rPr>
        <w:t> </w:t>
      </w:r>
      <w:r>
        <w:rPr>
          <w:color w:val="231F20"/>
        </w:rPr>
        <w:t>C</w:t>
      </w:r>
      <w:r>
        <w:rPr>
          <w:color w:val="231F20"/>
          <w:spacing w:val="69"/>
        </w:rPr>
        <w:t> </w:t>
      </w:r>
      <w:r>
        <w:rPr>
          <w:color w:val="231F20"/>
        </w:rPr>
        <w:t>D</w:t>
      </w:r>
      <w:r>
        <w:rPr>
          <w:color w:val="231F20"/>
          <w:spacing w:val="75"/>
        </w:rPr>
        <w:t> </w:t>
      </w:r>
      <w:r>
        <w:rPr>
          <w:color w:val="231F20"/>
        </w:rPr>
        <w:t>E</w:t>
      </w:r>
      <w:r>
        <w:rPr>
          <w:color w:val="231F20"/>
          <w:spacing w:val="68"/>
          <w:w w:val="150"/>
        </w:rPr>
        <w:t> </w:t>
      </w:r>
      <w:r>
        <w:rPr>
          <w:color w:val="231F20"/>
        </w:rPr>
        <w:t>F</w:t>
      </w:r>
      <w:r>
        <w:rPr>
          <w:color w:val="231F20"/>
          <w:spacing w:val="78"/>
        </w:rPr>
        <w:t> </w:t>
      </w:r>
      <w:r>
        <w:rPr>
          <w:color w:val="231F20"/>
        </w:rPr>
        <w:t>G</w:t>
      </w:r>
      <w:r>
        <w:rPr>
          <w:color w:val="231F20"/>
          <w:spacing w:val="65"/>
        </w:rPr>
        <w:t> </w:t>
      </w:r>
      <w:r>
        <w:rPr>
          <w:color w:val="231F20"/>
        </w:rPr>
        <w:t>H</w:t>
      </w:r>
      <w:r>
        <w:rPr>
          <w:color w:val="231F20"/>
          <w:spacing w:val="79"/>
          <w:w w:val="150"/>
        </w:rPr>
        <w:t> </w:t>
      </w:r>
      <w:r>
        <w:rPr>
          <w:color w:val="231F20"/>
        </w:rPr>
        <w:t>I</w:t>
      </w:r>
      <w:r>
        <w:rPr>
          <w:color w:val="231F20"/>
          <w:spacing w:val="39"/>
        </w:rPr>
        <w:t>  </w:t>
      </w:r>
      <w:r>
        <w:rPr>
          <w:color w:val="231F20"/>
        </w:rPr>
        <w:t>J</w:t>
      </w:r>
      <w:r>
        <w:rPr>
          <w:color w:val="231F20"/>
          <w:spacing w:val="74"/>
          <w:w w:val="150"/>
        </w:rPr>
        <w:t> </w:t>
      </w:r>
      <w:r>
        <w:rPr>
          <w:color w:val="231F20"/>
        </w:rPr>
        <w:t>K</w:t>
      </w:r>
      <w:r>
        <w:rPr>
          <w:color w:val="231F20"/>
          <w:spacing w:val="76"/>
        </w:rPr>
        <w:t> </w:t>
      </w:r>
      <w:r>
        <w:rPr>
          <w:color w:val="231F20"/>
        </w:rPr>
        <w:t>L</w:t>
      </w:r>
      <w:r>
        <w:rPr>
          <w:color w:val="231F20"/>
          <w:spacing w:val="59"/>
        </w:rPr>
        <w:t> </w:t>
      </w:r>
      <w:r>
        <w:rPr>
          <w:color w:val="231F20"/>
          <w:spacing w:val="-10"/>
        </w:rPr>
        <w:t>M</w:t>
      </w:r>
    </w:p>
    <w:p>
      <w:pPr>
        <w:pStyle w:val="BodyText"/>
        <w:spacing w:before="41"/>
        <w:ind w:right="3340"/>
        <w:jc w:val="center"/>
      </w:pPr>
      <w:r>
        <w:rPr>
          <w:color w:val="231F20"/>
        </w:rPr>
        <w:t>Groups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experimental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treatment</w:t>
      </w:r>
    </w:p>
    <w:p>
      <w:pPr>
        <w:spacing w:after="0"/>
        <w:jc w:val="center"/>
        <w:sectPr>
          <w:type w:val="continuous"/>
          <w:pgSz w:w="11910" w:h="15880"/>
          <w:pgMar w:top="580" w:bottom="280" w:left="840" w:right="840"/>
          <w:cols w:num="2" w:equalWidth="0">
            <w:col w:w="3894" w:space="40"/>
            <w:col w:w="6296"/>
          </w:cols>
        </w:sectPr>
      </w:pPr>
    </w:p>
    <w:p>
      <w:pPr>
        <w:pStyle w:val="BodyText"/>
        <w:spacing w:before="5"/>
      </w:pPr>
    </w:p>
    <w:p>
      <w:pPr>
        <w:pStyle w:val="BodyText"/>
        <w:spacing w:line="292" w:lineRule="auto"/>
        <w:ind w:left="105" w:right="274"/>
      </w:pPr>
      <w:r>
        <w:rPr>
          <w:w w:val="120"/>
        </w:rPr>
        <w:t>Fig.</w:t>
      </w:r>
      <w:r>
        <w:rPr>
          <w:spacing w:val="20"/>
          <w:w w:val="120"/>
        </w:rPr>
        <w:t> </w:t>
      </w:r>
      <w:r>
        <w:rPr>
          <w:w w:val="120"/>
        </w:rPr>
        <w:t>2</w:t>
      </w:r>
      <w:r>
        <w:rPr>
          <w:spacing w:val="20"/>
          <w:w w:val="120"/>
        </w:rPr>
        <w:t> </w:t>
      </w:r>
      <w:r>
        <w:rPr>
          <w:rFonts w:ascii="Arial" w:hAnsi="Arial"/>
          <w:w w:val="120"/>
        </w:rPr>
        <w:t>e </w:t>
      </w:r>
      <w:r>
        <w:rPr>
          <w:w w:val="120"/>
        </w:rPr>
        <w:t>a.</w:t>
      </w:r>
      <w:r>
        <w:rPr>
          <w:spacing w:val="20"/>
          <w:w w:val="120"/>
        </w:rPr>
        <w:t> </w:t>
      </w:r>
      <w:r>
        <w:rPr>
          <w:w w:val="120"/>
        </w:rPr>
        <w:t>Effects</w:t>
      </w:r>
      <w:r>
        <w:rPr>
          <w:spacing w:val="18"/>
          <w:w w:val="120"/>
        </w:rPr>
        <w:t> </w:t>
      </w:r>
      <w:r>
        <w:rPr>
          <w:w w:val="120"/>
        </w:rPr>
        <w:t>of</w:t>
      </w:r>
      <w:r>
        <w:rPr>
          <w:spacing w:val="21"/>
          <w:w w:val="120"/>
        </w:rPr>
        <w:t> </w:t>
      </w:r>
      <w:r>
        <w:rPr>
          <w:w w:val="120"/>
        </w:rPr>
        <w:t>drug</w:t>
      </w:r>
      <w:r>
        <w:rPr>
          <w:spacing w:val="20"/>
          <w:w w:val="120"/>
        </w:rPr>
        <w:t> </w:t>
      </w:r>
      <w:r>
        <w:rPr>
          <w:w w:val="120"/>
        </w:rPr>
        <w:t>exposure</w:t>
      </w:r>
      <w:r>
        <w:rPr>
          <w:spacing w:val="21"/>
          <w:w w:val="120"/>
        </w:rPr>
        <w:t> </w:t>
      </w:r>
      <w:r>
        <w:rPr>
          <w:w w:val="120"/>
        </w:rPr>
        <w:t>on</w:t>
      </w:r>
      <w:r>
        <w:rPr>
          <w:spacing w:val="20"/>
          <w:w w:val="120"/>
        </w:rPr>
        <w:t> </w:t>
      </w:r>
      <w:r>
        <w:rPr>
          <w:w w:val="120"/>
        </w:rPr>
        <w:t>serum</w:t>
      </w:r>
      <w:r>
        <w:rPr>
          <w:spacing w:val="18"/>
          <w:w w:val="120"/>
        </w:rPr>
        <w:t> </w:t>
      </w:r>
      <w:r>
        <w:rPr>
          <w:w w:val="120"/>
        </w:rPr>
        <w:t>ALT</w:t>
      </w:r>
      <w:r>
        <w:rPr>
          <w:spacing w:val="20"/>
          <w:w w:val="120"/>
        </w:rPr>
        <w:t> </w:t>
      </w:r>
      <w:r>
        <w:rPr>
          <w:w w:val="120"/>
        </w:rPr>
        <w:t>activity</w:t>
      </w:r>
      <w:r>
        <w:rPr>
          <w:spacing w:val="20"/>
          <w:w w:val="120"/>
        </w:rPr>
        <w:t> </w:t>
      </w:r>
      <w:r>
        <w:rPr>
          <w:w w:val="120"/>
        </w:rPr>
        <w:t>of</w:t>
      </w:r>
      <w:r>
        <w:rPr>
          <w:spacing w:val="20"/>
          <w:w w:val="120"/>
        </w:rPr>
        <w:t> </w:t>
      </w:r>
      <w:r>
        <w:rPr>
          <w:w w:val="120"/>
        </w:rPr>
        <w:t>rat.</w:t>
      </w:r>
      <w:r>
        <w:rPr>
          <w:spacing w:val="21"/>
          <w:w w:val="120"/>
        </w:rPr>
        <w:t> </w:t>
      </w:r>
      <w:r>
        <w:rPr>
          <w:w w:val="120"/>
        </w:rPr>
        <w:t>End</w:t>
      </w:r>
      <w:r>
        <w:rPr>
          <w:spacing w:val="20"/>
          <w:w w:val="120"/>
        </w:rPr>
        <w:t> </w:t>
      </w:r>
      <w:r>
        <w:rPr>
          <w:w w:val="120"/>
        </w:rPr>
        <w:t>point</w:t>
      </w:r>
      <w:r>
        <w:rPr>
          <w:spacing w:val="20"/>
          <w:w w:val="120"/>
        </w:rPr>
        <w:t> </w:t>
      </w:r>
      <w:r>
        <w:rPr>
          <w:w w:val="120"/>
        </w:rPr>
        <w:t>represents</w:t>
      </w:r>
      <w:r>
        <w:rPr>
          <w:spacing w:val="21"/>
          <w:w w:val="120"/>
        </w:rPr>
        <w:t> </w:t>
      </w:r>
      <w:r>
        <w:rPr>
          <w:w w:val="120"/>
        </w:rPr>
        <w:t>mean</w:t>
      </w:r>
      <w:r>
        <w:rPr>
          <w:spacing w:val="20"/>
          <w:w w:val="120"/>
        </w:rPr>
        <w:t> </w:t>
      </w:r>
      <w:r>
        <w:rPr>
          <w:rFonts w:ascii="DejaVu Sans Condensed" w:hAnsi="DejaVu Sans Condensed"/>
          <w:w w:val="120"/>
        </w:rPr>
        <w:t>± </w:t>
      </w:r>
      <w:r>
        <w:rPr>
          <w:w w:val="120"/>
        </w:rPr>
        <w:t>SE</w:t>
      </w:r>
      <w:r>
        <w:rPr>
          <w:spacing w:val="21"/>
          <w:w w:val="120"/>
        </w:rPr>
        <w:t> </w:t>
      </w:r>
      <w:r>
        <w:rPr>
          <w:w w:val="120"/>
        </w:rPr>
        <w:t>for</w:t>
      </w:r>
      <w:r>
        <w:rPr>
          <w:spacing w:val="20"/>
          <w:w w:val="120"/>
        </w:rPr>
        <w:t> </w:t>
      </w:r>
      <w:r>
        <w:rPr>
          <w:w w:val="120"/>
        </w:rPr>
        <w:t>5</w:t>
      </w:r>
      <w:r>
        <w:rPr>
          <w:spacing w:val="20"/>
          <w:w w:val="120"/>
        </w:rPr>
        <w:t> </w:t>
      </w:r>
      <w:r>
        <w:rPr>
          <w:w w:val="120"/>
        </w:rPr>
        <w:t>rats.</w:t>
      </w:r>
      <w:r>
        <w:rPr>
          <w:spacing w:val="21"/>
          <w:w w:val="120"/>
        </w:rPr>
        <w:t> </w:t>
      </w:r>
      <w:r>
        <w:rPr>
          <w:w w:val="120"/>
        </w:rPr>
        <w:t>Values</w:t>
      </w:r>
      <w:r>
        <w:rPr>
          <w:spacing w:val="18"/>
          <w:w w:val="120"/>
        </w:rPr>
        <w:t> </w:t>
      </w:r>
      <w:r>
        <w:rPr>
          <w:w w:val="120"/>
        </w:rPr>
        <w:t>are significantly</w:t>
      </w:r>
      <w:r>
        <w:rPr>
          <w:spacing w:val="-1"/>
          <w:w w:val="120"/>
        </w:rPr>
        <w:t> </w:t>
      </w:r>
      <w:r>
        <w:rPr>
          <w:w w:val="120"/>
        </w:rPr>
        <w:t>different;</w:t>
      </w:r>
      <w:r>
        <w:rPr>
          <w:spacing w:val="-1"/>
          <w:w w:val="120"/>
        </w:rPr>
        <w:t> </w:t>
      </w:r>
      <w:r>
        <w:rPr>
          <w:w w:val="120"/>
          <w:vertAlign w:val="superscript"/>
        </w:rPr>
        <w:t>a</w:t>
      </w:r>
      <w:r>
        <w:rPr>
          <w:w w:val="120"/>
          <w:vertAlign w:val="baseline"/>
        </w:rPr>
        <w:t>p</w:t>
      </w:r>
      <w:r>
        <w:rPr>
          <w:spacing w:val="-13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&lt;</w:t>
      </w:r>
      <w:r>
        <w:rPr>
          <w:rFonts w:ascii="DejaVu Sans Condensed" w:hAnsi="DejaVu Sans Condensed"/>
          <w:spacing w:val="-22"/>
          <w:w w:val="120"/>
          <w:vertAlign w:val="baseline"/>
        </w:rPr>
        <w:t> </w:t>
      </w:r>
      <w:r>
        <w:rPr>
          <w:w w:val="120"/>
          <w:vertAlign w:val="baseline"/>
        </w:rPr>
        <w:t>0.05;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superscript"/>
        </w:rPr>
        <w:t>b</w:t>
      </w:r>
      <w:r>
        <w:rPr>
          <w:w w:val="120"/>
          <w:vertAlign w:val="baseline"/>
        </w:rPr>
        <w:t>p</w:t>
      </w:r>
      <w:r>
        <w:rPr>
          <w:spacing w:val="-1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&lt;</w:t>
      </w:r>
      <w:r>
        <w:rPr>
          <w:rFonts w:ascii="DejaVu Sans Condensed" w:hAnsi="DejaVu Sans Condensed"/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0.01;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superscript"/>
        </w:rPr>
        <w:t>c</w:t>
      </w:r>
      <w:r>
        <w:rPr>
          <w:w w:val="120"/>
          <w:vertAlign w:val="baseline"/>
        </w:rPr>
        <w:t>p</w:t>
      </w:r>
      <w:r>
        <w:rPr>
          <w:spacing w:val="-1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&lt;</w:t>
      </w:r>
      <w:r>
        <w:rPr>
          <w:rFonts w:ascii="DejaVu Sans Condensed" w:hAnsi="DejaVu Sans Condensed"/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0.001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*p</w:t>
      </w:r>
      <w:r>
        <w:rPr>
          <w:spacing w:val="-2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&gt;</w:t>
      </w:r>
      <w:r>
        <w:rPr>
          <w:rFonts w:ascii="DejaVu Sans Condensed" w:hAnsi="DejaVu Sans Condensed"/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0.05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compared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negative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control.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b.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Effects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drug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exposure on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serum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AST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activity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rat.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End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point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represents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mean</w:t>
      </w:r>
      <w:r>
        <w:rPr>
          <w:spacing w:val="-4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±</w:t>
      </w:r>
      <w:r>
        <w:rPr>
          <w:rFonts w:ascii="DejaVu Sans Condensed" w:hAnsi="DejaVu Sans Condensed"/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SE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for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5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rats.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Values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are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significantly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different;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superscript"/>
        </w:rPr>
        <w:t>a</w:t>
      </w:r>
      <w:r>
        <w:rPr>
          <w:w w:val="120"/>
          <w:vertAlign w:val="baseline"/>
        </w:rPr>
        <w:t>p</w:t>
      </w:r>
      <w:r>
        <w:rPr>
          <w:spacing w:val="-9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&lt;</w:t>
      </w:r>
      <w:r>
        <w:rPr>
          <w:rFonts w:ascii="DejaVu Sans Condensed" w:hAnsi="DejaVu Sans Condensed"/>
          <w:spacing w:val="-17"/>
          <w:w w:val="120"/>
          <w:vertAlign w:val="baseline"/>
        </w:rPr>
        <w:t> </w:t>
      </w:r>
      <w:r>
        <w:rPr>
          <w:w w:val="120"/>
          <w:vertAlign w:val="baseline"/>
        </w:rPr>
        <w:t>0.05;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superscript"/>
        </w:rPr>
        <w:t>b</w:t>
      </w:r>
      <w:r>
        <w:rPr>
          <w:w w:val="120"/>
          <w:vertAlign w:val="baseline"/>
        </w:rPr>
        <w:t>p</w:t>
      </w:r>
      <w:r>
        <w:rPr>
          <w:spacing w:val="-3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&lt;</w:t>
      </w:r>
      <w:r>
        <w:rPr>
          <w:rFonts w:ascii="DejaVu Sans Condensed" w:hAnsi="DejaVu Sans Condensed"/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0.01; </w:t>
      </w:r>
      <w:r>
        <w:rPr>
          <w:w w:val="120"/>
          <w:vertAlign w:val="superscript"/>
        </w:rPr>
        <w:t>c</w:t>
      </w:r>
      <w:r>
        <w:rPr>
          <w:w w:val="120"/>
          <w:vertAlign w:val="baseline"/>
        </w:rPr>
        <w:t>p </w:t>
      </w:r>
      <w:r>
        <w:rPr>
          <w:rFonts w:ascii="DejaVu Sans Condensed" w:hAnsi="DejaVu Sans Condensed"/>
          <w:w w:val="120"/>
          <w:vertAlign w:val="baseline"/>
        </w:rPr>
        <w:t>&lt;</w:t>
      </w:r>
      <w:r>
        <w:rPr>
          <w:rFonts w:ascii="DejaVu Sans Condensed" w:hAnsi="DejaVu Sans Condensed"/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0.001 and *p </w:t>
      </w:r>
      <w:r>
        <w:rPr>
          <w:rFonts w:ascii="DejaVu Sans Condensed" w:hAnsi="DejaVu Sans Condensed"/>
          <w:w w:val="120"/>
          <w:vertAlign w:val="baseline"/>
        </w:rPr>
        <w:t>&gt;</w:t>
      </w:r>
      <w:r>
        <w:rPr>
          <w:rFonts w:ascii="DejaVu Sans Condensed" w:hAnsi="DejaVu Sans Condensed"/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0.05 compared to negative control. c. Effects of drug exposure on total bilirubin concentration of rat. End point represents mean </w:t>
      </w:r>
      <w:r>
        <w:rPr>
          <w:rFonts w:ascii="DejaVu Sans Condensed" w:hAnsi="DejaVu Sans Condensed"/>
          <w:w w:val="120"/>
          <w:vertAlign w:val="baseline"/>
        </w:rPr>
        <w:t>± </w:t>
      </w:r>
      <w:r>
        <w:rPr>
          <w:w w:val="120"/>
          <w:vertAlign w:val="baseline"/>
        </w:rPr>
        <w:t>SE for 5 rats. Values are significantly different; </w:t>
      </w:r>
      <w:r>
        <w:rPr>
          <w:w w:val="120"/>
          <w:vertAlign w:val="superscript"/>
        </w:rPr>
        <w:t>a</w:t>
      </w:r>
      <w:r>
        <w:rPr>
          <w:w w:val="120"/>
          <w:vertAlign w:val="baseline"/>
        </w:rPr>
        <w:t>p</w:t>
      </w:r>
      <w:r>
        <w:rPr>
          <w:spacing w:val="-9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&lt;</w:t>
      </w:r>
      <w:r>
        <w:rPr>
          <w:rFonts w:ascii="DejaVu Sans Condensed" w:hAnsi="DejaVu Sans Condensed"/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0.05; </w:t>
      </w:r>
      <w:r>
        <w:rPr>
          <w:w w:val="120"/>
          <w:vertAlign w:val="superscript"/>
        </w:rPr>
        <w:t>b</w:t>
      </w:r>
      <w:r>
        <w:rPr>
          <w:w w:val="120"/>
          <w:vertAlign w:val="baseline"/>
        </w:rPr>
        <w:t>p </w:t>
      </w:r>
      <w:r>
        <w:rPr>
          <w:rFonts w:ascii="DejaVu Sans Condensed" w:hAnsi="DejaVu Sans Condensed"/>
          <w:w w:val="120"/>
          <w:vertAlign w:val="baseline"/>
        </w:rPr>
        <w:t>&lt; </w:t>
      </w:r>
      <w:r>
        <w:rPr>
          <w:w w:val="120"/>
          <w:vertAlign w:val="baseline"/>
        </w:rPr>
        <w:t>0.01; </w:t>
      </w:r>
      <w:r>
        <w:rPr>
          <w:w w:val="120"/>
          <w:vertAlign w:val="superscript"/>
        </w:rPr>
        <w:t>c</w:t>
      </w:r>
      <w:r>
        <w:rPr>
          <w:w w:val="120"/>
          <w:vertAlign w:val="baseline"/>
        </w:rPr>
        <w:t>p </w:t>
      </w:r>
      <w:r>
        <w:rPr>
          <w:rFonts w:ascii="DejaVu Sans Condensed" w:hAnsi="DejaVu Sans Condensed"/>
          <w:w w:val="120"/>
          <w:vertAlign w:val="baseline"/>
        </w:rPr>
        <w:t>&lt; </w:t>
      </w:r>
      <w:r>
        <w:rPr>
          <w:w w:val="120"/>
          <w:vertAlign w:val="baseline"/>
        </w:rPr>
        <w:t>0.001 and *p </w:t>
      </w:r>
      <w:r>
        <w:rPr>
          <w:rFonts w:ascii="DejaVu Sans Condensed" w:hAnsi="DejaVu Sans Condensed"/>
          <w:w w:val="120"/>
          <w:vertAlign w:val="baseline"/>
        </w:rPr>
        <w:t>&gt; </w:t>
      </w:r>
      <w:r>
        <w:rPr>
          <w:w w:val="120"/>
          <w:vertAlign w:val="baseline"/>
        </w:rPr>
        <w:t>0.05 compared to negative control.</w:t>
      </w:r>
    </w:p>
    <w:p>
      <w:pPr>
        <w:pStyle w:val="BodyText"/>
        <w:spacing w:before="3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39" w:lineRule="exact"/>
        <w:ind w:left="105"/>
        <w:rPr>
          <w:sz w:val="3"/>
        </w:rPr>
      </w:pPr>
      <w:r>
        <w:rPr>
          <w:position w:val="0"/>
          <w:sz w:val="3"/>
        </w:rPr>
        <w:drawing>
          <wp:inline distT="0" distB="0" distL="0" distR="0">
            <wp:extent cx="3029660" cy="25146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660" cy="2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3"/>
        </w:rPr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53" w:after="0"/>
        <w:ind w:left="742" w:right="0" w:hanging="637"/>
        <w:jc w:val="left"/>
        <w:rPr>
          <w:sz w:val="19"/>
        </w:rPr>
      </w:pPr>
      <w:r>
        <w:rPr>
          <w:spacing w:val="-2"/>
          <w:w w:val="125"/>
          <w:sz w:val="19"/>
        </w:rPr>
        <w:t>Discussion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/>
        <w:ind w:left="105" w:right="38"/>
        <w:jc w:val="both"/>
      </w:pPr>
      <w:r>
        <w:rPr>
          <w:w w:val="125"/>
        </w:rPr>
        <w:t>Mass</w:t>
      </w:r>
      <w:r>
        <w:rPr>
          <w:w w:val="125"/>
        </w:rPr>
        <w:t> drug</w:t>
      </w:r>
      <w:r>
        <w:rPr>
          <w:w w:val="125"/>
        </w:rPr>
        <w:t> administration</w:t>
      </w:r>
      <w:r>
        <w:rPr>
          <w:w w:val="125"/>
        </w:rPr>
        <w:t> strategy</w:t>
      </w:r>
      <w:r>
        <w:rPr>
          <w:w w:val="125"/>
        </w:rPr>
        <w:t> against</w:t>
      </w:r>
      <w:r>
        <w:rPr>
          <w:w w:val="125"/>
        </w:rPr>
        <w:t> protozoa</w:t>
      </w:r>
      <w:r>
        <w:rPr>
          <w:w w:val="125"/>
        </w:rPr>
        <w:t> </w:t>
      </w:r>
      <w:r>
        <w:rPr>
          <w:w w:val="125"/>
        </w:rPr>
        <w:t>and </w:t>
      </w:r>
      <w:r>
        <w:rPr>
          <w:spacing w:val="-2"/>
          <w:w w:val="125"/>
        </w:rPr>
        <w:t>worm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co-infections</w:t>
      </w:r>
      <w:r>
        <w:rPr>
          <w:spacing w:val="-3"/>
          <w:w w:val="125"/>
        </w:rPr>
        <w:t> </w:t>
      </w:r>
      <w:hyperlink w:history="true" w:anchor="_bookmark16">
        <w:r>
          <w:rPr>
            <w:color w:val="007FAC"/>
            <w:spacing w:val="-2"/>
            <w:w w:val="125"/>
          </w:rPr>
          <w:t>[8]</w:t>
        </w:r>
      </w:hyperlink>
      <w:r>
        <w:rPr>
          <w:color w:val="007FAC"/>
          <w:spacing w:val="-4"/>
          <w:w w:val="125"/>
        </w:rPr>
        <w:t> </w:t>
      </w:r>
      <w:r>
        <w:rPr>
          <w:spacing w:val="-2"/>
          <w:w w:val="125"/>
        </w:rPr>
        <w:t>is</w:t>
      </w:r>
      <w:r>
        <w:rPr>
          <w:spacing w:val="-3"/>
          <w:w w:val="125"/>
        </w:rPr>
        <w:t> </w:t>
      </w:r>
      <w:r>
        <w:rPr>
          <w:spacing w:val="-2"/>
          <w:w w:val="125"/>
        </w:rPr>
        <w:t>capable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of</w:t>
      </w:r>
      <w:r>
        <w:rPr>
          <w:spacing w:val="-3"/>
          <w:w w:val="125"/>
        </w:rPr>
        <w:t> </w:t>
      </w:r>
      <w:r>
        <w:rPr>
          <w:spacing w:val="-2"/>
          <w:w w:val="125"/>
        </w:rPr>
        <w:t>increasing</w:t>
      </w:r>
      <w:r>
        <w:rPr>
          <w:spacing w:val="-3"/>
          <w:w w:val="125"/>
        </w:rPr>
        <w:t> </w:t>
      </w:r>
      <w:r>
        <w:rPr>
          <w:spacing w:val="-2"/>
          <w:w w:val="125"/>
        </w:rPr>
        <w:t>human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expo- </w:t>
      </w:r>
      <w:r>
        <w:rPr>
          <w:w w:val="125"/>
        </w:rPr>
        <w:t>sure</w:t>
      </w:r>
      <w:r>
        <w:rPr>
          <w:w w:val="125"/>
        </w:rPr>
        <w:t> to</w:t>
      </w:r>
      <w:r>
        <w:rPr>
          <w:w w:val="125"/>
        </w:rPr>
        <w:t> multiple</w:t>
      </w:r>
      <w:r>
        <w:rPr>
          <w:w w:val="125"/>
        </w:rPr>
        <w:t> drug</w:t>
      </w:r>
      <w:r>
        <w:rPr>
          <w:w w:val="125"/>
        </w:rPr>
        <w:t> combinations.</w:t>
      </w:r>
      <w:r>
        <w:rPr>
          <w:w w:val="125"/>
        </w:rPr>
        <w:t> Mostly</w:t>
      </w:r>
      <w:r>
        <w:rPr>
          <w:w w:val="125"/>
        </w:rPr>
        <w:t> in</w:t>
      </w:r>
      <w:r>
        <w:rPr>
          <w:w w:val="125"/>
        </w:rPr>
        <w:t> developing countries</w:t>
      </w:r>
      <w:r>
        <w:rPr>
          <w:w w:val="125"/>
        </w:rPr>
        <w:t> where</w:t>
      </w:r>
      <w:r>
        <w:rPr>
          <w:w w:val="125"/>
        </w:rPr>
        <w:t> drugs</w:t>
      </w:r>
      <w:r>
        <w:rPr>
          <w:w w:val="125"/>
        </w:rPr>
        <w:t> are</w:t>
      </w:r>
      <w:r>
        <w:rPr>
          <w:w w:val="125"/>
        </w:rPr>
        <w:t> readily</w:t>
      </w:r>
      <w:r>
        <w:rPr>
          <w:w w:val="125"/>
        </w:rPr>
        <w:t> purchased</w:t>
      </w:r>
      <w:r>
        <w:rPr>
          <w:w w:val="125"/>
        </w:rPr>
        <w:t> from</w:t>
      </w:r>
      <w:r>
        <w:rPr>
          <w:w w:val="125"/>
        </w:rPr>
        <w:t> unregis- tered</w:t>
      </w:r>
      <w:r>
        <w:rPr>
          <w:spacing w:val="-8"/>
          <w:w w:val="125"/>
        </w:rPr>
        <w:t> </w:t>
      </w:r>
      <w:r>
        <w:rPr>
          <w:w w:val="125"/>
        </w:rPr>
        <w:t>patent</w:t>
      </w:r>
      <w:r>
        <w:rPr>
          <w:spacing w:val="-7"/>
          <w:w w:val="125"/>
        </w:rPr>
        <w:t> </w:t>
      </w:r>
      <w:r>
        <w:rPr>
          <w:w w:val="125"/>
        </w:rPr>
        <w:t>medicinal</w:t>
      </w:r>
      <w:r>
        <w:rPr>
          <w:spacing w:val="-6"/>
          <w:w w:val="125"/>
        </w:rPr>
        <w:t> </w:t>
      </w:r>
      <w:r>
        <w:rPr>
          <w:w w:val="125"/>
        </w:rPr>
        <w:t>stores</w:t>
      </w:r>
      <w:r>
        <w:rPr>
          <w:spacing w:val="-7"/>
          <w:w w:val="125"/>
        </w:rPr>
        <w:t> </w:t>
      </w:r>
      <w:r>
        <w:rPr>
          <w:w w:val="125"/>
        </w:rPr>
        <w:t>and</w:t>
      </w:r>
      <w:r>
        <w:rPr>
          <w:spacing w:val="-7"/>
          <w:w w:val="125"/>
        </w:rPr>
        <w:t> </w:t>
      </w:r>
      <w:r>
        <w:rPr>
          <w:w w:val="125"/>
        </w:rPr>
        <w:t>hawkers</w:t>
      </w:r>
      <w:r>
        <w:rPr>
          <w:spacing w:val="-8"/>
          <w:w w:val="125"/>
        </w:rPr>
        <w:t> </w:t>
      </w:r>
      <w:r>
        <w:rPr>
          <w:w w:val="125"/>
        </w:rPr>
        <w:t>without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physician</w:t>
      </w:r>
    </w:p>
    <w:p>
      <w:pPr>
        <w:pStyle w:val="BodyText"/>
        <w:spacing w:line="300" w:lineRule="auto" w:before="84"/>
        <w:ind w:left="105" w:right="194"/>
        <w:jc w:val="both"/>
      </w:pPr>
      <w:r>
        <w:rPr/>
        <w:br w:type="column"/>
      </w:r>
      <w:r>
        <w:rPr>
          <w:w w:val="120"/>
        </w:rPr>
        <w:t>prescriptions.</w:t>
      </w:r>
      <w:r>
        <w:rPr>
          <w:w w:val="120"/>
        </w:rPr>
        <w:t> Free</w:t>
      </w:r>
      <w:r>
        <w:rPr>
          <w:w w:val="120"/>
        </w:rPr>
        <w:t> access</w:t>
      </w:r>
      <w:r>
        <w:rPr>
          <w:w w:val="120"/>
        </w:rPr>
        <w:t> to</w:t>
      </w:r>
      <w:r>
        <w:rPr>
          <w:w w:val="120"/>
        </w:rPr>
        <w:t> drugs,</w:t>
      </w:r>
      <w:r>
        <w:rPr>
          <w:w w:val="120"/>
        </w:rPr>
        <w:t> coupled</w:t>
      </w:r>
      <w:r>
        <w:rPr>
          <w:w w:val="120"/>
        </w:rPr>
        <w:t> with</w:t>
      </w:r>
      <w:r>
        <w:rPr>
          <w:w w:val="120"/>
        </w:rPr>
        <w:t> </w:t>
      </w:r>
      <w:r>
        <w:rPr>
          <w:w w:val="120"/>
        </w:rPr>
        <w:t>wrong application</w:t>
      </w:r>
      <w:r>
        <w:rPr>
          <w:w w:val="120"/>
        </w:rPr>
        <w:t> due</w:t>
      </w:r>
      <w:r>
        <w:rPr>
          <w:w w:val="120"/>
        </w:rPr>
        <w:t> to</w:t>
      </w:r>
      <w:r>
        <w:rPr>
          <w:w w:val="120"/>
        </w:rPr>
        <w:t> ignorance</w:t>
      </w:r>
      <w:r>
        <w:rPr>
          <w:w w:val="120"/>
        </w:rPr>
        <w:t> of</w:t>
      </w:r>
      <w:r>
        <w:rPr>
          <w:w w:val="120"/>
        </w:rPr>
        <w:t> drug</w:t>
      </w:r>
      <w:r>
        <w:rPr>
          <w:w w:val="120"/>
        </w:rPr>
        <w:t> toxicity</w:t>
      </w:r>
      <w:r>
        <w:rPr>
          <w:w w:val="120"/>
        </w:rPr>
        <w:t> may</w:t>
      </w:r>
      <w:r>
        <w:rPr>
          <w:w w:val="120"/>
        </w:rPr>
        <w:t> endanger human</w:t>
      </w:r>
      <w:r>
        <w:rPr>
          <w:w w:val="120"/>
        </w:rPr>
        <w:t> and</w:t>
      </w:r>
      <w:r>
        <w:rPr>
          <w:w w:val="120"/>
        </w:rPr>
        <w:t> animal</w:t>
      </w:r>
      <w:r>
        <w:rPr>
          <w:w w:val="120"/>
        </w:rPr>
        <w:t> health.</w:t>
      </w:r>
      <w:r>
        <w:rPr>
          <w:w w:val="120"/>
        </w:rPr>
        <w:t> Ivermectin,</w:t>
      </w:r>
      <w:r>
        <w:rPr>
          <w:w w:val="120"/>
        </w:rPr>
        <w:t> Albendazole</w:t>
      </w:r>
      <w:r>
        <w:rPr>
          <w:w w:val="120"/>
        </w:rPr>
        <w:t> and Artemether-Lumefantrine</w:t>
      </w:r>
      <w:r>
        <w:rPr>
          <w:w w:val="120"/>
        </w:rPr>
        <w:t> used</w:t>
      </w:r>
      <w:r>
        <w:rPr>
          <w:w w:val="120"/>
        </w:rPr>
        <w:t> in</w:t>
      </w:r>
      <w:r>
        <w:rPr>
          <w:w w:val="120"/>
        </w:rPr>
        <w:t> this</w:t>
      </w:r>
      <w:r>
        <w:rPr>
          <w:w w:val="120"/>
        </w:rPr>
        <w:t> study</w:t>
      </w:r>
      <w:r>
        <w:rPr>
          <w:w w:val="120"/>
        </w:rPr>
        <w:t> were</w:t>
      </w:r>
      <w:r>
        <w:rPr>
          <w:w w:val="120"/>
        </w:rPr>
        <w:t> selected based on their overwhelmingly and extensively use as broad- spectrum</w:t>
      </w:r>
      <w:r>
        <w:rPr>
          <w:w w:val="120"/>
        </w:rPr>
        <w:t> anti-nematode,</w:t>
      </w:r>
      <w:r>
        <w:rPr>
          <w:w w:val="120"/>
        </w:rPr>
        <w:t> anti-helminthic</w:t>
      </w:r>
      <w:r>
        <w:rPr>
          <w:w w:val="120"/>
        </w:rPr>
        <w:t> and</w:t>
      </w:r>
      <w:r>
        <w:rPr>
          <w:w w:val="120"/>
        </w:rPr>
        <w:t> antimalarial drugs</w:t>
      </w:r>
      <w:r>
        <w:rPr>
          <w:spacing w:val="-9"/>
          <w:w w:val="120"/>
        </w:rPr>
        <w:t> </w:t>
      </w:r>
      <w:r>
        <w:rPr>
          <w:w w:val="120"/>
        </w:rPr>
        <w:t>respectively</w:t>
      </w:r>
      <w:r>
        <w:rPr>
          <w:spacing w:val="-11"/>
          <w:w w:val="120"/>
        </w:rPr>
        <w:t> </w:t>
      </w:r>
      <w:hyperlink w:history="true" w:anchor="_bookmark14">
        <w:r>
          <w:rPr>
            <w:color w:val="007FAC"/>
            <w:w w:val="120"/>
          </w:rPr>
          <w:t>[5,7,13,14,37]</w:t>
        </w:r>
      </w:hyperlink>
      <w:r>
        <w:rPr>
          <w:w w:val="120"/>
        </w:rPr>
        <w:t>.</w:t>
      </w:r>
      <w:r>
        <w:rPr>
          <w:spacing w:val="-9"/>
          <w:w w:val="120"/>
        </w:rPr>
        <w:t> </w:t>
      </w:r>
      <w:r>
        <w:rPr>
          <w:w w:val="120"/>
        </w:rPr>
        <w:t>Also</w:t>
      </w:r>
      <w:r>
        <w:rPr>
          <w:spacing w:val="-9"/>
          <w:w w:val="120"/>
        </w:rPr>
        <w:t> </w:t>
      </w:r>
      <w:r>
        <w:rPr>
          <w:w w:val="120"/>
        </w:rPr>
        <w:t>individual</w:t>
      </w:r>
      <w:r>
        <w:rPr>
          <w:spacing w:val="-9"/>
          <w:w w:val="120"/>
        </w:rPr>
        <w:t> </w:t>
      </w:r>
      <w:r>
        <w:rPr>
          <w:w w:val="120"/>
        </w:rPr>
        <w:t>toxic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effects</w:t>
      </w:r>
    </w:p>
    <w:p>
      <w:pPr>
        <w:spacing w:after="0" w:line="300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29" w:space="210"/>
            <w:col w:w="5091"/>
          </w:cols>
        </w:sectPr>
      </w:pP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w:drawing>
          <wp:inline distT="0" distB="0" distL="0" distR="0">
            <wp:extent cx="6335178" cy="3619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178" cy="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8"/>
        <w:gridCol w:w="1500"/>
        <w:gridCol w:w="1528"/>
        <w:gridCol w:w="1423"/>
        <w:gridCol w:w="1374"/>
        <w:gridCol w:w="1499"/>
        <w:gridCol w:w="1327"/>
      </w:tblGrid>
      <w:tr>
        <w:trPr>
          <w:trHeight w:val="297" w:hRule="atLeast"/>
        </w:trPr>
        <w:tc>
          <w:tcPr>
            <w:tcW w:w="9919" w:type="dxa"/>
            <w:gridSpan w:val="7"/>
            <w:shd w:val="clear" w:color="auto" w:fill="000000"/>
          </w:tcPr>
          <w:p>
            <w:pPr>
              <w:pStyle w:val="TableParagraph"/>
              <w:spacing w:before="83"/>
              <w:ind w:left="119"/>
              <w:rPr>
                <w:sz w:val="16"/>
              </w:rPr>
            </w:pPr>
            <w:bookmarkStart w:name="_bookmark6" w:id="24"/>
            <w:bookmarkEnd w:id="24"/>
            <w:r>
              <w:rPr/>
            </w:r>
            <w:r>
              <w:rPr>
                <w:color w:val="FFFFFF"/>
                <w:w w:val="120"/>
                <w:sz w:val="16"/>
              </w:rPr>
              <w:t>Table</w:t>
            </w:r>
            <w:r>
              <w:rPr>
                <w:color w:val="FFFFFF"/>
                <w:spacing w:val="5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2</w:t>
            </w:r>
            <w:r>
              <w:rPr>
                <w:color w:val="FFFFFF"/>
                <w:spacing w:val="7"/>
                <w:w w:val="120"/>
                <w:sz w:val="16"/>
              </w:rPr>
              <w:t> </w:t>
            </w:r>
            <w:r>
              <w:rPr>
                <w:rFonts w:ascii="Arial"/>
                <w:color w:val="FFFFFF"/>
                <w:w w:val="120"/>
                <w:sz w:val="16"/>
              </w:rPr>
              <w:t>e </w:t>
            </w:r>
            <w:r>
              <w:rPr>
                <w:color w:val="FFFFFF"/>
                <w:w w:val="120"/>
                <w:sz w:val="16"/>
              </w:rPr>
              <w:t>Effects</w:t>
            </w:r>
            <w:r>
              <w:rPr>
                <w:color w:val="FFFFFF"/>
                <w:spacing w:val="4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of</w:t>
            </w:r>
            <w:r>
              <w:rPr>
                <w:color w:val="FFFFFF"/>
                <w:spacing w:val="6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drug</w:t>
            </w:r>
            <w:r>
              <w:rPr>
                <w:color w:val="FFFFFF"/>
                <w:spacing w:val="6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combinations</w:t>
            </w:r>
            <w:r>
              <w:rPr>
                <w:color w:val="FFFFFF"/>
                <w:spacing w:val="4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on</w:t>
            </w:r>
            <w:r>
              <w:rPr>
                <w:color w:val="FFFFFF"/>
                <w:spacing w:val="6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serum</w:t>
            </w:r>
            <w:r>
              <w:rPr>
                <w:color w:val="FFFFFF"/>
                <w:spacing w:val="6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CAT,</w:t>
            </w:r>
            <w:r>
              <w:rPr>
                <w:color w:val="FFFFFF"/>
                <w:spacing w:val="4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SOD</w:t>
            </w:r>
            <w:r>
              <w:rPr>
                <w:color w:val="FFFFFF"/>
                <w:spacing w:val="5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and</w:t>
            </w:r>
            <w:r>
              <w:rPr>
                <w:color w:val="FFFFFF"/>
                <w:spacing w:val="7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MDA</w:t>
            </w:r>
            <w:r>
              <w:rPr>
                <w:color w:val="FFFFFF"/>
                <w:spacing w:val="4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in</w:t>
            </w:r>
            <w:r>
              <w:rPr>
                <w:color w:val="FFFFFF"/>
                <w:spacing w:val="6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treated</w:t>
            </w:r>
            <w:r>
              <w:rPr>
                <w:color w:val="FFFFFF"/>
                <w:spacing w:val="6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and</w:t>
            </w:r>
            <w:r>
              <w:rPr>
                <w:color w:val="FFFFFF"/>
                <w:spacing w:val="4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control</w:t>
            </w:r>
            <w:r>
              <w:rPr>
                <w:color w:val="FFFFFF"/>
                <w:spacing w:val="6"/>
                <w:w w:val="120"/>
                <w:sz w:val="16"/>
              </w:rPr>
              <w:t> </w:t>
            </w:r>
            <w:r>
              <w:rPr>
                <w:color w:val="FFFFFF"/>
                <w:spacing w:val="-2"/>
                <w:w w:val="120"/>
                <w:sz w:val="16"/>
              </w:rPr>
              <w:t>rats.</w:t>
            </w:r>
          </w:p>
        </w:tc>
      </w:tr>
      <w:tr>
        <w:trPr>
          <w:trHeight w:val="298" w:hRule="atLeast"/>
        </w:trPr>
        <w:tc>
          <w:tcPr>
            <w:tcW w:w="126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1"/>
              <w:ind w:left="119"/>
              <w:rPr>
                <w:sz w:val="16"/>
              </w:rPr>
            </w:pPr>
            <w:r>
              <w:rPr>
                <w:spacing w:val="-2"/>
                <w:w w:val="125"/>
                <w:sz w:val="16"/>
              </w:rPr>
              <w:t>Treatment</w:t>
            </w:r>
          </w:p>
        </w:tc>
        <w:tc>
          <w:tcPr>
            <w:tcW w:w="150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1"/>
              <w:ind w:left="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SOD</w:t>
            </w:r>
          </w:p>
        </w:tc>
        <w:tc>
          <w:tcPr>
            <w:tcW w:w="152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1"/>
              <w:jc w:val="center"/>
              <w:rPr>
                <w:sz w:val="16"/>
              </w:rPr>
            </w:pPr>
            <w:r>
              <w:rPr>
                <w:sz w:val="16"/>
              </w:rPr>
              <w:t>(95%</w:t>
            </w:r>
            <w:r>
              <w:rPr>
                <w:spacing w:val="17"/>
                <w:sz w:val="16"/>
              </w:rPr>
              <w:t> </w:t>
            </w:r>
            <w:r>
              <w:rPr>
                <w:spacing w:val="-5"/>
                <w:sz w:val="16"/>
              </w:rPr>
              <w:t>CI)</w:t>
            </w:r>
          </w:p>
        </w:tc>
        <w:tc>
          <w:tcPr>
            <w:tcW w:w="142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CAT</w:t>
            </w:r>
          </w:p>
        </w:tc>
        <w:tc>
          <w:tcPr>
            <w:tcW w:w="137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1"/>
              <w:jc w:val="center"/>
              <w:rPr>
                <w:sz w:val="16"/>
              </w:rPr>
            </w:pPr>
            <w:r>
              <w:rPr>
                <w:sz w:val="16"/>
              </w:rPr>
              <w:t>(95%</w:t>
            </w:r>
            <w:r>
              <w:rPr>
                <w:spacing w:val="17"/>
                <w:sz w:val="16"/>
              </w:rPr>
              <w:t> </w:t>
            </w:r>
            <w:r>
              <w:rPr>
                <w:spacing w:val="-5"/>
                <w:sz w:val="16"/>
              </w:rPr>
              <w:t>CI)</w:t>
            </w:r>
          </w:p>
        </w:tc>
        <w:tc>
          <w:tcPr>
            <w:tcW w:w="149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1"/>
              <w:ind w:left="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MDA</w:t>
            </w:r>
          </w:p>
        </w:tc>
        <w:tc>
          <w:tcPr>
            <w:tcW w:w="1327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1"/>
              <w:ind w:left="206"/>
              <w:jc w:val="center"/>
              <w:rPr>
                <w:sz w:val="16"/>
              </w:rPr>
            </w:pPr>
            <w:r>
              <w:rPr>
                <w:sz w:val="16"/>
              </w:rPr>
              <w:t>(95%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5"/>
                <w:sz w:val="16"/>
              </w:rPr>
              <w:t>CI)</w:t>
            </w:r>
          </w:p>
        </w:tc>
      </w:tr>
      <w:tr>
        <w:trPr>
          <w:trHeight w:val="247" w:hRule="atLeast"/>
        </w:trPr>
        <w:tc>
          <w:tcPr>
            <w:tcW w:w="126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119"/>
              <w:rPr>
                <w:sz w:val="14"/>
              </w:rPr>
            </w:pPr>
            <w:r>
              <w:rPr>
                <w:spacing w:val="-10"/>
                <w:sz w:val="14"/>
              </w:rPr>
              <w:t>A</w:t>
            </w:r>
          </w:p>
        </w:tc>
        <w:tc>
          <w:tcPr>
            <w:tcW w:w="150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 w:before="55"/>
              <w:ind w:left="320"/>
              <w:rPr>
                <w:sz w:val="14"/>
              </w:rPr>
            </w:pPr>
            <w:r>
              <w:rPr>
                <w:w w:val="110"/>
                <w:sz w:val="14"/>
              </w:rPr>
              <w:t>31.29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2.43</w:t>
            </w:r>
          </w:p>
        </w:tc>
        <w:tc>
          <w:tcPr>
            <w:tcW w:w="152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right="1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(27.32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35.26)</w:t>
            </w:r>
          </w:p>
        </w:tc>
        <w:tc>
          <w:tcPr>
            <w:tcW w:w="142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 w:before="55"/>
              <w:ind w:left="321"/>
              <w:rPr>
                <w:sz w:val="14"/>
              </w:rPr>
            </w:pPr>
            <w:r>
              <w:rPr>
                <w:w w:val="110"/>
                <w:sz w:val="14"/>
              </w:rPr>
              <w:t>1.98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0.02</w:t>
            </w:r>
          </w:p>
        </w:tc>
        <w:tc>
          <w:tcPr>
            <w:tcW w:w="137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(1.36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2.60)</w:t>
            </w:r>
          </w:p>
        </w:tc>
        <w:tc>
          <w:tcPr>
            <w:tcW w:w="149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 w:before="55"/>
              <w:ind w:left="322"/>
              <w:rPr>
                <w:sz w:val="14"/>
              </w:rPr>
            </w:pPr>
            <w:r>
              <w:rPr>
                <w:w w:val="110"/>
                <w:sz w:val="14"/>
              </w:rPr>
              <w:t>28.64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1.16</w:t>
            </w:r>
          </w:p>
        </w:tc>
        <w:tc>
          <w:tcPr>
            <w:tcW w:w="1327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206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(25.42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31.86)</w:t>
            </w:r>
          </w:p>
        </w:tc>
      </w:tr>
      <w:tr>
        <w:trPr>
          <w:trHeight w:val="199" w:hRule="atLeast"/>
        </w:trPr>
        <w:tc>
          <w:tcPr>
            <w:tcW w:w="1268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10"/>
                <w:sz w:val="14"/>
              </w:rPr>
              <w:t>B</w:t>
            </w:r>
          </w:p>
        </w:tc>
        <w:tc>
          <w:tcPr>
            <w:tcW w:w="1500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320"/>
              <w:rPr>
                <w:sz w:val="14"/>
              </w:rPr>
            </w:pPr>
            <w:r>
              <w:rPr>
                <w:sz w:val="14"/>
              </w:rPr>
              <w:t>29.73</w:t>
            </w:r>
            <w:r>
              <w:rPr>
                <w:spacing w:val="21"/>
                <w:sz w:val="14"/>
              </w:rPr>
              <w:t> </w:t>
            </w:r>
            <w:r>
              <w:rPr>
                <w:rFonts w:ascii="IPAexGothic" w:hAnsi="IPAexGothic"/>
                <w:sz w:val="14"/>
              </w:rPr>
              <w:t>±</w:t>
            </w:r>
            <w:r>
              <w:rPr>
                <w:rFonts w:ascii="IPAexGothic" w:hAnsi="IPAexGothic"/>
                <w:spacing w:val="19"/>
                <w:sz w:val="14"/>
              </w:rPr>
              <w:t> </w:t>
            </w:r>
            <w:r>
              <w:rPr>
                <w:spacing w:val="-2"/>
                <w:sz w:val="14"/>
              </w:rPr>
              <w:t>1.68*</w:t>
            </w:r>
          </w:p>
        </w:tc>
        <w:tc>
          <w:tcPr>
            <w:tcW w:w="1528" w:type="dxa"/>
            <w:shd w:val="clear" w:color="auto" w:fill="E5E5E5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(27.49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31.98)</w:t>
            </w:r>
          </w:p>
        </w:tc>
        <w:tc>
          <w:tcPr>
            <w:tcW w:w="1423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321"/>
              <w:rPr>
                <w:sz w:val="14"/>
              </w:rPr>
            </w:pPr>
            <w:r>
              <w:rPr>
                <w:sz w:val="14"/>
              </w:rPr>
              <w:t>1.86</w:t>
            </w:r>
            <w:r>
              <w:rPr>
                <w:spacing w:val="18"/>
                <w:sz w:val="14"/>
              </w:rPr>
              <w:t> </w:t>
            </w:r>
            <w:r>
              <w:rPr>
                <w:rFonts w:ascii="IPAexGothic" w:hAnsi="IPAexGothic"/>
                <w:sz w:val="14"/>
              </w:rPr>
              <w:t>±</w:t>
            </w:r>
            <w:r>
              <w:rPr>
                <w:rFonts w:ascii="IPAexGothic" w:hAnsi="IPAexGothic"/>
                <w:spacing w:val="15"/>
                <w:sz w:val="14"/>
              </w:rPr>
              <w:t> </w:t>
            </w:r>
            <w:r>
              <w:rPr>
                <w:spacing w:val="-2"/>
                <w:sz w:val="14"/>
              </w:rPr>
              <w:t>0.13*</w:t>
            </w:r>
          </w:p>
        </w:tc>
        <w:tc>
          <w:tcPr>
            <w:tcW w:w="1374" w:type="dxa"/>
            <w:shd w:val="clear" w:color="auto" w:fill="E5E5E5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(1.22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2.49)</w:t>
            </w:r>
          </w:p>
        </w:tc>
        <w:tc>
          <w:tcPr>
            <w:tcW w:w="1499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322"/>
              <w:rPr>
                <w:sz w:val="14"/>
              </w:rPr>
            </w:pPr>
            <w:r>
              <w:rPr>
                <w:sz w:val="14"/>
              </w:rPr>
              <w:t>32.72</w:t>
            </w:r>
            <w:r>
              <w:rPr>
                <w:spacing w:val="21"/>
                <w:sz w:val="14"/>
              </w:rPr>
              <w:t> </w:t>
            </w:r>
            <w:r>
              <w:rPr>
                <w:rFonts w:ascii="IPAexGothic" w:hAnsi="IPAexGothic"/>
                <w:sz w:val="14"/>
              </w:rPr>
              <w:t>±</w:t>
            </w:r>
            <w:r>
              <w:rPr>
                <w:rFonts w:ascii="IPAexGothic" w:hAnsi="IPAexGothic"/>
                <w:spacing w:val="19"/>
                <w:sz w:val="14"/>
              </w:rPr>
              <w:t> </w:t>
            </w:r>
            <w:r>
              <w:rPr>
                <w:spacing w:val="-2"/>
                <w:sz w:val="14"/>
              </w:rPr>
              <w:t>2.82*</w:t>
            </w:r>
          </w:p>
        </w:tc>
        <w:tc>
          <w:tcPr>
            <w:tcW w:w="1327" w:type="dxa"/>
            <w:shd w:val="clear" w:color="auto" w:fill="E5E5E5"/>
          </w:tcPr>
          <w:p>
            <w:pPr>
              <w:pStyle w:val="TableParagraph"/>
              <w:ind w:left="206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(27.66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37.77)</w:t>
            </w:r>
          </w:p>
        </w:tc>
      </w:tr>
      <w:tr>
        <w:trPr>
          <w:trHeight w:val="198" w:hRule="atLeast"/>
        </w:trPr>
        <w:tc>
          <w:tcPr>
            <w:tcW w:w="1268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10"/>
                <w:sz w:val="14"/>
              </w:rPr>
              <w:t>C</w:t>
            </w:r>
          </w:p>
        </w:tc>
        <w:tc>
          <w:tcPr>
            <w:tcW w:w="1500" w:type="dxa"/>
            <w:shd w:val="clear" w:color="auto" w:fill="E5E5E5"/>
          </w:tcPr>
          <w:p>
            <w:pPr>
              <w:pStyle w:val="TableParagraph"/>
              <w:spacing w:line="171" w:lineRule="exact" w:before="7"/>
              <w:ind w:left="320"/>
              <w:rPr>
                <w:sz w:val="14"/>
              </w:rPr>
            </w:pPr>
            <w:r>
              <w:rPr>
                <w:sz w:val="14"/>
              </w:rPr>
              <w:t>29.72</w:t>
            </w:r>
            <w:r>
              <w:rPr>
                <w:spacing w:val="21"/>
                <w:sz w:val="14"/>
              </w:rPr>
              <w:t> </w:t>
            </w:r>
            <w:r>
              <w:rPr>
                <w:rFonts w:ascii="IPAexGothic" w:hAnsi="IPAexGothic"/>
                <w:sz w:val="14"/>
              </w:rPr>
              <w:t>±</w:t>
            </w:r>
            <w:r>
              <w:rPr>
                <w:rFonts w:ascii="IPAexGothic" w:hAnsi="IPAexGothic"/>
                <w:spacing w:val="19"/>
                <w:sz w:val="14"/>
              </w:rPr>
              <w:t> </w:t>
            </w:r>
            <w:r>
              <w:rPr>
                <w:spacing w:val="-2"/>
                <w:sz w:val="14"/>
              </w:rPr>
              <w:t>3.49*</w:t>
            </w:r>
          </w:p>
        </w:tc>
        <w:tc>
          <w:tcPr>
            <w:tcW w:w="1528" w:type="dxa"/>
            <w:shd w:val="clear" w:color="auto" w:fill="E5E5E5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(25.57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33.87)</w:t>
            </w:r>
          </w:p>
        </w:tc>
        <w:tc>
          <w:tcPr>
            <w:tcW w:w="1423" w:type="dxa"/>
            <w:shd w:val="clear" w:color="auto" w:fill="E5E5E5"/>
          </w:tcPr>
          <w:p>
            <w:pPr>
              <w:pStyle w:val="TableParagraph"/>
              <w:spacing w:line="171" w:lineRule="exact" w:before="7"/>
              <w:ind w:left="321"/>
              <w:rPr>
                <w:sz w:val="14"/>
              </w:rPr>
            </w:pPr>
            <w:r>
              <w:rPr>
                <w:sz w:val="14"/>
              </w:rPr>
              <w:t>1.94</w:t>
            </w:r>
            <w:r>
              <w:rPr>
                <w:spacing w:val="18"/>
                <w:sz w:val="14"/>
              </w:rPr>
              <w:t> </w:t>
            </w:r>
            <w:r>
              <w:rPr>
                <w:rFonts w:ascii="IPAexGothic" w:hAnsi="IPAexGothic"/>
                <w:sz w:val="14"/>
              </w:rPr>
              <w:t>±</w:t>
            </w:r>
            <w:r>
              <w:rPr>
                <w:rFonts w:ascii="IPAexGothic" w:hAnsi="IPAexGothic"/>
                <w:spacing w:val="15"/>
                <w:sz w:val="14"/>
              </w:rPr>
              <w:t> </w:t>
            </w:r>
            <w:r>
              <w:rPr>
                <w:spacing w:val="-2"/>
                <w:sz w:val="14"/>
              </w:rPr>
              <w:t>0.09*</w:t>
            </w:r>
          </w:p>
        </w:tc>
        <w:tc>
          <w:tcPr>
            <w:tcW w:w="1374" w:type="dxa"/>
            <w:shd w:val="clear" w:color="auto" w:fill="E5E5E5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(1.41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2.48)</w:t>
            </w:r>
          </w:p>
        </w:tc>
        <w:tc>
          <w:tcPr>
            <w:tcW w:w="1499" w:type="dxa"/>
            <w:shd w:val="clear" w:color="auto" w:fill="E5E5E5"/>
          </w:tcPr>
          <w:p>
            <w:pPr>
              <w:pStyle w:val="TableParagraph"/>
              <w:spacing w:line="171" w:lineRule="exact" w:before="7"/>
              <w:ind w:left="322"/>
              <w:rPr>
                <w:sz w:val="14"/>
              </w:rPr>
            </w:pPr>
            <w:r>
              <w:rPr>
                <w:sz w:val="14"/>
              </w:rPr>
              <w:t>29.62</w:t>
            </w:r>
            <w:r>
              <w:rPr>
                <w:spacing w:val="21"/>
                <w:sz w:val="14"/>
              </w:rPr>
              <w:t> </w:t>
            </w:r>
            <w:r>
              <w:rPr>
                <w:rFonts w:ascii="IPAexGothic" w:hAnsi="IPAexGothic"/>
                <w:sz w:val="14"/>
              </w:rPr>
              <w:t>±</w:t>
            </w:r>
            <w:r>
              <w:rPr>
                <w:rFonts w:ascii="IPAexGothic" w:hAnsi="IPAexGothic"/>
                <w:spacing w:val="19"/>
                <w:sz w:val="14"/>
              </w:rPr>
              <w:t> </w:t>
            </w:r>
            <w:r>
              <w:rPr>
                <w:spacing w:val="-2"/>
                <w:sz w:val="14"/>
              </w:rPr>
              <w:t>1.66*</w:t>
            </w:r>
          </w:p>
        </w:tc>
        <w:tc>
          <w:tcPr>
            <w:tcW w:w="1327" w:type="dxa"/>
            <w:shd w:val="clear" w:color="auto" w:fill="E5E5E5"/>
          </w:tcPr>
          <w:p>
            <w:pPr>
              <w:pStyle w:val="TableParagraph"/>
              <w:ind w:left="206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(25.01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34.23)</w:t>
            </w:r>
          </w:p>
        </w:tc>
      </w:tr>
      <w:tr>
        <w:trPr>
          <w:trHeight w:val="199" w:hRule="atLeast"/>
        </w:trPr>
        <w:tc>
          <w:tcPr>
            <w:tcW w:w="1268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D</w:t>
            </w:r>
          </w:p>
        </w:tc>
        <w:tc>
          <w:tcPr>
            <w:tcW w:w="1500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320"/>
              <w:rPr>
                <w:sz w:val="14"/>
              </w:rPr>
            </w:pPr>
            <w:r>
              <w:rPr>
                <w:w w:val="110"/>
                <w:sz w:val="14"/>
              </w:rPr>
              <w:t>23.63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3.32</w:t>
            </w:r>
            <w:r>
              <w:rPr>
                <w:spacing w:val="-2"/>
                <w:w w:val="110"/>
                <w:sz w:val="14"/>
                <w:vertAlign w:val="superscript"/>
              </w:rPr>
              <w:t>b</w:t>
            </w:r>
          </w:p>
        </w:tc>
        <w:tc>
          <w:tcPr>
            <w:tcW w:w="1528" w:type="dxa"/>
            <w:shd w:val="clear" w:color="auto" w:fill="E5E5E5"/>
          </w:tcPr>
          <w:p>
            <w:pPr>
              <w:pStyle w:val="TableParagraph"/>
              <w:spacing w:before="16"/>
              <w:ind w:right="1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(19.96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27.30)</w:t>
            </w:r>
          </w:p>
        </w:tc>
        <w:tc>
          <w:tcPr>
            <w:tcW w:w="1423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321"/>
              <w:rPr>
                <w:sz w:val="14"/>
              </w:rPr>
            </w:pPr>
            <w:r>
              <w:rPr>
                <w:sz w:val="14"/>
              </w:rPr>
              <w:t>1.75</w:t>
            </w:r>
            <w:r>
              <w:rPr>
                <w:spacing w:val="18"/>
                <w:sz w:val="14"/>
              </w:rPr>
              <w:t> </w:t>
            </w:r>
            <w:r>
              <w:rPr>
                <w:rFonts w:ascii="IPAexGothic" w:hAnsi="IPAexGothic"/>
                <w:sz w:val="14"/>
              </w:rPr>
              <w:t>±</w:t>
            </w:r>
            <w:r>
              <w:rPr>
                <w:rFonts w:ascii="IPAexGothic" w:hAnsi="IPAexGothic"/>
                <w:spacing w:val="15"/>
                <w:sz w:val="14"/>
              </w:rPr>
              <w:t> </w:t>
            </w:r>
            <w:r>
              <w:rPr>
                <w:spacing w:val="-2"/>
                <w:sz w:val="14"/>
              </w:rPr>
              <w:t>0.17*</w:t>
            </w:r>
          </w:p>
        </w:tc>
        <w:tc>
          <w:tcPr>
            <w:tcW w:w="1374" w:type="dxa"/>
            <w:shd w:val="clear" w:color="auto" w:fill="E5E5E5"/>
          </w:tcPr>
          <w:p>
            <w:pPr>
              <w:pStyle w:val="TableParagraph"/>
              <w:spacing w:before="16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(1.28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2.22)</w:t>
            </w:r>
          </w:p>
        </w:tc>
        <w:tc>
          <w:tcPr>
            <w:tcW w:w="1499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322"/>
              <w:rPr>
                <w:sz w:val="14"/>
              </w:rPr>
            </w:pPr>
            <w:r>
              <w:rPr>
                <w:w w:val="110"/>
                <w:sz w:val="14"/>
              </w:rPr>
              <w:t>41.80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0.96</w:t>
            </w:r>
            <w:r>
              <w:rPr>
                <w:spacing w:val="-2"/>
                <w:w w:val="110"/>
                <w:sz w:val="14"/>
                <w:vertAlign w:val="superscript"/>
              </w:rPr>
              <w:t>c</w:t>
            </w:r>
          </w:p>
        </w:tc>
        <w:tc>
          <w:tcPr>
            <w:tcW w:w="1327" w:type="dxa"/>
            <w:shd w:val="clear" w:color="auto" w:fill="E5E5E5"/>
          </w:tcPr>
          <w:p>
            <w:pPr>
              <w:pStyle w:val="TableParagraph"/>
              <w:spacing w:before="16"/>
              <w:ind w:left="206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(36.37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35.88)</w:t>
            </w:r>
          </w:p>
        </w:tc>
      </w:tr>
      <w:tr>
        <w:trPr>
          <w:trHeight w:val="199" w:hRule="atLeast"/>
        </w:trPr>
        <w:tc>
          <w:tcPr>
            <w:tcW w:w="1268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10"/>
                <w:sz w:val="14"/>
              </w:rPr>
              <w:t>E</w:t>
            </w:r>
          </w:p>
        </w:tc>
        <w:tc>
          <w:tcPr>
            <w:tcW w:w="1500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320"/>
              <w:rPr>
                <w:sz w:val="14"/>
              </w:rPr>
            </w:pPr>
            <w:r>
              <w:rPr>
                <w:w w:val="110"/>
                <w:sz w:val="14"/>
              </w:rPr>
              <w:t>22.86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0.93</w:t>
            </w:r>
            <w:r>
              <w:rPr>
                <w:spacing w:val="-2"/>
                <w:w w:val="110"/>
                <w:sz w:val="14"/>
                <w:vertAlign w:val="superscript"/>
              </w:rPr>
              <w:t>c</w:t>
            </w:r>
          </w:p>
        </w:tc>
        <w:tc>
          <w:tcPr>
            <w:tcW w:w="1528" w:type="dxa"/>
            <w:shd w:val="clear" w:color="auto" w:fill="E5E5E5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(18.18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23.53)</w:t>
            </w:r>
          </w:p>
        </w:tc>
        <w:tc>
          <w:tcPr>
            <w:tcW w:w="1423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321"/>
              <w:rPr>
                <w:sz w:val="14"/>
              </w:rPr>
            </w:pPr>
            <w:r>
              <w:rPr>
                <w:w w:val="110"/>
                <w:sz w:val="14"/>
              </w:rPr>
              <w:t>1.35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0.21</w:t>
            </w:r>
            <w:r>
              <w:rPr>
                <w:spacing w:val="-2"/>
                <w:w w:val="110"/>
                <w:sz w:val="14"/>
                <w:vertAlign w:val="superscript"/>
              </w:rPr>
              <w:t>a</w:t>
            </w:r>
          </w:p>
        </w:tc>
        <w:tc>
          <w:tcPr>
            <w:tcW w:w="1374" w:type="dxa"/>
            <w:shd w:val="clear" w:color="auto" w:fill="E5E5E5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(1.04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1.66)</w:t>
            </w:r>
          </w:p>
        </w:tc>
        <w:tc>
          <w:tcPr>
            <w:tcW w:w="1499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322"/>
              <w:rPr>
                <w:sz w:val="14"/>
              </w:rPr>
            </w:pPr>
            <w:r>
              <w:rPr>
                <w:w w:val="110"/>
                <w:sz w:val="14"/>
              </w:rPr>
              <w:t>38.60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0.93</w:t>
            </w:r>
            <w:r>
              <w:rPr>
                <w:spacing w:val="-2"/>
                <w:w w:val="110"/>
                <w:sz w:val="14"/>
                <w:vertAlign w:val="superscript"/>
              </w:rPr>
              <w:t>b</w:t>
            </w:r>
          </w:p>
        </w:tc>
        <w:tc>
          <w:tcPr>
            <w:tcW w:w="1327" w:type="dxa"/>
            <w:shd w:val="clear" w:color="auto" w:fill="E5E5E5"/>
          </w:tcPr>
          <w:p>
            <w:pPr>
              <w:pStyle w:val="TableParagraph"/>
              <w:ind w:left="206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(33.24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43.95)</w:t>
            </w:r>
          </w:p>
        </w:tc>
      </w:tr>
      <w:tr>
        <w:trPr>
          <w:trHeight w:val="199" w:hRule="atLeast"/>
        </w:trPr>
        <w:tc>
          <w:tcPr>
            <w:tcW w:w="1268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10"/>
                <w:sz w:val="14"/>
              </w:rPr>
              <w:t>F</w:t>
            </w:r>
          </w:p>
        </w:tc>
        <w:tc>
          <w:tcPr>
            <w:tcW w:w="1500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320"/>
              <w:rPr>
                <w:sz w:val="14"/>
              </w:rPr>
            </w:pPr>
            <w:r>
              <w:rPr>
                <w:w w:val="110"/>
                <w:sz w:val="14"/>
              </w:rPr>
              <w:t>26.56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0.95</w:t>
            </w:r>
            <w:r>
              <w:rPr>
                <w:spacing w:val="-2"/>
                <w:w w:val="110"/>
                <w:sz w:val="14"/>
                <w:vertAlign w:val="superscript"/>
              </w:rPr>
              <w:t>a</w:t>
            </w:r>
          </w:p>
        </w:tc>
        <w:tc>
          <w:tcPr>
            <w:tcW w:w="1528" w:type="dxa"/>
            <w:shd w:val="clear" w:color="auto" w:fill="E5E5E5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(21.16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31.97)</w:t>
            </w:r>
          </w:p>
        </w:tc>
        <w:tc>
          <w:tcPr>
            <w:tcW w:w="1423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321"/>
              <w:rPr>
                <w:sz w:val="14"/>
              </w:rPr>
            </w:pPr>
            <w:r>
              <w:rPr>
                <w:w w:val="110"/>
                <w:sz w:val="14"/>
              </w:rPr>
              <w:t>1.66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0.01</w:t>
            </w:r>
            <w:r>
              <w:rPr>
                <w:spacing w:val="-2"/>
                <w:w w:val="110"/>
                <w:sz w:val="14"/>
                <w:vertAlign w:val="superscript"/>
              </w:rPr>
              <w:t>a</w:t>
            </w:r>
          </w:p>
        </w:tc>
        <w:tc>
          <w:tcPr>
            <w:tcW w:w="1374" w:type="dxa"/>
            <w:shd w:val="clear" w:color="auto" w:fill="E5E5E5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(1.36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1.95)</w:t>
            </w:r>
          </w:p>
        </w:tc>
        <w:tc>
          <w:tcPr>
            <w:tcW w:w="1499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322"/>
              <w:rPr>
                <w:sz w:val="14"/>
              </w:rPr>
            </w:pPr>
            <w:r>
              <w:rPr>
                <w:w w:val="110"/>
                <w:sz w:val="14"/>
              </w:rPr>
              <w:t>40.41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1.49</w:t>
            </w:r>
            <w:r>
              <w:rPr>
                <w:spacing w:val="-2"/>
                <w:w w:val="110"/>
                <w:sz w:val="14"/>
                <w:vertAlign w:val="superscript"/>
              </w:rPr>
              <w:t>c</w:t>
            </w:r>
          </w:p>
        </w:tc>
        <w:tc>
          <w:tcPr>
            <w:tcW w:w="1327" w:type="dxa"/>
            <w:shd w:val="clear" w:color="auto" w:fill="E5E5E5"/>
          </w:tcPr>
          <w:p>
            <w:pPr>
              <w:pStyle w:val="TableParagraph"/>
              <w:ind w:left="206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(33.50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47.31)</w:t>
            </w:r>
          </w:p>
        </w:tc>
      </w:tr>
      <w:tr>
        <w:trPr>
          <w:trHeight w:val="198" w:hRule="atLeast"/>
        </w:trPr>
        <w:tc>
          <w:tcPr>
            <w:tcW w:w="1268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10"/>
                <w:sz w:val="14"/>
              </w:rPr>
              <w:t>G</w:t>
            </w:r>
          </w:p>
        </w:tc>
        <w:tc>
          <w:tcPr>
            <w:tcW w:w="1500" w:type="dxa"/>
            <w:shd w:val="clear" w:color="auto" w:fill="E5E5E5"/>
          </w:tcPr>
          <w:p>
            <w:pPr>
              <w:pStyle w:val="TableParagraph"/>
              <w:spacing w:line="171" w:lineRule="exact" w:before="7"/>
              <w:ind w:left="320"/>
              <w:rPr>
                <w:sz w:val="14"/>
              </w:rPr>
            </w:pPr>
            <w:r>
              <w:rPr>
                <w:w w:val="110"/>
                <w:sz w:val="14"/>
              </w:rPr>
              <w:t>20.65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2.02</w:t>
            </w:r>
            <w:r>
              <w:rPr>
                <w:spacing w:val="-2"/>
                <w:w w:val="110"/>
                <w:sz w:val="14"/>
                <w:vertAlign w:val="superscript"/>
              </w:rPr>
              <w:t>c</w:t>
            </w:r>
          </w:p>
        </w:tc>
        <w:tc>
          <w:tcPr>
            <w:tcW w:w="1528" w:type="dxa"/>
            <w:shd w:val="clear" w:color="auto" w:fill="E5E5E5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(17.81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23.48)</w:t>
            </w:r>
          </w:p>
        </w:tc>
        <w:tc>
          <w:tcPr>
            <w:tcW w:w="1423" w:type="dxa"/>
            <w:shd w:val="clear" w:color="auto" w:fill="E5E5E5"/>
          </w:tcPr>
          <w:p>
            <w:pPr>
              <w:pStyle w:val="TableParagraph"/>
              <w:spacing w:line="171" w:lineRule="exact" w:before="7"/>
              <w:ind w:left="321"/>
              <w:rPr>
                <w:sz w:val="14"/>
              </w:rPr>
            </w:pPr>
            <w:r>
              <w:rPr>
                <w:w w:val="110"/>
                <w:sz w:val="14"/>
              </w:rPr>
              <w:t>1.03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0.08</w:t>
            </w:r>
            <w:r>
              <w:rPr>
                <w:spacing w:val="-2"/>
                <w:w w:val="110"/>
                <w:sz w:val="14"/>
                <w:vertAlign w:val="superscript"/>
              </w:rPr>
              <w:t>b</w:t>
            </w:r>
          </w:p>
        </w:tc>
        <w:tc>
          <w:tcPr>
            <w:tcW w:w="1374" w:type="dxa"/>
            <w:shd w:val="clear" w:color="auto" w:fill="E5E5E5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(0.26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1.80)</w:t>
            </w:r>
          </w:p>
        </w:tc>
        <w:tc>
          <w:tcPr>
            <w:tcW w:w="1499" w:type="dxa"/>
            <w:shd w:val="clear" w:color="auto" w:fill="E5E5E5"/>
          </w:tcPr>
          <w:p>
            <w:pPr>
              <w:pStyle w:val="TableParagraph"/>
              <w:spacing w:line="171" w:lineRule="exact" w:before="7"/>
              <w:ind w:left="322"/>
              <w:rPr>
                <w:sz w:val="14"/>
              </w:rPr>
            </w:pPr>
            <w:r>
              <w:rPr>
                <w:w w:val="110"/>
                <w:sz w:val="14"/>
              </w:rPr>
              <w:t>49.68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2.00</w:t>
            </w:r>
            <w:r>
              <w:rPr>
                <w:spacing w:val="-2"/>
                <w:w w:val="110"/>
                <w:sz w:val="14"/>
                <w:vertAlign w:val="superscript"/>
              </w:rPr>
              <w:t>c</w:t>
            </w:r>
          </w:p>
        </w:tc>
        <w:tc>
          <w:tcPr>
            <w:tcW w:w="1327" w:type="dxa"/>
            <w:shd w:val="clear" w:color="auto" w:fill="E5E5E5"/>
          </w:tcPr>
          <w:p>
            <w:pPr>
              <w:pStyle w:val="TableParagraph"/>
              <w:ind w:left="206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(44.14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55.22)</w:t>
            </w:r>
          </w:p>
        </w:tc>
      </w:tr>
      <w:tr>
        <w:trPr>
          <w:trHeight w:val="198" w:hRule="atLeast"/>
        </w:trPr>
        <w:tc>
          <w:tcPr>
            <w:tcW w:w="1268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H</w:t>
            </w:r>
          </w:p>
        </w:tc>
        <w:tc>
          <w:tcPr>
            <w:tcW w:w="1500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320"/>
              <w:rPr>
                <w:sz w:val="14"/>
              </w:rPr>
            </w:pPr>
            <w:r>
              <w:rPr>
                <w:w w:val="110"/>
                <w:sz w:val="14"/>
              </w:rPr>
              <w:t>24.63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1.45</w:t>
            </w:r>
            <w:r>
              <w:rPr>
                <w:spacing w:val="-2"/>
                <w:w w:val="110"/>
                <w:sz w:val="14"/>
                <w:vertAlign w:val="superscript"/>
              </w:rPr>
              <w:t>a</w:t>
            </w:r>
          </w:p>
        </w:tc>
        <w:tc>
          <w:tcPr>
            <w:tcW w:w="1528" w:type="dxa"/>
            <w:shd w:val="clear" w:color="auto" w:fill="E5E5E5"/>
          </w:tcPr>
          <w:p>
            <w:pPr>
              <w:pStyle w:val="TableParagraph"/>
              <w:spacing w:before="16"/>
              <w:ind w:right="1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(23.59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31.67)</w:t>
            </w:r>
          </w:p>
        </w:tc>
        <w:tc>
          <w:tcPr>
            <w:tcW w:w="1423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321"/>
              <w:rPr>
                <w:sz w:val="14"/>
              </w:rPr>
            </w:pPr>
            <w:r>
              <w:rPr>
                <w:w w:val="110"/>
                <w:sz w:val="14"/>
              </w:rPr>
              <w:t>1.54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0.16</w:t>
            </w:r>
            <w:r>
              <w:rPr>
                <w:spacing w:val="-2"/>
                <w:w w:val="110"/>
                <w:sz w:val="14"/>
                <w:vertAlign w:val="superscript"/>
              </w:rPr>
              <w:t>a</w:t>
            </w:r>
          </w:p>
        </w:tc>
        <w:tc>
          <w:tcPr>
            <w:tcW w:w="1374" w:type="dxa"/>
            <w:shd w:val="clear" w:color="auto" w:fill="E5E5E5"/>
          </w:tcPr>
          <w:p>
            <w:pPr>
              <w:pStyle w:val="TableParagraph"/>
              <w:spacing w:before="16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(1.09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1.99)</w:t>
            </w:r>
          </w:p>
        </w:tc>
        <w:tc>
          <w:tcPr>
            <w:tcW w:w="1499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322"/>
              <w:rPr>
                <w:sz w:val="14"/>
              </w:rPr>
            </w:pPr>
            <w:r>
              <w:rPr>
                <w:sz w:val="14"/>
              </w:rPr>
              <w:t>29.25</w:t>
            </w:r>
            <w:r>
              <w:rPr>
                <w:spacing w:val="21"/>
                <w:sz w:val="14"/>
              </w:rPr>
              <w:t> </w:t>
            </w:r>
            <w:r>
              <w:rPr>
                <w:rFonts w:ascii="IPAexGothic" w:hAnsi="IPAexGothic"/>
                <w:sz w:val="14"/>
              </w:rPr>
              <w:t>±</w:t>
            </w:r>
            <w:r>
              <w:rPr>
                <w:rFonts w:ascii="IPAexGothic" w:hAnsi="IPAexGothic"/>
                <w:spacing w:val="19"/>
                <w:sz w:val="14"/>
              </w:rPr>
              <w:t> </w:t>
            </w:r>
            <w:r>
              <w:rPr>
                <w:spacing w:val="-2"/>
                <w:sz w:val="14"/>
              </w:rPr>
              <w:t>3.08*</w:t>
            </w:r>
          </w:p>
        </w:tc>
        <w:tc>
          <w:tcPr>
            <w:tcW w:w="1327" w:type="dxa"/>
            <w:shd w:val="clear" w:color="auto" w:fill="E5E5E5"/>
          </w:tcPr>
          <w:p>
            <w:pPr>
              <w:pStyle w:val="TableParagraph"/>
              <w:spacing w:before="16"/>
              <w:ind w:left="206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(26.26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32.24)</w:t>
            </w:r>
          </w:p>
        </w:tc>
      </w:tr>
      <w:tr>
        <w:trPr>
          <w:trHeight w:val="199" w:hRule="atLeast"/>
        </w:trPr>
        <w:tc>
          <w:tcPr>
            <w:tcW w:w="1268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10"/>
                <w:sz w:val="14"/>
              </w:rPr>
              <w:t>I</w:t>
            </w:r>
          </w:p>
        </w:tc>
        <w:tc>
          <w:tcPr>
            <w:tcW w:w="1500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320"/>
              <w:rPr>
                <w:sz w:val="14"/>
              </w:rPr>
            </w:pPr>
            <w:r>
              <w:rPr>
                <w:sz w:val="14"/>
              </w:rPr>
              <w:t>30.43</w:t>
            </w:r>
            <w:r>
              <w:rPr>
                <w:spacing w:val="21"/>
                <w:sz w:val="14"/>
              </w:rPr>
              <w:t> </w:t>
            </w:r>
            <w:r>
              <w:rPr>
                <w:rFonts w:ascii="IPAexGothic" w:hAnsi="IPAexGothic"/>
                <w:sz w:val="14"/>
              </w:rPr>
              <w:t>±</w:t>
            </w:r>
            <w:r>
              <w:rPr>
                <w:rFonts w:ascii="IPAexGothic" w:hAnsi="IPAexGothic"/>
                <w:spacing w:val="19"/>
                <w:sz w:val="14"/>
              </w:rPr>
              <w:t> </w:t>
            </w:r>
            <w:r>
              <w:rPr>
                <w:spacing w:val="-2"/>
                <w:sz w:val="14"/>
              </w:rPr>
              <w:t>0.68*</w:t>
            </w:r>
          </w:p>
        </w:tc>
        <w:tc>
          <w:tcPr>
            <w:tcW w:w="1528" w:type="dxa"/>
            <w:shd w:val="clear" w:color="auto" w:fill="E5E5E5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(25.76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35.10)</w:t>
            </w:r>
          </w:p>
        </w:tc>
        <w:tc>
          <w:tcPr>
            <w:tcW w:w="1423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321"/>
              <w:rPr>
                <w:sz w:val="14"/>
              </w:rPr>
            </w:pPr>
            <w:r>
              <w:rPr>
                <w:sz w:val="14"/>
              </w:rPr>
              <w:t>1.75</w:t>
            </w:r>
            <w:r>
              <w:rPr>
                <w:spacing w:val="18"/>
                <w:sz w:val="14"/>
              </w:rPr>
              <w:t> </w:t>
            </w:r>
            <w:r>
              <w:rPr>
                <w:rFonts w:ascii="IPAexGothic" w:hAnsi="IPAexGothic"/>
                <w:sz w:val="14"/>
              </w:rPr>
              <w:t>±</w:t>
            </w:r>
            <w:r>
              <w:rPr>
                <w:rFonts w:ascii="IPAexGothic" w:hAnsi="IPAexGothic"/>
                <w:spacing w:val="15"/>
                <w:sz w:val="14"/>
              </w:rPr>
              <w:t> </w:t>
            </w:r>
            <w:r>
              <w:rPr>
                <w:spacing w:val="-2"/>
                <w:sz w:val="14"/>
              </w:rPr>
              <w:t>0.26*</w:t>
            </w:r>
          </w:p>
        </w:tc>
        <w:tc>
          <w:tcPr>
            <w:tcW w:w="1374" w:type="dxa"/>
            <w:shd w:val="clear" w:color="auto" w:fill="E5E5E5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(1.30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2.20)</w:t>
            </w:r>
          </w:p>
        </w:tc>
        <w:tc>
          <w:tcPr>
            <w:tcW w:w="1499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322"/>
              <w:rPr>
                <w:sz w:val="14"/>
              </w:rPr>
            </w:pPr>
            <w:r>
              <w:rPr>
                <w:sz w:val="14"/>
              </w:rPr>
              <w:t>30.67</w:t>
            </w:r>
            <w:r>
              <w:rPr>
                <w:spacing w:val="21"/>
                <w:sz w:val="14"/>
              </w:rPr>
              <w:t> </w:t>
            </w:r>
            <w:r>
              <w:rPr>
                <w:rFonts w:ascii="IPAexGothic" w:hAnsi="IPAexGothic"/>
                <w:sz w:val="14"/>
              </w:rPr>
              <w:t>±</w:t>
            </w:r>
            <w:r>
              <w:rPr>
                <w:rFonts w:ascii="IPAexGothic" w:hAnsi="IPAexGothic"/>
                <w:spacing w:val="19"/>
                <w:sz w:val="14"/>
              </w:rPr>
              <w:t> </w:t>
            </w:r>
            <w:r>
              <w:rPr>
                <w:spacing w:val="-2"/>
                <w:sz w:val="14"/>
              </w:rPr>
              <w:t>1.13*</w:t>
            </w:r>
          </w:p>
        </w:tc>
        <w:tc>
          <w:tcPr>
            <w:tcW w:w="1327" w:type="dxa"/>
            <w:shd w:val="clear" w:color="auto" w:fill="E5E5E5"/>
          </w:tcPr>
          <w:p>
            <w:pPr>
              <w:pStyle w:val="TableParagraph"/>
              <w:ind w:left="206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(24.75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36.59)</w:t>
            </w:r>
          </w:p>
        </w:tc>
      </w:tr>
      <w:tr>
        <w:trPr>
          <w:trHeight w:val="199" w:hRule="atLeast"/>
        </w:trPr>
        <w:tc>
          <w:tcPr>
            <w:tcW w:w="1268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10"/>
                <w:w w:val="90"/>
                <w:sz w:val="14"/>
              </w:rPr>
              <w:t>J</w:t>
            </w:r>
          </w:p>
        </w:tc>
        <w:tc>
          <w:tcPr>
            <w:tcW w:w="1500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320"/>
              <w:rPr>
                <w:sz w:val="14"/>
              </w:rPr>
            </w:pPr>
            <w:r>
              <w:rPr>
                <w:w w:val="110"/>
                <w:sz w:val="14"/>
              </w:rPr>
              <w:t>22.18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1.61</w:t>
            </w:r>
            <w:r>
              <w:rPr>
                <w:spacing w:val="-2"/>
                <w:w w:val="110"/>
                <w:sz w:val="14"/>
                <w:vertAlign w:val="superscript"/>
              </w:rPr>
              <w:t>b</w:t>
            </w:r>
          </w:p>
        </w:tc>
        <w:tc>
          <w:tcPr>
            <w:tcW w:w="1528" w:type="dxa"/>
            <w:shd w:val="clear" w:color="auto" w:fill="E5E5E5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(17.75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26.88)</w:t>
            </w:r>
          </w:p>
        </w:tc>
        <w:tc>
          <w:tcPr>
            <w:tcW w:w="1423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321"/>
              <w:rPr>
                <w:sz w:val="14"/>
              </w:rPr>
            </w:pPr>
            <w:r>
              <w:rPr>
                <w:w w:val="110"/>
                <w:sz w:val="14"/>
              </w:rPr>
              <w:t>1.36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0.01</w:t>
            </w:r>
            <w:r>
              <w:rPr>
                <w:spacing w:val="-2"/>
                <w:w w:val="110"/>
                <w:sz w:val="14"/>
                <w:vertAlign w:val="superscript"/>
              </w:rPr>
              <w:t>a</w:t>
            </w:r>
          </w:p>
        </w:tc>
        <w:tc>
          <w:tcPr>
            <w:tcW w:w="1374" w:type="dxa"/>
            <w:shd w:val="clear" w:color="auto" w:fill="E5E5E5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(1.04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1.68)</w:t>
            </w:r>
          </w:p>
        </w:tc>
        <w:tc>
          <w:tcPr>
            <w:tcW w:w="1499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322"/>
              <w:rPr>
                <w:sz w:val="14"/>
              </w:rPr>
            </w:pPr>
            <w:r>
              <w:rPr>
                <w:w w:val="110"/>
                <w:sz w:val="14"/>
              </w:rPr>
              <w:t>42.49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0.38</w:t>
            </w:r>
            <w:r>
              <w:rPr>
                <w:spacing w:val="-2"/>
                <w:w w:val="110"/>
                <w:sz w:val="14"/>
                <w:vertAlign w:val="superscript"/>
              </w:rPr>
              <w:t>c</w:t>
            </w:r>
          </w:p>
        </w:tc>
        <w:tc>
          <w:tcPr>
            <w:tcW w:w="1327" w:type="dxa"/>
            <w:shd w:val="clear" w:color="auto" w:fill="E5E5E5"/>
          </w:tcPr>
          <w:p>
            <w:pPr>
              <w:pStyle w:val="TableParagraph"/>
              <w:ind w:left="206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(35.88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49.10)</w:t>
            </w:r>
          </w:p>
        </w:tc>
      </w:tr>
      <w:tr>
        <w:trPr>
          <w:trHeight w:val="198" w:hRule="atLeast"/>
        </w:trPr>
        <w:tc>
          <w:tcPr>
            <w:tcW w:w="1268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10"/>
                <w:sz w:val="14"/>
              </w:rPr>
              <w:t>K</w:t>
            </w:r>
          </w:p>
        </w:tc>
        <w:tc>
          <w:tcPr>
            <w:tcW w:w="1500" w:type="dxa"/>
            <w:shd w:val="clear" w:color="auto" w:fill="E5E5E5"/>
          </w:tcPr>
          <w:p>
            <w:pPr>
              <w:pStyle w:val="TableParagraph"/>
              <w:spacing w:line="171" w:lineRule="exact" w:before="7"/>
              <w:ind w:left="320"/>
              <w:rPr>
                <w:sz w:val="14"/>
              </w:rPr>
            </w:pPr>
            <w:r>
              <w:rPr>
                <w:w w:val="110"/>
                <w:sz w:val="14"/>
              </w:rPr>
              <w:t>26.57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1.71</w:t>
            </w:r>
            <w:r>
              <w:rPr>
                <w:spacing w:val="-2"/>
                <w:w w:val="110"/>
                <w:sz w:val="14"/>
                <w:vertAlign w:val="superscript"/>
              </w:rPr>
              <w:t>a</w:t>
            </w:r>
          </w:p>
        </w:tc>
        <w:tc>
          <w:tcPr>
            <w:tcW w:w="1528" w:type="dxa"/>
            <w:shd w:val="clear" w:color="auto" w:fill="E5E5E5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(21.77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31.28)</w:t>
            </w:r>
          </w:p>
        </w:tc>
        <w:tc>
          <w:tcPr>
            <w:tcW w:w="1423" w:type="dxa"/>
            <w:shd w:val="clear" w:color="auto" w:fill="E5E5E5"/>
          </w:tcPr>
          <w:p>
            <w:pPr>
              <w:pStyle w:val="TableParagraph"/>
              <w:spacing w:line="171" w:lineRule="exact" w:before="7"/>
              <w:ind w:left="321"/>
              <w:rPr>
                <w:sz w:val="14"/>
              </w:rPr>
            </w:pPr>
            <w:r>
              <w:rPr>
                <w:w w:val="110"/>
                <w:sz w:val="14"/>
              </w:rPr>
              <w:t>1.63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0.20</w:t>
            </w:r>
            <w:r>
              <w:rPr>
                <w:spacing w:val="-2"/>
                <w:w w:val="110"/>
                <w:sz w:val="14"/>
                <w:vertAlign w:val="superscript"/>
              </w:rPr>
              <w:t>a</w:t>
            </w:r>
          </w:p>
        </w:tc>
        <w:tc>
          <w:tcPr>
            <w:tcW w:w="1374" w:type="dxa"/>
            <w:shd w:val="clear" w:color="auto" w:fill="E5E5E5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(1.07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2.19)</w:t>
            </w:r>
          </w:p>
        </w:tc>
        <w:tc>
          <w:tcPr>
            <w:tcW w:w="1499" w:type="dxa"/>
            <w:shd w:val="clear" w:color="auto" w:fill="E5E5E5"/>
          </w:tcPr>
          <w:p>
            <w:pPr>
              <w:pStyle w:val="TableParagraph"/>
              <w:spacing w:line="171" w:lineRule="exact" w:before="7"/>
              <w:ind w:left="322"/>
              <w:rPr>
                <w:sz w:val="14"/>
              </w:rPr>
            </w:pPr>
            <w:r>
              <w:rPr>
                <w:w w:val="110"/>
                <w:sz w:val="14"/>
              </w:rPr>
              <w:t>32.68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2.74</w:t>
            </w:r>
            <w:r>
              <w:rPr>
                <w:spacing w:val="-2"/>
                <w:w w:val="110"/>
                <w:sz w:val="14"/>
                <w:vertAlign w:val="superscript"/>
              </w:rPr>
              <w:t>a</w:t>
            </w:r>
          </w:p>
        </w:tc>
        <w:tc>
          <w:tcPr>
            <w:tcW w:w="1327" w:type="dxa"/>
            <w:shd w:val="clear" w:color="auto" w:fill="E5E5E5"/>
          </w:tcPr>
          <w:p>
            <w:pPr>
              <w:pStyle w:val="TableParagraph"/>
              <w:ind w:left="206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(27.86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33.24)</w:t>
            </w:r>
          </w:p>
        </w:tc>
      </w:tr>
      <w:tr>
        <w:trPr>
          <w:trHeight w:val="198" w:hRule="atLeast"/>
        </w:trPr>
        <w:tc>
          <w:tcPr>
            <w:tcW w:w="1268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10"/>
                <w:sz w:val="14"/>
              </w:rPr>
              <w:t>L</w:t>
            </w:r>
          </w:p>
        </w:tc>
        <w:tc>
          <w:tcPr>
            <w:tcW w:w="1500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320"/>
              <w:rPr>
                <w:sz w:val="14"/>
              </w:rPr>
            </w:pPr>
            <w:r>
              <w:rPr>
                <w:w w:val="110"/>
                <w:sz w:val="14"/>
              </w:rPr>
              <w:t>25.53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1.16</w:t>
            </w:r>
            <w:r>
              <w:rPr>
                <w:spacing w:val="-2"/>
                <w:w w:val="110"/>
                <w:sz w:val="14"/>
                <w:vertAlign w:val="superscript"/>
              </w:rPr>
              <w:t>a</w:t>
            </w:r>
          </w:p>
        </w:tc>
        <w:tc>
          <w:tcPr>
            <w:tcW w:w="1528" w:type="dxa"/>
            <w:shd w:val="clear" w:color="auto" w:fill="E5E5E5"/>
          </w:tcPr>
          <w:p>
            <w:pPr>
              <w:pStyle w:val="TableParagraph"/>
              <w:spacing w:before="16"/>
              <w:ind w:right="1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(24.31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30.75)</w:t>
            </w:r>
          </w:p>
        </w:tc>
        <w:tc>
          <w:tcPr>
            <w:tcW w:w="1423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321"/>
              <w:rPr>
                <w:sz w:val="14"/>
              </w:rPr>
            </w:pPr>
            <w:r>
              <w:rPr>
                <w:sz w:val="14"/>
              </w:rPr>
              <w:t>1.84</w:t>
            </w:r>
            <w:r>
              <w:rPr>
                <w:spacing w:val="18"/>
                <w:sz w:val="14"/>
              </w:rPr>
              <w:t> </w:t>
            </w:r>
            <w:r>
              <w:rPr>
                <w:rFonts w:ascii="IPAexGothic" w:hAnsi="IPAexGothic"/>
                <w:sz w:val="14"/>
              </w:rPr>
              <w:t>±</w:t>
            </w:r>
            <w:r>
              <w:rPr>
                <w:rFonts w:ascii="IPAexGothic" w:hAnsi="IPAexGothic"/>
                <w:spacing w:val="15"/>
                <w:sz w:val="14"/>
              </w:rPr>
              <w:t> </w:t>
            </w:r>
            <w:r>
              <w:rPr>
                <w:spacing w:val="-2"/>
                <w:sz w:val="14"/>
              </w:rPr>
              <w:t>0.03*</w:t>
            </w:r>
          </w:p>
        </w:tc>
        <w:tc>
          <w:tcPr>
            <w:tcW w:w="1374" w:type="dxa"/>
            <w:shd w:val="clear" w:color="auto" w:fill="E5E5E5"/>
          </w:tcPr>
          <w:p>
            <w:pPr>
              <w:pStyle w:val="TableParagraph"/>
              <w:spacing w:before="16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(1.47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2.21)</w:t>
            </w:r>
          </w:p>
        </w:tc>
        <w:tc>
          <w:tcPr>
            <w:tcW w:w="1499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322"/>
              <w:rPr>
                <w:sz w:val="14"/>
              </w:rPr>
            </w:pPr>
            <w:r>
              <w:rPr>
                <w:sz w:val="14"/>
              </w:rPr>
              <w:t>31.79</w:t>
            </w:r>
            <w:r>
              <w:rPr>
                <w:spacing w:val="21"/>
                <w:sz w:val="14"/>
              </w:rPr>
              <w:t> </w:t>
            </w:r>
            <w:r>
              <w:rPr>
                <w:rFonts w:ascii="IPAexGothic" w:hAnsi="IPAexGothic"/>
                <w:sz w:val="14"/>
              </w:rPr>
              <w:t>±</w:t>
            </w:r>
            <w:r>
              <w:rPr>
                <w:rFonts w:ascii="IPAexGothic" w:hAnsi="IPAexGothic"/>
                <w:spacing w:val="19"/>
                <w:sz w:val="14"/>
              </w:rPr>
              <w:t> </w:t>
            </w:r>
            <w:r>
              <w:rPr>
                <w:spacing w:val="-2"/>
                <w:sz w:val="14"/>
              </w:rPr>
              <w:t>1.53*</w:t>
            </w:r>
          </w:p>
        </w:tc>
        <w:tc>
          <w:tcPr>
            <w:tcW w:w="1327" w:type="dxa"/>
            <w:shd w:val="clear" w:color="auto" w:fill="E5E5E5"/>
          </w:tcPr>
          <w:p>
            <w:pPr>
              <w:pStyle w:val="TableParagraph"/>
              <w:spacing w:before="16"/>
              <w:ind w:left="206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(27.54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36.04)</w:t>
            </w:r>
          </w:p>
        </w:tc>
      </w:tr>
      <w:tr>
        <w:trPr>
          <w:trHeight w:val="225" w:hRule="atLeast"/>
        </w:trPr>
        <w:tc>
          <w:tcPr>
            <w:tcW w:w="126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M</w:t>
            </w:r>
          </w:p>
        </w:tc>
        <w:tc>
          <w:tcPr>
            <w:tcW w:w="150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"/>
              <w:ind w:left="320"/>
              <w:rPr>
                <w:sz w:val="14"/>
              </w:rPr>
            </w:pPr>
            <w:r>
              <w:rPr>
                <w:w w:val="110"/>
                <w:sz w:val="14"/>
              </w:rPr>
              <w:t>25.48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2.36</w:t>
            </w:r>
            <w:r>
              <w:rPr>
                <w:spacing w:val="-2"/>
                <w:w w:val="110"/>
                <w:sz w:val="14"/>
                <w:vertAlign w:val="superscript"/>
              </w:rPr>
              <w:t>a</w:t>
            </w:r>
          </w:p>
        </w:tc>
        <w:tc>
          <w:tcPr>
            <w:tcW w:w="152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(21.70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29.25)</w:t>
            </w:r>
          </w:p>
        </w:tc>
        <w:tc>
          <w:tcPr>
            <w:tcW w:w="142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"/>
              <w:ind w:left="321"/>
              <w:rPr>
                <w:sz w:val="14"/>
              </w:rPr>
            </w:pPr>
            <w:r>
              <w:rPr>
                <w:w w:val="110"/>
                <w:sz w:val="14"/>
              </w:rPr>
              <w:t>1.42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0.13</w:t>
            </w:r>
            <w:r>
              <w:rPr>
                <w:spacing w:val="-2"/>
                <w:w w:val="110"/>
                <w:sz w:val="14"/>
                <w:vertAlign w:val="superscript"/>
              </w:rPr>
              <w:t>a</w:t>
            </w:r>
          </w:p>
        </w:tc>
        <w:tc>
          <w:tcPr>
            <w:tcW w:w="137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(1.06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1.79)</w:t>
            </w:r>
          </w:p>
        </w:tc>
        <w:tc>
          <w:tcPr>
            <w:tcW w:w="149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"/>
              <w:ind w:left="322"/>
              <w:rPr>
                <w:sz w:val="14"/>
              </w:rPr>
            </w:pPr>
            <w:r>
              <w:rPr>
                <w:w w:val="110"/>
                <w:sz w:val="14"/>
              </w:rPr>
              <w:t>35.72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3.03</w:t>
            </w:r>
            <w:r>
              <w:rPr>
                <w:spacing w:val="-2"/>
                <w:w w:val="110"/>
                <w:sz w:val="14"/>
                <w:vertAlign w:val="superscript"/>
              </w:rPr>
              <w:t>a</w:t>
            </w:r>
          </w:p>
        </w:tc>
        <w:tc>
          <w:tcPr>
            <w:tcW w:w="1327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206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(30.09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41.34)</w:t>
            </w:r>
          </w:p>
        </w:tc>
      </w:tr>
      <w:tr>
        <w:trPr>
          <w:trHeight w:val="709" w:hRule="atLeast"/>
        </w:trPr>
        <w:tc>
          <w:tcPr>
            <w:tcW w:w="9919" w:type="dxa"/>
            <w:gridSpan w:val="7"/>
            <w:tcBorders>
              <w:top w:val="single" w:sz="4" w:space="0" w:color="000000"/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78" w:lineRule="auto" w:before="55"/>
              <w:ind w:left="119" w:right="114"/>
              <w:jc w:val="both"/>
              <w:rPr>
                <w:sz w:val="14"/>
              </w:rPr>
            </w:pPr>
            <w:r>
              <w:rPr>
                <w:w w:val="115"/>
                <w:sz w:val="14"/>
              </w:rPr>
              <w:t>End point represents mean </w:t>
            </w:r>
            <w:r>
              <w:rPr>
                <w:rFonts w:ascii="IPAexGothic" w:hAnsi="IPAexGothic"/>
                <w:w w:val="115"/>
                <w:sz w:val="14"/>
              </w:rPr>
              <w:t>± </w:t>
            </w:r>
            <w:r>
              <w:rPr>
                <w:w w:val="115"/>
                <w:sz w:val="14"/>
              </w:rPr>
              <w:t>SE for 5 rats. Values are significantly different; </w:t>
            </w:r>
            <w:r>
              <w:rPr>
                <w:w w:val="115"/>
                <w:sz w:val="14"/>
                <w:vertAlign w:val="superscript"/>
              </w:rPr>
              <w:t>a</w:t>
            </w:r>
            <w:r>
              <w:rPr>
                <w:w w:val="115"/>
                <w:sz w:val="14"/>
                <w:vertAlign w:val="baseline"/>
              </w:rPr>
              <w:t>p</w:t>
            </w:r>
            <w:r>
              <w:rPr>
                <w:spacing w:val="-6"/>
                <w:w w:val="115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5"/>
                <w:sz w:val="14"/>
                <w:vertAlign w:val="baseline"/>
              </w:rPr>
              <w:t>&lt;</w:t>
            </w:r>
            <w:r>
              <w:rPr>
                <w:rFonts w:ascii="IPAexGothic" w:hAnsi="IPAexGothic"/>
                <w:spacing w:val="-10"/>
                <w:w w:val="115"/>
                <w:sz w:val="14"/>
                <w:vertAlign w:val="baseline"/>
              </w:rPr>
              <w:t> </w:t>
            </w:r>
            <w:r>
              <w:rPr>
                <w:w w:val="115"/>
                <w:sz w:val="14"/>
                <w:vertAlign w:val="baseline"/>
              </w:rPr>
              <w:t>0.05; </w:t>
            </w:r>
            <w:r>
              <w:rPr>
                <w:w w:val="115"/>
                <w:sz w:val="14"/>
                <w:vertAlign w:val="superscript"/>
              </w:rPr>
              <w:t>b</w:t>
            </w:r>
            <w:r>
              <w:rPr>
                <w:w w:val="115"/>
                <w:sz w:val="14"/>
                <w:vertAlign w:val="baseline"/>
              </w:rPr>
              <w:t>p </w:t>
            </w:r>
            <w:r>
              <w:rPr>
                <w:rFonts w:ascii="IPAexGothic" w:hAnsi="IPAexGothic"/>
                <w:w w:val="115"/>
                <w:sz w:val="14"/>
                <w:vertAlign w:val="baseline"/>
              </w:rPr>
              <w:t>&lt; </w:t>
            </w:r>
            <w:r>
              <w:rPr>
                <w:w w:val="115"/>
                <w:sz w:val="14"/>
                <w:vertAlign w:val="baseline"/>
              </w:rPr>
              <w:t>0.01; </w:t>
            </w:r>
            <w:r>
              <w:rPr>
                <w:w w:val="115"/>
                <w:sz w:val="14"/>
                <w:vertAlign w:val="superscript"/>
              </w:rPr>
              <w:t>c</w:t>
            </w:r>
            <w:r>
              <w:rPr>
                <w:w w:val="115"/>
                <w:sz w:val="14"/>
                <w:vertAlign w:val="baseline"/>
              </w:rPr>
              <w:t>p </w:t>
            </w:r>
            <w:r>
              <w:rPr>
                <w:rFonts w:ascii="IPAexGothic" w:hAnsi="IPAexGothic"/>
                <w:w w:val="115"/>
                <w:sz w:val="14"/>
                <w:vertAlign w:val="baseline"/>
              </w:rPr>
              <w:t>&lt; </w:t>
            </w:r>
            <w:r>
              <w:rPr>
                <w:w w:val="115"/>
                <w:sz w:val="14"/>
                <w:vertAlign w:val="baseline"/>
              </w:rPr>
              <w:t>0.001 and *p </w:t>
            </w:r>
            <w:r>
              <w:rPr>
                <w:rFonts w:ascii="IPAexGothic" w:hAnsi="IPAexGothic"/>
                <w:w w:val="115"/>
                <w:sz w:val="14"/>
                <w:vertAlign w:val="baseline"/>
              </w:rPr>
              <w:t>&gt; </w:t>
            </w:r>
            <w:r>
              <w:rPr>
                <w:w w:val="115"/>
                <w:sz w:val="14"/>
                <w:vertAlign w:val="baseline"/>
              </w:rPr>
              <w:t>0.05 compared to negative control.</w:t>
            </w:r>
            <w:r>
              <w:rPr>
                <w:w w:val="115"/>
                <w:sz w:val="14"/>
                <w:vertAlign w:val="baseline"/>
              </w:rPr>
              <w:t> SOD</w:t>
            </w:r>
            <w:r>
              <w:rPr>
                <w:w w:val="115"/>
                <w:sz w:val="14"/>
                <w:vertAlign w:val="baseline"/>
              </w:rPr>
              <w:t> (superoxide</w:t>
            </w:r>
            <w:r>
              <w:rPr>
                <w:w w:val="115"/>
                <w:sz w:val="14"/>
                <w:vertAlign w:val="baseline"/>
              </w:rPr>
              <w:t> dismutase;</w:t>
            </w:r>
            <w:r>
              <w:rPr>
                <w:w w:val="115"/>
                <w:sz w:val="14"/>
                <w:vertAlign w:val="baseline"/>
              </w:rPr>
              <w:t> U/mg</w:t>
            </w:r>
            <w:r>
              <w:rPr>
                <w:w w:val="115"/>
                <w:sz w:val="14"/>
                <w:vertAlign w:val="baseline"/>
              </w:rPr>
              <w:t> protein),</w:t>
            </w:r>
            <w:r>
              <w:rPr>
                <w:w w:val="115"/>
                <w:sz w:val="14"/>
                <w:vertAlign w:val="baseline"/>
              </w:rPr>
              <w:t> CAT</w:t>
            </w:r>
            <w:r>
              <w:rPr>
                <w:w w:val="115"/>
                <w:sz w:val="14"/>
                <w:vertAlign w:val="baseline"/>
              </w:rPr>
              <w:t> (catalase;</w:t>
            </w:r>
            <w:r>
              <w:rPr>
                <w:w w:val="115"/>
                <w:sz w:val="14"/>
                <w:vertAlign w:val="baseline"/>
              </w:rPr>
              <w:t> </w:t>
            </w:r>
            <w:r>
              <w:rPr>
                <w:rFonts w:ascii="BPG Algeti GPL&amp;GNU" w:hAnsi="BPG Algeti GPL&amp;GNU"/>
                <w:w w:val="115"/>
                <w:sz w:val="14"/>
                <w:vertAlign w:val="baseline"/>
              </w:rPr>
              <w:t>m</w:t>
            </w:r>
            <w:r>
              <w:rPr>
                <w:w w:val="115"/>
                <w:sz w:val="14"/>
                <w:vertAlign w:val="baseline"/>
              </w:rPr>
              <w:t>mol/mg</w:t>
            </w:r>
            <w:r>
              <w:rPr>
                <w:w w:val="115"/>
                <w:sz w:val="14"/>
                <w:vertAlign w:val="baseline"/>
              </w:rPr>
              <w:t> protein),</w:t>
            </w:r>
            <w:r>
              <w:rPr>
                <w:w w:val="115"/>
                <w:sz w:val="14"/>
                <w:vertAlign w:val="baseline"/>
              </w:rPr>
              <w:t> MDA</w:t>
            </w:r>
            <w:r>
              <w:rPr>
                <w:w w:val="115"/>
                <w:sz w:val="14"/>
                <w:vertAlign w:val="baseline"/>
              </w:rPr>
              <w:t> (malondialdehyde;</w:t>
            </w:r>
            <w:r>
              <w:rPr>
                <w:w w:val="115"/>
                <w:sz w:val="14"/>
                <w:vertAlign w:val="baseline"/>
              </w:rPr>
              <w:t> nmol/ml),</w:t>
            </w:r>
            <w:r>
              <w:rPr>
                <w:w w:val="115"/>
                <w:sz w:val="14"/>
                <w:vertAlign w:val="baseline"/>
              </w:rPr>
              <w:t> (95%</w:t>
            </w:r>
            <w:r>
              <w:rPr>
                <w:w w:val="115"/>
                <w:sz w:val="14"/>
                <w:vertAlign w:val="baseline"/>
              </w:rPr>
              <w:t> confidential </w:t>
            </w:r>
            <w:r>
              <w:rPr>
                <w:spacing w:val="-2"/>
                <w:w w:val="115"/>
                <w:sz w:val="14"/>
                <w:vertAlign w:val="baseline"/>
              </w:rPr>
              <w:t>interval).</w:t>
            </w:r>
          </w:p>
        </w:tc>
      </w:tr>
    </w:tbl>
    <w:p>
      <w:pPr>
        <w:spacing w:after="0" w:line="278" w:lineRule="auto"/>
        <w:jc w:val="both"/>
        <w:rPr>
          <w:sz w:val="14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658799</wp:posOffset>
            </wp:positionH>
            <wp:positionV relativeFrom="paragraph">
              <wp:posOffset>297637</wp:posOffset>
            </wp:positionV>
            <wp:extent cx="6300724" cy="3594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724" cy="3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and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2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110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spacing w:val="9"/>
          <w:w w:val="120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20"/>
            <w:sz w:val="14"/>
          </w:rPr>
          <w:t>119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20"/>
          <w:sz w:val="19"/>
        </w:rPr>
        <w:t>115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47"/>
        <w:rPr>
          <w:sz w:val="19"/>
        </w:rPr>
      </w:pPr>
    </w:p>
    <w:p>
      <w:pPr>
        <w:spacing w:before="0"/>
        <w:ind w:left="865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1233398</wp:posOffset>
                </wp:positionH>
                <wp:positionV relativeFrom="paragraph">
                  <wp:posOffset>51705</wp:posOffset>
                </wp:positionV>
                <wp:extent cx="2194560" cy="1506220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2194560" cy="1506220"/>
                          <a:chExt cx="2194560" cy="1506220"/>
                        </a:xfrm>
                      </wpg:grpSpPr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21"/>
                            <a:ext cx="2194318" cy="14880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Textbox 77"/>
                        <wps:cNvSpPr txBox="1"/>
                        <wps:spPr>
                          <a:xfrm>
                            <a:off x="1088929" y="297401"/>
                            <a:ext cx="5715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758527" y="477965"/>
                            <a:ext cx="5715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749425" y="636663"/>
                            <a:ext cx="6286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593525" y="744936"/>
                            <a:ext cx="6286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923629" y="716057"/>
                            <a:ext cx="6286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079528" y="730492"/>
                            <a:ext cx="6286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63143" y="875005"/>
                            <a:ext cx="5715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584125" y="947147"/>
                            <a:ext cx="5715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914417" y="954349"/>
                            <a:ext cx="5715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428205" y="1163563"/>
                            <a:ext cx="6286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253912" y="1141926"/>
                            <a:ext cx="6286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419023" y="1178236"/>
                            <a:ext cx="6286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19608" y="3587"/>
                            <a:ext cx="1715135" cy="226060"/>
                          </a:xfrm>
                          <a:prstGeom prst="rect">
                            <a:avLst/>
                          </a:prstGeom>
                          <a:ln w="7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3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sz w:val="19"/>
                                </w:rPr>
                                <w:t>p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&lt;</w:t>
                              </w:r>
                              <w:r>
                                <w:rPr>
                                  <w:color w:val="231F20"/>
                                  <w:spacing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0.0001;</w:t>
                              </w:r>
                              <w:r>
                                <w:rPr>
                                  <w:color w:val="231F20"/>
                                  <w:spacing w:val="49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F=</w:t>
                              </w:r>
                              <w:r>
                                <w:rPr>
                                  <w:color w:val="231F20"/>
                                  <w:spacing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107.4;</w:t>
                              </w:r>
                              <w:r>
                                <w:rPr>
                                  <w:color w:val="231F20"/>
                                  <w:spacing w:val="71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color w:val="231F20"/>
                                  <w:sz w:val="19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z w:val="19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9"/>
                                  <w:vertAlign w:val="baseline"/>
                                </w:rPr>
                                <w:t>0.96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117996pt;margin-top:4.071283pt;width:172.8pt;height:118.6pt;mso-position-horizontal-relative:page;mso-position-vertical-relative:paragraph;z-index:15742976" id="docshapegroup68" coordorigin="1942,81" coordsize="3456,2372">
                <v:shape style="position:absolute;left:1942;top:109;width:3456;height:2344" type="#_x0000_t75" id="docshape69" stroked="false">
                  <v:imagedata r:id="rId22" o:title=""/>
                </v:shape>
                <v:shape style="position:absolute;left:3657;top:549;width:90;height:174" type="#_x0000_t202" id="docshape70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136;top:834;width:90;height:174" type="#_x0000_t202" id="docshape71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697;top:1084;width:99;height:174" type="#_x0000_t202" id="docshape72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877;top:1254;width:99;height:174" type="#_x0000_t202" id="docshape73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396;top:1209;width:99;height:174" type="#_x0000_t202" id="docshape74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217;top:1231;width:99;height:174" type="#_x0000_t202" id="docshape75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356;top:1459;width:90;height:174" type="#_x0000_t202" id="docshape76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437;top:1573;width:90;height:174" type="#_x0000_t202" id="docshape77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957;top:1584;width:90;height:174" type="#_x0000_t202" id="docshape78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616;top:1913;width:99;height:174" type="#_x0000_t202" id="docshape79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917;top:1879;width:99;height:174" type="#_x0000_t202" id="docshape80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177;top:1936;width:99;height:174" type="#_x0000_t202" id="docshape81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2130;top:87;width:2701;height:356" type="#_x0000_t202" id="docshape82" filled="false" stroked="true" strokeweight=".565pt" strokecolor="#231f20">
                  <v:textbox inset="0,0,0,0">
                    <w:txbxContent>
                      <w:p>
                        <w:pPr>
                          <w:spacing w:before="84"/>
                          <w:ind w:left="3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p</w:t>
                        </w:r>
                        <w:r>
                          <w:rPr>
                            <w:color w:val="231F2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sz w:val="19"/>
                          </w:rPr>
                          <w:t>&lt;</w:t>
                        </w:r>
                        <w:r>
                          <w:rPr>
                            <w:color w:val="231F20"/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sz w:val="19"/>
                          </w:rPr>
                          <w:t>0.0001;</w:t>
                        </w:r>
                        <w:r>
                          <w:rPr>
                            <w:color w:val="231F20"/>
                            <w:spacing w:val="49"/>
                            <w:sz w:val="19"/>
                          </w:rPr>
                          <w:t>  </w:t>
                        </w:r>
                        <w:r>
                          <w:rPr>
                            <w:color w:val="231F20"/>
                            <w:sz w:val="19"/>
                          </w:rPr>
                          <w:t>F=</w:t>
                        </w:r>
                        <w:r>
                          <w:rPr>
                            <w:color w:val="231F20"/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sz w:val="19"/>
                          </w:rPr>
                          <w:t>107.4;</w:t>
                        </w:r>
                        <w:r>
                          <w:rPr>
                            <w:color w:val="231F20"/>
                            <w:spacing w:val="71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sz w:val="19"/>
                          </w:rPr>
                          <w:t>r</w:t>
                        </w:r>
                        <w:r>
                          <w:rPr>
                            <w:color w:val="231F20"/>
                            <w:sz w:val="19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231F20"/>
                            <w:sz w:val="19"/>
                            <w:vertAlign w:val="baseline"/>
                          </w:rPr>
                          <w:t>=</w:t>
                        </w:r>
                        <w:r>
                          <w:rPr>
                            <w:color w:val="231F20"/>
                            <w:spacing w:val="10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9"/>
                            <w:vertAlign w:val="baseline"/>
                          </w:rPr>
                          <w:t>0.96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897394</wp:posOffset>
                </wp:positionH>
                <wp:positionV relativeFrom="paragraph">
                  <wp:posOffset>283441</wp:posOffset>
                </wp:positionV>
                <wp:extent cx="158115" cy="102616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58115" cy="1026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2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231F20"/>
                                <w:sz w:val="19"/>
                              </w:rPr>
                              <w:t>MN</w:t>
                            </w:r>
                            <w:r>
                              <w:rPr>
                                <w:color w:val="231F20"/>
                                <w:spacing w:val="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9"/>
                              </w:rPr>
                              <w:t>PCE/2000</w:t>
                            </w:r>
                            <w:r>
                              <w:rPr>
                                <w:color w:val="231F20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9"/>
                              </w:rPr>
                              <w:t>cells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660988pt;margin-top:22.318233pt;width:12.45pt;height:80.8pt;mso-position-horizontal-relative:page;mso-position-vertical-relative:paragraph;z-index:15744000" type="#_x0000_t202" id="docshape83" filled="false" stroked="false">
                <v:textbox inset="0,0,0,0" style="layout-flow:vertical;mso-layout-flow-alt:bottom-to-top">
                  <w:txbxContent>
                    <w:p>
                      <w:pPr>
                        <w:spacing w:before="10"/>
                        <w:ind w:left="2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231F20"/>
                          <w:sz w:val="19"/>
                        </w:rPr>
                        <w:t>MN</w:t>
                      </w:r>
                      <w:r>
                        <w:rPr>
                          <w:color w:val="231F20"/>
                          <w:spacing w:val="16"/>
                          <w:sz w:val="19"/>
                        </w:rPr>
                        <w:t> </w:t>
                      </w:r>
                      <w:r>
                        <w:rPr>
                          <w:color w:val="231F20"/>
                          <w:sz w:val="19"/>
                        </w:rPr>
                        <w:t>PCE/2000</w:t>
                      </w:r>
                      <w:r>
                        <w:rPr>
                          <w:color w:val="231F20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19"/>
                        </w:rPr>
                        <w:t>cells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25"/>
      <w:bookmarkEnd w:id="25"/>
      <w:r>
        <w:rPr/>
      </w:r>
      <w:r>
        <w:rPr>
          <w:color w:val="231F20"/>
          <w:spacing w:val="-5"/>
          <w:sz w:val="19"/>
        </w:rPr>
        <w:t>15</w:t>
      </w:r>
    </w:p>
    <w:p>
      <w:pPr>
        <w:pStyle w:val="BodyText"/>
        <w:rPr>
          <w:sz w:val="19"/>
        </w:rPr>
      </w:pPr>
    </w:p>
    <w:p>
      <w:pPr>
        <w:pStyle w:val="BodyText"/>
        <w:spacing w:before="102"/>
        <w:rPr>
          <w:sz w:val="19"/>
        </w:rPr>
      </w:pPr>
    </w:p>
    <w:p>
      <w:pPr>
        <w:spacing w:before="1"/>
        <w:ind w:left="865" w:right="0" w:firstLine="0"/>
        <w:jc w:val="left"/>
        <w:rPr>
          <w:sz w:val="19"/>
        </w:rPr>
      </w:pPr>
      <w:r>
        <w:rPr>
          <w:color w:val="231F20"/>
          <w:spacing w:val="-5"/>
          <w:sz w:val="19"/>
        </w:rPr>
        <w:t>10</w:t>
      </w:r>
    </w:p>
    <w:p>
      <w:pPr>
        <w:pStyle w:val="BodyText"/>
        <w:rPr>
          <w:sz w:val="19"/>
        </w:rPr>
      </w:pPr>
    </w:p>
    <w:p>
      <w:pPr>
        <w:pStyle w:val="BodyText"/>
        <w:spacing w:before="102"/>
        <w:rPr>
          <w:sz w:val="19"/>
        </w:rPr>
      </w:pPr>
    </w:p>
    <w:p>
      <w:pPr>
        <w:spacing w:before="0"/>
        <w:ind w:left="966" w:right="0" w:firstLine="0"/>
        <w:jc w:val="left"/>
        <w:rPr>
          <w:sz w:val="19"/>
        </w:rPr>
      </w:pPr>
      <w:r>
        <w:rPr>
          <w:color w:val="231F20"/>
          <w:spacing w:val="-10"/>
          <w:sz w:val="19"/>
        </w:rPr>
        <w:t>5</w:t>
      </w:r>
    </w:p>
    <w:p>
      <w:pPr>
        <w:pStyle w:val="BodyText"/>
        <w:rPr>
          <w:sz w:val="19"/>
        </w:rPr>
      </w:pPr>
    </w:p>
    <w:p>
      <w:pPr>
        <w:pStyle w:val="BodyText"/>
        <w:spacing w:before="102"/>
        <w:rPr>
          <w:sz w:val="19"/>
        </w:rPr>
      </w:pPr>
    </w:p>
    <w:p>
      <w:pPr>
        <w:spacing w:line="198" w:lineRule="exact" w:before="0"/>
        <w:ind w:left="966" w:right="0" w:firstLine="0"/>
        <w:jc w:val="left"/>
        <w:rPr>
          <w:sz w:val="19"/>
        </w:rPr>
      </w:pPr>
      <w:r>
        <w:rPr>
          <w:color w:val="231F20"/>
          <w:spacing w:val="-10"/>
          <w:sz w:val="19"/>
        </w:rPr>
        <w:t>0</w:t>
      </w:r>
    </w:p>
    <w:p>
      <w:pPr>
        <w:spacing w:line="198" w:lineRule="exact" w:before="0"/>
        <w:ind w:left="755" w:right="0" w:firstLine="0"/>
        <w:jc w:val="center"/>
        <w:rPr>
          <w:sz w:val="19"/>
        </w:rPr>
      </w:pPr>
      <w:r>
        <w:rPr>
          <w:color w:val="231F20"/>
          <w:sz w:val="19"/>
        </w:rPr>
        <w:t>A</w:t>
      </w:r>
      <w:r>
        <w:rPr>
          <w:color w:val="231F20"/>
          <w:spacing w:val="57"/>
          <w:w w:val="150"/>
          <w:sz w:val="19"/>
        </w:rPr>
        <w:t> </w:t>
      </w:r>
      <w:r>
        <w:rPr>
          <w:color w:val="231F20"/>
          <w:sz w:val="19"/>
        </w:rPr>
        <w:t>B</w:t>
      </w:r>
      <w:r>
        <w:rPr>
          <w:color w:val="231F20"/>
          <w:spacing w:val="59"/>
          <w:w w:val="150"/>
          <w:sz w:val="19"/>
        </w:rPr>
        <w:t> </w:t>
      </w:r>
      <w:r>
        <w:rPr>
          <w:color w:val="231F20"/>
          <w:sz w:val="19"/>
        </w:rPr>
        <w:t>C</w:t>
      </w:r>
      <w:r>
        <w:rPr>
          <w:color w:val="231F20"/>
          <w:spacing w:val="58"/>
          <w:w w:val="150"/>
          <w:sz w:val="19"/>
        </w:rPr>
        <w:t> </w:t>
      </w:r>
      <w:r>
        <w:rPr>
          <w:color w:val="231F20"/>
          <w:sz w:val="19"/>
        </w:rPr>
        <w:t>D</w:t>
      </w:r>
      <w:r>
        <w:rPr>
          <w:color w:val="231F20"/>
          <w:spacing w:val="60"/>
          <w:w w:val="150"/>
          <w:sz w:val="19"/>
        </w:rPr>
        <w:t> </w:t>
      </w:r>
      <w:r>
        <w:rPr>
          <w:color w:val="231F20"/>
          <w:sz w:val="19"/>
        </w:rPr>
        <w:t>E</w:t>
      </w:r>
      <w:r>
        <w:rPr>
          <w:color w:val="231F20"/>
          <w:spacing w:val="77"/>
          <w:w w:val="150"/>
          <w:sz w:val="19"/>
        </w:rPr>
        <w:t> </w:t>
      </w:r>
      <w:r>
        <w:rPr>
          <w:color w:val="231F20"/>
          <w:sz w:val="19"/>
        </w:rPr>
        <w:t>F</w:t>
      </w:r>
      <w:r>
        <w:rPr>
          <w:color w:val="231F20"/>
          <w:spacing w:val="68"/>
          <w:w w:val="150"/>
          <w:sz w:val="19"/>
        </w:rPr>
        <w:t> </w:t>
      </w:r>
      <w:r>
        <w:rPr>
          <w:color w:val="231F20"/>
          <w:sz w:val="19"/>
        </w:rPr>
        <w:t>G</w:t>
      </w:r>
      <w:r>
        <w:rPr>
          <w:color w:val="231F20"/>
          <w:spacing w:val="75"/>
          <w:sz w:val="19"/>
        </w:rPr>
        <w:t> </w:t>
      </w:r>
      <w:r>
        <w:rPr>
          <w:color w:val="231F20"/>
          <w:sz w:val="19"/>
        </w:rPr>
        <w:t>H</w:t>
      </w:r>
      <w:r>
        <w:rPr>
          <w:color w:val="231F20"/>
          <w:spacing w:val="32"/>
          <w:sz w:val="19"/>
        </w:rPr>
        <w:t>  </w:t>
      </w:r>
      <w:r>
        <w:rPr>
          <w:color w:val="231F20"/>
          <w:sz w:val="19"/>
        </w:rPr>
        <w:t>I</w:t>
      </w:r>
      <w:r>
        <w:rPr>
          <w:color w:val="231F20"/>
          <w:spacing w:val="46"/>
          <w:sz w:val="19"/>
        </w:rPr>
        <w:t>  </w:t>
      </w:r>
      <w:r>
        <w:rPr>
          <w:color w:val="231F20"/>
          <w:sz w:val="19"/>
        </w:rPr>
        <w:t>J</w:t>
      </w:r>
      <w:r>
        <w:rPr>
          <w:color w:val="231F20"/>
          <w:spacing w:val="30"/>
          <w:sz w:val="19"/>
        </w:rPr>
        <w:t>  </w:t>
      </w:r>
      <w:r>
        <w:rPr>
          <w:color w:val="231F20"/>
          <w:sz w:val="19"/>
        </w:rPr>
        <w:t>K</w:t>
      </w:r>
      <w:r>
        <w:rPr>
          <w:color w:val="231F20"/>
          <w:spacing w:val="64"/>
          <w:w w:val="150"/>
          <w:sz w:val="19"/>
        </w:rPr>
        <w:t> </w:t>
      </w:r>
      <w:r>
        <w:rPr>
          <w:color w:val="231F20"/>
          <w:sz w:val="19"/>
        </w:rPr>
        <w:t>L</w:t>
      </w:r>
      <w:r>
        <w:rPr>
          <w:color w:val="231F20"/>
          <w:spacing w:val="67"/>
          <w:sz w:val="19"/>
        </w:rPr>
        <w:t> </w:t>
      </w:r>
      <w:r>
        <w:rPr>
          <w:color w:val="231F20"/>
          <w:spacing w:val="-10"/>
          <w:sz w:val="19"/>
        </w:rPr>
        <w:t>M</w:t>
      </w:r>
    </w:p>
    <w:p>
      <w:pPr>
        <w:spacing w:before="47"/>
        <w:ind w:left="755" w:right="72" w:firstLine="0"/>
        <w:jc w:val="center"/>
        <w:rPr>
          <w:sz w:val="19"/>
        </w:rPr>
      </w:pPr>
      <w:r>
        <w:rPr>
          <w:color w:val="231F20"/>
          <w:sz w:val="19"/>
        </w:rPr>
        <w:t>Groups</w:t>
      </w:r>
      <w:r>
        <w:rPr>
          <w:color w:val="231F20"/>
          <w:spacing w:val="5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experimental</w:t>
      </w:r>
      <w:r>
        <w:rPr>
          <w:color w:val="231F20"/>
          <w:spacing w:val="3"/>
          <w:sz w:val="19"/>
        </w:rPr>
        <w:t> </w:t>
      </w:r>
      <w:r>
        <w:rPr>
          <w:color w:val="231F20"/>
          <w:spacing w:val="-2"/>
          <w:sz w:val="19"/>
        </w:rPr>
        <w:t>treatment</w:t>
      </w:r>
    </w:p>
    <w:p>
      <w:pPr>
        <w:pStyle w:val="BodyText"/>
        <w:spacing w:line="297" w:lineRule="auto" w:before="191"/>
        <w:ind w:left="197"/>
      </w:pPr>
      <w:r>
        <w:rPr>
          <w:w w:val="125"/>
        </w:rPr>
        <w:t>Fig. 3 </w:t>
      </w:r>
      <w:r>
        <w:rPr>
          <w:rFonts w:ascii="Arial" w:hAnsi="Arial"/>
          <w:w w:val="125"/>
        </w:rPr>
        <w:t>e </w:t>
      </w:r>
      <w:r>
        <w:rPr>
          <w:w w:val="125"/>
        </w:rPr>
        <w:t>Frequency of micronucleated polychromatic erythrocytes</w:t>
      </w:r>
      <w:r>
        <w:rPr>
          <w:spacing w:val="-2"/>
          <w:w w:val="125"/>
        </w:rPr>
        <w:t> </w:t>
      </w:r>
      <w:r>
        <w:rPr>
          <w:w w:val="125"/>
        </w:rPr>
        <w:t>in</w:t>
      </w:r>
      <w:r>
        <w:rPr>
          <w:spacing w:val="-2"/>
          <w:w w:val="125"/>
        </w:rPr>
        <w:t> </w:t>
      </w:r>
      <w:r>
        <w:rPr>
          <w:w w:val="125"/>
        </w:rPr>
        <w:t>bone</w:t>
      </w:r>
      <w:r>
        <w:rPr>
          <w:spacing w:val="-2"/>
          <w:w w:val="125"/>
        </w:rPr>
        <w:t> </w:t>
      </w:r>
      <w:r>
        <w:rPr>
          <w:w w:val="125"/>
        </w:rPr>
        <w:t>marrow</w:t>
      </w:r>
      <w:r>
        <w:rPr>
          <w:spacing w:val="-3"/>
          <w:w w:val="125"/>
        </w:rPr>
        <w:t> </w:t>
      </w:r>
      <w:r>
        <w:rPr>
          <w:w w:val="125"/>
        </w:rPr>
        <w:t>cells</w:t>
      </w:r>
      <w:r>
        <w:rPr>
          <w:spacing w:val="-2"/>
          <w:w w:val="125"/>
        </w:rPr>
        <w:t> </w:t>
      </w:r>
      <w:r>
        <w:rPr>
          <w:w w:val="125"/>
        </w:rPr>
        <w:t>of</w:t>
      </w:r>
      <w:r>
        <w:rPr>
          <w:spacing w:val="-2"/>
          <w:w w:val="125"/>
        </w:rPr>
        <w:t> </w:t>
      </w:r>
      <w:r>
        <w:rPr>
          <w:w w:val="125"/>
        </w:rPr>
        <w:t>rats</w:t>
      </w:r>
      <w:r>
        <w:rPr>
          <w:spacing w:val="-1"/>
          <w:w w:val="125"/>
        </w:rPr>
        <w:t> </w:t>
      </w:r>
      <w:r>
        <w:rPr>
          <w:w w:val="125"/>
        </w:rPr>
        <w:t>exposed</w:t>
      </w:r>
      <w:r>
        <w:rPr>
          <w:spacing w:val="-1"/>
          <w:w w:val="125"/>
        </w:rPr>
        <w:t> </w:t>
      </w:r>
      <w:r>
        <w:rPr>
          <w:w w:val="125"/>
        </w:rPr>
        <w:t>to</w:t>
      </w:r>
      <w:r>
        <w:rPr>
          <w:spacing w:val="-2"/>
          <w:w w:val="125"/>
        </w:rPr>
        <w:t> </w:t>
      </w:r>
      <w:r>
        <w:rPr>
          <w:w w:val="125"/>
        </w:rPr>
        <w:t>drugs and controls. End point represents mean </w:t>
      </w:r>
      <w:r>
        <w:rPr>
          <w:rFonts w:ascii="DejaVu Sans Condensed" w:hAnsi="DejaVu Sans Condensed"/>
          <w:w w:val="125"/>
        </w:rPr>
        <w:t>± </w:t>
      </w:r>
      <w:r>
        <w:rPr>
          <w:w w:val="125"/>
        </w:rPr>
        <w:t>SE for 5 rats. Values are significantly different; </w:t>
      </w:r>
      <w:r>
        <w:rPr>
          <w:w w:val="125"/>
          <w:vertAlign w:val="superscript"/>
        </w:rPr>
        <w:t>a</w:t>
      </w:r>
      <w:r>
        <w:rPr>
          <w:w w:val="125"/>
          <w:vertAlign w:val="baseline"/>
        </w:rPr>
        <w:t>p</w:t>
      </w:r>
      <w:r>
        <w:rPr>
          <w:spacing w:val="-14"/>
          <w:w w:val="125"/>
          <w:vertAlign w:val="baseline"/>
        </w:rPr>
        <w:t> </w:t>
      </w:r>
      <w:r>
        <w:rPr>
          <w:rFonts w:ascii="DejaVu Sans Condensed" w:hAnsi="DejaVu Sans Condensed"/>
          <w:w w:val="125"/>
          <w:vertAlign w:val="baseline"/>
        </w:rPr>
        <w:t>&lt;</w:t>
      </w:r>
      <w:r>
        <w:rPr>
          <w:rFonts w:ascii="DejaVu Sans Condensed" w:hAnsi="DejaVu Sans Condensed"/>
          <w:spacing w:val="-23"/>
          <w:w w:val="125"/>
          <w:vertAlign w:val="baseline"/>
        </w:rPr>
        <w:t> </w:t>
      </w:r>
      <w:r>
        <w:rPr>
          <w:w w:val="125"/>
          <w:vertAlign w:val="baseline"/>
        </w:rPr>
        <w:t>0.05; </w:t>
      </w:r>
      <w:r>
        <w:rPr>
          <w:w w:val="125"/>
          <w:vertAlign w:val="superscript"/>
        </w:rPr>
        <w:t>b</w:t>
      </w:r>
      <w:r>
        <w:rPr>
          <w:w w:val="125"/>
          <w:vertAlign w:val="baseline"/>
        </w:rPr>
        <w:t>p </w:t>
      </w:r>
      <w:r>
        <w:rPr>
          <w:rFonts w:ascii="DejaVu Sans Condensed" w:hAnsi="DejaVu Sans Condensed"/>
          <w:w w:val="125"/>
          <w:vertAlign w:val="baseline"/>
        </w:rPr>
        <w:t>&lt; </w:t>
      </w:r>
      <w:r>
        <w:rPr>
          <w:w w:val="125"/>
          <w:vertAlign w:val="baseline"/>
        </w:rPr>
        <w:t>0.01;</w:t>
      </w:r>
    </w:p>
    <w:p>
      <w:pPr>
        <w:pStyle w:val="BodyText"/>
        <w:spacing w:line="184" w:lineRule="exact"/>
        <w:ind w:left="197"/>
      </w:pPr>
      <w:r>
        <w:rPr>
          <w:w w:val="120"/>
          <w:vertAlign w:val="superscript"/>
        </w:rPr>
        <w:t>c</w:t>
      </w:r>
      <w:r>
        <w:rPr>
          <w:w w:val="120"/>
          <w:vertAlign w:val="baseline"/>
        </w:rPr>
        <w:t>p</w:t>
      </w:r>
      <w:r>
        <w:rPr>
          <w:spacing w:val="4"/>
          <w:w w:val="120"/>
          <w:vertAlign w:val="baseline"/>
        </w:rPr>
        <w:t> </w:t>
      </w:r>
      <w:r>
        <w:rPr>
          <w:rFonts w:ascii="DejaVu Sans Condensed"/>
          <w:w w:val="120"/>
          <w:vertAlign w:val="baseline"/>
        </w:rPr>
        <w:t>&lt;</w:t>
      </w:r>
      <w:r>
        <w:rPr>
          <w:rFonts w:ascii="DejaVu Sans Condensed"/>
          <w:spacing w:val="1"/>
          <w:w w:val="120"/>
          <w:vertAlign w:val="baseline"/>
        </w:rPr>
        <w:t> </w:t>
      </w:r>
      <w:r>
        <w:rPr>
          <w:w w:val="120"/>
          <w:vertAlign w:val="baseline"/>
        </w:rPr>
        <w:t>0.001</w:t>
      </w:r>
      <w:r>
        <w:rPr>
          <w:spacing w:val="7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*p</w:t>
      </w:r>
      <w:r>
        <w:rPr>
          <w:spacing w:val="7"/>
          <w:w w:val="120"/>
          <w:vertAlign w:val="baseline"/>
        </w:rPr>
        <w:t> </w:t>
      </w:r>
      <w:r>
        <w:rPr>
          <w:rFonts w:ascii="DejaVu Sans Condensed"/>
          <w:w w:val="120"/>
          <w:vertAlign w:val="baseline"/>
        </w:rPr>
        <w:t>&gt;</w:t>
      </w:r>
      <w:r>
        <w:rPr>
          <w:rFonts w:ascii="DejaVu Sans Condensed"/>
          <w:spacing w:val="1"/>
          <w:w w:val="120"/>
          <w:vertAlign w:val="baseline"/>
        </w:rPr>
        <w:t> </w:t>
      </w:r>
      <w:r>
        <w:rPr>
          <w:w w:val="120"/>
          <w:vertAlign w:val="baseline"/>
        </w:rPr>
        <w:t>0.05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compared</w:t>
      </w:r>
      <w:r>
        <w:rPr>
          <w:spacing w:val="8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7"/>
          <w:w w:val="120"/>
          <w:vertAlign w:val="baseline"/>
        </w:rPr>
        <w:t> </w:t>
      </w:r>
      <w:r>
        <w:rPr>
          <w:w w:val="120"/>
          <w:vertAlign w:val="baseline"/>
        </w:rPr>
        <w:t>negative</w:t>
      </w:r>
      <w:r>
        <w:rPr>
          <w:spacing w:val="7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control.</w:t>
      </w: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658799</wp:posOffset>
            </wp:positionH>
            <wp:positionV relativeFrom="paragraph">
              <wp:posOffset>114469</wp:posOffset>
            </wp:positionV>
            <wp:extent cx="3053570" cy="3619"/>
            <wp:effectExtent l="0" t="0" r="0" b="0"/>
            <wp:wrapTopAndBottom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3570" cy="3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spacing w:line="300" w:lineRule="auto"/>
        <w:ind w:left="197" w:right="38"/>
        <w:jc w:val="both"/>
      </w:pPr>
      <w:r>
        <w:rPr>
          <w:w w:val="125"/>
        </w:rPr>
        <w:t>of</w:t>
      </w:r>
      <w:r>
        <w:rPr>
          <w:w w:val="125"/>
        </w:rPr>
        <w:t> these</w:t>
      </w:r>
      <w:r>
        <w:rPr>
          <w:w w:val="125"/>
        </w:rPr>
        <w:t> drugs</w:t>
      </w:r>
      <w:r>
        <w:rPr>
          <w:w w:val="125"/>
        </w:rPr>
        <w:t> have</w:t>
      </w:r>
      <w:r>
        <w:rPr>
          <w:w w:val="125"/>
        </w:rPr>
        <w:t> been</w:t>
      </w:r>
      <w:r>
        <w:rPr>
          <w:w w:val="125"/>
        </w:rPr>
        <w:t> observed</w:t>
      </w:r>
      <w:r>
        <w:rPr>
          <w:w w:val="125"/>
        </w:rPr>
        <w:t> in</w:t>
      </w:r>
      <w:r>
        <w:rPr>
          <w:w w:val="125"/>
        </w:rPr>
        <w:t> mammalian</w:t>
      </w:r>
      <w:r>
        <w:rPr>
          <w:w w:val="125"/>
        </w:rPr>
        <w:t> </w:t>
      </w:r>
      <w:r>
        <w:rPr>
          <w:w w:val="125"/>
        </w:rPr>
        <w:t>systems </w:t>
      </w:r>
      <w:hyperlink w:history="true" w:anchor="_bookmark27">
        <w:r>
          <w:rPr>
            <w:color w:val="007FAC"/>
            <w:w w:val="120"/>
          </w:rPr>
          <w:t>[21</w:t>
        </w:r>
      </w:hyperlink>
      <w:r>
        <w:rPr>
          <w:rFonts w:ascii="Arial"/>
          <w:color w:val="007FAC"/>
          <w:w w:val="120"/>
        </w:rPr>
        <w:t>e</w:t>
      </w:r>
      <w:hyperlink w:history="true" w:anchor="_bookmark27">
        <w:r>
          <w:rPr>
            <w:color w:val="007FAC"/>
            <w:w w:val="120"/>
          </w:rPr>
          <w:t>23,25,27,38,39]</w:t>
        </w:r>
      </w:hyperlink>
      <w:r>
        <w:rPr>
          <w:w w:val="120"/>
        </w:rPr>
        <w:t>, but there is dearth of information on the </w:t>
      </w:r>
      <w:r>
        <w:rPr>
          <w:w w:val="125"/>
        </w:rPr>
        <w:t>toxic</w:t>
      </w:r>
      <w:r>
        <w:rPr>
          <w:spacing w:val="-12"/>
          <w:w w:val="125"/>
        </w:rPr>
        <w:t> </w:t>
      </w:r>
      <w:r>
        <w:rPr>
          <w:w w:val="125"/>
        </w:rPr>
        <w:t>effects</w:t>
      </w:r>
      <w:r>
        <w:rPr>
          <w:spacing w:val="-11"/>
          <w:w w:val="125"/>
        </w:rPr>
        <w:t> </w:t>
      </w:r>
      <w:r>
        <w:rPr>
          <w:w w:val="125"/>
        </w:rPr>
        <w:t>of</w:t>
      </w:r>
      <w:r>
        <w:rPr>
          <w:spacing w:val="-12"/>
          <w:w w:val="125"/>
        </w:rPr>
        <w:t> </w:t>
      </w:r>
      <w:r>
        <w:rPr>
          <w:w w:val="125"/>
        </w:rPr>
        <w:t>their</w:t>
      </w:r>
      <w:r>
        <w:rPr>
          <w:spacing w:val="-12"/>
          <w:w w:val="125"/>
        </w:rPr>
        <w:t> </w:t>
      </w:r>
      <w:r>
        <w:rPr>
          <w:w w:val="125"/>
        </w:rPr>
        <w:t>binary</w:t>
      </w:r>
      <w:r>
        <w:rPr>
          <w:spacing w:val="-12"/>
          <w:w w:val="125"/>
        </w:rPr>
        <w:t> </w:t>
      </w:r>
      <w:r>
        <w:rPr>
          <w:w w:val="125"/>
        </w:rPr>
        <w:t>combinations.</w:t>
      </w:r>
      <w:r>
        <w:rPr>
          <w:spacing w:val="-12"/>
          <w:w w:val="125"/>
        </w:rPr>
        <w:t> </w:t>
      </w:r>
      <w:r>
        <w:rPr>
          <w:w w:val="125"/>
        </w:rPr>
        <w:t>This</w:t>
      </w:r>
      <w:r>
        <w:rPr>
          <w:spacing w:val="-12"/>
          <w:w w:val="125"/>
        </w:rPr>
        <w:t> </w:t>
      </w:r>
      <w:r>
        <w:rPr>
          <w:w w:val="125"/>
        </w:rPr>
        <w:t>study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corrob-</w:t>
      </w:r>
    </w:p>
    <w:p>
      <w:pPr>
        <w:pStyle w:val="BodyText"/>
        <w:spacing w:line="278" w:lineRule="auto"/>
        <w:ind w:left="197" w:right="38"/>
        <w:jc w:val="both"/>
      </w:pPr>
      <w:r>
        <w:rPr>
          <w:w w:val="120"/>
        </w:rPr>
        <w:t>orated</w:t>
      </w:r>
      <w:r>
        <w:rPr>
          <w:spacing w:val="-6"/>
          <w:w w:val="120"/>
        </w:rPr>
        <w:t> </w:t>
      </w:r>
      <w:r>
        <w:rPr>
          <w:w w:val="120"/>
        </w:rPr>
        <w:t>oxidative</w:t>
      </w:r>
      <w:r>
        <w:rPr>
          <w:spacing w:val="-7"/>
          <w:w w:val="120"/>
        </w:rPr>
        <w:t> </w:t>
      </w:r>
      <w:r>
        <w:rPr>
          <w:w w:val="120"/>
        </w:rPr>
        <w:t>stress</w:t>
      </w:r>
      <w:r>
        <w:rPr>
          <w:spacing w:val="-7"/>
          <w:w w:val="120"/>
        </w:rPr>
        <w:t> </w:t>
      </w:r>
      <w:r>
        <w:rPr>
          <w:w w:val="120"/>
        </w:rPr>
        <w:t>induced</w:t>
      </w:r>
      <w:r>
        <w:rPr>
          <w:spacing w:val="-7"/>
          <w:w w:val="120"/>
        </w:rPr>
        <w:t> </w:t>
      </w:r>
      <w:r>
        <w:rPr>
          <w:w w:val="120"/>
        </w:rPr>
        <w:t>by</w:t>
      </w:r>
      <w:r>
        <w:rPr>
          <w:spacing w:val="-6"/>
          <w:w w:val="120"/>
        </w:rPr>
        <w:t> </w:t>
      </w:r>
      <w:r>
        <w:rPr>
          <w:w w:val="120"/>
        </w:rPr>
        <w:t>binary</w:t>
      </w:r>
      <w:r>
        <w:rPr>
          <w:spacing w:val="-7"/>
          <w:w w:val="120"/>
        </w:rPr>
        <w:t> </w:t>
      </w:r>
      <w:r>
        <w:rPr>
          <w:w w:val="120"/>
        </w:rPr>
        <w:t>combinations</w:t>
      </w:r>
      <w:r>
        <w:rPr>
          <w:spacing w:val="-5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AL, AL</w:t>
      </w:r>
      <w:r>
        <w:rPr>
          <w:spacing w:val="-12"/>
          <w:w w:val="120"/>
        </w:rPr>
        <w:t> </w:t>
      </w:r>
      <w:r>
        <w:rPr>
          <w:rFonts w:ascii="LM Roman 10"/>
          <w:w w:val="120"/>
        </w:rPr>
        <w:t>+</w:t>
      </w:r>
      <w:r>
        <w:rPr>
          <w:rFonts w:ascii="LM Roman 10"/>
          <w:spacing w:val="-16"/>
          <w:w w:val="120"/>
        </w:rPr>
        <w:t> </w:t>
      </w:r>
      <w:r>
        <w:rPr>
          <w:w w:val="120"/>
        </w:rPr>
        <w:t>ABZ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8"/>
          <w:w w:val="120"/>
        </w:rPr>
        <w:t> </w:t>
      </w:r>
      <w:r>
        <w:rPr>
          <w:w w:val="120"/>
        </w:rPr>
        <w:t>AL</w:t>
      </w:r>
      <w:r>
        <w:rPr>
          <w:spacing w:val="-7"/>
          <w:w w:val="120"/>
        </w:rPr>
        <w:t> </w:t>
      </w:r>
      <w:r>
        <w:rPr>
          <w:rFonts w:ascii="LM Roman 10"/>
          <w:w w:val="120"/>
        </w:rPr>
        <w:t>+</w:t>
      </w:r>
      <w:r>
        <w:rPr>
          <w:rFonts w:ascii="LM Roman 10"/>
          <w:spacing w:val="-16"/>
          <w:w w:val="120"/>
        </w:rPr>
        <w:t> </w:t>
      </w:r>
      <w:r>
        <w:rPr>
          <w:w w:val="120"/>
        </w:rPr>
        <w:t>IVR</w:t>
      </w:r>
      <w:r>
        <w:rPr>
          <w:spacing w:val="-7"/>
          <w:w w:val="120"/>
        </w:rPr>
        <w:t> </w:t>
      </w:r>
      <w:r>
        <w:rPr>
          <w:w w:val="120"/>
        </w:rPr>
        <w:t>with</w:t>
      </w:r>
      <w:r>
        <w:rPr>
          <w:spacing w:val="-7"/>
          <w:w w:val="120"/>
        </w:rPr>
        <w:t> </w:t>
      </w:r>
      <w:r>
        <w:rPr>
          <w:w w:val="120"/>
        </w:rPr>
        <w:t>structural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6"/>
          <w:w w:val="120"/>
        </w:rPr>
        <w:t> </w:t>
      </w:r>
      <w:r>
        <w:rPr>
          <w:w w:val="120"/>
        </w:rPr>
        <w:t>biochemical</w:t>
      </w:r>
      <w:r>
        <w:rPr>
          <w:spacing w:val="-7"/>
          <w:w w:val="120"/>
        </w:rPr>
        <w:t> </w:t>
      </w:r>
      <w:r>
        <w:rPr>
          <w:w w:val="120"/>
        </w:rPr>
        <w:t>al- terations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liver,</w:t>
      </w:r>
      <w:r>
        <w:rPr>
          <w:w w:val="120"/>
        </w:rPr>
        <w:t> and</w:t>
      </w:r>
      <w:r>
        <w:rPr>
          <w:w w:val="120"/>
        </w:rPr>
        <w:t> micronuclei</w:t>
      </w:r>
      <w:r>
        <w:rPr>
          <w:w w:val="120"/>
        </w:rPr>
        <w:t> polychromatic</w:t>
      </w:r>
      <w:r>
        <w:rPr>
          <w:w w:val="120"/>
        </w:rPr>
        <w:t> eryth- rocyte formation in the bone marrow cells of rats.</w:t>
      </w:r>
    </w:p>
    <w:p>
      <w:pPr>
        <w:pStyle w:val="BodyText"/>
        <w:spacing w:line="300" w:lineRule="auto" w:before="10"/>
        <w:ind w:left="197" w:right="38" w:firstLine="239"/>
        <w:jc w:val="both"/>
      </w:pPr>
      <w:r>
        <w:rPr>
          <w:w w:val="115"/>
        </w:rPr>
        <w:t>Clinical</w:t>
      </w:r>
      <w:r>
        <w:rPr>
          <w:w w:val="115"/>
        </w:rPr>
        <w:t> signs</w:t>
      </w:r>
      <w:r>
        <w:rPr>
          <w:w w:val="115"/>
        </w:rPr>
        <w:t> of</w:t>
      </w:r>
      <w:r>
        <w:rPr>
          <w:w w:val="115"/>
        </w:rPr>
        <w:t> toxicity</w:t>
      </w:r>
      <w:r>
        <w:rPr>
          <w:w w:val="115"/>
        </w:rPr>
        <w:t> observed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treated</w:t>
      </w:r>
      <w:r>
        <w:rPr>
          <w:w w:val="115"/>
        </w:rPr>
        <w:t> rats</w:t>
      </w:r>
      <w:r>
        <w:rPr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groups D, E, G, H, J, K and L suggest systemic toxicity of the drug</w:t>
      </w:r>
      <w:r>
        <w:rPr>
          <w:w w:val="115"/>
        </w:rPr>
        <w:t> combinations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treated</w:t>
      </w:r>
      <w:r>
        <w:rPr>
          <w:w w:val="115"/>
        </w:rPr>
        <w:t> rats.</w:t>
      </w:r>
      <w:r>
        <w:rPr>
          <w:spacing w:val="40"/>
          <w:w w:val="115"/>
        </w:rPr>
        <w:t> </w:t>
      </w:r>
      <w:r>
        <w:rPr>
          <w:w w:val="115"/>
        </w:rPr>
        <w:t>Anorexia</w:t>
      </w:r>
      <w:r>
        <w:rPr>
          <w:spacing w:val="40"/>
          <w:w w:val="115"/>
        </w:rPr>
        <w:t> </w:t>
      </w:r>
      <w:r>
        <w:rPr>
          <w:w w:val="115"/>
        </w:rPr>
        <w:t>(loss</w:t>
      </w:r>
      <w:r>
        <w:rPr>
          <w:spacing w:val="40"/>
          <w:w w:val="115"/>
        </w:rPr>
        <w:t> </w:t>
      </w:r>
      <w:r>
        <w:rPr>
          <w:w w:val="115"/>
        </w:rPr>
        <w:t>of appetite) is a common symptom of liver injury attributable to drug</w:t>
      </w:r>
      <w:r>
        <w:rPr>
          <w:w w:val="115"/>
        </w:rPr>
        <w:t> exposure</w:t>
      </w:r>
      <w:r>
        <w:rPr>
          <w:w w:val="115"/>
        </w:rPr>
        <w:t> and</w:t>
      </w:r>
      <w:r>
        <w:rPr>
          <w:w w:val="115"/>
        </w:rPr>
        <w:t> is</w:t>
      </w:r>
      <w:r>
        <w:rPr>
          <w:w w:val="115"/>
        </w:rPr>
        <w:t> consistent</w:t>
      </w:r>
      <w:r>
        <w:rPr>
          <w:w w:val="115"/>
        </w:rPr>
        <w:t> with</w:t>
      </w:r>
      <w:r>
        <w:rPr>
          <w:w w:val="115"/>
        </w:rPr>
        <w:t> reduced</w:t>
      </w:r>
      <w:r>
        <w:rPr>
          <w:w w:val="115"/>
        </w:rPr>
        <w:t> activities; sluggishness and weakness </w:t>
      </w:r>
      <w:hyperlink w:history="true" w:anchor="_bookmark40">
        <w:r>
          <w:rPr>
            <w:color w:val="007FAC"/>
            <w:w w:val="115"/>
          </w:rPr>
          <w:t>[40]</w:t>
        </w:r>
      </w:hyperlink>
      <w:r>
        <w:rPr>
          <w:w w:val="115"/>
        </w:rPr>
        <w:t>. Labored breathing, diarrheae, ungroomed hair and hair loss observed in the treated rats are common</w:t>
      </w:r>
      <w:r>
        <w:rPr>
          <w:w w:val="115"/>
        </w:rPr>
        <w:t> symptoms</w:t>
      </w:r>
      <w:r>
        <w:rPr>
          <w:w w:val="115"/>
        </w:rPr>
        <w:t> of</w:t>
      </w:r>
      <w:r>
        <w:rPr>
          <w:w w:val="115"/>
        </w:rPr>
        <w:t> hepatotoxicity</w:t>
      </w:r>
      <w:r>
        <w:rPr>
          <w:w w:val="115"/>
        </w:rPr>
        <w:t> and</w:t>
      </w:r>
      <w:r>
        <w:rPr>
          <w:w w:val="115"/>
        </w:rPr>
        <w:t> immune</w:t>
      </w:r>
      <w:r>
        <w:rPr>
          <w:w w:val="115"/>
        </w:rPr>
        <w:t> systems dysfunction</w:t>
      </w:r>
      <w:r>
        <w:rPr>
          <w:w w:val="115"/>
        </w:rPr>
        <w:t> due</w:t>
      </w:r>
      <w:r>
        <w:rPr>
          <w:w w:val="115"/>
        </w:rPr>
        <w:t> to</w:t>
      </w:r>
      <w:r>
        <w:rPr>
          <w:spacing w:val="40"/>
          <w:w w:val="115"/>
        </w:rPr>
        <w:t> </w:t>
      </w:r>
      <w:r>
        <w:rPr>
          <w:w w:val="115"/>
        </w:rPr>
        <w:t>toxicosis</w:t>
      </w:r>
      <w:r>
        <w:rPr>
          <w:spacing w:val="40"/>
          <w:w w:val="115"/>
        </w:rPr>
        <w:t> </w:t>
      </w:r>
      <w:r>
        <w:rPr>
          <w:w w:val="115"/>
        </w:rPr>
        <w:t>from</w:t>
      </w:r>
      <w:r>
        <w:rPr>
          <w:w w:val="115"/>
        </w:rPr>
        <w:t> overdose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adminis- tered</w:t>
      </w:r>
      <w:r>
        <w:rPr>
          <w:spacing w:val="70"/>
          <w:w w:val="150"/>
        </w:rPr>
        <w:t> </w:t>
      </w:r>
      <w:r>
        <w:rPr>
          <w:w w:val="115"/>
        </w:rPr>
        <w:t>drugs</w:t>
      </w:r>
      <w:r>
        <w:rPr>
          <w:spacing w:val="70"/>
          <w:w w:val="150"/>
        </w:rPr>
        <w:t> </w:t>
      </w:r>
      <w:r>
        <w:rPr>
          <w:w w:val="115"/>
        </w:rPr>
        <w:t>and</w:t>
      </w:r>
      <w:r>
        <w:rPr>
          <w:spacing w:val="72"/>
          <w:w w:val="150"/>
        </w:rPr>
        <w:t> </w:t>
      </w:r>
      <w:r>
        <w:rPr>
          <w:w w:val="115"/>
        </w:rPr>
        <w:t>their</w:t>
      </w:r>
      <w:r>
        <w:rPr>
          <w:spacing w:val="71"/>
          <w:w w:val="150"/>
        </w:rPr>
        <w:t> </w:t>
      </w:r>
      <w:r>
        <w:rPr>
          <w:w w:val="115"/>
        </w:rPr>
        <w:t>pharmacokinetics</w:t>
      </w:r>
      <w:r>
        <w:rPr>
          <w:spacing w:val="71"/>
          <w:w w:val="150"/>
        </w:rPr>
        <w:t> </w:t>
      </w:r>
      <w:hyperlink w:history="true" w:anchor="_bookmark41">
        <w:r>
          <w:rPr>
            <w:color w:val="007FAC"/>
            <w:w w:val="115"/>
          </w:rPr>
          <w:t>[41,42]</w:t>
        </w:r>
      </w:hyperlink>
      <w:r>
        <w:rPr>
          <w:w w:val="115"/>
        </w:rPr>
        <w:t>.</w:t>
      </w:r>
      <w:r>
        <w:rPr>
          <w:spacing w:val="72"/>
          <w:w w:val="150"/>
        </w:rPr>
        <w:t> </w:t>
      </w:r>
      <w:r>
        <w:rPr>
          <w:spacing w:val="-2"/>
          <w:w w:val="115"/>
        </w:rPr>
        <w:t>Mortality</w:t>
      </w:r>
    </w:p>
    <w:p>
      <w:pPr>
        <w:pStyle w:val="BodyText"/>
        <w:spacing w:line="188" w:lineRule="exact"/>
        <w:ind w:left="197"/>
        <w:jc w:val="both"/>
      </w:pPr>
      <w:r>
        <w:rPr>
          <w:w w:val="115"/>
        </w:rPr>
        <w:t>recorded at</w:t>
      </w:r>
      <w:r>
        <w:rPr>
          <w:spacing w:val="3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rFonts w:ascii="LM Roman 10" w:hAnsi="LM Roman 10"/>
          <w:w w:val="115"/>
        </w:rPr>
        <w:t>×</w:t>
      </w:r>
      <w:r>
        <w:rPr>
          <w:w w:val="115"/>
        </w:rPr>
        <w:t>1.0</w:t>
      </w:r>
      <w:r>
        <w:rPr>
          <w:spacing w:val="2"/>
          <w:w w:val="115"/>
        </w:rPr>
        <w:t> </w:t>
      </w:r>
      <w:r>
        <w:rPr>
          <w:w w:val="115"/>
        </w:rPr>
        <w:t>AL</w:t>
      </w:r>
      <w:r>
        <w:rPr>
          <w:spacing w:val="1"/>
          <w:w w:val="115"/>
        </w:rPr>
        <w:t> </w:t>
      </w:r>
      <w:r>
        <w:rPr>
          <w:rFonts w:ascii="LM Roman 10" w:hAnsi="LM Roman 10"/>
          <w:w w:val="115"/>
        </w:rPr>
        <w:t>+</w:t>
      </w:r>
      <w:r>
        <w:rPr>
          <w:rFonts w:ascii="LM Roman 10" w:hAnsi="LM Roman 10"/>
          <w:spacing w:val="-13"/>
          <w:w w:val="115"/>
        </w:rPr>
        <w:t> </w:t>
      </w:r>
      <w:r>
        <w:rPr>
          <w:w w:val="115"/>
        </w:rPr>
        <w:t>ABZ</w:t>
      </w:r>
      <w:r>
        <w:rPr>
          <w:spacing w:val="1"/>
          <w:w w:val="115"/>
        </w:rPr>
        <w:t> </w:t>
      </w:r>
      <w:r>
        <w:rPr>
          <w:w w:val="115"/>
        </w:rPr>
        <w:t>(group</w:t>
      </w:r>
      <w:r>
        <w:rPr>
          <w:spacing w:val="2"/>
          <w:w w:val="115"/>
        </w:rPr>
        <w:t> </w:t>
      </w:r>
      <w:r>
        <w:rPr>
          <w:w w:val="115"/>
        </w:rPr>
        <w:t>E)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rFonts w:ascii="LM Roman 10" w:hAnsi="LM Roman 10"/>
          <w:w w:val="115"/>
        </w:rPr>
        <w:t>×</w:t>
      </w:r>
      <w:r>
        <w:rPr>
          <w:w w:val="115"/>
        </w:rPr>
        <w:t>2.0</w:t>
      </w:r>
      <w:r>
        <w:rPr>
          <w:spacing w:val="1"/>
          <w:w w:val="115"/>
        </w:rPr>
        <w:t> </w:t>
      </w:r>
      <w:r>
        <w:rPr>
          <w:w w:val="115"/>
        </w:rPr>
        <w:t>AL</w:t>
      </w:r>
      <w:r>
        <w:rPr>
          <w:spacing w:val="2"/>
          <w:w w:val="115"/>
        </w:rPr>
        <w:t> </w:t>
      </w:r>
      <w:r>
        <w:rPr>
          <w:rFonts w:ascii="LM Roman 10" w:hAnsi="LM Roman 10"/>
          <w:w w:val="115"/>
        </w:rPr>
        <w:t>+</w:t>
      </w:r>
      <w:r>
        <w:rPr>
          <w:rFonts w:ascii="LM Roman 10" w:hAnsi="LM Roman 10"/>
          <w:spacing w:val="-13"/>
          <w:w w:val="115"/>
        </w:rPr>
        <w:t> </w:t>
      </w:r>
      <w:r>
        <w:rPr>
          <w:spacing w:val="-5"/>
          <w:w w:val="115"/>
        </w:rPr>
        <w:t>ABZ</w:t>
      </w:r>
    </w:p>
    <w:p>
      <w:pPr>
        <w:pStyle w:val="BodyText"/>
        <w:spacing w:line="278" w:lineRule="auto" w:before="34"/>
        <w:ind w:left="197" w:right="38"/>
        <w:jc w:val="both"/>
      </w:pPr>
      <w:r>
        <w:rPr>
          <w:w w:val="120"/>
        </w:rPr>
        <w:t>(group G) treatment may be associated with overdose </w:t>
      </w:r>
      <w:r>
        <w:rPr>
          <w:w w:val="120"/>
        </w:rPr>
        <w:t>which caused</w:t>
      </w:r>
      <w:r>
        <w:rPr>
          <w:spacing w:val="-1"/>
          <w:w w:val="120"/>
        </w:rPr>
        <w:t> </w:t>
      </w:r>
      <w:r>
        <w:rPr>
          <w:w w:val="120"/>
        </w:rPr>
        <w:t>acute</w:t>
      </w:r>
      <w:r>
        <w:rPr>
          <w:spacing w:val="-2"/>
          <w:w w:val="120"/>
        </w:rPr>
        <w:t> </w:t>
      </w:r>
      <w:r>
        <w:rPr>
          <w:w w:val="120"/>
        </w:rPr>
        <w:t>toxicity.</w:t>
      </w:r>
      <w:r>
        <w:rPr>
          <w:spacing w:val="-1"/>
          <w:w w:val="120"/>
        </w:rPr>
        <w:t> </w:t>
      </w:r>
      <w:r>
        <w:rPr>
          <w:w w:val="120"/>
        </w:rPr>
        <w:t>Abscess</w:t>
      </w:r>
      <w:r>
        <w:rPr>
          <w:spacing w:val="-2"/>
          <w:w w:val="120"/>
        </w:rPr>
        <w:t> </w:t>
      </w:r>
      <w:r>
        <w:rPr>
          <w:w w:val="120"/>
        </w:rPr>
        <w:t>observed</w:t>
      </w:r>
      <w:r>
        <w:rPr>
          <w:spacing w:val="-2"/>
          <w:w w:val="120"/>
        </w:rPr>
        <w:t> </w:t>
      </w:r>
      <w:r>
        <w:rPr>
          <w:w w:val="120"/>
        </w:rPr>
        <w:t>in</w:t>
      </w:r>
      <w:r>
        <w:rPr>
          <w:spacing w:val="-1"/>
          <w:w w:val="120"/>
        </w:rPr>
        <w:t> </w:t>
      </w:r>
      <w:r>
        <w:rPr>
          <w:w w:val="120"/>
        </w:rPr>
        <w:t>a</w:t>
      </w:r>
      <w:r>
        <w:rPr>
          <w:spacing w:val="-1"/>
          <w:w w:val="120"/>
        </w:rPr>
        <w:t> </w:t>
      </w:r>
      <w:r>
        <w:rPr>
          <w:w w:val="120"/>
        </w:rPr>
        <w:t>rat</w:t>
      </w:r>
      <w:r>
        <w:rPr>
          <w:spacing w:val="-2"/>
          <w:w w:val="120"/>
        </w:rPr>
        <w:t> </w:t>
      </w:r>
      <w:r>
        <w:rPr>
          <w:w w:val="120"/>
        </w:rPr>
        <w:t>from</w:t>
      </w:r>
      <w:r>
        <w:rPr>
          <w:spacing w:val="-1"/>
          <w:w w:val="120"/>
        </w:rPr>
        <w:t> </w:t>
      </w:r>
      <w:r>
        <w:rPr>
          <w:w w:val="120"/>
        </w:rPr>
        <w:t>group</w:t>
      </w:r>
      <w:r>
        <w:rPr>
          <w:spacing w:val="-2"/>
          <w:w w:val="120"/>
        </w:rPr>
        <w:t> </w:t>
      </w:r>
      <w:r>
        <w:rPr>
          <w:w w:val="120"/>
        </w:rPr>
        <w:t>H </w:t>
      </w:r>
      <w:r>
        <w:rPr>
          <w:w w:val="115"/>
        </w:rPr>
        <w:t>(</w:t>
      </w:r>
      <w:r>
        <w:rPr>
          <w:rFonts w:ascii="LM Roman 10" w:hAnsi="LM Roman 10"/>
          <w:w w:val="115"/>
        </w:rPr>
        <w:t>×</w:t>
      </w:r>
      <w:r>
        <w:rPr>
          <w:w w:val="115"/>
        </w:rPr>
        <w:t>1.0 AL </w:t>
      </w:r>
      <w:r>
        <w:rPr>
          <w:rFonts w:ascii="LM Roman 10" w:hAnsi="LM Roman 10"/>
          <w:w w:val="115"/>
        </w:rPr>
        <w:t>+</w:t>
      </w:r>
      <w:r>
        <w:rPr>
          <w:rFonts w:ascii="LM Roman 10" w:hAnsi="LM Roman 10"/>
          <w:spacing w:val="-14"/>
          <w:w w:val="115"/>
        </w:rPr>
        <w:t> </w:t>
      </w:r>
      <w:r>
        <w:rPr>
          <w:w w:val="115"/>
        </w:rPr>
        <w:t>IVR) may be associated with cellular inflammatory </w:t>
      </w:r>
      <w:r>
        <w:rPr>
          <w:w w:val="120"/>
        </w:rPr>
        <w:t>actions</w:t>
      </w:r>
      <w:r>
        <w:rPr>
          <w:spacing w:val="-1"/>
          <w:w w:val="120"/>
        </w:rPr>
        <w:t> </w:t>
      </w:r>
      <w:r>
        <w:rPr>
          <w:w w:val="120"/>
        </w:rPr>
        <w:t>induced</w:t>
      </w:r>
      <w:r>
        <w:rPr>
          <w:spacing w:val="2"/>
          <w:w w:val="120"/>
        </w:rPr>
        <w:t> </w:t>
      </w:r>
      <w:r>
        <w:rPr>
          <w:w w:val="120"/>
        </w:rPr>
        <w:t>by the drug</w:t>
      </w:r>
      <w:r>
        <w:rPr>
          <w:spacing w:val="-2"/>
          <w:w w:val="120"/>
        </w:rPr>
        <w:t> </w:t>
      </w:r>
      <w:r>
        <w:rPr>
          <w:w w:val="120"/>
        </w:rPr>
        <w:t>combination. This</w:t>
      </w:r>
      <w:r>
        <w:rPr>
          <w:spacing w:val="-1"/>
          <w:w w:val="120"/>
        </w:rPr>
        <w:t> </w:t>
      </w:r>
      <w:r>
        <w:rPr>
          <w:w w:val="120"/>
        </w:rPr>
        <w:t>assertion</w:t>
      </w:r>
      <w:r>
        <w:rPr>
          <w:spacing w:val="-2"/>
          <w:w w:val="120"/>
        </w:rPr>
        <w:t> </w:t>
      </w:r>
      <w:r>
        <w:rPr>
          <w:spacing w:val="-4"/>
          <w:w w:val="120"/>
        </w:rPr>
        <w:t>lends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68"/>
      </w:pPr>
    </w:p>
    <w:p>
      <w:pPr>
        <w:pStyle w:val="BodyText"/>
        <w:spacing w:line="244" w:lineRule="auto"/>
        <w:ind w:left="197" w:right="102"/>
        <w:jc w:val="both"/>
      </w:pPr>
      <w:r>
        <w:rPr>
          <w:w w:val="120"/>
        </w:rPr>
        <w:t>credence</w:t>
      </w:r>
      <w:r>
        <w:rPr>
          <w:spacing w:val="-4"/>
          <w:w w:val="120"/>
        </w:rPr>
        <w:t> </w:t>
      </w:r>
      <w:r>
        <w:rPr>
          <w:w w:val="120"/>
        </w:rPr>
        <w:t>to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observed</w:t>
      </w:r>
      <w:r>
        <w:rPr>
          <w:spacing w:val="-2"/>
          <w:w w:val="120"/>
        </w:rPr>
        <w:t> </w:t>
      </w:r>
      <w:r>
        <w:rPr>
          <w:w w:val="120"/>
        </w:rPr>
        <w:t>necrotic</w:t>
      </w:r>
      <w:r>
        <w:rPr>
          <w:spacing w:val="-3"/>
          <w:w w:val="120"/>
        </w:rPr>
        <w:t> </w:t>
      </w:r>
      <w:r>
        <w:rPr>
          <w:w w:val="120"/>
        </w:rPr>
        <w:t>cells</w:t>
      </w:r>
      <w:r>
        <w:rPr>
          <w:spacing w:val="-2"/>
          <w:w w:val="120"/>
        </w:rPr>
        <w:t> </w:t>
      </w:r>
      <w:r>
        <w:rPr>
          <w:w w:val="120"/>
        </w:rPr>
        <w:t>in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liver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rFonts w:ascii="LM Roman 10" w:hAnsi="LM Roman 10"/>
          <w:w w:val="120"/>
        </w:rPr>
        <w:t>×</w:t>
      </w:r>
      <w:r>
        <w:rPr>
          <w:w w:val="120"/>
        </w:rPr>
        <w:t>1.0 AL</w:t>
      </w:r>
      <w:r>
        <w:rPr>
          <w:spacing w:val="-4"/>
          <w:w w:val="120"/>
        </w:rPr>
        <w:t> </w:t>
      </w:r>
      <w:r>
        <w:rPr>
          <w:rFonts w:ascii="LM Roman 10" w:hAnsi="LM Roman 10"/>
          <w:w w:val="120"/>
        </w:rPr>
        <w:t>+</w:t>
      </w:r>
      <w:r>
        <w:rPr>
          <w:rFonts w:ascii="LM Roman 10" w:hAnsi="LM Roman 10"/>
          <w:spacing w:val="-16"/>
          <w:w w:val="120"/>
        </w:rPr>
        <w:t> </w:t>
      </w:r>
      <w:r>
        <w:rPr>
          <w:w w:val="120"/>
        </w:rPr>
        <w:t>IVR</w:t>
      </w:r>
      <w:r>
        <w:rPr>
          <w:spacing w:val="-2"/>
          <w:w w:val="120"/>
        </w:rPr>
        <w:t> </w:t>
      </w:r>
      <w:r>
        <w:rPr>
          <w:w w:val="120"/>
        </w:rPr>
        <w:t>treated</w:t>
      </w:r>
      <w:r>
        <w:rPr>
          <w:spacing w:val="-1"/>
          <w:w w:val="120"/>
        </w:rPr>
        <w:t> </w:t>
      </w:r>
      <w:r>
        <w:rPr>
          <w:w w:val="120"/>
        </w:rPr>
        <w:t>rats.</w:t>
      </w:r>
      <w:r>
        <w:rPr>
          <w:spacing w:val="-2"/>
          <w:w w:val="120"/>
        </w:rPr>
        <w:t> </w:t>
      </w:r>
      <w:r>
        <w:rPr>
          <w:w w:val="120"/>
        </w:rPr>
        <w:t>Moreover,</w:t>
      </w:r>
      <w:r>
        <w:rPr>
          <w:spacing w:val="-1"/>
          <w:w w:val="120"/>
        </w:rPr>
        <w:t> </w:t>
      </w:r>
      <w:r>
        <w:rPr>
          <w:w w:val="120"/>
        </w:rPr>
        <w:t>high</w:t>
      </w:r>
      <w:r>
        <w:rPr>
          <w:spacing w:val="-2"/>
          <w:w w:val="120"/>
        </w:rPr>
        <w:t> </w:t>
      </w:r>
      <w:r>
        <w:rPr>
          <w:w w:val="120"/>
        </w:rPr>
        <w:t>dose</w:t>
      </w:r>
      <w:r>
        <w:rPr>
          <w:spacing w:val="-3"/>
          <w:w w:val="120"/>
        </w:rPr>
        <w:t> </w:t>
      </w:r>
      <w:r>
        <w:rPr>
          <w:w w:val="120"/>
        </w:rPr>
        <w:t>administration</w:t>
      </w:r>
      <w:r>
        <w:rPr>
          <w:spacing w:val="-1"/>
          <w:w w:val="120"/>
        </w:rPr>
        <w:t> </w:t>
      </w:r>
      <w:r>
        <w:rPr>
          <w:spacing w:val="-7"/>
          <w:w w:val="120"/>
        </w:rPr>
        <w:t>of</w:t>
      </w:r>
    </w:p>
    <w:p>
      <w:pPr>
        <w:pStyle w:val="BodyText"/>
        <w:spacing w:line="300" w:lineRule="auto" w:before="28"/>
        <w:ind w:left="197" w:right="101"/>
        <w:jc w:val="both"/>
      </w:pPr>
      <w:r>
        <w:rPr>
          <w:w w:val="125"/>
        </w:rPr>
        <w:t>Ivermectin</w:t>
      </w:r>
      <w:r>
        <w:rPr>
          <w:spacing w:val="-5"/>
          <w:w w:val="125"/>
        </w:rPr>
        <w:t> </w:t>
      </w:r>
      <w:r>
        <w:rPr>
          <w:w w:val="125"/>
        </w:rPr>
        <w:t>induced</w:t>
      </w:r>
      <w:r>
        <w:rPr>
          <w:spacing w:val="-5"/>
          <w:w w:val="125"/>
        </w:rPr>
        <w:t> </w:t>
      </w:r>
      <w:r>
        <w:rPr>
          <w:w w:val="125"/>
        </w:rPr>
        <w:t>neutrophilic</w:t>
      </w:r>
      <w:r>
        <w:rPr>
          <w:spacing w:val="-4"/>
          <w:w w:val="125"/>
        </w:rPr>
        <w:t> </w:t>
      </w:r>
      <w:r>
        <w:rPr>
          <w:w w:val="125"/>
        </w:rPr>
        <w:t>activation</w:t>
      </w:r>
      <w:r>
        <w:rPr>
          <w:spacing w:val="-4"/>
          <w:w w:val="125"/>
        </w:rPr>
        <w:t> </w:t>
      </w:r>
      <w:r>
        <w:rPr>
          <w:w w:val="125"/>
        </w:rPr>
        <w:t>and</w:t>
      </w:r>
      <w:r>
        <w:rPr>
          <w:spacing w:val="-4"/>
          <w:w w:val="125"/>
        </w:rPr>
        <w:t> </w:t>
      </w:r>
      <w:r>
        <w:rPr>
          <w:w w:val="125"/>
        </w:rPr>
        <w:t>eosinophilic bursting</w:t>
      </w:r>
      <w:r>
        <w:rPr>
          <w:spacing w:val="-1"/>
          <w:w w:val="125"/>
        </w:rPr>
        <w:t> </w:t>
      </w:r>
      <w:r>
        <w:rPr>
          <w:w w:val="125"/>
        </w:rPr>
        <w:t>of</w:t>
      </w:r>
      <w:r>
        <w:rPr>
          <w:w w:val="125"/>
        </w:rPr>
        <w:t> the</w:t>
      </w:r>
      <w:r>
        <w:rPr>
          <w:w w:val="125"/>
        </w:rPr>
        <w:t> human</w:t>
      </w:r>
      <w:r>
        <w:rPr>
          <w:w w:val="125"/>
        </w:rPr>
        <w:t> peripheral</w:t>
      </w:r>
      <w:r>
        <w:rPr>
          <w:spacing w:val="-1"/>
          <w:w w:val="125"/>
        </w:rPr>
        <w:t> </w:t>
      </w:r>
      <w:r>
        <w:rPr>
          <w:w w:val="125"/>
        </w:rPr>
        <w:t>blood</w:t>
      </w:r>
      <w:r>
        <w:rPr>
          <w:w w:val="125"/>
        </w:rPr>
        <w:t> </w:t>
      </w:r>
      <w:hyperlink w:history="true" w:anchor="_bookmark42">
        <w:r>
          <w:rPr>
            <w:color w:val="007FAC"/>
            <w:w w:val="125"/>
          </w:rPr>
          <w:t>[43,44]</w:t>
        </w:r>
      </w:hyperlink>
      <w:r>
        <w:rPr>
          <w:color w:val="007FAC"/>
          <w:spacing w:val="-1"/>
          <w:w w:val="125"/>
        </w:rPr>
        <w:t> </w:t>
      </w:r>
      <w:r>
        <w:rPr>
          <w:w w:val="125"/>
        </w:rPr>
        <w:t>further</w:t>
      </w:r>
      <w:r>
        <w:rPr>
          <w:w w:val="125"/>
        </w:rPr>
        <w:t> sup- ported</w:t>
      </w:r>
      <w:r>
        <w:rPr>
          <w:w w:val="125"/>
        </w:rPr>
        <w:t> the</w:t>
      </w:r>
      <w:r>
        <w:rPr>
          <w:w w:val="125"/>
        </w:rPr>
        <w:t> cellular</w:t>
      </w:r>
      <w:r>
        <w:rPr>
          <w:w w:val="125"/>
        </w:rPr>
        <w:t> inflammatory</w:t>
      </w:r>
      <w:r>
        <w:rPr>
          <w:w w:val="125"/>
        </w:rPr>
        <w:t> actions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drugs. Generally</w:t>
      </w:r>
      <w:r>
        <w:rPr>
          <w:spacing w:val="-13"/>
          <w:w w:val="125"/>
        </w:rPr>
        <w:t> </w:t>
      </w:r>
      <w:r>
        <w:rPr>
          <w:w w:val="125"/>
        </w:rPr>
        <w:t>inflammatory</w:t>
      </w:r>
      <w:r>
        <w:rPr>
          <w:spacing w:val="-12"/>
          <w:w w:val="125"/>
        </w:rPr>
        <w:t> </w:t>
      </w:r>
      <w:r>
        <w:rPr>
          <w:w w:val="125"/>
        </w:rPr>
        <w:t>cells;</w:t>
      </w:r>
      <w:r>
        <w:rPr>
          <w:spacing w:val="-13"/>
          <w:w w:val="125"/>
        </w:rPr>
        <w:t> </w:t>
      </w:r>
      <w:r>
        <w:rPr>
          <w:w w:val="125"/>
        </w:rPr>
        <w:t>macrophages,</w:t>
      </w:r>
      <w:r>
        <w:rPr>
          <w:spacing w:val="-12"/>
          <w:w w:val="125"/>
        </w:rPr>
        <w:t> </w:t>
      </w:r>
      <w:r>
        <w:rPr>
          <w:w w:val="125"/>
        </w:rPr>
        <w:t>neutrophils</w:t>
      </w:r>
      <w:r>
        <w:rPr>
          <w:spacing w:val="-13"/>
          <w:w w:val="125"/>
        </w:rPr>
        <w:t> </w:t>
      </w:r>
      <w:r>
        <w:rPr>
          <w:w w:val="125"/>
        </w:rPr>
        <w:t>and lymphocytes</w:t>
      </w:r>
      <w:r>
        <w:rPr>
          <w:w w:val="125"/>
        </w:rPr>
        <w:t> function</w:t>
      </w:r>
      <w:r>
        <w:rPr>
          <w:w w:val="125"/>
        </w:rPr>
        <w:t> by</w:t>
      </w:r>
      <w:r>
        <w:rPr>
          <w:w w:val="125"/>
        </w:rPr>
        <w:t> destroying</w:t>
      </w:r>
      <w:r>
        <w:rPr>
          <w:w w:val="125"/>
        </w:rPr>
        <w:t> invading</w:t>
      </w:r>
      <w:r>
        <w:rPr>
          <w:w w:val="125"/>
        </w:rPr>
        <w:t> microorgan- isms,</w:t>
      </w:r>
      <w:r>
        <w:rPr>
          <w:w w:val="125"/>
        </w:rPr>
        <w:t> removal</w:t>
      </w:r>
      <w:r>
        <w:rPr>
          <w:w w:val="125"/>
        </w:rPr>
        <w:t> of</w:t>
      </w:r>
      <w:r>
        <w:rPr>
          <w:w w:val="125"/>
        </w:rPr>
        <w:t> necrotic</w:t>
      </w:r>
      <w:r>
        <w:rPr>
          <w:w w:val="125"/>
        </w:rPr>
        <w:t> cells</w:t>
      </w:r>
      <w:r>
        <w:rPr>
          <w:w w:val="125"/>
        </w:rPr>
        <w:t> (accidental</w:t>
      </w:r>
      <w:r>
        <w:rPr>
          <w:w w:val="125"/>
        </w:rPr>
        <w:t> cell</w:t>
      </w:r>
      <w:r>
        <w:rPr>
          <w:w w:val="125"/>
        </w:rPr>
        <w:t> death)</w:t>
      </w:r>
      <w:r>
        <w:rPr>
          <w:w w:val="125"/>
        </w:rPr>
        <w:t> and cellular</w:t>
      </w:r>
      <w:r>
        <w:rPr>
          <w:spacing w:val="-10"/>
          <w:w w:val="125"/>
        </w:rPr>
        <w:t> </w:t>
      </w:r>
      <w:r>
        <w:rPr>
          <w:w w:val="125"/>
        </w:rPr>
        <w:t>debris</w:t>
      </w:r>
      <w:r>
        <w:rPr>
          <w:spacing w:val="-9"/>
          <w:w w:val="125"/>
        </w:rPr>
        <w:t> </w:t>
      </w:r>
      <w:r>
        <w:rPr>
          <w:w w:val="125"/>
        </w:rPr>
        <w:t>caused</w:t>
      </w:r>
      <w:r>
        <w:rPr>
          <w:spacing w:val="-9"/>
          <w:w w:val="125"/>
        </w:rPr>
        <w:t> </w:t>
      </w:r>
      <w:r>
        <w:rPr>
          <w:w w:val="125"/>
        </w:rPr>
        <w:t>by</w:t>
      </w:r>
      <w:r>
        <w:rPr>
          <w:spacing w:val="-9"/>
          <w:w w:val="125"/>
        </w:rPr>
        <w:t> </w:t>
      </w:r>
      <w:r>
        <w:rPr>
          <w:w w:val="125"/>
        </w:rPr>
        <w:t>drugs</w:t>
      </w:r>
      <w:r>
        <w:rPr>
          <w:spacing w:val="-9"/>
          <w:w w:val="125"/>
        </w:rPr>
        <w:t> </w:t>
      </w:r>
      <w:r>
        <w:rPr>
          <w:w w:val="125"/>
        </w:rPr>
        <w:t>and</w:t>
      </w:r>
      <w:r>
        <w:rPr>
          <w:spacing w:val="-9"/>
          <w:w w:val="125"/>
        </w:rPr>
        <w:t> </w:t>
      </w:r>
      <w:r>
        <w:rPr>
          <w:w w:val="125"/>
        </w:rPr>
        <w:t>other</w:t>
      </w:r>
      <w:r>
        <w:rPr>
          <w:spacing w:val="-9"/>
          <w:w w:val="125"/>
        </w:rPr>
        <w:t> </w:t>
      </w:r>
      <w:r>
        <w:rPr>
          <w:w w:val="125"/>
        </w:rPr>
        <w:t>xenobiotics</w:t>
      </w:r>
      <w:r>
        <w:rPr>
          <w:spacing w:val="-8"/>
          <w:w w:val="125"/>
        </w:rPr>
        <w:t> </w:t>
      </w:r>
      <w:r>
        <w:rPr>
          <w:w w:val="125"/>
        </w:rPr>
        <w:t>during </w:t>
      </w:r>
      <w:r>
        <w:rPr>
          <w:spacing w:val="-2"/>
          <w:w w:val="125"/>
        </w:rPr>
        <w:t>phagocytosis</w:t>
      </w:r>
      <w:r>
        <w:rPr>
          <w:spacing w:val="-2"/>
          <w:w w:val="125"/>
        </w:rPr>
        <w:t> </w:t>
      </w:r>
      <w:hyperlink w:history="true" w:anchor="_bookmark43">
        <w:r>
          <w:rPr>
            <w:color w:val="007FAC"/>
            <w:spacing w:val="-2"/>
            <w:w w:val="125"/>
          </w:rPr>
          <w:t>[45,46]</w:t>
        </w:r>
      </w:hyperlink>
      <w:r>
        <w:rPr>
          <w:spacing w:val="-2"/>
          <w:w w:val="125"/>
        </w:rPr>
        <w:t>.</w:t>
      </w:r>
      <w:r>
        <w:rPr>
          <w:spacing w:val="-2"/>
          <w:w w:val="125"/>
        </w:rPr>
        <w:t> This</w:t>
      </w:r>
      <w:r>
        <w:rPr>
          <w:spacing w:val="-3"/>
          <w:w w:val="125"/>
        </w:rPr>
        <w:t> </w:t>
      </w:r>
      <w:r>
        <w:rPr>
          <w:spacing w:val="-2"/>
          <w:w w:val="125"/>
        </w:rPr>
        <w:t>process</w:t>
      </w:r>
      <w:r>
        <w:rPr>
          <w:spacing w:val="-3"/>
          <w:w w:val="125"/>
        </w:rPr>
        <w:t> </w:t>
      </w:r>
      <w:r>
        <w:rPr>
          <w:spacing w:val="-2"/>
          <w:w w:val="125"/>
        </w:rPr>
        <w:t>is</w:t>
      </w:r>
      <w:r>
        <w:rPr>
          <w:spacing w:val="-2"/>
          <w:w w:val="125"/>
        </w:rPr>
        <w:t> usually</w:t>
      </w:r>
      <w:r>
        <w:rPr>
          <w:spacing w:val="-3"/>
          <w:w w:val="125"/>
        </w:rPr>
        <w:t> </w:t>
      </w:r>
      <w:r>
        <w:rPr>
          <w:spacing w:val="-2"/>
          <w:w w:val="125"/>
        </w:rPr>
        <w:t>associated</w:t>
      </w:r>
      <w:r>
        <w:rPr>
          <w:spacing w:val="-2"/>
          <w:w w:val="125"/>
        </w:rPr>
        <w:t> with </w:t>
      </w:r>
      <w:r>
        <w:rPr>
          <w:w w:val="120"/>
        </w:rPr>
        <w:t>intracellular ROS</w:t>
      </w:r>
      <w:r>
        <w:rPr>
          <w:spacing w:val="-1"/>
          <w:w w:val="120"/>
        </w:rPr>
        <w:t> </w:t>
      </w:r>
      <w:r>
        <w:rPr>
          <w:w w:val="120"/>
        </w:rPr>
        <w:t>formation</w:t>
      </w:r>
      <w:r>
        <w:rPr>
          <w:spacing w:val="-2"/>
          <w:w w:val="120"/>
        </w:rPr>
        <w:t> </w:t>
      </w:r>
      <w:r>
        <w:rPr>
          <w:w w:val="120"/>
        </w:rPr>
        <w:t>via autoxidation </w:t>
      </w:r>
      <w:hyperlink w:history="true" w:anchor="_bookmark43">
        <w:r>
          <w:rPr>
            <w:color w:val="007FAC"/>
            <w:w w:val="120"/>
          </w:rPr>
          <w:t>[45]</w:t>
        </w:r>
      </w:hyperlink>
      <w:r>
        <w:rPr>
          <w:w w:val="120"/>
        </w:rPr>
        <w:t>, which</w:t>
      </w:r>
      <w:r>
        <w:rPr>
          <w:spacing w:val="-2"/>
          <w:w w:val="120"/>
        </w:rPr>
        <w:t> </w:t>
      </w:r>
      <w:r>
        <w:rPr>
          <w:w w:val="120"/>
        </w:rPr>
        <w:t>is</w:t>
      </w:r>
      <w:r>
        <w:rPr>
          <w:spacing w:val="-1"/>
          <w:w w:val="120"/>
        </w:rPr>
        <w:t> </w:t>
      </w:r>
      <w:r>
        <w:rPr>
          <w:w w:val="120"/>
        </w:rPr>
        <w:t>in </w:t>
      </w:r>
      <w:r>
        <w:rPr>
          <w:w w:val="125"/>
        </w:rPr>
        <w:t>support</w:t>
      </w:r>
      <w:r>
        <w:rPr>
          <w:w w:val="125"/>
        </w:rPr>
        <w:t> of</w:t>
      </w:r>
      <w:r>
        <w:rPr>
          <w:w w:val="125"/>
        </w:rPr>
        <w:t> Hyslop</w:t>
      </w:r>
      <w:r>
        <w:rPr>
          <w:w w:val="125"/>
        </w:rPr>
        <w:t> et</w:t>
      </w:r>
      <w:r>
        <w:rPr>
          <w:w w:val="125"/>
        </w:rPr>
        <w:t> al.</w:t>
      </w:r>
      <w:r>
        <w:rPr>
          <w:w w:val="125"/>
        </w:rPr>
        <w:t> </w:t>
      </w:r>
      <w:hyperlink w:history="true" w:anchor="_bookmark45">
        <w:r>
          <w:rPr>
            <w:color w:val="007FAC"/>
            <w:w w:val="125"/>
          </w:rPr>
          <w:t>[47]</w:t>
        </w:r>
      </w:hyperlink>
      <w:r>
        <w:rPr>
          <w:color w:val="007FAC"/>
          <w:w w:val="125"/>
        </w:rPr>
        <w:t> </w:t>
      </w:r>
      <w:r>
        <w:rPr>
          <w:w w:val="125"/>
        </w:rPr>
        <w:t>that</w:t>
      </w:r>
      <w:r>
        <w:rPr>
          <w:w w:val="125"/>
        </w:rPr>
        <w:t> abscess</w:t>
      </w:r>
      <w:r>
        <w:rPr>
          <w:w w:val="125"/>
        </w:rPr>
        <w:t> is</w:t>
      </w:r>
      <w:r>
        <w:rPr>
          <w:w w:val="125"/>
        </w:rPr>
        <w:t> associated</w:t>
      </w:r>
      <w:r>
        <w:rPr>
          <w:w w:val="125"/>
        </w:rPr>
        <w:t> with </w:t>
      </w:r>
      <w:r>
        <w:rPr>
          <w:w w:val="115"/>
        </w:rPr>
        <w:t>inflammatory processes capable of producing ~100 </w:t>
      </w:r>
      <w:r>
        <w:rPr>
          <w:rFonts w:ascii="BPG Algeti GPL&amp;GNU"/>
          <w:w w:val="115"/>
        </w:rPr>
        <w:t>m</w:t>
      </w:r>
      <w:r>
        <w:rPr>
          <w:w w:val="115"/>
        </w:rPr>
        <w:t>M of H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O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 </w:t>
      </w:r>
      <w:r>
        <w:rPr>
          <w:w w:val="120"/>
          <w:vertAlign w:val="baseline"/>
        </w:rPr>
        <w:t>(ROS). Alterations in the anti-oxidant enzymes and lipid per- </w:t>
      </w:r>
      <w:r>
        <w:rPr>
          <w:w w:val="125"/>
          <w:vertAlign w:val="baseline"/>
        </w:rPr>
        <w:t>oxidation</w:t>
      </w:r>
      <w:r>
        <w:rPr>
          <w:spacing w:val="-4"/>
          <w:w w:val="125"/>
          <w:vertAlign w:val="baseline"/>
        </w:rPr>
        <w:t> </w:t>
      </w:r>
      <w:r>
        <w:rPr>
          <w:w w:val="125"/>
          <w:vertAlign w:val="baseline"/>
        </w:rPr>
        <w:t>status</w:t>
      </w:r>
      <w:r>
        <w:rPr>
          <w:spacing w:val="-3"/>
          <w:w w:val="125"/>
          <w:vertAlign w:val="baseline"/>
        </w:rPr>
        <w:t> </w:t>
      </w:r>
      <w:r>
        <w:rPr>
          <w:w w:val="125"/>
          <w:vertAlign w:val="baseline"/>
        </w:rPr>
        <w:t>of</w:t>
      </w:r>
      <w:r>
        <w:rPr>
          <w:spacing w:val="-2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2"/>
          <w:w w:val="125"/>
          <w:vertAlign w:val="baseline"/>
        </w:rPr>
        <w:t> </w:t>
      </w:r>
      <w:r>
        <w:rPr>
          <w:w w:val="125"/>
          <w:vertAlign w:val="baseline"/>
        </w:rPr>
        <w:t>treated</w:t>
      </w:r>
      <w:r>
        <w:rPr>
          <w:spacing w:val="-4"/>
          <w:w w:val="125"/>
          <w:vertAlign w:val="baseline"/>
        </w:rPr>
        <w:t> </w:t>
      </w:r>
      <w:r>
        <w:rPr>
          <w:w w:val="125"/>
          <w:vertAlign w:val="baseline"/>
        </w:rPr>
        <w:t>rats</w:t>
      </w:r>
      <w:r>
        <w:rPr>
          <w:spacing w:val="-3"/>
          <w:w w:val="125"/>
          <w:vertAlign w:val="baseline"/>
        </w:rPr>
        <w:t> </w:t>
      </w:r>
      <w:r>
        <w:rPr>
          <w:w w:val="125"/>
          <w:vertAlign w:val="baseline"/>
        </w:rPr>
        <w:t>compared</w:t>
      </w:r>
      <w:r>
        <w:rPr>
          <w:spacing w:val="-4"/>
          <w:w w:val="125"/>
          <w:vertAlign w:val="baseline"/>
        </w:rPr>
        <w:t> </w:t>
      </w:r>
      <w:r>
        <w:rPr>
          <w:w w:val="125"/>
          <w:vertAlign w:val="baseline"/>
        </w:rPr>
        <w:t>to</w:t>
      </w:r>
      <w:r>
        <w:rPr>
          <w:spacing w:val="-1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3"/>
          <w:w w:val="125"/>
          <w:vertAlign w:val="baseline"/>
        </w:rPr>
        <w:t> </w:t>
      </w:r>
      <w:r>
        <w:rPr>
          <w:w w:val="125"/>
          <w:vertAlign w:val="baseline"/>
        </w:rPr>
        <w:t>negative control further supported the cellular</w:t>
      </w:r>
      <w:r>
        <w:rPr>
          <w:spacing w:val="-2"/>
          <w:w w:val="125"/>
          <w:vertAlign w:val="baseline"/>
        </w:rPr>
        <w:t> </w:t>
      </w:r>
      <w:r>
        <w:rPr>
          <w:w w:val="125"/>
          <w:vertAlign w:val="baseline"/>
        </w:rPr>
        <w:t>inflammatory actions.</w:t>
      </w:r>
    </w:p>
    <w:p>
      <w:pPr>
        <w:pStyle w:val="BodyText"/>
        <w:spacing w:line="172" w:lineRule="exact"/>
        <w:ind w:left="436"/>
        <w:jc w:val="both"/>
      </w:pP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w w:val="125"/>
        </w:rPr>
        <w:t>liver</w:t>
      </w:r>
      <w:r>
        <w:rPr>
          <w:spacing w:val="-10"/>
          <w:w w:val="125"/>
        </w:rPr>
        <w:t> </w:t>
      </w:r>
      <w:r>
        <w:rPr>
          <w:w w:val="125"/>
        </w:rPr>
        <w:t>in</w:t>
      </w:r>
      <w:r>
        <w:rPr>
          <w:spacing w:val="-11"/>
          <w:w w:val="125"/>
        </w:rPr>
        <w:t> </w:t>
      </w:r>
      <w:r>
        <w:rPr>
          <w:w w:val="125"/>
        </w:rPr>
        <w:t>mammalian</w:t>
      </w:r>
      <w:r>
        <w:rPr>
          <w:spacing w:val="-10"/>
          <w:w w:val="125"/>
        </w:rPr>
        <w:t> </w:t>
      </w:r>
      <w:r>
        <w:rPr>
          <w:w w:val="125"/>
        </w:rPr>
        <w:t>systems</w:t>
      </w:r>
      <w:r>
        <w:rPr>
          <w:spacing w:val="-11"/>
          <w:w w:val="125"/>
        </w:rPr>
        <w:t> </w:t>
      </w:r>
      <w:r>
        <w:rPr>
          <w:w w:val="125"/>
        </w:rPr>
        <w:t>is</w:t>
      </w:r>
      <w:r>
        <w:rPr>
          <w:spacing w:val="-9"/>
          <w:w w:val="125"/>
        </w:rPr>
        <w:t> </w:t>
      </w:r>
      <w:r>
        <w:rPr>
          <w:w w:val="125"/>
        </w:rPr>
        <w:t>prone</w:t>
      </w:r>
      <w:r>
        <w:rPr>
          <w:spacing w:val="-11"/>
          <w:w w:val="125"/>
        </w:rPr>
        <w:t> </w:t>
      </w:r>
      <w:r>
        <w:rPr>
          <w:w w:val="125"/>
        </w:rPr>
        <w:t>to</w:t>
      </w:r>
      <w:r>
        <w:rPr>
          <w:spacing w:val="-10"/>
          <w:w w:val="125"/>
        </w:rPr>
        <w:t> </w:t>
      </w:r>
      <w:r>
        <w:rPr>
          <w:w w:val="125"/>
        </w:rPr>
        <w:t>drug-</w:t>
      </w:r>
      <w:r>
        <w:rPr>
          <w:spacing w:val="-2"/>
          <w:w w:val="125"/>
        </w:rPr>
        <w:t>induced</w:t>
      </w:r>
    </w:p>
    <w:p>
      <w:pPr>
        <w:pStyle w:val="BodyText"/>
        <w:spacing w:line="300" w:lineRule="auto" w:before="45"/>
        <w:ind w:left="197" w:right="101"/>
        <w:jc w:val="both"/>
      </w:pPr>
      <w:r>
        <w:rPr>
          <w:w w:val="120"/>
        </w:rPr>
        <w:t>injury due to its central role in drug metabolism, detoxifica- tion,</w:t>
      </w:r>
      <w:r>
        <w:rPr>
          <w:spacing w:val="-2"/>
          <w:w w:val="120"/>
        </w:rPr>
        <w:t> </w:t>
      </w:r>
      <w:r>
        <w:rPr>
          <w:w w:val="120"/>
        </w:rPr>
        <w:t>storage,</w:t>
      </w:r>
      <w:r>
        <w:rPr>
          <w:spacing w:val="-2"/>
          <w:w w:val="120"/>
        </w:rPr>
        <w:t> </w:t>
      </w:r>
      <w:r>
        <w:rPr>
          <w:w w:val="120"/>
        </w:rPr>
        <w:t>and</w:t>
      </w:r>
      <w:r>
        <w:rPr>
          <w:spacing w:val="-1"/>
          <w:w w:val="120"/>
        </w:rPr>
        <w:t> </w:t>
      </w:r>
      <w:r>
        <w:rPr>
          <w:w w:val="120"/>
        </w:rPr>
        <w:t>portal</w:t>
      </w:r>
      <w:r>
        <w:rPr>
          <w:spacing w:val="-1"/>
          <w:w w:val="120"/>
        </w:rPr>
        <w:t> </w:t>
      </w:r>
      <w:r>
        <w:rPr>
          <w:w w:val="120"/>
        </w:rPr>
        <w:t>location</w:t>
      </w:r>
      <w:r>
        <w:rPr>
          <w:spacing w:val="-2"/>
          <w:w w:val="120"/>
        </w:rPr>
        <w:t> </w:t>
      </w:r>
      <w:r>
        <w:rPr>
          <w:w w:val="120"/>
        </w:rPr>
        <w:t>within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circulation</w:t>
      </w:r>
      <w:r>
        <w:rPr>
          <w:spacing w:val="-1"/>
          <w:w w:val="120"/>
        </w:rPr>
        <w:t> </w:t>
      </w:r>
      <w:hyperlink w:history="true" w:anchor="_bookmark46">
        <w:r>
          <w:rPr>
            <w:color w:val="007FAC"/>
            <w:w w:val="120"/>
          </w:rPr>
          <w:t>[48]</w:t>
        </w:r>
      </w:hyperlink>
      <w:r>
        <w:rPr>
          <w:w w:val="120"/>
        </w:rPr>
        <w:t>. </w:t>
      </w:r>
      <w:r>
        <w:rPr>
          <w:w w:val="120"/>
        </w:rPr>
        <w:t>It is the most sensitive predictor of chemical toxicity that cor- relates well with histopathology and serum biochemistry with </w:t>
      </w:r>
      <w:r>
        <w:rPr>
          <w:spacing w:val="-2"/>
          <w:w w:val="120"/>
        </w:rPr>
        <w:t>little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inter-animal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variations</w:t>
      </w:r>
      <w:r>
        <w:rPr>
          <w:spacing w:val="-4"/>
          <w:w w:val="120"/>
        </w:rPr>
        <w:t> </w:t>
      </w:r>
      <w:hyperlink w:history="true" w:anchor="_bookmark25">
        <w:r>
          <w:rPr>
            <w:color w:val="007FAC"/>
            <w:spacing w:val="-2"/>
            <w:w w:val="120"/>
          </w:rPr>
          <w:t>[19]</w:t>
        </w:r>
      </w:hyperlink>
      <w:r>
        <w:rPr>
          <w:spacing w:val="-2"/>
          <w:w w:val="120"/>
        </w:rPr>
        <w:t>.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As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major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site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AL,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ABZ </w:t>
      </w:r>
      <w:r>
        <w:rPr>
          <w:w w:val="120"/>
        </w:rPr>
        <w:t>and IVR metabolism </w:t>
      </w:r>
      <w:hyperlink w:history="true" w:anchor="_bookmark29">
        <w:r>
          <w:rPr>
            <w:color w:val="007FAC"/>
            <w:w w:val="120"/>
          </w:rPr>
          <w:t>[25,49,50]</w:t>
        </w:r>
      </w:hyperlink>
      <w:r>
        <w:rPr>
          <w:w w:val="120"/>
        </w:rPr>
        <w:t>, the liver may</w:t>
      </w:r>
      <w:r>
        <w:rPr>
          <w:spacing w:val="-1"/>
          <w:w w:val="120"/>
        </w:rPr>
        <w:t> </w:t>
      </w:r>
      <w:r>
        <w:rPr>
          <w:w w:val="120"/>
        </w:rPr>
        <w:t>be prone to</w:t>
      </w:r>
      <w:r>
        <w:rPr>
          <w:spacing w:val="-1"/>
          <w:w w:val="120"/>
        </w:rPr>
        <w:t> </w:t>
      </w:r>
      <w:r>
        <w:rPr>
          <w:w w:val="120"/>
        </w:rPr>
        <w:t>the toxic</w:t>
      </w:r>
      <w:r>
        <w:rPr>
          <w:w w:val="120"/>
        </w:rPr>
        <w:t> effects</w:t>
      </w:r>
      <w:r>
        <w:rPr>
          <w:w w:val="120"/>
        </w:rPr>
        <w:t> of</w:t>
      </w:r>
      <w:r>
        <w:rPr>
          <w:w w:val="120"/>
        </w:rPr>
        <w:t> these</w:t>
      </w:r>
      <w:r>
        <w:rPr>
          <w:w w:val="120"/>
        </w:rPr>
        <w:t> drugs</w:t>
      </w:r>
      <w:r>
        <w:rPr>
          <w:w w:val="120"/>
        </w:rPr>
        <w:t> and</w:t>
      </w:r>
      <w:r>
        <w:rPr>
          <w:w w:val="120"/>
        </w:rPr>
        <w:t> or</w:t>
      </w:r>
      <w:r>
        <w:rPr>
          <w:w w:val="120"/>
        </w:rPr>
        <w:t> their</w:t>
      </w:r>
      <w:r>
        <w:rPr>
          <w:w w:val="120"/>
        </w:rPr>
        <w:t> metabolites.</w:t>
      </w:r>
      <w:r>
        <w:rPr>
          <w:w w:val="120"/>
        </w:rPr>
        <w:t> Cell membrane damage in the liver is usually associated with the release</w:t>
      </w:r>
      <w:r>
        <w:rPr>
          <w:w w:val="120"/>
        </w:rPr>
        <w:t> of</w:t>
      </w:r>
      <w:r>
        <w:rPr>
          <w:w w:val="120"/>
        </w:rPr>
        <w:t> a</w:t>
      </w:r>
      <w:r>
        <w:rPr>
          <w:w w:val="120"/>
        </w:rPr>
        <w:t> number</w:t>
      </w:r>
      <w:r>
        <w:rPr>
          <w:w w:val="120"/>
        </w:rPr>
        <w:t> of</w:t>
      </w:r>
      <w:r>
        <w:rPr>
          <w:w w:val="120"/>
        </w:rPr>
        <w:t> cytoplasmic</w:t>
      </w:r>
      <w:r>
        <w:rPr>
          <w:w w:val="120"/>
        </w:rPr>
        <w:t> enzymes</w:t>
      </w:r>
      <w:r>
        <w:rPr>
          <w:w w:val="120"/>
        </w:rPr>
        <w:t> into</w:t>
      </w:r>
      <w:r>
        <w:rPr>
          <w:w w:val="120"/>
        </w:rPr>
        <w:t> the</w:t>
      </w:r>
      <w:r>
        <w:rPr>
          <w:w w:val="120"/>
        </w:rPr>
        <w:t> circu- latory</w:t>
      </w:r>
      <w:r>
        <w:rPr>
          <w:w w:val="120"/>
        </w:rPr>
        <w:t> system;</w:t>
      </w:r>
      <w:r>
        <w:rPr>
          <w:w w:val="120"/>
        </w:rPr>
        <w:t> this</w:t>
      </w:r>
      <w:r>
        <w:rPr>
          <w:w w:val="120"/>
        </w:rPr>
        <w:t> provides</w:t>
      </w:r>
      <w:r>
        <w:rPr>
          <w:w w:val="120"/>
        </w:rPr>
        <w:t> the</w:t>
      </w:r>
      <w:r>
        <w:rPr>
          <w:w w:val="120"/>
        </w:rPr>
        <w:t> basis</w:t>
      </w:r>
      <w:r>
        <w:rPr>
          <w:w w:val="120"/>
        </w:rPr>
        <w:t> for</w:t>
      </w:r>
      <w:r>
        <w:rPr>
          <w:w w:val="120"/>
        </w:rPr>
        <w:t> clinical</w:t>
      </w:r>
      <w:r>
        <w:rPr>
          <w:w w:val="120"/>
        </w:rPr>
        <w:t> diagnosis. </w:t>
      </w:r>
      <w:r>
        <w:rPr>
          <w:spacing w:val="-2"/>
          <w:w w:val="120"/>
        </w:rPr>
        <w:t>Serum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AST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and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ALT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are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most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used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biochemical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markers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of </w:t>
      </w:r>
      <w:r>
        <w:rPr>
          <w:w w:val="120"/>
        </w:rPr>
        <w:t>hepatocellular</w:t>
      </w:r>
      <w:r>
        <w:rPr>
          <w:w w:val="120"/>
        </w:rPr>
        <w:t> necrosis</w:t>
      </w:r>
      <w:r>
        <w:rPr>
          <w:w w:val="120"/>
        </w:rPr>
        <w:t> and</w:t>
      </w:r>
      <w:r>
        <w:rPr>
          <w:w w:val="120"/>
        </w:rPr>
        <w:t> are</w:t>
      </w:r>
      <w:r>
        <w:rPr>
          <w:w w:val="120"/>
        </w:rPr>
        <w:t> considered</w:t>
      </w:r>
      <w:r>
        <w:rPr>
          <w:w w:val="120"/>
        </w:rPr>
        <w:t> sensitive</w:t>
      </w:r>
      <w:r>
        <w:rPr>
          <w:w w:val="120"/>
        </w:rPr>
        <w:t> in- dicators</w:t>
      </w:r>
      <w:r>
        <w:rPr>
          <w:w w:val="120"/>
        </w:rPr>
        <w:t> of</w:t>
      </w:r>
      <w:r>
        <w:rPr>
          <w:w w:val="120"/>
        </w:rPr>
        <w:t> hepatic</w:t>
      </w:r>
      <w:r>
        <w:rPr>
          <w:w w:val="120"/>
        </w:rPr>
        <w:t> drug</w:t>
      </w:r>
      <w:r>
        <w:rPr>
          <w:w w:val="120"/>
        </w:rPr>
        <w:t> induced</w:t>
      </w:r>
      <w:r>
        <w:rPr>
          <w:w w:val="120"/>
        </w:rPr>
        <w:t> injuries</w:t>
      </w:r>
      <w:r>
        <w:rPr>
          <w:w w:val="120"/>
        </w:rPr>
        <w:t> </w:t>
      </w:r>
      <w:hyperlink w:history="true" w:anchor="_bookmark49">
        <w:r>
          <w:rPr>
            <w:color w:val="007FAC"/>
            <w:w w:val="120"/>
          </w:rPr>
          <w:t>[51,52]</w:t>
        </w:r>
      </w:hyperlink>
      <w:r>
        <w:rPr>
          <w:w w:val="120"/>
        </w:rPr>
        <w:t>.</w:t>
      </w:r>
      <w:r>
        <w:rPr>
          <w:w w:val="120"/>
        </w:rPr>
        <w:t> Significant increase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activities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serum</w:t>
      </w:r>
      <w:r>
        <w:rPr>
          <w:spacing w:val="-12"/>
          <w:w w:val="120"/>
        </w:rPr>
        <w:t> </w:t>
      </w:r>
      <w:r>
        <w:rPr>
          <w:w w:val="120"/>
        </w:rPr>
        <w:t>ALT,</w:t>
      </w:r>
      <w:r>
        <w:rPr>
          <w:spacing w:val="-12"/>
          <w:w w:val="120"/>
        </w:rPr>
        <w:t> </w:t>
      </w:r>
      <w:r>
        <w:rPr>
          <w:w w:val="120"/>
        </w:rPr>
        <w:t>AST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total</w:t>
      </w:r>
      <w:r>
        <w:rPr>
          <w:spacing w:val="-12"/>
          <w:w w:val="120"/>
        </w:rPr>
        <w:t> </w:t>
      </w:r>
      <w:r>
        <w:rPr>
          <w:w w:val="120"/>
        </w:rPr>
        <w:t>bilirubin observed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treated</w:t>
      </w:r>
      <w:r>
        <w:rPr>
          <w:spacing w:val="-12"/>
          <w:w w:val="120"/>
        </w:rPr>
        <w:t> </w:t>
      </w:r>
      <w:r>
        <w:rPr>
          <w:w w:val="120"/>
        </w:rPr>
        <w:t>rats</w:t>
      </w:r>
      <w:r>
        <w:rPr>
          <w:spacing w:val="-12"/>
          <w:w w:val="120"/>
        </w:rPr>
        <w:t> </w:t>
      </w:r>
      <w:r>
        <w:rPr>
          <w:w w:val="120"/>
        </w:rPr>
        <w:t>mostly</w:t>
      </w:r>
      <w:r>
        <w:rPr>
          <w:spacing w:val="-12"/>
          <w:w w:val="120"/>
        </w:rPr>
        <w:t> </w:t>
      </w:r>
      <w:r>
        <w:rPr>
          <w:w w:val="120"/>
        </w:rPr>
        <w:t>from</w:t>
      </w:r>
      <w:r>
        <w:rPr>
          <w:spacing w:val="-12"/>
          <w:w w:val="120"/>
        </w:rPr>
        <w:t> </w:t>
      </w:r>
      <w:r>
        <w:rPr>
          <w:w w:val="120"/>
        </w:rPr>
        <w:t>groups</w:t>
      </w:r>
      <w:r>
        <w:rPr>
          <w:spacing w:val="-12"/>
          <w:w w:val="120"/>
        </w:rPr>
        <w:t> </w:t>
      </w:r>
      <w:r>
        <w:rPr>
          <w:w w:val="120"/>
        </w:rPr>
        <w:t>D,</w:t>
      </w:r>
      <w:r>
        <w:rPr>
          <w:spacing w:val="-12"/>
          <w:w w:val="120"/>
        </w:rPr>
        <w:t> </w:t>
      </w:r>
      <w:r>
        <w:rPr>
          <w:w w:val="120"/>
        </w:rPr>
        <w:t>E,</w:t>
      </w:r>
      <w:r>
        <w:rPr>
          <w:spacing w:val="-12"/>
          <w:w w:val="120"/>
        </w:rPr>
        <w:t> </w:t>
      </w:r>
      <w:r>
        <w:rPr>
          <w:w w:val="120"/>
        </w:rPr>
        <w:t>G,</w:t>
      </w:r>
      <w:r>
        <w:rPr>
          <w:spacing w:val="-12"/>
          <w:w w:val="120"/>
        </w:rPr>
        <w:t> </w:t>
      </w:r>
      <w:r>
        <w:rPr>
          <w:w w:val="120"/>
        </w:rPr>
        <w:t>H,</w:t>
      </w:r>
      <w:r>
        <w:rPr>
          <w:spacing w:val="-12"/>
          <w:w w:val="120"/>
        </w:rPr>
        <w:t> </w:t>
      </w:r>
      <w:r>
        <w:rPr>
          <w:w w:val="120"/>
        </w:rPr>
        <w:t>J,</w:t>
      </w:r>
      <w:r>
        <w:rPr>
          <w:spacing w:val="-12"/>
          <w:w w:val="120"/>
        </w:rPr>
        <w:t> </w:t>
      </w:r>
      <w:r>
        <w:rPr>
          <w:w w:val="120"/>
        </w:rPr>
        <w:t>K and</w:t>
      </w:r>
      <w:r>
        <w:rPr>
          <w:spacing w:val="-9"/>
          <w:w w:val="120"/>
        </w:rPr>
        <w:t> </w:t>
      </w:r>
      <w:r>
        <w:rPr>
          <w:w w:val="120"/>
        </w:rPr>
        <w:t>L</w:t>
      </w:r>
      <w:r>
        <w:rPr>
          <w:spacing w:val="-6"/>
          <w:w w:val="120"/>
        </w:rPr>
        <w:t> </w:t>
      </w:r>
      <w:r>
        <w:rPr>
          <w:w w:val="120"/>
        </w:rPr>
        <w:t>suggests</w:t>
      </w:r>
      <w:r>
        <w:rPr>
          <w:spacing w:val="-9"/>
          <w:w w:val="120"/>
        </w:rPr>
        <w:t> </w:t>
      </w:r>
      <w:r>
        <w:rPr>
          <w:w w:val="120"/>
        </w:rPr>
        <w:t>acute</w:t>
      </w:r>
      <w:r>
        <w:rPr>
          <w:spacing w:val="-8"/>
          <w:w w:val="120"/>
        </w:rPr>
        <w:t> </w:t>
      </w:r>
      <w:r>
        <w:rPr>
          <w:w w:val="120"/>
        </w:rPr>
        <w:t>hepatocellular</w:t>
      </w:r>
      <w:r>
        <w:rPr>
          <w:spacing w:val="-6"/>
          <w:w w:val="120"/>
        </w:rPr>
        <w:t> </w:t>
      </w:r>
      <w:r>
        <w:rPr>
          <w:w w:val="120"/>
        </w:rPr>
        <w:t>injury</w:t>
      </w:r>
      <w:r>
        <w:rPr>
          <w:spacing w:val="-8"/>
          <w:w w:val="120"/>
        </w:rPr>
        <w:t> </w:t>
      </w:r>
      <w:r>
        <w:rPr>
          <w:w w:val="120"/>
        </w:rPr>
        <w:t>due</w:t>
      </w:r>
      <w:r>
        <w:rPr>
          <w:spacing w:val="-8"/>
          <w:w w:val="120"/>
        </w:rPr>
        <w:t> </w:t>
      </w:r>
      <w:r>
        <w:rPr>
          <w:w w:val="120"/>
        </w:rPr>
        <w:t>to</w:t>
      </w:r>
      <w:r>
        <w:rPr>
          <w:spacing w:val="-8"/>
          <w:w w:val="120"/>
        </w:rPr>
        <w:t> </w:t>
      </w:r>
      <w:r>
        <w:rPr>
          <w:w w:val="120"/>
        </w:rPr>
        <w:t>drug</w:t>
      </w:r>
      <w:r>
        <w:rPr>
          <w:spacing w:val="-8"/>
          <w:w w:val="120"/>
        </w:rPr>
        <w:t> </w:t>
      </w:r>
      <w:r>
        <w:rPr>
          <w:w w:val="120"/>
        </w:rPr>
        <w:t>induced necrosis.</w:t>
      </w:r>
      <w:r>
        <w:rPr>
          <w:w w:val="120"/>
        </w:rPr>
        <w:t> It</w:t>
      </w:r>
      <w:r>
        <w:rPr>
          <w:w w:val="120"/>
        </w:rPr>
        <w:t> is</w:t>
      </w:r>
      <w:r>
        <w:rPr>
          <w:w w:val="120"/>
        </w:rPr>
        <w:t> suggested</w:t>
      </w:r>
      <w:r>
        <w:rPr>
          <w:w w:val="120"/>
        </w:rPr>
        <w:t> that</w:t>
      </w:r>
      <w:r>
        <w:rPr>
          <w:w w:val="120"/>
        </w:rPr>
        <w:t> the</w:t>
      </w:r>
      <w:r>
        <w:rPr>
          <w:w w:val="120"/>
        </w:rPr>
        <w:t> administered</w:t>
      </w:r>
      <w:r>
        <w:rPr>
          <w:w w:val="120"/>
        </w:rPr>
        <w:t> drugs</w:t>
      </w:r>
      <w:r>
        <w:rPr>
          <w:w w:val="120"/>
        </w:rPr>
        <w:t> and</w:t>
      </w:r>
      <w:r>
        <w:rPr>
          <w:w w:val="120"/>
        </w:rPr>
        <w:t> or their</w:t>
      </w:r>
      <w:r>
        <w:rPr>
          <w:w w:val="120"/>
        </w:rPr>
        <w:t> metabolites</w:t>
      </w:r>
      <w:r>
        <w:rPr>
          <w:w w:val="120"/>
        </w:rPr>
        <w:t> induced</w:t>
      </w:r>
      <w:r>
        <w:rPr>
          <w:w w:val="120"/>
        </w:rPr>
        <w:t> lipid</w:t>
      </w:r>
      <w:r>
        <w:rPr>
          <w:w w:val="120"/>
        </w:rPr>
        <w:t> peroxidative</w:t>
      </w:r>
      <w:r>
        <w:rPr>
          <w:w w:val="120"/>
        </w:rPr>
        <w:t> damage</w:t>
      </w:r>
      <w:r>
        <w:rPr>
          <w:w w:val="120"/>
        </w:rPr>
        <w:t> to</w:t>
      </w:r>
      <w:r>
        <w:rPr>
          <w:w w:val="120"/>
        </w:rPr>
        <w:t> the hepatocytes (accidental cell death; necrosis) which increased cell membrane permeability to the cellular enzymes. This is supported by the</w:t>
      </w:r>
      <w:r>
        <w:rPr>
          <w:spacing w:val="-1"/>
          <w:w w:val="120"/>
        </w:rPr>
        <w:t> </w:t>
      </w:r>
      <w:r>
        <w:rPr>
          <w:w w:val="120"/>
        </w:rPr>
        <w:t>observation</w:t>
      </w:r>
      <w:r>
        <w:rPr>
          <w:spacing w:val="-1"/>
          <w:w w:val="120"/>
        </w:rPr>
        <w:t> </w:t>
      </w:r>
      <w:r>
        <w:rPr>
          <w:w w:val="120"/>
        </w:rPr>
        <w:t>of numerous hepatic</w:t>
      </w:r>
      <w:r>
        <w:rPr>
          <w:spacing w:val="-1"/>
          <w:w w:val="120"/>
        </w:rPr>
        <w:t> </w:t>
      </w:r>
      <w:r>
        <w:rPr>
          <w:w w:val="120"/>
        </w:rPr>
        <w:t>necroses</w:t>
      </w:r>
      <w:r>
        <w:rPr>
          <w:spacing w:val="-2"/>
          <w:w w:val="120"/>
        </w:rPr>
        <w:t> </w:t>
      </w:r>
      <w:r>
        <w:rPr>
          <w:w w:val="120"/>
        </w:rPr>
        <w:t>in the liver cells and significant increase in serum lipid peroxi- dation in</w:t>
      </w:r>
      <w:r>
        <w:rPr>
          <w:w w:val="120"/>
        </w:rPr>
        <w:t> the</w:t>
      </w:r>
      <w:r>
        <w:rPr>
          <w:w w:val="120"/>
        </w:rPr>
        <w:t> treated rats. Moreover the reports that</w:t>
      </w:r>
      <w:r>
        <w:rPr>
          <w:w w:val="120"/>
        </w:rPr>
        <w:t> Iver- mectin</w:t>
      </w:r>
      <w:r>
        <w:rPr>
          <w:spacing w:val="-12"/>
          <w:w w:val="120"/>
        </w:rPr>
        <w:t> </w:t>
      </w:r>
      <w:hyperlink w:history="true" w:anchor="_bookmark31">
        <w:r>
          <w:rPr>
            <w:color w:val="007FAC"/>
            <w:w w:val="120"/>
          </w:rPr>
          <w:t>[29]</w:t>
        </w:r>
      </w:hyperlink>
      <w:r>
        <w:rPr>
          <w:w w:val="120"/>
        </w:rPr>
        <w:t>,</w:t>
      </w:r>
      <w:r>
        <w:rPr>
          <w:spacing w:val="-12"/>
          <w:w w:val="120"/>
        </w:rPr>
        <w:t> </w:t>
      </w:r>
      <w:r>
        <w:rPr>
          <w:w w:val="120"/>
        </w:rPr>
        <w:t>Abendanzole</w:t>
      </w:r>
      <w:r>
        <w:rPr>
          <w:spacing w:val="-12"/>
          <w:w w:val="120"/>
        </w:rPr>
        <w:t> </w:t>
      </w:r>
      <w:hyperlink w:history="true" w:anchor="_bookmark29">
        <w:r>
          <w:rPr>
            <w:color w:val="007FAC"/>
            <w:w w:val="120"/>
          </w:rPr>
          <w:t>[25]</w:t>
        </w:r>
      </w:hyperlink>
      <w:r>
        <w:rPr>
          <w:w w:val="120"/>
        </w:rPr>
        <w:t>,</w:t>
      </w:r>
      <w:r>
        <w:rPr>
          <w:spacing w:val="-12"/>
          <w:w w:val="120"/>
        </w:rPr>
        <w:t> </w:t>
      </w:r>
      <w:r>
        <w:rPr>
          <w:w w:val="120"/>
        </w:rPr>
        <w:t>Artemether-Lumefantrine</w:t>
      </w:r>
      <w:r>
        <w:rPr>
          <w:spacing w:val="-12"/>
          <w:w w:val="120"/>
        </w:rPr>
        <w:t> </w:t>
      </w:r>
      <w:hyperlink w:history="true" w:anchor="_bookmark47">
        <w:r>
          <w:rPr>
            <w:color w:val="007FAC"/>
            <w:w w:val="120"/>
          </w:rPr>
          <w:t>[49]</w:t>
        </w:r>
      </w:hyperlink>
      <w:r>
        <w:rPr>
          <w:color w:val="007FAC"/>
          <w:w w:val="120"/>
        </w:rPr>
        <w:t> </w:t>
      </w:r>
      <w:r>
        <w:rPr>
          <w:w w:val="120"/>
        </w:rPr>
        <w:t>and</w:t>
      </w:r>
      <w:r>
        <w:rPr>
          <w:w w:val="120"/>
        </w:rPr>
        <w:t> co-administration</w:t>
      </w:r>
      <w:r>
        <w:rPr>
          <w:w w:val="120"/>
        </w:rPr>
        <w:t> of</w:t>
      </w:r>
      <w:r>
        <w:rPr>
          <w:w w:val="120"/>
        </w:rPr>
        <w:t> albendazole</w:t>
      </w:r>
      <w:r>
        <w:rPr>
          <w:w w:val="120"/>
        </w:rPr>
        <w:t> and</w:t>
      </w:r>
      <w:r>
        <w:rPr>
          <w:w w:val="120"/>
        </w:rPr>
        <w:t> ivermectin</w:t>
      </w:r>
      <w:r>
        <w:rPr>
          <w:w w:val="120"/>
        </w:rPr>
        <w:t> </w:t>
      </w:r>
      <w:hyperlink w:history="true" w:anchor="_bookmark48">
        <w:r>
          <w:rPr>
            <w:color w:val="007FAC"/>
            <w:w w:val="120"/>
          </w:rPr>
          <w:t>[50]</w:t>
        </w:r>
      </w:hyperlink>
      <w:r>
        <w:rPr>
          <w:color w:val="007FAC"/>
          <w:w w:val="120"/>
        </w:rPr>
        <w:t> </w:t>
      </w:r>
      <w:r>
        <w:rPr>
          <w:w w:val="120"/>
        </w:rPr>
        <w:t>treated</w:t>
      </w:r>
      <w:r>
        <w:rPr>
          <w:spacing w:val="61"/>
          <w:w w:val="120"/>
        </w:rPr>
        <w:t>  </w:t>
      </w:r>
      <w:r>
        <w:rPr>
          <w:w w:val="120"/>
        </w:rPr>
        <w:t>rats</w:t>
      </w:r>
      <w:r>
        <w:rPr>
          <w:spacing w:val="62"/>
          <w:w w:val="120"/>
        </w:rPr>
        <w:t>  </w:t>
      </w:r>
      <w:r>
        <w:rPr>
          <w:w w:val="120"/>
        </w:rPr>
        <w:t>at</w:t>
      </w:r>
      <w:r>
        <w:rPr>
          <w:spacing w:val="62"/>
          <w:w w:val="120"/>
        </w:rPr>
        <w:t>  </w:t>
      </w:r>
      <w:r>
        <w:rPr>
          <w:w w:val="120"/>
        </w:rPr>
        <w:t>different</w:t>
      </w:r>
      <w:r>
        <w:rPr>
          <w:spacing w:val="62"/>
          <w:w w:val="120"/>
        </w:rPr>
        <w:t>  </w:t>
      </w:r>
      <w:r>
        <w:rPr>
          <w:w w:val="120"/>
        </w:rPr>
        <w:t>concentrations</w:t>
      </w:r>
      <w:r>
        <w:rPr>
          <w:spacing w:val="62"/>
          <w:w w:val="120"/>
        </w:rPr>
        <w:t>  </w:t>
      </w:r>
      <w:r>
        <w:rPr>
          <w:spacing w:val="-2"/>
          <w:w w:val="120"/>
        </w:rPr>
        <w:t>significantly</w:t>
      </w:r>
    </w:p>
    <w:p>
      <w:pPr>
        <w:spacing w:after="0" w:line="300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pStyle w:val="BodyText"/>
        <w:spacing w:before="177"/>
        <w:rPr>
          <w:sz w:val="20"/>
        </w:rPr>
      </w:pPr>
    </w:p>
    <w:p>
      <w:pPr>
        <w:pStyle w:val="BodyText"/>
        <w:ind w:left="1728"/>
        <w:rPr>
          <w:sz w:val="20"/>
        </w:rPr>
      </w:pPr>
      <w:r>
        <w:rPr>
          <w:sz w:val="20"/>
        </w:rPr>
        <w:drawing>
          <wp:inline distT="0" distB="0" distL="0" distR="0">
            <wp:extent cx="4355123" cy="1764791"/>
            <wp:effectExtent l="0" t="0" r="0" b="0"/>
            <wp:docPr id="92" name="Image 92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 descr="Image of Fig. 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123" cy="176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00" w:lineRule="auto" w:before="174"/>
        <w:ind w:left="197"/>
      </w:pPr>
      <w:bookmarkStart w:name="_bookmark8" w:id="26"/>
      <w:bookmarkEnd w:id="26"/>
      <w:r>
        <w:rPr/>
      </w:r>
      <w:r>
        <w:rPr>
          <w:w w:val="125"/>
        </w:rPr>
        <w:t>Fig. 4 </w:t>
      </w:r>
      <w:r>
        <w:rPr>
          <w:rFonts w:ascii="Arial"/>
          <w:w w:val="125"/>
        </w:rPr>
        <w:t>e</w:t>
      </w:r>
      <w:r>
        <w:rPr>
          <w:rFonts w:ascii="Arial"/>
          <w:spacing w:val="-2"/>
          <w:w w:val="125"/>
        </w:rPr>
        <w:t> </w:t>
      </w:r>
      <w:r>
        <w:rPr>
          <w:w w:val="125"/>
        </w:rPr>
        <w:t>(a</w:t>
      </w:r>
      <w:r>
        <w:rPr>
          <w:rFonts w:ascii="Arial"/>
          <w:w w:val="125"/>
        </w:rPr>
        <w:t>e</w:t>
      </w:r>
      <w:r>
        <w:rPr>
          <w:w w:val="125"/>
        </w:rPr>
        <w:t>b): Asterisks showed normal polychromatic erythrocytes while arrows showed micronucleated polychromatic erythrocytes from bone marrow cells of rats.</w:t>
      </w:r>
    </w:p>
    <w:p>
      <w:pPr>
        <w:spacing w:after="0" w:line="300" w:lineRule="auto"/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r>
        <w:rPr>
          <w:spacing w:val="-5"/>
          <w:w w:val="115"/>
          <w:sz w:val="19"/>
        </w:rPr>
        <w:t>116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110</w:t>
        </w:r>
      </w:hyperlink>
      <w:r>
        <w:rPr>
          <w:smallCaps w:val="0"/>
          <w:color w:val="007FAC"/>
          <w:spacing w:val="-12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119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12768;mso-wrap-distance-left:0;mso-wrap-distance-right:0" id="docshape8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1571764</wp:posOffset>
            </wp:positionH>
            <wp:positionV relativeFrom="paragraph">
              <wp:posOffset>320889</wp:posOffset>
            </wp:positionV>
            <wp:extent cx="4355320" cy="2389631"/>
            <wp:effectExtent l="0" t="0" r="0" b="0"/>
            <wp:wrapTopAndBottom/>
            <wp:docPr id="94" name="Image 94" descr="Image of Fig.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 descr="Image of Fig. 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320" cy="2389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4"/>
        <w:rPr>
          <w:sz w:val="20"/>
        </w:rPr>
      </w:pPr>
    </w:p>
    <w:p>
      <w:pPr>
        <w:pStyle w:val="BodyText"/>
        <w:spacing w:line="297" w:lineRule="auto" w:before="172"/>
        <w:ind w:left="105" w:right="195"/>
      </w:pPr>
      <w:bookmarkStart w:name="_bookmark9" w:id="27"/>
      <w:bookmarkEnd w:id="27"/>
      <w:r>
        <w:rPr/>
      </w:r>
      <w:r>
        <w:rPr>
          <w:w w:val="120"/>
        </w:rPr>
        <w:t>Fig. 5 </w:t>
      </w:r>
      <w:r>
        <w:rPr>
          <w:rFonts w:ascii="Arial"/>
          <w:w w:val="120"/>
        </w:rPr>
        <w:t>e </w:t>
      </w:r>
      <w:r>
        <w:rPr>
          <w:w w:val="120"/>
        </w:rPr>
        <w:t>Liver tissues of rats exposed to drug combinations (H</w:t>
      </w:r>
      <w:r>
        <w:rPr>
          <w:rFonts w:ascii="Verana Sans Demi"/>
          <w:w w:val="120"/>
        </w:rPr>
        <w:t>&amp;</w:t>
      </w:r>
      <w:r>
        <w:rPr>
          <w:w w:val="120"/>
        </w:rPr>
        <w:t>E, x 400). (a) Section of liver from rat in the negative control</w:t>
      </w:r>
      <w:r>
        <w:rPr>
          <w:spacing w:val="40"/>
          <w:w w:val="120"/>
        </w:rPr>
        <w:t> </w:t>
      </w:r>
      <w:r>
        <w:rPr>
          <w:w w:val="120"/>
        </w:rPr>
        <w:t>group</w:t>
      </w:r>
      <w:r>
        <w:rPr>
          <w:spacing w:val="22"/>
          <w:w w:val="120"/>
        </w:rPr>
        <w:t> </w:t>
      </w:r>
      <w:r>
        <w:rPr>
          <w:w w:val="120"/>
        </w:rPr>
        <w:t>showing</w:t>
      </w:r>
      <w:r>
        <w:rPr>
          <w:spacing w:val="22"/>
          <w:w w:val="120"/>
        </w:rPr>
        <w:t> </w:t>
      </w:r>
      <w:r>
        <w:rPr>
          <w:w w:val="120"/>
        </w:rPr>
        <w:t>relatively</w:t>
      </w:r>
      <w:r>
        <w:rPr>
          <w:spacing w:val="22"/>
          <w:w w:val="120"/>
        </w:rPr>
        <w:t> </w:t>
      </w:r>
      <w:r>
        <w:rPr>
          <w:w w:val="120"/>
        </w:rPr>
        <w:t>normal</w:t>
      </w:r>
      <w:r>
        <w:rPr>
          <w:spacing w:val="22"/>
          <w:w w:val="120"/>
        </w:rPr>
        <w:t> </w:t>
      </w:r>
      <w:r>
        <w:rPr>
          <w:w w:val="120"/>
        </w:rPr>
        <w:t>hexagonal</w:t>
      </w:r>
      <w:r>
        <w:rPr>
          <w:spacing w:val="24"/>
          <w:w w:val="120"/>
        </w:rPr>
        <w:t> </w:t>
      </w:r>
      <w:r>
        <w:rPr>
          <w:w w:val="120"/>
        </w:rPr>
        <w:t>or</w:t>
      </w:r>
      <w:r>
        <w:rPr>
          <w:spacing w:val="26"/>
          <w:w w:val="120"/>
        </w:rPr>
        <w:t> </w:t>
      </w:r>
      <w:r>
        <w:rPr>
          <w:w w:val="120"/>
        </w:rPr>
        <w:t>pentagonal</w:t>
      </w:r>
      <w:r>
        <w:rPr>
          <w:spacing w:val="24"/>
          <w:w w:val="120"/>
        </w:rPr>
        <w:t> </w:t>
      </w:r>
      <w:r>
        <w:rPr>
          <w:w w:val="120"/>
        </w:rPr>
        <w:t>lobule</w:t>
      </w:r>
      <w:r>
        <w:rPr>
          <w:spacing w:val="21"/>
          <w:w w:val="120"/>
        </w:rPr>
        <w:t> </w:t>
      </w:r>
      <w:r>
        <w:rPr>
          <w:w w:val="120"/>
        </w:rPr>
        <w:t>of</w:t>
      </w:r>
      <w:r>
        <w:rPr>
          <w:spacing w:val="24"/>
          <w:w w:val="120"/>
        </w:rPr>
        <w:t> </w:t>
      </w:r>
      <w:r>
        <w:rPr>
          <w:w w:val="120"/>
        </w:rPr>
        <w:t>hepatocytes.</w:t>
      </w:r>
      <w:r>
        <w:rPr>
          <w:spacing w:val="22"/>
          <w:w w:val="120"/>
        </w:rPr>
        <w:t> </w:t>
      </w:r>
      <w:r>
        <w:rPr>
          <w:w w:val="120"/>
        </w:rPr>
        <w:t>(b)</w:t>
      </w:r>
      <w:r>
        <w:rPr>
          <w:spacing w:val="24"/>
          <w:w w:val="120"/>
        </w:rPr>
        <w:t> </w:t>
      </w:r>
      <w:r>
        <w:rPr>
          <w:w w:val="120"/>
        </w:rPr>
        <w:t>Single</w:t>
      </w:r>
      <w:r>
        <w:rPr>
          <w:spacing w:val="22"/>
          <w:w w:val="120"/>
        </w:rPr>
        <w:t> </w:t>
      </w:r>
      <w:r>
        <w:rPr>
          <w:w w:val="120"/>
        </w:rPr>
        <w:t>cell</w:t>
      </w:r>
      <w:r>
        <w:rPr>
          <w:spacing w:val="22"/>
          <w:w w:val="120"/>
        </w:rPr>
        <w:t> </w:t>
      </w:r>
      <w:r>
        <w:rPr>
          <w:w w:val="120"/>
        </w:rPr>
        <w:t>hepatocellular</w:t>
      </w:r>
      <w:r>
        <w:rPr>
          <w:spacing w:val="24"/>
          <w:w w:val="120"/>
        </w:rPr>
        <w:t> </w:t>
      </w:r>
      <w:r>
        <w:rPr>
          <w:w w:val="120"/>
        </w:rPr>
        <w:t>necrosis</w:t>
      </w:r>
      <w:r>
        <w:rPr>
          <w:spacing w:val="22"/>
          <w:w w:val="120"/>
        </w:rPr>
        <w:t> </w:t>
      </w:r>
      <w:r>
        <w:rPr>
          <w:w w:val="120"/>
        </w:rPr>
        <w:t>and kupffer cell hyperplasia (c) Multiple foci vacuolar changes</w:t>
      </w:r>
      <w:r>
        <w:rPr>
          <w:spacing w:val="14"/>
          <w:w w:val="120"/>
        </w:rPr>
        <w:t> </w:t>
      </w:r>
      <w:r>
        <w:rPr>
          <w:w w:val="120"/>
        </w:rPr>
        <w:t>and congestion</w:t>
      </w:r>
      <w:r>
        <w:rPr>
          <w:spacing w:val="14"/>
          <w:w w:val="120"/>
        </w:rPr>
        <w:t> </w:t>
      </w:r>
      <w:r>
        <w:rPr>
          <w:w w:val="120"/>
        </w:rPr>
        <w:t>of the sinusoids. (d) Thinning of</w:t>
      </w:r>
      <w:r>
        <w:rPr>
          <w:spacing w:val="14"/>
          <w:w w:val="120"/>
        </w:rPr>
        <w:t> </w:t>
      </w:r>
      <w:r>
        <w:rPr>
          <w:w w:val="120"/>
        </w:rPr>
        <w:t>hepatic</w:t>
      </w:r>
      <w:r>
        <w:rPr>
          <w:spacing w:val="14"/>
          <w:w w:val="120"/>
        </w:rPr>
        <w:t> </w:t>
      </w:r>
      <w:r>
        <w:rPr>
          <w:w w:val="120"/>
        </w:rPr>
        <w:t>cord and</w:t>
      </w:r>
      <w:r>
        <w:rPr>
          <w:spacing w:val="40"/>
          <w:w w:val="120"/>
        </w:rPr>
        <w:t> </w:t>
      </w:r>
      <w:r>
        <w:rPr>
          <w:w w:val="120"/>
        </w:rPr>
        <w:t>single</w:t>
      </w:r>
      <w:r>
        <w:rPr>
          <w:spacing w:val="28"/>
          <w:w w:val="120"/>
        </w:rPr>
        <w:t> </w:t>
      </w:r>
      <w:r>
        <w:rPr>
          <w:w w:val="120"/>
        </w:rPr>
        <w:t>cell</w:t>
      </w:r>
      <w:r>
        <w:rPr>
          <w:spacing w:val="28"/>
          <w:w w:val="120"/>
        </w:rPr>
        <w:t> </w:t>
      </w:r>
      <w:r>
        <w:rPr>
          <w:w w:val="120"/>
        </w:rPr>
        <w:t>hepatocellar</w:t>
      </w:r>
      <w:r>
        <w:rPr>
          <w:spacing w:val="29"/>
          <w:w w:val="120"/>
        </w:rPr>
        <w:t> </w:t>
      </w:r>
      <w:r>
        <w:rPr>
          <w:w w:val="120"/>
        </w:rPr>
        <w:t>necrosis.</w:t>
      </w:r>
      <w:r>
        <w:rPr>
          <w:spacing w:val="29"/>
          <w:w w:val="120"/>
        </w:rPr>
        <w:t> </w:t>
      </w:r>
      <w:r>
        <w:rPr>
          <w:w w:val="120"/>
        </w:rPr>
        <w:t>(e)</w:t>
      </w:r>
      <w:r>
        <w:rPr>
          <w:spacing w:val="29"/>
          <w:w w:val="120"/>
        </w:rPr>
        <w:t> </w:t>
      </w:r>
      <w:r>
        <w:rPr>
          <w:w w:val="120"/>
        </w:rPr>
        <w:t>Vacuolar</w:t>
      </w:r>
      <w:r>
        <w:rPr>
          <w:spacing w:val="29"/>
          <w:w w:val="120"/>
        </w:rPr>
        <w:t> </w:t>
      </w:r>
      <w:r>
        <w:rPr>
          <w:w w:val="120"/>
        </w:rPr>
        <w:t>changes</w:t>
      </w:r>
      <w:r>
        <w:rPr>
          <w:spacing w:val="28"/>
          <w:w w:val="120"/>
        </w:rPr>
        <w:t> </w:t>
      </w:r>
      <w:r>
        <w:rPr>
          <w:w w:val="120"/>
        </w:rPr>
        <w:t>in</w:t>
      </w:r>
      <w:r>
        <w:rPr>
          <w:spacing w:val="28"/>
          <w:w w:val="120"/>
        </w:rPr>
        <w:t> </w:t>
      </w:r>
      <w:r>
        <w:rPr>
          <w:w w:val="120"/>
        </w:rPr>
        <w:t>the</w:t>
      </w:r>
      <w:r>
        <w:rPr>
          <w:spacing w:val="28"/>
          <w:w w:val="120"/>
        </w:rPr>
        <w:t> </w:t>
      </w:r>
      <w:r>
        <w:rPr>
          <w:w w:val="120"/>
        </w:rPr>
        <w:t>hepatocytes</w:t>
      </w:r>
      <w:r>
        <w:rPr>
          <w:spacing w:val="29"/>
          <w:w w:val="120"/>
        </w:rPr>
        <w:t> </w:t>
      </w:r>
      <w:r>
        <w:rPr>
          <w:w w:val="120"/>
        </w:rPr>
        <w:t>and</w:t>
      </w:r>
      <w:r>
        <w:rPr>
          <w:spacing w:val="28"/>
          <w:w w:val="120"/>
        </w:rPr>
        <w:t> </w:t>
      </w:r>
      <w:r>
        <w:rPr>
          <w:w w:val="120"/>
        </w:rPr>
        <w:t>mild</w:t>
      </w:r>
      <w:r>
        <w:rPr>
          <w:spacing w:val="28"/>
          <w:w w:val="120"/>
        </w:rPr>
        <w:t> </w:t>
      </w:r>
      <w:r>
        <w:rPr>
          <w:w w:val="120"/>
        </w:rPr>
        <w:t>congestion</w:t>
      </w:r>
      <w:r>
        <w:rPr>
          <w:spacing w:val="29"/>
          <w:w w:val="120"/>
        </w:rPr>
        <w:t> </w:t>
      </w:r>
      <w:r>
        <w:rPr>
          <w:w w:val="120"/>
        </w:rPr>
        <w:t>of</w:t>
      </w:r>
      <w:r>
        <w:rPr>
          <w:spacing w:val="28"/>
          <w:w w:val="120"/>
        </w:rPr>
        <w:t> </w:t>
      </w:r>
      <w:r>
        <w:rPr>
          <w:w w:val="120"/>
        </w:rPr>
        <w:t>the</w:t>
      </w:r>
      <w:r>
        <w:rPr>
          <w:spacing w:val="28"/>
          <w:w w:val="120"/>
        </w:rPr>
        <w:t> </w:t>
      </w:r>
      <w:r>
        <w:rPr>
          <w:w w:val="120"/>
        </w:rPr>
        <w:t>sinusoids.</w:t>
      </w:r>
      <w:r>
        <w:rPr>
          <w:spacing w:val="28"/>
          <w:w w:val="120"/>
        </w:rPr>
        <w:t> </w:t>
      </w:r>
      <w:r>
        <w:rPr>
          <w:w w:val="120"/>
        </w:rPr>
        <w:t>(f)</w:t>
      </w:r>
      <w:r>
        <w:rPr>
          <w:spacing w:val="28"/>
          <w:w w:val="120"/>
        </w:rPr>
        <w:t> </w:t>
      </w:r>
      <w:r>
        <w:rPr>
          <w:w w:val="120"/>
        </w:rPr>
        <w:t>Severe congestion</w:t>
      </w:r>
      <w:r>
        <w:rPr>
          <w:spacing w:val="40"/>
          <w:w w:val="120"/>
        </w:rPr>
        <w:t> </w:t>
      </w:r>
      <w:r>
        <w:rPr>
          <w:w w:val="120"/>
        </w:rPr>
        <w:t>of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sinusoids</w:t>
      </w:r>
      <w:r>
        <w:rPr>
          <w:spacing w:val="40"/>
          <w:w w:val="120"/>
        </w:rPr>
        <w:t> </w:t>
      </w:r>
      <w:r>
        <w:rPr>
          <w:w w:val="120"/>
        </w:rPr>
        <w:t>by</w:t>
      </w:r>
      <w:r>
        <w:rPr>
          <w:spacing w:val="40"/>
          <w:w w:val="120"/>
        </w:rPr>
        <w:t> </w:t>
      </w:r>
      <w:r>
        <w:rPr>
          <w:w w:val="120"/>
        </w:rPr>
        <w:t>inflammatory</w:t>
      </w:r>
      <w:r>
        <w:rPr>
          <w:spacing w:val="40"/>
          <w:w w:val="120"/>
        </w:rPr>
        <w:t> </w:t>
      </w:r>
      <w:r>
        <w:rPr>
          <w:w w:val="120"/>
        </w:rPr>
        <w:t>cells.</w:t>
      </w:r>
    </w:p>
    <w:p>
      <w:pPr>
        <w:pStyle w:val="BodyText"/>
        <w:spacing w:before="1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600481</wp:posOffset>
                </wp:positionH>
                <wp:positionV relativeFrom="paragraph">
                  <wp:posOffset>88238</wp:posOffset>
                </wp:positionV>
                <wp:extent cx="6301105" cy="3175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300724" y="2880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6.947875pt;width:496.12pt;height:.22678pt;mso-position-horizontal-relative:page;mso-position-vertical-relative:paragraph;z-index:-15711744;mso-wrap-distance-left:0;mso-wrap-distance-right:0" id="docshape8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2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540" w:bottom="280" w:left="840" w:right="840"/>
        </w:sectPr>
      </w:pPr>
    </w:p>
    <w:p>
      <w:pPr>
        <w:pStyle w:val="BodyText"/>
        <w:spacing w:line="300" w:lineRule="auto" w:before="83"/>
        <w:ind w:left="105" w:right="38"/>
        <w:jc w:val="both"/>
      </w:pPr>
      <w:r>
        <w:rPr>
          <w:w w:val="120"/>
        </w:rPr>
        <w:t>increased transaminase concentrations is in concert with </w:t>
      </w:r>
      <w:r>
        <w:rPr>
          <w:w w:val="120"/>
        </w:rPr>
        <w:t>the observations</w:t>
      </w:r>
      <w:r>
        <w:rPr>
          <w:w w:val="120"/>
        </w:rPr>
        <w:t> herein.</w:t>
      </w:r>
      <w:r>
        <w:rPr>
          <w:w w:val="120"/>
        </w:rPr>
        <w:t> Also,</w:t>
      </w:r>
      <w:r>
        <w:rPr>
          <w:w w:val="120"/>
        </w:rPr>
        <w:t> increase</w:t>
      </w:r>
      <w:r>
        <w:rPr>
          <w:w w:val="120"/>
        </w:rPr>
        <w:t> in</w:t>
      </w:r>
      <w:r>
        <w:rPr>
          <w:w w:val="120"/>
        </w:rPr>
        <w:t> serum</w:t>
      </w:r>
      <w:r>
        <w:rPr>
          <w:w w:val="120"/>
        </w:rPr>
        <w:t> total</w:t>
      </w:r>
      <w:r>
        <w:rPr>
          <w:w w:val="120"/>
        </w:rPr>
        <w:t> bilirubin concentration</w:t>
      </w:r>
      <w:r>
        <w:rPr>
          <w:spacing w:val="40"/>
          <w:w w:val="120"/>
        </w:rPr>
        <w:t> </w:t>
      </w:r>
      <w:r>
        <w:rPr>
          <w:w w:val="120"/>
        </w:rPr>
        <w:t>with</w:t>
      </w:r>
      <w:r>
        <w:rPr>
          <w:spacing w:val="40"/>
          <w:w w:val="120"/>
        </w:rPr>
        <w:t> </w:t>
      </w:r>
      <w:r>
        <w:rPr>
          <w:w w:val="120"/>
        </w:rPr>
        <w:t>concomitant</w:t>
      </w:r>
      <w:r>
        <w:rPr>
          <w:spacing w:val="40"/>
          <w:w w:val="120"/>
        </w:rPr>
        <w:t> </w:t>
      </w:r>
      <w:r>
        <w:rPr>
          <w:w w:val="120"/>
        </w:rPr>
        <w:t>elevation</w:t>
      </w:r>
      <w:r>
        <w:rPr>
          <w:spacing w:val="40"/>
          <w:w w:val="120"/>
        </w:rPr>
        <w:t> </w:t>
      </w:r>
      <w:r>
        <w:rPr>
          <w:w w:val="120"/>
        </w:rPr>
        <w:t>of</w:t>
      </w:r>
      <w:r>
        <w:rPr>
          <w:spacing w:val="40"/>
          <w:w w:val="120"/>
        </w:rPr>
        <w:t> </w:t>
      </w:r>
      <w:r>
        <w:rPr>
          <w:w w:val="120"/>
        </w:rPr>
        <w:t>transaminases in</w:t>
      </w:r>
      <w:r>
        <w:rPr>
          <w:w w:val="120"/>
        </w:rPr>
        <w:t> AL</w:t>
      </w:r>
      <w:r>
        <w:rPr>
          <w:w w:val="120"/>
        </w:rPr>
        <w:t> treated</w:t>
      </w:r>
      <w:r>
        <w:rPr>
          <w:w w:val="120"/>
        </w:rPr>
        <w:t> rats</w:t>
      </w:r>
      <w:r>
        <w:rPr>
          <w:w w:val="120"/>
        </w:rPr>
        <w:t> have</w:t>
      </w:r>
      <w:r>
        <w:rPr>
          <w:w w:val="120"/>
        </w:rPr>
        <w:t> been</w:t>
      </w:r>
      <w:r>
        <w:rPr>
          <w:w w:val="120"/>
        </w:rPr>
        <w:t> associated</w:t>
      </w:r>
      <w:r>
        <w:rPr>
          <w:w w:val="120"/>
        </w:rPr>
        <w:t> with</w:t>
      </w:r>
      <w:r>
        <w:rPr>
          <w:w w:val="120"/>
        </w:rPr>
        <w:t> hepatocellular injury</w:t>
      </w:r>
      <w:r>
        <w:rPr>
          <w:w w:val="120"/>
        </w:rPr>
        <w:t> </w:t>
      </w:r>
      <w:hyperlink w:history="true" w:anchor="_bookmark51">
        <w:r>
          <w:rPr>
            <w:color w:val="007FAC"/>
            <w:w w:val="120"/>
          </w:rPr>
          <w:t>[53,54]</w:t>
        </w:r>
      </w:hyperlink>
      <w:r>
        <w:rPr>
          <w:w w:val="120"/>
        </w:rPr>
        <w:t>.</w:t>
      </w:r>
      <w:r>
        <w:rPr>
          <w:w w:val="120"/>
        </w:rPr>
        <w:t> Histological</w:t>
      </w:r>
      <w:r>
        <w:rPr>
          <w:w w:val="120"/>
        </w:rPr>
        <w:t> study</w:t>
      </w:r>
      <w:r>
        <w:rPr>
          <w:w w:val="120"/>
        </w:rPr>
        <w:t> yields</w:t>
      </w:r>
      <w:r>
        <w:rPr>
          <w:w w:val="120"/>
        </w:rPr>
        <w:t> the</w:t>
      </w:r>
      <w:r>
        <w:rPr>
          <w:w w:val="120"/>
        </w:rPr>
        <w:t> most</w:t>
      </w:r>
      <w:r>
        <w:rPr>
          <w:w w:val="120"/>
        </w:rPr>
        <w:t> reliable</w:t>
      </w:r>
      <w:r>
        <w:rPr>
          <w:w w:val="120"/>
        </w:rPr>
        <w:t> in- formation on the type of lesions induced by drugs and their metabolites in tissues. It is also useful in providing informa- tion about acute and chronic effects of toxic substances that may</w:t>
      </w:r>
      <w:r>
        <w:rPr>
          <w:w w:val="120"/>
        </w:rPr>
        <w:t> not</w:t>
      </w:r>
      <w:r>
        <w:rPr>
          <w:w w:val="120"/>
        </w:rPr>
        <w:t> be</w:t>
      </w:r>
      <w:r>
        <w:rPr>
          <w:w w:val="120"/>
        </w:rPr>
        <w:t> detected</w:t>
      </w:r>
      <w:r>
        <w:rPr>
          <w:w w:val="120"/>
        </w:rPr>
        <w:t> by</w:t>
      </w:r>
      <w:r>
        <w:rPr>
          <w:w w:val="120"/>
        </w:rPr>
        <w:t> biochemical</w:t>
      </w:r>
      <w:r>
        <w:rPr>
          <w:w w:val="120"/>
        </w:rPr>
        <w:t> analysis</w:t>
      </w:r>
      <w:r>
        <w:rPr>
          <w:w w:val="120"/>
        </w:rPr>
        <w:t> </w:t>
      </w:r>
      <w:hyperlink w:history="true" w:anchor="_bookmark52">
        <w:r>
          <w:rPr>
            <w:color w:val="007FAC"/>
            <w:w w:val="120"/>
          </w:rPr>
          <w:t>[55,56]</w:t>
        </w:r>
      </w:hyperlink>
      <w:r>
        <w:rPr>
          <w:w w:val="120"/>
        </w:rPr>
        <w:t>.</w:t>
      </w:r>
      <w:r>
        <w:rPr>
          <w:w w:val="120"/>
        </w:rPr>
        <w:t> Acute exposure of the drug combinations induced hepatic necrosis, kupffer</w:t>
      </w:r>
      <w:r>
        <w:rPr>
          <w:spacing w:val="-7"/>
          <w:w w:val="120"/>
        </w:rPr>
        <w:t> </w:t>
      </w:r>
      <w:r>
        <w:rPr>
          <w:w w:val="120"/>
        </w:rPr>
        <w:t>cell</w:t>
      </w:r>
      <w:r>
        <w:rPr>
          <w:spacing w:val="-5"/>
          <w:w w:val="120"/>
        </w:rPr>
        <w:t> </w:t>
      </w:r>
      <w:r>
        <w:rPr>
          <w:w w:val="120"/>
        </w:rPr>
        <w:t>hyperplasia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w w:val="120"/>
        </w:rPr>
        <w:t>congestions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hepatocytes</w:t>
      </w:r>
      <w:r>
        <w:rPr>
          <w:spacing w:val="-5"/>
          <w:w w:val="120"/>
        </w:rPr>
        <w:t> </w:t>
      </w:r>
      <w:r>
        <w:rPr>
          <w:w w:val="120"/>
        </w:rPr>
        <w:t>by inflammatory</w:t>
      </w:r>
      <w:r>
        <w:rPr>
          <w:w w:val="120"/>
        </w:rPr>
        <w:t> cells</w:t>
      </w:r>
      <w:r>
        <w:rPr>
          <w:w w:val="120"/>
        </w:rPr>
        <w:t> observed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liver</w:t>
      </w:r>
      <w:r>
        <w:rPr>
          <w:w w:val="120"/>
        </w:rPr>
        <w:t> cells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treated rats</w:t>
      </w:r>
      <w:r>
        <w:rPr>
          <w:w w:val="120"/>
        </w:rPr>
        <w:t> correlated</w:t>
      </w:r>
      <w:r>
        <w:rPr>
          <w:w w:val="120"/>
        </w:rPr>
        <w:t> with</w:t>
      </w:r>
      <w:r>
        <w:rPr>
          <w:w w:val="120"/>
        </w:rPr>
        <w:t> the</w:t>
      </w:r>
      <w:r>
        <w:rPr>
          <w:w w:val="120"/>
        </w:rPr>
        <w:t> clinical</w:t>
      </w:r>
      <w:r>
        <w:rPr>
          <w:w w:val="120"/>
        </w:rPr>
        <w:t> signs</w:t>
      </w:r>
      <w:r>
        <w:rPr>
          <w:w w:val="120"/>
        </w:rPr>
        <w:t> and</w:t>
      </w:r>
      <w:r>
        <w:rPr>
          <w:w w:val="120"/>
        </w:rPr>
        <w:t> biochemical</w:t>
      </w:r>
      <w:r>
        <w:rPr>
          <w:w w:val="120"/>
        </w:rPr>
        <w:t> find- ings. These lesions were similarly reported in rats dosed with combination</w:t>
      </w:r>
      <w:r>
        <w:rPr>
          <w:w w:val="120"/>
        </w:rPr>
        <w:t> of</w:t>
      </w:r>
      <w:r>
        <w:rPr>
          <w:w w:val="120"/>
        </w:rPr>
        <w:t> Artemether-Lumefantrine</w:t>
      </w:r>
      <w:r>
        <w:rPr>
          <w:w w:val="120"/>
        </w:rPr>
        <w:t> and</w:t>
      </w:r>
      <w:r>
        <w:rPr>
          <w:w w:val="120"/>
        </w:rPr>
        <w:t> were</w:t>
      </w:r>
      <w:r>
        <w:rPr>
          <w:w w:val="120"/>
        </w:rPr>
        <w:t> attrib- uted to drug induced liver injury </w:t>
      </w:r>
      <w:hyperlink w:history="true" w:anchor="_bookmark53">
        <w:r>
          <w:rPr>
            <w:color w:val="007FAC"/>
            <w:w w:val="120"/>
          </w:rPr>
          <w:t>[57]</w:t>
        </w:r>
      </w:hyperlink>
      <w:r>
        <w:rPr>
          <w:w w:val="120"/>
        </w:rPr>
        <w:t>.</w:t>
      </w:r>
    </w:p>
    <w:p>
      <w:pPr>
        <w:pStyle w:val="BodyText"/>
        <w:spacing w:line="171" w:lineRule="exact"/>
        <w:ind w:left="344"/>
        <w:jc w:val="both"/>
      </w:pPr>
      <w:r>
        <w:rPr>
          <w:w w:val="120"/>
        </w:rPr>
        <w:t>Drug</w:t>
      </w:r>
      <w:r>
        <w:rPr>
          <w:spacing w:val="4"/>
          <w:w w:val="120"/>
        </w:rPr>
        <w:t> </w:t>
      </w:r>
      <w:r>
        <w:rPr>
          <w:w w:val="120"/>
        </w:rPr>
        <w:t>combinations</w:t>
      </w:r>
      <w:r>
        <w:rPr>
          <w:spacing w:val="8"/>
          <w:w w:val="120"/>
        </w:rPr>
        <w:t> </w:t>
      </w:r>
      <w:r>
        <w:rPr>
          <w:w w:val="120"/>
        </w:rPr>
        <w:t>can</w:t>
      </w:r>
      <w:r>
        <w:rPr>
          <w:spacing w:val="6"/>
          <w:w w:val="120"/>
        </w:rPr>
        <w:t> </w:t>
      </w:r>
      <w:r>
        <w:rPr>
          <w:w w:val="120"/>
        </w:rPr>
        <w:t>act</w:t>
      </w:r>
      <w:r>
        <w:rPr>
          <w:spacing w:val="7"/>
          <w:w w:val="120"/>
        </w:rPr>
        <w:t> </w:t>
      </w:r>
      <w:r>
        <w:rPr>
          <w:w w:val="120"/>
        </w:rPr>
        <w:t>in</w:t>
      </w:r>
      <w:r>
        <w:rPr>
          <w:spacing w:val="8"/>
          <w:w w:val="120"/>
        </w:rPr>
        <w:t> </w:t>
      </w:r>
      <w:r>
        <w:rPr>
          <w:w w:val="120"/>
        </w:rPr>
        <w:t>synergy,</w:t>
      </w:r>
      <w:r>
        <w:rPr>
          <w:spacing w:val="7"/>
          <w:w w:val="120"/>
        </w:rPr>
        <w:t> </w:t>
      </w:r>
      <w:r>
        <w:rPr>
          <w:w w:val="120"/>
        </w:rPr>
        <w:t>potentiation</w:t>
      </w:r>
      <w:r>
        <w:rPr>
          <w:spacing w:val="8"/>
          <w:w w:val="120"/>
        </w:rPr>
        <w:t> </w:t>
      </w:r>
      <w:r>
        <w:rPr>
          <w:w w:val="120"/>
        </w:rPr>
        <w:t>and</w:t>
      </w:r>
      <w:r>
        <w:rPr>
          <w:spacing w:val="7"/>
          <w:w w:val="120"/>
        </w:rPr>
        <w:t> </w:t>
      </w:r>
      <w:r>
        <w:rPr>
          <w:spacing w:val="-5"/>
          <w:w w:val="120"/>
        </w:rPr>
        <w:t>or</w:t>
      </w:r>
    </w:p>
    <w:p>
      <w:pPr>
        <w:pStyle w:val="BodyText"/>
        <w:spacing w:line="300" w:lineRule="auto" w:before="45"/>
        <w:ind w:left="105" w:right="38"/>
        <w:jc w:val="both"/>
      </w:pPr>
      <w:r>
        <w:rPr>
          <w:w w:val="120"/>
        </w:rPr>
        <w:t>antagonism</w:t>
      </w:r>
      <w:r>
        <w:rPr>
          <w:w w:val="120"/>
        </w:rPr>
        <w:t> to</w:t>
      </w:r>
      <w:r>
        <w:rPr>
          <w:w w:val="120"/>
        </w:rPr>
        <w:t> induce alterations</w:t>
      </w:r>
      <w:r>
        <w:rPr>
          <w:w w:val="120"/>
        </w:rPr>
        <w:t> in</w:t>
      </w:r>
      <w:r>
        <w:rPr>
          <w:w w:val="120"/>
        </w:rPr>
        <w:t> enzyme </w:t>
      </w:r>
      <w:r>
        <w:rPr>
          <w:w w:val="120"/>
        </w:rPr>
        <w:t>biochemistry, biological</w:t>
      </w:r>
      <w:r>
        <w:rPr>
          <w:w w:val="120"/>
        </w:rPr>
        <w:t> molecules</w:t>
      </w:r>
      <w:r>
        <w:rPr>
          <w:w w:val="120"/>
        </w:rPr>
        <w:t> (ROS)</w:t>
      </w:r>
      <w:r>
        <w:rPr>
          <w:w w:val="120"/>
        </w:rPr>
        <w:t> and</w:t>
      </w:r>
      <w:r>
        <w:rPr>
          <w:w w:val="120"/>
        </w:rPr>
        <w:t> cell</w:t>
      </w:r>
      <w:r>
        <w:rPr>
          <w:w w:val="120"/>
        </w:rPr>
        <w:t> membrane</w:t>
      </w:r>
      <w:r>
        <w:rPr>
          <w:w w:val="120"/>
        </w:rPr>
        <w:t> </w:t>
      </w:r>
      <w:hyperlink w:history="true" w:anchor="_bookmark26">
        <w:r>
          <w:rPr>
            <w:color w:val="007FAC"/>
            <w:w w:val="120"/>
          </w:rPr>
          <w:t>[20,58,59]</w:t>
        </w:r>
      </w:hyperlink>
      <w:r>
        <w:rPr>
          <w:w w:val="120"/>
        </w:rPr>
        <w:t>. These alterations may include increase in cellular formation</w:t>
      </w:r>
      <w:r>
        <w:rPr>
          <w:spacing w:val="40"/>
          <w:w w:val="120"/>
        </w:rPr>
        <w:t> </w:t>
      </w:r>
      <w:r>
        <w:rPr>
          <w:w w:val="120"/>
        </w:rPr>
        <w:t>of</w:t>
      </w:r>
      <w:r>
        <w:rPr>
          <w:w w:val="120"/>
        </w:rPr>
        <w:t> oxidative</w:t>
      </w:r>
      <w:r>
        <w:rPr>
          <w:w w:val="120"/>
        </w:rPr>
        <w:t> stress</w:t>
      </w:r>
      <w:r>
        <w:rPr>
          <w:w w:val="120"/>
        </w:rPr>
        <w:t> via</w:t>
      </w:r>
      <w:r>
        <w:rPr>
          <w:w w:val="120"/>
        </w:rPr>
        <w:t> creating</w:t>
      </w:r>
      <w:r>
        <w:rPr>
          <w:w w:val="120"/>
        </w:rPr>
        <w:t> imbalance</w:t>
      </w:r>
      <w:r>
        <w:rPr>
          <w:w w:val="120"/>
        </w:rPr>
        <w:t> between</w:t>
      </w:r>
      <w:r>
        <w:rPr>
          <w:w w:val="120"/>
        </w:rPr>
        <w:t> ROS</w:t>
      </w:r>
      <w:r>
        <w:rPr>
          <w:w w:val="120"/>
        </w:rPr>
        <w:t> and the</w:t>
      </w:r>
      <w:r>
        <w:rPr>
          <w:w w:val="120"/>
        </w:rPr>
        <w:t> antioxidant</w:t>
      </w:r>
      <w:r>
        <w:rPr>
          <w:w w:val="120"/>
        </w:rPr>
        <w:t> systems</w:t>
      </w:r>
      <w:r>
        <w:rPr>
          <w:w w:val="120"/>
        </w:rPr>
        <w:t> </w:t>
      </w:r>
      <w:hyperlink w:history="true" w:anchor="_bookmark46">
        <w:r>
          <w:rPr>
            <w:color w:val="007FAC"/>
            <w:w w:val="120"/>
          </w:rPr>
          <w:t>[48]</w:t>
        </w:r>
      </w:hyperlink>
      <w:r>
        <w:rPr>
          <w:w w:val="120"/>
        </w:rPr>
        <w:t>.</w:t>
      </w:r>
      <w:r>
        <w:rPr>
          <w:w w:val="120"/>
        </w:rPr>
        <w:t> SOD</w:t>
      </w:r>
      <w:r>
        <w:rPr>
          <w:w w:val="120"/>
        </w:rPr>
        <w:t> activity</w:t>
      </w:r>
      <w:r>
        <w:rPr>
          <w:w w:val="120"/>
        </w:rPr>
        <w:t> is</w:t>
      </w:r>
      <w:r>
        <w:rPr>
          <w:w w:val="120"/>
        </w:rPr>
        <w:t> important</w:t>
      </w:r>
      <w:r>
        <w:rPr>
          <w:w w:val="120"/>
        </w:rPr>
        <w:t> in preventing</w:t>
      </w:r>
      <w:r>
        <w:rPr>
          <w:w w:val="120"/>
        </w:rPr>
        <w:t> oxidative</w:t>
      </w:r>
      <w:r>
        <w:rPr>
          <w:w w:val="120"/>
        </w:rPr>
        <w:t> damage</w:t>
      </w:r>
      <w:r>
        <w:rPr>
          <w:w w:val="120"/>
        </w:rPr>
        <w:t> by</w:t>
      </w:r>
      <w:r>
        <w:rPr>
          <w:w w:val="120"/>
        </w:rPr>
        <w:t> scavenging</w:t>
      </w:r>
      <w:r>
        <w:rPr>
          <w:w w:val="120"/>
        </w:rPr>
        <w:t> and</w:t>
      </w:r>
      <w:r>
        <w:rPr>
          <w:w w:val="120"/>
        </w:rPr>
        <w:t> converting superoxide</w:t>
      </w:r>
      <w:r>
        <w:rPr>
          <w:w w:val="120"/>
        </w:rPr>
        <w:t> anions</w:t>
      </w:r>
      <w:r>
        <w:rPr>
          <w:w w:val="120"/>
        </w:rPr>
        <w:t> to</w:t>
      </w:r>
      <w:r>
        <w:rPr>
          <w:w w:val="120"/>
        </w:rPr>
        <w:t> hydrogen</w:t>
      </w:r>
      <w:r>
        <w:rPr>
          <w:w w:val="120"/>
        </w:rPr>
        <w:t> peroxides,</w:t>
      </w:r>
      <w:r>
        <w:rPr>
          <w:w w:val="120"/>
        </w:rPr>
        <w:t> while</w:t>
      </w:r>
      <w:r>
        <w:rPr>
          <w:w w:val="120"/>
        </w:rPr>
        <w:t> catalase causes the decomposition of the hydrogen peroxide to protect tissues from the actions of the highly reactive hydroxyl radi- cals</w:t>
      </w:r>
      <w:r>
        <w:rPr>
          <w:spacing w:val="-1"/>
          <w:w w:val="120"/>
        </w:rPr>
        <w:t> </w:t>
      </w:r>
      <w:hyperlink w:history="true" w:anchor="_bookmark50">
        <w:r>
          <w:rPr>
            <w:color w:val="007FAC"/>
            <w:w w:val="120"/>
          </w:rPr>
          <w:t>[52,60]</w:t>
        </w:r>
      </w:hyperlink>
      <w:r>
        <w:rPr>
          <w:w w:val="120"/>
        </w:rPr>
        <w:t>. During</w:t>
      </w:r>
      <w:r>
        <w:rPr>
          <w:spacing w:val="-1"/>
          <w:w w:val="120"/>
        </w:rPr>
        <w:t> </w:t>
      </w:r>
      <w:r>
        <w:rPr>
          <w:w w:val="120"/>
        </w:rPr>
        <w:t>these processes the activities of these</w:t>
      </w:r>
      <w:r>
        <w:rPr>
          <w:spacing w:val="-1"/>
          <w:w w:val="120"/>
        </w:rPr>
        <w:t> </w:t>
      </w:r>
      <w:r>
        <w:rPr>
          <w:w w:val="120"/>
        </w:rPr>
        <w:t>en- zymes</w:t>
      </w:r>
      <w:r>
        <w:rPr>
          <w:w w:val="120"/>
        </w:rPr>
        <w:t> may</w:t>
      </w:r>
      <w:r>
        <w:rPr>
          <w:w w:val="120"/>
        </w:rPr>
        <w:t> be</w:t>
      </w:r>
      <w:r>
        <w:rPr>
          <w:w w:val="120"/>
        </w:rPr>
        <w:t> altered</w:t>
      </w:r>
      <w:r>
        <w:rPr>
          <w:w w:val="120"/>
        </w:rPr>
        <w:t> leading</w:t>
      </w:r>
      <w:r>
        <w:rPr>
          <w:w w:val="120"/>
        </w:rPr>
        <w:t> to</w:t>
      </w:r>
      <w:r>
        <w:rPr>
          <w:w w:val="120"/>
        </w:rPr>
        <w:t> ROS</w:t>
      </w:r>
      <w:r>
        <w:rPr>
          <w:w w:val="120"/>
        </w:rPr>
        <w:t> induced</w:t>
      </w:r>
      <w:r>
        <w:rPr>
          <w:w w:val="120"/>
        </w:rPr>
        <w:t> pathological disorders</w:t>
      </w:r>
      <w:r>
        <w:rPr>
          <w:w w:val="120"/>
        </w:rPr>
        <w:t> and</w:t>
      </w:r>
      <w:r>
        <w:rPr>
          <w:w w:val="120"/>
        </w:rPr>
        <w:t> DNA</w:t>
      </w:r>
      <w:r>
        <w:rPr>
          <w:w w:val="120"/>
        </w:rPr>
        <w:t> damage</w:t>
      </w:r>
      <w:r>
        <w:rPr>
          <w:w w:val="120"/>
        </w:rPr>
        <w:t> </w:t>
      </w:r>
      <w:hyperlink w:history="true" w:anchor="_bookmark44">
        <w:r>
          <w:rPr>
            <w:color w:val="007FAC"/>
            <w:w w:val="120"/>
          </w:rPr>
          <w:t>[46]</w:t>
        </w:r>
      </w:hyperlink>
      <w:r>
        <w:rPr>
          <w:w w:val="120"/>
        </w:rPr>
        <w:t>.</w:t>
      </w:r>
      <w:r>
        <w:rPr>
          <w:w w:val="120"/>
        </w:rPr>
        <w:t> The</w:t>
      </w:r>
      <w:r>
        <w:rPr>
          <w:w w:val="120"/>
        </w:rPr>
        <w:t> observed</w:t>
      </w:r>
      <w:r>
        <w:rPr>
          <w:w w:val="120"/>
        </w:rPr>
        <w:t> significant decrease in the activities of SOD and CAT in the treated rats suggests harmful effects of the drug combinations (groups D, E,</w:t>
      </w:r>
      <w:r>
        <w:rPr>
          <w:spacing w:val="-12"/>
          <w:w w:val="120"/>
        </w:rPr>
        <w:t> </w:t>
      </w:r>
      <w:r>
        <w:rPr>
          <w:w w:val="120"/>
        </w:rPr>
        <w:t>G,</w:t>
      </w:r>
      <w:r>
        <w:rPr>
          <w:spacing w:val="-12"/>
          <w:w w:val="120"/>
        </w:rPr>
        <w:t> </w:t>
      </w:r>
      <w:r>
        <w:rPr>
          <w:w w:val="120"/>
        </w:rPr>
        <w:t>H,</w:t>
      </w:r>
      <w:r>
        <w:rPr>
          <w:spacing w:val="-11"/>
          <w:w w:val="120"/>
        </w:rPr>
        <w:t> </w:t>
      </w:r>
      <w:r>
        <w:rPr>
          <w:w w:val="120"/>
        </w:rPr>
        <w:t>J,</w:t>
      </w:r>
      <w:r>
        <w:rPr>
          <w:spacing w:val="-12"/>
          <w:w w:val="120"/>
        </w:rPr>
        <w:t> </w:t>
      </w:r>
      <w:r>
        <w:rPr>
          <w:w w:val="120"/>
        </w:rPr>
        <w:t>K</w:t>
      </w:r>
      <w:r>
        <w:rPr>
          <w:spacing w:val="-11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L)</w:t>
      </w:r>
      <w:r>
        <w:rPr>
          <w:spacing w:val="-12"/>
          <w:w w:val="120"/>
        </w:rPr>
        <w:t> </w:t>
      </w:r>
      <w:r>
        <w:rPr>
          <w:w w:val="120"/>
        </w:rPr>
        <w:t>via</w:t>
      </w:r>
      <w:r>
        <w:rPr>
          <w:spacing w:val="-12"/>
          <w:w w:val="120"/>
        </w:rPr>
        <w:t> </w:t>
      </w:r>
      <w:r>
        <w:rPr>
          <w:w w:val="120"/>
        </w:rPr>
        <w:t>excess</w:t>
      </w:r>
      <w:r>
        <w:rPr>
          <w:spacing w:val="-12"/>
          <w:w w:val="120"/>
        </w:rPr>
        <w:t> </w:t>
      </w:r>
      <w:r>
        <w:rPr>
          <w:w w:val="120"/>
        </w:rPr>
        <w:t>undetoxified</w:t>
      </w:r>
      <w:r>
        <w:rPr>
          <w:spacing w:val="-11"/>
          <w:w w:val="120"/>
        </w:rPr>
        <w:t> </w:t>
      </w:r>
      <w:r>
        <w:rPr>
          <w:w w:val="120"/>
        </w:rPr>
        <w:t>free</w:t>
      </w:r>
      <w:r>
        <w:rPr>
          <w:spacing w:val="-12"/>
          <w:w w:val="120"/>
        </w:rPr>
        <w:t> </w:t>
      </w:r>
      <w:r>
        <w:rPr>
          <w:w w:val="120"/>
        </w:rPr>
        <w:t>radical</w:t>
      </w:r>
      <w:r>
        <w:rPr>
          <w:spacing w:val="-12"/>
          <w:w w:val="120"/>
        </w:rPr>
        <w:t> </w:t>
      </w:r>
      <w:r>
        <w:rPr>
          <w:w w:val="120"/>
        </w:rPr>
        <w:t>forma- tion.</w:t>
      </w:r>
      <w:r>
        <w:rPr>
          <w:w w:val="120"/>
        </w:rPr>
        <w:t> These</w:t>
      </w:r>
      <w:r>
        <w:rPr>
          <w:w w:val="120"/>
        </w:rPr>
        <w:t> unscavenged</w:t>
      </w:r>
      <w:r>
        <w:rPr>
          <w:w w:val="120"/>
        </w:rPr>
        <w:t> free</w:t>
      </w:r>
      <w:r>
        <w:rPr>
          <w:w w:val="120"/>
        </w:rPr>
        <w:t> radicals</w:t>
      </w:r>
      <w:r>
        <w:rPr>
          <w:w w:val="120"/>
        </w:rPr>
        <w:t> probably</w:t>
      </w:r>
      <w:r>
        <w:rPr>
          <w:w w:val="120"/>
        </w:rPr>
        <w:t> induced</w:t>
      </w:r>
      <w:r>
        <w:rPr>
          <w:w w:val="120"/>
        </w:rPr>
        <w:t> lip- operoxide</w:t>
      </w:r>
      <w:r>
        <w:rPr>
          <w:w w:val="120"/>
        </w:rPr>
        <w:t> formation</w:t>
      </w:r>
      <w:r>
        <w:rPr>
          <w:w w:val="120"/>
        </w:rPr>
        <w:t> which</w:t>
      </w:r>
      <w:r>
        <w:rPr>
          <w:w w:val="120"/>
        </w:rPr>
        <w:t> caused</w:t>
      </w:r>
      <w:r>
        <w:rPr>
          <w:w w:val="120"/>
        </w:rPr>
        <w:t> lipid</w:t>
      </w:r>
      <w:r>
        <w:rPr>
          <w:w w:val="120"/>
        </w:rPr>
        <w:t> peroxidation</w:t>
      </w:r>
      <w:r>
        <w:rPr>
          <w:w w:val="120"/>
        </w:rPr>
        <w:t> in</w:t>
      </w:r>
      <w:r>
        <w:rPr>
          <w:w w:val="120"/>
        </w:rPr>
        <w:t> the cell</w:t>
      </w:r>
      <w:r>
        <w:rPr>
          <w:spacing w:val="19"/>
          <w:w w:val="120"/>
        </w:rPr>
        <w:t> </w:t>
      </w:r>
      <w:r>
        <w:rPr>
          <w:w w:val="120"/>
        </w:rPr>
        <w:t>membrane</w:t>
      </w:r>
      <w:r>
        <w:rPr>
          <w:spacing w:val="19"/>
          <w:w w:val="120"/>
        </w:rPr>
        <w:t> </w:t>
      </w:r>
      <w:r>
        <w:rPr>
          <w:w w:val="120"/>
        </w:rPr>
        <w:t>(increase</w:t>
      </w:r>
      <w:r>
        <w:rPr>
          <w:spacing w:val="20"/>
          <w:w w:val="120"/>
        </w:rPr>
        <w:t> </w:t>
      </w:r>
      <w:r>
        <w:rPr>
          <w:w w:val="120"/>
        </w:rPr>
        <w:t>MDA</w:t>
      </w:r>
      <w:r>
        <w:rPr>
          <w:spacing w:val="20"/>
          <w:w w:val="120"/>
        </w:rPr>
        <w:t> </w:t>
      </w:r>
      <w:r>
        <w:rPr>
          <w:w w:val="120"/>
        </w:rPr>
        <w:t>concentration)</w:t>
      </w:r>
      <w:r>
        <w:rPr>
          <w:spacing w:val="20"/>
          <w:w w:val="120"/>
        </w:rPr>
        <w:t> </w:t>
      </w:r>
      <w:r>
        <w:rPr>
          <w:w w:val="120"/>
        </w:rPr>
        <w:t>of</w:t>
      </w:r>
      <w:r>
        <w:rPr>
          <w:spacing w:val="21"/>
          <w:w w:val="120"/>
        </w:rPr>
        <w:t> </w:t>
      </w:r>
      <w:r>
        <w:rPr>
          <w:w w:val="120"/>
        </w:rPr>
        <w:t>the</w:t>
      </w:r>
      <w:r>
        <w:rPr>
          <w:spacing w:val="21"/>
          <w:w w:val="120"/>
        </w:rPr>
        <w:t> </w:t>
      </w:r>
      <w:r>
        <w:rPr>
          <w:spacing w:val="-2"/>
          <w:w w:val="120"/>
        </w:rPr>
        <w:t>treated</w:t>
      </w:r>
    </w:p>
    <w:p>
      <w:pPr>
        <w:pStyle w:val="BodyText"/>
        <w:spacing w:line="300" w:lineRule="auto" w:before="83"/>
        <w:ind w:left="105" w:right="193" w:hanging="1"/>
        <w:jc w:val="both"/>
      </w:pPr>
      <w:r>
        <w:rPr/>
        <w:br w:type="column"/>
      </w:r>
      <w:r>
        <w:rPr>
          <w:w w:val="115"/>
        </w:rPr>
        <w:t>rats.</w:t>
      </w:r>
      <w:r>
        <w:rPr>
          <w:spacing w:val="-5"/>
          <w:w w:val="115"/>
        </w:rPr>
        <w:t> </w:t>
      </w:r>
      <w:r>
        <w:rPr>
          <w:w w:val="115"/>
        </w:rPr>
        <w:t>Studies</w:t>
      </w:r>
      <w:r>
        <w:rPr>
          <w:spacing w:val="-6"/>
          <w:w w:val="115"/>
        </w:rPr>
        <w:t> </w:t>
      </w:r>
      <w:r>
        <w:rPr>
          <w:w w:val="115"/>
        </w:rPr>
        <w:t>using</w:t>
      </w:r>
      <w:r>
        <w:rPr>
          <w:spacing w:val="-5"/>
          <w:w w:val="115"/>
        </w:rPr>
        <w:t> </w:t>
      </w:r>
      <w:r>
        <w:rPr>
          <w:w w:val="115"/>
        </w:rPr>
        <w:t>rats</w:t>
      </w:r>
      <w:r>
        <w:rPr>
          <w:spacing w:val="-5"/>
          <w:w w:val="115"/>
        </w:rPr>
        <w:t> </w:t>
      </w:r>
      <w:r>
        <w:rPr>
          <w:w w:val="115"/>
        </w:rPr>
        <w:t>exposed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6"/>
          <w:w w:val="115"/>
        </w:rPr>
        <w:t> </w:t>
      </w:r>
      <w:r>
        <w:rPr>
          <w:w w:val="115"/>
        </w:rPr>
        <w:t>AL</w:t>
      </w:r>
      <w:r>
        <w:rPr>
          <w:spacing w:val="-5"/>
          <w:w w:val="115"/>
        </w:rPr>
        <w:t> </w:t>
      </w:r>
      <w:hyperlink w:history="true" w:anchor="_bookmark47">
        <w:r>
          <w:rPr>
            <w:color w:val="007FAC"/>
            <w:w w:val="115"/>
          </w:rPr>
          <w:t>[49,53]</w:t>
        </w:r>
      </w:hyperlink>
      <w:r>
        <w:rPr>
          <w:color w:val="007FAC"/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ABZ</w:t>
      </w:r>
      <w:r>
        <w:rPr>
          <w:spacing w:val="-6"/>
          <w:w w:val="115"/>
        </w:rPr>
        <w:t> </w:t>
      </w:r>
      <w:hyperlink w:history="true" w:anchor="_bookmark54">
        <w:r>
          <w:rPr>
            <w:color w:val="007FAC"/>
            <w:w w:val="115"/>
          </w:rPr>
          <w:t>[61]</w:t>
        </w:r>
      </w:hyperlink>
      <w:r>
        <w:rPr>
          <w:w w:val="115"/>
        </w:rPr>
        <w:t>,</w:t>
      </w:r>
      <w:r>
        <w:rPr>
          <w:spacing w:val="-5"/>
          <w:w w:val="115"/>
        </w:rPr>
        <w:t> </w:t>
      </w:r>
      <w:r>
        <w:rPr>
          <w:w w:val="115"/>
        </w:rPr>
        <w:t>and rabbits treated with IVR </w:t>
      </w:r>
      <w:hyperlink w:history="true" w:anchor="_bookmark55">
        <w:r>
          <w:rPr>
            <w:color w:val="007FAC"/>
            <w:w w:val="115"/>
          </w:rPr>
          <w:t>[62,63]</w:t>
        </w:r>
      </w:hyperlink>
      <w:r>
        <w:rPr>
          <w:color w:val="007FAC"/>
          <w:w w:val="115"/>
        </w:rPr>
        <w:t> </w:t>
      </w:r>
      <w:r>
        <w:rPr>
          <w:w w:val="115"/>
        </w:rPr>
        <w:t>showed reduced SOD and CAT </w:t>
      </w:r>
      <w:r>
        <w:rPr>
          <w:w w:val="120"/>
        </w:rPr>
        <w:t>activities</w:t>
      </w:r>
      <w:r>
        <w:rPr>
          <w:w w:val="120"/>
        </w:rPr>
        <w:t> either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serum</w:t>
      </w:r>
      <w:r>
        <w:rPr>
          <w:w w:val="120"/>
        </w:rPr>
        <w:t> or</w:t>
      </w:r>
      <w:r>
        <w:rPr>
          <w:w w:val="120"/>
        </w:rPr>
        <w:t> liver</w:t>
      </w:r>
      <w:r>
        <w:rPr>
          <w:w w:val="120"/>
        </w:rPr>
        <w:t> with</w:t>
      </w:r>
      <w:r>
        <w:rPr>
          <w:w w:val="120"/>
        </w:rPr>
        <w:t> concomitant</w:t>
      </w:r>
      <w:r>
        <w:rPr>
          <w:w w:val="120"/>
        </w:rPr>
        <w:t> in- crease</w:t>
      </w:r>
      <w:r>
        <w:rPr>
          <w:spacing w:val="-10"/>
          <w:w w:val="120"/>
        </w:rPr>
        <w:t> </w:t>
      </w:r>
      <w:r>
        <w:rPr>
          <w:w w:val="120"/>
        </w:rPr>
        <w:t>in</w:t>
      </w:r>
      <w:r>
        <w:rPr>
          <w:spacing w:val="-8"/>
          <w:w w:val="120"/>
        </w:rPr>
        <w:t> </w:t>
      </w:r>
      <w:r>
        <w:rPr>
          <w:w w:val="120"/>
        </w:rPr>
        <w:t>MDA</w:t>
      </w:r>
      <w:r>
        <w:rPr>
          <w:spacing w:val="-10"/>
          <w:w w:val="120"/>
        </w:rPr>
        <w:t> </w:t>
      </w:r>
      <w:r>
        <w:rPr>
          <w:w w:val="120"/>
        </w:rPr>
        <w:t>concentrations,</w:t>
      </w:r>
      <w:r>
        <w:rPr>
          <w:spacing w:val="-10"/>
          <w:w w:val="120"/>
        </w:rPr>
        <w:t> </w:t>
      </w:r>
      <w:r>
        <w:rPr>
          <w:w w:val="120"/>
        </w:rPr>
        <w:t>are</w:t>
      </w:r>
      <w:r>
        <w:rPr>
          <w:spacing w:val="-9"/>
          <w:w w:val="120"/>
        </w:rPr>
        <w:t> </w:t>
      </w:r>
      <w:r>
        <w:rPr>
          <w:w w:val="120"/>
        </w:rPr>
        <w:t>in</w:t>
      </w:r>
      <w:r>
        <w:rPr>
          <w:spacing w:val="-9"/>
          <w:w w:val="120"/>
        </w:rPr>
        <w:t> </w:t>
      </w:r>
      <w:r>
        <w:rPr>
          <w:w w:val="120"/>
        </w:rPr>
        <w:t>concert</w:t>
      </w:r>
      <w:r>
        <w:rPr>
          <w:spacing w:val="-10"/>
          <w:w w:val="120"/>
        </w:rPr>
        <w:t> </w:t>
      </w:r>
      <w:r>
        <w:rPr>
          <w:w w:val="120"/>
        </w:rPr>
        <w:t>with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findings </w:t>
      </w:r>
      <w:r>
        <w:rPr>
          <w:spacing w:val="-2"/>
          <w:w w:val="120"/>
        </w:rPr>
        <w:t>herein.</w:t>
      </w:r>
    </w:p>
    <w:p>
      <w:pPr>
        <w:pStyle w:val="BodyText"/>
        <w:spacing w:line="297" w:lineRule="auto"/>
        <w:ind w:left="105" w:right="193" w:firstLine="239"/>
        <w:jc w:val="both"/>
      </w:pPr>
      <w:r>
        <w:rPr>
          <w:w w:val="120"/>
        </w:rPr>
        <w:t>Micronucleus</w:t>
      </w:r>
      <w:r>
        <w:rPr>
          <w:w w:val="120"/>
        </w:rPr>
        <w:t> (MN) test is</w:t>
      </w:r>
      <w:r>
        <w:rPr>
          <w:w w:val="120"/>
        </w:rPr>
        <w:t> the most</w:t>
      </w:r>
      <w:r>
        <w:rPr>
          <w:w w:val="120"/>
        </w:rPr>
        <w:t> widely</w:t>
      </w:r>
      <w:r>
        <w:rPr>
          <w:w w:val="120"/>
        </w:rPr>
        <w:t> utilized </w:t>
      </w:r>
      <w:r>
        <w:rPr>
          <w:w w:val="120"/>
        </w:rPr>
        <w:t>and recommended</w:t>
      </w:r>
      <w:r>
        <w:rPr>
          <w:w w:val="120"/>
        </w:rPr>
        <w:t> test for the</w:t>
      </w:r>
      <w:r>
        <w:rPr>
          <w:w w:val="120"/>
        </w:rPr>
        <w:t> genotoxic</w:t>
      </w:r>
      <w:r>
        <w:rPr>
          <w:w w:val="120"/>
        </w:rPr>
        <w:t> and</w:t>
      </w:r>
      <w:r>
        <w:rPr>
          <w:w w:val="120"/>
        </w:rPr>
        <w:t> mutagenic</w:t>
      </w:r>
      <w:r>
        <w:rPr>
          <w:w w:val="120"/>
        </w:rPr>
        <w:t> evalua- tion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11"/>
          <w:w w:val="120"/>
        </w:rPr>
        <w:t> </w:t>
      </w:r>
      <w:r>
        <w:rPr>
          <w:w w:val="120"/>
        </w:rPr>
        <w:t>chemicals</w:t>
      </w:r>
      <w:r>
        <w:rPr>
          <w:spacing w:val="-11"/>
          <w:w w:val="120"/>
        </w:rPr>
        <w:t> </w:t>
      </w:r>
      <w:hyperlink w:history="true" w:anchor="_bookmark56">
        <w:r>
          <w:rPr>
            <w:color w:val="007FAC"/>
            <w:w w:val="120"/>
          </w:rPr>
          <w:t>[64,65]</w:t>
        </w:r>
      </w:hyperlink>
      <w:r>
        <w:rPr>
          <w:w w:val="120"/>
        </w:rPr>
        <w:t>.</w:t>
      </w:r>
      <w:r>
        <w:rPr>
          <w:spacing w:val="-10"/>
          <w:w w:val="120"/>
        </w:rPr>
        <w:t> </w:t>
      </w:r>
      <w:r>
        <w:rPr>
          <w:w w:val="120"/>
        </w:rPr>
        <w:t>This</w:t>
      </w:r>
      <w:r>
        <w:rPr>
          <w:spacing w:val="-10"/>
          <w:w w:val="120"/>
        </w:rPr>
        <w:t> </w:t>
      </w:r>
      <w:r>
        <w:rPr>
          <w:w w:val="120"/>
        </w:rPr>
        <w:t>is</w:t>
      </w:r>
      <w:r>
        <w:rPr>
          <w:spacing w:val="-11"/>
          <w:w w:val="120"/>
        </w:rPr>
        <w:t> </w:t>
      </w:r>
      <w:r>
        <w:rPr>
          <w:w w:val="120"/>
        </w:rPr>
        <w:t>due</w:t>
      </w:r>
      <w:r>
        <w:rPr>
          <w:spacing w:val="-10"/>
          <w:w w:val="120"/>
        </w:rPr>
        <w:t> </w:t>
      </w:r>
      <w:r>
        <w:rPr>
          <w:w w:val="120"/>
        </w:rPr>
        <w:t>to</w:t>
      </w:r>
      <w:r>
        <w:rPr>
          <w:spacing w:val="-10"/>
          <w:w w:val="120"/>
        </w:rPr>
        <w:t> </w:t>
      </w:r>
      <w:r>
        <w:rPr>
          <w:w w:val="120"/>
        </w:rPr>
        <w:t>its</w:t>
      </w:r>
      <w:r>
        <w:rPr>
          <w:spacing w:val="-10"/>
          <w:w w:val="120"/>
        </w:rPr>
        <w:t> </w:t>
      </w:r>
      <w:r>
        <w:rPr>
          <w:w w:val="120"/>
        </w:rPr>
        <w:t>technical</w:t>
      </w:r>
      <w:r>
        <w:rPr>
          <w:spacing w:val="-10"/>
          <w:w w:val="120"/>
        </w:rPr>
        <w:t> </w:t>
      </w:r>
      <w:r>
        <w:rPr>
          <w:w w:val="120"/>
        </w:rPr>
        <w:t>simplicity and</w:t>
      </w:r>
      <w:r>
        <w:rPr>
          <w:spacing w:val="16"/>
          <w:w w:val="120"/>
        </w:rPr>
        <w:t> </w:t>
      </w:r>
      <w:r>
        <w:rPr>
          <w:w w:val="120"/>
        </w:rPr>
        <w:t>ability</w:t>
      </w:r>
      <w:r>
        <w:rPr>
          <w:spacing w:val="17"/>
          <w:w w:val="120"/>
        </w:rPr>
        <w:t> </w:t>
      </w:r>
      <w:r>
        <w:rPr>
          <w:w w:val="120"/>
        </w:rPr>
        <w:t>to</w:t>
      </w:r>
      <w:r>
        <w:rPr>
          <w:spacing w:val="17"/>
          <w:w w:val="120"/>
        </w:rPr>
        <w:t> </w:t>
      </w:r>
      <w:r>
        <w:rPr>
          <w:w w:val="120"/>
        </w:rPr>
        <w:t>detect</w:t>
      </w:r>
      <w:r>
        <w:rPr>
          <w:spacing w:val="17"/>
          <w:w w:val="120"/>
        </w:rPr>
        <w:t> </w:t>
      </w:r>
      <w:r>
        <w:rPr>
          <w:w w:val="120"/>
        </w:rPr>
        <w:t>both</w:t>
      </w:r>
      <w:r>
        <w:rPr>
          <w:spacing w:val="17"/>
          <w:w w:val="120"/>
        </w:rPr>
        <w:t> </w:t>
      </w:r>
      <w:r>
        <w:rPr>
          <w:w w:val="120"/>
        </w:rPr>
        <w:t>clastogens</w:t>
      </w:r>
      <w:r>
        <w:rPr>
          <w:spacing w:val="17"/>
          <w:w w:val="120"/>
        </w:rPr>
        <w:t> </w:t>
      </w:r>
      <w:r>
        <w:rPr>
          <w:w w:val="120"/>
        </w:rPr>
        <w:t>and</w:t>
      </w:r>
      <w:r>
        <w:rPr>
          <w:spacing w:val="16"/>
          <w:w w:val="120"/>
        </w:rPr>
        <w:t> </w:t>
      </w:r>
      <w:r>
        <w:rPr>
          <w:w w:val="120"/>
        </w:rPr>
        <w:t>aneugens</w:t>
      </w:r>
      <w:r>
        <w:rPr>
          <w:spacing w:val="17"/>
          <w:w w:val="120"/>
        </w:rPr>
        <w:t> </w:t>
      </w:r>
      <w:hyperlink w:history="true" w:anchor="_bookmark56">
        <w:r>
          <w:rPr>
            <w:color w:val="007FAC"/>
            <w:w w:val="120"/>
          </w:rPr>
          <w:t>[64]</w:t>
        </w:r>
      </w:hyperlink>
      <w:r>
        <w:rPr>
          <w:w w:val="120"/>
        </w:rPr>
        <w:t>.</w:t>
      </w:r>
      <w:r>
        <w:rPr>
          <w:spacing w:val="18"/>
          <w:w w:val="120"/>
        </w:rPr>
        <w:t> </w:t>
      </w:r>
      <w:r>
        <w:rPr>
          <w:spacing w:val="-5"/>
          <w:w w:val="120"/>
        </w:rPr>
        <w:t>The</w:t>
      </w:r>
    </w:p>
    <w:p>
      <w:pPr>
        <w:pStyle w:val="BodyText"/>
        <w:spacing w:line="259" w:lineRule="auto"/>
        <w:ind w:left="105" w:right="194"/>
        <w:jc w:val="both"/>
      </w:pPr>
      <w:r>
        <w:rPr>
          <w:w w:val="115"/>
        </w:rPr>
        <w:t>significant increase in the MNPCE observed in bone marrow </w:t>
      </w:r>
      <w:r>
        <w:rPr>
          <w:w w:val="115"/>
        </w:rPr>
        <w:t>of </w:t>
      </w:r>
      <w:r>
        <w:rPr>
          <w:w w:val="110"/>
        </w:rPr>
        <w:t>rats</w:t>
      </w:r>
      <w:r>
        <w:rPr>
          <w:spacing w:val="-11"/>
          <w:w w:val="110"/>
        </w:rPr>
        <w:t> </w:t>
      </w:r>
      <w:r>
        <w:rPr>
          <w:w w:val="110"/>
        </w:rPr>
        <w:t>treated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rFonts w:ascii="LM Roman 10" w:hAnsi="LM Roman 10"/>
          <w:w w:val="110"/>
        </w:rPr>
        <w:t>×</w:t>
      </w:r>
      <w:r>
        <w:rPr>
          <w:w w:val="110"/>
        </w:rPr>
        <w:t>2.0</w:t>
      </w:r>
      <w:r>
        <w:rPr>
          <w:spacing w:val="-11"/>
          <w:w w:val="110"/>
        </w:rPr>
        <w:t> </w:t>
      </w:r>
      <w:r>
        <w:rPr>
          <w:w w:val="110"/>
        </w:rPr>
        <w:t>AL,</w:t>
      </w:r>
      <w:r>
        <w:rPr>
          <w:spacing w:val="-11"/>
          <w:w w:val="110"/>
        </w:rPr>
        <w:t> </w:t>
      </w:r>
      <w:r>
        <w:rPr>
          <w:w w:val="110"/>
        </w:rPr>
        <w:t>AL</w:t>
      </w:r>
      <w:r>
        <w:rPr>
          <w:spacing w:val="-11"/>
          <w:w w:val="110"/>
        </w:rPr>
        <w:t> </w:t>
      </w:r>
      <w:r>
        <w:rPr>
          <w:rFonts w:ascii="LM Roman 10" w:hAnsi="LM Roman 10"/>
          <w:w w:val="110"/>
        </w:rPr>
        <w:t>+</w:t>
      </w:r>
      <w:r>
        <w:rPr>
          <w:rFonts w:ascii="LM Roman 10" w:hAnsi="LM Roman 10"/>
          <w:spacing w:val="-17"/>
          <w:w w:val="110"/>
        </w:rPr>
        <w:t> </w:t>
      </w:r>
      <w:r>
        <w:rPr>
          <w:w w:val="110"/>
        </w:rPr>
        <w:t>ABZ,</w:t>
      </w:r>
      <w:r>
        <w:rPr>
          <w:spacing w:val="-11"/>
          <w:w w:val="110"/>
        </w:rPr>
        <w:t> </w:t>
      </w:r>
      <w:r>
        <w:rPr>
          <w:rFonts w:ascii="LM Roman 10" w:hAnsi="LM Roman 10"/>
          <w:w w:val="110"/>
        </w:rPr>
        <w:t>×</w:t>
      </w:r>
      <w:r>
        <w:rPr>
          <w:w w:val="110"/>
        </w:rPr>
        <w:t>2.0</w:t>
      </w:r>
      <w:r>
        <w:rPr>
          <w:spacing w:val="-10"/>
          <w:w w:val="110"/>
        </w:rPr>
        <w:t> </w:t>
      </w:r>
      <w:r>
        <w:rPr>
          <w:w w:val="110"/>
        </w:rPr>
        <w:t>AL</w:t>
      </w:r>
      <w:r>
        <w:rPr>
          <w:spacing w:val="-9"/>
          <w:w w:val="110"/>
        </w:rPr>
        <w:t> </w:t>
      </w:r>
      <w:r>
        <w:rPr>
          <w:rFonts w:ascii="LM Roman 10" w:hAnsi="LM Roman 10"/>
          <w:w w:val="110"/>
        </w:rPr>
        <w:t>+</w:t>
      </w:r>
      <w:r>
        <w:rPr>
          <w:rFonts w:ascii="LM Roman 10" w:hAnsi="LM Roman 10"/>
          <w:spacing w:val="-16"/>
          <w:w w:val="110"/>
        </w:rPr>
        <w:t> </w:t>
      </w:r>
      <w:r>
        <w:rPr>
          <w:w w:val="110"/>
        </w:rPr>
        <w:t>ABZ,</w:t>
      </w:r>
      <w:r>
        <w:rPr>
          <w:spacing w:val="-8"/>
          <w:w w:val="110"/>
        </w:rPr>
        <w:t> </w:t>
      </w:r>
      <w:r>
        <w:rPr>
          <w:w w:val="110"/>
        </w:rPr>
        <w:t>AL</w:t>
      </w:r>
      <w:r>
        <w:rPr>
          <w:spacing w:val="-9"/>
          <w:w w:val="110"/>
        </w:rPr>
        <w:t> </w:t>
      </w:r>
      <w:r>
        <w:rPr>
          <w:rFonts w:ascii="LM Roman 10" w:hAnsi="LM Roman 10"/>
          <w:w w:val="110"/>
        </w:rPr>
        <w:t>+</w:t>
      </w:r>
      <w:r>
        <w:rPr>
          <w:rFonts w:ascii="LM Roman 10" w:hAnsi="LM Roman 10"/>
          <w:spacing w:val="-15"/>
          <w:w w:val="110"/>
        </w:rPr>
        <w:t> </w:t>
      </w:r>
      <w:r>
        <w:rPr>
          <w:spacing w:val="-4"/>
          <w:w w:val="110"/>
        </w:rPr>
        <w:t>IVR,</w:t>
      </w:r>
    </w:p>
    <w:p>
      <w:pPr>
        <w:pStyle w:val="BodyText"/>
        <w:spacing w:line="210" w:lineRule="exact"/>
        <w:ind w:left="105"/>
        <w:jc w:val="both"/>
      </w:pPr>
      <w:r>
        <w:rPr>
          <w:rFonts w:ascii="LM Roman 10" w:hAnsi="LM Roman 10"/>
          <w:w w:val="110"/>
        </w:rPr>
        <w:t>×</w:t>
      </w:r>
      <w:r>
        <w:rPr>
          <w:w w:val="110"/>
        </w:rPr>
        <w:t>2.0</w:t>
      </w:r>
      <w:r>
        <w:rPr>
          <w:spacing w:val="5"/>
          <w:w w:val="110"/>
        </w:rPr>
        <w:t> </w:t>
      </w:r>
      <w:r>
        <w:rPr>
          <w:w w:val="110"/>
        </w:rPr>
        <w:t>AL</w:t>
      </w:r>
      <w:r>
        <w:rPr>
          <w:spacing w:val="6"/>
          <w:w w:val="110"/>
        </w:rPr>
        <w:t> </w:t>
      </w:r>
      <w:r>
        <w:rPr>
          <w:rFonts w:ascii="LM Roman 10" w:hAnsi="LM Roman 10"/>
          <w:w w:val="110"/>
        </w:rPr>
        <w:t>+</w:t>
      </w:r>
      <w:r>
        <w:rPr>
          <w:rFonts w:ascii="LM Roman 10" w:hAnsi="LM Roman 10"/>
          <w:spacing w:val="-7"/>
          <w:w w:val="110"/>
        </w:rPr>
        <w:t> </w:t>
      </w:r>
      <w:r>
        <w:rPr>
          <w:w w:val="110"/>
        </w:rPr>
        <w:t>IVR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groups</w:t>
      </w:r>
      <w:r>
        <w:rPr>
          <w:spacing w:val="5"/>
          <w:w w:val="110"/>
        </w:rPr>
        <w:t> </w:t>
      </w:r>
      <w:r>
        <w:rPr>
          <w:w w:val="110"/>
        </w:rPr>
        <w:t>D,</w:t>
      </w:r>
      <w:r>
        <w:rPr>
          <w:spacing w:val="8"/>
          <w:w w:val="110"/>
        </w:rPr>
        <w:t> </w:t>
      </w:r>
      <w:r>
        <w:rPr>
          <w:w w:val="110"/>
        </w:rPr>
        <w:t>E,</w:t>
      </w:r>
      <w:r>
        <w:rPr>
          <w:spacing w:val="6"/>
          <w:w w:val="110"/>
        </w:rPr>
        <w:t> </w:t>
      </w:r>
      <w:r>
        <w:rPr>
          <w:w w:val="110"/>
        </w:rPr>
        <w:t>G,</w:t>
      </w:r>
      <w:r>
        <w:rPr>
          <w:spacing w:val="6"/>
          <w:w w:val="110"/>
        </w:rPr>
        <w:t> </w:t>
      </w:r>
      <w:r>
        <w:rPr>
          <w:w w:val="110"/>
        </w:rPr>
        <w:t>H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J</w:t>
      </w:r>
      <w:r>
        <w:rPr>
          <w:spacing w:val="6"/>
          <w:w w:val="110"/>
        </w:rPr>
        <w:t> </w:t>
      </w:r>
      <w:r>
        <w:rPr>
          <w:w w:val="110"/>
        </w:rPr>
        <w:t>respectively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suggests</w:t>
      </w:r>
    </w:p>
    <w:p>
      <w:pPr>
        <w:pStyle w:val="BodyText"/>
        <w:spacing w:line="300" w:lineRule="auto" w:before="34"/>
        <w:ind w:left="105" w:right="193"/>
        <w:jc w:val="both"/>
      </w:pPr>
      <w:r>
        <w:rPr>
          <w:w w:val="120"/>
        </w:rPr>
        <w:t>DNA</w:t>
      </w:r>
      <w:r>
        <w:rPr>
          <w:w w:val="120"/>
        </w:rPr>
        <w:t> damage induced by</w:t>
      </w:r>
      <w:r>
        <w:rPr>
          <w:w w:val="120"/>
        </w:rPr>
        <w:t> the tested drug combinations. It</w:t>
      </w:r>
      <w:r>
        <w:rPr>
          <w:w w:val="120"/>
        </w:rPr>
        <w:t> is plausible</w:t>
      </w:r>
      <w:r>
        <w:rPr>
          <w:spacing w:val="-5"/>
          <w:w w:val="120"/>
        </w:rPr>
        <w:t> </w:t>
      </w:r>
      <w:r>
        <w:rPr>
          <w:w w:val="120"/>
        </w:rPr>
        <w:t>that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drug</w:t>
      </w:r>
      <w:r>
        <w:rPr>
          <w:spacing w:val="-6"/>
          <w:w w:val="120"/>
        </w:rPr>
        <w:t> </w:t>
      </w:r>
      <w:r>
        <w:rPr>
          <w:w w:val="120"/>
        </w:rPr>
        <w:t>combinations</w:t>
      </w:r>
      <w:r>
        <w:rPr>
          <w:spacing w:val="-5"/>
          <w:w w:val="120"/>
        </w:rPr>
        <w:t> </w:t>
      </w:r>
      <w:r>
        <w:rPr>
          <w:w w:val="120"/>
        </w:rPr>
        <w:t>induced</w:t>
      </w:r>
      <w:r>
        <w:rPr>
          <w:spacing w:val="-5"/>
          <w:w w:val="120"/>
        </w:rPr>
        <w:t> </w:t>
      </w:r>
      <w:r>
        <w:rPr>
          <w:w w:val="120"/>
        </w:rPr>
        <w:t>MNPCE</w:t>
      </w:r>
      <w:r>
        <w:rPr>
          <w:spacing w:val="-5"/>
          <w:w w:val="120"/>
        </w:rPr>
        <w:t> </w:t>
      </w:r>
      <w:r>
        <w:rPr>
          <w:w w:val="120"/>
        </w:rPr>
        <w:t>was</w:t>
      </w:r>
      <w:r>
        <w:rPr>
          <w:spacing w:val="-5"/>
          <w:w w:val="120"/>
        </w:rPr>
        <w:t> </w:t>
      </w:r>
      <w:r>
        <w:rPr>
          <w:w w:val="120"/>
        </w:rPr>
        <w:t>via ROS</w:t>
      </w:r>
      <w:r>
        <w:rPr>
          <w:w w:val="120"/>
        </w:rPr>
        <w:t> formation.</w:t>
      </w:r>
      <w:r>
        <w:rPr>
          <w:w w:val="120"/>
        </w:rPr>
        <w:t> Since</w:t>
      </w:r>
      <w:r>
        <w:rPr>
          <w:w w:val="120"/>
        </w:rPr>
        <w:t> DNA</w:t>
      </w:r>
      <w:r>
        <w:rPr>
          <w:w w:val="120"/>
        </w:rPr>
        <w:t> damage</w:t>
      </w:r>
      <w:r>
        <w:rPr>
          <w:w w:val="120"/>
        </w:rPr>
        <w:t> may</w:t>
      </w:r>
      <w:r>
        <w:rPr>
          <w:w w:val="120"/>
        </w:rPr>
        <w:t> be</w:t>
      </w:r>
      <w:r>
        <w:rPr>
          <w:w w:val="120"/>
        </w:rPr>
        <w:t> associated</w:t>
      </w:r>
      <w:r>
        <w:rPr>
          <w:w w:val="120"/>
        </w:rPr>
        <w:t> with accidental cell death (necrosis) or apoptosis induced by reac- tive</w:t>
      </w:r>
      <w:r>
        <w:rPr>
          <w:w w:val="120"/>
        </w:rPr>
        <w:t> oxygen</w:t>
      </w:r>
      <w:r>
        <w:rPr>
          <w:w w:val="120"/>
        </w:rPr>
        <w:t> species</w:t>
      </w:r>
      <w:r>
        <w:rPr>
          <w:w w:val="120"/>
        </w:rPr>
        <w:t> </w:t>
      </w:r>
      <w:hyperlink w:history="true" w:anchor="_bookmark57">
        <w:r>
          <w:rPr>
            <w:color w:val="007FAC"/>
            <w:w w:val="120"/>
          </w:rPr>
          <w:t>[66]</w:t>
        </w:r>
      </w:hyperlink>
      <w:r>
        <w:rPr>
          <w:w w:val="120"/>
        </w:rPr>
        <w:t>.</w:t>
      </w:r>
      <w:r>
        <w:rPr>
          <w:w w:val="120"/>
        </w:rPr>
        <w:t> The</w:t>
      </w:r>
      <w:r>
        <w:rPr>
          <w:w w:val="120"/>
        </w:rPr>
        <w:t> combination</w:t>
      </w:r>
      <w:r>
        <w:rPr>
          <w:w w:val="120"/>
        </w:rPr>
        <w:t> of</w:t>
      </w:r>
      <w:r>
        <w:rPr>
          <w:w w:val="120"/>
        </w:rPr>
        <w:t> these</w:t>
      </w:r>
      <w:r>
        <w:rPr>
          <w:w w:val="120"/>
        </w:rPr>
        <w:t> drugs possibly affected the actively proliferative bone marrow cells during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M-phase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cell</w:t>
      </w:r>
      <w:r>
        <w:rPr>
          <w:spacing w:val="-1"/>
          <w:w w:val="120"/>
        </w:rPr>
        <w:t> </w:t>
      </w:r>
      <w:r>
        <w:rPr>
          <w:w w:val="120"/>
        </w:rPr>
        <w:t>cycle</w:t>
      </w:r>
      <w:r>
        <w:rPr>
          <w:spacing w:val="-1"/>
          <w:w w:val="120"/>
        </w:rPr>
        <w:t> </w:t>
      </w:r>
      <w:r>
        <w:rPr>
          <w:w w:val="120"/>
        </w:rPr>
        <w:t>to</w:t>
      </w:r>
      <w:r>
        <w:rPr>
          <w:spacing w:val="-1"/>
          <w:w w:val="120"/>
        </w:rPr>
        <w:t> </w:t>
      </w:r>
      <w:r>
        <w:rPr>
          <w:w w:val="120"/>
        </w:rPr>
        <w:t>induce</w:t>
      </w:r>
      <w:r>
        <w:rPr>
          <w:spacing w:val="-1"/>
          <w:w w:val="120"/>
        </w:rPr>
        <w:t> </w:t>
      </w:r>
      <w:r>
        <w:rPr>
          <w:w w:val="120"/>
        </w:rPr>
        <w:t>oxidative</w:t>
      </w:r>
      <w:r>
        <w:rPr>
          <w:spacing w:val="-2"/>
          <w:w w:val="120"/>
        </w:rPr>
        <w:t> </w:t>
      </w:r>
      <w:r>
        <w:rPr>
          <w:w w:val="120"/>
        </w:rPr>
        <w:t>DNA damage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treated</w:t>
      </w:r>
      <w:r>
        <w:rPr>
          <w:w w:val="120"/>
        </w:rPr>
        <w:t> rats.</w:t>
      </w:r>
      <w:r>
        <w:rPr>
          <w:w w:val="120"/>
        </w:rPr>
        <w:t> Similar</w:t>
      </w:r>
      <w:r>
        <w:rPr>
          <w:w w:val="120"/>
        </w:rPr>
        <w:t> data</w:t>
      </w:r>
      <w:r>
        <w:rPr>
          <w:w w:val="120"/>
        </w:rPr>
        <w:t> obtained</w:t>
      </w:r>
      <w:r>
        <w:rPr>
          <w:w w:val="120"/>
        </w:rPr>
        <w:t> from</w:t>
      </w:r>
      <w:r>
        <w:rPr>
          <w:w w:val="120"/>
        </w:rPr>
        <w:t> the cyclophosphamide</w:t>
      </w:r>
      <w:r>
        <w:rPr>
          <w:spacing w:val="-12"/>
          <w:w w:val="120"/>
        </w:rPr>
        <w:t> </w:t>
      </w:r>
      <w:r>
        <w:rPr>
          <w:w w:val="120"/>
        </w:rPr>
        <w:t>treated</w:t>
      </w:r>
      <w:r>
        <w:rPr>
          <w:spacing w:val="-12"/>
          <w:w w:val="120"/>
        </w:rPr>
        <w:t> </w:t>
      </w:r>
      <w:r>
        <w:rPr>
          <w:w w:val="120"/>
        </w:rPr>
        <w:t>rats</w:t>
      </w:r>
      <w:r>
        <w:rPr>
          <w:spacing w:val="-12"/>
          <w:w w:val="120"/>
        </w:rPr>
        <w:t> </w:t>
      </w:r>
      <w:r>
        <w:rPr>
          <w:w w:val="120"/>
        </w:rPr>
        <w:t>(positive</w:t>
      </w:r>
      <w:r>
        <w:rPr>
          <w:spacing w:val="-12"/>
          <w:w w:val="120"/>
        </w:rPr>
        <w:t> </w:t>
      </w:r>
      <w:r>
        <w:rPr>
          <w:w w:val="120"/>
        </w:rPr>
        <w:t>control;</w:t>
      </w:r>
      <w:r>
        <w:rPr>
          <w:spacing w:val="-12"/>
          <w:w w:val="120"/>
        </w:rPr>
        <w:t> </w:t>
      </w:r>
      <w:r>
        <w:rPr>
          <w:w w:val="120"/>
        </w:rPr>
        <w:t>group</w:t>
      </w:r>
      <w:r>
        <w:rPr>
          <w:spacing w:val="-12"/>
          <w:w w:val="120"/>
        </w:rPr>
        <w:t> </w:t>
      </w:r>
      <w:r>
        <w:rPr>
          <w:w w:val="120"/>
        </w:rPr>
        <w:t>M)</w:t>
      </w:r>
      <w:r>
        <w:rPr>
          <w:spacing w:val="-12"/>
          <w:w w:val="120"/>
        </w:rPr>
        <w:t> </w:t>
      </w:r>
      <w:r>
        <w:rPr>
          <w:w w:val="120"/>
        </w:rPr>
        <w:t>is</w:t>
      </w:r>
      <w:r>
        <w:rPr>
          <w:spacing w:val="-12"/>
          <w:w w:val="120"/>
        </w:rPr>
        <w:t> </w:t>
      </w:r>
      <w:r>
        <w:rPr>
          <w:w w:val="120"/>
        </w:rPr>
        <w:t>in support</w:t>
      </w:r>
      <w:r>
        <w:rPr>
          <w:w w:val="120"/>
        </w:rPr>
        <w:t> of</w:t>
      </w:r>
      <w:r>
        <w:rPr>
          <w:w w:val="120"/>
        </w:rPr>
        <w:t> this</w:t>
      </w:r>
      <w:r>
        <w:rPr>
          <w:w w:val="120"/>
        </w:rPr>
        <w:t> assertion.</w:t>
      </w:r>
      <w:r>
        <w:rPr>
          <w:w w:val="120"/>
        </w:rPr>
        <w:t> Cyclophosphamide,</w:t>
      </w:r>
      <w:r>
        <w:rPr>
          <w:w w:val="120"/>
        </w:rPr>
        <w:t> an</w:t>
      </w:r>
      <w:r>
        <w:rPr>
          <w:w w:val="120"/>
        </w:rPr>
        <w:t> alkylating agent widely used in cancer chemotherapy </w:t>
      </w:r>
      <w:hyperlink w:history="true" w:anchor="_bookmark58">
        <w:r>
          <w:rPr>
            <w:color w:val="007FAC"/>
            <w:w w:val="120"/>
          </w:rPr>
          <w:t>[67]</w:t>
        </w:r>
      </w:hyperlink>
      <w:r>
        <w:rPr>
          <w:w w:val="120"/>
        </w:rPr>
        <w:t>, is known to alkylate</w:t>
      </w:r>
      <w:r>
        <w:rPr>
          <w:w w:val="120"/>
        </w:rPr>
        <w:t> DNA</w:t>
      </w:r>
      <w:r>
        <w:rPr>
          <w:w w:val="120"/>
        </w:rPr>
        <w:t> and</w:t>
      </w:r>
      <w:r>
        <w:rPr>
          <w:w w:val="120"/>
        </w:rPr>
        <w:t> protein</w:t>
      </w:r>
      <w:r>
        <w:rPr>
          <w:w w:val="120"/>
        </w:rPr>
        <w:t> via</w:t>
      </w:r>
      <w:r>
        <w:rPr>
          <w:w w:val="120"/>
        </w:rPr>
        <w:t> oxidative</w:t>
      </w:r>
      <w:r>
        <w:rPr>
          <w:w w:val="120"/>
        </w:rPr>
        <w:t> stress</w:t>
      </w:r>
      <w:r>
        <w:rPr>
          <w:w w:val="120"/>
        </w:rPr>
        <w:t> induction </w:t>
      </w:r>
      <w:hyperlink w:history="true" w:anchor="_bookmark59">
        <w:r>
          <w:rPr>
            <w:color w:val="007FAC"/>
            <w:w w:val="120"/>
          </w:rPr>
          <w:t>[68,69]</w:t>
        </w:r>
      </w:hyperlink>
      <w:r>
        <w:rPr>
          <w:w w:val="120"/>
        </w:rPr>
        <w:t>,</w:t>
      </w:r>
      <w:r>
        <w:rPr>
          <w:w w:val="120"/>
        </w:rPr>
        <w:t> leading</w:t>
      </w:r>
      <w:r>
        <w:rPr>
          <w:w w:val="120"/>
        </w:rPr>
        <w:t> to</w:t>
      </w:r>
      <w:r>
        <w:rPr>
          <w:w w:val="120"/>
        </w:rPr>
        <w:t> cytotoxicity</w:t>
      </w:r>
      <w:r>
        <w:rPr>
          <w:w w:val="120"/>
        </w:rPr>
        <w:t> and</w:t>
      </w:r>
      <w:r>
        <w:rPr>
          <w:w w:val="120"/>
        </w:rPr>
        <w:t> genotoxicity</w:t>
      </w:r>
      <w:r>
        <w:rPr>
          <w:w w:val="120"/>
        </w:rPr>
        <w:t> </w:t>
      </w:r>
      <w:hyperlink w:history="true" w:anchor="_bookmark59">
        <w:r>
          <w:rPr>
            <w:color w:val="007FAC"/>
            <w:w w:val="120"/>
          </w:rPr>
          <w:t>[68]</w:t>
        </w:r>
      </w:hyperlink>
      <w:r>
        <w:rPr>
          <w:w w:val="120"/>
        </w:rPr>
        <w:t>.</w:t>
      </w:r>
      <w:r>
        <w:rPr>
          <w:w w:val="120"/>
        </w:rPr>
        <w:t> Alter- ations in the serum oxidative stress parameters and increase MNPCE formation in the bone marrow of cyclophosphamide treated rats</w:t>
      </w:r>
      <w:r>
        <w:rPr>
          <w:spacing w:val="-1"/>
          <w:w w:val="120"/>
        </w:rPr>
        <w:t> </w:t>
      </w:r>
      <w:r>
        <w:rPr>
          <w:w w:val="120"/>
        </w:rPr>
        <w:t>(positive control; group</w:t>
      </w:r>
      <w:r>
        <w:rPr>
          <w:spacing w:val="-1"/>
          <w:w w:val="120"/>
        </w:rPr>
        <w:t> </w:t>
      </w:r>
      <w:r>
        <w:rPr>
          <w:w w:val="120"/>
        </w:rPr>
        <w:t>M), validated the findings herein.</w:t>
      </w:r>
      <w:r>
        <w:rPr>
          <w:w w:val="120"/>
        </w:rPr>
        <w:t> Studies</w:t>
      </w:r>
      <w:r>
        <w:rPr>
          <w:w w:val="120"/>
        </w:rPr>
        <w:t> similarly</w:t>
      </w:r>
      <w:r>
        <w:rPr>
          <w:w w:val="120"/>
        </w:rPr>
        <w:t> reported</w:t>
      </w:r>
      <w:r>
        <w:rPr>
          <w:w w:val="120"/>
        </w:rPr>
        <w:t> that</w:t>
      </w:r>
      <w:r>
        <w:rPr>
          <w:w w:val="120"/>
        </w:rPr>
        <w:t> mice</w:t>
      </w:r>
      <w:r>
        <w:rPr>
          <w:w w:val="120"/>
        </w:rPr>
        <w:t> treated</w:t>
      </w:r>
      <w:r>
        <w:rPr>
          <w:w w:val="120"/>
        </w:rPr>
        <w:t> with abendazole harbored significant increase MNPCE in the bone marrow </w:t>
      </w:r>
      <w:hyperlink w:history="true" w:anchor="_bookmark60">
        <w:r>
          <w:rPr>
            <w:color w:val="007FAC"/>
            <w:w w:val="120"/>
          </w:rPr>
          <w:t>[70]</w:t>
        </w:r>
      </w:hyperlink>
      <w:r>
        <w:rPr>
          <w:w w:val="120"/>
        </w:rPr>
        <w:t>.</w:t>
      </w:r>
      <w:r>
        <w:rPr>
          <w:w w:val="120"/>
        </w:rPr>
        <w:t> Pediatric patients with hepatic hydatid disease on</w:t>
      </w:r>
      <w:r>
        <w:rPr>
          <w:w w:val="120"/>
        </w:rPr>
        <w:t> abendazole</w:t>
      </w:r>
      <w:r>
        <w:rPr>
          <w:w w:val="120"/>
        </w:rPr>
        <w:t> treatment</w:t>
      </w:r>
      <w:r>
        <w:rPr>
          <w:w w:val="120"/>
        </w:rPr>
        <w:t> presented</w:t>
      </w:r>
      <w:r>
        <w:rPr>
          <w:w w:val="120"/>
        </w:rPr>
        <w:t> significant</w:t>
      </w:r>
      <w:r>
        <w:rPr>
          <w:w w:val="120"/>
        </w:rPr>
        <w:t> increase</w:t>
      </w:r>
      <w:r>
        <w:rPr>
          <w:w w:val="120"/>
        </w:rPr>
        <w:t> in sister</w:t>
      </w:r>
      <w:r>
        <w:rPr>
          <w:w w:val="120"/>
        </w:rPr>
        <w:t> chromatid</w:t>
      </w:r>
      <w:r>
        <w:rPr>
          <w:w w:val="120"/>
        </w:rPr>
        <w:t> exchange</w:t>
      </w:r>
      <w:r>
        <w:rPr>
          <w:w w:val="120"/>
        </w:rPr>
        <w:t> (SCE)</w:t>
      </w:r>
      <w:r>
        <w:rPr>
          <w:w w:val="120"/>
        </w:rPr>
        <w:t> and</w:t>
      </w:r>
      <w:r>
        <w:rPr>
          <w:w w:val="120"/>
        </w:rPr>
        <w:t> micronucleus</w:t>
      </w:r>
      <w:r>
        <w:rPr>
          <w:w w:val="120"/>
        </w:rPr>
        <w:t> fre- quencies in peripheral lymphocytes </w:t>
      </w:r>
      <w:hyperlink w:history="true" w:anchor="_bookmark39">
        <w:r>
          <w:rPr>
            <w:color w:val="007FAC"/>
            <w:w w:val="120"/>
          </w:rPr>
          <w:t>[39]</w:t>
        </w:r>
      </w:hyperlink>
      <w:r>
        <w:rPr>
          <w:w w:val="120"/>
        </w:rPr>
        <w:t>. Also, mice exposed to</w:t>
      </w:r>
      <w:r>
        <w:rPr>
          <w:spacing w:val="22"/>
          <w:w w:val="120"/>
        </w:rPr>
        <w:t>  </w:t>
      </w:r>
      <w:r>
        <w:rPr>
          <w:w w:val="120"/>
        </w:rPr>
        <w:t>ivermectin</w:t>
      </w:r>
      <w:r>
        <w:rPr>
          <w:spacing w:val="22"/>
          <w:w w:val="120"/>
        </w:rPr>
        <w:t>  </w:t>
      </w:r>
      <w:r>
        <w:rPr>
          <w:w w:val="120"/>
        </w:rPr>
        <w:t>expressed</w:t>
      </w:r>
      <w:r>
        <w:rPr>
          <w:spacing w:val="79"/>
          <w:w w:val="150"/>
        </w:rPr>
        <w:t> </w:t>
      </w:r>
      <w:r>
        <w:rPr>
          <w:w w:val="120"/>
        </w:rPr>
        <w:t>higher</w:t>
      </w:r>
      <w:r>
        <w:rPr>
          <w:spacing w:val="22"/>
          <w:w w:val="120"/>
        </w:rPr>
        <w:t>  </w:t>
      </w:r>
      <w:r>
        <w:rPr>
          <w:w w:val="120"/>
        </w:rPr>
        <w:t>chromosome</w:t>
      </w:r>
      <w:r>
        <w:rPr>
          <w:spacing w:val="22"/>
          <w:w w:val="120"/>
        </w:rPr>
        <w:t>  </w:t>
      </w:r>
      <w:r>
        <w:rPr>
          <w:spacing w:val="-2"/>
          <w:w w:val="120"/>
        </w:rPr>
        <w:t>aberration,</w:t>
      </w:r>
    </w:p>
    <w:p>
      <w:pPr>
        <w:spacing w:after="0" w:line="300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30" w:space="210"/>
            <w:col w:w="5090"/>
          </w:cols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47072" id="docshape86" filled="true" fillcolor="#000000" stroked="false">
                <v:fill type="solid"/>
                <w10:wrap type="none"/>
              </v:rect>
            </w:pict>
          </mc:Fallback>
        </mc:AlternateContent>
      </w:r>
      <w:bookmarkStart w:name="Acknowledgment" w:id="28"/>
      <w:bookmarkEnd w:id="28"/>
      <w:r>
        <w:rPr/>
      </w:r>
      <w:bookmarkStart w:name="References" w:id="29"/>
      <w:bookmarkEnd w:id="29"/>
      <w:r>
        <w:rPr/>
      </w: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and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2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110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spacing w:val="9"/>
          <w:w w:val="120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20"/>
            <w:sz w:val="14"/>
          </w:rPr>
          <w:t>119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20"/>
          <w:sz w:val="19"/>
        </w:rPr>
        <w:t>117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</w:pPr>
    </w:p>
    <w:p>
      <w:pPr>
        <w:pStyle w:val="BodyText"/>
        <w:spacing w:before="99"/>
      </w:pPr>
    </w:p>
    <w:p>
      <w:pPr>
        <w:pStyle w:val="BodyText"/>
        <w:spacing w:line="300" w:lineRule="auto"/>
        <w:ind w:left="197" w:right="39"/>
        <w:jc w:val="both"/>
      </w:pPr>
      <w:r>
        <w:rPr>
          <w:w w:val="120"/>
        </w:rPr>
        <w:t>MNPCE</w:t>
      </w:r>
      <w:r>
        <w:rPr>
          <w:w w:val="120"/>
        </w:rPr>
        <w:t> formation</w:t>
      </w:r>
      <w:r>
        <w:rPr>
          <w:w w:val="120"/>
        </w:rPr>
        <w:t> and</w:t>
      </w:r>
      <w:r>
        <w:rPr>
          <w:w w:val="120"/>
        </w:rPr>
        <w:t> DNA</w:t>
      </w:r>
      <w:r>
        <w:rPr>
          <w:w w:val="120"/>
        </w:rPr>
        <w:t> fragmentation</w:t>
      </w:r>
      <w:r>
        <w:rPr>
          <w:w w:val="120"/>
        </w:rPr>
        <w:t> compared</w:t>
      </w:r>
      <w:r>
        <w:rPr>
          <w:w w:val="120"/>
        </w:rPr>
        <w:t> to</w:t>
      </w:r>
      <w:r>
        <w:rPr>
          <w:w w:val="120"/>
        </w:rPr>
        <w:t> </w:t>
      </w:r>
      <w:r>
        <w:rPr>
          <w:w w:val="120"/>
        </w:rPr>
        <w:t>the negative</w:t>
      </w:r>
      <w:r>
        <w:rPr>
          <w:w w:val="120"/>
        </w:rPr>
        <w:t> control</w:t>
      </w:r>
      <w:r>
        <w:rPr>
          <w:w w:val="120"/>
        </w:rPr>
        <w:t> </w:t>
      </w:r>
      <w:hyperlink w:history="true" w:anchor="_bookmark26">
        <w:r>
          <w:rPr>
            <w:color w:val="007FAC"/>
            <w:w w:val="120"/>
          </w:rPr>
          <w:t>[20]</w:t>
        </w:r>
      </w:hyperlink>
      <w:r>
        <w:rPr>
          <w:w w:val="120"/>
        </w:rPr>
        <w:t>.</w:t>
      </w:r>
      <w:r>
        <w:rPr>
          <w:w w:val="120"/>
        </w:rPr>
        <w:t> The</w:t>
      </w:r>
      <w:r>
        <w:rPr>
          <w:w w:val="120"/>
        </w:rPr>
        <w:t> combinations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tested</w:t>
      </w:r>
      <w:r>
        <w:rPr>
          <w:w w:val="120"/>
        </w:rPr>
        <w:t> drugs generated</w:t>
      </w:r>
      <w:r>
        <w:rPr>
          <w:w w:val="120"/>
        </w:rPr>
        <w:t> reactive</w:t>
      </w:r>
      <w:r>
        <w:rPr>
          <w:w w:val="120"/>
        </w:rPr>
        <w:t> oxygen</w:t>
      </w:r>
      <w:r>
        <w:rPr>
          <w:w w:val="120"/>
        </w:rPr>
        <w:t> species</w:t>
      </w:r>
      <w:r>
        <w:rPr>
          <w:w w:val="120"/>
        </w:rPr>
        <w:t> (ROS)</w:t>
      </w:r>
      <w:r>
        <w:rPr>
          <w:w w:val="120"/>
        </w:rPr>
        <w:t> which</w:t>
      </w:r>
      <w:r>
        <w:rPr>
          <w:w w:val="120"/>
        </w:rPr>
        <w:t> played important</w:t>
      </w:r>
      <w:r>
        <w:rPr>
          <w:w w:val="120"/>
        </w:rPr>
        <w:t> role</w:t>
      </w:r>
      <w:r>
        <w:rPr>
          <w:w w:val="120"/>
        </w:rPr>
        <w:t> in</w:t>
      </w:r>
      <w:r>
        <w:rPr>
          <w:w w:val="120"/>
        </w:rPr>
        <w:t> MNPCE</w:t>
      </w:r>
      <w:r>
        <w:rPr>
          <w:w w:val="120"/>
        </w:rPr>
        <w:t> formation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treated</w:t>
      </w:r>
      <w:r>
        <w:rPr>
          <w:w w:val="120"/>
        </w:rPr>
        <w:t> rats.</w:t>
      </w:r>
      <w:r>
        <w:rPr>
          <w:w w:val="120"/>
        </w:rPr>
        <w:t> So- matic DNA</w:t>
      </w:r>
      <w:r>
        <w:rPr>
          <w:w w:val="120"/>
        </w:rPr>
        <w:t> damage due to drug toxicity predisposes</w:t>
      </w:r>
      <w:r>
        <w:rPr>
          <w:w w:val="120"/>
        </w:rPr>
        <w:t> cells to chromosome</w:t>
      </w:r>
      <w:r>
        <w:rPr>
          <w:w w:val="120"/>
        </w:rPr>
        <w:t> related</w:t>
      </w:r>
      <w:r>
        <w:rPr>
          <w:w w:val="120"/>
        </w:rPr>
        <w:t> disorders,</w:t>
      </w:r>
      <w:r>
        <w:rPr>
          <w:w w:val="120"/>
        </w:rPr>
        <w:t> aging</w:t>
      </w:r>
      <w:r>
        <w:rPr>
          <w:w w:val="120"/>
        </w:rPr>
        <w:t> and</w:t>
      </w:r>
      <w:r>
        <w:rPr>
          <w:w w:val="120"/>
        </w:rPr>
        <w:t> carcinogenicity </w:t>
      </w:r>
      <w:hyperlink w:history="true" w:anchor="_bookmark31">
        <w:r>
          <w:rPr>
            <w:color w:val="007FAC"/>
            <w:spacing w:val="-2"/>
            <w:w w:val="120"/>
          </w:rPr>
          <w:t>[29,39,59,71,72]</w:t>
        </w:r>
      </w:hyperlink>
      <w:r>
        <w:rPr>
          <w:spacing w:val="-2"/>
          <w:w w:val="120"/>
        </w:rPr>
        <w:t>.</w:t>
      </w:r>
    </w:p>
    <w:p>
      <w:pPr>
        <w:pStyle w:val="BodyText"/>
        <w:spacing w:line="300" w:lineRule="auto"/>
        <w:ind w:left="197" w:right="38" w:firstLine="239"/>
        <w:jc w:val="both"/>
      </w:pPr>
      <w:r>
        <w:rPr>
          <w:w w:val="125"/>
        </w:rPr>
        <w:t>The role of oxidative stress in the induction of abnormal cellular</w:t>
      </w:r>
      <w:r>
        <w:rPr>
          <w:spacing w:val="-2"/>
          <w:w w:val="125"/>
        </w:rPr>
        <w:t> </w:t>
      </w:r>
      <w:r>
        <w:rPr>
          <w:w w:val="125"/>
        </w:rPr>
        <w:t>functions</w:t>
      </w:r>
      <w:r>
        <w:rPr>
          <w:spacing w:val="-2"/>
          <w:w w:val="125"/>
        </w:rPr>
        <w:t> </w:t>
      </w:r>
      <w:r>
        <w:rPr>
          <w:w w:val="125"/>
        </w:rPr>
        <w:t>and</w:t>
      </w:r>
      <w:r>
        <w:rPr>
          <w:spacing w:val="-2"/>
          <w:w w:val="125"/>
        </w:rPr>
        <w:t> </w:t>
      </w:r>
      <w:r>
        <w:rPr>
          <w:w w:val="125"/>
        </w:rPr>
        <w:t>pathological</w:t>
      </w:r>
      <w:r>
        <w:rPr>
          <w:spacing w:val="-2"/>
          <w:w w:val="125"/>
        </w:rPr>
        <w:t> </w:t>
      </w:r>
      <w:r>
        <w:rPr>
          <w:w w:val="125"/>
        </w:rPr>
        <w:t>disorders</w:t>
      </w:r>
      <w:r>
        <w:rPr>
          <w:spacing w:val="-2"/>
          <w:w w:val="125"/>
        </w:rPr>
        <w:t> </w:t>
      </w:r>
      <w:r>
        <w:rPr>
          <w:w w:val="125"/>
        </w:rPr>
        <w:t>are</w:t>
      </w:r>
      <w:r>
        <w:rPr>
          <w:spacing w:val="-3"/>
          <w:w w:val="125"/>
        </w:rPr>
        <w:t> </w:t>
      </w:r>
      <w:r>
        <w:rPr>
          <w:w w:val="125"/>
        </w:rPr>
        <w:t>the</w:t>
      </w:r>
      <w:r>
        <w:rPr>
          <w:spacing w:val="-2"/>
          <w:w w:val="125"/>
        </w:rPr>
        <w:t> </w:t>
      </w:r>
      <w:r>
        <w:rPr>
          <w:w w:val="125"/>
        </w:rPr>
        <w:t>current research</w:t>
      </w:r>
      <w:r>
        <w:rPr>
          <w:w w:val="125"/>
        </w:rPr>
        <w:t> focus</w:t>
      </w:r>
      <w:r>
        <w:rPr>
          <w:w w:val="125"/>
        </w:rPr>
        <w:t> for</w:t>
      </w:r>
      <w:r>
        <w:rPr>
          <w:w w:val="125"/>
        </w:rPr>
        <w:t> many</w:t>
      </w:r>
      <w:r>
        <w:rPr>
          <w:w w:val="125"/>
        </w:rPr>
        <w:t> studies</w:t>
      </w:r>
      <w:r>
        <w:rPr>
          <w:w w:val="125"/>
        </w:rPr>
        <w:t> </w:t>
      </w:r>
      <w:hyperlink w:history="true" w:anchor="_bookmark61">
        <w:r>
          <w:rPr>
            <w:color w:val="007FAC"/>
            <w:w w:val="125"/>
          </w:rPr>
          <w:t>[73</w:t>
        </w:r>
      </w:hyperlink>
      <w:r>
        <w:rPr>
          <w:rFonts w:ascii="Arial"/>
          <w:color w:val="007FAC"/>
          <w:w w:val="125"/>
        </w:rPr>
        <w:t>e</w:t>
      </w:r>
      <w:hyperlink w:history="true" w:anchor="_bookmark61">
        <w:r>
          <w:rPr>
            <w:color w:val="007FAC"/>
            <w:w w:val="125"/>
          </w:rPr>
          <w:t>75]</w:t>
        </w:r>
      </w:hyperlink>
      <w:r>
        <w:rPr>
          <w:w w:val="125"/>
        </w:rPr>
        <w:t>.</w:t>
      </w:r>
      <w:r>
        <w:rPr>
          <w:w w:val="125"/>
        </w:rPr>
        <w:t> Oxidative</w:t>
      </w:r>
      <w:r>
        <w:rPr>
          <w:w w:val="125"/>
        </w:rPr>
        <w:t> stress induced</w:t>
      </w:r>
      <w:r>
        <w:rPr>
          <w:w w:val="125"/>
        </w:rPr>
        <w:t> cell</w:t>
      </w:r>
      <w:r>
        <w:rPr>
          <w:w w:val="125"/>
        </w:rPr>
        <w:t> damage</w:t>
      </w:r>
      <w:r>
        <w:rPr>
          <w:w w:val="125"/>
        </w:rPr>
        <w:t> may</w:t>
      </w:r>
      <w:r>
        <w:rPr>
          <w:w w:val="125"/>
        </w:rPr>
        <w:t> occur</w:t>
      </w:r>
      <w:r>
        <w:rPr>
          <w:w w:val="125"/>
        </w:rPr>
        <w:t> via</w:t>
      </w:r>
      <w:r>
        <w:rPr>
          <w:w w:val="125"/>
        </w:rPr>
        <w:t> a</w:t>
      </w:r>
      <w:r>
        <w:rPr>
          <w:w w:val="125"/>
        </w:rPr>
        <w:t> number</w:t>
      </w:r>
      <w:r>
        <w:rPr>
          <w:w w:val="125"/>
        </w:rPr>
        <w:t> of</w:t>
      </w:r>
      <w:r>
        <w:rPr>
          <w:w w:val="125"/>
        </w:rPr>
        <w:t> mecha- nisms </w:t>
      </w:r>
      <w:hyperlink w:history="true" w:anchor="_bookmark62">
        <w:r>
          <w:rPr>
            <w:color w:val="007FAC"/>
            <w:w w:val="125"/>
          </w:rPr>
          <w:t>[74]</w:t>
        </w:r>
      </w:hyperlink>
      <w:r>
        <w:rPr>
          <w:color w:val="007FAC"/>
          <w:w w:val="125"/>
        </w:rPr>
        <w:t> </w:t>
      </w:r>
      <w:r>
        <w:rPr>
          <w:w w:val="125"/>
        </w:rPr>
        <w:t>and the damaged cells may be eliminated either by</w:t>
      </w:r>
      <w:r>
        <w:rPr>
          <w:w w:val="125"/>
        </w:rPr>
        <w:t> programmed</w:t>
      </w:r>
      <w:r>
        <w:rPr>
          <w:w w:val="125"/>
        </w:rPr>
        <w:t> cell</w:t>
      </w:r>
      <w:r>
        <w:rPr>
          <w:w w:val="125"/>
        </w:rPr>
        <w:t> death</w:t>
      </w:r>
      <w:r>
        <w:rPr>
          <w:w w:val="125"/>
        </w:rPr>
        <w:t> (apoptosis)</w:t>
      </w:r>
      <w:r>
        <w:rPr>
          <w:w w:val="125"/>
        </w:rPr>
        <w:t> or</w:t>
      </w:r>
      <w:r>
        <w:rPr>
          <w:w w:val="125"/>
        </w:rPr>
        <w:t> accidental</w:t>
      </w:r>
      <w:r>
        <w:rPr>
          <w:w w:val="125"/>
        </w:rPr>
        <w:t> cell death</w:t>
      </w:r>
      <w:r>
        <w:rPr>
          <w:w w:val="125"/>
        </w:rPr>
        <w:t> (necrosis).</w:t>
      </w:r>
      <w:r>
        <w:rPr>
          <w:w w:val="125"/>
        </w:rPr>
        <w:t> Necrosis,</w:t>
      </w:r>
      <w:r>
        <w:rPr>
          <w:w w:val="125"/>
        </w:rPr>
        <w:t> the</w:t>
      </w:r>
      <w:r>
        <w:rPr>
          <w:w w:val="125"/>
        </w:rPr>
        <w:t> most</w:t>
      </w:r>
      <w:r>
        <w:rPr>
          <w:w w:val="125"/>
        </w:rPr>
        <w:t> common</w:t>
      </w:r>
      <w:r>
        <w:rPr>
          <w:w w:val="125"/>
        </w:rPr>
        <w:t> histological lesions</w:t>
      </w:r>
      <w:r>
        <w:rPr>
          <w:spacing w:val="-4"/>
          <w:w w:val="125"/>
        </w:rPr>
        <w:t> </w:t>
      </w:r>
      <w:r>
        <w:rPr>
          <w:w w:val="125"/>
        </w:rPr>
        <w:t>observed</w:t>
      </w:r>
      <w:r>
        <w:rPr>
          <w:spacing w:val="-5"/>
          <w:w w:val="125"/>
        </w:rPr>
        <w:t> </w:t>
      </w:r>
      <w:r>
        <w:rPr>
          <w:w w:val="125"/>
        </w:rPr>
        <w:t>in</w:t>
      </w:r>
      <w:r>
        <w:rPr>
          <w:spacing w:val="-5"/>
          <w:w w:val="125"/>
        </w:rPr>
        <w:t> </w:t>
      </w:r>
      <w:r>
        <w:rPr>
          <w:w w:val="125"/>
        </w:rPr>
        <w:t>the</w:t>
      </w:r>
      <w:r>
        <w:rPr>
          <w:spacing w:val="-6"/>
          <w:w w:val="125"/>
        </w:rPr>
        <w:t> </w:t>
      </w:r>
      <w:r>
        <w:rPr>
          <w:w w:val="125"/>
        </w:rPr>
        <w:t>liver</w:t>
      </w:r>
      <w:r>
        <w:rPr>
          <w:spacing w:val="-5"/>
          <w:w w:val="125"/>
        </w:rPr>
        <w:t> </w:t>
      </w:r>
      <w:r>
        <w:rPr>
          <w:w w:val="125"/>
        </w:rPr>
        <w:t>of</w:t>
      </w:r>
      <w:r>
        <w:rPr>
          <w:spacing w:val="-5"/>
          <w:w w:val="125"/>
        </w:rPr>
        <w:t> </w:t>
      </w:r>
      <w:r>
        <w:rPr>
          <w:w w:val="125"/>
        </w:rPr>
        <w:t>the</w:t>
      </w:r>
      <w:r>
        <w:rPr>
          <w:spacing w:val="-5"/>
          <w:w w:val="125"/>
        </w:rPr>
        <w:t> </w:t>
      </w:r>
      <w:r>
        <w:rPr>
          <w:w w:val="125"/>
        </w:rPr>
        <w:t>treated</w:t>
      </w:r>
      <w:r>
        <w:rPr>
          <w:spacing w:val="-6"/>
          <w:w w:val="125"/>
        </w:rPr>
        <w:t> </w:t>
      </w:r>
      <w:r>
        <w:rPr>
          <w:w w:val="125"/>
        </w:rPr>
        <w:t>rats,</w:t>
      </w:r>
      <w:r>
        <w:rPr>
          <w:spacing w:val="-5"/>
          <w:w w:val="125"/>
        </w:rPr>
        <w:t> </w:t>
      </w:r>
      <w:r>
        <w:rPr>
          <w:w w:val="125"/>
        </w:rPr>
        <w:t>is</w:t>
      </w:r>
      <w:r>
        <w:rPr>
          <w:spacing w:val="-6"/>
          <w:w w:val="125"/>
        </w:rPr>
        <w:t> </w:t>
      </w:r>
      <w:r>
        <w:rPr>
          <w:w w:val="125"/>
        </w:rPr>
        <w:t>associated with</w:t>
      </w:r>
      <w:r>
        <w:rPr>
          <w:spacing w:val="40"/>
          <w:w w:val="125"/>
        </w:rPr>
        <w:t> </w:t>
      </w:r>
      <w:r>
        <w:rPr>
          <w:w w:val="125"/>
        </w:rPr>
        <w:t>the</w:t>
      </w:r>
      <w:r>
        <w:rPr>
          <w:spacing w:val="40"/>
          <w:w w:val="125"/>
        </w:rPr>
        <w:t> </w:t>
      </w:r>
      <w:r>
        <w:rPr>
          <w:w w:val="125"/>
        </w:rPr>
        <w:t>destruction</w:t>
      </w:r>
      <w:r>
        <w:rPr>
          <w:spacing w:val="40"/>
          <w:w w:val="125"/>
        </w:rPr>
        <w:t> </w:t>
      </w:r>
      <w:r>
        <w:rPr>
          <w:w w:val="125"/>
        </w:rPr>
        <w:t>of</w:t>
      </w:r>
      <w:r>
        <w:rPr>
          <w:spacing w:val="40"/>
          <w:w w:val="125"/>
        </w:rPr>
        <w:t> </w:t>
      </w:r>
      <w:r>
        <w:rPr>
          <w:w w:val="125"/>
        </w:rPr>
        <w:t>certain</w:t>
      </w:r>
      <w:r>
        <w:rPr>
          <w:spacing w:val="40"/>
          <w:w w:val="125"/>
        </w:rPr>
        <w:t> </w:t>
      </w:r>
      <w:r>
        <w:rPr>
          <w:w w:val="125"/>
        </w:rPr>
        <w:t>signal</w:t>
      </w:r>
      <w:r>
        <w:rPr>
          <w:spacing w:val="40"/>
          <w:w w:val="125"/>
        </w:rPr>
        <w:t> </w:t>
      </w:r>
      <w:r>
        <w:rPr>
          <w:w w:val="125"/>
        </w:rPr>
        <w:t>pathways</w:t>
      </w:r>
      <w:r>
        <w:rPr>
          <w:spacing w:val="40"/>
          <w:w w:val="125"/>
        </w:rPr>
        <w:t> </w:t>
      </w:r>
      <w:r>
        <w:rPr>
          <w:w w:val="125"/>
        </w:rPr>
        <w:t>in</w:t>
      </w:r>
      <w:r>
        <w:rPr>
          <w:spacing w:val="40"/>
          <w:w w:val="125"/>
        </w:rPr>
        <w:t> </w:t>
      </w:r>
      <w:r>
        <w:rPr>
          <w:w w:val="125"/>
        </w:rPr>
        <w:t>the cells</w:t>
      </w:r>
      <w:r>
        <w:rPr>
          <w:w w:val="125"/>
        </w:rPr>
        <w:t> and</w:t>
      </w:r>
      <w:r>
        <w:rPr>
          <w:w w:val="125"/>
        </w:rPr>
        <w:t> the</w:t>
      </w:r>
      <w:r>
        <w:rPr>
          <w:w w:val="125"/>
        </w:rPr>
        <w:t> disruption</w:t>
      </w:r>
      <w:r>
        <w:rPr>
          <w:w w:val="125"/>
        </w:rPr>
        <w:t> of</w:t>
      </w:r>
      <w:r>
        <w:rPr>
          <w:w w:val="125"/>
        </w:rPr>
        <w:t> mitochondrial</w:t>
      </w:r>
      <w:r>
        <w:rPr>
          <w:w w:val="125"/>
        </w:rPr>
        <w:t> functions</w:t>
      </w:r>
      <w:r>
        <w:rPr>
          <w:w w:val="125"/>
        </w:rPr>
        <w:t> via</w:t>
      </w:r>
      <w:r>
        <w:rPr>
          <w:w w:val="125"/>
        </w:rPr>
        <w:t> in- </w:t>
      </w:r>
      <w:r>
        <w:rPr>
          <w:w w:val="120"/>
        </w:rPr>
        <w:t>flammatory process </w:t>
      </w:r>
      <w:hyperlink w:history="true" w:anchor="_bookmark63">
        <w:r>
          <w:rPr>
            <w:color w:val="007FAC"/>
            <w:w w:val="120"/>
          </w:rPr>
          <w:t>[76]</w:t>
        </w:r>
      </w:hyperlink>
      <w:r>
        <w:rPr>
          <w:w w:val="120"/>
        </w:rPr>
        <w:t>. Cellular necrosis and inflammatory </w:t>
      </w:r>
      <w:r>
        <w:rPr>
          <w:w w:val="125"/>
        </w:rPr>
        <w:t>cells</w:t>
      </w:r>
      <w:r>
        <w:rPr>
          <w:spacing w:val="-9"/>
          <w:w w:val="125"/>
        </w:rPr>
        <w:t> </w:t>
      </w:r>
      <w:r>
        <w:rPr>
          <w:w w:val="125"/>
        </w:rPr>
        <w:t>have</w:t>
      </w:r>
      <w:r>
        <w:rPr>
          <w:spacing w:val="-10"/>
          <w:w w:val="125"/>
        </w:rPr>
        <w:t> </w:t>
      </w:r>
      <w:r>
        <w:rPr>
          <w:w w:val="125"/>
        </w:rPr>
        <w:t>been</w:t>
      </w:r>
      <w:r>
        <w:rPr>
          <w:spacing w:val="-9"/>
          <w:w w:val="125"/>
        </w:rPr>
        <w:t> </w:t>
      </w:r>
      <w:r>
        <w:rPr>
          <w:w w:val="125"/>
        </w:rPr>
        <w:t>associated</w:t>
      </w:r>
      <w:r>
        <w:rPr>
          <w:spacing w:val="-9"/>
          <w:w w:val="125"/>
        </w:rPr>
        <w:t> </w:t>
      </w:r>
      <w:r>
        <w:rPr>
          <w:w w:val="125"/>
        </w:rPr>
        <w:t>with</w:t>
      </w:r>
      <w:r>
        <w:rPr>
          <w:spacing w:val="-8"/>
          <w:w w:val="125"/>
        </w:rPr>
        <w:t> </w:t>
      </w:r>
      <w:r>
        <w:rPr>
          <w:w w:val="125"/>
        </w:rPr>
        <w:t>liver</w:t>
      </w:r>
      <w:r>
        <w:rPr>
          <w:spacing w:val="-9"/>
          <w:w w:val="125"/>
        </w:rPr>
        <w:t> </w:t>
      </w:r>
      <w:r>
        <w:rPr>
          <w:w w:val="125"/>
        </w:rPr>
        <w:t>damage</w:t>
      </w:r>
      <w:r>
        <w:rPr>
          <w:spacing w:val="-10"/>
          <w:w w:val="125"/>
        </w:rPr>
        <w:t> </w:t>
      </w:r>
      <w:r>
        <w:rPr>
          <w:w w:val="125"/>
        </w:rPr>
        <w:t>in</w:t>
      </w:r>
      <w:r>
        <w:rPr>
          <w:spacing w:val="-10"/>
          <w:w w:val="125"/>
        </w:rPr>
        <w:t> </w:t>
      </w:r>
      <w:r>
        <w:rPr>
          <w:w w:val="125"/>
        </w:rPr>
        <w:t>Artemether- Lumefantrine</w:t>
      </w:r>
      <w:r>
        <w:rPr>
          <w:w w:val="125"/>
        </w:rPr>
        <w:t> treated</w:t>
      </w:r>
      <w:r>
        <w:rPr>
          <w:w w:val="125"/>
        </w:rPr>
        <w:t> rats</w:t>
      </w:r>
      <w:r>
        <w:rPr>
          <w:w w:val="125"/>
        </w:rPr>
        <w:t> </w:t>
      </w:r>
      <w:hyperlink w:history="true" w:anchor="_bookmark53">
        <w:r>
          <w:rPr>
            <w:color w:val="007FAC"/>
            <w:w w:val="125"/>
          </w:rPr>
          <w:t>[57]</w:t>
        </w:r>
      </w:hyperlink>
      <w:r>
        <w:rPr>
          <w:w w:val="125"/>
        </w:rPr>
        <w:t>.</w:t>
      </w:r>
      <w:r>
        <w:rPr>
          <w:w w:val="125"/>
        </w:rPr>
        <w:t> This</w:t>
      </w:r>
      <w:r>
        <w:rPr>
          <w:w w:val="125"/>
        </w:rPr>
        <w:t> study</w:t>
      </w:r>
      <w:r>
        <w:rPr>
          <w:w w:val="125"/>
        </w:rPr>
        <w:t> showed</w:t>
      </w:r>
      <w:r>
        <w:rPr>
          <w:w w:val="125"/>
        </w:rPr>
        <w:t> that</w:t>
      </w:r>
      <w:r>
        <w:rPr>
          <w:w w:val="125"/>
        </w:rPr>
        <w:t> the combination</w:t>
      </w:r>
      <w:r>
        <w:rPr>
          <w:spacing w:val="80"/>
          <w:w w:val="125"/>
        </w:rPr>
        <w:t> </w:t>
      </w:r>
      <w:r>
        <w:rPr>
          <w:w w:val="125"/>
        </w:rPr>
        <w:t>of</w:t>
      </w:r>
      <w:r>
        <w:rPr>
          <w:spacing w:val="80"/>
          <w:w w:val="125"/>
        </w:rPr>
        <w:t> </w:t>
      </w:r>
      <w:r>
        <w:rPr>
          <w:w w:val="125"/>
        </w:rPr>
        <w:t>the</w:t>
      </w:r>
      <w:r>
        <w:rPr>
          <w:spacing w:val="80"/>
          <w:w w:val="125"/>
        </w:rPr>
        <w:t> </w:t>
      </w:r>
      <w:r>
        <w:rPr>
          <w:w w:val="125"/>
        </w:rPr>
        <w:t>tested</w:t>
      </w:r>
      <w:r>
        <w:rPr>
          <w:spacing w:val="80"/>
          <w:w w:val="125"/>
        </w:rPr>
        <w:t> </w:t>
      </w:r>
      <w:r>
        <w:rPr>
          <w:w w:val="125"/>
        </w:rPr>
        <w:t>drugs,</w:t>
      </w:r>
      <w:r>
        <w:rPr>
          <w:spacing w:val="80"/>
          <w:w w:val="125"/>
        </w:rPr>
        <w:t> </w:t>
      </w:r>
      <w:r>
        <w:rPr>
          <w:w w:val="125"/>
        </w:rPr>
        <w:t>mostly</w:t>
      </w:r>
      <w:r>
        <w:rPr>
          <w:spacing w:val="80"/>
          <w:w w:val="125"/>
        </w:rPr>
        <w:t> </w:t>
      </w:r>
      <w:r>
        <w:rPr>
          <w:w w:val="125"/>
        </w:rPr>
        <w:t>at</w:t>
      </w:r>
      <w:r>
        <w:rPr>
          <w:spacing w:val="80"/>
          <w:w w:val="125"/>
        </w:rPr>
        <w:t> </w:t>
      </w:r>
      <w:r>
        <w:rPr>
          <w:w w:val="125"/>
        </w:rPr>
        <w:t>higher doses</w:t>
      </w:r>
      <w:r>
        <w:rPr>
          <w:w w:val="125"/>
        </w:rPr>
        <w:t> elicited</w:t>
      </w:r>
      <w:r>
        <w:rPr>
          <w:w w:val="125"/>
        </w:rPr>
        <w:t> ROS</w:t>
      </w:r>
      <w:r>
        <w:rPr>
          <w:w w:val="125"/>
        </w:rPr>
        <w:t> formation</w:t>
      </w:r>
      <w:r>
        <w:rPr>
          <w:w w:val="125"/>
        </w:rPr>
        <w:t> in</w:t>
      </w:r>
      <w:r>
        <w:rPr>
          <w:w w:val="125"/>
        </w:rPr>
        <w:t> rats.</w:t>
      </w:r>
      <w:r>
        <w:rPr>
          <w:w w:val="125"/>
        </w:rPr>
        <w:t> Oxidative</w:t>
      </w:r>
      <w:r>
        <w:rPr>
          <w:w w:val="125"/>
        </w:rPr>
        <w:t> stress</w:t>
      </w:r>
      <w:r>
        <w:rPr>
          <w:w w:val="125"/>
        </w:rPr>
        <w:t> in- duction correlated with cellular necrosis, inflammatory cell production</w:t>
      </w:r>
      <w:r>
        <w:rPr>
          <w:w w:val="125"/>
        </w:rPr>
        <w:t> and</w:t>
      </w:r>
      <w:r>
        <w:rPr>
          <w:w w:val="125"/>
        </w:rPr>
        <w:t> other</w:t>
      </w:r>
      <w:r>
        <w:rPr>
          <w:w w:val="125"/>
        </w:rPr>
        <w:t> pathological</w:t>
      </w:r>
      <w:r>
        <w:rPr>
          <w:w w:val="125"/>
        </w:rPr>
        <w:t> lesions</w:t>
      </w:r>
      <w:r>
        <w:rPr>
          <w:w w:val="125"/>
        </w:rPr>
        <w:t> observed</w:t>
      </w:r>
      <w:r>
        <w:rPr>
          <w:w w:val="125"/>
        </w:rPr>
        <w:t> in</w:t>
      </w:r>
      <w:r>
        <w:rPr>
          <w:w w:val="125"/>
        </w:rPr>
        <w:t> the </w:t>
      </w:r>
      <w:r>
        <w:rPr>
          <w:w w:val="120"/>
        </w:rPr>
        <w:t>hepatocytes.</w:t>
      </w:r>
      <w:r>
        <w:rPr>
          <w:spacing w:val="29"/>
          <w:w w:val="120"/>
        </w:rPr>
        <w:t> </w:t>
      </w:r>
      <w:r>
        <w:rPr>
          <w:w w:val="120"/>
        </w:rPr>
        <w:t>Also</w:t>
      </w:r>
      <w:r>
        <w:rPr>
          <w:spacing w:val="28"/>
          <w:w w:val="120"/>
        </w:rPr>
        <w:t> </w:t>
      </w:r>
      <w:r>
        <w:rPr>
          <w:w w:val="120"/>
        </w:rPr>
        <w:t>MNPCE</w:t>
      </w:r>
      <w:r>
        <w:rPr>
          <w:spacing w:val="29"/>
          <w:w w:val="120"/>
        </w:rPr>
        <w:t> </w:t>
      </w:r>
      <w:r>
        <w:rPr>
          <w:w w:val="120"/>
        </w:rPr>
        <w:t>formation</w:t>
      </w:r>
      <w:r>
        <w:rPr>
          <w:spacing w:val="28"/>
          <w:w w:val="120"/>
        </w:rPr>
        <w:t> </w:t>
      </w:r>
      <w:r>
        <w:rPr>
          <w:w w:val="120"/>
        </w:rPr>
        <w:t>in</w:t>
      </w:r>
      <w:r>
        <w:rPr>
          <w:spacing w:val="29"/>
          <w:w w:val="120"/>
        </w:rPr>
        <w:t> </w:t>
      </w:r>
      <w:r>
        <w:rPr>
          <w:w w:val="120"/>
        </w:rPr>
        <w:t>bone</w:t>
      </w:r>
      <w:r>
        <w:rPr>
          <w:spacing w:val="28"/>
          <w:w w:val="120"/>
        </w:rPr>
        <w:t> </w:t>
      </w:r>
      <w:r>
        <w:rPr>
          <w:w w:val="120"/>
        </w:rPr>
        <w:t>marrow</w:t>
      </w:r>
      <w:r>
        <w:rPr>
          <w:spacing w:val="28"/>
          <w:w w:val="120"/>
        </w:rPr>
        <w:t> </w:t>
      </w:r>
      <w:r>
        <w:rPr>
          <w:spacing w:val="-2"/>
          <w:w w:val="120"/>
        </w:rPr>
        <w:t>cells</w:t>
      </w:r>
    </w:p>
    <w:p>
      <w:pPr>
        <w:pStyle w:val="BodyText"/>
        <w:spacing w:line="180" w:lineRule="exact"/>
        <w:ind w:left="197"/>
        <w:jc w:val="both"/>
      </w:pPr>
      <w:r>
        <w:rPr>
          <w:w w:val="110"/>
        </w:rPr>
        <w:t>of</w:t>
      </w:r>
      <w:r>
        <w:rPr>
          <w:spacing w:val="54"/>
          <w:w w:val="110"/>
        </w:rPr>
        <w:t> </w:t>
      </w:r>
      <w:r>
        <w:rPr>
          <w:w w:val="110"/>
        </w:rPr>
        <w:t>rats.</w:t>
      </w:r>
      <w:r>
        <w:rPr>
          <w:spacing w:val="54"/>
          <w:w w:val="110"/>
        </w:rPr>
        <w:t> </w:t>
      </w:r>
      <w:r>
        <w:rPr>
          <w:w w:val="110"/>
        </w:rPr>
        <w:t>In</w:t>
      </w:r>
      <w:r>
        <w:rPr>
          <w:spacing w:val="54"/>
          <w:w w:val="110"/>
        </w:rPr>
        <w:t> </w:t>
      </w:r>
      <w:r>
        <w:rPr>
          <w:w w:val="110"/>
        </w:rPr>
        <w:t>conclusion,</w:t>
      </w:r>
      <w:r>
        <w:rPr>
          <w:spacing w:val="54"/>
          <w:w w:val="110"/>
        </w:rPr>
        <w:t> </w:t>
      </w:r>
      <w:r>
        <w:rPr>
          <w:w w:val="110"/>
        </w:rPr>
        <w:t>A</w:t>
      </w:r>
      <w:r>
        <w:rPr>
          <w:spacing w:val="55"/>
          <w:w w:val="110"/>
        </w:rPr>
        <w:t> </w:t>
      </w:r>
      <w:r>
        <w:rPr>
          <w:rFonts w:ascii="LM Roman 10"/>
          <w:w w:val="110"/>
        </w:rPr>
        <w:t>+</w:t>
      </w:r>
      <w:r>
        <w:rPr>
          <w:rFonts w:ascii="LM Roman 10"/>
          <w:spacing w:val="38"/>
          <w:w w:val="110"/>
        </w:rPr>
        <w:t> </w:t>
      </w:r>
      <w:r>
        <w:rPr>
          <w:w w:val="110"/>
        </w:rPr>
        <w:t>L,</w:t>
      </w:r>
      <w:r>
        <w:rPr>
          <w:spacing w:val="54"/>
          <w:w w:val="110"/>
        </w:rPr>
        <w:t> </w:t>
      </w:r>
      <w:r>
        <w:rPr>
          <w:w w:val="110"/>
        </w:rPr>
        <w:t>AL</w:t>
      </w:r>
      <w:r>
        <w:rPr>
          <w:spacing w:val="54"/>
          <w:w w:val="110"/>
        </w:rPr>
        <w:t> </w:t>
      </w:r>
      <w:r>
        <w:rPr>
          <w:rFonts w:ascii="LM Roman 10"/>
          <w:w w:val="110"/>
        </w:rPr>
        <w:t>+</w:t>
      </w:r>
      <w:r>
        <w:rPr>
          <w:rFonts w:ascii="LM Roman 10"/>
          <w:spacing w:val="38"/>
          <w:w w:val="110"/>
        </w:rPr>
        <w:t> </w:t>
      </w:r>
      <w:r>
        <w:rPr>
          <w:w w:val="110"/>
        </w:rPr>
        <w:t>ABZ,</w:t>
      </w:r>
      <w:r>
        <w:rPr>
          <w:spacing w:val="54"/>
          <w:w w:val="110"/>
        </w:rPr>
        <w:t> </w:t>
      </w:r>
      <w:r>
        <w:rPr>
          <w:w w:val="110"/>
        </w:rPr>
        <w:t>and</w:t>
      </w:r>
      <w:r>
        <w:rPr>
          <w:spacing w:val="54"/>
          <w:w w:val="110"/>
        </w:rPr>
        <w:t> </w:t>
      </w:r>
      <w:r>
        <w:rPr>
          <w:w w:val="110"/>
        </w:rPr>
        <w:t>AL</w:t>
      </w:r>
      <w:r>
        <w:rPr>
          <w:spacing w:val="54"/>
          <w:w w:val="110"/>
        </w:rPr>
        <w:t> </w:t>
      </w:r>
      <w:r>
        <w:rPr>
          <w:rFonts w:ascii="LM Roman 10"/>
          <w:w w:val="110"/>
        </w:rPr>
        <w:t>+</w:t>
      </w:r>
      <w:r>
        <w:rPr>
          <w:rFonts w:ascii="LM Roman 10"/>
          <w:spacing w:val="38"/>
          <w:w w:val="110"/>
        </w:rPr>
        <w:t> </w:t>
      </w:r>
      <w:r>
        <w:rPr>
          <w:spacing w:val="-5"/>
          <w:w w:val="110"/>
        </w:rPr>
        <w:t>IVR</w:t>
      </w:r>
    </w:p>
    <w:p>
      <w:pPr>
        <w:pStyle w:val="BodyText"/>
        <w:spacing w:line="297" w:lineRule="auto" w:before="28"/>
        <w:ind w:left="197" w:right="40"/>
        <w:jc w:val="both"/>
      </w:pPr>
      <w:r>
        <w:rPr>
          <w:w w:val="125"/>
        </w:rPr>
        <w:t>drug</w:t>
      </w:r>
      <w:r>
        <w:rPr>
          <w:w w:val="125"/>
        </w:rPr>
        <w:t> combinations</w:t>
      </w:r>
      <w:r>
        <w:rPr>
          <w:w w:val="125"/>
        </w:rPr>
        <w:t> induced</w:t>
      </w:r>
      <w:r>
        <w:rPr>
          <w:w w:val="125"/>
        </w:rPr>
        <w:t> hepatotoxicity</w:t>
      </w:r>
      <w:r>
        <w:rPr>
          <w:w w:val="125"/>
        </w:rPr>
        <w:t> and</w:t>
      </w:r>
      <w:r>
        <w:rPr>
          <w:w w:val="125"/>
        </w:rPr>
        <w:t> somatic mutation</w:t>
      </w:r>
      <w:r>
        <w:rPr>
          <w:w w:val="125"/>
        </w:rPr>
        <w:t> in</w:t>
      </w:r>
      <w:r>
        <w:rPr>
          <w:w w:val="125"/>
        </w:rPr>
        <w:t> rats</w:t>
      </w:r>
      <w:r>
        <w:rPr>
          <w:w w:val="125"/>
        </w:rPr>
        <w:t> may</w:t>
      </w:r>
      <w:r>
        <w:rPr>
          <w:w w:val="125"/>
        </w:rPr>
        <w:t> be</w:t>
      </w:r>
      <w:r>
        <w:rPr>
          <w:w w:val="125"/>
        </w:rPr>
        <w:t> associated</w:t>
      </w:r>
      <w:r>
        <w:rPr>
          <w:w w:val="125"/>
        </w:rPr>
        <w:t> with</w:t>
      </w:r>
      <w:r>
        <w:rPr>
          <w:w w:val="125"/>
        </w:rPr>
        <w:t> oxidative</w:t>
      </w:r>
      <w:r>
        <w:rPr>
          <w:w w:val="125"/>
        </w:rPr>
        <w:t> stress </w:t>
      </w:r>
      <w:r>
        <w:rPr>
          <w:spacing w:val="-2"/>
          <w:w w:val="125"/>
        </w:rPr>
        <w:t>induction.</w:t>
      </w:r>
    </w:p>
    <w:p>
      <w:pPr>
        <w:pStyle w:val="BodyText"/>
        <w:spacing w:before="19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658799</wp:posOffset>
                </wp:positionH>
                <wp:positionV relativeFrom="paragraph">
                  <wp:posOffset>287970</wp:posOffset>
                </wp:positionV>
                <wp:extent cx="3037205" cy="25400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2.67485pt;width:239.131pt;height:1.9843pt;mso-position-horizontal-relative:page;mso-position-vertical-relative:paragraph;z-index:-15711232;mso-wrap-distance-left:0;mso-wrap-distance-right:0" id="docshape8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65"/>
        <w:ind w:left="197" w:right="0" w:firstLine="0"/>
        <w:jc w:val="left"/>
        <w:rPr>
          <w:sz w:val="19"/>
        </w:rPr>
      </w:pPr>
      <w:r>
        <w:rPr>
          <w:spacing w:val="-2"/>
          <w:w w:val="125"/>
          <w:sz w:val="19"/>
        </w:rPr>
        <w:t>Acknowledgment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/>
        <w:ind w:left="197" w:right="39"/>
        <w:jc w:val="both"/>
      </w:pPr>
      <w:r>
        <w:rPr>
          <w:w w:val="120"/>
        </w:rPr>
        <w:t>The</w:t>
      </w:r>
      <w:r>
        <w:rPr>
          <w:w w:val="120"/>
        </w:rPr>
        <w:t> authors</w:t>
      </w:r>
      <w:r>
        <w:rPr>
          <w:w w:val="120"/>
        </w:rPr>
        <w:t> appreciate</w:t>
      </w:r>
      <w:r>
        <w:rPr>
          <w:w w:val="120"/>
        </w:rPr>
        <w:t> the</w:t>
      </w:r>
      <w:r>
        <w:rPr>
          <w:w w:val="120"/>
        </w:rPr>
        <w:t> contributions</w:t>
      </w:r>
      <w:r>
        <w:rPr>
          <w:w w:val="120"/>
        </w:rPr>
        <w:t> of</w:t>
      </w:r>
      <w:r>
        <w:rPr>
          <w:w w:val="120"/>
        </w:rPr>
        <w:t> Mr.</w:t>
      </w:r>
      <w:r>
        <w:rPr>
          <w:w w:val="120"/>
        </w:rPr>
        <w:t> </w:t>
      </w:r>
      <w:r>
        <w:rPr>
          <w:w w:val="120"/>
        </w:rPr>
        <w:t>Samuel Akindele,</w:t>
      </w:r>
      <w:r>
        <w:rPr>
          <w:w w:val="120"/>
        </w:rPr>
        <w:t> Department</w:t>
      </w:r>
      <w:r>
        <w:rPr>
          <w:w w:val="120"/>
        </w:rPr>
        <w:t> of</w:t>
      </w:r>
      <w:r>
        <w:rPr>
          <w:w w:val="120"/>
        </w:rPr>
        <w:t> Biochemistry,</w:t>
      </w:r>
      <w:r>
        <w:rPr>
          <w:w w:val="120"/>
        </w:rPr>
        <w:t> Nigerian</w:t>
      </w:r>
      <w:r>
        <w:rPr>
          <w:w w:val="120"/>
        </w:rPr>
        <w:t> Institute</w:t>
      </w:r>
      <w:r>
        <w:rPr>
          <w:w w:val="120"/>
        </w:rPr>
        <w:t> of Medical</w:t>
      </w:r>
      <w:r>
        <w:rPr>
          <w:spacing w:val="-7"/>
          <w:w w:val="120"/>
        </w:rPr>
        <w:t> </w:t>
      </w:r>
      <w:r>
        <w:rPr>
          <w:w w:val="120"/>
        </w:rPr>
        <w:t>Research</w:t>
      </w:r>
      <w:r>
        <w:rPr>
          <w:spacing w:val="-6"/>
          <w:w w:val="120"/>
        </w:rPr>
        <w:t> </w:t>
      </w:r>
      <w:r>
        <w:rPr>
          <w:w w:val="120"/>
        </w:rPr>
        <w:t>(NIMR),</w:t>
      </w:r>
      <w:r>
        <w:rPr>
          <w:spacing w:val="-7"/>
          <w:w w:val="120"/>
        </w:rPr>
        <w:t> </w:t>
      </w:r>
      <w:r>
        <w:rPr>
          <w:w w:val="120"/>
        </w:rPr>
        <w:t>Yaba,</w:t>
      </w:r>
      <w:r>
        <w:rPr>
          <w:spacing w:val="-6"/>
          <w:w w:val="120"/>
        </w:rPr>
        <w:t> </w:t>
      </w:r>
      <w:r>
        <w:rPr>
          <w:w w:val="120"/>
        </w:rPr>
        <w:t>Lagos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6"/>
          <w:w w:val="120"/>
        </w:rPr>
        <w:t> </w:t>
      </w:r>
      <w:r>
        <w:rPr>
          <w:w w:val="120"/>
        </w:rPr>
        <w:t>Dr</w:t>
      </w:r>
      <w:r>
        <w:rPr>
          <w:spacing w:val="-5"/>
          <w:w w:val="120"/>
        </w:rPr>
        <w:t> </w:t>
      </w:r>
      <w:r>
        <w:rPr>
          <w:w w:val="120"/>
        </w:rPr>
        <w:t>John,</w:t>
      </w:r>
      <w:r>
        <w:rPr>
          <w:spacing w:val="-7"/>
          <w:w w:val="120"/>
        </w:rPr>
        <w:t> </w:t>
      </w:r>
      <w:r>
        <w:rPr>
          <w:w w:val="120"/>
        </w:rPr>
        <w:t>Depart- ment</w:t>
      </w:r>
      <w:r>
        <w:rPr>
          <w:w w:val="120"/>
        </w:rPr>
        <w:t> of</w:t>
      </w:r>
      <w:r>
        <w:rPr>
          <w:w w:val="120"/>
        </w:rPr>
        <w:t> Veterinary</w:t>
      </w:r>
      <w:r>
        <w:rPr>
          <w:w w:val="120"/>
        </w:rPr>
        <w:t> Pathology,</w:t>
      </w:r>
      <w:r>
        <w:rPr>
          <w:w w:val="120"/>
        </w:rPr>
        <w:t> University</w:t>
      </w:r>
      <w:r>
        <w:rPr>
          <w:w w:val="120"/>
        </w:rPr>
        <w:t> of</w:t>
      </w:r>
      <w:r>
        <w:rPr>
          <w:w w:val="120"/>
        </w:rPr>
        <w:t> Ibadan,</w:t>
      </w:r>
      <w:r>
        <w:rPr>
          <w:w w:val="120"/>
        </w:rPr>
        <w:t> in</w:t>
      </w:r>
      <w:r>
        <w:rPr>
          <w:w w:val="120"/>
        </w:rPr>
        <w:t> the biochemical and histological analysis respectively.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Heading2"/>
        <w:spacing w:before="1"/>
        <w:ind w:left="197"/>
      </w:pPr>
      <w:r>
        <w:rPr>
          <w:smallCaps/>
          <w:spacing w:val="37"/>
          <w:w w:val="110"/>
        </w:rPr>
        <w:t>referen</w:t>
      </w:r>
      <w:r>
        <w:rPr>
          <w:smallCaps/>
          <w:spacing w:val="-7"/>
          <w:w w:val="110"/>
        </w:rPr>
        <w:t> </w:t>
      </w:r>
      <w:r>
        <w:rPr>
          <w:smallCaps/>
          <w:w w:val="110"/>
        </w:rPr>
        <w:t>c</w:t>
      </w:r>
      <w:r>
        <w:rPr>
          <w:smallCaps w:val="0"/>
          <w:spacing w:val="-9"/>
          <w:w w:val="110"/>
        </w:rPr>
        <w:t> </w:t>
      </w:r>
      <w:r>
        <w:rPr>
          <w:smallCaps/>
          <w:spacing w:val="17"/>
          <w:w w:val="110"/>
        </w:rPr>
        <w:t>es </w:t>
      </w:r>
    </w:p>
    <w:p>
      <w:pPr>
        <w:pStyle w:val="BodyText"/>
        <w:spacing w:before="7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658799</wp:posOffset>
                </wp:positionH>
                <wp:positionV relativeFrom="paragraph">
                  <wp:posOffset>114844</wp:posOffset>
                </wp:positionV>
                <wp:extent cx="3037205" cy="3175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30372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3175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3036963" y="2879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9.042841pt;width:239.131pt;height:.22676pt;mso-position-horizontal-relative:page;mso-position-vertical-relative:paragraph;z-index:-15710720;mso-wrap-distance-left:0;mso-wrap-distance-right:0" id="docshape8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7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531" w:val="left" w:leader="none"/>
          <w:tab w:pos="533" w:val="left" w:leader="none"/>
        </w:tabs>
        <w:spacing w:line="276" w:lineRule="auto" w:before="1" w:after="0"/>
        <w:ind w:left="533" w:right="207" w:hanging="257"/>
        <w:jc w:val="left"/>
        <w:rPr>
          <w:sz w:val="15"/>
        </w:rPr>
      </w:pPr>
      <w:bookmarkStart w:name="_bookmark10" w:id="30"/>
      <w:bookmarkEnd w:id="30"/>
      <w:r>
        <w:rPr/>
      </w:r>
      <w:hyperlink r:id="rId26">
        <w:r>
          <w:rPr>
            <w:color w:val="007FAC"/>
            <w:w w:val="115"/>
            <w:sz w:val="15"/>
          </w:rPr>
          <w:t>International Agency for Research on Cancer (IARC). </w:t>
        </w:r>
        <w:r>
          <w:rPr>
            <w:color w:val="007FAC"/>
            <w:w w:val="115"/>
            <w:sz w:val="15"/>
          </w:rPr>
          <w:t>IARC</w:t>
        </w:r>
      </w:hyperlink>
      <w:r>
        <w:rPr>
          <w:color w:val="007FAC"/>
          <w:w w:val="115"/>
          <w:sz w:val="15"/>
        </w:rPr>
        <w:t> </w:t>
      </w:r>
      <w:hyperlink r:id="rId26">
        <w:r>
          <w:rPr>
            <w:color w:val="007FAC"/>
            <w:w w:val="115"/>
            <w:sz w:val="15"/>
          </w:rPr>
          <w:t>monograph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evaluation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carcinogenic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risks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to</w:t>
        </w:r>
      </w:hyperlink>
      <w:r>
        <w:rPr>
          <w:color w:val="007FAC"/>
          <w:w w:val="115"/>
          <w:sz w:val="15"/>
        </w:rPr>
        <w:t> </w:t>
      </w:r>
      <w:hyperlink r:id="rId26">
        <w:r>
          <w:rPr>
            <w:color w:val="007FAC"/>
            <w:w w:val="115"/>
            <w:sz w:val="15"/>
          </w:rPr>
          <w:t>humans. Schistosomes, liver flukes and </w:t>
        </w:r>
        <w:r>
          <w:rPr>
            <w:i/>
            <w:color w:val="007FAC"/>
            <w:w w:val="115"/>
            <w:sz w:val="15"/>
          </w:rPr>
          <w:t>Helicobacter pylori</w:t>
        </w:r>
        <w:r>
          <w:rPr>
            <w:color w:val="007FAC"/>
            <w:w w:val="115"/>
            <w:sz w:val="15"/>
          </w:rPr>
          <w:t>,</w:t>
        </w:r>
      </w:hyperlink>
      <w:r>
        <w:rPr>
          <w:color w:val="007FAC"/>
          <w:w w:val="115"/>
          <w:sz w:val="15"/>
        </w:rPr>
        <w:t> </w:t>
      </w:r>
      <w:bookmarkStart w:name="_bookmark11" w:id="31"/>
      <w:bookmarkEnd w:id="31"/>
      <w:r>
        <w:rPr>
          <w:color w:val="007FAC"/>
          <w:w w:val="111"/>
          <w:sz w:val="15"/>
        </w:rPr>
      </w:r>
      <w:hyperlink r:id="rId26">
        <w:r>
          <w:rPr>
            <w:color w:val="007FAC"/>
            <w:w w:val="115"/>
            <w:sz w:val="15"/>
          </w:rPr>
          <w:t>vol. 61; 1994. Lyon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  <w:tab w:pos="533" w:val="left" w:leader="none"/>
        </w:tabs>
        <w:spacing w:line="276" w:lineRule="auto" w:before="3" w:after="0"/>
        <w:ind w:left="533" w:right="534" w:hanging="257"/>
        <w:jc w:val="left"/>
        <w:rPr>
          <w:sz w:val="15"/>
        </w:rPr>
      </w:pPr>
      <w:hyperlink r:id="rId27">
        <w:r>
          <w:rPr>
            <w:color w:val="007FAC"/>
            <w:w w:val="110"/>
            <w:sz w:val="15"/>
          </w:rPr>
          <w:t>Greenwood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B,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Mutabingwa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T.</w:t>
        </w:r>
        <w:r>
          <w:rPr>
            <w:color w:val="007FAC"/>
            <w:spacing w:val="3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Malaria</w:t>
        </w:r>
        <w:r>
          <w:rPr>
            <w:color w:val="007FAC"/>
            <w:spacing w:val="3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2002.</w:t>
        </w:r>
        <w:r>
          <w:rPr>
            <w:color w:val="007FAC"/>
            <w:spacing w:val="3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Nature</w:t>
        </w:r>
      </w:hyperlink>
      <w:r>
        <w:rPr>
          <w:color w:val="007FAC"/>
          <w:w w:val="110"/>
          <w:sz w:val="15"/>
        </w:rPr>
        <w:t> </w:t>
      </w:r>
      <w:bookmarkStart w:name="_bookmark12" w:id="32"/>
      <w:bookmarkEnd w:id="32"/>
      <w:r>
        <w:rPr>
          <w:color w:val="007FAC"/>
          <w:w w:val="123"/>
          <w:sz w:val="15"/>
        </w:rPr>
      </w:r>
      <w:hyperlink r:id="rId27">
        <w:r>
          <w:rPr>
            <w:color w:val="007FAC"/>
            <w:spacing w:val="-2"/>
            <w:w w:val="110"/>
            <w:sz w:val="15"/>
          </w:rPr>
          <w:t>2002;415:670</w:t>
        </w:r>
      </w:hyperlink>
      <w:r>
        <w:rPr>
          <w:rFonts w:ascii="Arial"/>
          <w:color w:val="007FAC"/>
          <w:spacing w:val="-2"/>
          <w:w w:val="110"/>
          <w:sz w:val="15"/>
        </w:rPr>
        <w:t>e</w:t>
      </w:r>
      <w:hyperlink r:id="rId27">
        <w:r>
          <w:rPr>
            <w:color w:val="007FAC"/>
            <w:spacing w:val="-2"/>
            <w:w w:val="110"/>
            <w:sz w:val="15"/>
          </w:rPr>
          <w:t>2</w:t>
        </w:r>
      </w:hyperlink>
      <w:r>
        <w:rPr>
          <w:spacing w:val="-2"/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  <w:tab w:pos="533" w:val="left" w:leader="none"/>
        </w:tabs>
        <w:spacing w:line="276" w:lineRule="auto" w:before="1" w:after="0"/>
        <w:ind w:left="533" w:right="40" w:hanging="257"/>
        <w:jc w:val="left"/>
        <w:rPr>
          <w:sz w:val="15"/>
        </w:rPr>
      </w:pPr>
      <w:hyperlink r:id="rId28">
        <w:r>
          <w:rPr>
            <w:color w:val="007FAC"/>
            <w:w w:val="120"/>
            <w:sz w:val="15"/>
          </w:rPr>
          <w:t>World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Health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Organization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(WHO).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Prevention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and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control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</w:hyperlink>
      <w:r>
        <w:rPr>
          <w:color w:val="007FAC"/>
          <w:w w:val="120"/>
          <w:sz w:val="15"/>
        </w:rPr>
        <w:t> </w:t>
      </w:r>
      <w:hyperlink r:id="rId28">
        <w:r>
          <w:rPr>
            <w:color w:val="007FAC"/>
            <w:w w:val="120"/>
            <w:sz w:val="15"/>
          </w:rPr>
          <w:t>schistosomiasis and soil transmitted Helminthiasis. Fourth</w:t>
        </w:r>
      </w:hyperlink>
      <w:r>
        <w:rPr>
          <w:color w:val="007FAC"/>
          <w:w w:val="120"/>
          <w:sz w:val="15"/>
        </w:rPr>
        <w:t> </w:t>
      </w:r>
      <w:hyperlink r:id="rId28">
        <w:r>
          <w:rPr>
            <w:color w:val="007FAC"/>
            <w:w w:val="120"/>
            <w:sz w:val="15"/>
          </w:rPr>
          <w:t>Report of the expert committee. Technical report series</w:t>
        </w:r>
      </w:hyperlink>
      <w:r>
        <w:rPr>
          <w:color w:val="007FAC"/>
          <w:w w:val="120"/>
          <w:sz w:val="15"/>
        </w:rPr>
        <w:t> </w:t>
      </w:r>
      <w:bookmarkStart w:name="_bookmark13" w:id="33"/>
      <w:bookmarkEnd w:id="33"/>
      <w:r>
        <w:rPr>
          <w:color w:val="007FAC"/>
          <w:w w:val="124"/>
          <w:sz w:val="15"/>
        </w:rPr>
      </w:r>
      <w:hyperlink r:id="rId28">
        <w:r>
          <w:rPr>
            <w:color w:val="007FAC"/>
            <w:w w:val="120"/>
            <w:sz w:val="15"/>
          </w:rPr>
          <w:t>No712. WHO Geneva; 2002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  <w:tab w:pos="533" w:val="left" w:leader="none"/>
        </w:tabs>
        <w:spacing w:line="259" w:lineRule="auto" w:before="3" w:after="0"/>
        <w:ind w:left="533" w:right="41" w:hanging="257"/>
        <w:jc w:val="left"/>
        <w:rPr>
          <w:sz w:val="15"/>
        </w:rPr>
      </w:pPr>
      <w:hyperlink r:id="rId29">
        <w:r>
          <w:rPr>
            <w:color w:val="007FAC"/>
            <w:w w:val="110"/>
            <w:sz w:val="15"/>
          </w:rPr>
          <w:t>Raso G, Luginbuhl A, Adjoua CA, Tian-Bi NT, Silue KD.</w:t>
        </w:r>
      </w:hyperlink>
      <w:r>
        <w:rPr>
          <w:color w:val="007FAC"/>
          <w:spacing w:val="40"/>
          <w:w w:val="110"/>
          <w:sz w:val="15"/>
        </w:rPr>
        <w:t> </w:t>
      </w:r>
      <w:hyperlink r:id="rId29">
        <w:r>
          <w:rPr>
            <w:color w:val="007FAC"/>
            <w:w w:val="110"/>
            <w:sz w:val="15"/>
          </w:rPr>
          <w:t>Multiple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parasite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infections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their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relationship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to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self-</w:t>
        </w:r>
      </w:hyperlink>
      <w:r>
        <w:rPr>
          <w:color w:val="007FAC"/>
          <w:spacing w:val="80"/>
          <w:w w:val="110"/>
          <w:sz w:val="15"/>
        </w:rPr>
        <w:t> </w:t>
      </w:r>
      <w:hyperlink r:id="rId29">
        <w:r>
          <w:rPr>
            <w:color w:val="007FAC"/>
            <w:w w:val="110"/>
            <w:sz w:val="15"/>
          </w:rPr>
          <w:t>reported</w:t>
        </w:r>
        <w:r>
          <w:rPr>
            <w:color w:val="007FAC"/>
            <w:spacing w:val="3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morbidity</w:t>
        </w:r>
        <w:r>
          <w:rPr>
            <w:color w:val="007FAC"/>
            <w:spacing w:val="3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</w:t>
        </w:r>
        <w:r>
          <w:rPr>
            <w:color w:val="007FAC"/>
            <w:spacing w:val="3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community</w:t>
        </w:r>
        <w:r>
          <w:rPr>
            <w:color w:val="007FAC"/>
            <w:spacing w:val="3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3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rural</w:t>
        </w:r>
        <w:r>
          <w:rPr>
            <w:color w:val="007FAC"/>
            <w:spacing w:val="3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Co</w:t>
        </w:r>
        <w:r>
          <w:rPr>
            <w:rFonts w:ascii="Carlito"/>
            <w:color w:val="007FAC"/>
            <w:w w:val="110"/>
            <w:sz w:val="15"/>
          </w:rPr>
          <w:t>^</w:t>
        </w:r>
      </w:hyperlink>
      <w:hyperlink r:id="rId29">
        <w:r>
          <w:rPr>
            <w:color w:val="007FAC"/>
            <w:w w:val="110"/>
            <w:sz w:val="15"/>
          </w:rPr>
          <w:t>te</w:t>
        </w:r>
        <w:r>
          <w:rPr>
            <w:color w:val="007FAC"/>
            <w:spacing w:val="3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</w:t>
        </w:r>
        <w:r>
          <w:rPr>
            <w:rFonts w:ascii="IPAexGothic"/>
            <w:color w:val="007FAC"/>
            <w:w w:val="110"/>
            <w:sz w:val="15"/>
          </w:rPr>
          <w:t>'</w:t>
        </w:r>
        <w:r>
          <w:rPr>
            <w:color w:val="007FAC"/>
            <w:w w:val="110"/>
            <w:sz w:val="15"/>
          </w:rPr>
          <w:t>Ivoire.</w:t>
        </w:r>
        <w:r>
          <w:rPr>
            <w:color w:val="007FAC"/>
            <w:spacing w:val="3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Int</w:t>
        </w:r>
      </w:hyperlink>
      <w:r>
        <w:rPr>
          <w:color w:val="007FAC"/>
          <w:w w:val="110"/>
          <w:sz w:val="15"/>
        </w:rPr>
        <w:t> </w:t>
      </w:r>
      <w:bookmarkStart w:name="_bookmark14" w:id="34"/>
      <w:bookmarkEnd w:id="34"/>
      <w:r>
        <w:rPr>
          <w:color w:val="007FAC"/>
          <w:w w:val="124"/>
          <w:sz w:val="15"/>
        </w:rPr>
      </w:r>
      <w:hyperlink r:id="rId29">
        <w:r>
          <w:rPr>
            <w:color w:val="007FAC"/>
            <w:w w:val="110"/>
            <w:sz w:val="15"/>
          </w:rPr>
          <w:t>J Epidemiol 2004;33:1092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29">
        <w:r>
          <w:rPr>
            <w:color w:val="007FAC"/>
            <w:w w:val="110"/>
            <w:sz w:val="15"/>
          </w:rPr>
          <w:t>102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  <w:tab w:pos="533" w:val="left" w:leader="none"/>
        </w:tabs>
        <w:spacing w:line="278" w:lineRule="auto" w:before="12" w:after="0"/>
        <w:ind w:left="533" w:right="343" w:hanging="257"/>
        <w:jc w:val="left"/>
        <w:rPr>
          <w:sz w:val="15"/>
        </w:rPr>
      </w:pPr>
      <w:hyperlink r:id="rId30">
        <w:r>
          <w:rPr>
            <w:color w:val="007FAC"/>
            <w:w w:val="120"/>
            <w:sz w:val="15"/>
          </w:rPr>
          <w:t>World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Health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Organization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(WHO).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Towards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accelerated</w:t>
        </w:r>
      </w:hyperlink>
      <w:r>
        <w:rPr>
          <w:color w:val="007FAC"/>
          <w:w w:val="120"/>
          <w:sz w:val="15"/>
        </w:rPr>
        <w:t> </w:t>
      </w:r>
      <w:hyperlink r:id="rId30">
        <w:r>
          <w:rPr>
            <w:color w:val="007FAC"/>
            <w:w w:val="120"/>
            <w:sz w:val="15"/>
          </w:rPr>
          <w:t>reduction of neglected tropical diseases. Geneva,</w:t>
        </w:r>
      </w:hyperlink>
      <w:r>
        <w:rPr>
          <w:color w:val="007FAC"/>
          <w:w w:val="120"/>
          <w:sz w:val="15"/>
        </w:rPr>
        <w:t> </w:t>
      </w:r>
      <w:bookmarkStart w:name="_bookmark15" w:id="35"/>
      <w:bookmarkEnd w:id="35"/>
      <w:r>
        <w:rPr>
          <w:color w:val="007FAC"/>
          <w:w w:val="117"/>
          <w:sz w:val="15"/>
        </w:rPr>
      </w:r>
      <w:hyperlink r:id="rId30">
        <w:r>
          <w:rPr>
            <w:color w:val="007FAC"/>
            <w:w w:val="120"/>
            <w:sz w:val="15"/>
          </w:rPr>
          <w:t>Switzerland: World Health Organization; 2012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  <w:tab w:pos="533" w:val="left" w:leader="none"/>
        </w:tabs>
        <w:spacing w:line="276" w:lineRule="auto" w:before="0" w:after="0"/>
        <w:ind w:left="533" w:right="41" w:hanging="257"/>
        <w:jc w:val="left"/>
        <w:rPr>
          <w:sz w:val="15"/>
        </w:rPr>
      </w:pPr>
      <w:hyperlink r:id="rId31">
        <w:r>
          <w:rPr>
            <w:color w:val="007FAC"/>
            <w:w w:val="110"/>
            <w:sz w:val="15"/>
          </w:rPr>
          <w:t>Amin</w:t>
        </w:r>
        <w:r>
          <w:rPr>
            <w:color w:val="007FAC"/>
            <w:spacing w:val="2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AA,</w:t>
        </w:r>
        <w:r>
          <w:rPr>
            <w:color w:val="007FAC"/>
            <w:spacing w:val="2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Kokwaro</w:t>
        </w:r>
        <w:r>
          <w:rPr>
            <w:color w:val="007FAC"/>
            <w:spacing w:val="2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GO.</w:t>
        </w:r>
        <w:r>
          <w:rPr>
            <w:color w:val="007FAC"/>
            <w:spacing w:val="2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Antimalarial</w:t>
        </w:r>
        <w:r>
          <w:rPr>
            <w:color w:val="007FAC"/>
            <w:spacing w:val="2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drug</w:t>
        </w:r>
        <w:r>
          <w:rPr>
            <w:color w:val="007FAC"/>
            <w:spacing w:val="2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quality</w:t>
        </w:r>
        <w:r>
          <w:rPr>
            <w:color w:val="007FAC"/>
            <w:spacing w:val="2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2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Africa.</w:t>
        </w:r>
        <w:r>
          <w:rPr>
            <w:color w:val="007FAC"/>
            <w:spacing w:val="2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</w:hyperlink>
      <w:r>
        <w:rPr>
          <w:color w:val="007FAC"/>
          <w:w w:val="110"/>
          <w:sz w:val="15"/>
        </w:rPr>
        <w:t> </w:t>
      </w:r>
      <w:hyperlink r:id="rId31">
        <w:r>
          <w:rPr>
            <w:color w:val="007FAC"/>
            <w:w w:val="110"/>
            <w:sz w:val="15"/>
          </w:rPr>
          <w:t>Clin Pharmacol Ther 2007;32:429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31">
        <w:r>
          <w:rPr>
            <w:color w:val="007FAC"/>
            <w:w w:val="110"/>
            <w:sz w:val="15"/>
          </w:rPr>
          <w:t>40</w:t>
        </w:r>
      </w:hyperlink>
      <w:r>
        <w:rPr>
          <w:w w:val="110"/>
          <w:sz w:val="15"/>
        </w:rPr>
        <w:t>.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28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29" w:val="left" w:leader="none"/>
          <w:tab w:pos="531" w:val="left" w:leader="none"/>
        </w:tabs>
        <w:spacing w:line="276" w:lineRule="auto" w:before="0" w:after="0"/>
        <w:ind w:left="531" w:right="527" w:hanging="256"/>
        <w:jc w:val="left"/>
        <w:rPr>
          <w:sz w:val="15"/>
        </w:rPr>
      </w:pPr>
      <w:bookmarkStart w:name="_bookmark17" w:id="36"/>
      <w:bookmarkEnd w:id="36"/>
      <w:r>
        <w:rPr/>
      </w:r>
      <w:r>
        <w:rPr>
          <w:color w:val="007FAC"/>
          <w:w w:val="115"/>
          <w:sz w:val="15"/>
        </w:rPr>
        <w:t>Premji ZG. Coartem</w:t>
      </w:r>
      <w:hyperlink r:id="rId32">
        <w:r>
          <w:rPr>
            <w:color w:val="007FAC"/>
            <w:w w:val="115"/>
            <w:sz w:val="15"/>
            <w:vertAlign w:val="superscript"/>
          </w:rPr>
          <w:t>®</w:t>
        </w:r>
      </w:hyperlink>
      <w:hyperlink r:id="rId32">
        <w:r>
          <w:rPr>
            <w:color w:val="007FAC"/>
            <w:w w:val="115"/>
            <w:sz w:val="15"/>
            <w:vertAlign w:val="baseline"/>
          </w:rPr>
          <w:t>: the journey to the clinic. Malar </w:t>
        </w:r>
        <w:r>
          <w:rPr>
            <w:color w:val="007FAC"/>
            <w:w w:val="110"/>
            <w:sz w:val="15"/>
            <w:vertAlign w:val="baseline"/>
          </w:rPr>
          <w:t>J</w:t>
        </w:r>
      </w:hyperlink>
      <w:r>
        <w:rPr>
          <w:color w:val="007FAC"/>
          <w:w w:val="110"/>
          <w:sz w:val="15"/>
          <w:vertAlign w:val="baseline"/>
        </w:rPr>
        <w:t> </w:t>
      </w:r>
      <w:bookmarkStart w:name="_bookmark16" w:id="37"/>
      <w:bookmarkEnd w:id="37"/>
      <w:r>
        <w:rPr>
          <w:color w:val="007FAC"/>
          <w:w w:val="79"/>
          <w:sz w:val="15"/>
          <w:vertAlign w:val="baseline"/>
        </w:rPr>
      </w:r>
      <w:hyperlink r:id="rId32">
        <w:r>
          <w:rPr>
            <w:color w:val="007FAC"/>
            <w:spacing w:val="-2"/>
            <w:w w:val="115"/>
            <w:sz w:val="15"/>
            <w:vertAlign w:val="baseline"/>
          </w:rPr>
          <w:t>2009;8:1</w:t>
        </w:r>
      </w:hyperlink>
      <w:r>
        <w:rPr>
          <w:rFonts w:ascii="Arial" w:hAnsi="Arial"/>
          <w:color w:val="007FAC"/>
          <w:spacing w:val="-2"/>
          <w:w w:val="115"/>
          <w:sz w:val="15"/>
          <w:vertAlign w:val="baseline"/>
        </w:rPr>
        <w:t>e</w:t>
      </w:r>
      <w:hyperlink r:id="rId32">
        <w:r>
          <w:rPr>
            <w:color w:val="007FAC"/>
            <w:spacing w:val="-2"/>
            <w:w w:val="115"/>
            <w:sz w:val="15"/>
            <w:vertAlign w:val="baseline"/>
          </w:rPr>
          <w:t>6</w:t>
        </w:r>
      </w:hyperlink>
      <w:r>
        <w:rPr>
          <w:spacing w:val="-2"/>
          <w:w w:val="115"/>
          <w:sz w:val="15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  <w:tab w:pos="531" w:val="left" w:leader="none"/>
        </w:tabs>
        <w:spacing w:line="278" w:lineRule="auto" w:before="0" w:after="0"/>
        <w:ind w:left="531" w:right="260" w:hanging="256"/>
        <w:jc w:val="left"/>
        <w:rPr>
          <w:sz w:val="15"/>
        </w:rPr>
      </w:pPr>
      <w:hyperlink r:id="rId33">
        <w:r>
          <w:rPr>
            <w:color w:val="007FAC"/>
            <w:w w:val="120"/>
            <w:sz w:val="15"/>
          </w:rPr>
          <w:t>World Health Organization (WHO). Guidelines for the</w:t>
        </w:r>
      </w:hyperlink>
      <w:r>
        <w:rPr>
          <w:color w:val="007FAC"/>
          <w:w w:val="120"/>
          <w:sz w:val="15"/>
        </w:rPr>
        <w:t> </w:t>
      </w:r>
      <w:hyperlink r:id="rId33">
        <w:r>
          <w:rPr>
            <w:color w:val="007FAC"/>
            <w:w w:val="120"/>
            <w:sz w:val="15"/>
          </w:rPr>
          <w:t>treatment of malaria. 2nd ed. Geneva, Switzerland: </w:t>
        </w:r>
        <w:r>
          <w:rPr>
            <w:color w:val="007FAC"/>
            <w:w w:val="120"/>
            <w:sz w:val="15"/>
          </w:rPr>
          <w:t>World</w:t>
        </w:r>
      </w:hyperlink>
      <w:r>
        <w:rPr>
          <w:color w:val="007FAC"/>
          <w:w w:val="120"/>
          <w:sz w:val="15"/>
        </w:rPr>
        <w:t> </w:t>
      </w:r>
      <w:bookmarkStart w:name="_bookmark18" w:id="38"/>
      <w:bookmarkEnd w:id="38"/>
      <w:r>
        <w:rPr>
          <w:color w:val="007FAC"/>
          <w:w w:val="118"/>
          <w:sz w:val="15"/>
        </w:rPr>
      </w:r>
      <w:hyperlink r:id="rId33">
        <w:r>
          <w:rPr>
            <w:color w:val="007FAC"/>
            <w:w w:val="120"/>
            <w:sz w:val="15"/>
          </w:rPr>
          <w:t>Health Organization; 2010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  <w:tab w:pos="531" w:val="left" w:leader="none"/>
        </w:tabs>
        <w:spacing w:line="276" w:lineRule="auto" w:before="0" w:after="0"/>
        <w:ind w:left="531" w:right="104" w:hanging="256"/>
        <w:jc w:val="left"/>
        <w:rPr>
          <w:sz w:val="15"/>
        </w:rPr>
      </w:pPr>
      <w:hyperlink r:id="rId34">
        <w:r>
          <w:rPr>
            <w:color w:val="007FAC"/>
            <w:w w:val="120"/>
            <w:sz w:val="15"/>
          </w:rPr>
          <w:t>Kurth F, Belard S, Adegnika AA, Gaye O, Kremsner PG,</w:t>
        </w:r>
      </w:hyperlink>
      <w:r>
        <w:rPr>
          <w:color w:val="007FAC"/>
          <w:w w:val="120"/>
          <w:sz w:val="15"/>
        </w:rPr>
        <w:t> </w:t>
      </w:r>
      <w:hyperlink r:id="rId34">
        <w:r>
          <w:rPr>
            <w:color w:val="007FAC"/>
            <w:w w:val="120"/>
            <w:sz w:val="15"/>
          </w:rPr>
          <w:t>Ramharter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M.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Do paediatric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drug formulations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 </w:t>
        </w:r>
        <w:r>
          <w:rPr>
            <w:color w:val="007FAC"/>
            <w:w w:val="120"/>
            <w:sz w:val="15"/>
          </w:rPr>
          <w:t>artemisinin</w:t>
        </w:r>
      </w:hyperlink>
      <w:r>
        <w:rPr>
          <w:color w:val="007FAC"/>
          <w:w w:val="120"/>
          <w:sz w:val="15"/>
        </w:rPr>
        <w:t> </w:t>
      </w:r>
      <w:hyperlink r:id="rId34">
        <w:r>
          <w:rPr>
            <w:color w:val="007FAC"/>
            <w:w w:val="120"/>
            <w:sz w:val="15"/>
          </w:rPr>
          <w:t>combination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therapies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improve the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treatment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 children</w:t>
        </w:r>
      </w:hyperlink>
      <w:r>
        <w:rPr>
          <w:color w:val="007FAC"/>
          <w:w w:val="120"/>
          <w:sz w:val="15"/>
        </w:rPr>
        <w:t> </w:t>
      </w:r>
      <w:hyperlink r:id="rId34">
        <w:r>
          <w:rPr>
            <w:color w:val="007FAC"/>
            <w:w w:val="120"/>
            <w:sz w:val="15"/>
          </w:rPr>
          <w:t>with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malaria?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systematic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review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and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meta-analysis.</w:t>
        </w:r>
      </w:hyperlink>
      <w:r>
        <w:rPr>
          <w:color w:val="007FAC"/>
          <w:w w:val="120"/>
          <w:sz w:val="15"/>
        </w:rPr>
        <w:t> </w:t>
      </w:r>
      <w:hyperlink r:id="rId34">
        <w:r>
          <w:rPr>
            <w:color w:val="007FAC"/>
            <w:w w:val="120"/>
            <w:sz w:val="15"/>
          </w:rPr>
          <w:t>Lancet Infect Dis 2010;10:125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34">
        <w:r>
          <w:rPr>
            <w:color w:val="007FAC"/>
            <w:w w:val="120"/>
            <w:sz w:val="15"/>
          </w:rPr>
          <w:t>32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2" w:after="0"/>
        <w:ind w:left="534" w:right="0" w:hanging="337"/>
        <w:jc w:val="left"/>
        <w:rPr>
          <w:sz w:val="15"/>
        </w:rPr>
      </w:pPr>
      <w:hyperlink r:id="rId35">
        <w:r>
          <w:rPr>
            <w:color w:val="007FAC"/>
            <w:w w:val="115"/>
            <w:sz w:val="15"/>
          </w:rPr>
          <w:t>Ngasala</w:t>
        </w:r>
        <w:r>
          <w:rPr>
            <w:color w:val="007FAC"/>
            <w:spacing w:val="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BE,</w:t>
        </w:r>
        <w:r>
          <w:rPr>
            <w:color w:val="007FAC"/>
            <w:spacing w:val="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Malmberg</w:t>
        </w:r>
        <w:r>
          <w:rPr>
            <w:color w:val="007FAC"/>
            <w:spacing w:val="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M,</w:t>
        </w:r>
        <w:r>
          <w:rPr>
            <w:color w:val="007FAC"/>
            <w:spacing w:val="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Carlsson</w:t>
        </w:r>
        <w:r>
          <w:rPr>
            <w:color w:val="007FAC"/>
            <w:spacing w:val="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AM,</w:t>
        </w:r>
        <w:r>
          <w:rPr>
            <w:color w:val="007FAC"/>
            <w:spacing w:val="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Ferreira</w:t>
        </w:r>
        <w:r>
          <w:rPr>
            <w:color w:val="007FAC"/>
            <w:spacing w:val="6"/>
            <w:w w:val="115"/>
            <w:sz w:val="15"/>
          </w:rPr>
          <w:t> </w:t>
        </w:r>
        <w:r>
          <w:rPr>
            <w:color w:val="007FAC"/>
            <w:spacing w:val="-5"/>
            <w:w w:val="115"/>
            <w:sz w:val="15"/>
          </w:rPr>
          <w:t>PE,</w:t>
        </w:r>
      </w:hyperlink>
    </w:p>
    <w:p>
      <w:pPr>
        <w:spacing w:line="264" w:lineRule="auto" w:before="27"/>
        <w:ind w:left="535" w:right="103" w:firstLine="0"/>
        <w:jc w:val="left"/>
        <w:rPr>
          <w:sz w:val="15"/>
        </w:rPr>
      </w:pPr>
      <w:hyperlink r:id="rId35">
        <w:r>
          <w:rPr>
            <w:color w:val="007FAC"/>
            <w:w w:val="120"/>
            <w:sz w:val="15"/>
          </w:rPr>
          <w:t>Petzold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MG,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Blessborn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D,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et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al.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Efficacy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and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effectiveness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</w:hyperlink>
      <w:r>
        <w:rPr>
          <w:color w:val="007FAC"/>
          <w:w w:val="120"/>
          <w:sz w:val="15"/>
        </w:rPr>
        <w:t> </w:t>
      </w:r>
      <w:hyperlink r:id="rId35">
        <w:r>
          <w:rPr>
            <w:color w:val="007FAC"/>
            <w:w w:val="120"/>
            <w:sz w:val="15"/>
          </w:rPr>
          <w:t>artemether-lumefantrine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after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initial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and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repeated</w:t>
        </w:r>
      </w:hyperlink>
      <w:r>
        <w:rPr>
          <w:color w:val="007FAC"/>
          <w:spacing w:val="80"/>
          <w:w w:val="120"/>
          <w:sz w:val="15"/>
        </w:rPr>
        <w:t> </w:t>
      </w:r>
      <w:hyperlink r:id="rId35">
        <w:r>
          <w:rPr>
            <w:color w:val="007FAC"/>
            <w:w w:val="120"/>
            <w:sz w:val="15"/>
          </w:rPr>
          <w:t>treatment in children </w:t>
        </w:r>
        <w:r>
          <w:rPr>
            <w:rFonts w:ascii="IPAexGothic"/>
            <w:color w:val="007FAC"/>
            <w:w w:val="120"/>
            <w:sz w:val="15"/>
          </w:rPr>
          <w:t>&lt;</w:t>
        </w:r>
        <w:r>
          <w:rPr>
            <w:color w:val="007FAC"/>
            <w:w w:val="120"/>
            <w:sz w:val="15"/>
          </w:rPr>
          <w:t>5 years of age with acute</w:t>
        </w:r>
      </w:hyperlink>
      <w:r>
        <w:rPr>
          <w:color w:val="007FAC"/>
          <w:w w:val="120"/>
          <w:sz w:val="15"/>
        </w:rPr>
        <w:t> </w:t>
      </w:r>
      <w:hyperlink r:id="rId35">
        <w:r>
          <w:rPr>
            <w:color w:val="007FAC"/>
            <w:w w:val="120"/>
            <w:sz w:val="15"/>
          </w:rPr>
          <w:t>uncomplicated </w:t>
        </w:r>
        <w:r>
          <w:rPr>
            <w:i/>
            <w:color w:val="007FAC"/>
            <w:w w:val="120"/>
            <w:sz w:val="15"/>
          </w:rPr>
          <w:t>Plasmodium falciparum </w:t>
        </w:r>
        <w:r>
          <w:rPr>
            <w:color w:val="007FAC"/>
            <w:w w:val="120"/>
            <w:sz w:val="15"/>
          </w:rPr>
          <w:t>malaria in rural</w:t>
        </w:r>
      </w:hyperlink>
      <w:r>
        <w:rPr>
          <w:color w:val="007FAC"/>
          <w:w w:val="120"/>
          <w:sz w:val="15"/>
        </w:rPr>
        <w:t> </w:t>
      </w:r>
      <w:hyperlink r:id="rId35">
        <w:r>
          <w:rPr>
            <w:color w:val="007FAC"/>
            <w:w w:val="120"/>
            <w:sz w:val="15"/>
          </w:rPr>
          <w:t>Tanzania: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randomized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trial.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Clin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Infect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Dis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2011;52:873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35">
        <w:r>
          <w:rPr>
            <w:color w:val="007FAC"/>
            <w:w w:val="120"/>
            <w:sz w:val="15"/>
          </w:rPr>
          <w:t>82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6" w:after="0"/>
        <w:ind w:left="535" w:right="605" w:hanging="338"/>
        <w:jc w:val="left"/>
        <w:rPr>
          <w:sz w:val="15"/>
        </w:rPr>
      </w:pPr>
      <w:bookmarkStart w:name="_bookmark19" w:id="39"/>
      <w:bookmarkEnd w:id="39"/>
      <w:r>
        <w:rPr/>
      </w:r>
      <w:hyperlink r:id="rId36">
        <w:r>
          <w:rPr>
            <w:color w:val="007FAC"/>
            <w:w w:val="115"/>
            <w:sz w:val="15"/>
          </w:rPr>
          <w:t>Nosten F, White NJ. Artemisinin-Based combination</w:t>
        </w:r>
      </w:hyperlink>
      <w:r>
        <w:rPr>
          <w:color w:val="007FAC"/>
          <w:spacing w:val="40"/>
          <w:w w:val="115"/>
          <w:sz w:val="15"/>
        </w:rPr>
        <w:t> </w:t>
      </w:r>
      <w:hyperlink r:id="rId36">
        <w:r>
          <w:rPr>
            <w:color w:val="007FAC"/>
            <w:w w:val="115"/>
            <w:sz w:val="15"/>
          </w:rPr>
          <w:t>treatment of falciparum malaria. Am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Trop Med </w:t>
        </w:r>
        <w:r>
          <w:rPr>
            <w:color w:val="007FAC"/>
            <w:w w:val="115"/>
            <w:sz w:val="15"/>
          </w:rPr>
          <w:t>Hyg</w:t>
        </w:r>
      </w:hyperlink>
      <w:r>
        <w:rPr>
          <w:color w:val="007FAC"/>
          <w:spacing w:val="40"/>
          <w:w w:val="115"/>
          <w:sz w:val="15"/>
        </w:rPr>
        <w:t> </w:t>
      </w:r>
      <w:hyperlink r:id="rId36">
        <w:r>
          <w:rPr>
            <w:color w:val="007FAC"/>
            <w:spacing w:val="-2"/>
            <w:w w:val="115"/>
            <w:sz w:val="15"/>
          </w:rPr>
          <w:t>2007;77:181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36">
        <w:r>
          <w:rPr>
            <w:color w:val="007FAC"/>
            <w:spacing w:val="-2"/>
            <w:w w:val="115"/>
            <w:sz w:val="15"/>
          </w:rPr>
          <w:t>92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2" w:after="0"/>
        <w:ind w:left="535" w:right="340" w:hanging="338"/>
        <w:jc w:val="left"/>
        <w:rPr>
          <w:sz w:val="15"/>
        </w:rPr>
      </w:pPr>
      <w:bookmarkStart w:name="_bookmark20" w:id="40"/>
      <w:bookmarkEnd w:id="40"/>
      <w:r>
        <w:rPr/>
      </w:r>
      <w:hyperlink r:id="rId37">
        <w:r>
          <w:rPr>
            <w:color w:val="007FAC"/>
            <w:w w:val="120"/>
            <w:sz w:val="15"/>
          </w:rPr>
          <w:t>Campbell WC.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Benzimidazoles: veterinary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uses.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Parasitol</w:t>
        </w:r>
      </w:hyperlink>
      <w:r>
        <w:rPr>
          <w:color w:val="007FAC"/>
          <w:w w:val="120"/>
          <w:sz w:val="15"/>
        </w:rPr>
        <w:t> </w:t>
      </w:r>
      <w:hyperlink r:id="rId37">
        <w:r>
          <w:rPr>
            <w:color w:val="007FAC"/>
            <w:w w:val="120"/>
            <w:sz w:val="15"/>
          </w:rPr>
          <w:t>Today 1990;6:130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37">
        <w:r>
          <w:rPr>
            <w:color w:val="007FAC"/>
            <w:w w:val="120"/>
            <w:sz w:val="15"/>
          </w:rPr>
          <w:t>3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1" w:after="0"/>
        <w:ind w:left="535" w:right="230" w:hanging="338"/>
        <w:jc w:val="left"/>
        <w:rPr>
          <w:sz w:val="15"/>
        </w:rPr>
      </w:pPr>
      <w:bookmarkStart w:name="_bookmark21" w:id="41"/>
      <w:bookmarkEnd w:id="41"/>
      <w:r>
        <w:rPr/>
      </w:r>
      <w:hyperlink r:id="rId38">
        <w:r>
          <w:rPr>
            <w:color w:val="007FAC"/>
            <w:w w:val="115"/>
            <w:sz w:val="15"/>
          </w:rPr>
          <w:t>Gann PH, Neva FA, Gam AA. A randomized trial of single-</w:t>
        </w:r>
      </w:hyperlink>
      <w:r>
        <w:rPr>
          <w:color w:val="007FAC"/>
          <w:w w:val="115"/>
          <w:sz w:val="15"/>
        </w:rPr>
        <w:t> </w:t>
      </w:r>
      <w:hyperlink r:id="rId38"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two-dose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ivermectin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versus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thiabendazole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for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</w:hyperlink>
      <w:r>
        <w:rPr>
          <w:color w:val="007FAC"/>
          <w:w w:val="115"/>
          <w:sz w:val="15"/>
        </w:rPr>
        <w:t> </w:t>
      </w:r>
      <w:hyperlink r:id="rId38">
        <w:r>
          <w:rPr>
            <w:color w:val="007FAC"/>
            <w:w w:val="115"/>
            <w:sz w:val="15"/>
          </w:rPr>
          <w:t>treatment of strongyloidiasis.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Infect Dis </w:t>
        </w:r>
        <w:r>
          <w:rPr>
            <w:color w:val="007FAC"/>
            <w:w w:val="115"/>
            <w:sz w:val="15"/>
          </w:rPr>
          <w:t>1994;169:1076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8">
        <w:r>
          <w:rPr>
            <w:color w:val="007FAC"/>
            <w:w w:val="115"/>
            <w:sz w:val="15"/>
          </w:rPr>
          <w:t>9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217" w:hanging="338"/>
        <w:jc w:val="left"/>
        <w:rPr>
          <w:sz w:val="15"/>
        </w:rPr>
      </w:pPr>
      <w:hyperlink r:id="rId39">
        <w:r>
          <w:rPr>
            <w:color w:val="007FAC"/>
            <w:w w:val="115"/>
            <w:sz w:val="15"/>
          </w:rPr>
          <w:t>Geary TG. Ivermectin 20 years on: maturation of a </w:t>
        </w:r>
        <w:r>
          <w:rPr>
            <w:color w:val="007FAC"/>
            <w:w w:val="115"/>
            <w:sz w:val="15"/>
          </w:rPr>
          <w:t>wonder</w:t>
        </w:r>
      </w:hyperlink>
      <w:r>
        <w:rPr>
          <w:color w:val="007FAC"/>
          <w:spacing w:val="80"/>
          <w:w w:val="115"/>
          <w:sz w:val="15"/>
        </w:rPr>
        <w:t> </w:t>
      </w:r>
      <w:hyperlink r:id="rId39">
        <w:r>
          <w:rPr>
            <w:color w:val="007FAC"/>
            <w:w w:val="115"/>
            <w:sz w:val="15"/>
          </w:rPr>
          <w:t>drug. Trends Parasitol 2005;21:530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9">
        <w:r>
          <w:rPr>
            <w:color w:val="007FAC"/>
            <w:w w:val="115"/>
            <w:sz w:val="15"/>
          </w:rPr>
          <w:t>2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103" w:hanging="338"/>
        <w:jc w:val="left"/>
        <w:rPr>
          <w:sz w:val="15"/>
        </w:rPr>
      </w:pPr>
      <w:bookmarkStart w:name="_bookmark22" w:id="42"/>
      <w:bookmarkEnd w:id="42"/>
      <w:r>
        <w:rPr/>
      </w:r>
      <w:hyperlink r:id="rId40">
        <w:r>
          <w:rPr>
            <w:color w:val="007FAC"/>
            <w:w w:val="115"/>
            <w:sz w:val="15"/>
          </w:rPr>
          <w:t>Horton J, Witt C, Ottesen EA, Lazdins JK, Addiss DG. An</w:t>
        </w:r>
      </w:hyperlink>
      <w:r>
        <w:rPr>
          <w:color w:val="007FAC"/>
          <w:w w:val="115"/>
          <w:sz w:val="15"/>
        </w:rPr>
        <w:t> </w:t>
      </w:r>
      <w:hyperlink r:id="rId40">
        <w:r>
          <w:rPr>
            <w:color w:val="007FAC"/>
            <w:w w:val="115"/>
            <w:sz w:val="15"/>
          </w:rPr>
          <w:t>analysis</w:t>
        </w:r>
        <w:r>
          <w:rPr>
            <w:color w:val="007FAC"/>
            <w:spacing w:val="2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2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2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safety</w:t>
        </w:r>
        <w:r>
          <w:rPr>
            <w:color w:val="007FAC"/>
            <w:spacing w:val="2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2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single</w:t>
        </w:r>
        <w:r>
          <w:rPr>
            <w:color w:val="007FAC"/>
            <w:spacing w:val="2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dose,</w:t>
        </w:r>
        <w:r>
          <w:rPr>
            <w:color w:val="007FAC"/>
            <w:spacing w:val="2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two</w:t>
        </w:r>
        <w:r>
          <w:rPr>
            <w:color w:val="007FAC"/>
            <w:spacing w:val="2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drug</w:t>
        </w:r>
        <w:r>
          <w:rPr>
            <w:color w:val="007FAC"/>
            <w:spacing w:val="2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regimens</w:t>
        </w:r>
        <w:r>
          <w:rPr>
            <w:color w:val="007FAC"/>
            <w:spacing w:val="2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used</w:t>
        </w:r>
      </w:hyperlink>
      <w:r>
        <w:rPr>
          <w:color w:val="007FAC"/>
          <w:w w:val="115"/>
          <w:sz w:val="15"/>
        </w:rPr>
        <w:t> </w:t>
      </w:r>
      <w:hyperlink r:id="rId40">
        <w:r>
          <w:rPr>
            <w:color w:val="007FAC"/>
            <w:w w:val="115"/>
            <w:sz w:val="15"/>
          </w:rPr>
          <w:t>in programmes to eliminate lymphatic filariasis. Parasitology</w:t>
        </w:r>
      </w:hyperlink>
      <w:r>
        <w:rPr>
          <w:color w:val="007FAC"/>
          <w:spacing w:val="40"/>
          <w:w w:val="118"/>
          <w:sz w:val="15"/>
        </w:rPr>
        <w:t> </w:t>
      </w:r>
      <w:bookmarkStart w:name="_bookmark23" w:id="43"/>
      <w:bookmarkEnd w:id="43"/>
      <w:r>
        <w:rPr>
          <w:color w:val="007FAC"/>
          <w:w w:val="118"/>
          <w:sz w:val="15"/>
        </w:rPr>
      </w:r>
      <w:hyperlink r:id="rId40">
        <w:r>
          <w:rPr>
            <w:color w:val="007FAC"/>
            <w:spacing w:val="-2"/>
            <w:w w:val="115"/>
            <w:sz w:val="15"/>
          </w:rPr>
          <w:t>2000;121:S147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40">
        <w:r>
          <w:rPr>
            <w:color w:val="007FAC"/>
            <w:spacing w:val="-2"/>
            <w:w w:val="115"/>
            <w:sz w:val="15"/>
          </w:rPr>
          <w:t>60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1" w:after="0"/>
        <w:ind w:left="535" w:right="288" w:hanging="338"/>
        <w:jc w:val="both"/>
        <w:rPr>
          <w:sz w:val="15"/>
        </w:rPr>
      </w:pPr>
      <w:hyperlink r:id="rId41">
        <w:r>
          <w:rPr>
            <w:color w:val="007FAC"/>
            <w:w w:val="115"/>
            <w:sz w:val="15"/>
          </w:rPr>
          <w:t>Mohammed KA, Haji HJ, Gabrielli A, Mubila L, Chitsulo L,</w:t>
        </w:r>
      </w:hyperlink>
      <w:r>
        <w:rPr>
          <w:color w:val="007FAC"/>
          <w:w w:val="115"/>
          <w:sz w:val="15"/>
        </w:rPr>
        <w:t> </w:t>
      </w:r>
      <w:hyperlink r:id="rId41">
        <w:r>
          <w:rPr>
            <w:color w:val="007FAC"/>
            <w:w w:val="120"/>
            <w:sz w:val="15"/>
          </w:rPr>
          <w:t>Bradley MH, et al. Triple co-administration of ivermectin,</w:t>
        </w:r>
      </w:hyperlink>
      <w:r>
        <w:rPr>
          <w:color w:val="007FAC"/>
          <w:w w:val="120"/>
          <w:sz w:val="15"/>
        </w:rPr>
        <w:t> </w:t>
      </w:r>
      <w:hyperlink r:id="rId41">
        <w:r>
          <w:rPr>
            <w:color w:val="007FAC"/>
            <w:w w:val="120"/>
            <w:sz w:val="15"/>
          </w:rPr>
          <w:t>albendazole and praziquantel in Zanzibar: a safety </w:t>
        </w:r>
        <w:r>
          <w:rPr>
            <w:color w:val="007FAC"/>
            <w:w w:val="120"/>
            <w:sz w:val="15"/>
          </w:rPr>
          <w:t>study.</w:t>
        </w:r>
      </w:hyperlink>
      <w:r>
        <w:rPr>
          <w:color w:val="007FAC"/>
          <w:w w:val="120"/>
          <w:sz w:val="15"/>
        </w:rPr>
        <w:t> </w:t>
      </w:r>
      <w:hyperlink r:id="rId41">
        <w:r>
          <w:rPr>
            <w:color w:val="007FAC"/>
            <w:w w:val="120"/>
            <w:sz w:val="15"/>
          </w:rPr>
          <w:t>PLoS Neglect Trop Dis 2008;2:1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1">
        <w:r>
          <w:rPr>
            <w:color w:val="007FAC"/>
            <w:w w:val="120"/>
            <w:sz w:val="15"/>
          </w:rPr>
          <w:t>7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3" w:after="0"/>
        <w:ind w:left="535" w:right="523" w:hanging="338"/>
        <w:jc w:val="left"/>
        <w:rPr>
          <w:sz w:val="15"/>
        </w:rPr>
      </w:pPr>
      <w:hyperlink r:id="rId42">
        <w:r>
          <w:rPr>
            <w:color w:val="007FAC"/>
            <w:w w:val="115"/>
            <w:sz w:val="15"/>
          </w:rPr>
          <w:t>Adjei GO, Goka BQ, Binka F, Kurtzhals JA. </w:t>
        </w:r>
        <w:r>
          <w:rPr>
            <w:color w:val="007FAC"/>
            <w:w w:val="115"/>
            <w:sz w:val="15"/>
          </w:rPr>
          <w:t>Artemether-</w:t>
        </w:r>
      </w:hyperlink>
      <w:r>
        <w:rPr>
          <w:color w:val="007FAC"/>
          <w:w w:val="115"/>
          <w:sz w:val="15"/>
        </w:rPr>
        <w:t> </w:t>
      </w:r>
      <w:hyperlink r:id="rId42">
        <w:r>
          <w:rPr>
            <w:color w:val="007FAC"/>
            <w:w w:val="120"/>
            <w:sz w:val="15"/>
          </w:rPr>
          <w:t>lumefantrine: an oral antimalarial for uncomplicated</w:t>
        </w:r>
      </w:hyperlink>
      <w:r>
        <w:rPr>
          <w:color w:val="007FAC"/>
          <w:w w:val="120"/>
          <w:sz w:val="15"/>
        </w:rPr>
        <w:t> </w:t>
      </w:r>
      <w:hyperlink r:id="rId42">
        <w:r>
          <w:rPr>
            <w:color w:val="007FAC"/>
            <w:w w:val="120"/>
            <w:sz w:val="15"/>
          </w:rPr>
          <w:t>malaria in children. Exptal Rev Anti Infect Ther</w:t>
        </w:r>
      </w:hyperlink>
      <w:r>
        <w:rPr>
          <w:color w:val="007FAC"/>
          <w:w w:val="120"/>
          <w:sz w:val="15"/>
        </w:rPr>
        <w:t> </w:t>
      </w:r>
      <w:bookmarkStart w:name="_bookmark24" w:id="44"/>
      <w:bookmarkEnd w:id="44"/>
      <w:r>
        <w:rPr>
          <w:color w:val="007FAC"/>
          <w:w w:val="121"/>
          <w:sz w:val="15"/>
        </w:rPr>
      </w:r>
      <w:hyperlink r:id="rId42">
        <w:r>
          <w:rPr>
            <w:color w:val="007FAC"/>
            <w:spacing w:val="-2"/>
            <w:w w:val="120"/>
            <w:sz w:val="15"/>
          </w:rPr>
          <w:t>2009;7:669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42">
        <w:r>
          <w:rPr>
            <w:color w:val="007FAC"/>
            <w:spacing w:val="-2"/>
            <w:w w:val="120"/>
            <w:sz w:val="15"/>
          </w:rPr>
          <w:t>81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3" w:after="0"/>
        <w:ind w:left="535" w:right="197" w:hanging="338"/>
        <w:jc w:val="left"/>
        <w:rPr>
          <w:sz w:val="15"/>
        </w:rPr>
      </w:pPr>
      <w:hyperlink r:id="rId43">
        <w:r>
          <w:rPr>
            <w:color w:val="007FAC"/>
            <w:w w:val="115"/>
            <w:sz w:val="15"/>
          </w:rPr>
          <w:t>Rang HP, Dale MM. Pharmacology. 2nd ed. Longman </w:t>
        </w:r>
        <w:r>
          <w:rPr>
            <w:color w:val="007FAC"/>
            <w:w w:val="115"/>
            <w:sz w:val="15"/>
          </w:rPr>
          <w:t>Goup,</w:t>
        </w:r>
      </w:hyperlink>
      <w:r>
        <w:rPr>
          <w:color w:val="007FAC"/>
          <w:w w:val="115"/>
          <w:sz w:val="15"/>
        </w:rPr>
        <w:t> </w:t>
      </w:r>
      <w:hyperlink r:id="rId43">
        <w:r>
          <w:rPr>
            <w:color w:val="007FAC"/>
            <w:w w:val="115"/>
            <w:sz w:val="15"/>
          </w:rPr>
          <w:t>UK Limited; 1991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1" w:after="0"/>
        <w:ind w:left="535" w:right="103" w:hanging="338"/>
        <w:jc w:val="left"/>
        <w:rPr>
          <w:sz w:val="15"/>
        </w:rPr>
      </w:pPr>
      <w:bookmarkStart w:name="_bookmark25" w:id="45"/>
      <w:bookmarkEnd w:id="45"/>
      <w:r>
        <w:rPr/>
      </w:r>
      <w:hyperlink r:id="rId44">
        <w:r>
          <w:rPr>
            <w:color w:val="007FAC"/>
            <w:w w:val="115"/>
            <w:sz w:val="15"/>
          </w:rPr>
          <w:t>Sturgill MG, Lambert GH. Xenobiotic-induced </w:t>
        </w:r>
        <w:r>
          <w:rPr>
            <w:color w:val="007FAC"/>
            <w:w w:val="115"/>
            <w:sz w:val="15"/>
          </w:rPr>
          <w:t>hepatotoxicity:</w:t>
        </w:r>
      </w:hyperlink>
      <w:r>
        <w:rPr>
          <w:color w:val="007FAC"/>
          <w:w w:val="115"/>
          <w:sz w:val="15"/>
        </w:rPr>
        <w:t> </w:t>
      </w:r>
      <w:hyperlink r:id="rId44">
        <w:r>
          <w:rPr>
            <w:color w:val="007FAC"/>
            <w:w w:val="120"/>
            <w:sz w:val="15"/>
          </w:rPr>
          <w:t>mechanisms of liver injury and methods of monitoring</w:t>
        </w:r>
      </w:hyperlink>
      <w:r>
        <w:rPr>
          <w:color w:val="007FAC"/>
          <w:w w:val="120"/>
          <w:sz w:val="15"/>
        </w:rPr>
        <w:t> </w:t>
      </w:r>
      <w:hyperlink r:id="rId44">
        <w:r>
          <w:rPr>
            <w:color w:val="007FAC"/>
            <w:w w:val="120"/>
            <w:sz w:val="15"/>
          </w:rPr>
          <w:t>hepatic function. Clin Chem 1997;43:1512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4">
        <w:r>
          <w:rPr>
            <w:color w:val="007FAC"/>
            <w:w w:val="120"/>
            <w:sz w:val="15"/>
          </w:rPr>
          <w:t>26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0" w:after="0"/>
        <w:ind w:left="535" w:right="371" w:hanging="338"/>
        <w:jc w:val="left"/>
        <w:rPr>
          <w:sz w:val="15"/>
        </w:rPr>
      </w:pPr>
      <w:bookmarkStart w:name="_bookmark26" w:id="46"/>
      <w:bookmarkEnd w:id="46"/>
      <w:r>
        <w:rPr/>
      </w:r>
      <w:hyperlink r:id="rId45">
        <w:r>
          <w:rPr>
            <w:color w:val="007FAC"/>
            <w:w w:val="115"/>
            <w:sz w:val="15"/>
          </w:rPr>
          <w:t>Essa BH, El-Nahas AF, Mahrous UE, El-Tahawy AS.</w:t>
        </w:r>
      </w:hyperlink>
      <w:r>
        <w:rPr>
          <w:color w:val="007FAC"/>
          <w:w w:val="115"/>
          <w:sz w:val="15"/>
        </w:rPr>
        <w:t> </w:t>
      </w:r>
      <w:hyperlink r:id="rId45">
        <w:r>
          <w:rPr>
            <w:color w:val="007FAC"/>
            <w:w w:val="115"/>
            <w:sz w:val="15"/>
          </w:rPr>
          <w:t>Genotoxicity of Ivermectin (P-gp inhibitor) as a model </w:t>
        </w:r>
        <w:r>
          <w:rPr>
            <w:color w:val="007FAC"/>
            <w:w w:val="115"/>
            <w:sz w:val="15"/>
          </w:rPr>
          <w:t>of</w:t>
        </w:r>
      </w:hyperlink>
      <w:r>
        <w:rPr>
          <w:color w:val="007FAC"/>
          <w:spacing w:val="40"/>
          <w:w w:val="115"/>
          <w:sz w:val="15"/>
        </w:rPr>
        <w:t> </w:t>
      </w:r>
      <w:hyperlink r:id="rId45">
        <w:r>
          <w:rPr>
            <w:color w:val="007FAC"/>
            <w:w w:val="115"/>
            <w:sz w:val="15"/>
          </w:rPr>
          <w:t>drug-drug interaction. Alex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Vet Sci 2012;38:23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5">
        <w:r>
          <w:rPr>
            <w:color w:val="007FAC"/>
            <w:w w:val="115"/>
            <w:sz w:val="15"/>
          </w:rPr>
          <w:t>32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70" w:lineRule="exact" w:before="0" w:after="0"/>
        <w:ind w:left="534" w:right="0" w:hanging="337"/>
        <w:jc w:val="left"/>
        <w:rPr>
          <w:sz w:val="15"/>
        </w:rPr>
      </w:pPr>
      <w:bookmarkStart w:name="_bookmark27" w:id="47"/>
      <w:bookmarkEnd w:id="47"/>
      <w:r>
        <w:rPr/>
      </w:r>
      <w:hyperlink r:id="rId46">
        <w:r>
          <w:rPr>
            <w:color w:val="007FAC"/>
            <w:w w:val="110"/>
            <w:sz w:val="15"/>
          </w:rPr>
          <w:t>Brewer</w:t>
        </w:r>
        <w:r>
          <w:rPr>
            <w:color w:val="007FAC"/>
            <w:spacing w:val="1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TG,</w:t>
        </w:r>
        <w:r>
          <w:rPr>
            <w:color w:val="007FAC"/>
            <w:spacing w:val="1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Peggins</w:t>
        </w:r>
        <w:r>
          <w:rPr>
            <w:color w:val="007FAC"/>
            <w:spacing w:val="1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JO,</w:t>
        </w:r>
        <w:r>
          <w:rPr>
            <w:color w:val="007FAC"/>
            <w:spacing w:val="1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Grate</w:t>
        </w:r>
        <w:r>
          <w:rPr>
            <w:color w:val="007FAC"/>
            <w:spacing w:val="1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SJ,</w:t>
        </w:r>
        <w:r>
          <w:rPr>
            <w:color w:val="007FAC"/>
            <w:spacing w:val="1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Petras</w:t>
        </w:r>
        <w:r>
          <w:rPr>
            <w:color w:val="007FAC"/>
            <w:spacing w:val="1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JM,</w:t>
        </w:r>
        <w:r>
          <w:rPr>
            <w:color w:val="007FAC"/>
            <w:spacing w:val="1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Levine</w:t>
        </w:r>
        <w:r>
          <w:rPr>
            <w:color w:val="007FAC"/>
            <w:spacing w:val="16"/>
            <w:w w:val="110"/>
            <w:sz w:val="15"/>
          </w:rPr>
          <w:t> </w:t>
        </w:r>
        <w:r>
          <w:rPr>
            <w:color w:val="007FAC"/>
            <w:spacing w:val="-5"/>
            <w:w w:val="110"/>
            <w:sz w:val="15"/>
          </w:rPr>
          <w:t>BS,</w:t>
        </w:r>
      </w:hyperlink>
    </w:p>
    <w:p>
      <w:pPr>
        <w:spacing w:line="276" w:lineRule="auto" w:before="23"/>
        <w:ind w:left="535" w:right="103" w:firstLine="0"/>
        <w:jc w:val="left"/>
        <w:rPr>
          <w:sz w:val="15"/>
        </w:rPr>
      </w:pPr>
      <w:hyperlink r:id="rId46">
        <w:r>
          <w:rPr>
            <w:color w:val="007FAC"/>
            <w:w w:val="120"/>
            <w:sz w:val="15"/>
          </w:rPr>
          <w:t>Weina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PJ,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et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al.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Neurotoxicity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animals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due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to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arteether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and</w:t>
        </w:r>
      </w:hyperlink>
      <w:r>
        <w:rPr>
          <w:color w:val="007FAC"/>
          <w:w w:val="120"/>
          <w:sz w:val="15"/>
        </w:rPr>
        <w:t> </w:t>
      </w:r>
      <w:hyperlink r:id="rId46">
        <w:r>
          <w:rPr>
            <w:color w:val="007FAC"/>
            <w:w w:val="120"/>
            <w:sz w:val="15"/>
          </w:rPr>
          <w:t>artemether. Trans R Soc Trop Med Hyg 1994;88:S33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6">
        <w:r>
          <w:rPr>
            <w:color w:val="007FAC"/>
            <w:w w:val="120"/>
            <w:sz w:val="15"/>
          </w:rPr>
          <w:t>6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2" w:after="0"/>
        <w:ind w:left="535" w:right="103" w:hanging="338"/>
        <w:jc w:val="left"/>
        <w:rPr>
          <w:sz w:val="15"/>
        </w:rPr>
      </w:pPr>
      <w:hyperlink r:id="rId47">
        <w:r>
          <w:rPr>
            <w:color w:val="007FAC"/>
            <w:w w:val="115"/>
            <w:sz w:val="15"/>
          </w:rPr>
          <w:t>Nontprasert A, Pukrittayakamee S, Dondorp AM, Clemens </w:t>
        </w:r>
        <w:r>
          <w:rPr>
            <w:color w:val="007FAC"/>
            <w:w w:val="115"/>
            <w:sz w:val="15"/>
          </w:rPr>
          <w:t>R,</w:t>
        </w:r>
      </w:hyperlink>
      <w:r>
        <w:rPr>
          <w:color w:val="007FAC"/>
          <w:w w:val="115"/>
          <w:sz w:val="15"/>
        </w:rPr>
        <w:t> </w:t>
      </w:r>
      <w:hyperlink r:id="rId47">
        <w:r>
          <w:rPr>
            <w:color w:val="007FAC"/>
            <w:w w:val="115"/>
            <w:sz w:val="15"/>
          </w:rPr>
          <w:t>Looareesuwan S, White NJ. Neuropathologic toxicity of</w:t>
        </w:r>
      </w:hyperlink>
      <w:r>
        <w:rPr>
          <w:color w:val="007FAC"/>
          <w:w w:val="115"/>
          <w:sz w:val="15"/>
        </w:rPr>
        <w:t> </w:t>
      </w:r>
      <w:hyperlink r:id="rId47">
        <w:r>
          <w:rPr>
            <w:color w:val="007FAC"/>
            <w:w w:val="115"/>
            <w:sz w:val="15"/>
          </w:rPr>
          <w:t>artemisinin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derivatives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mouse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model.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Am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Trop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Med</w:t>
        </w:r>
      </w:hyperlink>
      <w:r>
        <w:rPr>
          <w:color w:val="007FAC"/>
          <w:w w:val="115"/>
          <w:sz w:val="15"/>
        </w:rPr>
        <w:t> </w:t>
      </w:r>
      <w:hyperlink r:id="rId47">
        <w:r>
          <w:rPr>
            <w:color w:val="007FAC"/>
            <w:w w:val="115"/>
            <w:sz w:val="15"/>
          </w:rPr>
          <w:t>Hyg 2002;67:423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7">
        <w:r>
          <w:rPr>
            <w:color w:val="007FAC"/>
            <w:w w:val="115"/>
            <w:sz w:val="15"/>
          </w:rPr>
          <w:t>9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3" w:after="0"/>
        <w:ind w:left="535" w:right="104" w:hanging="338"/>
        <w:jc w:val="left"/>
        <w:rPr>
          <w:sz w:val="15"/>
        </w:rPr>
      </w:pPr>
      <w:hyperlink r:id="rId48">
        <w:r>
          <w:rPr>
            <w:color w:val="007FAC"/>
            <w:w w:val="115"/>
            <w:sz w:val="15"/>
          </w:rPr>
          <w:t>Petras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JM,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Kyle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DE,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Gettayacamin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M,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Young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GD,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Bauman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RA,</w:t>
        </w:r>
      </w:hyperlink>
      <w:r>
        <w:rPr>
          <w:color w:val="007FAC"/>
          <w:w w:val="115"/>
          <w:sz w:val="15"/>
        </w:rPr>
        <w:t> </w:t>
      </w:r>
      <w:hyperlink r:id="rId48">
        <w:r>
          <w:rPr>
            <w:color w:val="007FAC"/>
            <w:w w:val="115"/>
            <w:sz w:val="15"/>
          </w:rPr>
          <w:t>Webster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HK,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et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al.</w:t>
        </w:r>
        <w:r>
          <w:rPr>
            <w:color w:val="007FAC"/>
            <w:spacing w:val="3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Arteether: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risks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3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two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week</w:t>
        </w:r>
      </w:hyperlink>
      <w:r>
        <w:rPr>
          <w:color w:val="007FAC"/>
          <w:w w:val="115"/>
          <w:sz w:val="15"/>
        </w:rPr>
        <w:t> </w:t>
      </w:r>
      <w:hyperlink r:id="rId48">
        <w:r>
          <w:rPr>
            <w:color w:val="007FAC"/>
            <w:w w:val="115"/>
            <w:sz w:val="15"/>
          </w:rPr>
          <w:t>administration in </w:t>
        </w:r>
        <w:r>
          <w:rPr>
            <w:i/>
            <w:color w:val="007FAC"/>
            <w:w w:val="115"/>
            <w:sz w:val="15"/>
          </w:rPr>
          <w:t>Macaca mulatta</w:t>
        </w:r>
        <w:r>
          <w:rPr>
            <w:color w:val="007FAC"/>
            <w:w w:val="115"/>
            <w:sz w:val="15"/>
          </w:rPr>
          <w:t>. Am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Trop Med Hyg</w:t>
        </w:r>
      </w:hyperlink>
      <w:r>
        <w:rPr>
          <w:color w:val="007FAC"/>
          <w:w w:val="115"/>
          <w:sz w:val="15"/>
        </w:rPr>
        <w:t> </w:t>
      </w:r>
      <w:bookmarkStart w:name="_bookmark28" w:id="48"/>
      <w:bookmarkEnd w:id="48"/>
      <w:r>
        <w:rPr>
          <w:color w:val="007FAC"/>
          <w:w w:val="110"/>
          <w:sz w:val="15"/>
        </w:rPr>
      </w:r>
      <w:hyperlink r:id="rId48">
        <w:r>
          <w:rPr>
            <w:color w:val="007FAC"/>
            <w:spacing w:val="-2"/>
            <w:w w:val="115"/>
            <w:sz w:val="15"/>
          </w:rPr>
          <w:t>1997;56:390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48">
        <w:r>
          <w:rPr>
            <w:color w:val="007FAC"/>
            <w:spacing w:val="-2"/>
            <w:w w:val="115"/>
            <w:sz w:val="15"/>
          </w:rPr>
          <w:t>6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75" w:lineRule="exact" w:before="0" w:after="0"/>
        <w:ind w:left="534" w:right="0" w:hanging="337"/>
        <w:jc w:val="left"/>
        <w:rPr>
          <w:sz w:val="15"/>
        </w:rPr>
      </w:pPr>
      <w:hyperlink r:id="rId49">
        <w:r>
          <w:rPr>
            <w:color w:val="007FAC"/>
            <w:spacing w:val="-4"/>
            <w:w w:val="115"/>
            <w:sz w:val="15"/>
          </w:rPr>
          <w:t>Alc</w:t>
        </w:r>
      </w:hyperlink>
      <w:r>
        <w:rPr>
          <w:color w:val="007FAC"/>
          <w:spacing w:val="-4"/>
          <w:w w:val="115"/>
          <w:sz w:val="15"/>
        </w:rPr>
        <w:t>a</w:t>
      </w:r>
      <w:r>
        <w:rPr>
          <w:rFonts w:ascii="Carlito" w:hAnsi="Carlito"/>
          <w:color w:val="007FAC"/>
          <w:spacing w:val="-4"/>
          <w:w w:val="115"/>
          <w:position w:val="1"/>
          <w:sz w:val="15"/>
        </w:rPr>
        <w:t>^</w:t>
      </w:r>
      <w:hyperlink r:id="rId49">
        <w:r>
          <w:rPr>
            <w:color w:val="007FAC"/>
            <w:spacing w:val="-4"/>
            <w:w w:val="115"/>
            <w:sz w:val="15"/>
          </w:rPr>
          <w:t>ntara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spacing w:val="-4"/>
            <w:w w:val="115"/>
            <w:sz w:val="15"/>
          </w:rPr>
          <w:t>DD,</w:t>
        </w:r>
        <w:r>
          <w:rPr>
            <w:color w:val="007FAC"/>
            <w:spacing w:val="1"/>
            <w:w w:val="115"/>
            <w:sz w:val="15"/>
          </w:rPr>
          <w:t> </w:t>
        </w:r>
        <w:r>
          <w:rPr>
            <w:color w:val="007FAC"/>
            <w:spacing w:val="-4"/>
            <w:w w:val="115"/>
            <w:sz w:val="15"/>
          </w:rPr>
          <w:t>Ribeiro</w:t>
        </w:r>
        <w:r>
          <w:rPr>
            <w:color w:val="007FAC"/>
            <w:spacing w:val="2"/>
            <w:w w:val="115"/>
            <w:sz w:val="15"/>
          </w:rPr>
          <w:t> </w:t>
        </w:r>
        <w:r>
          <w:rPr>
            <w:color w:val="007FAC"/>
            <w:spacing w:val="-4"/>
            <w:w w:val="115"/>
            <w:sz w:val="15"/>
          </w:rPr>
          <w:t>HF,</w:t>
        </w:r>
        <w:r>
          <w:rPr>
            <w:color w:val="007FAC"/>
            <w:spacing w:val="1"/>
            <w:w w:val="115"/>
            <w:sz w:val="15"/>
          </w:rPr>
          <w:t> </w:t>
        </w:r>
        <w:r>
          <w:rPr>
            <w:color w:val="007FAC"/>
            <w:spacing w:val="-4"/>
            <w:w w:val="115"/>
            <w:sz w:val="15"/>
          </w:rPr>
          <w:t>Cardoso</w:t>
        </w:r>
        <w:r>
          <w:rPr>
            <w:color w:val="007FAC"/>
            <w:spacing w:val="1"/>
            <w:w w:val="115"/>
            <w:sz w:val="15"/>
          </w:rPr>
          <w:t> </w:t>
        </w:r>
        <w:r>
          <w:rPr>
            <w:color w:val="007FAC"/>
            <w:spacing w:val="-4"/>
            <w:w w:val="115"/>
            <w:sz w:val="15"/>
          </w:rPr>
          <w:t>PC,</w:t>
        </w:r>
        <w:r>
          <w:rPr>
            <w:color w:val="007FAC"/>
            <w:spacing w:val="2"/>
            <w:w w:val="115"/>
            <w:sz w:val="15"/>
          </w:rPr>
          <w:t> </w:t>
        </w:r>
        <w:r>
          <w:rPr>
            <w:color w:val="007FAC"/>
            <w:spacing w:val="-4"/>
            <w:w w:val="115"/>
            <w:sz w:val="15"/>
          </w:rPr>
          <w:t>Arau´</w:t>
        </w:r>
        <w:r>
          <w:rPr>
            <w:color w:val="007FAC"/>
            <w:spacing w:val="-19"/>
            <w:w w:val="115"/>
            <w:sz w:val="15"/>
          </w:rPr>
          <w:t> </w:t>
        </w:r>
        <w:r>
          <w:rPr>
            <w:color w:val="007FAC"/>
            <w:spacing w:val="-4"/>
            <w:w w:val="115"/>
            <w:sz w:val="15"/>
          </w:rPr>
          <w:t>jo</w:t>
        </w:r>
        <w:r>
          <w:rPr>
            <w:color w:val="007FAC"/>
            <w:spacing w:val="2"/>
            <w:w w:val="115"/>
            <w:sz w:val="15"/>
          </w:rPr>
          <w:t> </w:t>
        </w:r>
        <w:r>
          <w:rPr>
            <w:color w:val="007FAC"/>
            <w:spacing w:val="-5"/>
            <w:w w:val="115"/>
            <w:sz w:val="15"/>
          </w:rPr>
          <w:t>TM,</w:t>
        </w:r>
      </w:hyperlink>
    </w:p>
    <w:p>
      <w:pPr>
        <w:spacing w:line="276" w:lineRule="auto" w:before="13"/>
        <w:ind w:left="535" w:right="103" w:firstLine="0"/>
        <w:jc w:val="left"/>
        <w:rPr>
          <w:sz w:val="15"/>
        </w:rPr>
      </w:pPr>
      <w:hyperlink r:id="rId49">
        <w:r>
          <w:rPr>
            <w:color w:val="007FAC"/>
            <w:w w:val="120"/>
            <w:sz w:val="15"/>
          </w:rPr>
          <w:t>Burbano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RR,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Guimar</w:t>
        </w:r>
      </w:hyperlink>
      <w:r>
        <w:rPr>
          <w:color w:val="007FAC"/>
          <w:w w:val="120"/>
          <w:sz w:val="15"/>
        </w:rPr>
        <w:t>a</w:t>
      </w:r>
      <w:r>
        <w:rPr>
          <w:rFonts w:ascii="Carlito"/>
          <w:color w:val="007FAC"/>
          <w:w w:val="120"/>
          <w:position w:val="1"/>
          <w:sz w:val="15"/>
        </w:rPr>
        <w:t>~</w:t>
      </w:r>
      <w:hyperlink r:id="rId49">
        <w:r>
          <w:rPr>
            <w:color w:val="007FAC"/>
            <w:w w:val="120"/>
            <w:sz w:val="15"/>
          </w:rPr>
          <w:t>es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AC,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et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al.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vitro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evaluation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the</w:t>
        </w:r>
      </w:hyperlink>
      <w:r>
        <w:rPr>
          <w:color w:val="007FAC"/>
          <w:w w:val="120"/>
          <w:sz w:val="15"/>
        </w:rPr>
        <w:t> </w:t>
      </w:r>
      <w:hyperlink r:id="rId49">
        <w:r>
          <w:rPr>
            <w:color w:val="007FAC"/>
            <w:w w:val="120"/>
            <w:sz w:val="15"/>
          </w:rPr>
          <w:t>cytotoxic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and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genotoxiceffects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artemether,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</w:t>
        </w:r>
      </w:hyperlink>
      <w:r>
        <w:rPr>
          <w:color w:val="007FAC"/>
          <w:w w:val="120"/>
          <w:sz w:val="15"/>
        </w:rPr>
        <w:t> </w:t>
      </w:r>
      <w:hyperlink r:id="rId49">
        <w:r>
          <w:rPr>
            <w:color w:val="007FAC"/>
            <w:w w:val="120"/>
            <w:sz w:val="15"/>
          </w:rPr>
          <w:t>antimalarial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drug,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gastric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cancer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cell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line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(PG100).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-3"/>
            <w:w w:val="110"/>
            <w:sz w:val="15"/>
          </w:rPr>
          <w:t> </w:t>
        </w:r>
        <w:r>
          <w:rPr>
            <w:color w:val="007FAC"/>
            <w:w w:val="120"/>
            <w:sz w:val="15"/>
          </w:rPr>
          <w:t>Appl</w:t>
        </w:r>
      </w:hyperlink>
      <w:r>
        <w:rPr>
          <w:color w:val="007FAC"/>
          <w:w w:val="120"/>
          <w:sz w:val="15"/>
        </w:rPr>
        <w:t> </w:t>
      </w:r>
      <w:bookmarkStart w:name="_bookmark29" w:id="49"/>
      <w:bookmarkEnd w:id="49"/>
      <w:r>
        <w:rPr>
          <w:color w:val="007FAC"/>
          <w:w w:val="114"/>
          <w:sz w:val="15"/>
        </w:rPr>
      </w:r>
      <w:hyperlink r:id="rId49">
        <w:r>
          <w:rPr>
            <w:color w:val="007FAC"/>
            <w:w w:val="120"/>
            <w:sz w:val="15"/>
          </w:rPr>
          <w:t>Toxicol 2013;33:151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9">
        <w:r>
          <w:rPr>
            <w:color w:val="007FAC"/>
            <w:w w:val="120"/>
            <w:sz w:val="15"/>
          </w:rPr>
          <w:t>6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" w:after="0"/>
        <w:ind w:left="534" w:right="0" w:hanging="337"/>
        <w:jc w:val="left"/>
        <w:rPr>
          <w:sz w:val="15"/>
        </w:rPr>
      </w:pPr>
      <w:hyperlink r:id="rId50">
        <w:r>
          <w:rPr>
            <w:color w:val="007FAC"/>
            <w:w w:val="115"/>
            <w:sz w:val="15"/>
          </w:rPr>
          <w:t>Abd</w:t>
        </w:r>
        <w:r>
          <w:rPr>
            <w:color w:val="007FAC"/>
            <w:spacing w:val="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El-Rahman</w:t>
        </w:r>
        <w:r>
          <w:rPr>
            <w:color w:val="007FAC"/>
            <w:spacing w:val="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MA,</w:t>
        </w:r>
        <w:r>
          <w:rPr>
            <w:color w:val="007FAC"/>
            <w:spacing w:val="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Abdel-Nabi</w:t>
        </w:r>
        <w:r>
          <w:rPr>
            <w:color w:val="007FAC"/>
            <w:spacing w:val="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IM,</w:t>
        </w:r>
        <w:r>
          <w:rPr>
            <w:color w:val="007FAC"/>
            <w:spacing w:val="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Omran</w:t>
        </w:r>
        <w:r>
          <w:rPr>
            <w:color w:val="007FAC"/>
            <w:spacing w:val="5"/>
            <w:w w:val="115"/>
            <w:sz w:val="15"/>
          </w:rPr>
          <w:t> </w:t>
        </w:r>
        <w:r>
          <w:rPr>
            <w:color w:val="007FAC"/>
            <w:spacing w:val="-5"/>
            <w:w w:val="115"/>
            <w:sz w:val="15"/>
          </w:rPr>
          <w:t>MA,</w:t>
        </w:r>
      </w:hyperlink>
    </w:p>
    <w:p>
      <w:pPr>
        <w:spacing w:line="276" w:lineRule="auto" w:before="27"/>
        <w:ind w:left="535" w:right="0" w:firstLine="0"/>
        <w:jc w:val="left"/>
        <w:rPr>
          <w:sz w:val="15"/>
        </w:rPr>
      </w:pPr>
      <w:hyperlink r:id="rId50">
        <w:r>
          <w:rPr>
            <w:color w:val="007FAC"/>
            <w:w w:val="120"/>
            <w:sz w:val="15"/>
          </w:rPr>
          <w:t>Mohamed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MF.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Cytotoxic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effects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Albendazole,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antiparasitic</w:t>
        </w:r>
      </w:hyperlink>
      <w:r>
        <w:rPr>
          <w:color w:val="007FAC"/>
          <w:w w:val="120"/>
          <w:sz w:val="15"/>
        </w:rPr>
        <w:t> </w:t>
      </w:r>
      <w:hyperlink r:id="rId50">
        <w:r>
          <w:rPr>
            <w:color w:val="007FAC"/>
            <w:w w:val="120"/>
            <w:sz w:val="15"/>
          </w:rPr>
          <w:t>drug, on the liver of the rat: sub-chronic study. Egypt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Biol</w:t>
        </w:r>
      </w:hyperlink>
      <w:r>
        <w:rPr>
          <w:color w:val="007FAC"/>
          <w:w w:val="120"/>
          <w:sz w:val="15"/>
        </w:rPr>
        <w:t> </w:t>
      </w:r>
      <w:hyperlink r:id="rId50">
        <w:r>
          <w:rPr>
            <w:color w:val="007FAC"/>
            <w:spacing w:val="-2"/>
            <w:w w:val="120"/>
            <w:sz w:val="15"/>
          </w:rPr>
          <w:t>1999;1:16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50">
        <w:r>
          <w:rPr>
            <w:color w:val="007FAC"/>
            <w:spacing w:val="-2"/>
            <w:w w:val="120"/>
            <w:sz w:val="15"/>
          </w:rPr>
          <w:t>29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2" w:after="0"/>
        <w:ind w:left="534" w:right="0" w:hanging="337"/>
        <w:jc w:val="left"/>
        <w:rPr>
          <w:i/>
          <w:sz w:val="15"/>
        </w:rPr>
      </w:pPr>
      <w:hyperlink r:id="rId51">
        <w:r>
          <w:rPr>
            <w:color w:val="007FAC"/>
            <w:w w:val="115"/>
            <w:sz w:val="15"/>
          </w:rPr>
          <w:t>Molinari</w:t>
        </w:r>
        <w:r>
          <w:rPr>
            <w:color w:val="007FAC"/>
            <w:spacing w:val="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G,</w:t>
        </w:r>
        <w:r>
          <w:rPr>
            <w:color w:val="007FAC"/>
            <w:spacing w:val="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Sloneski</w:t>
        </w:r>
        <w:r>
          <w:rPr>
            <w:color w:val="007FAC"/>
            <w:spacing w:val="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S,</w:t>
        </w:r>
        <w:r>
          <w:rPr>
            <w:color w:val="007FAC"/>
            <w:spacing w:val="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Reigosa</w:t>
        </w:r>
        <w:r>
          <w:rPr>
            <w:color w:val="007FAC"/>
            <w:spacing w:val="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MA,</w:t>
        </w:r>
        <w:r>
          <w:rPr>
            <w:color w:val="007FAC"/>
            <w:spacing w:val="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Larramendy</w:t>
        </w:r>
        <w:r>
          <w:rPr>
            <w:color w:val="007FAC"/>
            <w:spacing w:val="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ML.</w:t>
        </w:r>
        <w:r>
          <w:rPr>
            <w:color w:val="007FAC"/>
            <w:spacing w:val="2"/>
            <w:w w:val="115"/>
            <w:sz w:val="15"/>
          </w:rPr>
          <w:t> </w:t>
        </w:r>
        <w:r>
          <w:rPr>
            <w:i/>
            <w:color w:val="007FAC"/>
            <w:w w:val="115"/>
            <w:sz w:val="15"/>
          </w:rPr>
          <w:t>In</w:t>
        </w:r>
        <w:r>
          <w:rPr>
            <w:i/>
            <w:color w:val="007FAC"/>
            <w:spacing w:val="3"/>
            <w:w w:val="115"/>
            <w:sz w:val="15"/>
          </w:rPr>
          <w:t> </w:t>
        </w:r>
        <w:r>
          <w:rPr>
            <w:i/>
            <w:color w:val="007FAC"/>
            <w:spacing w:val="-2"/>
            <w:w w:val="115"/>
            <w:sz w:val="15"/>
          </w:rPr>
          <w:t>vitro</w:t>
        </w:r>
      </w:hyperlink>
    </w:p>
    <w:p>
      <w:pPr>
        <w:spacing w:before="27"/>
        <w:ind w:left="535" w:right="0" w:firstLine="0"/>
        <w:jc w:val="left"/>
        <w:rPr>
          <w:sz w:val="15"/>
        </w:rPr>
      </w:pPr>
      <w:hyperlink r:id="rId51">
        <w:r>
          <w:rPr>
            <w:color w:val="007FAC"/>
            <w:w w:val="125"/>
            <w:sz w:val="15"/>
          </w:rPr>
          <w:t>genotoxic</w:t>
        </w:r>
        <w:r>
          <w:rPr>
            <w:color w:val="007FAC"/>
            <w:spacing w:val="-11"/>
            <w:w w:val="125"/>
            <w:sz w:val="15"/>
          </w:rPr>
          <w:t> </w:t>
        </w:r>
        <w:r>
          <w:rPr>
            <w:color w:val="007FAC"/>
            <w:w w:val="125"/>
            <w:sz w:val="15"/>
          </w:rPr>
          <w:t>and</w:t>
        </w:r>
        <w:r>
          <w:rPr>
            <w:color w:val="007FAC"/>
            <w:spacing w:val="-10"/>
            <w:w w:val="125"/>
            <w:sz w:val="15"/>
          </w:rPr>
          <w:t> </w:t>
        </w:r>
        <w:r>
          <w:rPr>
            <w:color w:val="007FAC"/>
            <w:w w:val="125"/>
            <w:sz w:val="15"/>
          </w:rPr>
          <w:t>cytotoxic</w:t>
        </w:r>
        <w:r>
          <w:rPr>
            <w:color w:val="007FAC"/>
            <w:spacing w:val="-11"/>
            <w:w w:val="125"/>
            <w:sz w:val="15"/>
          </w:rPr>
          <w:t> </w:t>
        </w:r>
        <w:r>
          <w:rPr>
            <w:color w:val="007FAC"/>
            <w:w w:val="125"/>
            <w:sz w:val="15"/>
          </w:rPr>
          <w:t>effects</w:t>
        </w:r>
        <w:r>
          <w:rPr>
            <w:color w:val="007FAC"/>
            <w:spacing w:val="-11"/>
            <w:w w:val="125"/>
            <w:sz w:val="15"/>
          </w:rPr>
          <w:t> </w:t>
        </w:r>
        <w:r>
          <w:rPr>
            <w:color w:val="007FAC"/>
            <w:w w:val="125"/>
            <w:sz w:val="15"/>
          </w:rPr>
          <w:t>of</w:t>
        </w:r>
        <w:r>
          <w:rPr>
            <w:color w:val="007FAC"/>
            <w:spacing w:val="-10"/>
            <w:w w:val="125"/>
            <w:sz w:val="15"/>
          </w:rPr>
          <w:t> </w:t>
        </w:r>
        <w:r>
          <w:rPr>
            <w:color w:val="007FAC"/>
            <w:w w:val="125"/>
            <w:sz w:val="15"/>
          </w:rPr>
          <w:t>ivermectin</w:t>
        </w:r>
        <w:r>
          <w:rPr>
            <w:color w:val="007FAC"/>
            <w:spacing w:val="-11"/>
            <w:w w:val="125"/>
            <w:sz w:val="15"/>
          </w:rPr>
          <w:t> </w:t>
        </w:r>
        <w:r>
          <w:rPr>
            <w:color w:val="007FAC"/>
            <w:w w:val="125"/>
            <w:sz w:val="15"/>
          </w:rPr>
          <w:t>and</w:t>
        </w:r>
        <w:r>
          <w:rPr>
            <w:color w:val="007FAC"/>
            <w:spacing w:val="-10"/>
            <w:w w:val="125"/>
            <w:sz w:val="15"/>
          </w:rPr>
          <w:t> </w:t>
        </w:r>
        <w:r>
          <w:rPr>
            <w:color w:val="007FAC"/>
            <w:spacing w:val="-5"/>
            <w:w w:val="125"/>
            <w:sz w:val="15"/>
          </w:rPr>
          <w:t>its</w:t>
        </w:r>
      </w:hyperlink>
    </w:p>
    <w:p>
      <w:pPr>
        <w:spacing w:after="0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5023" w:space="118"/>
            <w:col w:w="5089"/>
          </w:cols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r>
        <w:rPr>
          <w:spacing w:val="-5"/>
          <w:w w:val="115"/>
          <w:sz w:val="19"/>
        </w:rPr>
        <w:t>118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110</w:t>
        </w:r>
      </w:hyperlink>
      <w:r>
        <w:rPr>
          <w:smallCaps w:val="0"/>
          <w:color w:val="007FAC"/>
          <w:spacing w:val="-12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119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09696;mso-wrap-distance-left:0;mso-wrap-distance-right:0" id="docshape8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"/>
      </w:pP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spacing w:line="276" w:lineRule="auto" w:before="85"/>
        <w:ind w:left="443" w:right="38" w:firstLine="0"/>
        <w:jc w:val="left"/>
        <w:rPr>
          <w:sz w:val="15"/>
        </w:rPr>
      </w:pPr>
      <w:hyperlink r:id="rId51">
        <w:r>
          <w:rPr>
            <w:color w:val="007FAC"/>
            <w:w w:val="115"/>
            <w:sz w:val="15"/>
          </w:rPr>
          <w:t>formulation ivomec on Chinese hamster ovary (CHOK1) </w:t>
        </w:r>
        <w:r>
          <w:rPr>
            <w:color w:val="007FAC"/>
            <w:w w:val="115"/>
            <w:sz w:val="15"/>
          </w:rPr>
          <w:t>cells.</w:t>
        </w:r>
      </w:hyperlink>
      <w:r>
        <w:rPr>
          <w:color w:val="007FAC"/>
          <w:spacing w:val="40"/>
          <w:w w:val="118"/>
          <w:sz w:val="15"/>
        </w:rPr>
        <w:t> </w:t>
      </w:r>
      <w:bookmarkStart w:name="_bookmark30" w:id="50"/>
      <w:bookmarkEnd w:id="50"/>
      <w:r>
        <w:rPr>
          <w:color w:val="007FAC"/>
          <w:w w:val="118"/>
          <w:sz w:val="15"/>
        </w:rPr>
      </w:r>
      <w:hyperlink r:id="rId51"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Hazard Mater 2009;15:1074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51">
        <w:r>
          <w:rPr>
            <w:color w:val="007FAC"/>
            <w:w w:val="115"/>
            <w:sz w:val="15"/>
          </w:rPr>
          <w:t>82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6" w:lineRule="auto" w:before="0" w:after="0"/>
        <w:ind w:left="443" w:right="117" w:hanging="338"/>
        <w:jc w:val="left"/>
        <w:rPr>
          <w:sz w:val="15"/>
        </w:rPr>
      </w:pPr>
      <w:hyperlink r:id="rId52">
        <w:r>
          <w:rPr>
            <w:color w:val="007FAC"/>
            <w:spacing w:val="-2"/>
            <w:w w:val="120"/>
            <w:sz w:val="15"/>
          </w:rPr>
          <w:t>Abolaji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AO,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Eteng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MU,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Omonua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O,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Adenrele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Y.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Influence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of</w:t>
        </w:r>
      </w:hyperlink>
      <w:r>
        <w:rPr>
          <w:color w:val="007FAC"/>
          <w:spacing w:val="-2"/>
          <w:w w:val="120"/>
          <w:sz w:val="15"/>
        </w:rPr>
        <w:t> </w:t>
      </w:r>
      <w:hyperlink r:id="rId52">
        <w:r>
          <w:rPr>
            <w:color w:val="007FAC"/>
            <w:w w:val="120"/>
            <w:sz w:val="15"/>
          </w:rPr>
          <w:t>co-administration of artemether and lumefantrine on</w:t>
        </w:r>
      </w:hyperlink>
      <w:r>
        <w:rPr>
          <w:color w:val="007FAC"/>
          <w:spacing w:val="40"/>
          <w:w w:val="120"/>
          <w:sz w:val="15"/>
        </w:rPr>
        <w:t> </w:t>
      </w:r>
      <w:hyperlink r:id="rId52">
        <w:r>
          <w:rPr>
            <w:color w:val="007FAC"/>
            <w:w w:val="120"/>
            <w:sz w:val="15"/>
          </w:rPr>
          <w:t>selected plasma biochemical and erythrocyte oxidative</w:t>
        </w:r>
      </w:hyperlink>
      <w:r>
        <w:rPr>
          <w:color w:val="007FAC"/>
          <w:spacing w:val="40"/>
          <w:w w:val="120"/>
          <w:sz w:val="15"/>
        </w:rPr>
        <w:t> </w:t>
      </w:r>
      <w:hyperlink r:id="rId52">
        <w:r>
          <w:rPr>
            <w:color w:val="007FAC"/>
            <w:w w:val="120"/>
            <w:sz w:val="15"/>
          </w:rPr>
          <w:t>stress indices in female Wistar rats. Hum Exp Toxicol</w:t>
        </w:r>
      </w:hyperlink>
      <w:r>
        <w:rPr>
          <w:color w:val="007FAC"/>
          <w:w w:val="120"/>
          <w:sz w:val="15"/>
        </w:rPr>
        <w:t> </w:t>
      </w:r>
      <w:hyperlink r:id="rId52">
        <w:r>
          <w:rPr>
            <w:color w:val="007FAC"/>
            <w:spacing w:val="-2"/>
            <w:w w:val="120"/>
            <w:sz w:val="15"/>
          </w:rPr>
          <w:t>2013;32:206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52">
        <w:r>
          <w:rPr>
            <w:color w:val="007FAC"/>
            <w:spacing w:val="-2"/>
            <w:w w:val="120"/>
            <w:sz w:val="15"/>
          </w:rPr>
          <w:t>15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6" w:lineRule="auto" w:before="5" w:after="0"/>
        <w:ind w:left="443" w:right="418" w:hanging="338"/>
        <w:jc w:val="left"/>
        <w:rPr>
          <w:sz w:val="15"/>
        </w:rPr>
      </w:pPr>
      <w:hyperlink r:id="rId53">
        <w:r>
          <w:rPr>
            <w:color w:val="007FAC"/>
            <w:w w:val="110"/>
            <w:sz w:val="15"/>
          </w:rPr>
          <w:t>Lin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Y,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Chern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H,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Chu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M.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Hepatotoxicity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the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review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</w:hyperlink>
      <w:r>
        <w:rPr>
          <w:color w:val="007FAC"/>
          <w:w w:val="110"/>
          <w:sz w:val="15"/>
        </w:rPr>
        <w:t> </w:t>
      </w:r>
      <w:bookmarkStart w:name="_bookmark31" w:id="51"/>
      <w:bookmarkEnd w:id="51"/>
      <w:r>
        <w:rPr>
          <w:color w:val="007FAC"/>
          <w:w w:val="115"/>
          <w:sz w:val="15"/>
        </w:rPr>
      </w:r>
      <w:hyperlink r:id="rId53">
        <w:r>
          <w:rPr>
            <w:color w:val="007FAC"/>
            <w:w w:val="110"/>
            <w:sz w:val="15"/>
          </w:rPr>
          <w:t>clinical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safety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data.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Drug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Info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2003;37:155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53">
        <w:r>
          <w:rPr>
            <w:color w:val="007FAC"/>
            <w:w w:val="110"/>
            <w:sz w:val="15"/>
          </w:rPr>
          <w:t>8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6" w:lineRule="auto" w:before="0" w:after="0"/>
        <w:ind w:left="443" w:right="402" w:hanging="338"/>
        <w:jc w:val="left"/>
        <w:rPr>
          <w:sz w:val="15"/>
        </w:rPr>
      </w:pPr>
      <w:hyperlink r:id="rId54">
        <w:r>
          <w:rPr>
            <w:color w:val="007FAC"/>
            <w:w w:val="110"/>
            <w:sz w:val="15"/>
          </w:rPr>
          <w:t>Qureshi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Biochemical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toxicity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Ivermectin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Wistar</w:t>
        </w:r>
      </w:hyperlink>
      <w:r>
        <w:rPr>
          <w:color w:val="007FAC"/>
          <w:w w:val="110"/>
          <w:sz w:val="15"/>
        </w:rPr>
        <w:t> </w:t>
      </w:r>
      <w:bookmarkStart w:name="_bookmark32" w:id="52"/>
      <w:bookmarkEnd w:id="52"/>
      <w:r>
        <w:rPr>
          <w:color w:val="007FAC"/>
          <w:w w:val="122"/>
          <w:sz w:val="15"/>
        </w:rPr>
      </w:r>
      <w:hyperlink r:id="rId54">
        <w:r>
          <w:rPr>
            <w:color w:val="007FAC"/>
            <w:w w:val="110"/>
            <w:sz w:val="15"/>
          </w:rPr>
          <w:t>albino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rats.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Ame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Eura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Toxicol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Sci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2013;5:15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54">
        <w:r>
          <w:rPr>
            <w:color w:val="007FAC"/>
            <w:w w:val="110"/>
            <w:sz w:val="15"/>
          </w:rPr>
          <w:t>9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6" w:lineRule="auto" w:before="2" w:after="0"/>
        <w:ind w:left="443" w:right="150" w:hanging="338"/>
        <w:jc w:val="left"/>
        <w:rPr>
          <w:sz w:val="15"/>
        </w:rPr>
      </w:pPr>
      <w:hyperlink r:id="rId55">
        <w:r>
          <w:rPr>
            <w:color w:val="007FAC"/>
            <w:w w:val="115"/>
            <w:sz w:val="15"/>
          </w:rPr>
          <w:t>Aebi H. Catalase estimation. In: Bergmeyer HV, editor.</w:t>
        </w:r>
      </w:hyperlink>
      <w:r>
        <w:rPr>
          <w:color w:val="007FAC"/>
          <w:w w:val="115"/>
          <w:sz w:val="15"/>
        </w:rPr>
        <w:t> </w:t>
      </w:r>
      <w:hyperlink r:id="rId55">
        <w:r>
          <w:rPr>
            <w:color w:val="007FAC"/>
            <w:w w:val="115"/>
            <w:sz w:val="15"/>
          </w:rPr>
          <w:t>Methods of enzymatic analysis. New York: Verlag </w:t>
        </w:r>
        <w:r>
          <w:rPr>
            <w:color w:val="007FAC"/>
            <w:w w:val="115"/>
            <w:sz w:val="15"/>
          </w:rPr>
          <w:t>Chemic;</w:t>
        </w:r>
      </w:hyperlink>
      <w:r>
        <w:rPr>
          <w:color w:val="007FAC"/>
          <w:w w:val="115"/>
          <w:sz w:val="15"/>
        </w:rPr>
        <w:t> </w:t>
      </w:r>
      <w:hyperlink r:id="rId55">
        <w:r>
          <w:rPr>
            <w:color w:val="007FAC"/>
            <w:spacing w:val="-2"/>
            <w:w w:val="115"/>
            <w:sz w:val="15"/>
          </w:rPr>
          <w:t>1974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8" w:lineRule="auto" w:before="2" w:after="0"/>
        <w:ind w:left="443" w:right="154" w:hanging="338"/>
        <w:jc w:val="left"/>
        <w:rPr>
          <w:sz w:val="15"/>
        </w:rPr>
      </w:pPr>
      <w:bookmarkStart w:name="_bookmark33" w:id="53"/>
      <w:bookmarkEnd w:id="53"/>
      <w:r>
        <w:rPr/>
      </w:r>
      <w:hyperlink r:id="rId56">
        <w:r>
          <w:rPr>
            <w:color w:val="007FAC"/>
            <w:w w:val="115"/>
            <w:sz w:val="15"/>
          </w:rPr>
          <w:t>Magwere T, Naik YS, Hasler JA. Effects of chloroquine</w:t>
        </w:r>
      </w:hyperlink>
      <w:r>
        <w:rPr>
          <w:color w:val="007FAC"/>
          <w:w w:val="115"/>
          <w:sz w:val="15"/>
        </w:rPr>
        <w:t> </w:t>
      </w:r>
      <w:hyperlink r:id="rId56">
        <w:r>
          <w:rPr>
            <w:color w:val="007FAC"/>
            <w:w w:val="115"/>
            <w:sz w:val="15"/>
          </w:rPr>
          <w:t>treatment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antioxidant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enzymes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rat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liver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kidney.</w:t>
        </w:r>
      </w:hyperlink>
      <w:r>
        <w:rPr>
          <w:color w:val="007FAC"/>
          <w:w w:val="115"/>
          <w:sz w:val="15"/>
        </w:rPr>
        <w:t> </w:t>
      </w:r>
      <w:hyperlink r:id="rId56">
        <w:r>
          <w:rPr>
            <w:color w:val="007FAC"/>
            <w:w w:val="115"/>
            <w:sz w:val="15"/>
          </w:rPr>
          <w:t>Free Radic Biol Med 1997;22:321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56">
        <w:r>
          <w:rPr>
            <w:color w:val="007FAC"/>
            <w:w w:val="115"/>
            <w:sz w:val="15"/>
          </w:rPr>
          <w:t>7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8" w:lineRule="auto" w:before="0" w:after="0"/>
        <w:ind w:left="443" w:right="135" w:hanging="338"/>
        <w:jc w:val="left"/>
        <w:rPr>
          <w:sz w:val="15"/>
        </w:rPr>
      </w:pPr>
      <w:bookmarkStart w:name="_bookmark34" w:id="54"/>
      <w:bookmarkEnd w:id="54"/>
      <w:r>
        <w:rPr/>
      </w:r>
      <w:hyperlink r:id="rId57">
        <w:r>
          <w:rPr>
            <w:color w:val="007FAC"/>
            <w:w w:val="120"/>
            <w:sz w:val="15"/>
          </w:rPr>
          <w:t>Nichaus WG, Samuelson B. Formation of </w:t>
        </w:r>
        <w:r>
          <w:rPr>
            <w:color w:val="007FAC"/>
            <w:w w:val="120"/>
            <w:sz w:val="15"/>
          </w:rPr>
          <w:t>malondialdehyde</w:t>
        </w:r>
      </w:hyperlink>
      <w:r>
        <w:rPr>
          <w:color w:val="007FAC"/>
          <w:w w:val="120"/>
          <w:sz w:val="15"/>
        </w:rPr>
        <w:t> </w:t>
      </w:r>
      <w:hyperlink r:id="rId57">
        <w:r>
          <w:rPr>
            <w:color w:val="007FAC"/>
            <w:w w:val="120"/>
            <w:sz w:val="15"/>
          </w:rPr>
          <w:t>from phospholipid arachidonate during microsomal lipid</w:t>
        </w:r>
      </w:hyperlink>
      <w:r>
        <w:rPr>
          <w:color w:val="007FAC"/>
          <w:w w:val="120"/>
          <w:sz w:val="15"/>
        </w:rPr>
        <w:t> </w:t>
      </w:r>
      <w:hyperlink r:id="rId57">
        <w:r>
          <w:rPr>
            <w:color w:val="007FAC"/>
            <w:w w:val="120"/>
            <w:sz w:val="15"/>
          </w:rPr>
          <w:t>peroxidation. Eur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Biochem 1968;6:126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57">
        <w:r>
          <w:rPr>
            <w:color w:val="007FAC"/>
            <w:w w:val="120"/>
            <w:sz w:val="15"/>
          </w:rPr>
          <w:t>30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6" w:lineRule="auto" w:before="0" w:after="0"/>
        <w:ind w:left="443" w:right="279" w:hanging="338"/>
        <w:jc w:val="left"/>
        <w:rPr>
          <w:sz w:val="15"/>
        </w:rPr>
      </w:pPr>
      <w:bookmarkStart w:name="_bookmark35" w:id="55"/>
      <w:bookmarkEnd w:id="55"/>
      <w:r>
        <w:rPr/>
      </w:r>
      <w:hyperlink r:id="rId58">
        <w:r>
          <w:rPr>
            <w:color w:val="007FAC"/>
            <w:w w:val="115"/>
            <w:sz w:val="15"/>
          </w:rPr>
          <w:t>Lowry OH, Rosebrought NJ, Farr AL, Randall RJ. Protein</w:t>
        </w:r>
      </w:hyperlink>
      <w:r>
        <w:rPr>
          <w:color w:val="007FAC"/>
          <w:w w:val="115"/>
          <w:sz w:val="15"/>
        </w:rPr>
        <w:t> </w:t>
      </w:r>
      <w:hyperlink r:id="rId58">
        <w:r>
          <w:rPr>
            <w:color w:val="007FAC"/>
            <w:w w:val="115"/>
            <w:sz w:val="15"/>
          </w:rPr>
          <w:t>measurement</w:t>
        </w:r>
        <w:r>
          <w:rPr>
            <w:color w:val="007FAC"/>
            <w:spacing w:val="3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with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3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folin</w:t>
        </w:r>
        <w:r>
          <w:rPr>
            <w:color w:val="007FAC"/>
            <w:spacing w:val="3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phenol</w:t>
        </w:r>
        <w:r>
          <w:rPr>
            <w:color w:val="007FAC"/>
            <w:spacing w:val="3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reagent.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3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Biol</w:t>
        </w:r>
        <w:r>
          <w:rPr>
            <w:color w:val="007FAC"/>
            <w:spacing w:val="3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Chem</w:t>
        </w:r>
      </w:hyperlink>
      <w:r>
        <w:rPr>
          <w:color w:val="007FAC"/>
          <w:w w:val="115"/>
          <w:sz w:val="15"/>
        </w:rPr>
        <w:t> </w:t>
      </w:r>
      <w:hyperlink r:id="rId58">
        <w:r>
          <w:rPr>
            <w:color w:val="007FAC"/>
            <w:spacing w:val="-2"/>
            <w:w w:val="115"/>
            <w:sz w:val="15"/>
          </w:rPr>
          <w:t>1951;193:265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58">
        <w:r>
          <w:rPr>
            <w:color w:val="007FAC"/>
            <w:spacing w:val="-2"/>
            <w:w w:val="115"/>
            <w:sz w:val="15"/>
          </w:rPr>
          <w:t>75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6" w:lineRule="auto" w:before="0" w:after="0"/>
        <w:ind w:left="443" w:right="115" w:hanging="338"/>
        <w:jc w:val="left"/>
        <w:rPr>
          <w:sz w:val="15"/>
        </w:rPr>
      </w:pPr>
      <w:bookmarkStart w:name="_bookmark36" w:id="56"/>
      <w:bookmarkEnd w:id="56"/>
      <w:r>
        <w:rPr/>
      </w:r>
      <w:hyperlink r:id="rId59">
        <w:r>
          <w:rPr>
            <w:color w:val="007FAC"/>
            <w:w w:val="115"/>
            <w:sz w:val="15"/>
          </w:rPr>
          <w:t>Reitman S, Frankel S. A colorimetric method for</w:t>
        </w:r>
      </w:hyperlink>
      <w:r>
        <w:rPr>
          <w:color w:val="007FAC"/>
          <w:spacing w:val="40"/>
          <w:w w:val="115"/>
          <w:sz w:val="15"/>
        </w:rPr>
        <w:t> </w:t>
      </w:r>
      <w:hyperlink r:id="rId59">
        <w:r>
          <w:rPr>
            <w:color w:val="007FAC"/>
            <w:w w:val="115"/>
            <w:sz w:val="15"/>
          </w:rPr>
          <w:t>determination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serum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glucose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oxaloacetate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glutamic</w:t>
        </w:r>
      </w:hyperlink>
      <w:r>
        <w:rPr>
          <w:color w:val="007FAC"/>
          <w:w w:val="115"/>
          <w:sz w:val="15"/>
        </w:rPr>
        <w:t> </w:t>
      </w:r>
      <w:hyperlink r:id="rId59">
        <w:r>
          <w:rPr>
            <w:color w:val="007FAC"/>
            <w:w w:val="115"/>
            <w:sz w:val="15"/>
          </w:rPr>
          <w:t>pyruvate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transaminases. Am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w w:val="115"/>
            <w:sz w:val="15"/>
          </w:rPr>
          <w:t> Clin Pathol 1957;28:53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59">
        <w:r>
          <w:rPr>
            <w:color w:val="007FAC"/>
            <w:w w:val="115"/>
            <w:sz w:val="15"/>
          </w:rPr>
          <w:t>6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6" w:lineRule="auto" w:before="0" w:after="0"/>
        <w:ind w:left="443" w:right="169" w:hanging="338"/>
        <w:jc w:val="left"/>
        <w:rPr>
          <w:sz w:val="15"/>
        </w:rPr>
      </w:pPr>
      <w:bookmarkStart w:name="_bookmark37" w:id="57"/>
      <w:bookmarkEnd w:id="57"/>
      <w:r>
        <w:rPr/>
      </w:r>
      <w:hyperlink r:id="rId60">
        <w:r>
          <w:rPr>
            <w:color w:val="007FAC"/>
            <w:w w:val="115"/>
            <w:sz w:val="15"/>
          </w:rPr>
          <w:t>Treitz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W.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Fundamentals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clinical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chemistry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with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clinical</w:t>
        </w:r>
      </w:hyperlink>
      <w:r>
        <w:rPr>
          <w:color w:val="007FAC"/>
          <w:w w:val="115"/>
          <w:sz w:val="15"/>
        </w:rPr>
        <w:t> </w:t>
      </w:r>
      <w:hyperlink r:id="rId60">
        <w:r>
          <w:rPr>
            <w:color w:val="007FAC"/>
            <w:w w:val="115"/>
            <w:sz w:val="15"/>
          </w:rPr>
          <w:t>correlation. W.B. Saunders; 1970. Philadelphia vary B.</w:t>
        </w:r>
      </w:hyperlink>
      <w:r>
        <w:rPr>
          <w:color w:val="007FAC"/>
          <w:w w:val="115"/>
          <w:sz w:val="15"/>
        </w:rPr>
        <w:t> </w:t>
      </w:r>
      <w:bookmarkStart w:name="_bookmark38" w:id="58"/>
      <w:bookmarkEnd w:id="58"/>
      <w:r>
        <w:rPr>
          <w:color w:val="007FAC"/>
          <w:w w:val="98"/>
          <w:sz w:val="15"/>
        </w:rPr>
      </w:r>
      <w:hyperlink r:id="rId60">
        <w:r>
          <w:rPr>
            <w:color w:val="007FAC"/>
            <w:spacing w:val="-2"/>
            <w:w w:val="115"/>
            <w:sz w:val="15"/>
          </w:rPr>
          <w:t>detaeselier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</w:tabs>
        <w:spacing w:line="240" w:lineRule="auto" w:before="0" w:after="0"/>
        <w:ind w:left="442" w:right="0" w:hanging="337"/>
        <w:jc w:val="left"/>
        <w:rPr>
          <w:sz w:val="15"/>
        </w:rPr>
      </w:pPr>
      <w:hyperlink r:id="rId61">
        <w:r>
          <w:rPr>
            <w:color w:val="007FAC"/>
            <w:w w:val="120"/>
            <w:sz w:val="15"/>
          </w:rPr>
          <w:t>Schmid</w:t>
        </w:r>
        <w:r>
          <w:rPr>
            <w:color w:val="007FAC"/>
            <w:spacing w:val="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W.</w:t>
        </w:r>
        <w:r>
          <w:rPr>
            <w:color w:val="007FAC"/>
            <w:spacing w:val="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The</w:t>
        </w:r>
        <w:r>
          <w:rPr>
            <w:color w:val="007FAC"/>
            <w:spacing w:val="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micronucleus</w:t>
        </w:r>
        <w:r>
          <w:rPr>
            <w:color w:val="007FAC"/>
            <w:spacing w:val="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test.</w:t>
        </w:r>
        <w:r>
          <w:rPr>
            <w:color w:val="007FAC"/>
            <w:spacing w:val="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Mutat</w:t>
        </w:r>
        <w:r>
          <w:rPr>
            <w:color w:val="007FAC"/>
            <w:spacing w:val="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Res</w:t>
        </w:r>
        <w:r>
          <w:rPr>
            <w:color w:val="007FAC"/>
            <w:spacing w:val="7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1975;31:9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61">
        <w:r>
          <w:rPr>
            <w:color w:val="007FAC"/>
            <w:spacing w:val="-2"/>
            <w:w w:val="120"/>
            <w:sz w:val="15"/>
          </w:rPr>
          <w:t>15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6" w:lineRule="auto" w:before="27" w:after="0"/>
        <w:ind w:left="443" w:right="125" w:hanging="338"/>
        <w:jc w:val="left"/>
        <w:rPr>
          <w:sz w:val="15"/>
        </w:rPr>
      </w:pPr>
      <w:hyperlink r:id="rId62">
        <w:r>
          <w:rPr>
            <w:color w:val="007FAC"/>
            <w:w w:val="120"/>
            <w:sz w:val="15"/>
          </w:rPr>
          <w:t>Adams HR. Chemotherapy of parasitic diseases. In:</w:t>
        </w:r>
      </w:hyperlink>
      <w:r>
        <w:rPr>
          <w:color w:val="007FAC"/>
          <w:w w:val="120"/>
          <w:sz w:val="15"/>
        </w:rPr>
        <w:t> </w:t>
      </w:r>
      <w:hyperlink r:id="rId62">
        <w:r>
          <w:rPr>
            <w:color w:val="007FAC"/>
            <w:w w:val="120"/>
            <w:sz w:val="15"/>
          </w:rPr>
          <w:t>Veterinary pharmacology and therapeutics. 7th eds. </w:t>
        </w:r>
        <w:r>
          <w:rPr>
            <w:color w:val="007FAC"/>
            <w:w w:val="120"/>
            <w:sz w:val="15"/>
          </w:rPr>
          <w:t>Ames,</w:t>
        </w:r>
      </w:hyperlink>
      <w:r>
        <w:rPr>
          <w:color w:val="007FAC"/>
          <w:w w:val="120"/>
          <w:sz w:val="15"/>
        </w:rPr>
        <w:t> </w:t>
      </w:r>
      <w:hyperlink r:id="rId62">
        <w:r>
          <w:rPr>
            <w:color w:val="007FAC"/>
            <w:w w:val="120"/>
            <w:sz w:val="15"/>
          </w:rPr>
          <w:t>Iowa 50014: Iowa state University Press; 1995. p. 898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6" w:lineRule="auto" w:before="3" w:after="0"/>
        <w:ind w:left="443" w:right="39" w:hanging="338"/>
        <w:jc w:val="left"/>
        <w:rPr>
          <w:sz w:val="15"/>
        </w:rPr>
      </w:pPr>
      <w:hyperlink r:id="rId63">
        <w:r>
          <w:rPr>
            <w:color w:val="007FAC"/>
            <w:w w:val="115"/>
            <w:sz w:val="15"/>
          </w:rPr>
          <w:t>Dadarkar SS, Deore MD, Gatne MM. Comparative </w:t>
        </w:r>
        <w:r>
          <w:rPr>
            <w:color w:val="007FAC"/>
            <w:w w:val="115"/>
            <w:sz w:val="15"/>
          </w:rPr>
          <w:t>evaluation</w:t>
        </w:r>
      </w:hyperlink>
      <w:r>
        <w:rPr>
          <w:color w:val="007FAC"/>
          <w:spacing w:val="40"/>
          <w:w w:val="115"/>
          <w:sz w:val="15"/>
        </w:rPr>
        <w:t> </w:t>
      </w:r>
      <w:hyperlink r:id="rId63"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3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acute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toxicity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3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ivermectin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by</w:t>
        </w:r>
        <w:r>
          <w:rPr>
            <w:color w:val="007FAC"/>
            <w:spacing w:val="3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two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methods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after</w:t>
        </w:r>
        <w:r>
          <w:rPr>
            <w:color w:val="007FAC"/>
            <w:spacing w:val="3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single</w:t>
        </w:r>
      </w:hyperlink>
      <w:r>
        <w:rPr>
          <w:color w:val="007FAC"/>
          <w:w w:val="115"/>
          <w:sz w:val="15"/>
        </w:rPr>
        <w:t> </w:t>
      </w:r>
      <w:hyperlink r:id="rId63">
        <w:r>
          <w:rPr>
            <w:color w:val="007FAC"/>
            <w:w w:val="115"/>
            <w:sz w:val="15"/>
          </w:rPr>
          <w:t>subcutaneous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administration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rats.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Regul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Toxicol</w:t>
        </w:r>
      </w:hyperlink>
      <w:r>
        <w:rPr>
          <w:color w:val="007FAC"/>
          <w:w w:val="115"/>
          <w:sz w:val="15"/>
        </w:rPr>
        <w:t> </w:t>
      </w:r>
      <w:bookmarkStart w:name="_bookmark39" w:id="59"/>
      <w:bookmarkEnd w:id="59"/>
      <w:r>
        <w:rPr>
          <w:color w:val="007FAC"/>
          <w:w w:val="114"/>
          <w:sz w:val="15"/>
        </w:rPr>
      </w:r>
      <w:hyperlink r:id="rId63">
        <w:r>
          <w:rPr>
            <w:color w:val="007FAC"/>
            <w:w w:val="115"/>
            <w:sz w:val="15"/>
          </w:rPr>
          <w:t>Pharmacol 2007;47:257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63">
        <w:r>
          <w:rPr>
            <w:color w:val="007FAC"/>
            <w:w w:val="115"/>
            <w:sz w:val="15"/>
          </w:rPr>
          <w:t>60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6" w:lineRule="auto" w:before="3" w:after="0"/>
        <w:ind w:left="443" w:right="80" w:hanging="338"/>
        <w:jc w:val="left"/>
        <w:rPr>
          <w:sz w:val="15"/>
        </w:rPr>
      </w:pPr>
      <w:hyperlink r:id="rId64">
        <w:r>
          <w:rPr>
            <w:color w:val="007FAC"/>
            <w:w w:val="115"/>
            <w:sz w:val="15"/>
          </w:rPr>
          <w:t>Oztas</w:t>
        </w:r>
        <w:r>
          <w:rPr>
            <w:color w:val="007FAC"/>
            <w:spacing w:val="1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S,</w:t>
        </w:r>
        <w:r>
          <w:rPr>
            <w:color w:val="007FAC"/>
            <w:spacing w:val="1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Salman</w:t>
        </w:r>
        <w:r>
          <w:rPr>
            <w:color w:val="007FAC"/>
            <w:spacing w:val="1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AB,</w:t>
        </w:r>
        <w:r>
          <w:rPr>
            <w:color w:val="007FAC"/>
            <w:spacing w:val="1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Tatar</w:t>
        </w:r>
        <w:r>
          <w:rPr>
            <w:color w:val="007FAC"/>
            <w:spacing w:val="1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A,</w:t>
        </w:r>
        <w:r>
          <w:rPr>
            <w:color w:val="007FAC"/>
            <w:spacing w:val="1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Yigiter</w:t>
        </w:r>
        <w:r>
          <w:rPr>
            <w:color w:val="007FAC"/>
            <w:spacing w:val="1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M,</w:t>
        </w:r>
        <w:r>
          <w:rPr>
            <w:color w:val="007FAC"/>
            <w:spacing w:val="1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Yazgi</w:t>
        </w:r>
        <w:r>
          <w:rPr>
            <w:color w:val="007FAC"/>
            <w:spacing w:val="1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H,</w:t>
        </w:r>
        <w:r>
          <w:rPr>
            <w:color w:val="007FAC"/>
            <w:spacing w:val="1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Ertek</w:t>
        </w:r>
        <w:r>
          <w:rPr>
            <w:color w:val="007FAC"/>
            <w:spacing w:val="1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M,</w:t>
        </w:r>
      </w:hyperlink>
      <w:r>
        <w:rPr>
          <w:color w:val="007FAC"/>
          <w:w w:val="115"/>
          <w:sz w:val="15"/>
        </w:rPr>
        <w:t> </w:t>
      </w:r>
      <w:hyperlink r:id="rId64">
        <w:r>
          <w:rPr>
            <w:color w:val="007FAC"/>
            <w:w w:val="115"/>
            <w:sz w:val="15"/>
          </w:rPr>
          <w:t>et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al.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Genotoxic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effect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albendazole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pediatric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patients</w:t>
        </w:r>
      </w:hyperlink>
      <w:r>
        <w:rPr>
          <w:color w:val="007FAC"/>
          <w:w w:val="115"/>
          <w:sz w:val="15"/>
        </w:rPr>
        <w:t> </w:t>
      </w:r>
      <w:hyperlink r:id="rId64">
        <w:r>
          <w:rPr>
            <w:color w:val="007FAC"/>
            <w:w w:val="115"/>
            <w:sz w:val="15"/>
          </w:rPr>
          <w:t>with</w:t>
        </w:r>
        <w:r>
          <w:rPr>
            <w:color w:val="007FAC"/>
            <w:spacing w:val="1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hepatic</w:t>
        </w:r>
        <w:r>
          <w:rPr>
            <w:color w:val="007FAC"/>
            <w:spacing w:val="1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hydatid</w:t>
        </w:r>
        <w:r>
          <w:rPr>
            <w:color w:val="007FAC"/>
            <w:spacing w:val="2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disease.</w:t>
        </w:r>
        <w:r>
          <w:rPr>
            <w:color w:val="007FAC"/>
            <w:spacing w:val="2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Int</w:t>
        </w:r>
        <w:r>
          <w:rPr>
            <w:color w:val="007FAC"/>
            <w:spacing w:val="20"/>
            <w:w w:val="115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1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Infect</w:t>
        </w:r>
        <w:r>
          <w:rPr>
            <w:color w:val="007FAC"/>
            <w:spacing w:val="2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Dis</w:t>
        </w:r>
        <w:r>
          <w:rPr>
            <w:color w:val="007FAC"/>
            <w:spacing w:val="1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2007;11:446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64">
        <w:r>
          <w:rPr>
            <w:color w:val="007FAC"/>
            <w:w w:val="115"/>
            <w:sz w:val="15"/>
          </w:rPr>
          <w:t>9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6" w:lineRule="auto" w:before="2" w:after="0"/>
        <w:ind w:left="443" w:right="96" w:hanging="338"/>
        <w:jc w:val="left"/>
        <w:rPr>
          <w:sz w:val="15"/>
        </w:rPr>
      </w:pPr>
      <w:bookmarkStart w:name="_bookmark40" w:id="60"/>
      <w:bookmarkEnd w:id="60"/>
      <w:r>
        <w:rPr/>
      </w:r>
      <w:hyperlink r:id="rId65">
        <w:r>
          <w:rPr>
            <w:color w:val="007FAC"/>
            <w:w w:val="115"/>
            <w:sz w:val="15"/>
          </w:rPr>
          <w:t>Cullen JM. Mechanistic classification of liver injury. </w:t>
        </w:r>
        <w:r>
          <w:rPr>
            <w:color w:val="007FAC"/>
            <w:w w:val="115"/>
            <w:sz w:val="15"/>
          </w:rPr>
          <w:t>Toxicol</w:t>
        </w:r>
      </w:hyperlink>
      <w:r>
        <w:rPr>
          <w:color w:val="007FAC"/>
          <w:w w:val="115"/>
          <w:sz w:val="15"/>
        </w:rPr>
        <w:t> </w:t>
      </w:r>
      <w:hyperlink r:id="rId65">
        <w:r>
          <w:rPr>
            <w:color w:val="007FAC"/>
            <w:w w:val="115"/>
            <w:sz w:val="15"/>
          </w:rPr>
          <w:t>Pathol 2005;33:6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65">
        <w:r>
          <w:rPr>
            <w:color w:val="007FAC"/>
            <w:w w:val="115"/>
            <w:sz w:val="15"/>
          </w:rPr>
          <w:t>8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</w:tabs>
        <w:spacing w:line="240" w:lineRule="auto" w:before="1" w:after="0"/>
        <w:ind w:left="442" w:right="0" w:hanging="337"/>
        <w:jc w:val="left"/>
        <w:rPr>
          <w:sz w:val="15"/>
        </w:rPr>
      </w:pPr>
      <w:bookmarkStart w:name="_bookmark41" w:id="61"/>
      <w:bookmarkEnd w:id="61"/>
      <w:r>
        <w:rPr/>
      </w:r>
      <w:hyperlink r:id="rId66">
        <w:r>
          <w:rPr>
            <w:color w:val="007FAC"/>
            <w:w w:val="115"/>
            <w:sz w:val="15"/>
          </w:rPr>
          <w:t>Kamgno</w:t>
        </w:r>
        <w:r>
          <w:rPr>
            <w:color w:val="007FAC"/>
            <w:spacing w:val="1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J,</w:t>
        </w:r>
        <w:r>
          <w:rPr>
            <w:color w:val="007FAC"/>
            <w:spacing w:val="1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Gardon</w:t>
        </w:r>
        <w:r>
          <w:rPr>
            <w:color w:val="007FAC"/>
            <w:spacing w:val="1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J,</w:t>
        </w:r>
        <w:r>
          <w:rPr>
            <w:color w:val="007FAC"/>
            <w:spacing w:val="1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Gardon-Wendel</w:t>
        </w:r>
        <w:r>
          <w:rPr>
            <w:color w:val="007FAC"/>
            <w:spacing w:val="1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N,</w:t>
        </w:r>
        <w:r>
          <w:rPr>
            <w:color w:val="007FAC"/>
            <w:spacing w:val="1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Ngangue</w:t>
        </w:r>
        <w:r>
          <w:rPr>
            <w:color w:val="007FAC"/>
            <w:spacing w:val="15"/>
            <w:w w:val="115"/>
            <w:sz w:val="15"/>
          </w:rPr>
          <w:t> </w:t>
        </w:r>
        <w:r>
          <w:rPr>
            <w:color w:val="007FAC"/>
            <w:spacing w:val="-5"/>
            <w:w w:val="115"/>
            <w:sz w:val="15"/>
          </w:rPr>
          <w:t>D,</w:t>
        </w:r>
      </w:hyperlink>
    </w:p>
    <w:p>
      <w:pPr>
        <w:spacing w:line="278" w:lineRule="auto" w:before="26"/>
        <w:ind w:left="443" w:right="80" w:firstLine="0"/>
        <w:jc w:val="left"/>
        <w:rPr>
          <w:sz w:val="15"/>
        </w:rPr>
      </w:pPr>
      <w:hyperlink r:id="rId66">
        <w:r>
          <w:rPr>
            <w:color w:val="007FAC"/>
            <w:w w:val="120"/>
            <w:sz w:val="15"/>
          </w:rPr>
          <w:t>Duke BOL, Boussinesq M. Adverse systemic reactions to</w:t>
        </w:r>
      </w:hyperlink>
      <w:r>
        <w:rPr>
          <w:color w:val="007FAC"/>
          <w:w w:val="120"/>
          <w:sz w:val="15"/>
        </w:rPr>
        <w:t> </w:t>
      </w:r>
      <w:hyperlink r:id="rId66">
        <w:r>
          <w:rPr>
            <w:color w:val="007FAC"/>
            <w:w w:val="120"/>
            <w:sz w:val="15"/>
          </w:rPr>
          <w:t>treatment of onchocerciasis with ivermectin at normal </w:t>
        </w:r>
        <w:r>
          <w:rPr>
            <w:color w:val="007FAC"/>
            <w:w w:val="120"/>
            <w:sz w:val="15"/>
          </w:rPr>
          <w:t>and</w:t>
        </w:r>
      </w:hyperlink>
      <w:r>
        <w:rPr>
          <w:color w:val="007FAC"/>
          <w:spacing w:val="40"/>
          <w:w w:val="120"/>
          <w:sz w:val="15"/>
        </w:rPr>
        <w:t> </w:t>
      </w:r>
      <w:hyperlink r:id="rId66">
        <w:r>
          <w:rPr>
            <w:color w:val="007FAC"/>
            <w:w w:val="120"/>
            <w:sz w:val="15"/>
          </w:rPr>
          <w:t>high doses given annually or three monthly. Trans R Soc</w:t>
        </w:r>
      </w:hyperlink>
      <w:r>
        <w:rPr>
          <w:color w:val="007FAC"/>
          <w:w w:val="120"/>
          <w:sz w:val="15"/>
        </w:rPr>
        <w:t> </w:t>
      </w:r>
      <w:hyperlink r:id="rId66">
        <w:r>
          <w:rPr>
            <w:color w:val="007FAC"/>
            <w:w w:val="120"/>
            <w:sz w:val="15"/>
          </w:rPr>
          <w:t>Trop Med Hyg 2004;98:496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66">
        <w:r>
          <w:rPr>
            <w:color w:val="007FAC"/>
            <w:w w:val="120"/>
            <w:sz w:val="15"/>
          </w:rPr>
          <w:t>504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6" w:lineRule="auto" w:before="0" w:after="0"/>
        <w:ind w:left="443" w:right="279" w:hanging="338"/>
        <w:jc w:val="left"/>
        <w:rPr>
          <w:sz w:val="15"/>
        </w:rPr>
      </w:pPr>
      <w:hyperlink r:id="rId67">
        <w:r>
          <w:rPr>
            <w:color w:val="007FAC"/>
            <w:w w:val="115"/>
            <w:sz w:val="15"/>
          </w:rPr>
          <w:t>Saprsa A, Bonnetblance JM, Peyrot I, Loustaud-Ratti V,</w:t>
        </w:r>
      </w:hyperlink>
      <w:r>
        <w:rPr>
          <w:color w:val="007FAC"/>
          <w:w w:val="115"/>
          <w:sz w:val="15"/>
        </w:rPr>
        <w:t> </w:t>
      </w:r>
      <w:hyperlink r:id="rId67">
        <w:r>
          <w:rPr>
            <w:color w:val="007FAC"/>
            <w:w w:val="115"/>
            <w:sz w:val="15"/>
          </w:rPr>
          <w:t>Vidal E, Bedane C. Systemic adverse reactions with</w:t>
        </w:r>
      </w:hyperlink>
      <w:r>
        <w:rPr>
          <w:color w:val="007FAC"/>
          <w:spacing w:val="40"/>
          <w:w w:val="115"/>
          <w:sz w:val="15"/>
        </w:rPr>
        <w:t> </w:t>
      </w:r>
      <w:hyperlink r:id="rId67">
        <w:r>
          <w:rPr>
            <w:color w:val="007FAC"/>
            <w:w w:val="115"/>
            <w:sz w:val="15"/>
          </w:rPr>
          <w:t>Ivermectin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treatment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scabies.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Ann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Dermatol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Venereol</w:t>
        </w:r>
      </w:hyperlink>
      <w:r>
        <w:rPr>
          <w:color w:val="007FAC"/>
          <w:w w:val="115"/>
          <w:sz w:val="15"/>
        </w:rPr>
        <w:t> </w:t>
      </w:r>
      <w:hyperlink r:id="rId67">
        <w:r>
          <w:rPr>
            <w:color w:val="007FAC"/>
            <w:spacing w:val="-2"/>
            <w:w w:val="115"/>
            <w:sz w:val="15"/>
          </w:rPr>
          <w:t>2006;133:784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67">
        <w:r>
          <w:rPr>
            <w:color w:val="007FAC"/>
            <w:spacing w:val="-2"/>
            <w:w w:val="115"/>
            <w:sz w:val="15"/>
          </w:rPr>
          <w:t>7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8" w:lineRule="auto" w:before="0" w:after="0"/>
        <w:ind w:left="443" w:right="38" w:hanging="338"/>
        <w:jc w:val="left"/>
        <w:rPr>
          <w:sz w:val="15"/>
        </w:rPr>
      </w:pPr>
      <w:bookmarkStart w:name="_bookmark42" w:id="62"/>
      <w:bookmarkEnd w:id="62"/>
      <w:r>
        <w:rPr/>
      </w:r>
      <w:hyperlink r:id="rId68">
        <w:r>
          <w:rPr>
            <w:color w:val="007FAC"/>
            <w:w w:val="115"/>
            <w:sz w:val="15"/>
          </w:rPr>
          <w:t>Njoo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FL,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Hack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CE,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Oosting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J,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Stilma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JS,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Kijlstra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A.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Neutrophils</w:t>
        </w:r>
      </w:hyperlink>
      <w:r>
        <w:rPr>
          <w:color w:val="007FAC"/>
          <w:w w:val="115"/>
          <w:sz w:val="15"/>
        </w:rPr>
        <w:t> </w:t>
      </w:r>
      <w:hyperlink r:id="rId68">
        <w:r>
          <w:rPr>
            <w:color w:val="007FAC"/>
            <w:w w:val="115"/>
            <w:sz w:val="15"/>
          </w:rPr>
          <w:t>activation</w:t>
        </w:r>
        <w:r>
          <w:rPr>
            <w:color w:val="007FAC"/>
            <w:spacing w:val="5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5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Ivermectin-treated</w:t>
        </w:r>
        <w:r>
          <w:rPr>
            <w:color w:val="007FAC"/>
            <w:spacing w:val="5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onchocerciasis</w:t>
        </w:r>
        <w:r>
          <w:rPr>
            <w:color w:val="007FAC"/>
            <w:spacing w:val="5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patients.</w:t>
        </w:r>
      </w:hyperlink>
      <w:r>
        <w:rPr>
          <w:color w:val="007FAC"/>
          <w:spacing w:val="80"/>
          <w:w w:val="115"/>
          <w:sz w:val="15"/>
        </w:rPr>
        <w:t> </w:t>
      </w:r>
      <w:hyperlink r:id="rId68">
        <w:r>
          <w:rPr>
            <w:color w:val="007FAC"/>
            <w:w w:val="115"/>
            <w:sz w:val="15"/>
          </w:rPr>
          <w:t>Clin Exp Immunol 1993;94:330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68">
        <w:r>
          <w:rPr>
            <w:color w:val="007FAC"/>
            <w:w w:val="115"/>
            <w:sz w:val="15"/>
          </w:rPr>
          <w:t>3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8" w:lineRule="auto" w:before="0" w:after="0"/>
        <w:ind w:left="443" w:right="38" w:hanging="338"/>
        <w:jc w:val="left"/>
        <w:rPr>
          <w:sz w:val="15"/>
        </w:rPr>
      </w:pPr>
      <w:hyperlink r:id="rId69">
        <w:r>
          <w:rPr>
            <w:color w:val="007FAC"/>
            <w:w w:val="115"/>
            <w:sz w:val="15"/>
          </w:rPr>
          <w:t>Tischendorf FW, Brattig NW, Hoyer A, Medina-De La GCE,</w:t>
        </w:r>
      </w:hyperlink>
      <w:r>
        <w:rPr>
          <w:color w:val="007FAC"/>
          <w:w w:val="115"/>
          <w:sz w:val="15"/>
        </w:rPr>
        <w:t> </w:t>
      </w:r>
      <w:hyperlink r:id="rId69">
        <w:r>
          <w:rPr>
            <w:color w:val="007FAC"/>
            <w:w w:val="115"/>
            <w:sz w:val="15"/>
          </w:rPr>
          <w:t>Geisinger F. Modulatory effects of antifilial drugs </w:t>
        </w:r>
        <w:r>
          <w:rPr>
            <w:color w:val="007FAC"/>
            <w:w w:val="115"/>
            <w:sz w:val="15"/>
          </w:rPr>
          <w:t>ivermectin,</w:t>
        </w:r>
      </w:hyperlink>
      <w:r>
        <w:rPr>
          <w:color w:val="007FAC"/>
          <w:w w:val="115"/>
          <w:sz w:val="15"/>
        </w:rPr>
        <w:t> </w:t>
      </w:r>
      <w:hyperlink r:id="rId69">
        <w:r>
          <w:rPr>
            <w:color w:val="007FAC"/>
            <w:w w:val="115"/>
            <w:sz w:val="15"/>
          </w:rPr>
          <w:t>CGP 6140 and CGP 20376 on the oxidative burst of</w:t>
        </w:r>
      </w:hyperlink>
      <w:r>
        <w:rPr>
          <w:color w:val="007FAC"/>
          <w:spacing w:val="40"/>
          <w:w w:val="115"/>
          <w:sz w:val="15"/>
        </w:rPr>
        <w:t> </w:t>
      </w:r>
      <w:bookmarkStart w:name="_bookmark43" w:id="63"/>
      <w:bookmarkEnd w:id="63"/>
      <w:r>
        <w:rPr>
          <w:color w:val="007FAC"/>
          <w:w w:val="115"/>
          <w:sz w:val="15"/>
        </w:rPr>
      </w:r>
      <w:hyperlink r:id="rId69">
        <w:r>
          <w:rPr>
            <w:color w:val="007FAC"/>
            <w:w w:val="115"/>
            <w:sz w:val="15"/>
          </w:rPr>
          <w:t>eosinophilic granulocytes. Acta Trop 1993;53:27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69">
        <w:r>
          <w:rPr>
            <w:color w:val="007FAC"/>
            <w:w w:val="115"/>
            <w:sz w:val="15"/>
          </w:rPr>
          <w:t>37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8" w:lineRule="auto" w:before="0" w:after="0"/>
        <w:ind w:left="443" w:right="293" w:hanging="338"/>
        <w:jc w:val="left"/>
        <w:rPr>
          <w:sz w:val="15"/>
        </w:rPr>
      </w:pPr>
      <w:hyperlink r:id="rId70">
        <w:r>
          <w:rPr>
            <w:color w:val="007FAC"/>
            <w:w w:val="115"/>
            <w:sz w:val="15"/>
          </w:rPr>
          <w:t>Jaeschke H. Reactive oxygen species and mechanisms </w:t>
        </w:r>
        <w:r>
          <w:rPr>
            <w:color w:val="007FAC"/>
            <w:w w:val="115"/>
            <w:sz w:val="15"/>
          </w:rPr>
          <w:t>of</w:t>
        </w:r>
      </w:hyperlink>
      <w:r>
        <w:rPr>
          <w:color w:val="007FAC"/>
          <w:spacing w:val="80"/>
          <w:w w:val="115"/>
          <w:sz w:val="15"/>
        </w:rPr>
        <w:t> </w:t>
      </w:r>
      <w:hyperlink r:id="rId70">
        <w:r>
          <w:rPr>
            <w:color w:val="007FAC"/>
            <w:w w:val="115"/>
            <w:sz w:val="15"/>
          </w:rPr>
          <w:t>inflammatory liver injury.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Gastroenterol Hepatol</w:t>
        </w:r>
      </w:hyperlink>
      <w:r>
        <w:rPr>
          <w:color w:val="007FAC"/>
          <w:spacing w:val="40"/>
          <w:w w:val="120"/>
          <w:sz w:val="15"/>
        </w:rPr>
        <w:t> </w:t>
      </w:r>
      <w:bookmarkStart w:name="_bookmark44" w:id="64"/>
      <w:bookmarkEnd w:id="64"/>
      <w:r>
        <w:rPr>
          <w:color w:val="007FAC"/>
          <w:w w:val="120"/>
          <w:sz w:val="15"/>
        </w:rPr>
      </w:r>
      <w:hyperlink r:id="rId70">
        <w:r>
          <w:rPr>
            <w:color w:val="007FAC"/>
            <w:spacing w:val="-2"/>
            <w:w w:val="115"/>
            <w:sz w:val="15"/>
          </w:rPr>
          <w:t>2000;15:718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70">
        <w:r>
          <w:rPr>
            <w:color w:val="007FAC"/>
            <w:spacing w:val="-2"/>
            <w:w w:val="115"/>
            <w:sz w:val="15"/>
          </w:rPr>
          <w:t>24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8" w:lineRule="auto" w:before="0" w:after="0"/>
        <w:ind w:left="443" w:right="314" w:hanging="338"/>
        <w:jc w:val="left"/>
        <w:rPr>
          <w:sz w:val="15"/>
        </w:rPr>
      </w:pPr>
      <w:hyperlink r:id="rId71">
        <w:r>
          <w:rPr>
            <w:color w:val="007FAC"/>
            <w:w w:val="115"/>
            <w:sz w:val="15"/>
          </w:rPr>
          <w:t>Ramaiah S, Jaeschke H. Role of neutrophils in the</w:t>
        </w:r>
      </w:hyperlink>
      <w:r>
        <w:rPr>
          <w:color w:val="007FAC"/>
          <w:spacing w:val="40"/>
          <w:w w:val="115"/>
          <w:sz w:val="15"/>
        </w:rPr>
        <w:t> </w:t>
      </w:r>
      <w:hyperlink r:id="rId71">
        <w:r>
          <w:rPr>
            <w:color w:val="007FAC"/>
            <w:w w:val="115"/>
            <w:sz w:val="15"/>
          </w:rPr>
          <w:t>pathogenesis of acute</w:t>
        </w:r>
        <w:r>
          <w:rPr>
            <w:color w:val="007FAC"/>
            <w:spacing w:val="3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inflammatory</w:t>
        </w:r>
        <w:r>
          <w:rPr>
            <w:color w:val="007FAC"/>
            <w:spacing w:val="3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liver injury.</w:t>
        </w:r>
        <w:r>
          <w:rPr>
            <w:color w:val="007FAC"/>
            <w:spacing w:val="3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Toxicol</w:t>
        </w:r>
      </w:hyperlink>
      <w:r>
        <w:rPr>
          <w:color w:val="007FAC"/>
          <w:w w:val="115"/>
          <w:sz w:val="15"/>
        </w:rPr>
        <w:t> </w:t>
      </w:r>
      <w:bookmarkStart w:name="_bookmark45" w:id="65"/>
      <w:bookmarkEnd w:id="65"/>
      <w:r>
        <w:rPr>
          <w:color w:val="007FAC"/>
          <w:w w:val="114"/>
          <w:sz w:val="15"/>
        </w:rPr>
      </w:r>
      <w:hyperlink r:id="rId71">
        <w:r>
          <w:rPr>
            <w:color w:val="007FAC"/>
            <w:w w:val="115"/>
            <w:sz w:val="15"/>
          </w:rPr>
          <w:t>Pathol 2007;35:757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71">
        <w:r>
          <w:rPr>
            <w:color w:val="007FAC"/>
            <w:w w:val="115"/>
            <w:sz w:val="15"/>
          </w:rPr>
          <w:t>66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6" w:lineRule="auto" w:before="0" w:after="0"/>
        <w:ind w:left="443" w:right="81" w:hanging="338"/>
        <w:jc w:val="left"/>
        <w:rPr>
          <w:sz w:val="15"/>
        </w:rPr>
      </w:pPr>
      <w:hyperlink r:id="rId72">
        <w:r>
          <w:rPr>
            <w:color w:val="007FAC"/>
            <w:w w:val="115"/>
            <w:sz w:val="15"/>
          </w:rPr>
          <w:t>Hyslop PA, Hinshaw DB, Scraufstatter IU, Cochrane CG,</w:t>
        </w:r>
      </w:hyperlink>
      <w:r>
        <w:rPr>
          <w:color w:val="007FAC"/>
          <w:spacing w:val="40"/>
          <w:w w:val="115"/>
          <w:sz w:val="15"/>
        </w:rPr>
        <w:t> </w:t>
      </w:r>
      <w:hyperlink r:id="rId72">
        <w:r>
          <w:rPr>
            <w:color w:val="007FAC"/>
            <w:w w:val="115"/>
            <w:sz w:val="15"/>
          </w:rPr>
          <w:t>Kunz S, Vosbeck K. Hydrogen peroxide as a potent</w:t>
        </w:r>
      </w:hyperlink>
      <w:r>
        <w:rPr>
          <w:color w:val="007FAC"/>
          <w:w w:val="115"/>
          <w:sz w:val="15"/>
        </w:rPr>
        <w:t> </w:t>
      </w:r>
      <w:hyperlink r:id="rId72">
        <w:r>
          <w:rPr>
            <w:color w:val="007FAC"/>
            <w:w w:val="115"/>
            <w:sz w:val="15"/>
          </w:rPr>
          <w:t>bacteriostatic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antibiotic: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implications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for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host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defense.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Free</w:t>
        </w:r>
      </w:hyperlink>
      <w:r>
        <w:rPr>
          <w:color w:val="007FAC"/>
          <w:w w:val="115"/>
          <w:sz w:val="15"/>
        </w:rPr>
        <w:t> </w:t>
      </w:r>
      <w:hyperlink r:id="rId72">
        <w:r>
          <w:rPr>
            <w:color w:val="007FAC"/>
            <w:w w:val="115"/>
            <w:sz w:val="15"/>
          </w:rPr>
          <w:t>Radic Biol Med 1995;19:31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72">
        <w:r>
          <w:rPr>
            <w:color w:val="007FAC"/>
            <w:w w:val="115"/>
            <w:sz w:val="15"/>
          </w:rPr>
          <w:t>7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85" w:after="0"/>
        <w:ind w:left="444" w:right="195" w:hanging="340"/>
        <w:jc w:val="left"/>
        <w:rPr>
          <w:sz w:val="15"/>
        </w:rPr>
      </w:pPr>
      <w:r>
        <w:rPr/>
        <w:br w:type="column"/>
      </w:r>
      <w:bookmarkStart w:name="_bookmark46" w:id="66"/>
      <w:bookmarkEnd w:id="66"/>
      <w:r>
        <w:rPr/>
      </w:r>
      <w:hyperlink r:id="rId73">
        <w:r>
          <w:rPr>
            <w:color w:val="007FAC"/>
            <w:w w:val="115"/>
            <w:sz w:val="15"/>
          </w:rPr>
          <w:t>Jones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AL.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Anatomy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normal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liver.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In: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Zakin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D,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Boyer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TD,</w:t>
        </w:r>
      </w:hyperlink>
      <w:r>
        <w:rPr>
          <w:color w:val="007FAC"/>
          <w:w w:val="115"/>
          <w:sz w:val="15"/>
        </w:rPr>
        <w:t> </w:t>
      </w:r>
      <w:hyperlink r:id="rId73">
        <w:r>
          <w:rPr>
            <w:color w:val="007FAC"/>
            <w:w w:val="115"/>
            <w:sz w:val="15"/>
          </w:rPr>
          <w:t>editors. Hepatology: a textbook of liver disease. 3rd ed.</w:t>
        </w:r>
      </w:hyperlink>
      <w:r>
        <w:rPr>
          <w:color w:val="007FAC"/>
          <w:spacing w:val="80"/>
          <w:w w:val="121"/>
          <w:sz w:val="15"/>
        </w:rPr>
        <w:t> </w:t>
      </w:r>
      <w:bookmarkStart w:name="_bookmark47" w:id="67"/>
      <w:bookmarkEnd w:id="67"/>
      <w:r>
        <w:rPr>
          <w:color w:val="007FAC"/>
          <w:w w:val="121"/>
          <w:sz w:val="15"/>
        </w:rPr>
      </w:r>
      <w:hyperlink r:id="rId73">
        <w:r>
          <w:rPr>
            <w:color w:val="007FAC"/>
            <w:w w:val="115"/>
            <w:sz w:val="15"/>
          </w:rPr>
          <w:t>Philadelphia: WB Saunders; 1996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2" w:after="0"/>
        <w:ind w:left="444" w:right="277" w:hanging="340"/>
        <w:jc w:val="left"/>
        <w:rPr>
          <w:sz w:val="15"/>
        </w:rPr>
      </w:pPr>
      <w:hyperlink r:id="rId74">
        <w:r>
          <w:rPr>
            <w:color w:val="007FAC"/>
            <w:w w:val="115"/>
            <w:sz w:val="15"/>
          </w:rPr>
          <w:t>Adaramoye OA, Osaimoje DO, Akinsanya AM, Nneji CM,</w:t>
        </w:r>
      </w:hyperlink>
      <w:r>
        <w:rPr>
          <w:color w:val="007FAC"/>
          <w:w w:val="115"/>
          <w:sz w:val="15"/>
        </w:rPr>
        <w:t> </w:t>
      </w:r>
      <w:hyperlink r:id="rId74">
        <w:r>
          <w:rPr>
            <w:color w:val="007FAC"/>
            <w:w w:val="115"/>
            <w:sz w:val="15"/>
          </w:rPr>
          <w:t>Fafunso MA, Ademowo OG. Changes in antioxidant status</w:t>
        </w:r>
      </w:hyperlink>
      <w:r>
        <w:rPr>
          <w:color w:val="007FAC"/>
          <w:spacing w:val="40"/>
          <w:w w:val="115"/>
          <w:sz w:val="15"/>
        </w:rPr>
        <w:t> </w:t>
      </w:r>
      <w:hyperlink r:id="rId74"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biochemical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indices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after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acute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administration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</w:hyperlink>
      <w:r>
        <w:rPr>
          <w:color w:val="007FAC"/>
          <w:w w:val="115"/>
          <w:sz w:val="15"/>
        </w:rPr>
        <w:t> </w:t>
      </w:r>
      <w:hyperlink r:id="rId74">
        <w:r>
          <w:rPr>
            <w:color w:val="007FAC"/>
            <w:w w:val="115"/>
            <w:sz w:val="15"/>
          </w:rPr>
          <w:t>Artemether,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Artemether-Lumefantrine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Halofantrine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</w:hyperlink>
      <w:r>
        <w:rPr>
          <w:color w:val="007FAC"/>
          <w:w w:val="115"/>
          <w:sz w:val="15"/>
        </w:rPr>
        <w:t> </w:t>
      </w:r>
      <w:bookmarkStart w:name="_bookmark48" w:id="68"/>
      <w:bookmarkEnd w:id="68"/>
      <w:r>
        <w:rPr>
          <w:color w:val="007FAC"/>
          <w:w w:val="125"/>
          <w:sz w:val="15"/>
        </w:rPr>
      </w:r>
      <w:hyperlink r:id="rId74">
        <w:r>
          <w:rPr>
            <w:color w:val="007FAC"/>
            <w:w w:val="115"/>
            <w:sz w:val="15"/>
          </w:rPr>
          <w:t>rats. Basic Clin Pharmacol Toxicol 2008;102:412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74">
        <w:r>
          <w:rPr>
            <w:color w:val="007FAC"/>
            <w:w w:val="115"/>
            <w:sz w:val="15"/>
          </w:rPr>
          <w:t>8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4" w:after="0"/>
        <w:ind w:left="444" w:right="195" w:hanging="340"/>
        <w:jc w:val="left"/>
        <w:rPr>
          <w:sz w:val="15"/>
        </w:rPr>
      </w:pPr>
      <w:hyperlink r:id="rId75">
        <w:r>
          <w:rPr>
            <w:color w:val="007FAC"/>
            <w:w w:val="110"/>
            <w:sz w:val="15"/>
          </w:rPr>
          <w:t>Arise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RO,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Malomo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SO.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Effects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ivermectin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albendazole</w:t>
        </w:r>
      </w:hyperlink>
      <w:r>
        <w:rPr>
          <w:color w:val="007FAC"/>
          <w:w w:val="110"/>
          <w:sz w:val="15"/>
        </w:rPr>
        <w:t> </w:t>
      </w:r>
      <w:hyperlink r:id="rId75">
        <w:r>
          <w:rPr>
            <w:color w:val="007FAC"/>
            <w:w w:val="110"/>
            <w:sz w:val="15"/>
          </w:rPr>
          <w:t>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some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liver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kidney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function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indices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rats.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Afri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</w:hyperlink>
      <w:r>
        <w:rPr>
          <w:color w:val="007FAC"/>
          <w:w w:val="110"/>
          <w:sz w:val="15"/>
        </w:rPr>
        <w:t> </w:t>
      </w:r>
      <w:bookmarkStart w:name="_bookmark49" w:id="69"/>
      <w:bookmarkEnd w:id="69"/>
      <w:r>
        <w:rPr>
          <w:color w:val="007FAC"/>
          <w:w w:val="79"/>
          <w:sz w:val="15"/>
        </w:rPr>
      </w:r>
      <w:hyperlink r:id="rId75">
        <w:r>
          <w:rPr>
            <w:color w:val="007FAC"/>
            <w:w w:val="110"/>
            <w:sz w:val="15"/>
          </w:rPr>
          <w:t>Biochem Res 2009;3:190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75">
        <w:r>
          <w:rPr>
            <w:color w:val="007FAC"/>
            <w:w w:val="110"/>
            <w:sz w:val="15"/>
          </w:rPr>
          <w:t>7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2" w:after="0"/>
        <w:ind w:left="444" w:right="250" w:hanging="340"/>
        <w:jc w:val="left"/>
        <w:rPr>
          <w:sz w:val="15"/>
        </w:rPr>
      </w:pPr>
      <w:hyperlink r:id="rId76">
        <w:r>
          <w:rPr>
            <w:color w:val="007FAC"/>
            <w:w w:val="110"/>
            <w:sz w:val="15"/>
          </w:rPr>
          <w:t>Choi GY, Yang HW, Cho SH, Kang DW, Go H, Lee WC, et al.</w:t>
        </w:r>
      </w:hyperlink>
      <w:r>
        <w:rPr>
          <w:color w:val="007FAC"/>
          <w:spacing w:val="40"/>
          <w:w w:val="110"/>
          <w:sz w:val="15"/>
        </w:rPr>
        <w:t> </w:t>
      </w:r>
      <w:hyperlink r:id="rId76">
        <w:r>
          <w:rPr>
            <w:color w:val="007FAC"/>
            <w:w w:val="110"/>
            <w:sz w:val="15"/>
          </w:rPr>
          <w:t>Acute</w:t>
        </w:r>
        <w:r>
          <w:rPr>
            <w:color w:val="007FAC"/>
            <w:spacing w:val="5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drug-induced</w:t>
        </w:r>
        <w:r>
          <w:rPr>
            <w:color w:val="007FAC"/>
            <w:spacing w:val="5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hepatitis</w:t>
        </w:r>
        <w:r>
          <w:rPr>
            <w:color w:val="007FAC"/>
            <w:spacing w:val="5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caused</w:t>
        </w:r>
        <w:r>
          <w:rPr>
            <w:color w:val="007FAC"/>
            <w:spacing w:val="5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albendazole.</w:t>
        </w:r>
        <w:r>
          <w:rPr>
            <w:color w:val="007FAC"/>
            <w:spacing w:val="5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</w:hyperlink>
      <w:r>
        <w:rPr>
          <w:color w:val="007FAC"/>
          <w:spacing w:val="40"/>
          <w:w w:val="110"/>
          <w:sz w:val="15"/>
        </w:rPr>
        <w:t> </w:t>
      </w:r>
      <w:hyperlink r:id="rId76">
        <w:r>
          <w:rPr>
            <w:color w:val="007FAC"/>
            <w:w w:val="110"/>
            <w:sz w:val="15"/>
          </w:rPr>
          <w:t>Korean Med Sci 2008;23:903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76">
        <w:r>
          <w:rPr>
            <w:color w:val="007FAC"/>
            <w:w w:val="110"/>
            <w:sz w:val="15"/>
          </w:rPr>
          <w:t>5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8" w:lineRule="auto" w:before="2" w:after="0"/>
        <w:ind w:left="444" w:right="196" w:hanging="340"/>
        <w:jc w:val="left"/>
        <w:rPr>
          <w:sz w:val="15"/>
        </w:rPr>
      </w:pPr>
      <w:bookmarkStart w:name="_bookmark50" w:id="70"/>
      <w:bookmarkEnd w:id="70"/>
      <w:r>
        <w:rPr/>
      </w:r>
      <w:hyperlink r:id="rId77">
        <w:r>
          <w:rPr>
            <w:color w:val="007FAC"/>
            <w:w w:val="115"/>
            <w:sz w:val="15"/>
          </w:rPr>
          <w:t>Timbrel JA. Principles of biochemical toxicology. 4th ed. </w:t>
        </w:r>
        <w:r>
          <w:rPr>
            <w:color w:val="007FAC"/>
            <w:w w:val="115"/>
            <w:sz w:val="15"/>
          </w:rPr>
          <w:t>New</w:t>
        </w:r>
      </w:hyperlink>
      <w:r>
        <w:rPr>
          <w:color w:val="007FAC"/>
          <w:w w:val="115"/>
          <w:sz w:val="15"/>
        </w:rPr>
        <w:t> </w:t>
      </w:r>
      <w:hyperlink r:id="rId77">
        <w:r>
          <w:rPr>
            <w:color w:val="007FAC"/>
            <w:w w:val="115"/>
            <w:sz w:val="15"/>
          </w:rPr>
          <w:t>York, USA: Informa Healthcare; 2009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425" w:hanging="340"/>
        <w:jc w:val="both"/>
        <w:rPr>
          <w:sz w:val="15"/>
        </w:rPr>
      </w:pPr>
      <w:bookmarkStart w:name="_bookmark51" w:id="71"/>
      <w:bookmarkEnd w:id="71"/>
      <w:r>
        <w:rPr/>
      </w:r>
      <w:hyperlink r:id="rId78">
        <w:r>
          <w:rPr>
            <w:color w:val="007FAC"/>
            <w:w w:val="120"/>
            <w:sz w:val="15"/>
          </w:rPr>
          <w:t>Anyasor GN, Odunsanya OT. Coartemether in dietary oil</w:t>
        </w:r>
      </w:hyperlink>
      <w:r>
        <w:rPr>
          <w:color w:val="007FAC"/>
          <w:w w:val="120"/>
          <w:sz w:val="15"/>
        </w:rPr>
        <w:t> </w:t>
      </w:r>
      <w:hyperlink r:id="rId78">
        <w:r>
          <w:rPr>
            <w:color w:val="007FAC"/>
            <w:w w:val="120"/>
            <w:sz w:val="15"/>
          </w:rPr>
          <w:t>induces oxidative stress and hepatotoxicity in albino </w:t>
        </w:r>
        <w:r>
          <w:rPr>
            <w:color w:val="007FAC"/>
            <w:w w:val="120"/>
            <w:sz w:val="15"/>
          </w:rPr>
          <w:t>rat.</w:t>
        </w:r>
      </w:hyperlink>
      <w:r>
        <w:rPr>
          <w:color w:val="007FAC"/>
          <w:w w:val="120"/>
          <w:sz w:val="15"/>
        </w:rPr>
        <w:t> </w:t>
      </w:r>
      <w:hyperlink r:id="rId78">
        <w:r>
          <w:rPr>
            <w:color w:val="007FAC"/>
            <w:w w:val="120"/>
            <w:sz w:val="15"/>
          </w:rPr>
          <w:t>Researcher 2011;3:35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78">
        <w:r>
          <w:rPr>
            <w:color w:val="007FAC"/>
            <w:w w:val="120"/>
            <w:sz w:val="15"/>
          </w:rPr>
          <w:t>41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1" w:after="0"/>
        <w:ind w:left="444" w:right="310" w:hanging="340"/>
        <w:jc w:val="left"/>
        <w:rPr>
          <w:sz w:val="15"/>
        </w:rPr>
      </w:pPr>
      <w:hyperlink r:id="rId79">
        <w:r>
          <w:rPr>
            <w:color w:val="007FAC"/>
            <w:w w:val="110"/>
            <w:sz w:val="15"/>
          </w:rPr>
          <w:t>Giannini</w:t>
        </w:r>
        <w:r>
          <w:rPr>
            <w:color w:val="007FAC"/>
            <w:spacing w:val="3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E,</w:t>
        </w:r>
        <w:r>
          <w:rPr>
            <w:color w:val="007FAC"/>
            <w:spacing w:val="3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Testa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R,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Savarino</w:t>
        </w:r>
        <w:r>
          <w:rPr>
            <w:color w:val="007FAC"/>
            <w:spacing w:val="3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V.</w:t>
        </w:r>
        <w:r>
          <w:rPr>
            <w:color w:val="007FAC"/>
            <w:spacing w:val="3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Liver</w:t>
        </w:r>
        <w:r>
          <w:rPr>
            <w:color w:val="007FAC"/>
            <w:spacing w:val="3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enzyme</w:t>
        </w:r>
        <w:r>
          <w:rPr>
            <w:color w:val="007FAC"/>
            <w:spacing w:val="3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alteration: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</w:t>
        </w:r>
      </w:hyperlink>
      <w:r>
        <w:rPr>
          <w:color w:val="007FAC"/>
          <w:w w:val="110"/>
          <w:sz w:val="15"/>
        </w:rPr>
        <w:t> </w:t>
      </w:r>
      <w:hyperlink r:id="rId79">
        <w:r>
          <w:rPr>
            <w:color w:val="007FAC"/>
            <w:w w:val="110"/>
            <w:sz w:val="15"/>
          </w:rPr>
          <w:t>guide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for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clinicians.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Can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Med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Assoc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2005;172:367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79">
        <w:r>
          <w:rPr>
            <w:color w:val="007FAC"/>
            <w:w w:val="110"/>
            <w:sz w:val="15"/>
          </w:rPr>
          <w:t>79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448" w:hanging="340"/>
        <w:jc w:val="left"/>
        <w:rPr>
          <w:sz w:val="15"/>
        </w:rPr>
      </w:pPr>
      <w:bookmarkStart w:name="_bookmark52" w:id="72"/>
      <w:bookmarkEnd w:id="72"/>
      <w:r>
        <w:rPr/>
      </w:r>
      <w:hyperlink r:id="rId80">
        <w:r>
          <w:rPr>
            <w:color w:val="007FAC"/>
            <w:w w:val="115"/>
            <w:sz w:val="15"/>
          </w:rPr>
          <w:t>Amacher DE, Schomaker SJ, Boldt SE, Mirsky M. The</w:t>
        </w:r>
      </w:hyperlink>
      <w:r>
        <w:rPr>
          <w:color w:val="007FAC"/>
          <w:w w:val="115"/>
          <w:sz w:val="15"/>
        </w:rPr>
        <w:t> </w:t>
      </w:r>
      <w:hyperlink r:id="rId80">
        <w:r>
          <w:rPr>
            <w:color w:val="007FAC"/>
            <w:w w:val="115"/>
            <w:sz w:val="15"/>
          </w:rPr>
          <w:t>relationship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among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microsomal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enzyme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induction,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liver</w:t>
        </w:r>
      </w:hyperlink>
      <w:r>
        <w:rPr>
          <w:color w:val="007FAC"/>
          <w:w w:val="115"/>
          <w:sz w:val="15"/>
        </w:rPr>
        <w:t> </w:t>
      </w:r>
      <w:hyperlink r:id="rId80">
        <w:r>
          <w:rPr>
            <w:color w:val="007FAC"/>
            <w:w w:val="115"/>
            <w:sz w:val="15"/>
          </w:rPr>
          <w:t>weight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histological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change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Cynomolagus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monkey</w:t>
        </w:r>
      </w:hyperlink>
      <w:r>
        <w:rPr>
          <w:color w:val="007FAC"/>
          <w:w w:val="115"/>
          <w:sz w:val="15"/>
        </w:rPr>
        <w:t> </w:t>
      </w:r>
      <w:hyperlink r:id="rId80">
        <w:r>
          <w:rPr>
            <w:color w:val="007FAC"/>
            <w:w w:val="115"/>
            <w:sz w:val="15"/>
          </w:rPr>
          <w:t>toxicology studies. Food Chem Toxicol 2006;44:528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80">
        <w:r>
          <w:rPr>
            <w:color w:val="007FAC"/>
            <w:w w:val="115"/>
            <w:sz w:val="15"/>
          </w:rPr>
          <w:t>37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3" w:after="0"/>
        <w:ind w:left="444" w:right="473" w:hanging="340"/>
        <w:jc w:val="left"/>
        <w:rPr>
          <w:sz w:val="15"/>
        </w:rPr>
      </w:pPr>
      <w:hyperlink r:id="rId81">
        <w:r>
          <w:rPr>
            <w:color w:val="007FAC"/>
            <w:w w:val="115"/>
            <w:sz w:val="15"/>
          </w:rPr>
          <w:t>Lanning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LL,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Creasy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DM,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Chapin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RE,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Mann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PC,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Barlow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NJ,</w:t>
        </w:r>
      </w:hyperlink>
      <w:r>
        <w:rPr>
          <w:color w:val="007FAC"/>
          <w:w w:val="115"/>
          <w:sz w:val="15"/>
        </w:rPr>
        <w:t> </w:t>
      </w:r>
      <w:hyperlink r:id="rId81">
        <w:r>
          <w:rPr>
            <w:color w:val="007FAC"/>
            <w:w w:val="115"/>
            <w:sz w:val="15"/>
          </w:rPr>
          <w:t>Regan KS, et al. Recommended approaches for the</w:t>
        </w:r>
      </w:hyperlink>
      <w:r>
        <w:rPr>
          <w:color w:val="007FAC"/>
          <w:spacing w:val="40"/>
          <w:w w:val="115"/>
          <w:sz w:val="15"/>
        </w:rPr>
        <w:t> </w:t>
      </w:r>
      <w:hyperlink r:id="rId81">
        <w:r>
          <w:rPr>
            <w:color w:val="007FAC"/>
            <w:w w:val="115"/>
            <w:sz w:val="15"/>
          </w:rPr>
          <w:t>evaluation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testicular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epididymal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toxicity.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Toxicol</w:t>
        </w:r>
      </w:hyperlink>
      <w:r>
        <w:rPr>
          <w:color w:val="007FAC"/>
          <w:w w:val="115"/>
          <w:sz w:val="15"/>
        </w:rPr>
        <w:t> </w:t>
      </w:r>
      <w:bookmarkStart w:name="_bookmark53" w:id="73"/>
      <w:bookmarkEnd w:id="73"/>
      <w:r>
        <w:rPr>
          <w:color w:val="007FAC"/>
          <w:w w:val="114"/>
          <w:sz w:val="15"/>
        </w:rPr>
      </w:r>
      <w:hyperlink r:id="rId81">
        <w:r>
          <w:rPr>
            <w:color w:val="007FAC"/>
            <w:w w:val="115"/>
            <w:sz w:val="15"/>
          </w:rPr>
          <w:t>Pathol 2002;30:507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81">
        <w:r>
          <w:rPr>
            <w:color w:val="007FAC"/>
            <w:w w:val="115"/>
            <w:sz w:val="15"/>
          </w:rPr>
          <w:t>20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8" w:lineRule="auto" w:before="3" w:after="0"/>
        <w:ind w:left="444" w:right="195" w:hanging="340"/>
        <w:jc w:val="both"/>
        <w:rPr>
          <w:sz w:val="15"/>
        </w:rPr>
      </w:pPr>
      <w:hyperlink r:id="rId82">
        <w:r>
          <w:rPr>
            <w:color w:val="007FAC"/>
            <w:w w:val="115"/>
            <w:sz w:val="15"/>
          </w:rPr>
          <w:t>Ukekwe IF, Akali PA, Ezike AC, Okoli CO. Assessment of the</w:t>
        </w:r>
      </w:hyperlink>
      <w:r>
        <w:rPr>
          <w:color w:val="007FAC"/>
          <w:w w:val="115"/>
          <w:sz w:val="15"/>
        </w:rPr>
        <w:t> </w:t>
      </w:r>
      <w:hyperlink r:id="rId82">
        <w:r>
          <w:rPr>
            <w:color w:val="007FAC"/>
            <w:w w:val="115"/>
            <w:sz w:val="15"/>
          </w:rPr>
          <w:t>sub-acute and delayed toxicity of Artemether-Lumefantrine</w:t>
        </w:r>
      </w:hyperlink>
      <w:r>
        <w:rPr>
          <w:color w:val="007FAC"/>
          <w:w w:val="115"/>
          <w:sz w:val="15"/>
        </w:rPr>
        <w:t> </w:t>
      </w:r>
      <w:hyperlink r:id="rId82">
        <w:r>
          <w:rPr>
            <w:color w:val="007FAC"/>
            <w:w w:val="115"/>
            <w:sz w:val="15"/>
          </w:rPr>
          <w:t>combination in rats. Int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Res Ayurveda Pharm </w:t>
        </w:r>
        <w:r>
          <w:rPr>
            <w:color w:val="007FAC"/>
            <w:w w:val="115"/>
            <w:sz w:val="15"/>
          </w:rPr>
          <w:t>2013;4:168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82">
        <w:r>
          <w:rPr>
            <w:color w:val="007FAC"/>
            <w:w w:val="115"/>
            <w:sz w:val="15"/>
          </w:rPr>
          <w:t>76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276" w:lineRule="auto" w:before="0" w:after="0"/>
        <w:ind w:left="444" w:right="525" w:hanging="339"/>
        <w:jc w:val="left"/>
        <w:rPr>
          <w:sz w:val="15"/>
        </w:rPr>
      </w:pPr>
      <w:hyperlink r:id="rId83">
        <w:r>
          <w:rPr>
            <w:color w:val="007FAC"/>
            <w:w w:val="120"/>
            <w:sz w:val="15"/>
          </w:rPr>
          <w:t>Davies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DT.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Enzymology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preclinical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safety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evaluation.</w:t>
        </w:r>
      </w:hyperlink>
      <w:r>
        <w:rPr>
          <w:color w:val="007FAC"/>
          <w:w w:val="120"/>
          <w:sz w:val="15"/>
        </w:rPr>
        <w:t> </w:t>
      </w:r>
      <w:hyperlink r:id="rId83">
        <w:r>
          <w:rPr>
            <w:color w:val="007FAC"/>
            <w:w w:val="120"/>
            <w:sz w:val="15"/>
          </w:rPr>
          <w:t>Toxicol Pathol 1992;20:501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83">
        <w:r>
          <w:rPr>
            <w:color w:val="007FAC"/>
            <w:w w:val="120"/>
            <w:sz w:val="15"/>
          </w:rPr>
          <w:t>5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311" w:hanging="340"/>
        <w:jc w:val="left"/>
        <w:rPr>
          <w:sz w:val="15"/>
        </w:rPr>
      </w:pPr>
      <w:hyperlink r:id="rId84">
        <w:r>
          <w:rPr>
            <w:color w:val="007FAC"/>
            <w:w w:val="110"/>
            <w:sz w:val="15"/>
          </w:rPr>
          <w:t>Escobar-Garcia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D,</w:t>
        </w:r>
        <w:r>
          <w:rPr>
            <w:color w:val="007FAC"/>
            <w:spacing w:val="3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Camacho-Carranza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R,</w:t>
        </w:r>
        <w:r>
          <w:rPr>
            <w:color w:val="007FAC"/>
            <w:spacing w:val="3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Perez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I,</w:t>
        </w:r>
        <w:r>
          <w:rPr>
            <w:color w:val="007FAC"/>
            <w:spacing w:val="3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Dorado</w:t>
        </w:r>
        <w:r>
          <w:rPr>
            <w:color w:val="007FAC"/>
            <w:spacing w:val="3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V,</w:t>
        </w:r>
      </w:hyperlink>
      <w:r>
        <w:rPr>
          <w:color w:val="007FAC"/>
          <w:w w:val="110"/>
          <w:sz w:val="15"/>
        </w:rPr>
        <w:t> </w:t>
      </w:r>
      <w:hyperlink r:id="rId84">
        <w:r>
          <w:rPr>
            <w:color w:val="007FAC"/>
            <w:w w:val="110"/>
            <w:sz w:val="15"/>
          </w:rPr>
          <w:t>Arriaga-Alba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Espinosa-Aguirre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JJ.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S9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indution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the</w:t>
        </w:r>
      </w:hyperlink>
      <w:r>
        <w:rPr>
          <w:color w:val="007FAC"/>
          <w:w w:val="110"/>
          <w:sz w:val="15"/>
        </w:rPr>
        <w:t> </w:t>
      </w:r>
      <w:hyperlink r:id="rId84">
        <w:r>
          <w:rPr>
            <w:color w:val="007FAC"/>
            <w:w w:val="110"/>
            <w:sz w:val="15"/>
          </w:rPr>
          <w:t>combined</w:t>
        </w:r>
        <w:r>
          <w:rPr>
            <w:color w:val="007FAC"/>
            <w:spacing w:val="5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treatment</w:t>
        </w:r>
        <w:r>
          <w:rPr>
            <w:color w:val="007FAC"/>
            <w:spacing w:val="5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with</w:t>
        </w:r>
        <w:r>
          <w:rPr>
            <w:color w:val="007FAC"/>
            <w:spacing w:val="4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cyclohexanol</w:t>
        </w:r>
        <w:r>
          <w:rPr>
            <w:color w:val="007FAC"/>
            <w:spacing w:val="4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4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albendazole.</w:t>
        </w:r>
      </w:hyperlink>
      <w:r>
        <w:rPr>
          <w:color w:val="007FAC"/>
          <w:spacing w:val="80"/>
          <w:w w:val="110"/>
          <w:sz w:val="15"/>
        </w:rPr>
        <w:t> </w:t>
      </w:r>
      <w:hyperlink r:id="rId84">
        <w:r>
          <w:rPr>
            <w:color w:val="007FAC"/>
            <w:w w:val="110"/>
            <w:sz w:val="15"/>
          </w:rPr>
          <w:t>Mutagenesis 2001;16:523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84">
        <w:r>
          <w:rPr>
            <w:color w:val="007FAC"/>
            <w:w w:val="110"/>
            <w:sz w:val="15"/>
          </w:rPr>
          <w:t>8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2" w:after="0"/>
        <w:ind w:left="444" w:right="211" w:hanging="340"/>
        <w:jc w:val="left"/>
        <w:rPr>
          <w:sz w:val="15"/>
        </w:rPr>
      </w:pPr>
      <w:hyperlink r:id="rId85">
        <w:r>
          <w:rPr>
            <w:color w:val="007FAC"/>
            <w:w w:val="115"/>
            <w:sz w:val="15"/>
          </w:rPr>
          <w:t>Michiels C, Raes M, Toussaint O, Remacle J. Importance of</w:t>
        </w:r>
      </w:hyperlink>
      <w:r>
        <w:rPr>
          <w:color w:val="007FAC"/>
          <w:spacing w:val="80"/>
          <w:w w:val="115"/>
          <w:sz w:val="15"/>
        </w:rPr>
        <w:t> </w:t>
      </w:r>
      <w:hyperlink r:id="rId85">
        <w:r>
          <w:rPr>
            <w:color w:val="007FAC"/>
            <w:w w:val="115"/>
            <w:sz w:val="15"/>
          </w:rPr>
          <w:t>Se-glutathione peroxidase, catalase, and Cu/Zn-SOD for </w:t>
        </w:r>
        <w:r>
          <w:rPr>
            <w:color w:val="007FAC"/>
            <w:w w:val="115"/>
            <w:sz w:val="15"/>
          </w:rPr>
          <w:t>cell</w:t>
        </w:r>
      </w:hyperlink>
      <w:r>
        <w:rPr>
          <w:color w:val="007FAC"/>
          <w:spacing w:val="80"/>
          <w:w w:val="115"/>
          <w:sz w:val="15"/>
        </w:rPr>
        <w:t> </w:t>
      </w:r>
      <w:hyperlink r:id="rId85">
        <w:r>
          <w:rPr>
            <w:color w:val="007FAC"/>
            <w:w w:val="115"/>
            <w:sz w:val="15"/>
          </w:rPr>
          <w:t>survival against oxidative stress. Free Radic Biol Med</w:t>
        </w:r>
      </w:hyperlink>
      <w:r>
        <w:rPr>
          <w:color w:val="007FAC"/>
          <w:spacing w:val="40"/>
          <w:w w:val="115"/>
          <w:sz w:val="15"/>
        </w:rPr>
        <w:t> </w:t>
      </w:r>
      <w:hyperlink r:id="rId85">
        <w:r>
          <w:rPr>
            <w:color w:val="007FAC"/>
            <w:spacing w:val="-2"/>
            <w:w w:val="115"/>
            <w:sz w:val="15"/>
          </w:rPr>
          <w:t>1994;17:235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85">
        <w:r>
          <w:rPr>
            <w:color w:val="007FAC"/>
            <w:spacing w:val="-2"/>
            <w:w w:val="115"/>
            <w:sz w:val="15"/>
          </w:rPr>
          <w:t>48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3" w:after="0"/>
        <w:ind w:left="444" w:right="195" w:hanging="340"/>
        <w:jc w:val="both"/>
        <w:rPr>
          <w:sz w:val="15"/>
        </w:rPr>
      </w:pPr>
      <w:bookmarkStart w:name="_bookmark54" w:id="74"/>
      <w:bookmarkEnd w:id="74"/>
      <w:r>
        <w:rPr/>
      </w:r>
      <w:hyperlink r:id="rId86">
        <w:r>
          <w:rPr>
            <w:color w:val="007FAC"/>
            <w:w w:val="115"/>
            <w:sz w:val="15"/>
          </w:rPr>
          <w:t>Yarsan E,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Ceik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S,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Eraslan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G,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Aycicek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H. Effects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albendazole</w:t>
        </w:r>
      </w:hyperlink>
      <w:r>
        <w:rPr>
          <w:color w:val="007FAC"/>
          <w:w w:val="115"/>
          <w:sz w:val="15"/>
        </w:rPr>
        <w:t> </w:t>
      </w:r>
      <w:hyperlink r:id="rId86">
        <w:r>
          <w:rPr>
            <w:color w:val="007FAC"/>
            <w:w w:val="115"/>
            <w:sz w:val="15"/>
          </w:rPr>
          <w:t>treatment on lipid peroxidation of healthy and </w:t>
        </w:r>
        <w:r>
          <w:rPr>
            <w:i/>
            <w:color w:val="007FAC"/>
            <w:w w:val="115"/>
            <w:sz w:val="15"/>
          </w:rPr>
          <w:t>Toxocaris </w:t>
        </w:r>
        <w:r>
          <w:rPr>
            <w:i/>
            <w:color w:val="007FAC"/>
            <w:w w:val="115"/>
            <w:sz w:val="15"/>
          </w:rPr>
          <w:t>canis</w:t>
        </w:r>
      </w:hyperlink>
      <w:r>
        <w:rPr>
          <w:i/>
          <w:color w:val="007FAC"/>
          <w:w w:val="115"/>
          <w:sz w:val="15"/>
        </w:rPr>
        <w:t> </w:t>
      </w:r>
      <w:hyperlink r:id="rId86">
        <w:r>
          <w:rPr>
            <w:color w:val="007FAC"/>
            <w:w w:val="115"/>
            <w:sz w:val="15"/>
          </w:rPr>
          <w:t>infected mice. Isr Vet Med Assoc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2002;57:1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86">
        <w:r>
          <w:rPr>
            <w:color w:val="007FAC"/>
            <w:w w:val="115"/>
            <w:sz w:val="15"/>
          </w:rPr>
          <w:t>11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2" w:after="0"/>
        <w:ind w:left="444" w:right="195" w:hanging="340"/>
        <w:jc w:val="left"/>
        <w:rPr>
          <w:sz w:val="15"/>
        </w:rPr>
      </w:pPr>
      <w:bookmarkStart w:name="_bookmark55" w:id="75"/>
      <w:bookmarkEnd w:id="75"/>
      <w:r>
        <w:rPr/>
      </w:r>
      <w:hyperlink r:id="rId87">
        <w:r>
          <w:rPr>
            <w:color w:val="007FAC"/>
            <w:w w:val="120"/>
            <w:sz w:val="15"/>
          </w:rPr>
          <w:t>Atakisi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E,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Atakisi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O,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Topcu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B,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Uzun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M.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Effect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therapeutic</w:t>
        </w:r>
      </w:hyperlink>
      <w:r>
        <w:rPr>
          <w:color w:val="007FAC"/>
          <w:w w:val="120"/>
          <w:sz w:val="15"/>
        </w:rPr>
        <w:t> </w:t>
      </w:r>
      <w:hyperlink r:id="rId87">
        <w:r>
          <w:rPr>
            <w:color w:val="007FAC"/>
            <w:w w:val="120"/>
            <w:sz w:val="15"/>
          </w:rPr>
          <w:t>dose of ivermectin on plasma nitric oxide and total</w:t>
        </w:r>
      </w:hyperlink>
      <w:r>
        <w:rPr>
          <w:color w:val="007FAC"/>
          <w:w w:val="120"/>
          <w:sz w:val="15"/>
        </w:rPr>
        <w:t> </w:t>
      </w:r>
      <w:hyperlink r:id="rId87">
        <w:r>
          <w:rPr>
            <w:color w:val="007FAC"/>
            <w:w w:val="120"/>
            <w:sz w:val="15"/>
          </w:rPr>
          <w:t>antioxidant capacity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rabbits.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Euro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Rev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Med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Pharmacol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Sci</w:t>
        </w:r>
      </w:hyperlink>
      <w:r>
        <w:rPr>
          <w:color w:val="007FAC"/>
          <w:w w:val="120"/>
          <w:sz w:val="15"/>
        </w:rPr>
        <w:t> </w:t>
      </w:r>
      <w:hyperlink r:id="rId87">
        <w:r>
          <w:rPr>
            <w:color w:val="007FAC"/>
            <w:spacing w:val="-2"/>
            <w:w w:val="120"/>
            <w:sz w:val="15"/>
          </w:rPr>
          <w:t>2009;13:425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87">
        <w:r>
          <w:rPr>
            <w:color w:val="007FAC"/>
            <w:spacing w:val="-2"/>
            <w:w w:val="120"/>
            <w:sz w:val="15"/>
          </w:rPr>
          <w:t>9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3" w:after="0"/>
        <w:ind w:left="444" w:right="195" w:hanging="340"/>
        <w:jc w:val="left"/>
        <w:rPr>
          <w:sz w:val="15"/>
        </w:rPr>
      </w:pPr>
      <w:hyperlink r:id="rId88">
        <w:r>
          <w:rPr>
            <w:color w:val="007FAC"/>
            <w:w w:val="115"/>
            <w:sz w:val="15"/>
          </w:rPr>
          <w:t>Behera SK, Dimri U, Singh SK, Mohanta RK. The curative </w:t>
        </w:r>
        <w:r>
          <w:rPr>
            <w:color w:val="007FAC"/>
            <w:w w:val="115"/>
            <w:sz w:val="15"/>
          </w:rPr>
          <w:t>and</w:t>
        </w:r>
      </w:hyperlink>
      <w:r>
        <w:rPr>
          <w:color w:val="007FAC"/>
          <w:w w:val="115"/>
          <w:sz w:val="15"/>
        </w:rPr>
        <w:t> </w:t>
      </w:r>
      <w:hyperlink r:id="rId88">
        <w:r>
          <w:rPr>
            <w:color w:val="007FAC"/>
            <w:w w:val="115"/>
            <w:sz w:val="15"/>
          </w:rPr>
          <w:t>antioxidative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efficiency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ivermectin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ivermectin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plus</w:t>
        </w:r>
      </w:hyperlink>
      <w:r>
        <w:rPr>
          <w:color w:val="007FAC"/>
          <w:w w:val="115"/>
          <w:sz w:val="15"/>
        </w:rPr>
        <w:t> </w:t>
      </w:r>
      <w:hyperlink r:id="rId88">
        <w:r>
          <w:rPr>
            <w:color w:val="007FAC"/>
            <w:w w:val="115"/>
            <w:sz w:val="15"/>
          </w:rPr>
          <w:t>vitamin E and selenium treatment on canine </w:t>
        </w:r>
        <w:r>
          <w:rPr>
            <w:i/>
            <w:color w:val="007FAC"/>
            <w:w w:val="115"/>
            <w:sz w:val="15"/>
          </w:rPr>
          <w:t>Sarcoptes scabiei</w:t>
        </w:r>
      </w:hyperlink>
      <w:r>
        <w:rPr>
          <w:i/>
          <w:color w:val="007FAC"/>
          <w:w w:val="115"/>
          <w:sz w:val="15"/>
        </w:rPr>
        <w:t> </w:t>
      </w:r>
      <w:hyperlink r:id="rId88">
        <w:r>
          <w:rPr>
            <w:color w:val="007FAC"/>
            <w:w w:val="115"/>
            <w:sz w:val="15"/>
          </w:rPr>
          <w:t>infestation. Vet Res Commun 2011;35:237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88">
        <w:r>
          <w:rPr>
            <w:color w:val="007FAC"/>
            <w:w w:val="115"/>
            <w:sz w:val="15"/>
          </w:rPr>
          <w:t>44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3" w:after="0"/>
        <w:ind w:left="444" w:right="346" w:hanging="340"/>
        <w:jc w:val="left"/>
        <w:rPr>
          <w:sz w:val="15"/>
        </w:rPr>
      </w:pPr>
      <w:bookmarkStart w:name="_bookmark56" w:id="76"/>
      <w:bookmarkEnd w:id="76"/>
      <w:r>
        <w:rPr/>
      </w:r>
      <w:hyperlink r:id="rId89">
        <w:r>
          <w:rPr>
            <w:color w:val="007FAC"/>
            <w:w w:val="120"/>
            <w:sz w:val="15"/>
          </w:rPr>
          <w:t>Krishna G, Hayashi M. In vivo rodent micronucleus </w:t>
        </w:r>
        <w:r>
          <w:rPr>
            <w:color w:val="007FAC"/>
            <w:w w:val="120"/>
            <w:sz w:val="15"/>
          </w:rPr>
          <w:t>assay:</w:t>
        </w:r>
      </w:hyperlink>
      <w:r>
        <w:rPr>
          <w:color w:val="007FAC"/>
          <w:w w:val="120"/>
          <w:sz w:val="15"/>
        </w:rPr>
        <w:t> </w:t>
      </w:r>
      <w:hyperlink r:id="rId89">
        <w:r>
          <w:rPr>
            <w:color w:val="007FAC"/>
            <w:w w:val="120"/>
            <w:sz w:val="15"/>
          </w:rPr>
          <w:t>protocol, conduct and data interpretation. Mutat Res</w:t>
        </w:r>
      </w:hyperlink>
      <w:r>
        <w:rPr>
          <w:color w:val="007FAC"/>
          <w:w w:val="120"/>
          <w:sz w:val="15"/>
        </w:rPr>
        <w:t> </w:t>
      </w:r>
      <w:hyperlink r:id="rId89">
        <w:r>
          <w:rPr>
            <w:color w:val="007FAC"/>
            <w:spacing w:val="-2"/>
            <w:w w:val="120"/>
            <w:sz w:val="15"/>
          </w:rPr>
          <w:t>2000;455:155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89">
        <w:r>
          <w:rPr>
            <w:color w:val="007FAC"/>
            <w:spacing w:val="-2"/>
            <w:w w:val="120"/>
            <w:sz w:val="15"/>
          </w:rPr>
          <w:t>66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1" w:after="0"/>
        <w:ind w:left="444" w:right="282" w:hanging="340"/>
        <w:jc w:val="left"/>
        <w:rPr>
          <w:sz w:val="15"/>
        </w:rPr>
      </w:pPr>
      <w:hyperlink r:id="rId90">
        <w:r>
          <w:rPr>
            <w:color w:val="007FAC"/>
            <w:w w:val="115"/>
            <w:sz w:val="15"/>
          </w:rPr>
          <w:t>Morita T, Asano N, Awogi T, Sasaki YF, Sato S, Shimada H,</w:t>
        </w:r>
      </w:hyperlink>
      <w:r>
        <w:rPr>
          <w:color w:val="007FAC"/>
          <w:w w:val="115"/>
          <w:sz w:val="15"/>
        </w:rPr>
        <w:t> </w:t>
      </w:r>
      <w:hyperlink r:id="rId90">
        <w:r>
          <w:rPr>
            <w:color w:val="007FAC"/>
            <w:w w:val="115"/>
            <w:sz w:val="15"/>
          </w:rPr>
          <w:t>et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al.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Evaluation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rodent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micronucleus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assay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</w:hyperlink>
      <w:r>
        <w:rPr>
          <w:color w:val="007FAC"/>
          <w:w w:val="115"/>
          <w:sz w:val="15"/>
        </w:rPr>
        <w:t> </w:t>
      </w:r>
      <w:hyperlink r:id="rId90">
        <w:r>
          <w:rPr>
            <w:color w:val="007FAC"/>
            <w:w w:val="115"/>
            <w:sz w:val="15"/>
          </w:rPr>
          <w:t>screening of IARC carcinogens (Group 1. 2A and 2B). The</w:t>
        </w:r>
      </w:hyperlink>
      <w:r>
        <w:rPr>
          <w:color w:val="007FAC"/>
          <w:w w:val="115"/>
          <w:sz w:val="15"/>
        </w:rPr>
        <w:t> </w:t>
      </w:r>
      <w:hyperlink r:id="rId90">
        <w:r>
          <w:rPr>
            <w:color w:val="007FAC"/>
            <w:w w:val="115"/>
            <w:sz w:val="15"/>
          </w:rPr>
          <w:t>summary report of the 6th collaborative study by CSGMT/</w:t>
        </w:r>
      </w:hyperlink>
      <w:r>
        <w:rPr>
          <w:color w:val="007FAC"/>
          <w:spacing w:val="80"/>
          <w:w w:val="115"/>
          <w:sz w:val="15"/>
        </w:rPr>
        <w:t> </w:t>
      </w:r>
      <w:bookmarkStart w:name="_bookmark57" w:id="77"/>
      <w:bookmarkEnd w:id="77"/>
      <w:r>
        <w:rPr>
          <w:color w:val="007FAC"/>
          <w:w w:val="106"/>
          <w:sz w:val="15"/>
        </w:rPr>
      </w:r>
      <w:hyperlink r:id="rId90">
        <w:r>
          <w:rPr>
            <w:color w:val="007FAC"/>
            <w:w w:val="115"/>
            <w:sz w:val="15"/>
          </w:rPr>
          <w:t>JEMS MMS. Mutat Res 1997;389:3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90">
        <w:r>
          <w:rPr>
            <w:color w:val="007FAC"/>
            <w:w w:val="115"/>
            <w:sz w:val="15"/>
          </w:rPr>
          <w:t>122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8" w:lineRule="auto" w:before="4" w:after="0"/>
        <w:ind w:left="444" w:right="195" w:hanging="340"/>
        <w:jc w:val="left"/>
        <w:rPr>
          <w:sz w:val="15"/>
        </w:rPr>
      </w:pPr>
      <w:hyperlink r:id="rId91">
        <w:r>
          <w:rPr>
            <w:color w:val="007FAC"/>
            <w:w w:val="115"/>
            <w:sz w:val="15"/>
          </w:rPr>
          <w:t>Ouanes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Z,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Abid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S,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Ayed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I,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Anane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R,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Mobio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T,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Creppy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EE,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et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al.</w:t>
        </w:r>
      </w:hyperlink>
      <w:r>
        <w:rPr>
          <w:color w:val="007FAC"/>
          <w:w w:val="115"/>
          <w:sz w:val="15"/>
        </w:rPr>
        <w:t> </w:t>
      </w:r>
      <w:hyperlink r:id="rId91">
        <w:r>
          <w:rPr>
            <w:color w:val="007FAC"/>
            <w:w w:val="115"/>
            <w:sz w:val="15"/>
          </w:rPr>
          <w:t>Induction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micronuclei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Zearalenone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Vero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monkey</w:t>
        </w:r>
      </w:hyperlink>
      <w:r>
        <w:rPr>
          <w:color w:val="007FAC"/>
          <w:w w:val="115"/>
          <w:sz w:val="15"/>
        </w:rPr>
        <w:t> </w:t>
      </w:r>
      <w:hyperlink r:id="rId91">
        <w:r>
          <w:rPr>
            <w:color w:val="007FAC"/>
            <w:w w:val="115"/>
            <w:sz w:val="15"/>
          </w:rPr>
          <w:t>kidney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cells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bone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marrow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cells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mice: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protective</w:t>
        </w:r>
      </w:hyperlink>
      <w:r>
        <w:rPr>
          <w:color w:val="007FAC"/>
          <w:w w:val="115"/>
          <w:sz w:val="15"/>
        </w:rPr>
        <w:t> </w:t>
      </w:r>
      <w:bookmarkStart w:name="_bookmark58" w:id="78"/>
      <w:bookmarkEnd w:id="78"/>
      <w:r>
        <w:rPr>
          <w:color w:val="007FAC"/>
          <w:w w:val="122"/>
          <w:sz w:val="15"/>
        </w:rPr>
      </w:r>
      <w:hyperlink r:id="rId91">
        <w:r>
          <w:rPr>
            <w:color w:val="007FAC"/>
            <w:w w:val="115"/>
            <w:sz w:val="15"/>
          </w:rPr>
          <w:t>effect of vitamin E. Mutat Res 2003;538(1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91">
        <w:r>
          <w:rPr>
            <w:color w:val="007FAC"/>
            <w:w w:val="115"/>
            <w:sz w:val="15"/>
          </w:rPr>
          <w:t>2):63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91">
        <w:r>
          <w:rPr>
            <w:color w:val="007FAC"/>
            <w:w w:val="115"/>
            <w:sz w:val="15"/>
          </w:rPr>
          <w:t>70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839" w:hanging="340"/>
        <w:jc w:val="left"/>
        <w:rPr>
          <w:sz w:val="15"/>
        </w:rPr>
      </w:pPr>
      <w:hyperlink r:id="rId92">
        <w:r>
          <w:rPr>
            <w:color w:val="007FAC"/>
            <w:w w:val="115"/>
            <w:sz w:val="15"/>
          </w:rPr>
          <w:t>Fleming RE. An overview of cyclophosphamide </w:t>
        </w:r>
        <w:r>
          <w:rPr>
            <w:color w:val="007FAC"/>
            <w:w w:val="115"/>
            <w:sz w:val="15"/>
          </w:rPr>
          <w:t>and</w:t>
        </w:r>
      </w:hyperlink>
      <w:r>
        <w:rPr>
          <w:color w:val="007FAC"/>
          <w:w w:val="115"/>
          <w:sz w:val="15"/>
        </w:rPr>
        <w:t> </w:t>
      </w:r>
      <w:hyperlink r:id="rId92">
        <w:r>
          <w:rPr>
            <w:color w:val="007FAC"/>
            <w:w w:val="115"/>
            <w:sz w:val="15"/>
          </w:rPr>
          <w:t>ifosfamide pharmacology. Pharmacotherapy</w:t>
        </w:r>
      </w:hyperlink>
      <w:r>
        <w:rPr>
          <w:color w:val="007FAC"/>
          <w:spacing w:val="40"/>
          <w:w w:val="115"/>
          <w:sz w:val="15"/>
        </w:rPr>
        <w:t> </w:t>
      </w:r>
      <w:hyperlink r:id="rId92">
        <w:r>
          <w:rPr>
            <w:color w:val="007FAC"/>
            <w:spacing w:val="-2"/>
            <w:w w:val="115"/>
            <w:sz w:val="15"/>
          </w:rPr>
          <w:t>1997;17:1465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92">
        <w:r>
          <w:rPr>
            <w:color w:val="007FAC"/>
            <w:spacing w:val="-2"/>
            <w:w w:val="115"/>
            <w:sz w:val="15"/>
          </w:rPr>
          <w:t>545</w:t>
        </w:r>
      </w:hyperlink>
      <w:r>
        <w:rPr>
          <w:spacing w:val="-2"/>
          <w:w w:val="115"/>
          <w:sz w:val="15"/>
        </w:rPr>
        <w:t>.</w:t>
      </w:r>
    </w:p>
    <w:p>
      <w:pPr>
        <w:spacing w:after="0" w:line="278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4928" w:space="212"/>
            <w:col w:w="5090"/>
          </w:cols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48096" id="docshape90" filled="true" fillcolor="#000000" stroked="false">
                <v:fill type="solid"/>
                <w10:wrap type="none"/>
              </v:rect>
            </w:pict>
          </mc:Fallback>
        </mc:AlternateContent>
      </w: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and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2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110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spacing w:val="9"/>
          <w:w w:val="120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20"/>
            <w:sz w:val="14"/>
          </w:rPr>
          <w:t>119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20"/>
          <w:sz w:val="19"/>
        </w:rPr>
        <w:t>119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128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38" w:hanging="338"/>
        <w:jc w:val="left"/>
        <w:rPr>
          <w:sz w:val="15"/>
        </w:rPr>
      </w:pPr>
      <w:bookmarkStart w:name="_bookmark59" w:id="79"/>
      <w:bookmarkEnd w:id="79"/>
      <w:r>
        <w:rPr/>
      </w:r>
      <w:hyperlink r:id="rId93">
        <w:r>
          <w:rPr>
            <w:color w:val="007FAC"/>
            <w:w w:val="110"/>
            <w:sz w:val="15"/>
          </w:rPr>
          <w:t>Chakraborty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P,</w:t>
        </w:r>
        <w:r>
          <w:rPr>
            <w:color w:val="007FAC"/>
            <w:spacing w:val="3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Sk</w:t>
        </w:r>
        <w:r>
          <w:rPr>
            <w:color w:val="007FAC"/>
            <w:spacing w:val="3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UH,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Murmu</w:t>
        </w:r>
        <w:r>
          <w:rPr>
            <w:color w:val="007FAC"/>
            <w:spacing w:val="3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N,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Das</w:t>
        </w:r>
        <w:r>
          <w:rPr>
            <w:color w:val="007FAC"/>
            <w:spacing w:val="38"/>
            <w:w w:val="110"/>
            <w:sz w:val="15"/>
          </w:rPr>
          <w:t> </w:t>
        </w:r>
        <w:r>
          <w:rPr>
            <w:color w:val="007FAC"/>
            <w:w w:val="105"/>
            <w:sz w:val="15"/>
          </w:rPr>
          <w:t>JK,</w:t>
        </w:r>
        <w:r>
          <w:rPr>
            <w:color w:val="007FAC"/>
            <w:spacing w:val="3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Pal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S,</w:t>
        </w:r>
      </w:hyperlink>
      <w:r>
        <w:rPr>
          <w:color w:val="007FAC"/>
          <w:w w:val="110"/>
          <w:sz w:val="15"/>
        </w:rPr>
        <w:t> </w:t>
      </w:r>
      <w:hyperlink r:id="rId93">
        <w:r>
          <w:rPr>
            <w:color w:val="007FAC"/>
            <w:w w:val="110"/>
            <w:sz w:val="15"/>
          </w:rPr>
          <w:t>Bhattacharya</w:t>
        </w:r>
        <w:r>
          <w:rPr>
            <w:color w:val="007FAC"/>
            <w:spacing w:val="4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S.</w:t>
        </w:r>
        <w:r>
          <w:rPr>
            <w:color w:val="007FAC"/>
            <w:spacing w:val="4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Modulation</w:t>
        </w:r>
        <w:r>
          <w:rPr>
            <w:color w:val="007FAC"/>
            <w:spacing w:val="4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cyclophosphamide-induced</w:t>
        </w:r>
      </w:hyperlink>
      <w:r>
        <w:rPr>
          <w:color w:val="007FAC"/>
          <w:spacing w:val="80"/>
          <w:w w:val="110"/>
          <w:sz w:val="15"/>
        </w:rPr>
        <w:t> </w:t>
      </w:r>
      <w:hyperlink r:id="rId93">
        <w:r>
          <w:rPr>
            <w:color w:val="007FAC"/>
            <w:w w:val="110"/>
            <w:sz w:val="15"/>
          </w:rPr>
          <w:t>cellular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toxicity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diphenylmethyl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selenocyanate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i/>
            <w:color w:val="007FAC"/>
            <w:w w:val="110"/>
            <w:sz w:val="15"/>
          </w:rPr>
          <w:t>in</w:t>
        </w:r>
        <w:r>
          <w:rPr>
            <w:i/>
            <w:color w:val="007FAC"/>
            <w:spacing w:val="40"/>
            <w:w w:val="110"/>
            <w:sz w:val="15"/>
          </w:rPr>
          <w:t> </w:t>
        </w:r>
        <w:r>
          <w:rPr>
            <w:i/>
            <w:color w:val="007FAC"/>
            <w:w w:val="110"/>
            <w:sz w:val="15"/>
          </w:rPr>
          <w:t>vivo</w:t>
        </w:r>
        <w:r>
          <w:rPr>
            <w:color w:val="007FAC"/>
            <w:w w:val="110"/>
            <w:sz w:val="15"/>
          </w:rPr>
          <w:t>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</w:t>
        </w:r>
      </w:hyperlink>
      <w:r>
        <w:rPr>
          <w:color w:val="007FAC"/>
          <w:w w:val="110"/>
          <w:sz w:val="15"/>
        </w:rPr>
        <w:t> </w:t>
      </w:r>
      <w:hyperlink r:id="rId93">
        <w:r>
          <w:rPr>
            <w:color w:val="007FAC"/>
            <w:w w:val="110"/>
            <w:sz w:val="15"/>
          </w:rPr>
          <w:t>enzymatic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study.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Cancer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Mol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2009;4:183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93">
        <w:r>
          <w:rPr>
            <w:color w:val="007FAC"/>
            <w:w w:val="110"/>
            <w:sz w:val="15"/>
          </w:rPr>
          <w:t>9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3" w:after="0"/>
        <w:ind w:left="535" w:right="71" w:hanging="338"/>
        <w:jc w:val="left"/>
        <w:rPr>
          <w:sz w:val="15"/>
        </w:rPr>
      </w:pPr>
      <w:hyperlink r:id="rId94">
        <w:r>
          <w:rPr>
            <w:color w:val="007FAC"/>
            <w:w w:val="120"/>
            <w:sz w:val="15"/>
          </w:rPr>
          <w:t>Ghosh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D,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Das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UB,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Ghosh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S,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Mallick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M,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Debnath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J.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Testicular</w:t>
        </w:r>
      </w:hyperlink>
      <w:r>
        <w:rPr>
          <w:color w:val="007FAC"/>
          <w:w w:val="120"/>
          <w:sz w:val="15"/>
        </w:rPr>
        <w:t> </w:t>
      </w:r>
      <w:hyperlink r:id="rId94">
        <w:r>
          <w:rPr>
            <w:color w:val="007FAC"/>
            <w:w w:val="120"/>
            <w:sz w:val="15"/>
          </w:rPr>
          <w:t>gametogenic and steroidogenic activities in</w:t>
        </w:r>
      </w:hyperlink>
      <w:r>
        <w:rPr>
          <w:color w:val="007FAC"/>
          <w:w w:val="120"/>
          <w:sz w:val="15"/>
        </w:rPr>
        <w:t> </w:t>
      </w:r>
      <w:hyperlink r:id="rId94">
        <w:r>
          <w:rPr>
            <w:color w:val="007FAC"/>
            <w:w w:val="120"/>
            <w:sz w:val="15"/>
          </w:rPr>
          <w:t>cyclophosphamide treated rat: a correlative study with</w:t>
        </w:r>
      </w:hyperlink>
      <w:r>
        <w:rPr>
          <w:color w:val="007FAC"/>
          <w:w w:val="120"/>
          <w:sz w:val="15"/>
        </w:rPr>
        <w:t> </w:t>
      </w:r>
      <w:hyperlink r:id="rId94">
        <w:r>
          <w:rPr>
            <w:color w:val="007FAC"/>
            <w:w w:val="120"/>
            <w:sz w:val="15"/>
          </w:rPr>
          <w:t>testicular oxidative stress. Drug Chem Toxicol</w:t>
        </w:r>
      </w:hyperlink>
      <w:r>
        <w:rPr>
          <w:color w:val="007FAC"/>
          <w:w w:val="120"/>
          <w:sz w:val="15"/>
        </w:rPr>
        <w:t> </w:t>
      </w:r>
      <w:bookmarkStart w:name="_bookmark60" w:id="80"/>
      <w:bookmarkEnd w:id="80"/>
      <w:r>
        <w:rPr>
          <w:color w:val="007FAC"/>
          <w:w w:val="114"/>
          <w:sz w:val="15"/>
        </w:rPr>
      </w:r>
      <w:hyperlink r:id="rId94">
        <w:r>
          <w:rPr>
            <w:color w:val="007FAC"/>
            <w:spacing w:val="-2"/>
            <w:w w:val="120"/>
            <w:sz w:val="15"/>
          </w:rPr>
          <w:t>2002;25:281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94">
        <w:r>
          <w:rPr>
            <w:color w:val="007FAC"/>
            <w:spacing w:val="-2"/>
            <w:w w:val="120"/>
            <w:sz w:val="15"/>
          </w:rPr>
          <w:t>92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3" w:after="0"/>
        <w:ind w:left="535" w:right="176" w:hanging="338"/>
        <w:jc w:val="left"/>
        <w:rPr>
          <w:sz w:val="15"/>
        </w:rPr>
      </w:pPr>
      <w:hyperlink r:id="rId95">
        <w:r>
          <w:rPr>
            <w:color w:val="007FAC"/>
            <w:w w:val="120"/>
            <w:sz w:val="15"/>
          </w:rPr>
          <w:t>Alkan FU, Sener S. Lack of the antimutagenic effect of</w:t>
        </w:r>
      </w:hyperlink>
      <w:r>
        <w:rPr>
          <w:color w:val="007FAC"/>
          <w:w w:val="120"/>
          <w:sz w:val="15"/>
        </w:rPr>
        <w:t> </w:t>
      </w:r>
      <w:hyperlink r:id="rId95">
        <w:r>
          <w:rPr>
            <w:color w:val="007FAC"/>
            <w:w w:val="120"/>
            <w:sz w:val="15"/>
          </w:rPr>
          <w:t>ascorbic acid on the genotoxicity of albendazole in </w:t>
        </w:r>
        <w:r>
          <w:rPr>
            <w:color w:val="007FAC"/>
            <w:w w:val="120"/>
            <w:sz w:val="15"/>
          </w:rPr>
          <w:t>mouse</w:t>
        </w:r>
      </w:hyperlink>
      <w:r>
        <w:rPr>
          <w:color w:val="007FAC"/>
          <w:w w:val="120"/>
          <w:sz w:val="15"/>
        </w:rPr>
        <w:t> </w:t>
      </w:r>
      <w:hyperlink r:id="rId95">
        <w:r>
          <w:rPr>
            <w:color w:val="007FAC"/>
            <w:w w:val="120"/>
            <w:sz w:val="15"/>
          </w:rPr>
          <w:t>bone marrow cells. Bull Vet Inst Pulawy 2009;53:493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95">
        <w:r>
          <w:rPr>
            <w:color w:val="007FAC"/>
            <w:w w:val="120"/>
            <w:sz w:val="15"/>
          </w:rPr>
          <w:t>7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38" w:hanging="338"/>
        <w:jc w:val="left"/>
        <w:rPr>
          <w:sz w:val="15"/>
        </w:rPr>
      </w:pPr>
      <w:hyperlink r:id="rId96">
        <w:r>
          <w:rPr>
            <w:color w:val="007FAC"/>
            <w:w w:val="110"/>
            <w:sz w:val="15"/>
          </w:rPr>
          <w:t>Brozovic G, Orsolic N, Rozgaj R, Kasuba V, Knezevic F,</w:t>
        </w:r>
      </w:hyperlink>
      <w:r>
        <w:rPr>
          <w:color w:val="007FAC"/>
          <w:spacing w:val="40"/>
          <w:w w:val="110"/>
          <w:sz w:val="15"/>
        </w:rPr>
        <w:t> </w:t>
      </w:r>
      <w:hyperlink r:id="rId96">
        <w:r>
          <w:rPr>
            <w:color w:val="007FAC"/>
            <w:w w:val="110"/>
            <w:sz w:val="15"/>
          </w:rPr>
          <w:t>Knezevic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AH,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et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al.</w:t>
        </w:r>
        <w:r>
          <w:rPr>
            <w:color w:val="007FAC"/>
            <w:spacing w:val="2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DNA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damage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repair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after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exposure</w:t>
        </w:r>
        <w:r>
          <w:rPr>
            <w:color w:val="007FAC"/>
            <w:spacing w:val="2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to</w:t>
        </w:r>
      </w:hyperlink>
      <w:r>
        <w:rPr>
          <w:color w:val="007FAC"/>
          <w:w w:val="110"/>
          <w:sz w:val="15"/>
        </w:rPr>
        <w:t> </w:t>
      </w:r>
      <w:hyperlink r:id="rId96">
        <w:r>
          <w:rPr>
            <w:color w:val="007FAC"/>
            <w:w w:val="110"/>
            <w:sz w:val="15"/>
          </w:rPr>
          <w:t>sevoflurane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i/>
            <w:color w:val="007FAC"/>
            <w:w w:val="110"/>
            <w:sz w:val="15"/>
          </w:rPr>
          <w:t>in</w:t>
        </w:r>
        <w:r>
          <w:rPr>
            <w:i/>
            <w:color w:val="007FAC"/>
            <w:spacing w:val="40"/>
            <w:w w:val="110"/>
            <w:sz w:val="15"/>
          </w:rPr>
          <w:t> </w:t>
        </w:r>
        <w:r>
          <w:rPr>
            <w:i/>
            <w:color w:val="007FAC"/>
            <w:w w:val="110"/>
            <w:sz w:val="15"/>
          </w:rPr>
          <w:t>vivo</w:t>
        </w:r>
        <w:r>
          <w:rPr>
            <w:color w:val="007FAC"/>
            <w:w w:val="110"/>
            <w:sz w:val="15"/>
          </w:rPr>
          <w:t>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evaluated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Swiss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albino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mice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the</w:t>
        </w:r>
      </w:hyperlink>
      <w:r>
        <w:rPr>
          <w:color w:val="007FAC"/>
          <w:w w:val="110"/>
          <w:sz w:val="15"/>
        </w:rPr>
        <w:t> </w:t>
      </w:r>
      <w:hyperlink r:id="rId96">
        <w:r>
          <w:rPr>
            <w:color w:val="007FAC"/>
            <w:w w:val="110"/>
            <w:sz w:val="15"/>
          </w:rPr>
          <w:t>alkaline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comet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assay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micronucleus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test.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Appl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Genet</w:t>
        </w:r>
      </w:hyperlink>
      <w:r>
        <w:rPr>
          <w:color w:val="007FAC"/>
          <w:w w:val="110"/>
          <w:sz w:val="15"/>
        </w:rPr>
        <w:t> </w:t>
      </w:r>
      <w:hyperlink r:id="rId96">
        <w:r>
          <w:rPr>
            <w:color w:val="007FAC"/>
            <w:spacing w:val="-2"/>
            <w:w w:val="110"/>
            <w:sz w:val="15"/>
          </w:rPr>
          <w:t>2010;51:79</w:t>
        </w:r>
      </w:hyperlink>
      <w:r>
        <w:rPr>
          <w:rFonts w:ascii="Arial"/>
          <w:color w:val="007FAC"/>
          <w:spacing w:val="-2"/>
          <w:w w:val="110"/>
          <w:sz w:val="15"/>
        </w:rPr>
        <w:t>e</w:t>
      </w:r>
      <w:hyperlink r:id="rId96">
        <w:r>
          <w:rPr>
            <w:color w:val="007FAC"/>
            <w:spacing w:val="-2"/>
            <w:w w:val="110"/>
            <w:sz w:val="15"/>
          </w:rPr>
          <w:t>86</w:t>
        </w:r>
      </w:hyperlink>
      <w:r>
        <w:rPr>
          <w:spacing w:val="-2"/>
          <w:w w:val="110"/>
          <w:sz w:val="15"/>
        </w:rPr>
        <w:t>.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17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64" w:lineRule="auto" w:before="0" w:after="0"/>
        <w:ind w:left="535" w:right="104" w:hanging="338"/>
        <w:jc w:val="left"/>
        <w:rPr>
          <w:sz w:val="15"/>
        </w:rPr>
      </w:pPr>
      <w:hyperlink r:id="rId97">
        <w:r>
          <w:rPr>
            <w:color w:val="007FAC"/>
            <w:w w:val="120"/>
            <w:sz w:val="15"/>
          </w:rPr>
          <w:t>Van Schooten FJ, Besarati Nia A, De Flora S, D</w:t>
        </w:r>
        <w:r>
          <w:rPr>
            <w:rFonts w:ascii="IPAexGothic"/>
            <w:color w:val="007FAC"/>
            <w:w w:val="120"/>
            <w:sz w:val="15"/>
          </w:rPr>
          <w:t>'</w:t>
        </w:r>
        <w:r>
          <w:rPr>
            <w:color w:val="007FAC"/>
            <w:w w:val="120"/>
            <w:sz w:val="15"/>
          </w:rPr>
          <w:t>Agostini F,</w:t>
        </w:r>
      </w:hyperlink>
      <w:r>
        <w:rPr>
          <w:color w:val="007FAC"/>
          <w:w w:val="120"/>
          <w:sz w:val="15"/>
        </w:rPr>
        <w:t> </w:t>
      </w:r>
      <w:hyperlink r:id="rId97">
        <w:r>
          <w:rPr>
            <w:color w:val="007FAC"/>
            <w:w w:val="120"/>
            <w:sz w:val="15"/>
          </w:rPr>
          <w:t>Izzotti A, Camoirano A, et al. Effects of oral administration</w:t>
        </w:r>
      </w:hyperlink>
      <w:r>
        <w:rPr>
          <w:color w:val="007FAC"/>
          <w:w w:val="120"/>
          <w:sz w:val="15"/>
        </w:rPr>
        <w:t> </w:t>
      </w:r>
      <w:hyperlink r:id="rId97"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N-acetyl-L-cysteine: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multi-biomarker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study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</w:t>
        </w:r>
      </w:hyperlink>
      <w:r>
        <w:rPr>
          <w:color w:val="007FAC"/>
          <w:w w:val="120"/>
          <w:sz w:val="15"/>
        </w:rPr>
        <w:t> </w:t>
      </w:r>
      <w:hyperlink r:id="rId97">
        <w:r>
          <w:rPr>
            <w:color w:val="007FAC"/>
            <w:w w:val="120"/>
            <w:sz w:val="15"/>
          </w:rPr>
          <w:t>smokers. Cancer Epidemiol Biomarkers Prev</w:t>
        </w:r>
      </w:hyperlink>
    </w:p>
    <w:p>
      <w:pPr>
        <w:spacing w:before="7"/>
        <w:ind w:left="535" w:right="0" w:firstLine="0"/>
        <w:jc w:val="left"/>
        <w:rPr>
          <w:sz w:val="15"/>
        </w:rPr>
      </w:pPr>
      <w:bookmarkStart w:name="_bookmark61" w:id="81"/>
      <w:bookmarkEnd w:id="81"/>
      <w:r>
        <w:rPr/>
      </w:r>
      <w:hyperlink r:id="rId97">
        <w:r>
          <w:rPr>
            <w:color w:val="007FAC"/>
            <w:spacing w:val="-2"/>
            <w:w w:val="110"/>
            <w:sz w:val="15"/>
          </w:rPr>
          <w:t>2002;11:167</w:t>
        </w:r>
      </w:hyperlink>
      <w:r>
        <w:rPr>
          <w:rFonts w:ascii="Arial"/>
          <w:color w:val="007FAC"/>
          <w:spacing w:val="-2"/>
          <w:w w:val="110"/>
          <w:sz w:val="15"/>
        </w:rPr>
        <w:t>e</w:t>
      </w:r>
      <w:hyperlink r:id="rId97">
        <w:r>
          <w:rPr>
            <w:color w:val="007FAC"/>
            <w:spacing w:val="-2"/>
            <w:w w:val="110"/>
            <w:sz w:val="15"/>
          </w:rPr>
          <w:t>75</w:t>
        </w:r>
      </w:hyperlink>
      <w:r>
        <w:rPr>
          <w:spacing w:val="-2"/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27" w:after="0"/>
        <w:ind w:left="535" w:right="103" w:hanging="338"/>
        <w:jc w:val="left"/>
        <w:rPr>
          <w:sz w:val="15"/>
        </w:rPr>
      </w:pPr>
      <w:hyperlink r:id="rId98">
        <w:r>
          <w:rPr>
            <w:color w:val="007FAC"/>
            <w:w w:val="120"/>
            <w:sz w:val="15"/>
          </w:rPr>
          <w:t>Halliwell B. Role of free radicals in the neurodegenerative</w:t>
        </w:r>
      </w:hyperlink>
      <w:r>
        <w:rPr>
          <w:color w:val="007FAC"/>
          <w:w w:val="120"/>
          <w:sz w:val="15"/>
        </w:rPr>
        <w:t> </w:t>
      </w:r>
      <w:hyperlink r:id="rId98">
        <w:r>
          <w:rPr>
            <w:color w:val="007FAC"/>
            <w:w w:val="120"/>
            <w:sz w:val="15"/>
          </w:rPr>
          <w:t>diseases: therapeutic implications for antioxidant </w:t>
        </w:r>
        <w:r>
          <w:rPr>
            <w:color w:val="007FAC"/>
            <w:w w:val="120"/>
            <w:sz w:val="15"/>
          </w:rPr>
          <w:t>treatment.</w:t>
        </w:r>
      </w:hyperlink>
      <w:r>
        <w:rPr>
          <w:color w:val="007FAC"/>
          <w:w w:val="120"/>
          <w:sz w:val="15"/>
        </w:rPr>
        <w:t> </w:t>
      </w:r>
      <w:bookmarkStart w:name="_bookmark62" w:id="82"/>
      <w:bookmarkEnd w:id="82"/>
      <w:r>
        <w:rPr>
          <w:color w:val="007FAC"/>
          <w:w w:val="127"/>
          <w:sz w:val="15"/>
        </w:rPr>
      </w:r>
      <w:hyperlink r:id="rId98">
        <w:r>
          <w:rPr>
            <w:color w:val="007FAC"/>
            <w:w w:val="120"/>
            <w:sz w:val="15"/>
          </w:rPr>
          <w:t>Drugs Aging 2001;18:685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98">
        <w:r>
          <w:rPr>
            <w:color w:val="007FAC"/>
            <w:w w:val="120"/>
            <w:sz w:val="15"/>
          </w:rPr>
          <w:t>716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2" w:after="0"/>
        <w:ind w:left="535" w:right="209" w:hanging="338"/>
        <w:jc w:val="left"/>
        <w:rPr>
          <w:sz w:val="15"/>
        </w:rPr>
      </w:pPr>
      <w:hyperlink r:id="rId99">
        <w:r>
          <w:rPr>
            <w:color w:val="007FAC"/>
            <w:w w:val="115"/>
            <w:sz w:val="15"/>
          </w:rPr>
          <w:t>Jomova K, Vondrakova D, Lawson M, Valko M. Metals,</w:t>
        </w:r>
      </w:hyperlink>
      <w:r>
        <w:rPr>
          <w:color w:val="007FAC"/>
          <w:w w:val="115"/>
          <w:sz w:val="15"/>
        </w:rPr>
        <w:t> </w:t>
      </w:r>
      <w:hyperlink r:id="rId99">
        <w:r>
          <w:rPr>
            <w:color w:val="007FAC"/>
            <w:w w:val="115"/>
            <w:sz w:val="15"/>
          </w:rPr>
          <w:t>oxidative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stress</w:t>
        </w:r>
        <w:r>
          <w:rPr>
            <w:color w:val="007FAC"/>
            <w:spacing w:val="3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neurodegenerative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disorders.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Mol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Cell</w:t>
        </w:r>
      </w:hyperlink>
      <w:r>
        <w:rPr>
          <w:color w:val="007FAC"/>
          <w:w w:val="115"/>
          <w:sz w:val="15"/>
        </w:rPr>
        <w:t> </w:t>
      </w:r>
      <w:hyperlink r:id="rId99">
        <w:r>
          <w:rPr>
            <w:color w:val="007FAC"/>
            <w:w w:val="115"/>
            <w:sz w:val="15"/>
          </w:rPr>
          <w:t>Biochem 2010;345:91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99">
        <w:r>
          <w:rPr>
            <w:color w:val="007FAC"/>
            <w:w w:val="115"/>
            <w:sz w:val="15"/>
          </w:rPr>
          <w:t>104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2" w:after="0"/>
        <w:ind w:left="535" w:right="185" w:hanging="338"/>
        <w:jc w:val="left"/>
        <w:rPr>
          <w:sz w:val="15"/>
        </w:rPr>
      </w:pPr>
      <w:hyperlink r:id="rId100">
        <w:r>
          <w:rPr>
            <w:color w:val="007FAC"/>
            <w:w w:val="115"/>
            <w:sz w:val="15"/>
          </w:rPr>
          <w:t>Valko M, Izakovic M, Mazur M, Rhodes CJ, Telser J. Role of</w:t>
        </w:r>
      </w:hyperlink>
      <w:r>
        <w:rPr>
          <w:color w:val="007FAC"/>
          <w:w w:val="115"/>
          <w:sz w:val="15"/>
        </w:rPr>
        <w:t> </w:t>
      </w:r>
      <w:hyperlink r:id="rId100">
        <w:r>
          <w:rPr>
            <w:color w:val="007FAC"/>
            <w:w w:val="115"/>
            <w:sz w:val="15"/>
          </w:rPr>
          <w:t>oxygen radicals in DNA damage and cancer incidence. </w:t>
        </w:r>
        <w:r>
          <w:rPr>
            <w:color w:val="007FAC"/>
            <w:w w:val="115"/>
            <w:sz w:val="15"/>
          </w:rPr>
          <w:t>Mol</w:t>
        </w:r>
      </w:hyperlink>
      <w:r>
        <w:rPr>
          <w:color w:val="007FAC"/>
          <w:spacing w:val="80"/>
          <w:w w:val="115"/>
          <w:sz w:val="15"/>
        </w:rPr>
        <w:t> </w:t>
      </w:r>
      <w:hyperlink r:id="rId100">
        <w:r>
          <w:rPr>
            <w:color w:val="007FAC"/>
            <w:w w:val="115"/>
            <w:sz w:val="15"/>
          </w:rPr>
          <w:t>Cell Biochem 2004;266:37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100">
        <w:r>
          <w:rPr>
            <w:color w:val="007FAC"/>
            <w:w w:val="115"/>
            <w:sz w:val="15"/>
          </w:rPr>
          <w:t>56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2" w:after="0"/>
        <w:ind w:left="535" w:right="967" w:hanging="338"/>
        <w:jc w:val="left"/>
        <w:rPr>
          <w:sz w:val="15"/>
        </w:rPr>
      </w:pPr>
      <w:bookmarkStart w:name="_bookmark63" w:id="83"/>
      <w:bookmarkEnd w:id="83"/>
      <w:r>
        <w:rPr/>
      </w:r>
      <w:hyperlink r:id="rId101">
        <w:r>
          <w:rPr>
            <w:color w:val="007FAC"/>
            <w:w w:val="115"/>
            <w:sz w:val="15"/>
          </w:rPr>
          <w:t>Pulido MD, Parrish AR. Metal-induced </w:t>
        </w:r>
        <w:r>
          <w:rPr>
            <w:color w:val="007FAC"/>
            <w:w w:val="115"/>
            <w:sz w:val="15"/>
          </w:rPr>
          <w:t>apoptosis:</w:t>
        </w:r>
      </w:hyperlink>
      <w:r>
        <w:rPr>
          <w:color w:val="007FAC"/>
          <w:w w:val="115"/>
          <w:sz w:val="15"/>
        </w:rPr>
        <w:t> </w:t>
      </w:r>
      <w:hyperlink r:id="rId101">
        <w:r>
          <w:rPr>
            <w:color w:val="007FAC"/>
            <w:w w:val="115"/>
            <w:sz w:val="15"/>
          </w:rPr>
          <w:t>mechanisms. Mutat Res 2003;533:227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101">
        <w:r>
          <w:rPr>
            <w:color w:val="007FAC"/>
            <w:w w:val="115"/>
            <w:sz w:val="15"/>
          </w:rPr>
          <w:t>41</w:t>
        </w:r>
      </w:hyperlink>
      <w:r>
        <w:rPr>
          <w:w w:val="115"/>
          <w:sz w:val="15"/>
        </w:rPr>
        <w:t>.</w:t>
      </w:r>
    </w:p>
    <w:sectPr>
      <w:type w:val="continuous"/>
      <w:pgSz w:w="11910" w:h="15880"/>
      <w:pgMar w:top="580" w:bottom="280" w:left="840" w:right="840"/>
      <w:cols w:num="2" w:equalWidth="0">
        <w:col w:w="5020" w:space="121"/>
        <w:col w:w="508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Umpush">
    <w:altName w:val="Umpush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IPAexGothic">
    <w:altName w:val="IPAexGothic"/>
    <w:charset w:val="0"/>
    <w:family w:val="swiss"/>
    <w:pitch w:val="variable"/>
  </w:font>
  <w:font w:name="BPG Algeti GPL&amp;GNU">
    <w:altName w:val="BPG Algeti GPL&amp;GNU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Verana Sans Demi">
    <w:altName w:val="Verana Sans Demi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3" w:hanging="25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8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6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4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3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1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7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25" w:hanging="25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4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7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4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7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8" w:hanging="6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2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4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" w:hanging="63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39" w:lineRule="exact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1"/>
      <w:ind w:left="105"/>
      <w:outlineLvl w:val="2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34" w:hanging="637"/>
      <w:outlineLvl w:val="3"/>
    </w:pPr>
    <w:rPr>
      <w:rFonts w:ascii="Times New Roman" w:hAnsi="Times New Roman" w:eastAsia="Times New Roman" w:cs="Times New Roman"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8" w:right="18"/>
      <w:jc w:val="center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3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7"/>
      <w:ind w:left="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ciencedirect.com/science/journal/2314808X" TargetMode="External"/><Relationship Id="rId6" Type="http://schemas.openxmlformats.org/officeDocument/2006/relationships/hyperlink" Target="http://ees.elsevier.com/ejbas/default.asp" TargetMode="External"/><Relationship Id="rId7" Type="http://schemas.openxmlformats.org/officeDocument/2006/relationships/hyperlink" Target="http://dx.doi.org/10.1016/j.ejbas.2015.03.001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crossmark.crossref.org/dialog/?doi=10.1016/j.ejbas.2015.03.001&amp;domain=pdf" TargetMode="External"/><Relationship Id="rId11" Type="http://schemas.openxmlformats.org/officeDocument/2006/relationships/image" Target="media/image3.jpeg"/><Relationship Id="rId12" Type="http://schemas.openxmlformats.org/officeDocument/2006/relationships/hyperlink" Target="http://creativecommons.org/licenses/by-nc-nd/4.&#8222;0/" TargetMode="External"/><Relationship Id="rId13" Type="http://schemas.openxmlformats.org/officeDocument/2006/relationships/image" Target="media/image4.jpeg"/><Relationship Id="rId14" Type="http://schemas.openxmlformats.org/officeDocument/2006/relationships/hyperlink" Target="mailto:cg.alimba@ui.edu.ng" TargetMode="External"/><Relationship Id="rId15" Type="http://schemas.openxmlformats.org/officeDocument/2006/relationships/hyperlink" Target="mailto:chivoptera@yahoo.com" TargetMode="External"/><Relationship Id="rId16" Type="http://schemas.openxmlformats.org/officeDocument/2006/relationships/image" Target="media/image5.jpe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jpeg"/><Relationship Id="rId25" Type="http://schemas.openxmlformats.org/officeDocument/2006/relationships/image" Target="media/image14.jpeg"/><Relationship Id="rId26" Type="http://schemas.openxmlformats.org/officeDocument/2006/relationships/hyperlink" Target="http://refhub.elsevier.com/S2314-808X(15)00017-2/sref1" TargetMode="External"/><Relationship Id="rId27" Type="http://schemas.openxmlformats.org/officeDocument/2006/relationships/hyperlink" Target="http://refhub.elsevier.com/S2314-808X(15)00017-2/sref2" TargetMode="External"/><Relationship Id="rId28" Type="http://schemas.openxmlformats.org/officeDocument/2006/relationships/hyperlink" Target="http://refhub.elsevier.com/S2314-808X(15)00017-2/sref3" TargetMode="External"/><Relationship Id="rId29" Type="http://schemas.openxmlformats.org/officeDocument/2006/relationships/hyperlink" Target="http://refhub.elsevier.com/S2314-808X(15)00017-2/sref4" TargetMode="External"/><Relationship Id="rId30" Type="http://schemas.openxmlformats.org/officeDocument/2006/relationships/hyperlink" Target="http://refhub.elsevier.com/S2314-808X(15)00017-2/sref5" TargetMode="External"/><Relationship Id="rId31" Type="http://schemas.openxmlformats.org/officeDocument/2006/relationships/hyperlink" Target="http://refhub.elsevier.com/S2314-808X(15)00017-2/sref6" TargetMode="External"/><Relationship Id="rId32" Type="http://schemas.openxmlformats.org/officeDocument/2006/relationships/hyperlink" Target="http://refhub.elsevier.com/S2314-808X(15)00017-2/sref7" TargetMode="External"/><Relationship Id="rId33" Type="http://schemas.openxmlformats.org/officeDocument/2006/relationships/hyperlink" Target="http://refhub.elsevier.com/S2314-808X(15)00017-2/sref8" TargetMode="External"/><Relationship Id="rId34" Type="http://schemas.openxmlformats.org/officeDocument/2006/relationships/hyperlink" Target="http://refhub.elsevier.com/S2314-808X(15)00017-2/sref9" TargetMode="External"/><Relationship Id="rId35" Type="http://schemas.openxmlformats.org/officeDocument/2006/relationships/hyperlink" Target="http://refhub.elsevier.com/S2314-808X(15)00017-2/sref10" TargetMode="External"/><Relationship Id="rId36" Type="http://schemas.openxmlformats.org/officeDocument/2006/relationships/hyperlink" Target="http://refhub.elsevier.com/S2314-808X(15)00017-2/sref11" TargetMode="External"/><Relationship Id="rId37" Type="http://schemas.openxmlformats.org/officeDocument/2006/relationships/hyperlink" Target="http://refhub.elsevier.com/S2314-808X(15)00017-2/sref12" TargetMode="External"/><Relationship Id="rId38" Type="http://schemas.openxmlformats.org/officeDocument/2006/relationships/hyperlink" Target="http://refhub.elsevier.com/S2314-808X(15)00017-2/sref13" TargetMode="External"/><Relationship Id="rId39" Type="http://schemas.openxmlformats.org/officeDocument/2006/relationships/hyperlink" Target="http://refhub.elsevier.com/S2314-808X(15)00017-2/sref14" TargetMode="External"/><Relationship Id="rId40" Type="http://schemas.openxmlformats.org/officeDocument/2006/relationships/hyperlink" Target="http://refhub.elsevier.com/S2314-808X(15)00017-2/sref15" TargetMode="External"/><Relationship Id="rId41" Type="http://schemas.openxmlformats.org/officeDocument/2006/relationships/hyperlink" Target="http://refhub.elsevier.com/S2314-808X(15)00017-2/sref16" TargetMode="External"/><Relationship Id="rId42" Type="http://schemas.openxmlformats.org/officeDocument/2006/relationships/hyperlink" Target="http://refhub.elsevier.com/S2314-808X(15)00017-2/sref17" TargetMode="External"/><Relationship Id="rId43" Type="http://schemas.openxmlformats.org/officeDocument/2006/relationships/hyperlink" Target="http://refhub.elsevier.com/S2314-808X(15)00017-2/sref18" TargetMode="External"/><Relationship Id="rId44" Type="http://schemas.openxmlformats.org/officeDocument/2006/relationships/hyperlink" Target="http://refhub.elsevier.com/S2314-808X(15)00017-2/sref19" TargetMode="External"/><Relationship Id="rId45" Type="http://schemas.openxmlformats.org/officeDocument/2006/relationships/hyperlink" Target="http://refhub.elsevier.com/S2314-808X(15)00017-2/sref20" TargetMode="External"/><Relationship Id="rId46" Type="http://schemas.openxmlformats.org/officeDocument/2006/relationships/hyperlink" Target="http://refhub.elsevier.com/S2314-808X(15)00017-2/sref21" TargetMode="External"/><Relationship Id="rId47" Type="http://schemas.openxmlformats.org/officeDocument/2006/relationships/hyperlink" Target="http://refhub.elsevier.com/S2314-808X(15)00017-2/sref22" TargetMode="External"/><Relationship Id="rId48" Type="http://schemas.openxmlformats.org/officeDocument/2006/relationships/hyperlink" Target="http://refhub.elsevier.com/S2314-808X(15)00017-2/sref23" TargetMode="External"/><Relationship Id="rId49" Type="http://schemas.openxmlformats.org/officeDocument/2006/relationships/hyperlink" Target="http://refhub.elsevier.com/S2314-808X(15)00017-2/sref24" TargetMode="External"/><Relationship Id="rId50" Type="http://schemas.openxmlformats.org/officeDocument/2006/relationships/hyperlink" Target="http://refhub.elsevier.com/S2314-808X(15)00017-2/sref25" TargetMode="External"/><Relationship Id="rId51" Type="http://schemas.openxmlformats.org/officeDocument/2006/relationships/hyperlink" Target="http://refhub.elsevier.com/S2314-808X(15)00017-2/sref26" TargetMode="External"/><Relationship Id="rId52" Type="http://schemas.openxmlformats.org/officeDocument/2006/relationships/hyperlink" Target="http://refhub.elsevier.com/S2314-808X(15)00017-2/sref27" TargetMode="External"/><Relationship Id="rId53" Type="http://schemas.openxmlformats.org/officeDocument/2006/relationships/hyperlink" Target="http://refhub.elsevier.com/S2314-808X(15)00017-2/sref28" TargetMode="External"/><Relationship Id="rId54" Type="http://schemas.openxmlformats.org/officeDocument/2006/relationships/hyperlink" Target="http://refhub.elsevier.com/S2314-808X(15)00017-2/sref29" TargetMode="External"/><Relationship Id="rId55" Type="http://schemas.openxmlformats.org/officeDocument/2006/relationships/hyperlink" Target="http://refhub.elsevier.com/S2314-808X(15)00017-2/sref30" TargetMode="External"/><Relationship Id="rId56" Type="http://schemas.openxmlformats.org/officeDocument/2006/relationships/hyperlink" Target="http://refhub.elsevier.com/S2314-808X(15)00017-2/sref31" TargetMode="External"/><Relationship Id="rId57" Type="http://schemas.openxmlformats.org/officeDocument/2006/relationships/hyperlink" Target="http://refhub.elsevier.com/S2314-808X(15)00017-2/sref32" TargetMode="External"/><Relationship Id="rId58" Type="http://schemas.openxmlformats.org/officeDocument/2006/relationships/hyperlink" Target="http://refhub.elsevier.com/S2314-808X(15)00017-2/sref33" TargetMode="External"/><Relationship Id="rId59" Type="http://schemas.openxmlformats.org/officeDocument/2006/relationships/hyperlink" Target="http://refhub.elsevier.com/S2314-808X(15)00017-2/sref34" TargetMode="External"/><Relationship Id="rId60" Type="http://schemas.openxmlformats.org/officeDocument/2006/relationships/hyperlink" Target="http://refhub.elsevier.com/S2314-808X(15)00017-2/sref35" TargetMode="External"/><Relationship Id="rId61" Type="http://schemas.openxmlformats.org/officeDocument/2006/relationships/hyperlink" Target="http://refhub.elsevier.com/S2314-808X(15)00017-2/sref36" TargetMode="External"/><Relationship Id="rId62" Type="http://schemas.openxmlformats.org/officeDocument/2006/relationships/hyperlink" Target="http://refhub.elsevier.com/S2314-808X(15)00017-2/sref37" TargetMode="External"/><Relationship Id="rId63" Type="http://schemas.openxmlformats.org/officeDocument/2006/relationships/hyperlink" Target="http://refhub.elsevier.com/S2314-808X(15)00017-2/sref38" TargetMode="External"/><Relationship Id="rId64" Type="http://schemas.openxmlformats.org/officeDocument/2006/relationships/hyperlink" Target="http://refhub.elsevier.com/S2314-808X(15)00017-2/sref39" TargetMode="External"/><Relationship Id="rId65" Type="http://schemas.openxmlformats.org/officeDocument/2006/relationships/hyperlink" Target="http://refhub.elsevier.com/S2314-808X(15)00017-2/sref40" TargetMode="External"/><Relationship Id="rId66" Type="http://schemas.openxmlformats.org/officeDocument/2006/relationships/hyperlink" Target="http://refhub.elsevier.com/S2314-808X(15)00017-2/sref41" TargetMode="External"/><Relationship Id="rId67" Type="http://schemas.openxmlformats.org/officeDocument/2006/relationships/hyperlink" Target="http://refhub.elsevier.com/S2314-808X(15)00017-2/sref42" TargetMode="External"/><Relationship Id="rId68" Type="http://schemas.openxmlformats.org/officeDocument/2006/relationships/hyperlink" Target="http://refhub.elsevier.com/S2314-808X(15)00017-2/sref43" TargetMode="External"/><Relationship Id="rId69" Type="http://schemas.openxmlformats.org/officeDocument/2006/relationships/hyperlink" Target="http://refhub.elsevier.com/S2314-808X(15)00017-2/sref44" TargetMode="External"/><Relationship Id="rId70" Type="http://schemas.openxmlformats.org/officeDocument/2006/relationships/hyperlink" Target="http://refhub.elsevier.com/S2314-808X(15)00017-2/sref45" TargetMode="External"/><Relationship Id="rId71" Type="http://schemas.openxmlformats.org/officeDocument/2006/relationships/hyperlink" Target="http://refhub.elsevier.com/S2314-808X(15)00017-2/sref46" TargetMode="External"/><Relationship Id="rId72" Type="http://schemas.openxmlformats.org/officeDocument/2006/relationships/hyperlink" Target="http://refhub.elsevier.com/S2314-808X(15)00017-2/sref47" TargetMode="External"/><Relationship Id="rId73" Type="http://schemas.openxmlformats.org/officeDocument/2006/relationships/hyperlink" Target="http://refhub.elsevier.com/S2314-808X(15)00017-2/sref48" TargetMode="External"/><Relationship Id="rId74" Type="http://schemas.openxmlformats.org/officeDocument/2006/relationships/hyperlink" Target="http://refhub.elsevier.com/S2314-808X(15)00017-2/sref49" TargetMode="External"/><Relationship Id="rId75" Type="http://schemas.openxmlformats.org/officeDocument/2006/relationships/hyperlink" Target="http://refhub.elsevier.com/S2314-808X(15)00017-2/sref50" TargetMode="External"/><Relationship Id="rId76" Type="http://schemas.openxmlformats.org/officeDocument/2006/relationships/hyperlink" Target="http://refhub.elsevier.com/S2314-808X(15)00017-2/sref51" TargetMode="External"/><Relationship Id="rId77" Type="http://schemas.openxmlformats.org/officeDocument/2006/relationships/hyperlink" Target="http://refhub.elsevier.com/S2314-808X(15)00017-2/sref52" TargetMode="External"/><Relationship Id="rId78" Type="http://schemas.openxmlformats.org/officeDocument/2006/relationships/hyperlink" Target="http://refhub.elsevier.com/S2314-808X(15)00017-2/sref53" TargetMode="External"/><Relationship Id="rId79" Type="http://schemas.openxmlformats.org/officeDocument/2006/relationships/hyperlink" Target="http://refhub.elsevier.com/S2314-808X(15)00017-2/sref54" TargetMode="External"/><Relationship Id="rId80" Type="http://schemas.openxmlformats.org/officeDocument/2006/relationships/hyperlink" Target="http://refhub.elsevier.com/S2314-808X(15)00017-2/sref55" TargetMode="External"/><Relationship Id="rId81" Type="http://schemas.openxmlformats.org/officeDocument/2006/relationships/hyperlink" Target="http://refhub.elsevier.com/S2314-808X(15)00017-2/sref56" TargetMode="External"/><Relationship Id="rId82" Type="http://schemas.openxmlformats.org/officeDocument/2006/relationships/hyperlink" Target="http://refhub.elsevier.com/S2314-808X(15)00017-2/sref57" TargetMode="External"/><Relationship Id="rId83" Type="http://schemas.openxmlformats.org/officeDocument/2006/relationships/hyperlink" Target="http://refhub.elsevier.com/S2314-808X(15)00017-2/sref58" TargetMode="External"/><Relationship Id="rId84" Type="http://schemas.openxmlformats.org/officeDocument/2006/relationships/hyperlink" Target="http://refhub.elsevier.com/S2314-808X(15)00017-2/sref59" TargetMode="External"/><Relationship Id="rId85" Type="http://schemas.openxmlformats.org/officeDocument/2006/relationships/hyperlink" Target="http://refhub.elsevier.com/S2314-808X(15)00017-2/sref60" TargetMode="External"/><Relationship Id="rId86" Type="http://schemas.openxmlformats.org/officeDocument/2006/relationships/hyperlink" Target="http://refhub.elsevier.com/S2314-808X(15)00017-2/sref61" TargetMode="External"/><Relationship Id="rId87" Type="http://schemas.openxmlformats.org/officeDocument/2006/relationships/hyperlink" Target="http://refhub.elsevier.com/S2314-808X(15)00017-2/sref62" TargetMode="External"/><Relationship Id="rId88" Type="http://schemas.openxmlformats.org/officeDocument/2006/relationships/hyperlink" Target="http://refhub.elsevier.com/S2314-808X(15)00017-2/sref63" TargetMode="External"/><Relationship Id="rId89" Type="http://schemas.openxmlformats.org/officeDocument/2006/relationships/hyperlink" Target="http://refhub.elsevier.com/S2314-808X(15)00017-2/sref64" TargetMode="External"/><Relationship Id="rId90" Type="http://schemas.openxmlformats.org/officeDocument/2006/relationships/hyperlink" Target="http://refhub.elsevier.com/S2314-808X(15)00017-2/sref65" TargetMode="External"/><Relationship Id="rId91" Type="http://schemas.openxmlformats.org/officeDocument/2006/relationships/hyperlink" Target="http://refhub.elsevier.com/S2314-808X(15)00017-2/sref66" TargetMode="External"/><Relationship Id="rId92" Type="http://schemas.openxmlformats.org/officeDocument/2006/relationships/hyperlink" Target="http://refhub.elsevier.com/S2314-808X(15)00017-2/sref67" TargetMode="External"/><Relationship Id="rId93" Type="http://schemas.openxmlformats.org/officeDocument/2006/relationships/hyperlink" Target="http://refhub.elsevier.com/S2314-808X(15)00017-2/sref68" TargetMode="External"/><Relationship Id="rId94" Type="http://schemas.openxmlformats.org/officeDocument/2006/relationships/hyperlink" Target="http://refhub.elsevier.com/S2314-808X(15)00017-2/sref69" TargetMode="External"/><Relationship Id="rId95" Type="http://schemas.openxmlformats.org/officeDocument/2006/relationships/hyperlink" Target="http://refhub.elsevier.com/S2314-808X(15)00017-2/sref70" TargetMode="External"/><Relationship Id="rId96" Type="http://schemas.openxmlformats.org/officeDocument/2006/relationships/hyperlink" Target="http://refhub.elsevier.com/S2314-808X(15)00017-2/sref71" TargetMode="External"/><Relationship Id="rId97" Type="http://schemas.openxmlformats.org/officeDocument/2006/relationships/hyperlink" Target="http://refhub.elsevier.com/S2314-808X(15)00017-2/sref72" TargetMode="External"/><Relationship Id="rId98" Type="http://schemas.openxmlformats.org/officeDocument/2006/relationships/hyperlink" Target="http://refhub.elsevier.com/S2314-808X(15)00017-2/sref73" TargetMode="External"/><Relationship Id="rId99" Type="http://schemas.openxmlformats.org/officeDocument/2006/relationships/hyperlink" Target="http://refhub.elsevier.com/S2314-808X(15)00017-2/sref74" TargetMode="External"/><Relationship Id="rId100" Type="http://schemas.openxmlformats.org/officeDocument/2006/relationships/hyperlink" Target="http://refhub.elsevier.com/S2314-808X(15)00017-2/sref75" TargetMode="External"/><Relationship Id="rId101" Type="http://schemas.openxmlformats.org/officeDocument/2006/relationships/hyperlink" Target="http://refhub.elsevier.com/S2314-808X(15)00017-2/sref76" TargetMode="External"/><Relationship Id="rId10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E.T. Idowu</dc:creator>
  <dc:subject>Egyptian Journal of Basic and Applied Sciences, 2 (2015) 110-119. doi:10.1016/j.ejbas.2015.03.001</dc:subject>
  <dc:title>Artemether-Lumefantrine treatment combined with albendazole and ivermectin induced genotoxicity and hepatotoxicity through oxidative stress in Wistar rats</dc:title>
  <dcterms:created xsi:type="dcterms:W3CDTF">2023-12-10T15:08:42Z</dcterms:created>
  <dcterms:modified xsi:type="dcterms:W3CDTF">2023-12-10T15:08:42Z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onDate--Text">
    <vt:lpwstr>21th May 2015</vt:lpwstr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10.1016/j.ejbas.2015.03.001</vt:lpwstr>
  </property>
  <property fmtid="{D5CDD505-2E9C-101B-9397-08002B2CF9AE}" pid="12" name="robots">
    <vt:lpwstr>noindex</vt:lpwstr>
  </property>
</Properties>
</file>