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3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3" w:space="33"/>
            <w:col w:w="2084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Classifying</w:t>
      </w:r>
      <w:r>
        <w:rPr>
          <w:spacing w:val="19"/>
        </w:rPr>
        <w:t> </w:t>
      </w:r>
      <w:r>
        <w:rPr>
          <w:spacing w:val="-2"/>
        </w:rPr>
        <w:t>Classification</w:t>
      </w:r>
    </w:p>
    <w:p>
      <w:pPr>
        <w:pStyle w:val="BodyText"/>
        <w:spacing w:before="122"/>
        <w:rPr>
          <w:rFonts w:ascii="LM Roman 12"/>
          <w:b/>
          <w:sz w:val="34"/>
        </w:rPr>
      </w:pPr>
    </w:p>
    <w:p>
      <w:pPr>
        <w:spacing w:before="0"/>
        <w:ind w:left="9" w:right="6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Rainer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2"/>
          <w:sz w:val="24"/>
        </w:rPr>
        <w:t>Osswald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280256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67417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1"/>
        <w:jc w:val="both"/>
      </w:pPr>
      <w:r>
        <w:rPr/>
        <w:t>Different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linguistic</w:t>
      </w:r>
      <w:r>
        <w:rPr>
          <w:spacing w:val="-10"/>
        </w:rPr>
        <w:t> </w:t>
      </w:r>
      <w:r>
        <w:rPr/>
        <w:t>classification,</w:t>
      </w:r>
      <w:r>
        <w:rPr>
          <w:spacing w:val="-10"/>
        </w:rPr>
        <w:t> </w:t>
      </w:r>
      <w:r>
        <w:rPr/>
        <w:t>ranging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inheritance</w:t>
      </w:r>
      <w:r>
        <w:rPr>
          <w:spacing w:val="-10"/>
        </w:rPr>
        <w:t> </w:t>
      </w:r>
      <w:r>
        <w:rPr/>
        <w:t>hierarchies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systemic networks,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classified</w:t>
      </w:r>
      <w:r>
        <w:rPr>
          <w:spacing w:val="-8"/>
        </w:rPr>
        <w:t> </w:t>
      </w:r>
      <w:r>
        <w:rPr/>
        <w:t>algebraically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order-theoretically.To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end,</w:t>
      </w:r>
      <w:r>
        <w:rPr>
          <w:spacing w:val="-8"/>
        </w:rPr>
        <w:t> </w:t>
      </w:r>
      <w:r>
        <w:rPr/>
        <w:t>classifications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refor- mulated as observational theories.</w:t>
      </w:r>
      <w:r>
        <w:rPr>
          <w:spacing w:val="-6"/>
        </w:rPr>
        <w:t> </w:t>
      </w:r>
      <w:r>
        <w:rPr/>
        <w:t>Classifications that do not involve disjunction correspond to Horn theories, whose generic universe ordered by specialization is known to be a Scott domain. Several</w:t>
      </w:r>
      <w:r>
        <w:rPr>
          <w:spacing w:val="-2"/>
        </w:rPr>
        <w:t> </w:t>
      </w:r>
      <w:r>
        <w:rPr/>
        <w:t>subtypes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Horn</w:t>
      </w:r>
      <w:r>
        <w:rPr>
          <w:spacing w:val="-2"/>
        </w:rPr>
        <w:t> </w:t>
      </w:r>
      <w:r>
        <w:rPr/>
        <w:t>theories,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inheritance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exclusions,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clas- sified with respect to their domains.</w:t>
      </w:r>
      <w:r>
        <w:rPr>
          <w:spacing w:val="-3"/>
        </w:rPr>
        <w:t> </w:t>
      </w:r>
      <w:r>
        <w:rPr/>
        <w:t>Systemic classification is shown to have a flat domain.</w:t>
      </w:r>
      <w:r>
        <w:rPr>
          <w:spacing w:val="-3"/>
        </w:rPr>
        <w:t> </w:t>
      </w:r>
      <w:r>
        <w:rPr/>
        <w:t>In particular, every finite systemic classification can be translated into a Horn theory.</w:t>
      </w:r>
      <w:r>
        <w:rPr>
          <w:spacing w:val="-6"/>
        </w:rPr>
        <w:t> </w:t>
      </w:r>
      <w:r>
        <w:rPr/>
        <w:t>The infinite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turns</w:t>
      </w:r>
      <w:r>
        <w:rPr>
          <w:spacing w:val="-11"/>
        </w:rPr>
        <w:t> </w:t>
      </w:r>
      <w:r>
        <w:rPr>
          <w:spacing w:val="-2"/>
        </w:rPr>
        <w:t>out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subtle</w:t>
      </w:r>
      <w:r>
        <w:rPr>
          <w:spacing w:val="-11"/>
        </w:rPr>
        <w:t> </w:t>
      </w: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non-equivalent</w:t>
      </w:r>
      <w:r>
        <w:rPr>
          <w:spacing w:val="-11"/>
        </w:rPr>
        <w:t> </w:t>
      </w:r>
      <w:r>
        <w:rPr>
          <w:spacing w:val="-2"/>
        </w:rPr>
        <w:t>observational</w:t>
      </w:r>
      <w:r>
        <w:rPr>
          <w:spacing w:val="-9"/>
        </w:rPr>
        <w:t> </w:t>
      </w:r>
      <w:r>
        <w:rPr>
          <w:spacing w:val="-2"/>
        </w:rPr>
        <w:t>theories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induce</w:t>
      </w:r>
      <w:r>
        <w:rPr>
          <w:spacing w:val="-11"/>
        </w:rPr>
        <w:t> </w:t>
      </w:r>
      <w:r>
        <w:rPr>
          <w:spacing w:val="-2"/>
        </w:rPr>
        <w:t>isomorphic </w:t>
      </w:r>
      <w:r>
        <w:rPr/>
        <w:t>specialization orders.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84952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6892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79"/>
        <w:rPr>
          <w:sz w:val="14"/>
        </w:rPr>
      </w:pPr>
    </w:p>
    <w:p>
      <w:pPr>
        <w:spacing w:line="213" w:lineRule="exact"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15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0"/>
          <w:sz w:val="16"/>
        </w:rPr>
        <w:t> </w:t>
      </w:r>
      <w:r>
        <w:rPr>
          <w:rFonts w:ascii="Times New Roman" w:hAnsi="Times New Roman"/>
          <w:sz w:val="14"/>
        </w:rPr>
        <w:t>2013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Published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Times New Roman" w:hAnsi="Times New Roman"/>
          <w:sz w:val="14"/>
        </w:rPr>
        <w:t>by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Times New Roman" w:hAnsi="Times New Roman"/>
          <w:sz w:val="14"/>
        </w:rPr>
        <w:t>Elsevier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Times New Roman" w:hAnsi="Times New Roman"/>
          <w:sz w:val="14"/>
        </w:rPr>
        <w:t>Ltd.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213" w:lineRule="exact"/>
        <w:ind w:left="115"/>
      </w:pPr>
      <w:r>
        <w:rPr>
          <w:spacing w:val="-2"/>
        </w:rPr>
        <w:t>10.1016/S1571-0661(05)82587-</w:t>
      </w:r>
      <w:r>
        <w:rPr>
          <w:spacing w:val="-10"/>
        </w:rPr>
        <w:t>3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2023-12-10T16:14:46Z</dcterms:created>
  <dcterms:modified xsi:type="dcterms:W3CDTF">2023-12-10T16:14:46Z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