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390" w:right="19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540118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503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38" y="29362"/>
                                </a:moveTo>
                                <a:lnTo>
                                  <a:pt x="112674" y="17373"/>
                                </a:lnTo>
                                <a:lnTo>
                                  <a:pt x="108877" y="10121"/>
                                </a:lnTo>
                                <a:lnTo>
                                  <a:pt x="108877" y="29362"/>
                                </a:lnTo>
                                <a:lnTo>
                                  <a:pt x="107772" y="38430"/>
                                </a:lnTo>
                                <a:lnTo>
                                  <a:pt x="104292" y="46342"/>
                                </a:lnTo>
                                <a:lnTo>
                                  <a:pt x="98183" y="51930"/>
                                </a:lnTo>
                                <a:lnTo>
                                  <a:pt x="89192" y="54051"/>
                                </a:lnTo>
                                <a:lnTo>
                                  <a:pt x="80175" y="51930"/>
                                </a:lnTo>
                                <a:lnTo>
                                  <a:pt x="74066" y="46342"/>
                                </a:lnTo>
                                <a:lnTo>
                                  <a:pt x="70599" y="38430"/>
                                </a:lnTo>
                                <a:lnTo>
                                  <a:pt x="69507" y="29362"/>
                                </a:lnTo>
                                <a:lnTo>
                                  <a:pt x="70599" y="20307"/>
                                </a:lnTo>
                                <a:lnTo>
                                  <a:pt x="74066" y="12407"/>
                                </a:lnTo>
                                <a:lnTo>
                                  <a:pt x="80175" y="6819"/>
                                </a:lnTo>
                                <a:lnTo>
                                  <a:pt x="89192" y="4686"/>
                                </a:lnTo>
                                <a:lnTo>
                                  <a:pt x="98183" y="6819"/>
                                </a:lnTo>
                                <a:lnTo>
                                  <a:pt x="104292" y="12407"/>
                                </a:lnTo>
                                <a:lnTo>
                                  <a:pt x="107772" y="20307"/>
                                </a:lnTo>
                                <a:lnTo>
                                  <a:pt x="108877" y="29362"/>
                                </a:lnTo>
                                <a:lnTo>
                                  <a:pt x="108877" y="10121"/>
                                </a:lnTo>
                                <a:lnTo>
                                  <a:pt x="107823" y="8102"/>
                                </a:lnTo>
                                <a:lnTo>
                                  <a:pt x="103327" y="4686"/>
                                </a:lnTo>
                                <a:lnTo>
                                  <a:pt x="99936" y="2120"/>
                                </a:lnTo>
                                <a:lnTo>
                                  <a:pt x="89192" y="0"/>
                                </a:lnTo>
                                <a:lnTo>
                                  <a:pt x="78435" y="2120"/>
                                </a:lnTo>
                                <a:lnTo>
                                  <a:pt x="70548" y="8102"/>
                                </a:lnTo>
                                <a:lnTo>
                                  <a:pt x="65697" y="17373"/>
                                </a:lnTo>
                                <a:lnTo>
                                  <a:pt x="64046" y="29362"/>
                                </a:lnTo>
                                <a:lnTo>
                                  <a:pt x="65697" y="41376"/>
                                </a:lnTo>
                                <a:lnTo>
                                  <a:pt x="70548" y="50634"/>
                                </a:lnTo>
                                <a:lnTo>
                                  <a:pt x="78435" y="56616"/>
                                </a:lnTo>
                                <a:lnTo>
                                  <a:pt x="89192" y="58724"/>
                                </a:lnTo>
                                <a:lnTo>
                                  <a:pt x="99936" y="56616"/>
                                </a:lnTo>
                                <a:lnTo>
                                  <a:pt x="103314" y="54051"/>
                                </a:lnTo>
                                <a:lnTo>
                                  <a:pt x="107823" y="50634"/>
                                </a:lnTo>
                                <a:lnTo>
                                  <a:pt x="112674" y="41376"/>
                                </a:lnTo>
                                <a:lnTo>
                                  <a:pt x="114338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59" y="42722"/>
                                </a:moveTo>
                                <a:lnTo>
                                  <a:pt x="169468" y="32372"/>
                                </a:lnTo>
                                <a:lnTo>
                                  <a:pt x="158521" y="27343"/>
                                </a:lnTo>
                                <a:lnTo>
                                  <a:pt x="147574" y="22961"/>
                                </a:lnTo>
                                <a:lnTo>
                                  <a:pt x="142595" y="14528"/>
                                </a:lnTo>
                                <a:lnTo>
                                  <a:pt x="142595" y="7658"/>
                                </a:lnTo>
                                <a:lnTo>
                                  <a:pt x="149860" y="4686"/>
                                </a:lnTo>
                                <a:lnTo>
                                  <a:pt x="161493" y="4686"/>
                                </a:lnTo>
                                <a:lnTo>
                                  <a:pt x="167817" y="6477"/>
                                </a:lnTo>
                                <a:lnTo>
                                  <a:pt x="167970" y="13423"/>
                                </a:lnTo>
                                <a:lnTo>
                                  <a:pt x="173443" y="13423"/>
                                </a:lnTo>
                                <a:lnTo>
                                  <a:pt x="172186" y="2578"/>
                                </a:lnTo>
                                <a:lnTo>
                                  <a:pt x="162509" y="0"/>
                                </a:lnTo>
                                <a:lnTo>
                                  <a:pt x="146189" y="0"/>
                                </a:lnTo>
                                <a:lnTo>
                                  <a:pt x="137134" y="5397"/>
                                </a:lnTo>
                                <a:lnTo>
                                  <a:pt x="137134" y="15240"/>
                                </a:lnTo>
                                <a:lnTo>
                                  <a:pt x="139446" y="22783"/>
                                </a:lnTo>
                                <a:lnTo>
                                  <a:pt x="145224" y="27724"/>
                                </a:lnTo>
                                <a:lnTo>
                                  <a:pt x="152704" y="30949"/>
                                </a:lnTo>
                                <a:lnTo>
                                  <a:pt x="164922" y="34899"/>
                                </a:lnTo>
                                <a:lnTo>
                                  <a:pt x="168986" y="37566"/>
                                </a:lnTo>
                                <a:lnTo>
                                  <a:pt x="168986" y="50368"/>
                                </a:lnTo>
                                <a:lnTo>
                                  <a:pt x="161721" y="54038"/>
                                </a:lnTo>
                                <a:lnTo>
                                  <a:pt x="147828" y="54038"/>
                                </a:lnTo>
                                <a:lnTo>
                                  <a:pt x="141414" y="51536"/>
                                </a:lnTo>
                                <a:lnTo>
                                  <a:pt x="141274" y="42875"/>
                                </a:lnTo>
                                <a:lnTo>
                                  <a:pt x="135801" y="42875"/>
                                </a:lnTo>
                                <a:lnTo>
                                  <a:pt x="136042" y="52171"/>
                                </a:lnTo>
                                <a:lnTo>
                                  <a:pt x="143611" y="58724"/>
                                </a:lnTo>
                                <a:lnTo>
                                  <a:pt x="152590" y="58724"/>
                                </a:lnTo>
                                <a:lnTo>
                                  <a:pt x="160782" y="57950"/>
                                </a:lnTo>
                                <a:lnTo>
                                  <a:pt x="167767" y="55321"/>
                                </a:lnTo>
                                <a:lnTo>
                                  <a:pt x="172631" y="50393"/>
                                </a:lnTo>
                                <a:lnTo>
                                  <a:pt x="174459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70" y="1168"/>
                                </a:moveTo>
                                <a:lnTo>
                                  <a:pt x="190246" y="1168"/>
                                </a:lnTo>
                                <a:lnTo>
                                  <a:pt x="190246" y="5854"/>
                                </a:lnTo>
                                <a:lnTo>
                                  <a:pt x="208432" y="5854"/>
                                </a:lnTo>
                                <a:lnTo>
                                  <a:pt x="208508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88" y="5854"/>
                                </a:lnTo>
                                <a:lnTo>
                                  <a:pt x="231470" y="5854"/>
                                </a:lnTo>
                                <a:lnTo>
                                  <a:pt x="231470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18" y="52870"/>
                                </a:moveTo>
                                <a:lnTo>
                                  <a:pt x="257327" y="52870"/>
                                </a:lnTo>
                                <a:lnTo>
                                  <a:pt x="257327" y="30772"/>
                                </a:lnTo>
                                <a:lnTo>
                                  <a:pt x="284657" y="30772"/>
                                </a:lnTo>
                                <a:lnTo>
                                  <a:pt x="284657" y="26073"/>
                                </a:lnTo>
                                <a:lnTo>
                                  <a:pt x="257327" y="26073"/>
                                </a:lnTo>
                                <a:lnTo>
                                  <a:pt x="257327" y="5854"/>
                                </a:lnTo>
                                <a:lnTo>
                                  <a:pt x="285750" y="5854"/>
                                </a:lnTo>
                                <a:lnTo>
                                  <a:pt x="285750" y="1168"/>
                                </a:lnTo>
                                <a:lnTo>
                                  <a:pt x="252260" y="1168"/>
                                </a:lnTo>
                                <a:lnTo>
                                  <a:pt x="252260" y="57556"/>
                                </a:lnTo>
                                <a:lnTo>
                                  <a:pt x="286918" y="57556"/>
                                </a:lnTo>
                                <a:lnTo>
                                  <a:pt x="286918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92" y="29362"/>
                                </a:moveTo>
                                <a:lnTo>
                                  <a:pt x="353148" y="17081"/>
                                </a:lnTo>
                                <a:lnTo>
                                  <a:pt x="349631" y="11595"/>
                                </a:lnTo>
                                <a:lnTo>
                                  <a:pt x="349631" y="29362"/>
                                </a:lnTo>
                                <a:lnTo>
                                  <a:pt x="348361" y="39039"/>
                                </a:lnTo>
                                <a:lnTo>
                                  <a:pt x="344398" y="46456"/>
                                </a:lnTo>
                                <a:lnTo>
                                  <a:pt x="337464" y="51206"/>
                                </a:lnTo>
                                <a:lnTo>
                                  <a:pt x="327291" y="52870"/>
                                </a:lnTo>
                                <a:lnTo>
                                  <a:pt x="315887" y="52870"/>
                                </a:lnTo>
                                <a:lnTo>
                                  <a:pt x="315887" y="5854"/>
                                </a:lnTo>
                                <a:lnTo>
                                  <a:pt x="323850" y="5854"/>
                                </a:lnTo>
                                <a:lnTo>
                                  <a:pt x="334632" y="6997"/>
                                </a:lnTo>
                                <a:lnTo>
                                  <a:pt x="342734" y="11201"/>
                                </a:lnTo>
                                <a:lnTo>
                                  <a:pt x="347853" y="18605"/>
                                </a:lnTo>
                                <a:lnTo>
                                  <a:pt x="349631" y="29362"/>
                                </a:lnTo>
                                <a:lnTo>
                                  <a:pt x="349631" y="11595"/>
                                </a:lnTo>
                                <a:lnTo>
                                  <a:pt x="347510" y="8267"/>
                                </a:lnTo>
                                <a:lnTo>
                                  <a:pt x="343369" y="5854"/>
                                </a:lnTo>
                                <a:lnTo>
                                  <a:pt x="338391" y="2959"/>
                                </a:lnTo>
                                <a:lnTo>
                                  <a:pt x="326047" y="1168"/>
                                </a:lnTo>
                                <a:lnTo>
                                  <a:pt x="310832" y="1168"/>
                                </a:lnTo>
                                <a:lnTo>
                                  <a:pt x="310832" y="57556"/>
                                </a:lnTo>
                                <a:lnTo>
                                  <a:pt x="326047" y="57556"/>
                                </a:lnTo>
                                <a:lnTo>
                                  <a:pt x="338391" y="55778"/>
                                </a:lnTo>
                                <a:lnTo>
                                  <a:pt x="343369" y="52870"/>
                                </a:lnTo>
                                <a:lnTo>
                                  <a:pt x="347510" y="50469"/>
                                </a:lnTo>
                                <a:lnTo>
                                  <a:pt x="353148" y="41656"/>
                                </a:lnTo>
                                <a:lnTo>
                                  <a:pt x="355092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307" y="34442"/>
                                </a:moveTo>
                                <a:lnTo>
                                  <a:pt x="447433" y="30695"/>
                                </a:lnTo>
                                <a:lnTo>
                                  <a:pt x="446151" y="29451"/>
                                </a:lnTo>
                                <a:lnTo>
                                  <a:pt x="445846" y="29413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50444"/>
                                </a:lnTo>
                                <a:lnTo>
                                  <a:pt x="440207" y="53035"/>
                                </a:lnTo>
                                <a:lnTo>
                                  <a:pt x="430542" y="52870"/>
                                </a:lnTo>
                                <a:lnTo>
                                  <a:pt x="418122" y="52870"/>
                                </a:lnTo>
                                <a:lnTo>
                                  <a:pt x="418122" y="30695"/>
                                </a:lnTo>
                                <a:lnTo>
                                  <a:pt x="438099" y="30695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29413"/>
                                </a:lnTo>
                                <a:lnTo>
                                  <a:pt x="438492" y="28194"/>
                                </a:lnTo>
                                <a:lnTo>
                                  <a:pt x="438492" y="28028"/>
                                </a:lnTo>
                                <a:lnTo>
                                  <a:pt x="444436" y="26631"/>
                                </a:lnTo>
                                <a:lnTo>
                                  <a:pt x="444982" y="26009"/>
                                </a:lnTo>
                                <a:lnTo>
                                  <a:pt x="448970" y="21551"/>
                                </a:lnTo>
                                <a:lnTo>
                                  <a:pt x="448970" y="6337"/>
                                </a:lnTo>
                                <a:lnTo>
                                  <a:pt x="448271" y="5854"/>
                                </a:lnTo>
                                <a:lnTo>
                                  <a:pt x="443509" y="2552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3431"/>
                                </a:lnTo>
                                <a:lnTo>
                                  <a:pt x="436943" y="26009"/>
                                </a:lnTo>
                                <a:lnTo>
                                  <a:pt x="418122" y="26009"/>
                                </a:lnTo>
                                <a:lnTo>
                                  <a:pt x="418122" y="5854"/>
                                </a:lnTo>
                                <a:lnTo>
                                  <a:pt x="430136" y="5854"/>
                                </a:lnTo>
                                <a:lnTo>
                                  <a:pt x="436791" y="5930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552"/>
                                </a:lnTo>
                                <a:lnTo>
                                  <a:pt x="441629" y="1244"/>
                                </a:lnTo>
                                <a:lnTo>
                                  <a:pt x="433273" y="1244"/>
                                </a:lnTo>
                                <a:lnTo>
                                  <a:pt x="413042" y="1168"/>
                                </a:lnTo>
                                <a:lnTo>
                                  <a:pt x="413042" y="57556"/>
                                </a:lnTo>
                                <a:lnTo>
                                  <a:pt x="446786" y="57556"/>
                                </a:lnTo>
                                <a:lnTo>
                                  <a:pt x="449453" y="53035"/>
                                </a:lnTo>
                                <a:lnTo>
                                  <a:pt x="451307" y="49898"/>
                                </a:lnTo>
                                <a:lnTo>
                                  <a:pt x="451307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60" y="1168"/>
                                </a:moveTo>
                                <a:lnTo>
                                  <a:pt x="504799" y="1168"/>
                                </a:lnTo>
                                <a:lnTo>
                                  <a:pt x="487540" y="28422"/>
                                </a:lnTo>
                                <a:lnTo>
                                  <a:pt x="470281" y="1168"/>
                                </a:lnTo>
                                <a:lnTo>
                                  <a:pt x="463804" y="1168"/>
                                </a:lnTo>
                                <a:lnTo>
                                  <a:pt x="484581" y="33197"/>
                                </a:lnTo>
                                <a:lnTo>
                                  <a:pt x="484581" y="57556"/>
                                </a:lnTo>
                                <a:lnTo>
                                  <a:pt x="489635" y="57556"/>
                                </a:lnTo>
                                <a:lnTo>
                                  <a:pt x="489635" y="33045"/>
                                </a:lnTo>
                                <a:lnTo>
                                  <a:pt x="510260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8999pt;margin-top:30.264099pt;width:49.35pt;height:65.1500pt;mso-position-horizontal-relative:page;mso-position-vertical-relative:paragraph;z-index:15733248" id="docshapegroup2" coordorigin="851,605" coordsize="987,1303">
                <v:rect style="position:absolute;left:852;top:605;width:975;height:154" id="docshape3" filled="true" fillcolor="#676767" stroked="false">
                  <v:fill type="solid"/>
                </v:rect>
                <v:shape style="position:absolute;left:850;top:828;width:987;height:1080" type="#_x0000_t75" id="docshape4" stroked="false">
                  <v:imagedata r:id="rId6" o:title=""/>
                </v:shape>
                <v:shape style="position:absolute;left:936;top:634;width:804;height:93" id="docshape5" coordorigin="937,635" coordsize="804,93" path="m1001,637l993,637,993,676,945,676,945,637,937,637,937,725,945,725,945,683,993,683,993,725,1001,725,1001,637xm1117,681l1114,662,1108,651,1108,681,1106,695,1101,708,1091,717,1077,720,1063,717,1053,708,1048,695,1046,681,1048,667,1053,654,1063,646,1077,642,1091,646,1101,654,1106,667,1108,681,1108,651,1107,648,1099,642,1094,638,1077,635,1060,638,1048,648,1040,662,1038,681,1040,700,1048,715,1060,724,1077,727,1094,724,1099,720,1107,715,1114,700,1117,681xm1211,702l1204,686,1186,678,1169,671,1161,658,1161,647,1173,642,1191,642,1201,645,1201,656,1210,656,1208,639,1193,635,1167,635,1153,643,1153,659,1156,671,1165,679,1177,684,1196,690,1203,694,1203,714,1191,720,1170,720,1159,716,1159,702,1151,702,1151,717,1163,727,1177,727,1190,726,1201,722,1209,714,1211,702xm1301,637l1236,637,1236,644,1265,644,1265,725,1273,725,1273,644,1301,644,1301,637xm1389,718l1342,718,1342,683,1385,683,1385,676,1342,676,1342,644,1387,644,1387,637,1334,637,1334,725,1389,725,1389,718xm1496,681l1493,662,1487,653,1487,681,1485,696,1479,708,1468,715,1452,718,1434,718,1434,644,1447,644,1464,646,1476,652,1485,664,1487,681,1487,653,1484,648,1477,644,1470,640,1450,637,1426,637,1426,725,1450,725,1470,723,1477,718,1484,714,1493,700,1496,681xm1647,689l1641,683,1639,681,1639,681,1639,686,1639,714,1630,718,1615,718,1595,718,1595,683,1627,683,1639,686,1639,681,1627,679,1627,679,1637,677,1638,676,1644,669,1644,645,1643,644,1635,639,1635,647,1635,672,1625,676,1595,676,1595,644,1614,644,1625,644,1635,647,1635,639,1632,637,1619,637,1587,637,1587,725,1640,725,1645,718,1647,713,1647,689xm1740,637l1732,637,1705,680,1677,637,1667,637,1700,687,1700,725,1708,725,1708,687,1740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6424561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871002pt;margin-top:23.914pt;width:56.65pt;height:71pt;mso-position-horizontal-relative:page;mso-position-vertical-relative:paragraph;z-index:15733760" id="docshapegroup6" coordorigin="10117,478" coordsize="1133,1420">
                <v:shape style="position:absolute;left:10117;top:482;width:1133;height:1413" type="#_x0000_t75" id="docshape7" stroked="false">
                  <v:imagedata r:id="rId7" o:title=""/>
                </v:shape>
                <v:shape style="position:absolute;left:10120;top:478;width:1128;height:1420" id="docshape8" coordorigin="10120,478" coordsize="1128,1420" path="m11248,478l10120,478,10120,480,10120,1896,10120,1898,11248,1898,11248,1896,10122,1896,10122,480,11246,480,11246,1896,11248,1896,11248,480,11248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7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" w:right="17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7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7" w:right="17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Column chromatography and HPLC analysis 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(2018)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197–203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310" w:right="1790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6425996</wp:posOffset>
            </wp:positionH>
            <wp:positionV relativeFrom="paragraph">
              <wp:posOffset>114970</wp:posOffset>
            </wp:positionV>
            <wp:extent cx="362991" cy="362991"/>
            <wp:effectExtent l="0" t="0" r="0" b="0"/>
            <wp:wrapNone/>
            <wp:docPr id="11" name="Image 11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 Introduction" w:id="2"/>
      <w:bookmarkEnd w:id="2"/>
      <w:r>
        <w:rPr/>
      </w:r>
      <w:r>
        <w:rPr>
          <w:w w:val="105"/>
          <w:sz w:val="27"/>
        </w:rPr>
        <w:t>Column</w:t>
      </w:r>
      <w:r>
        <w:rPr>
          <w:spacing w:val="-11"/>
          <w:w w:val="105"/>
          <w:sz w:val="27"/>
        </w:rPr>
        <w:t> </w:t>
      </w:r>
      <w:r>
        <w:rPr>
          <w:w w:val="105"/>
          <w:sz w:val="27"/>
        </w:rPr>
        <w:t>chromatography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and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HPLC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analysis</w:t>
      </w:r>
      <w:r>
        <w:rPr>
          <w:spacing w:val="-9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-11"/>
          <w:w w:val="105"/>
          <w:sz w:val="27"/>
        </w:rPr>
        <w:t> </w:t>
      </w:r>
      <w:r>
        <w:rPr>
          <w:w w:val="105"/>
          <w:sz w:val="27"/>
        </w:rPr>
        <w:t>phenolic</w:t>
      </w:r>
      <w:r>
        <w:rPr>
          <w:spacing w:val="-9"/>
          <w:w w:val="105"/>
          <w:sz w:val="27"/>
        </w:rPr>
        <w:t> </w:t>
      </w:r>
      <w:r>
        <w:rPr>
          <w:w w:val="105"/>
          <w:sz w:val="27"/>
        </w:rPr>
        <w:t>compounds in the fractions of </w:t>
      </w:r>
      <w:r>
        <w:rPr>
          <w:i/>
          <w:w w:val="105"/>
          <w:sz w:val="27"/>
        </w:rPr>
        <w:t>Salvinia molesta </w:t>
      </w:r>
      <w:r>
        <w:rPr>
          <w:w w:val="105"/>
          <w:sz w:val="27"/>
        </w:rPr>
        <w:t>mitchell</w:t>
      </w:r>
    </w:p>
    <w:p>
      <w:pPr>
        <w:spacing w:before="112"/>
        <w:ind w:left="312" w:right="0" w:firstLine="0"/>
        <w:jc w:val="left"/>
        <w:rPr>
          <w:sz w:val="21"/>
        </w:rPr>
      </w:pPr>
      <w:r>
        <w:rPr>
          <w:spacing w:val="-2"/>
          <w:sz w:val="21"/>
        </w:rPr>
        <w:t>T.G.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Gini</w:t>
      </w:r>
      <w:r>
        <w:rPr>
          <w:spacing w:val="-16"/>
          <w:sz w:val="21"/>
        </w:rPr>
        <w:t> </w:t>
      </w:r>
      <w:hyperlink w:history="true" w:anchor="_bookmark0">
        <w:r>
          <w:rPr>
            <w:rFonts w:ascii="BM HANNA Air" w:hAnsi="BM HANNA Air"/>
            <w:color w:val="007FAD"/>
            <w:spacing w:val="-2"/>
            <w:position w:val="9"/>
            <w:sz w:val="17"/>
          </w:rPr>
          <w:t>⇑</w:t>
        </w:r>
      </w:hyperlink>
      <w:r>
        <w:rPr>
          <w:spacing w:val="-2"/>
          <w:sz w:val="21"/>
        </w:rPr>
        <w:t>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G.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Jeya</w:t>
      </w:r>
      <w:r>
        <w:rPr>
          <w:sz w:val="21"/>
        </w:rPr>
        <w:t> </w:t>
      </w:r>
      <w:r>
        <w:rPr>
          <w:spacing w:val="-4"/>
          <w:sz w:val="21"/>
        </w:rPr>
        <w:t>Jothi</w:t>
      </w:r>
    </w:p>
    <w:p>
      <w:pPr>
        <w:spacing w:before="147"/>
        <w:ind w:left="311" w:right="0" w:firstLine="0"/>
        <w:jc w:val="left"/>
        <w:rPr>
          <w:i/>
          <w:sz w:val="12"/>
        </w:rPr>
      </w:pPr>
      <w:r>
        <w:rPr>
          <w:i/>
          <w:sz w:val="12"/>
        </w:rPr>
        <w:t>Department</w:t>
      </w:r>
      <w:r>
        <w:rPr>
          <w:i/>
          <w:spacing w:val="23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23"/>
          <w:sz w:val="12"/>
        </w:rPr>
        <w:t> </w:t>
      </w:r>
      <w:r>
        <w:rPr>
          <w:i/>
          <w:sz w:val="12"/>
        </w:rPr>
        <w:t>Plant</w:t>
      </w:r>
      <w:r>
        <w:rPr>
          <w:i/>
          <w:spacing w:val="25"/>
          <w:sz w:val="12"/>
        </w:rPr>
        <w:t> </w:t>
      </w:r>
      <w:r>
        <w:rPr>
          <w:i/>
          <w:sz w:val="12"/>
        </w:rPr>
        <w:t>Biology</w:t>
      </w:r>
      <w:r>
        <w:rPr>
          <w:i/>
          <w:spacing w:val="23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23"/>
          <w:sz w:val="12"/>
        </w:rPr>
        <w:t> </w:t>
      </w:r>
      <w:r>
        <w:rPr>
          <w:i/>
          <w:sz w:val="12"/>
        </w:rPr>
        <w:t>Biotechnology,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Loyola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College</w:t>
      </w:r>
      <w:r>
        <w:rPr>
          <w:i/>
          <w:spacing w:val="23"/>
          <w:sz w:val="12"/>
        </w:rPr>
        <w:t> </w:t>
      </w:r>
      <w:r>
        <w:rPr>
          <w:i/>
          <w:sz w:val="12"/>
        </w:rPr>
        <w:t>(University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22"/>
          <w:sz w:val="12"/>
        </w:rPr>
        <w:t> </w:t>
      </w:r>
      <w:r>
        <w:rPr>
          <w:i/>
          <w:sz w:val="12"/>
        </w:rPr>
        <w:t>Madras),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Sterling</w:t>
      </w:r>
      <w:r>
        <w:rPr>
          <w:i/>
          <w:spacing w:val="25"/>
          <w:sz w:val="12"/>
        </w:rPr>
        <w:t> </w:t>
      </w:r>
      <w:r>
        <w:rPr>
          <w:i/>
          <w:sz w:val="12"/>
        </w:rPr>
        <w:t>Road,</w:t>
      </w:r>
      <w:r>
        <w:rPr>
          <w:i/>
          <w:spacing w:val="22"/>
          <w:sz w:val="12"/>
        </w:rPr>
        <w:t> </w:t>
      </w:r>
      <w:r>
        <w:rPr>
          <w:i/>
          <w:sz w:val="12"/>
        </w:rPr>
        <w:t>Nungambakkam,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Chennai</w:t>
      </w:r>
      <w:r>
        <w:rPr>
          <w:i/>
          <w:spacing w:val="23"/>
          <w:sz w:val="12"/>
        </w:rPr>
        <w:t> </w:t>
      </w:r>
      <w:r>
        <w:rPr>
          <w:i/>
          <w:sz w:val="12"/>
        </w:rPr>
        <w:t>600034,</w:t>
      </w:r>
      <w:r>
        <w:rPr>
          <w:i/>
          <w:spacing w:val="25"/>
          <w:sz w:val="12"/>
        </w:rPr>
        <w:t> </w:t>
      </w:r>
      <w:r>
        <w:rPr>
          <w:i/>
          <w:sz w:val="12"/>
        </w:rPr>
        <w:t>Tamil</w:t>
      </w:r>
      <w:r>
        <w:rPr>
          <w:i/>
          <w:spacing w:val="23"/>
          <w:sz w:val="12"/>
        </w:rPr>
        <w:t> </w:t>
      </w:r>
      <w:r>
        <w:rPr>
          <w:i/>
          <w:sz w:val="12"/>
        </w:rPr>
        <w:t>Nadu,</w:t>
      </w:r>
      <w:r>
        <w:rPr>
          <w:i/>
          <w:spacing w:val="25"/>
          <w:sz w:val="12"/>
        </w:rPr>
        <w:t> </w:t>
      </w:r>
      <w:r>
        <w:rPr>
          <w:i/>
          <w:spacing w:val="-2"/>
          <w:sz w:val="12"/>
        </w:rPr>
        <w:t>India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123736</wp:posOffset>
                </wp:positionV>
                <wp:extent cx="6604634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43067pt;width:520.044pt;height:.22675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197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3" w:after="1"/>
        <w:rPr>
          <w:sz w:val="14"/>
        </w:rPr>
      </w:pPr>
    </w:p>
    <w:p>
      <w:pPr>
        <w:pStyle w:val="BodyText"/>
        <w:spacing w:line="20" w:lineRule="exact"/>
        <w:ind w:left="310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2" coordorigin="0,0" coordsize="2665,6">
                <v:rect style="position:absolute;left:0;top:0;width:2665;height:6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310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4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Received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7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January</w:t>
      </w:r>
      <w:r>
        <w:rPr>
          <w:spacing w:val="11"/>
          <w:w w:val="110"/>
          <w:sz w:val="12"/>
        </w:rPr>
        <w:t> </w:t>
      </w:r>
      <w:r>
        <w:rPr>
          <w:spacing w:val="-4"/>
          <w:w w:val="110"/>
          <w:sz w:val="12"/>
        </w:rPr>
        <w:t>2018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 in revised form 16 May </w:t>
      </w:r>
      <w:r>
        <w:rPr>
          <w:w w:val="115"/>
          <w:sz w:val="12"/>
        </w:rPr>
        <w:t>2018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30 May 2018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Available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online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9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June</w:t>
      </w:r>
      <w:r>
        <w:rPr>
          <w:spacing w:val="11"/>
          <w:w w:val="110"/>
          <w:sz w:val="12"/>
        </w:rPr>
        <w:t> </w:t>
      </w:r>
      <w:r>
        <w:rPr>
          <w:spacing w:val="-4"/>
          <w:w w:val="110"/>
          <w:sz w:val="12"/>
        </w:rPr>
        <w:t>2018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310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4" coordorigin="0,0" coordsize="2665,6">
                <v:rect style="position:absolute;left:0;top:0;width:2665;height:6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310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line="302" w:lineRule="auto" w:before="34"/>
        <w:ind w:left="310" w:right="1145" w:firstLine="0"/>
        <w:jc w:val="left"/>
        <w:rPr>
          <w:sz w:val="12"/>
        </w:rPr>
      </w:pPr>
      <w:r>
        <w:rPr>
          <w:i/>
          <w:w w:val="110"/>
          <w:sz w:val="12"/>
        </w:rPr>
        <w:t>Salvinia molesta</w:t>
      </w:r>
      <w:r>
        <w:rPr>
          <w:i/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Antioxidants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Phenolic </w:t>
      </w:r>
      <w:r>
        <w:rPr>
          <w:w w:val="110"/>
          <w:sz w:val="12"/>
        </w:rPr>
        <w:t>compounds</w:t>
      </w:r>
    </w:p>
    <w:p>
      <w:pPr>
        <w:spacing w:line="302" w:lineRule="auto" w:before="0"/>
        <w:ind w:left="310" w:right="188" w:firstLine="0"/>
        <w:jc w:val="left"/>
        <w:rPr>
          <w:sz w:val="12"/>
        </w:rPr>
      </w:pPr>
      <w:r>
        <w:rPr>
          <w:w w:val="110"/>
          <w:sz w:val="12"/>
        </w:rPr>
        <w:t>Column </w:t>
      </w:r>
      <w:r>
        <w:rPr>
          <w:w w:val="110"/>
          <w:sz w:val="12"/>
        </w:rPr>
        <w:t>chromatography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Fractionation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Free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radicals</w:t>
      </w:r>
    </w:p>
    <w:p>
      <w:pPr>
        <w:pStyle w:val="Heading1"/>
        <w:spacing w:before="115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2630157</wp:posOffset>
                </wp:positionH>
                <wp:positionV relativeFrom="paragraph">
                  <wp:posOffset>100297</wp:posOffset>
                </wp:positionV>
                <wp:extent cx="4514850" cy="381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4405" y="360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897408pt;width:355.465pt;height:.28348pt;mso-position-horizontal-relative:page;mso-position-vertical-relative:paragraph;z-index:-15726592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i/>
          <w:w w:val="110"/>
          <w:sz w:val="14"/>
        </w:rPr>
        <w:t>Salvinia</w:t>
      </w:r>
      <w:r>
        <w:rPr>
          <w:i/>
          <w:w w:val="110"/>
          <w:sz w:val="14"/>
        </w:rPr>
        <w:t> molesta</w:t>
      </w:r>
      <w:r>
        <w:rPr>
          <w:w w:val="110"/>
          <w:sz w:val="14"/>
        </w:rPr>
        <w:t>,</w:t>
      </w:r>
      <w:r>
        <w:rPr>
          <w:w w:val="110"/>
          <w:sz w:val="14"/>
        </w:rPr>
        <w:t> commonly</w:t>
      </w:r>
      <w:r>
        <w:rPr>
          <w:w w:val="110"/>
          <w:sz w:val="14"/>
        </w:rPr>
        <w:t> known</w:t>
      </w:r>
      <w:r>
        <w:rPr>
          <w:w w:val="110"/>
          <w:sz w:val="14"/>
        </w:rPr>
        <w:t> as</w:t>
      </w:r>
      <w:r>
        <w:rPr>
          <w:w w:val="110"/>
          <w:sz w:val="14"/>
        </w:rPr>
        <w:t> giant</w:t>
      </w:r>
      <w:r>
        <w:rPr>
          <w:w w:val="110"/>
          <w:sz w:val="14"/>
        </w:rPr>
        <w:t> </w:t>
      </w:r>
      <w:r>
        <w:rPr>
          <w:i/>
          <w:w w:val="110"/>
          <w:sz w:val="14"/>
        </w:rPr>
        <w:t>Salvinia</w:t>
      </w:r>
      <w:r>
        <w:rPr>
          <w:w w:val="110"/>
          <w:sz w:val="14"/>
        </w:rPr>
        <w:t>,</w:t>
      </w:r>
      <w:r>
        <w:rPr>
          <w:w w:val="110"/>
          <w:sz w:val="14"/>
        </w:rPr>
        <w:t> is</w:t>
      </w:r>
      <w:r>
        <w:rPr>
          <w:w w:val="110"/>
          <w:sz w:val="14"/>
        </w:rPr>
        <w:t> a</w:t>
      </w:r>
      <w:r>
        <w:rPr>
          <w:w w:val="110"/>
          <w:sz w:val="14"/>
        </w:rPr>
        <w:t> floating</w:t>
      </w:r>
      <w:r>
        <w:rPr>
          <w:w w:val="110"/>
          <w:sz w:val="14"/>
        </w:rPr>
        <w:t> fern</w:t>
      </w:r>
      <w:r>
        <w:rPr>
          <w:w w:val="110"/>
          <w:sz w:val="14"/>
        </w:rPr>
        <w:t> belonging</w:t>
      </w:r>
      <w:r>
        <w:rPr>
          <w:w w:val="110"/>
          <w:sz w:val="14"/>
        </w:rPr>
        <w:t> to</w:t>
      </w:r>
      <w:r>
        <w:rPr>
          <w:w w:val="110"/>
          <w:sz w:val="14"/>
        </w:rPr>
        <w:t> the</w:t>
      </w:r>
      <w:r>
        <w:rPr>
          <w:w w:val="110"/>
          <w:sz w:val="14"/>
        </w:rPr>
        <w:t> family</w:t>
      </w:r>
      <w:r>
        <w:rPr>
          <w:w w:val="110"/>
          <w:sz w:val="14"/>
        </w:rPr>
        <w:t> 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Salviniaceae.</w:t>
      </w:r>
      <w:r>
        <w:rPr>
          <w:w w:val="110"/>
          <w:sz w:val="14"/>
        </w:rPr>
        <w:t> In</w:t>
      </w:r>
      <w:r>
        <w:rPr>
          <w:w w:val="110"/>
          <w:sz w:val="14"/>
        </w:rPr>
        <w:t> this</w:t>
      </w:r>
      <w:r>
        <w:rPr>
          <w:w w:val="110"/>
          <w:sz w:val="14"/>
        </w:rPr>
        <w:t> study</w:t>
      </w:r>
      <w:r>
        <w:rPr>
          <w:w w:val="110"/>
          <w:sz w:val="14"/>
        </w:rPr>
        <w:t> the</w:t>
      </w:r>
      <w:r>
        <w:rPr>
          <w:w w:val="110"/>
          <w:sz w:val="14"/>
        </w:rPr>
        <w:t> active</w:t>
      </w:r>
      <w:r>
        <w:rPr>
          <w:w w:val="110"/>
          <w:sz w:val="14"/>
        </w:rPr>
        <w:t> fractions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fern</w:t>
      </w:r>
      <w:r>
        <w:rPr>
          <w:w w:val="110"/>
          <w:sz w:val="14"/>
        </w:rPr>
        <w:t> extract</w:t>
      </w:r>
      <w:r>
        <w:rPr>
          <w:w w:val="110"/>
          <w:sz w:val="14"/>
        </w:rPr>
        <w:t> were</w:t>
      </w:r>
      <w:r>
        <w:rPr>
          <w:w w:val="110"/>
          <w:sz w:val="14"/>
        </w:rPr>
        <w:t> separated</w:t>
      </w:r>
      <w:r>
        <w:rPr>
          <w:w w:val="110"/>
          <w:sz w:val="14"/>
        </w:rPr>
        <w:t> using</w:t>
      </w:r>
      <w:r>
        <w:rPr>
          <w:w w:val="110"/>
          <w:sz w:val="14"/>
        </w:rPr>
        <w:t> column</w:t>
      </w:r>
      <w:r>
        <w:rPr>
          <w:w w:val="110"/>
          <w:sz w:val="14"/>
        </w:rPr>
        <w:t> chro-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matography</w:t>
      </w:r>
      <w:r>
        <w:rPr>
          <w:w w:val="110"/>
          <w:sz w:val="14"/>
        </w:rPr>
        <w:t> and</w:t>
      </w:r>
      <w:r>
        <w:rPr>
          <w:w w:val="110"/>
          <w:sz w:val="14"/>
        </w:rPr>
        <w:t> phenolic</w:t>
      </w:r>
      <w:r>
        <w:rPr>
          <w:w w:val="110"/>
          <w:sz w:val="14"/>
        </w:rPr>
        <w:t> compounds</w:t>
      </w:r>
      <w:r>
        <w:rPr>
          <w:w w:val="110"/>
          <w:sz w:val="14"/>
        </w:rPr>
        <w:t> present</w:t>
      </w:r>
      <w:r>
        <w:rPr>
          <w:w w:val="110"/>
          <w:sz w:val="14"/>
        </w:rPr>
        <w:t> in</w:t>
      </w:r>
      <w:r>
        <w:rPr>
          <w:w w:val="110"/>
          <w:sz w:val="14"/>
        </w:rPr>
        <w:t> the</w:t>
      </w:r>
      <w:r>
        <w:rPr>
          <w:w w:val="110"/>
          <w:sz w:val="14"/>
        </w:rPr>
        <w:t> active</w:t>
      </w:r>
      <w:r>
        <w:rPr>
          <w:w w:val="110"/>
          <w:sz w:val="14"/>
        </w:rPr>
        <w:t> fractions</w:t>
      </w:r>
      <w:r>
        <w:rPr>
          <w:w w:val="110"/>
          <w:sz w:val="14"/>
        </w:rPr>
        <w:t> were</w:t>
      </w:r>
      <w:r>
        <w:rPr>
          <w:w w:val="110"/>
          <w:sz w:val="14"/>
        </w:rPr>
        <w:t> determined</w:t>
      </w:r>
      <w:r>
        <w:rPr>
          <w:w w:val="110"/>
          <w:sz w:val="14"/>
        </w:rPr>
        <w:t> by</w:t>
      </w:r>
      <w:r>
        <w:rPr>
          <w:w w:val="110"/>
          <w:sz w:val="14"/>
        </w:rPr>
        <w:t> RP-HPLC.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Ethyl acetate extract was found to possess significant pharmacological activity when compared to other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extracts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therefore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attempt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made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fractionate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ethyl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acetate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extract.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analysis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performed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through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two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mobile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phases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involving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solvent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(acetonitrile)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solvent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(0.1%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phosphoric</w:t>
      </w:r>
      <w:r>
        <w:rPr>
          <w:w w:val="110"/>
          <w:sz w:val="14"/>
        </w:rPr>
        <w:t> acid</w:t>
      </w:r>
      <w:r>
        <w:rPr>
          <w:w w:val="110"/>
          <w:sz w:val="14"/>
        </w:rPr>
        <w:t> in water)</w:t>
      </w:r>
      <w:r>
        <w:rPr>
          <w:w w:val="110"/>
          <w:sz w:val="14"/>
        </w:rPr>
        <w:t> and</w:t>
      </w:r>
      <w:r>
        <w:rPr>
          <w:w w:val="110"/>
          <w:sz w:val="14"/>
        </w:rPr>
        <w:t> solvent</w:t>
      </w:r>
      <w:r>
        <w:rPr>
          <w:w w:val="110"/>
          <w:sz w:val="14"/>
        </w:rPr>
        <w:t> A</w:t>
      </w:r>
      <w:r>
        <w:rPr>
          <w:w w:val="110"/>
          <w:sz w:val="14"/>
        </w:rPr>
        <w:t> (methanol)</w:t>
      </w:r>
      <w:r>
        <w:rPr>
          <w:w w:val="110"/>
          <w:sz w:val="14"/>
        </w:rPr>
        <w:t> and</w:t>
      </w:r>
      <w:r>
        <w:rPr>
          <w:w w:val="110"/>
          <w:sz w:val="14"/>
        </w:rPr>
        <w:t> Solvent</w:t>
      </w:r>
      <w:r>
        <w:rPr>
          <w:w w:val="110"/>
          <w:sz w:val="14"/>
        </w:rPr>
        <w:t> B (4% acetic</w:t>
      </w:r>
      <w:r>
        <w:rPr>
          <w:w w:val="110"/>
          <w:sz w:val="14"/>
        </w:rPr>
        <w:t> acid).</w:t>
      </w:r>
      <w:r>
        <w:rPr>
          <w:w w:val="110"/>
          <w:sz w:val="14"/>
        </w:rPr>
        <w:t> HPLC</w:t>
      </w:r>
      <w:r>
        <w:rPr>
          <w:w w:val="110"/>
          <w:sz w:val="14"/>
        </w:rPr>
        <w:t> analysis</w:t>
      </w:r>
      <w:r>
        <w:rPr>
          <w:w w:val="110"/>
          <w:sz w:val="14"/>
        </w:rPr>
        <w:t> indi-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cated the presence of phenolic compounds namely ascorbic acid, quercetin, gallic acid, resorcinol, cate-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chol,</w:t>
      </w:r>
      <w:r>
        <w:rPr>
          <w:w w:val="110"/>
          <w:sz w:val="14"/>
        </w:rPr>
        <w:t> vanillin</w:t>
      </w:r>
      <w:r>
        <w:rPr>
          <w:w w:val="110"/>
          <w:sz w:val="14"/>
        </w:rPr>
        <w:t> and benzoic acid</w:t>
      </w:r>
      <w:r>
        <w:rPr>
          <w:w w:val="110"/>
          <w:sz w:val="14"/>
        </w:rPr>
        <w:t> with</w:t>
      </w:r>
      <w:r>
        <w:rPr>
          <w:w w:val="110"/>
          <w:sz w:val="14"/>
        </w:rPr>
        <w:t> specific</w:t>
      </w:r>
      <w:r>
        <w:rPr>
          <w:w w:val="110"/>
          <w:sz w:val="14"/>
        </w:rPr>
        <w:t> retention times. The</w:t>
      </w:r>
      <w:r>
        <w:rPr>
          <w:w w:val="110"/>
          <w:sz w:val="14"/>
        </w:rPr>
        <w:t> detected</w:t>
      </w:r>
      <w:r>
        <w:rPr>
          <w:w w:val="110"/>
          <w:sz w:val="14"/>
        </w:rPr>
        <w:t> compounds possess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antioxidant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antitumour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activities.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results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present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suggests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possibility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18"/>
          <w:w w:val="110"/>
          <w:sz w:val="14"/>
        </w:rPr>
        <w:t> </w:t>
      </w:r>
      <w:r>
        <w:rPr>
          <w:spacing w:val="-5"/>
          <w:w w:val="110"/>
          <w:sz w:val="14"/>
        </w:rPr>
        <w:t>use</w:t>
      </w:r>
    </w:p>
    <w:p>
      <w:pPr>
        <w:spacing w:line="288" w:lineRule="auto" w:before="4"/>
        <w:ind w:left="310" w:right="111" w:firstLine="0"/>
        <w:jc w:val="both"/>
        <w:rPr>
          <w:sz w:val="14"/>
        </w:rPr>
      </w:pPr>
      <w:r>
        <w:rPr>
          <w:i/>
          <w:w w:val="110"/>
          <w:sz w:val="14"/>
        </w:rPr>
        <w:t>S.</w:t>
      </w:r>
      <w:r>
        <w:rPr>
          <w:i/>
          <w:spacing w:val="-1"/>
          <w:w w:val="110"/>
          <w:sz w:val="14"/>
        </w:rPr>
        <w:t> </w:t>
      </w:r>
      <w:r>
        <w:rPr>
          <w:i/>
          <w:w w:val="110"/>
          <w:sz w:val="14"/>
        </w:rPr>
        <w:t>molesta</w:t>
      </w:r>
      <w:r>
        <w:rPr>
          <w:i/>
          <w:spacing w:val="-1"/>
          <w:w w:val="110"/>
          <w:sz w:val="14"/>
        </w:rPr>
        <w:t> </w:t>
      </w:r>
      <w:r>
        <w:rPr>
          <w:w w:val="110"/>
          <w:sz w:val="14"/>
        </w:rPr>
        <w:t>as 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source for 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plausible antioxidant agent which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could be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isolated and used as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 lead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candi-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date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for the development of antioxidant drugs that help stop or limit damage caused by free radicals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counteract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oxidative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stress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leading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the prevention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of 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variety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of chronic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degenerative</w:t>
      </w:r>
      <w:r>
        <w:rPr>
          <w:spacing w:val="2"/>
          <w:w w:val="110"/>
          <w:sz w:val="14"/>
        </w:rPr>
        <w:t> </w:t>
      </w:r>
      <w:r>
        <w:rPr>
          <w:spacing w:val="-2"/>
          <w:w w:val="110"/>
          <w:sz w:val="14"/>
        </w:rPr>
        <w:t>diseases.</w:t>
      </w:r>
    </w:p>
    <w:p>
      <w:pPr>
        <w:spacing w:line="170" w:lineRule="exact" w:before="0"/>
        <w:ind w:left="0" w:right="110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10"/>
          <w:w w:val="110"/>
          <w:sz w:val="14"/>
        </w:rPr>
        <w:t> </w:t>
      </w:r>
      <w:r>
        <w:rPr>
          <w:w w:val="110"/>
          <w:sz w:val="14"/>
        </w:rPr>
        <w:t>2018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1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708" w:space="583"/>
            <w:col w:w="7539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6604558" y="359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17" coordorigin="0,0" coordsize="10401,6">
                <v:rect style="position:absolute;left:0;top:0;width:10401;height:6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2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 phenolic</w:t>
      </w:r>
      <w:r>
        <w:rPr>
          <w:spacing w:val="-1"/>
          <w:w w:val="105"/>
        </w:rPr>
        <w:t> </w:t>
      </w:r>
      <w:r>
        <w:rPr>
          <w:w w:val="105"/>
        </w:rPr>
        <w:t>compounds</w:t>
      </w:r>
      <w:r>
        <w:rPr>
          <w:spacing w:val="-1"/>
          <w:w w:val="105"/>
        </w:rPr>
        <w:t> </w:t>
      </w:r>
      <w:r>
        <w:rPr>
          <w:w w:val="105"/>
        </w:rPr>
        <w:t>are ubiquitous in plant kingdom. </w:t>
      </w:r>
      <w:r>
        <w:rPr>
          <w:w w:val="105"/>
        </w:rPr>
        <w:t>They synthesize several thousand different chemical structures and are characterized</w:t>
      </w:r>
      <w:r>
        <w:rPr>
          <w:w w:val="105"/>
        </w:rPr>
        <w:t> by</w:t>
      </w:r>
      <w:r>
        <w:rPr>
          <w:w w:val="105"/>
        </w:rPr>
        <w:t> hydroxylated</w:t>
      </w:r>
      <w:r>
        <w:rPr>
          <w:w w:val="105"/>
        </w:rPr>
        <w:t> aromatic</w:t>
      </w:r>
      <w:r>
        <w:rPr>
          <w:w w:val="105"/>
        </w:rPr>
        <w:t> rings.</w:t>
      </w:r>
      <w:r>
        <w:rPr>
          <w:w w:val="105"/>
        </w:rPr>
        <w:t> These</w:t>
      </w:r>
      <w:r>
        <w:rPr>
          <w:w w:val="105"/>
        </w:rPr>
        <w:t> compounds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secondary</w:t>
      </w:r>
      <w:r>
        <w:rPr>
          <w:w w:val="105"/>
        </w:rPr>
        <w:t> metabolites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derived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pentose phosphate,</w:t>
      </w:r>
      <w:r>
        <w:rPr>
          <w:spacing w:val="40"/>
          <w:w w:val="105"/>
        </w:rPr>
        <w:t> </w:t>
      </w:r>
      <w:r>
        <w:rPr>
          <w:w w:val="105"/>
        </w:rPr>
        <w:t>shikimate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phenylpropanoid</w:t>
      </w:r>
      <w:r>
        <w:rPr>
          <w:spacing w:val="40"/>
          <w:w w:val="105"/>
        </w:rPr>
        <w:t> </w:t>
      </w:r>
      <w:r>
        <w:rPr>
          <w:w w:val="105"/>
        </w:rPr>
        <w:t>pathways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plants </w:t>
      </w:r>
      <w:hyperlink w:history="true" w:anchor="_bookmark9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These</w:t>
      </w:r>
      <w:r>
        <w:rPr>
          <w:w w:val="105"/>
        </w:rPr>
        <w:t> are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widely</w:t>
      </w:r>
      <w:r>
        <w:rPr>
          <w:w w:val="105"/>
        </w:rPr>
        <w:t> occurring</w:t>
      </w:r>
      <w:r>
        <w:rPr>
          <w:w w:val="105"/>
        </w:rPr>
        <w:t> groups</w:t>
      </w:r>
      <w:r>
        <w:rPr>
          <w:w w:val="105"/>
        </w:rPr>
        <w:t> of</w:t>
      </w:r>
      <w:r>
        <w:rPr>
          <w:w w:val="105"/>
        </w:rPr>
        <w:t> pyto- chemicals which are of appreciable physiological and morphologi- cal importance in plants </w:t>
      </w:r>
      <w:hyperlink w:history="true" w:anchor="_bookmark10">
        <w:r>
          <w:rPr>
            <w:color w:val="007FAD"/>
            <w:w w:val="105"/>
          </w:rPr>
          <w:t>[2]</w:t>
        </w:r>
      </w:hyperlink>
      <w:r>
        <w:rPr>
          <w:w w:val="105"/>
        </w:rPr>
        <w:t>. A number of studies have been aimed to</w:t>
      </w:r>
      <w:r>
        <w:rPr>
          <w:w w:val="105"/>
        </w:rPr>
        <w:t> characterize</w:t>
      </w:r>
      <w:r>
        <w:rPr>
          <w:w w:val="105"/>
        </w:rPr>
        <w:t> the</w:t>
      </w:r>
      <w:r>
        <w:rPr>
          <w:w w:val="105"/>
        </w:rPr>
        <w:t> health</w:t>
      </w:r>
      <w:r>
        <w:rPr>
          <w:w w:val="105"/>
        </w:rPr>
        <w:t> promoting</w:t>
      </w:r>
      <w:r>
        <w:rPr>
          <w:w w:val="105"/>
        </w:rPr>
        <w:t> activities</w:t>
      </w:r>
      <w:r>
        <w:rPr>
          <w:w w:val="105"/>
        </w:rPr>
        <w:t> of</w:t>
      </w:r>
      <w:r>
        <w:rPr>
          <w:w w:val="105"/>
        </w:rPr>
        <w:t> phenolic</w:t>
      </w:r>
      <w:r>
        <w:rPr>
          <w:w w:val="105"/>
        </w:rPr>
        <w:t> com- pounds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their</w:t>
      </w:r>
      <w:r>
        <w:rPr>
          <w:w w:val="105"/>
        </w:rPr>
        <w:t> antioxidant</w:t>
      </w:r>
      <w:r>
        <w:rPr>
          <w:w w:val="105"/>
        </w:rPr>
        <w:t> properties.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useful</w:t>
      </w:r>
      <w:r>
        <w:rPr>
          <w:w w:val="105"/>
        </w:rPr>
        <w:t> in treatment</w:t>
      </w:r>
      <w:r>
        <w:rPr>
          <w:w w:val="105"/>
        </w:rPr>
        <w:t> and</w:t>
      </w:r>
      <w:r>
        <w:rPr>
          <w:w w:val="105"/>
        </w:rPr>
        <w:t> management</w:t>
      </w:r>
      <w:r>
        <w:rPr>
          <w:w w:val="105"/>
        </w:rPr>
        <w:t> of</w:t>
      </w:r>
      <w:r>
        <w:rPr>
          <w:w w:val="105"/>
        </w:rPr>
        <w:t> cancer,</w:t>
      </w:r>
      <w:r>
        <w:rPr>
          <w:w w:val="105"/>
        </w:rPr>
        <w:t> cardiovascular</w:t>
      </w:r>
      <w:r>
        <w:rPr>
          <w:w w:val="105"/>
        </w:rPr>
        <w:t> and neurodegenerative diseases or as components in anti-aging or cos- metic products </w:t>
      </w:r>
      <w:hyperlink w:history="true" w:anchor="_bookmark11">
        <w:r>
          <w:rPr>
            <w:color w:val="007FAD"/>
            <w:w w:val="105"/>
          </w:rPr>
          <w:t>[3]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3"/>
        <w:ind w:left="310" w:firstLine="234"/>
        <w:jc w:val="both"/>
      </w:pPr>
      <w:r>
        <w:rPr>
          <w:w w:val="105"/>
        </w:rPr>
        <w:t>The antioxidant activity of phenolic compounds are mainly </w:t>
      </w:r>
      <w:r>
        <w:rPr>
          <w:w w:val="105"/>
        </w:rPr>
        <w:t>due to their redox potential which empower them to function as reduc- ing agents, donors of hydrogen atoms or electrons, singlet oxygen quenchers or metal chelators </w:t>
      </w:r>
      <w:hyperlink w:history="true" w:anchor="_bookmark12">
        <w:r>
          <w:rPr>
            <w:color w:val="007FAD"/>
            <w:w w:val="105"/>
          </w:rPr>
          <w:t>[4–6]</w:t>
        </w:r>
      </w:hyperlink>
      <w:r>
        <w:rPr>
          <w:w w:val="105"/>
        </w:rPr>
        <w:t>. Phenolic compounds exhibit a wide</w:t>
      </w:r>
      <w:r>
        <w:rPr>
          <w:spacing w:val="40"/>
          <w:w w:val="105"/>
        </w:rPr>
        <w:t> </w:t>
      </w:r>
      <w:r>
        <w:rPr>
          <w:w w:val="105"/>
        </w:rPr>
        <w:t>range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physiological</w:t>
      </w:r>
      <w:r>
        <w:rPr>
          <w:spacing w:val="40"/>
          <w:w w:val="105"/>
        </w:rPr>
        <w:t> </w:t>
      </w:r>
      <w:r>
        <w:rPr>
          <w:w w:val="105"/>
        </w:rPr>
        <w:t>properties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anti-allergic,</w:t>
      </w:r>
      <w:r>
        <w:rPr>
          <w:spacing w:val="40"/>
          <w:w w:val="105"/>
        </w:rPr>
        <w:t> </w:t>
      </w:r>
      <w:r>
        <w:rPr>
          <w:w w:val="105"/>
        </w:rPr>
        <w:t>anti-microbial,</w:t>
      </w:r>
      <w:r>
        <w:rPr>
          <w:spacing w:val="33"/>
          <w:w w:val="105"/>
        </w:rPr>
        <w:t> </w:t>
      </w:r>
      <w:r>
        <w:rPr>
          <w:w w:val="105"/>
        </w:rPr>
        <w:t>anti-thrombotic,</w:t>
      </w:r>
      <w:r>
        <w:rPr>
          <w:spacing w:val="34"/>
          <w:w w:val="105"/>
        </w:rPr>
        <w:t> </w:t>
      </w:r>
      <w:r>
        <w:rPr>
          <w:w w:val="105"/>
        </w:rPr>
        <w:t>anti-inflammatory,</w:t>
      </w:r>
      <w:r>
        <w:rPr>
          <w:spacing w:val="33"/>
          <w:w w:val="105"/>
        </w:rPr>
        <w:t> </w:t>
      </w:r>
      <w:r>
        <w:rPr>
          <w:w w:val="105"/>
        </w:rPr>
        <w:t>anti-</w:t>
      </w:r>
      <w:r>
        <w:rPr>
          <w:spacing w:val="-2"/>
          <w:w w:val="105"/>
        </w:rPr>
        <w:t>arthritic,</w:t>
      </w:r>
    </w:p>
    <w:p>
      <w:pPr>
        <w:pStyle w:val="BodyText"/>
        <w:spacing w:before="1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540004</wp:posOffset>
                </wp:positionH>
                <wp:positionV relativeFrom="paragraph">
                  <wp:posOffset>252010</wp:posOffset>
                </wp:positionV>
                <wp:extent cx="4559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9.843372pt;width:35.9pt;height:.1pt;mso-position-horizontal-relative:page;mso-position-vertical-relative:paragraph;z-index:-15725568;mso-wrap-distance-left:0;mso-wrap-distance-right:0" id="docshape19" coordorigin="850,397" coordsize="718,0" path="m850,397l1568,397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0" w:id="3"/>
      <w:bookmarkEnd w:id="3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548" w:right="0" w:firstLine="0"/>
        <w:jc w:val="left"/>
        <w:rPr>
          <w:sz w:val="12"/>
        </w:rPr>
      </w:pPr>
      <w:r>
        <w:rPr>
          <w:i/>
          <w:spacing w:val="2"/>
          <w:sz w:val="12"/>
        </w:rPr>
        <w:t>E-mail</w:t>
      </w:r>
      <w:r>
        <w:rPr>
          <w:i/>
          <w:spacing w:val="39"/>
          <w:sz w:val="12"/>
        </w:rPr>
        <w:t> </w:t>
      </w:r>
      <w:r>
        <w:rPr>
          <w:i/>
          <w:spacing w:val="2"/>
          <w:sz w:val="12"/>
        </w:rPr>
        <w:t>address:</w:t>
      </w:r>
      <w:r>
        <w:rPr>
          <w:i/>
          <w:spacing w:val="37"/>
          <w:sz w:val="12"/>
        </w:rPr>
        <w:t> </w:t>
      </w:r>
      <w:hyperlink r:id="rId14">
        <w:r>
          <w:rPr>
            <w:color w:val="007FAD"/>
            <w:spacing w:val="2"/>
            <w:sz w:val="12"/>
          </w:rPr>
          <w:t>ginigeorgehc@gmail.com</w:t>
        </w:r>
      </w:hyperlink>
      <w:r>
        <w:rPr>
          <w:color w:val="007FAD"/>
          <w:spacing w:val="38"/>
          <w:sz w:val="12"/>
        </w:rPr>
        <w:t> </w:t>
      </w:r>
      <w:r>
        <w:rPr>
          <w:spacing w:val="2"/>
          <w:sz w:val="12"/>
        </w:rPr>
        <w:t>(T.G.</w:t>
      </w:r>
      <w:r>
        <w:rPr>
          <w:spacing w:val="38"/>
          <w:sz w:val="12"/>
        </w:rPr>
        <w:t> </w:t>
      </w:r>
      <w:r>
        <w:rPr>
          <w:spacing w:val="-2"/>
          <w:sz w:val="12"/>
        </w:rPr>
        <w:t>Gini).</w:t>
      </w:r>
    </w:p>
    <w:p>
      <w:pPr>
        <w:pStyle w:val="BodyText"/>
        <w:spacing w:line="276" w:lineRule="auto" w:before="111"/>
        <w:ind w:left="310" w:right="111"/>
        <w:jc w:val="both"/>
      </w:pPr>
      <w:r>
        <w:rPr/>
        <w:br w:type="column"/>
      </w:r>
      <w:r>
        <w:rPr>
          <w:w w:val="105"/>
        </w:rPr>
        <w:t>antipyretic,</w:t>
      </w:r>
      <w:r>
        <w:rPr>
          <w:w w:val="105"/>
        </w:rPr>
        <w:t> analgesic,</w:t>
      </w:r>
      <w:r>
        <w:rPr>
          <w:w w:val="105"/>
        </w:rPr>
        <w:t> antioxidant,</w:t>
      </w:r>
      <w:r>
        <w:rPr>
          <w:w w:val="105"/>
        </w:rPr>
        <w:t> </w:t>
      </w:r>
      <w:r>
        <w:rPr>
          <w:w w:val="105"/>
        </w:rPr>
        <w:t>cardio-protective, immunomodulatory</w:t>
      </w:r>
      <w:r>
        <w:rPr>
          <w:w w:val="105"/>
        </w:rPr>
        <w:t> and</w:t>
      </w:r>
      <w:r>
        <w:rPr>
          <w:w w:val="105"/>
        </w:rPr>
        <w:t> vasodilatory</w:t>
      </w:r>
      <w:r>
        <w:rPr>
          <w:w w:val="105"/>
        </w:rPr>
        <w:t> effects</w:t>
      </w:r>
      <w:r>
        <w:rPr>
          <w:w w:val="105"/>
        </w:rPr>
        <w:t> </w:t>
      </w:r>
      <w:hyperlink w:history="true" w:anchor="_bookmark13">
        <w:r>
          <w:rPr>
            <w:color w:val="007FAD"/>
            <w:w w:val="105"/>
          </w:rPr>
          <w:t>[7–11]</w:t>
        </w:r>
      </w:hyperlink>
      <w:r>
        <w:rPr>
          <w:w w:val="105"/>
        </w:rPr>
        <w:t>.</w:t>
      </w:r>
      <w:r>
        <w:rPr>
          <w:w w:val="105"/>
        </w:rPr>
        <w:t> These</w:t>
      </w:r>
      <w:r>
        <w:rPr>
          <w:spacing w:val="80"/>
          <w:w w:val="105"/>
        </w:rPr>
        <w:t> </w:t>
      </w:r>
      <w:r>
        <w:rPr>
          <w:w w:val="105"/>
        </w:rPr>
        <w:t>activities</w:t>
      </w:r>
      <w:r>
        <w:rPr>
          <w:w w:val="105"/>
        </w:rPr>
        <w:t> of</w:t>
      </w:r>
      <w:r>
        <w:rPr>
          <w:w w:val="105"/>
        </w:rPr>
        <w:t> phenolic-flavonoidic</w:t>
      </w:r>
      <w:r>
        <w:rPr>
          <w:w w:val="105"/>
        </w:rPr>
        <w:t> compounds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 presence of gallic acid, ellagic acid, ascorbic acid, quercetin, tannic acid, vanillin, resorcinol, catechin etc. </w:t>
      </w:r>
      <w:hyperlink w:history="true" w:anchor="_bookmark14">
        <w:r>
          <w:rPr>
            <w:color w:val="007FAD"/>
            <w:w w:val="105"/>
          </w:rPr>
          <w:t>[12–14]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310" w:right="111" w:firstLine="233"/>
        <w:jc w:val="both"/>
      </w:pPr>
      <w:r>
        <w:rPr>
          <w:w w:val="105"/>
        </w:rPr>
        <w:t>Modern</w:t>
      </w:r>
      <w:r>
        <w:rPr>
          <w:w w:val="105"/>
        </w:rPr>
        <w:t> studies have shown that ferns</w:t>
      </w:r>
      <w:r>
        <w:rPr>
          <w:w w:val="105"/>
        </w:rPr>
        <w:t> possess</w:t>
      </w:r>
      <w:r>
        <w:rPr>
          <w:w w:val="105"/>
        </w:rPr>
        <w:t> </w:t>
      </w:r>
      <w:r>
        <w:rPr>
          <w:w w:val="105"/>
        </w:rPr>
        <w:t>biological properties</w:t>
      </w:r>
      <w:r>
        <w:rPr>
          <w:w w:val="105"/>
        </w:rPr>
        <w:t> such as</w:t>
      </w:r>
      <w:r>
        <w:rPr>
          <w:w w:val="105"/>
        </w:rPr>
        <w:t> anti-microbial,</w:t>
      </w:r>
      <w:r>
        <w:rPr>
          <w:w w:val="105"/>
        </w:rPr>
        <w:t> antioxidant,</w:t>
      </w:r>
      <w:r>
        <w:rPr>
          <w:w w:val="105"/>
        </w:rPr>
        <w:t> anti-proliferative, anti-inflammatory, antitussive, antitumor, anti-HIV, enzyme mod- ulation</w:t>
      </w:r>
      <w:r>
        <w:rPr>
          <w:w w:val="105"/>
        </w:rPr>
        <w:t> and</w:t>
      </w:r>
      <w:r>
        <w:rPr>
          <w:w w:val="105"/>
        </w:rPr>
        <w:t> stimulation,</w:t>
      </w:r>
      <w:r>
        <w:rPr>
          <w:w w:val="105"/>
        </w:rPr>
        <w:t> hormonal</w:t>
      </w:r>
      <w:r>
        <w:rPr>
          <w:w w:val="105"/>
        </w:rPr>
        <w:t> action,</w:t>
      </w:r>
      <w:r>
        <w:rPr>
          <w:w w:val="105"/>
        </w:rPr>
        <w:t> interference</w:t>
      </w:r>
      <w:r>
        <w:rPr>
          <w:w w:val="105"/>
        </w:rPr>
        <w:t> of</w:t>
      </w:r>
      <w:r>
        <w:rPr>
          <w:w w:val="105"/>
        </w:rPr>
        <w:t> DNA replication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78"/>
          <w:w w:val="105"/>
        </w:rPr>
        <w:t> </w:t>
      </w:r>
      <w:r>
        <w:rPr>
          <w:w w:val="105"/>
        </w:rPr>
        <w:t>physiological</w:t>
      </w:r>
      <w:r>
        <w:rPr>
          <w:spacing w:val="80"/>
          <w:w w:val="105"/>
        </w:rPr>
        <w:t> </w:t>
      </w:r>
      <w:r>
        <w:rPr>
          <w:w w:val="105"/>
        </w:rPr>
        <w:t>action</w:t>
      </w:r>
      <w:r>
        <w:rPr>
          <w:spacing w:val="79"/>
          <w:w w:val="105"/>
        </w:rPr>
        <w:t> </w:t>
      </w:r>
      <w:hyperlink w:history="true" w:anchor="_bookmark14">
        <w:r>
          <w:rPr>
            <w:color w:val="007FAD"/>
            <w:w w:val="105"/>
          </w:rPr>
          <w:t>[15,16]</w:t>
        </w:r>
      </w:hyperlink>
      <w:r>
        <w:rPr>
          <w:w w:val="105"/>
        </w:rPr>
        <w:t>.</w:t>
      </w:r>
      <w:r>
        <w:rPr>
          <w:spacing w:val="79"/>
          <w:w w:val="105"/>
        </w:rPr>
        <w:t> </w:t>
      </w:r>
      <w:r>
        <w:rPr>
          <w:w w:val="105"/>
        </w:rPr>
        <w:t>Iqbal</w:t>
      </w:r>
      <w:r>
        <w:rPr>
          <w:spacing w:val="79"/>
          <w:w w:val="105"/>
        </w:rPr>
        <w:t> </w:t>
      </w:r>
      <w:r>
        <w:rPr>
          <w:w w:val="105"/>
        </w:rPr>
        <w:t>Choudhary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[17]</w:t>
        </w:r>
      </w:hyperlink>
      <w:r>
        <w:rPr>
          <w:color w:val="007FAD"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isolated</w:t>
      </w:r>
      <w:r>
        <w:rPr>
          <w:w w:val="105"/>
        </w:rPr>
        <w:t> phenolic</w:t>
      </w:r>
      <w:r>
        <w:rPr>
          <w:w w:val="105"/>
        </w:rPr>
        <w:t> compounds</w:t>
      </w:r>
      <w:r>
        <w:rPr>
          <w:w w:val="105"/>
        </w:rPr>
        <w:t> together</w:t>
      </w:r>
      <w:r>
        <w:rPr>
          <w:w w:val="105"/>
        </w:rPr>
        <w:t> with</w:t>
      </w:r>
      <w:r>
        <w:rPr>
          <w:w w:val="105"/>
        </w:rPr>
        <w:t> few</w:t>
      </w:r>
      <w:r>
        <w:rPr>
          <w:spacing w:val="40"/>
          <w:w w:val="105"/>
        </w:rPr>
        <w:t> </w:t>
      </w:r>
      <w:r>
        <w:rPr>
          <w:w w:val="105"/>
        </w:rPr>
        <w:t>other phytoconstituents for the first time from the aquatic fern </w:t>
      </w:r>
      <w:r>
        <w:rPr>
          <w:i/>
          <w:w w:val="105"/>
        </w:rPr>
        <w:t>S.</w:t>
      </w:r>
      <w:r>
        <w:rPr>
          <w:i/>
          <w:w w:val="105"/>
        </w:rPr>
        <w:t> molesta</w:t>
      </w:r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isolated</w:t>
      </w:r>
      <w:r>
        <w:rPr>
          <w:w w:val="105"/>
        </w:rPr>
        <w:t> compounds</w:t>
      </w:r>
      <w:r>
        <w:rPr>
          <w:w w:val="105"/>
        </w:rPr>
        <w:t> were</w:t>
      </w:r>
      <w:r>
        <w:rPr>
          <w:w w:val="105"/>
        </w:rPr>
        <w:t> two</w:t>
      </w:r>
      <w:r>
        <w:rPr>
          <w:w w:val="105"/>
        </w:rPr>
        <w:t> glycosides,</w:t>
      </w:r>
      <w:r>
        <w:rPr>
          <w:w w:val="105"/>
        </w:rPr>
        <w:t> 6</w:t>
      </w:r>
      <w:r>
        <w:rPr>
          <w:rFonts w:ascii="Arial"/>
          <w:w w:val="105"/>
          <w:position w:val="6"/>
          <w:sz w:val="10"/>
        </w:rPr>
        <w:t>0</w:t>
      </w:r>
      <w:r>
        <w:rPr>
          <w:rFonts w:ascii="Arial"/>
          <w:spacing w:val="-8"/>
          <w:w w:val="105"/>
          <w:position w:val="6"/>
          <w:sz w:val="10"/>
        </w:rPr>
        <w:t> </w:t>
      </w:r>
      <w:r>
        <w:rPr>
          <w:w w:val="105"/>
        </w:rPr>
        <w:t>-O-(3,4- dihydroxy</w:t>
      </w:r>
      <w:r>
        <w:rPr>
          <w:w w:val="105"/>
        </w:rPr>
        <w:t> benzoyl)-</w:t>
      </w:r>
      <w:r>
        <w:rPr>
          <w:rFonts w:ascii="Arial"/>
          <w:w w:val="105"/>
        </w:rPr>
        <w:t>b</w:t>
      </w:r>
      <w:r>
        <w:rPr>
          <w:w w:val="105"/>
        </w:rPr>
        <w:t>-</w:t>
      </w:r>
      <w:r>
        <w:rPr>
          <w:w w:val="105"/>
          <w:sz w:val="11"/>
        </w:rPr>
        <w:t>D</w:t>
      </w:r>
      <w:r>
        <w:rPr>
          <w:w w:val="105"/>
        </w:rPr>
        <w:t>-glucopyranosyl</w:t>
      </w:r>
      <w:r>
        <w:rPr>
          <w:w w:val="105"/>
        </w:rPr>
        <w:t> ester and</w:t>
      </w:r>
      <w:r>
        <w:rPr>
          <w:w w:val="105"/>
        </w:rPr>
        <w:t> 4-O-</w:t>
      </w:r>
      <w:r>
        <w:rPr>
          <w:rFonts w:ascii="Arial"/>
          <w:w w:val="105"/>
        </w:rPr>
        <w:t>b</w:t>
      </w:r>
      <w:r>
        <w:rPr>
          <w:w w:val="105"/>
        </w:rPr>
        <w:t>-</w:t>
      </w:r>
      <w:r>
        <w:rPr>
          <w:w w:val="105"/>
          <w:sz w:val="11"/>
        </w:rPr>
        <w:t>D</w:t>
      </w:r>
      <w:r>
        <w:rPr>
          <w:w w:val="105"/>
        </w:rPr>
        <w:t>- glucopyranoside-3-hydroxy</w:t>
      </w:r>
      <w:r>
        <w:rPr>
          <w:w w:val="105"/>
        </w:rPr>
        <w:t> methyl</w:t>
      </w:r>
      <w:r>
        <w:rPr>
          <w:w w:val="105"/>
        </w:rPr>
        <w:t> benzoate,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five</w:t>
      </w:r>
      <w:r>
        <w:rPr>
          <w:spacing w:val="40"/>
          <w:w w:val="105"/>
        </w:rPr>
        <w:t> </w:t>
      </w:r>
      <w:r>
        <w:rPr>
          <w:w w:val="105"/>
        </w:rPr>
        <w:t>already known compounds viz., methyl benzoate, hypogallic acid, caffeic</w:t>
      </w:r>
      <w:r>
        <w:rPr>
          <w:w w:val="105"/>
        </w:rPr>
        <w:t> acid,</w:t>
      </w:r>
      <w:r>
        <w:rPr>
          <w:w w:val="105"/>
        </w:rPr>
        <w:t> paeoniflorin</w:t>
      </w:r>
      <w:r>
        <w:rPr>
          <w:w w:val="105"/>
        </w:rPr>
        <w:t> and</w:t>
      </w:r>
      <w:r>
        <w:rPr>
          <w:w w:val="105"/>
        </w:rPr>
        <w:t> pikuroside.</w:t>
      </w:r>
      <w:r>
        <w:rPr>
          <w:w w:val="105"/>
        </w:rPr>
        <w:t> They</w:t>
      </w:r>
      <w:r>
        <w:rPr>
          <w:w w:val="105"/>
        </w:rPr>
        <w:t> exhibited</w:t>
      </w:r>
      <w:r>
        <w:rPr>
          <w:w w:val="105"/>
        </w:rPr>
        <w:t> potent</w:t>
      </w:r>
      <w:r>
        <w:rPr>
          <w:spacing w:val="80"/>
          <w:w w:val="105"/>
        </w:rPr>
        <w:t> </w:t>
      </w:r>
      <w:r>
        <w:rPr>
          <w:w w:val="105"/>
        </w:rPr>
        <w:t>free radical scavenging activity in a non-physiological assay. These compounds</w:t>
      </w:r>
      <w:r>
        <w:rPr>
          <w:w w:val="105"/>
        </w:rPr>
        <w:t> possess</w:t>
      </w:r>
      <w:r>
        <w:rPr>
          <w:w w:val="105"/>
        </w:rPr>
        <w:t> interesting</w:t>
      </w:r>
      <w:r>
        <w:rPr>
          <w:w w:val="105"/>
        </w:rPr>
        <w:t> characteristics,</w:t>
      </w:r>
      <w:r>
        <w:rPr>
          <w:w w:val="105"/>
        </w:rPr>
        <w:t> noteworthy</w:t>
      </w:r>
      <w:r>
        <w:rPr>
          <w:w w:val="105"/>
        </w:rPr>
        <w:t> of further study.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Basing on these data the aim of the present study was to frac- tionate</w:t>
      </w:r>
      <w:r>
        <w:rPr>
          <w:spacing w:val="-1"/>
          <w:w w:val="105"/>
        </w:rPr>
        <w:t> </w:t>
      </w:r>
      <w:r>
        <w:rPr>
          <w:w w:val="105"/>
        </w:rPr>
        <w:t>ethyl acetate extract of</w:t>
      </w:r>
      <w:r>
        <w:rPr>
          <w:spacing w:val="-1"/>
          <w:w w:val="105"/>
        </w:rPr>
        <w:t> </w:t>
      </w:r>
      <w:r>
        <w:rPr>
          <w:i/>
          <w:w w:val="105"/>
        </w:rPr>
        <w:t>S. molesta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column</w:t>
      </w:r>
      <w:r>
        <w:rPr>
          <w:spacing w:val="-1"/>
          <w:w w:val="105"/>
        </w:rPr>
        <w:t> </w:t>
      </w:r>
      <w:r>
        <w:rPr>
          <w:w w:val="105"/>
        </w:rPr>
        <w:t>chromatog- raphy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quantify</w:t>
      </w:r>
      <w:r>
        <w:rPr>
          <w:w w:val="105"/>
        </w:rPr>
        <w:t> the</w:t>
      </w:r>
      <w:r>
        <w:rPr>
          <w:w w:val="105"/>
        </w:rPr>
        <w:t> phenolic</w:t>
      </w:r>
      <w:r>
        <w:rPr>
          <w:w w:val="105"/>
        </w:rPr>
        <w:t> compounds</w:t>
      </w:r>
      <w:r>
        <w:rPr>
          <w:w w:val="105"/>
        </w:rPr>
        <w:t> present</w:t>
      </w:r>
      <w:r>
        <w:rPr>
          <w:w w:val="105"/>
        </w:rPr>
        <w:t> in</w:t>
      </w:r>
      <w:r>
        <w:rPr>
          <w:w w:val="105"/>
        </w:rPr>
        <w:t> the fractions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RP-HPLC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photo</w:t>
      </w:r>
      <w:r>
        <w:rPr>
          <w:spacing w:val="-2"/>
          <w:w w:val="105"/>
        </w:rPr>
        <w:t> </w:t>
      </w:r>
      <w:r>
        <w:rPr>
          <w:w w:val="105"/>
        </w:rPr>
        <w:t>diode</w:t>
      </w:r>
      <w:r>
        <w:rPr>
          <w:spacing w:val="-2"/>
          <w:w w:val="105"/>
        </w:rPr>
        <w:t> </w:t>
      </w:r>
      <w:r>
        <w:rPr>
          <w:w w:val="105"/>
        </w:rPr>
        <w:t>array</w:t>
      </w:r>
      <w:r>
        <w:rPr>
          <w:spacing w:val="-3"/>
          <w:w w:val="105"/>
        </w:rPr>
        <w:t> </w:t>
      </w:r>
      <w:r>
        <w:rPr>
          <w:w w:val="105"/>
        </w:rPr>
        <w:t>detection</w:t>
      </w:r>
      <w:r>
        <w:rPr>
          <w:spacing w:val="-2"/>
          <w:w w:val="105"/>
        </w:rPr>
        <w:t> </w:t>
      </w:r>
      <w:r>
        <w:rPr>
          <w:w w:val="105"/>
        </w:rPr>
        <w:t>(PDA).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This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86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https://doi.org/10.1016/j.ejbas.2018.05.010</w:t>
        </w:r>
      </w:hyperlink>
    </w:p>
    <w:p>
      <w:pPr>
        <w:spacing w:before="17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7"/>
          <w:w w:val="110"/>
          <w:sz w:val="12"/>
        </w:rPr>
        <w:t> </w:t>
      </w:r>
      <w:r>
        <w:rPr>
          <w:w w:val="110"/>
          <w:sz w:val="12"/>
        </w:rPr>
        <w:t>2018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7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540"/>
          <w:pgNumType w:start="198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2 Materials and methods" w:id="4"/>
      <w:bookmarkEnd w:id="4"/>
      <w:r>
        <w:rPr/>
      </w:r>
      <w:bookmarkStart w:name="2.1 Chemicals and phenolic standards" w:id="5"/>
      <w:bookmarkEnd w:id="5"/>
      <w:r>
        <w:rPr/>
      </w:r>
      <w:bookmarkStart w:name="2.2 Plant materials" w:id="6"/>
      <w:bookmarkEnd w:id="6"/>
      <w:r>
        <w:rPr/>
      </w:r>
      <w:bookmarkStart w:name="2.3 Preparation of plant extracts" w:id="7"/>
      <w:bookmarkEnd w:id="7"/>
      <w:r>
        <w:rPr/>
      </w:r>
      <w:bookmarkStart w:name="2.4.1 TLC of fractions" w:id="8"/>
      <w:bookmarkEnd w:id="8"/>
      <w:r>
        <w:rPr/>
      </w:r>
      <w:bookmarkStart w:name="2.5 HPLC analyses of fractions and EAE" w:id="9"/>
      <w:bookmarkEnd w:id="9"/>
      <w:r>
        <w:rPr/>
      </w:r>
      <w:r>
        <w:rPr>
          <w:w w:val="105"/>
        </w:rPr>
        <w:t>study</w:t>
      </w:r>
      <w:r>
        <w:rPr>
          <w:w w:val="105"/>
        </w:rPr>
        <w:t> was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to</w:t>
      </w:r>
      <w:r>
        <w:rPr>
          <w:w w:val="105"/>
        </w:rPr>
        <w:t> quantify</w:t>
      </w:r>
      <w:r>
        <w:rPr>
          <w:w w:val="105"/>
        </w:rPr>
        <w:t> seven</w:t>
      </w:r>
      <w:r>
        <w:rPr>
          <w:w w:val="105"/>
        </w:rPr>
        <w:t> antioxidant</w:t>
      </w:r>
      <w:r>
        <w:rPr>
          <w:w w:val="105"/>
        </w:rPr>
        <w:t> phenolic</w:t>
      </w:r>
      <w:r>
        <w:rPr>
          <w:w w:val="105"/>
        </w:rPr>
        <w:t> </w:t>
      </w:r>
      <w:r>
        <w:rPr>
          <w:w w:val="105"/>
        </w:rPr>
        <w:t>com- pounds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fern</w:t>
      </w:r>
      <w:r>
        <w:rPr>
          <w:spacing w:val="27"/>
          <w:w w:val="105"/>
        </w:rPr>
        <w:t> </w:t>
      </w:r>
      <w:r>
        <w:rPr>
          <w:w w:val="105"/>
        </w:rPr>
        <w:t>extract</w:t>
      </w:r>
      <w:r>
        <w:rPr>
          <w:spacing w:val="27"/>
          <w:w w:val="105"/>
        </w:rPr>
        <w:t> </w:t>
      </w:r>
      <w:r>
        <w:rPr>
          <w:w w:val="105"/>
        </w:rPr>
        <w:t>applying</w:t>
      </w:r>
      <w:r>
        <w:rPr>
          <w:spacing w:val="28"/>
          <w:w w:val="105"/>
        </w:rPr>
        <w:t> </w:t>
      </w:r>
      <w:r>
        <w:rPr>
          <w:w w:val="105"/>
        </w:rPr>
        <w:t>two</w:t>
      </w:r>
      <w:r>
        <w:rPr>
          <w:spacing w:val="28"/>
          <w:w w:val="105"/>
        </w:rPr>
        <w:t> </w:t>
      </w:r>
      <w:r>
        <w:rPr>
          <w:w w:val="105"/>
        </w:rPr>
        <w:t>different</w:t>
      </w:r>
      <w:r>
        <w:rPr>
          <w:spacing w:val="25"/>
          <w:w w:val="105"/>
        </w:rPr>
        <w:t> </w:t>
      </w:r>
      <w:r>
        <w:rPr>
          <w:w w:val="105"/>
        </w:rPr>
        <w:t>mobile</w:t>
      </w:r>
      <w:r>
        <w:rPr>
          <w:spacing w:val="28"/>
          <w:w w:val="105"/>
        </w:rPr>
        <w:t> </w:t>
      </w:r>
      <w:r>
        <w:rPr>
          <w:w w:val="105"/>
        </w:rPr>
        <w:t>phases.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Materials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Chemicals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phenolic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standards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Hexane,</w:t>
      </w:r>
      <w:r>
        <w:rPr>
          <w:spacing w:val="80"/>
          <w:w w:val="105"/>
        </w:rPr>
        <w:t> </w:t>
      </w:r>
      <w:r>
        <w:rPr>
          <w:w w:val="105"/>
        </w:rPr>
        <w:t>ethyl</w:t>
      </w:r>
      <w:r>
        <w:rPr>
          <w:spacing w:val="80"/>
          <w:w w:val="105"/>
        </w:rPr>
        <w:t> </w:t>
      </w:r>
      <w:r>
        <w:rPr>
          <w:w w:val="105"/>
        </w:rPr>
        <w:t>acetate,</w:t>
      </w:r>
      <w:r>
        <w:rPr>
          <w:spacing w:val="80"/>
          <w:w w:val="105"/>
        </w:rPr>
        <w:t> </w:t>
      </w:r>
      <w:r>
        <w:rPr>
          <w:w w:val="105"/>
        </w:rPr>
        <w:t>ethanol,</w:t>
      </w:r>
      <w:r>
        <w:rPr>
          <w:spacing w:val="80"/>
          <w:w w:val="105"/>
        </w:rPr>
        <w:t> </w:t>
      </w:r>
      <w:r>
        <w:rPr>
          <w:w w:val="105"/>
        </w:rPr>
        <w:t>methanol,</w:t>
      </w:r>
      <w:r>
        <w:rPr>
          <w:spacing w:val="80"/>
          <w:w w:val="105"/>
        </w:rPr>
        <w:t> </w:t>
      </w:r>
      <w:r>
        <w:rPr>
          <w:w w:val="105"/>
        </w:rPr>
        <w:t>acetone,</w:t>
      </w:r>
      <w:r>
        <w:rPr>
          <w:spacing w:val="80"/>
          <w:w w:val="105"/>
        </w:rPr>
        <w:t> </w:t>
      </w:r>
      <w:r>
        <w:rPr>
          <w:w w:val="105"/>
        </w:rPr>
        <w:t>vanillin-H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spray,</w:t>
      </w:r>
      <w:r>
        <w:rPr>
          <w:w w:val="105"/>
          <w:vertAlign w:val="baseline"/>
        </w:rPr>
        <w:t> acetonitrile,</w:t>
      </w:r>
      <w:r>
        <w:rPr>
          <w:w w:val="105"/>
          <w:vertAlign w:val="baseline"/>
        </w:rPr>
        <w:t> phosphoric</w:t>
      </w:r>
      <w:r>
        <w:rPr>
          <w:w w:val="105"/>
          <w:vertAlign w:val="baseline"/>
        </w:rPr>
        <w:t> acid,</w:t>
      </w:r>
      <w:r>
        <w:rPr>
          <w:w w:val="105"/>
          <w:vertAlign w:val="baseline"/>
        </w:rPr>
        <w:t> acetic</w:t>
      </w:r>
      <w:r>
        <w:rPr>
          <w:w w:val="105"/>
          <w:vertAlign w:val="baseline"/>
        </w:rPr>
        <w:t> acid, </w:t>
      </w:r>
      <w:bookmarkStart w:name="2.5.1 Method A" w:id="10"/>
      <w:bookmarkEnd w:id="10"/>
      <w:r>
        <w:rPr>
          <w:w w:val="105"/>
          <w:vertAlign w:val="baseline"/>
        </w:rPr>
        <w:t>chromanorm</w:t>
      </w:r>
      <w:r>
        <w:rPr>
          <w:w w:val="105"/>
          <w:vertAlign w:val="baseline"/>
        </w:rPr>
        <w:t> water,</w:t>
      </w:r>
      <w:r>
        <w:rPr>
          <w:w w:val="105"/>
          <w:vertAlign w:val="baseline"/>
        </w:rPr>
        <w:t> gallic</w:t>
      </w:r>
      <w:r>
        <w:rPr>
          <w:w w:val="105"/>
          <w:vertAlign w:val="baseline"/>
        </w:rPr>
        <w:t> acid,</w:t>
      </w:r>
      <w:r>
        <w:rPr>
          <w:w w:val="105"/>
          <w:vertAlign w:val="baseline"/>
        </w:rPr>
        <w:t> catechol,</w:t>
      </w:r>
      <w:r>
        <w:rPr>
          <w:w w:val="105"/>
          <w:vertAlign w:val="baseline"/>
        </w:rPr>
        <w:t> benzoic</w:t>
      </w:r>
      <w:r>
        <w:rPr>
          <w:w w:val="105"/>
          <w:vertAlign w:val="baseline"/>
        </w:rPr>
        <w:t> acid,</w:t>
      </w:r>
      <w:r>
        <w:rPr>
          <w:w w:val="105"/>
          <w:vertAlign w:val="baseline"/>
        </w:rPr>
        <w:t> resorcinol, ascorbic</w:t>
      </w:r>
      <w:r>
        <w:rPr>
          <w:w w:val="105"/>
          <w:vertAlign w:val="baseline"/>
        </w:rPr>
        <w:t> acid,</w:t>
      </w:r>
      <w:r>
        <w:rPr>
          <w:w w:val="105"/>
          <w:vertAlign w:val="baseline"/>
        </w:rPr>
        <w:t> vanillin,</w:t>
      </w:r>
      <w:r>
        <w:rPr>
          <w:w w:val="105"/>
          <w:vertAlign w:val="baseline"/>
        </w:rPr>
        <w:t> quercetin,</w:t>
      </w:r>
      <w:r>
        <w:rPr>
          <w:w w:val="105"/>
          <w:vertAlign w:val="baseline"/>
        </w:rPr>
        <w:t> silica</w:t>
      </w:r>
      <w:r>
        <w:rPr>
          <w:w w:val="105"/>
          <w:vertAlign w:val="baseline"/>
        </w:rPr>
        <w:t> gel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sea</w:t>
      </w:r>
      <w:r>
        <w:rPr>
          <w:w w:val="105"/>
          <w:vertAlign w:val="baseline"/>
        </w:rPr>
        <w:t> sand.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the above chemicals were of analytical grade and were purchased from Hi media, Pvt. Ltd., Mumbai, India.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Plant</w:t>
      </w:r>
      <w:r>
        <w:rPr>
          <w:i/>
          <w:spacing w:val="-2"/>
          <w:sz w:val="16"/>
        </w:rPr>
        <w:t> materials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8" w:firstLine="233"/>
        <w:jc w:val="both"/>
      </w:pPr>
      <w:bookmarkStart w:name="2.4 Column chromatographic fractionation" w:id="11"/>
      <w:bookmarkEnd w:id="11"/>
      <w:r>
        <w:rPr/>
      </w:r>
      <w:r>
        <w:rPr>
          <w:w w:val="105"/>
        </w:rPr>
        <w:t>Plants of </w:t>
      </w:r>
      <w:r>
        <w:rPr>
          <w:i/>
          <w:w w:val="105"/>
        </w:rPr>
        <w:t>S. molesta </w:t>
      </w:r>
      <w:r>
        <w:rPr>
          <w:w w:val="105"/>
        </w:rPr>
        <w:t>were collected from the paddy fields, </w:t>
      </w:r>
      <w:r>
        <w:rPr>
          <w:w w:val="105"/>
        </w:rPr>
        <w:t>rivers and</w:t>
      </w:r>
      <w:r>
        <w:rPr>
          <w:w w:val="105"/>
        </w:rPr>
        <w:t> ponds</w:t>
      </w:r>
      <w:r>
        <w:rPr>
          <w:w w:val="105"/>
        </w:rPr>
        <w:t> of</w:t>
      </w:r>
      <w:r>
        <w:rPr>
          <w:w w:val="105"/>
        </w:rPr>
        <w:t> Kalliyad</w:t>
      </w:r>
      <w:r>
        <w:rPr>
          <w:w w:val="105"/>
        </w:rPr>
        <w:t> and</w:t>
      </w:r>
      <w:r>
        <w:rPr>
          <w:w w:val="105"/>
        </w:rPr>
        <w:t> Kaiyamkulam,</w:t>
      </w:r>
      <w:r>
        <w:rPr>
          <w:w w:val="105"/>
        </w:rPr>
        <w:t> Kaithachira,</w:t>
      </w:r>
      <w:r>
        <w:rPr>
          <w:w w:val="105"/>
        </w:rPr>
        <w:t> Thrissur, Kerala,</w:t>
      </w:r>
      <w:r>
        <w:rPr>
          <w:w w:val="105"/>
        </w:rPr>
        <w:t> India.</w:t>
      </w:r>
      <w:r>
        <w:rPr>
          <w:w w:val="105"/>
        </w:rPr>
        <w:t> The</w:t>
      </w:r>
      <w:r>
        <w:rPr>
          <w:w w:val="105"/>
        </w:rPr>
        <w:t> specimen</w:t>
      </w:r>
      <w:r>
        <w:rPr>
          <w:w w:val="105"/>
        </w:rPr>
        <w:t> was</w:t>
      </w:r>
      <w:r>
        <w:rPr>
          <w:w w:val="105"/>
        </w:rPr>
        <w:t> identified</w:t>
      </w:r>
      <w:r>
        <w:rPr>
          <w:w w:val="105"/>
        </w:rPr>
        <w:t> and</w:t>
      </w:r>
      <w:r>
        <w:rPr>
          <w:w w:val="105"/>
        </w:rPr>
        <w:t> authenticated</w:t>
      </w:r>
      <w:r>
        <w:rPr>
          <w:w w:val="105"/>
        </w:rPr>
        <w:t> by</w:t>
      </w:r>
      <w:r>
        <w:rPr>
          <w:spacing w:val="40"/>
          <w:w w:val="105"/>
        </w:rPr>
        <w:t> </w:t>
      </w:r>
      <w:r>
        <w:rPr>
          <w:w w:val="105"/>
        </w:rPr>
        <w:t>Dr.</w:t>
      </w:r>
      <w:r>
        <w:rPr>
          <w:spacing w:val="-11"/>
          <w:w w:val="105"/>
        </w:rPr>
        <w:t> </w:t>
      </w:r>
      <w:r>
        <w:rPr>
          <w:w w:val="105"/>
        </w:rPr>
        <w:t>G.</w:t>
      </w:r>
      <w:r>
        <w:rPr>
          <w:spacing w:val="-10"/>
          <w:w w:val="105"/>
        </w:rPr>
        <w:t> </w:t>
      </w:r>
      <w:r>
        <w:rPr>
          <w:w w:val="105"/>
        </w:rPr>
        <w:t>Jeya</w:t>
      </w:r>
      <w:r>
        <w:rPr>
          <w:spacing w:val="-10"/>
          <w:w w:val="105"/>
        </w:rPr>
        <w:t> </w:t>
      </w:r>
      <w:r>
        <w:rPr>
          <w:w w:val="105"/>
        </w:rPr>
        <w:t>Jothi,</w:t>
      </w:r>
      <w:r>
        <w:rPr>
          <w:spacing w:val="-10"/>
          <w:w w:val="105"/>
        </w:rPr>
        <w:t> </w:t>
      </w:r>
      <w:r>
        <w:rPr>
          <w:w w:val="105"/>
        </w:rPr>
        <w:t>Taxonomist,</w:t>
      </w:r>
      <w:r>
        <w:rPr>
          <w:spacing w:val="-10"/>
          <w:w w:val="105"/>
        </w:rPr>
        <w:t> </w:t>
      </w:r>
      <w:r>
        <w:rPr>
          <w:w w:val="105"/>
        </w:rPr>
        <w:t>Loyola</w:t>
      </w:r>
      <w:r>
        <w:rPr>
          <w:spacing w:val="-10"/>
          <w:w w:val="105"/>
        </w:rPr>
        <w:t> </w:t>
      </w:r>
      <w:r>
        <w:rPr>
          <w:w w:val="105"/>
        </w:rPr>
        <w:t>College,</w:t>
      </w:r>
      <w:r>
        <w:rPr>
          <w:spacing w:val="-10"/>
          <w:w w:val="105"/>
        </w:rPr>
        <w:t> </w:t>
      </w:r>
      <w:r>
        <w:rPr>
          <w:w w:val="105"/>
        </w:rPr>
        <w:t>Chennai,</w:t>
      </w:r>
      <w:r>
        <w:rPr>
          <w:spacing w:val="-11"/>
          <w:w w:val="105"/>
        </w:rPr>
        <w:t> </w:t>
      </w:r>
      <w:r>
        <w:rPr>
          <w:w w:val="105"/>
        </w:rPr>
        <w:t>Tamil</w:t>
      </w:r>
      <w:r>
        <w:rPr>
          <w:spacing w:val="-10"/>
          <w:w w:val="105"/>
        </w:rPr>
        <w:t> </w:t>
      </w:r>
      <w:r>
        <w:rPr>
          <w:w w:val="105"/>
        </w:rPr>
        <w:t>Nadu, </w:t>
      </w:r>
      <w:bookmarkStart w:name="2.5.2 Method B" w:id="12"/>
      <w:bookmarkEnd w:id="12"/>
      <w:r>
        <w:rPr>
          <w:w w:val="105"/>
        </w:rPr>
        <w:t>India.</w:t>
      </w:r>
      <w:r>
        <w:rPr>
          <w:w w:val="105"/>
        </w:rPr>
        <w:t> The voucher specimen (No: LCH-130) of the plant has been preserved</w:t>
      </w:r>
      <w:r>
        <w:rPr>
          <w:w w:val="105"/>
        </w:rPr>
        <w:t> in</w:t>
      </w:r>
      <w:r>
        <w:rPr>
          <w:w w:val="105"/>
        </w:rPr>
        <w:t> Loyola</w:t>
      </w:r>
      <w:r>
        <w:rPr>
          <w:w w:val="105"/>
        </w:rPr>
        <w:t> College</w:t>
      </w:r>
      <w:r>
        <w:rPr>
          <w:w w:val="105"/>
        </w:rPr>
        <w:t> Herbarium</w:t>
      </w:r>
      <w:r>
        <w:rPr>
          <w:w w:val="105"/>
        </w:rPr>
        <w:t> for</w:t>
      </w:r>
      <w:r>
        <w:rPr>
          <w:w w:val="105"/>
        </w:rPr>
        <w:t> further</w:t>
      </w:r>
      <w:r>
        <w:rPr>
          <w:w w:val="105"/>
        </w:rPr>
        <w:t> reference.</w:t>
      </w:r>
      <w:r>
        <w:rPr>
          <w:w w:val="105"/>
        </w:rPr>
        <w:t> The plant</w:t>
      </w:r>
      <w:r>
        <w:rPr>
          <w:w w:val="105"/>
        </w:rPr>
        <w:t> materials</w:t>
      </w:r>
      <w:r>
        <w:rPr>
          <w:w w:val="105"/>
        </w:rPr>
        <w:t> were</w:t>
      </w:r>
      <w:r>
        <w:rPr>
          <w:w w:val="105"/>
        </w:rPr>
        <w:t> cleansed</w:t>
      </w:r>
      <w:r>
        <w:rPr>
          <w:w w:val="105"/>
        </w:rPr>
        <w:t> under</w:t>
      </w:r>
      <w:r>
        <w:rPr>
          <w:w w:val="105"/>
        </w:rPr>
        <w:t> running</w:t>
      </w:r>
      <w:r>
        <w:rPr>
          <w:w w:val="105"/>
        </w:rPr>
        <w:t> tap</w:t>
      </w:r>
      <w:r>
        <w:rPr>
          <w:w w:val="105"/>
        </w:rPr>
        <w:t> water</w:t>
      </w:r>
      <w:r>
        <w:rPr>
          <w:w w:val="105"/>
        </w:rPr>
        <w:t> three</w:t>
      </w:r>
      <w:r>
        <w:rPr>
          <w:w w:val="105"/>
        </w:rPr>
        <w:t> to</w:t>
      </w:r>
      <w:r>
        <w:rPr>
          <w:spacing w:val="80"/>
          <w:w w:val="105"/>
        </w:rPr>
        <w:t> </w:t>
      </w:r>
      <w:r>
        <w:rPr>
          <w:w w:val="105"/>
        </w:rPr>
        <w:t>four</w:t>
      </w:r>
      <w:r>
        <w:rPr>
          <w:spacing w:val="33"/>
          <w:w w:val="105"/>
        </w:rPr>
        <w:t> </w:t>
      </w:r>
      <w:r>
        <w:rPr>
          <w:w w:val="105"/>
        </w:rPr>
        <w:t>times,</w:t>
      </w:r>
      <w:r>
        <w:rPr>
          <w:spacing w:val="34"/>
          <w:w w:val="105"/>
        </w:rPr>
        <w:t> </w:t>
      </w:r>
      <w:r>
        <w:rPr>
          <w:w w:val="105"/>
        </w:rPr>
        <w:t>after</w:t>
      </w:r>
      <w:r>
        <w:rPr>
          <w:spacing w:val="35"/>
          <w:w w:val="105"/>
        </w:rPr>
        <w:t> </w:t>
      </w:r>
      <w:r>
        <w:rPr>
          <w:w w:val="105"/>
        </w:rPr>
        <w:t>which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35"/>
          <w:w w:val="105"/>
        </w:rPr>
        <w:t> </w:t>
      </w:r>
      <w:r>
        <w:rPr>
          <w:w w:val="105"/>
        </w:rPr>
        <w:t>was</w:t>
      </w:r>
      <w:r>
        <w:rPr>
          <w:spacing w:val="34"/>
          <w:w w:val="105"/>
        </w:rPr>
        <w:t> </w:t>
      </w:r>
      <w:r>
        <w:rPr>
          <w:w w:val="105"/>
        </w:rPr>
        <w:t>shade</w:t>
      </w:r>
      <w:r>
        <w:rPr>
          <w:spacing w:val="34"/>
          <w:w w:val="105"/>
        </w:rPr>
        <w:t> </w:t>
      </w:r>
      <w:r>
        <w:rPr>
          <w:w w:val="105"/>
        </w:rPr>
        <w:t>dried</w:t>
      </w:r>
      <w:r>
        <w:rPr>
          <w:spacing w:val="35"/>
          <w:w w:val="105"/>
        </w:rPr>
        <w:t> </w:t>
      </w:r>
      <w:r>
        <w:rPr>
          <w:w w:val="105"/>
        </w:rPr>
        <w:t>at</w:t>
      </w:r>
      <w:r>
        <w:rPr>
          <w:spacing w:val="34"/>
          <w:w w:val="105"/>
        </w:rPr>
        <w:t> </w:t>
      </w:r>
      <w:r>
        <w:rPr>
          <w:w w:val="105"/>
        </w:rPr>
        <w:t>room</w:t>
      </w:r>
      <w:r>
        <w:rPr>
          <w:spacing w:val="34"/>
          <w:w w:val="105"/>
        </w:rPr>
        <w:t> </w:t>
      </w:r>
      <w:r>
        <w:rPr>
          <w:w w:val="105"/>
        </w:rPr>
        <w:t>temperature for</w:t>
      </w:r>
      <w:r>
        <w:rPr>
          <w:spacing w:val="38"/>
          <w:w w:val="105"/>
        </w:rPr>
        <w:t> </w:t>
      </w:r>
      <w:r>
        <w:rPr>
          <w:w w:val="105"/>
        </w:rPr>
        <w:t>three</w:t>
      </w:r>
      <w:r>
        <w:rPr>
          <w:spacing w:val="38"/>
          <w:w w:val="105"/>
        </w:rPr>
        <w:t> </w:t>
      </w:r>
      <w:r>
        <w:rPr>
          <w:w w:val="105"/>
        </w:rPr>
        <w:t>weeks.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dried</w:t>
      </w:r>
      <w:r>
        <w:rPr>
          <w:spacing w:val="38"/>
          <w:w w:val="105"/>
        </w:rPr>
        <w:t> </w:t>
      </w:r>
      <w:r>
        <w:rPr>
          <w:w w:val="105"/>
        </w:rPr>
        <w:t>plant</w:t>
      </w:r>
      <w:r>
        <w:rPr>
          <w:spacing w:val="37"/>
          <w:w w:val="105"/>
        </w:rPr>
        <w:t> </w:t>
      </w:r>
      <w:r>
        <w:rPr>
          <w:w w:val="105"/>
        </w:rPr>
        <w:t>materials</w:t>
      </w:r>
      <w:r>
        <w:rPr>
          <w:spacing w:val="37"/>
          <w:w w:val="105"/>
        </w:rPr>
        <w:t> </w:t>
      </w:r>
      <w:r>
        <w:rPr>
          <w:w w:val="105"/>
        </w:rPr>
        <w:t>were</w:t>
      </w:r>
      <w:r>
        <w:rPr>
          <w:spacing w:val="38"/>
          <w:w w:val="105"/>
        </w:rPr>
        <w:t> </w:t>
      </w:r>
      <w:r>
        <w:rPr>
          <w:w w:val="105"/>
        </w:rPr>
        <w:t>pulverized</w:t>
      </w:r>
      <w:r>
        <w:rPr>
          <w:spacing w:val="38"/>
          <w:w w:val="105"/>
        </w:rPr>
        <w:t> </w:t>
      </w:r>
      <w:r>
        <w:rPr>
          <w:w w:val="105"/>
        </w:rPr>
        <w:t>into </w:t>
      </w:r>
      <w:bookmarkStart w:name="_bookmark1" w:id="13"/>
      <w:bookmarkEnd w:id="13"/>
      <w:r>
        <w:rPr>
          <w:w w:val="105"/>
        </w:rPr>
        <w:t>fine</w:t>
      </w:r>
      <w:r>
        <w:rPr>
          <w:w w:val="105"/>
        </w:rPr>
        <w:t> powder, passed through</w:t>
      </w:r>
      <w:r>
        <w:rPr>
          <w:spacing w:val="-1"/>
          <w:w w:val="105"/>
        </w:rPr>
        <w:t> </w:t>
      </w:r>
      <w:r>
        <w:rPr>
          <w:w w:val="105"/>
        </w:rPr>
        <w:t>a sieve (mesh No. 40) and were stored in airtight containers </w:t>
      </w:r>
      <w:hyperlink w:history="true" w:anchor="_bookmark15">
        <w:r>
          <w:rPr>
            <w:color w:val="007FAD"/>
            <w:w w:val="105"/>
          </w:rPr>
          <w:t>[18]</w:t>
        </w:r>
      </w:hyperlink>
      <w:r>
        <w:rPr>
          <w:w w:val="105"/>
        </w:rPr>
        <w:t>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Preparation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plant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extracts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extraction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plant</w:t>
      </w:r>
      <w:r>
        <w:rPr>
          <w:w w:val="105"/>
        </w:rPr>
        <w:t> materials</w:t>
      </w:r>
      <w:r>
        <w:rPr>
          <w:w w:val="105"/>
        </w:rPr>
        <w:t> was</w:t>
      </w:r>
      <w:r>
        <w:rPr>
          <w:w w:val="105"/>
        </w:rPr>
        <w:t> performed</w:t>
      </w:r>
      <w:r>
        <w:rPr>
          <w:w w:val="105"/>
        </w:rPr>
        <w:t> </w:t>
      </w:r>
      <w:r>
        <w:rPr>
          <w:w w:val="105"/>
        </w:rPr>
        <w:t>by maceration. Four</w:t>
      </w:r>
      <w:r>
        <w:rPr>
          <w:w w:val="105"/>
        </w:rPr>
        <w:t> different</w:t>
      </w:r>
      <w:r>
        <w:rPr>
          <w:w w:val="105"/>
        </w:rPr>
        <w:t> solvents</w:t>
      </w:r>
      <w:r>
        <w:rPr>
          <w:w w:val="105"/>
        </w:rPr>
        <w:t> namely</w:t>
      </w:r>
      <w:r>
        <w:rPr>
          <w:w w:val="105"/>
        </w:rPr>
        <w:t> hexane,</w:t>
      </w:r>
      <w:r>
        <w:rPr>
          <w:w w:val="105"/>
        </w:rPr>
        <w:t> ethyl</w:t>
      </w:r>
      <w:r>
        <w:rPr>
          <w:w w:val="105"/>
        </w:rPr>
        <w:t> acetate, ethanol</w:t>
      </w:r>
      <w:r>
        <w:rPr>
          <w:w w:val="105"/>
        </w:rPr>
        <w:t> and</w:t>
      </w:r>
      <w:r>
        <w:rPr>
          <w:w w:val="105"/>
        </w:rPr>
        <w:t> methanol</w:t>
      </w:r>
      <w:r>
        <w:rPr>
          <w:w w:val="105"/>
        </w:rPr>
        <w:t> were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sequential</w:t>
      </w:r>
      <w:r>
        <w:rPr>
          <w:w w:val="105"/>
        </w:rPr>
        <w:t> extraction starting</w:t>
      </w:r>
      <w:r>
        <w:rPr>
          <w:w w:val="105"/>
        </w:rPr>
        <w:t> from</w:t>
      </w:r>
      <w:r>
        <w:rPr>
          <w:w w:val="105"/>
        </w:rPr>
        <w:t> low</w:t>
      </w:r>
      <w:r>
        <w:rPr>
          <w:w w:val="105"/>
        </w:rPr>
        <w:t> polarity</w:t>
      </w:r>
      <w:r>
        <w:rPr>
          <w:w w:val="105"/>
        </w:rPr>
        <w:t> to</w:t>
      </w:r>
      <w:r>
        <w:rPr>
          <w:w w:val="105"/>
        </w:rPr>
        <w:t> high</w:t>
      </w:r>
      <w:r>
        <w:rPr>
          <w:w w:val="105"/>
        </w:rPr>
        <w:t> polarity.</w:t>
      </w:r>
      <w:r>
        <w:rPr>
          <w:w w:val="105"/>
        </w:rPr>
        <w:t> 50 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powdered plant</w:t>
      </w:r>
      <w:r>
        <w:rPr>
          <w:w w:val="105"/>
        </w:rPr>
        <w:t> materials</w:t>
      </w:r>
      <w:r>
        <w:rPr>
          <w:w w:val="105"/>
        </w:rPr>
        <w:t> were</w:t>
      </w:r>
      <w:r>
        <w:rPr>
          <w:w w:val="105"/>
        </w:rPr>
        <w:t> soaked</w:t>
      </w:r>
      <w:r>
        <w:rPr>
          <w:w w:val="105"/>
        </w:rPr>
        <w:t> in</w:t>
      </w:r>
      <w:r>
        <w:rPr>
          <w:w w:val="105"/>
        </w:rPr>
        <w:t> 200 ml</w:t>
      </w:r>
      <w:r>
        <w:rPr>
          <w:w w:val="105"/>
        </w:rPr>
        <w:t> of</w:t>
      </w:r>
      <w:r>
        <w:rPr>
          <w:w w:val="105"/>
        </w:rPr>
        <w:t> hexane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stoppered container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placed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orbital</w:t>
      </w:r>
      <w:r>
        <w:rPr>
          <w:spacing w:val="39"/>
          <w:w w:val="105"/>
        </w:rPr>
        <w:t> </w:t>
      </w:r>
      <w:r>
        <w:rPr>
          <w:w w:val="105"/>
        </w:rPr>
        <w:t>shaker</w:t>
      </w:r>
      <w:r>
        <w:rPr>
          <w:spacing w:val="38"/>
          <w:w w:val="105"/>
        </w:rPr>
        <w:t> </w:t>
      </w:r>
      <w:r>
        <w:rPr>
          <w:w w:val="105"/>
        </w:rPr>
        <w:t>at</w:t>
      </w:r>
      <w:r>
        <w:rPr>
          <w:spacing w:val="39"/>
          <w:w w:val="105"/>
        </w:rPr>
        <w:t> </w:t>
      </w:r>
      <w:r>
        <w:rPr>
          <w:w w:val="105"/>
        </w:rPr>
        <w:t>120</w:t>
      </w:r>
      <w:r>
        <w:rPr>
          <w:spacing w:val="38"/>
          <w:w w:val="105"/>
        </w:rPr>
        <w:t> </w:t>
      </w:r>
      <w:r>
        <w:rPr>
          <w:w w:val="105"/>
        </w:rPr>
        <w:t>rpm</w:t>
      </w:r>
      <w:r>
        <w:rPr>
          <w:spacing w:val="39"/>
          <w:w w:val="105"/>
        </w:rPr>
        <w:t> </w:t>
      </w:r>
      <w:r>
        <w:rPr>
          <w:w w:val="105"/>
        </w:rPr>
        <w:t>for 72 h at</w:t>
      </w:r>
      <w:r>
        <w:rPr>
          <w:w w:val="105"/>
        </w:rPr>
        <w:t> room temp. The</w:t>
      </w:r>
      <w:r>
        <w:rPr>
          <w:w w:val="105"/>
        </w:rPr>
        <w:t> mixture</w:t>
      </w:r>
      <w:r>
        <w:rPr>
          <w:w w:val="105"/>
        </w:rPr>
        <w:t> was</w:t>
      </w:r>
      <w:r>
        <w:rPr>
          <w:w w:val="105"/>
        </w:rPr>
        <w:t> then</w:t>
      </w:r>
      <w:r>
        <w:rPr>
          <w:w w:val="105"/>
        </w:rPr>
        <w:t> pressed and</w:t>
      </w:r>
      <w:r>
        <w:rPr>
          <w:w w:val="105"/>
        </w:rPr>
        <w:t> filtered through</w:t>
      </w:r>
      <w:r>
        <w:rPr>
          <w:w w:val="105"/>
        </w:rPr>
        <w:t> Whatman</w:t>
      </w:r>
      <w:r>
        <w:rPr>
          <w:w w:val="105"/>
        </w:rPr>
        <w:t> No.1</w:t>
      </w:r>
      <w:r>
        <w:rPr>
          <w:w w:val="105"/>
        </w:rPr>
        <w:t> filter</w:t>
      </w:r>
      <w:r>
        <w:rPr>
          <w:w w:val="105"/>
        </w:rPr>
        <w:t> paper</w:t>
      </w:r>
      <w:r>
        <w:rPr>
          <w:w w:val="105"/>
        </w:rPr>
        <w:t> and</w:t>
      </w:r>
      <w:r>
        <w:rPr>
          <w:w w:val="105"/>
        </w:rPr>
        <w:t> was</w:t>
      </w:r>
      <w:r>
        <w:rPr>
          <w:w w:val="105"/>
        </w:rPr>
        <w:t> concentrated</w:t>
      </w:r>
      <w:r>
        <w:rPr>
          <w:w w:val="105"/>
        </w:rPr>
        <w:t> under reduced</w:t>
      </w:r>
      <w:r>
        <w:rPr>
          <w:w w:val="105"/>
        </w:rPr>
        <w:t> pressure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rotary</w:t>
      </w:r>
      <w:r>
        <w:rPr>
          <w:w w:val="105"/>
        </w:rPr>
        <w:t> evaporator.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procedure was</w:t>
      </w:r>
      <w:r>
        <w:rPr>
          <w:w w:val="105"/>
        </w:rPr>
        <w:t> followed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three</w:t>
      </w:r>
      <w:r>
        <w:rPr>
          <w:w w:val="105"/>
        </w:rPr>
        <w:t> solvents.</w:t>
      </w:r>
      <w:r>
        <w:rPr>
          <w:w w:val="105"/>
        </w:rPr>
        <w:t> The</w:t>
      </w:r>
      <w:r>
        <w:rPr>
          <w:w w:val="105"/>
        </w:rPr>
        <w:t> extraction</w:t>
      </w:r>
      <w:r>
        <w:rPr>
          <w:w w:val="105"/>
        </w:rPr>
        <w:t> process was</w:t>
      </w:r>
      <w:r>
        <w:rPr>
          <w:spacing w:val="29"/>
          <w:w w:val="105"/>
        </w:rPr>
        <w:t> </w:t>
      </w:r>
      <w:r>
        <w:rPr>
          <w:w w:val="105"/>
        </w:rPr>
        <w:t>carried</w:t>
      </w:r>
      <w:r>
        <w:rPr>
          <w:spacing w:val="29"/>
          <w:w w:val="105"/>
        </w:rPr>
        <w:t> </w:t>
      </w:r>
      <w:r>
        <w:rPr>
          <w:w w:val="105"/>
        </w:rPr>
        <w:t>out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triplicates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each</w:t>
      </w:r>
      <w:r>
        <w:rPr>
          <w:spacing w:val="29"/>
          <w:w w:val="105"/>
        </w:rPr>
        <w:t> </w:t>
      </w:r>
      <w:r>
        <w:rPr>
          <w:w w:val="105"/>
        </w:rPr>
        <w:t>solvent.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dried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crude</w:t>
      </w:r>
    </w:p>
    <w:p>
      <w:pPr>
        <w:pStyle w:val="BodyText"/>
        <w:spacing w:line="242" w:lineRule="auto" w:before="2"/>
        <w:ind w:left="114" w:right="38"/>
        <w:jc w:val="both"/>
      </w:pPr>
      <w:r>
        <w:rPr>
          <w:w w:val="105"/>
        </w:rPr>
        <w:t>extracts were stored in amber vials and were placed in a </w:t>
      </w:r>
      <w:r>
        <w:rPr>
          <w:w w:val="105"/>
        </w:rPr>
        <w:t>refriger- ator at 4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</w:t>
      </w:r>
      <w:hyperlink w:history="true" w:anchor="_bookmark15">
        <w:r>
          <w:rPr>
            <w:color w:val="007FAD"/>
            <w:w w:val="105"/>
          </w:rPr>
          <w:t>[18,19]</w:t>
        </w:r>
      </w:hyperlink>
      <w:r>
        <w:rPr>
          <w:w w:val="105"/>
        </w:rPr>
        <w:t>.</w:t>
      </w:r>
    </w:p>
    <w:p>
      <w:pPr>
        <w:pStyle w:val="BodyText"/>
        <w:spacing w:before="43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Column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chromatographic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fractionation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ethyl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acetate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extract</w:t>
      </w:r>
    </w:p>
    <w:p>
      <w:pPr>
        <w:pStyle w:val="BodyText"/>
        <w:spacing w:before="4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ethyl</w:t>
      </w:r>
      <w:r>
        <w:rPr>
          <w:spacing w:val="-5"/>
          <w:w w:val="110"/>
        </w:rPr>
        <w:t> </w:t>
      </w:r>
      <w:r>
        <w:rPr>
          <w:w w:val="110"/>
        </w:rPr>
        <w:t>acetate</w:t>
      </w:r>
      <w:r>
        <w:rPr>
          <w:spacing w:val="-5"/>
          <w:w w:val="110"/>
        </w:rPr>
        <w:t> </w:t>
      </w:r>
      <w:r>
        <w:rPr>
          <w:w w:val="110"/>
        </w:rPr>
        <w:t>extract</w:t>
      </w:r>
      <w:r>
        <w:rPr>
          <w:spacing w:val="-5"/>
          <w:w w:val="110"/>
        </w:rPr>
        <w:t> </w:t>
      </w:r>
      <w:r>
        <w:rPr>
          <w:w w:val="110"/>
        </w:rPr>
        <w:t>(EAE)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subjected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Silica</w:t>
      </w:r>
      <w:r>
        <w:rPr>
          <w:spacing w:val="-6"/>
          <w:w w:val="110"/>
        </w:rPr>
        <w:t> </w:t>
      </w:r>
      <w:r>
        <w:rPr>
          <w:w w:val="110"/>
        </w:rPr>
        <w:t>gel</w:t>
      </w:r>
      <w:r>
        <w:rPr>
          <w:spacing w:val="-5"/>
          <w:w w:val="110"/>
        </w:rPr>
        <w:t> </w:t>
      </w:r>
      <w:r>
        <w:rPr>
          <w:w w:val="110"/>
        </w:rPr>
        <w:t>col- </w:t>
      </w:r>
      <w:r>
        <w:rPr/>
        <w:t>umn chromatography for the isolation of phytoconstituents. A ver-</w:t>
      </w:r>
      <w:r>
        <w:rPr>
          <w:w w:val="110"/>
        </w:rPr>
        <w:t> tical</w:t>
      </w:r>
      <w:r>
        <w:rPr>
          <w:spacing w:val="40"/>
          <w:w w:val="110"/>
        </w:rPr>
        <w:t> </w:t>
      </w:r>
      <w:r>
        <w:rPr>
          <w:w w:val="110"/>
        </w:rPr>
        <w:t>glass</w:t>
      </w:r>
      <w:r>
        <w:rPr>
          <w:spacing w:val="40"/>
          <w:w w:val="110"/>
        </w:rPr>
        <w:t> </w:t>
      </w:r>
      <w:r>
        <w:rPr>
          <w:w w:val="110"/>
        </w:rPr>
        <w:t>column</w:t>
      </w:r>
      <w:r>
        <w:rPr>
          <w:w w:val="110"/>
        </w:rPr>
        <w:t> (40</w:t>
      </w:r>
      <w:r>
        <w:rPr>
          <w:spacing w:val="-7"/>
          <w:w w:val="110"/>
        </w:rPr>
        <w:t> </w:t>
      </w:r>
      <w:r>
        <w:rPr>
          <w:w w:val="110"/>
        </w:rPr>
        <w:t>mm</w:t>
      </w:r>
      <w:r>
        <w:rPr>
          <w:spacing w:val="40"/>
          <w:w w:val="110"/>
        </w:rPr>
        <w:t> </w:t>
      </w:r>
      <w:r>
        <w:rPr>
          <w:w w:val="110"/>
        </w:rPr>
        <w:t>width</w:t>
      </w:r>
      <w:r>
        <w:rPr>
          <w:spacing w:val="-7"/>
          <w:w w:val="110"/>
        </w:rPr>
        <w:t> </w:t>
      </w:r>
      <w:r>
        <w:rPr>
          <w:rFonts w:ascii="Arial" w:hAnsi="Arial"/>
          <w:w w:val="110"/>
        </w:rPr>
        <w:t>×</w:t>
      </w:r>
      <w:r>
        <w:rPr>
          <w:rFonts w:ascii="Arial" w:hAnsi="Arial"/>
          <w:spacing w:val="-13"/>
          <w:w w:val="110"/>
        </w:rPr>
        <w:t> </w:t>
      </w:r>
      <w:r>
        <w:rPr>
          <w:w w:val="110"/>
        </w:rPr>
        <w:t>60</w:t>
      </w:r>
      <w:r>
        <w:rPr>
          <w:spacing w:val="-8"/>
          <w:w w:val="110"/>
        </w:rPr>
        <w:t> </w:t>
      </w:r>
      <w:r>
        <w:rPr>
          <w:w w:val="110"/>
        </w:rPr>
        <w:t>mm</w:t>
      </w:r>
      <w:r>
        <w:rPr>
          <w:spacing w:val="40"/>
          <w:w w:val="110"/>
        </w:rPr>
        <w:t> </w:t>
      </w:r>
      <w:r>
        <w:rPr>
          <w:w w:val="110"/>
        </w:rPr>
        <w:t>length)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of borosilicate</w:t>
      </w:r>
      <w:r>
        <w:rPr>
          <w:w w:val="110"/>
        </w:rPr>
        <w:t> material</w:t>
      </w:r>
      <w:r>
        <w:rPr>
          <w:w w:val="110"/>
        </w:rPr>
        <w:t> was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fractionation.</w:t>
      </w:r>
      <w:r>
        <w:rPr>
          <w:w w:val="110"/>
        </w:rPr>
        <w:t> The</w:t>
      </w:r>
      <w:r>
        <w:rPr>
          <w:w w:val="110"/>
        </w:rPr>
        <w:t> column was</w:t>
      </w:r>
      <w:r>
        <w:rPr>
          <w:w w:val="110"/>
        </w:rPr>
        <w:t> rinsed well with acetone</w:t>
      </w:r>
      <w:r>
        <w:rPr>
          <w:w w:val="110"/>
        </w:rPr>
        <w:t> and was</w:t>
      </w:r>
      <w:r>
        <w:rPr>
          <w:w w:val="110"/>
        </w:rPr>
        <w:t> completely</w:t>
      </w:r>
      <w:r>
        <w:rPr>
          <w:w w:val="110"/>
        </w:rPr>
        <w:t> dried before packing.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piece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glass</w:t>
      </w:r>
      <w:r>
        <w:rPr>
          <w:spacing w:val="-8"/>
          <w:w w:val="110"/>
        </w:rPr>
        <w:t> </w:t>
      </w:r>
      <w:r>
        <w:rPr>
          <w:w w:val="110"/>
        </w:rPr>
        <w:t>wool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placed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bottom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col- </w:t>
      </w:r>
      <w:r>
        <w:rPr/>
        <w:t>umn with the help of a glass rod. Sea sand (50–70 particle size) was</w:t>
      </w:r>
      <w:r>
        <w:rPr>
          <w:w w:val="110"/>
        </w:rPr>
        <w:t> added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top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glass</w:t>
      </w:r>
      <w:r>
        <w:rPr>
          <w:spacing w:val="2"/>
          <w:w w:val="110"/>
        </w:rPr>
        <w:t> </w:t>
      </w:r>
      <w:r>
        <w:rPr>
          <w:w w:val="110"/>
        </w:rPr>
        <w:t>wool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1</w:t>
      </w:r>
      <w:r>
        <w:rPr>
          <w:spacing w:val="-6"/>
          <w:w w:val="110"/>
        </w:rPr>
        <w:t> </w:t>
      </w:r>
      <w:r>
        <w:rPr>
          <w:w w:val="110"/>
        </w:rPr>
        <w:t>cm</w:t>
      </w:r>
      <w:r>
        <w:rPr>
          <w:spacing w:val="2"/>
          <w:w w:val="110"/>
        </w:rPr>
        <w:t> </w:t>
      </w:r>
      <w:r>
        <w:rPr>
          <w:w w:val="110"/>
        </w:rPr>
        <w:t>height. The</w:t>
      </w:r>
      <w:r>
        <w:rPr>
          <w:spacing w:val="3"/>
          <w:w w:val="110"/>
        </w:rPr>
        <w:t> </w:t>
      </w:r>
      <w:r>
        <w:rPr>
          <w:w w:val="110"/>
        </w:rPr>
        <w:t>sand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parti-</w:t>
      </w:r>
    </w:p>
    <w:p>
      <w:pPr>
        <w:pStyle w:val="BodyText"/>
        <w:spacing w:line="276" w:lineRule="auto" w:before="110"/>
        <w:ind w:left="114" w:right="307"/>
        <w:jc w:val="both"/>
      </w:pPr>
      <w:r>
        <w:rPr/>
        <w:br w:type="column"/>
      </w:r>
      <w:r>
        <w:rPr>
          <w:w w:val="105"/>
        </w:rPr>
        <w:t>was maintained to prevent drying of the column. Gradient </w:t>
      </w:r>
      <w:r>
        <w:rPr>
          <w:w w:val="105"/>
        </w:rPr>
        <w:t>elution method was followed to separate fractions from EAE by using sol- vents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low</w:t>
      </w:r>
      <w:r>
        <w:rPr>
          <w:spacing w:val="19"/>
          <w:w w:val="105"/>
        </w:rPr>
        <w:t> </w:t>
      </w:r>
      <w:r>
        <w:rPr>
          <w:w w:val="105"/>
        </w:rPr>
        <w:t>polarity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high</w:t>
      </w:r>
      <w:r>
        <w:rPr>
          <w:spacing w:val="19"/>
          <w:w w:val="105"/>
        </w:rPr>
        <w:t> </w:t>
      </w:r>
      <w:r>
        <w:rPr>
          <w:w w:val="105"/>
        </w:rPr>
        <w:t>polarity</w:t>
      </w:r>
      <w:r>
        <w:rPr>
          <w:spacing w:val="19"/>
          <w:w w:val="105"/>
        </w:rPr>
        <w:t> </w:t>
      </w:r>
      <w:r>
        <w:rPr>
          <w:w w:val="105"/>
        </w:rPr>
        <w:t>(i.e.</w:t>
      </w:r>
      <w:r>
        <w:rPr>
          <w:spacing w:val="20"/>
          <w:w w:val="105"/>
        </w:rPr>
        <w:t> </w:t>
      </w:r>
      <w:r>
        <w:rPr>
          <w:w w:val="105"/>
        </w:rPr>
        <w:t>hexane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methanol) in</w:t>
      </w:r>
      <w:r>
        <w:rPr>
          <w:spacing w:val="21"/>
          <w:w w:val="105"/>
        </w:rPr>
        <w:t> </w:t>
      </w:r>
      <w:r>
        <w:rPr>
          <w:w w:val="105"/>
        </w:rPr>
        <w:t>varying</w:t>
      </w:r>
      <w:r>
        <w:rPr>
          <w:spacing w:val="20"/>
          <w:w w:val="105"/>
        </w:rPr>
        <w:t> </w:t>
      </w:r>
      <w:r>
        <w:rPr>
          <w:w w:val="105"/>
        </w:rPr>
        <w:t>ratios.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flow</w:t>
      </w:r>
      <w:r>
        <w:rPr>
          <w:spacing w:val="20"/>
          <w:w w:val="105"/>
        </w:rPr>
        <w:t> </w:t>
      </w:r>
      <w:r>
        <w:rPr>
          <w:w w:val="105"/>
        </w:rPr>
        <w:t>rate</w:t>
      </w:r>
      <w:r>
        <w:rPr>
          <w:spacing w:val="21"/>
          <w:w w:val="105"/>
        </w:rPr>
        <w:t> </w:t>
      </w:r>
      <w:r>
        <w:rPr>
          <w:w w:val="105"/>
        </w:rPr>
        <w:t>was</w:t>
      </w:r>
      <w:r>
        <w:rPr>
          <w:spacing w:val="21"/>
          <w:w w:val="105"/>
        </w:rPr>
        <w:t> </w:t>
      </w:r>
      <w:r>
        <w:rPr>
          <w:w w:val="105"/>
        </w:rPr>
        <w:t>adjusted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5 ml/min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40 ml solvent was collected for each fraction.</w:t>
      </w:r>
    </w:p>
    <w:p>
      <w:pPr>
        <w:pStyle w:val="BodyText"/>
        <w:spacing w:before="41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TLC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fractions</w:t>
      </w:r>
    </w:p>
    <w:p>
      <w:pPr>
        <w:pStyle w:val="BodyText"/>
        <w:spacing w:line="264" w:lineRule="auto" w:before="27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fractions</w:t>
      </w:r>
      <w:r>
        <w:rPr>
          <w:w w:val="105"/>
        </w:rPr>
        <w:t> were</w:t>
      </w:r>
      <w:r>
        <w:rPr>
          <w:w w:val="105"/>
        </w:rPr>
        <w:t> collected</w:t>
      </w:r>
      <w:r>
        <w:rPr>
          <w:w w:val="105"/>
        </w:rPr>
        <w:t> separately</w:t>
      </w:r>
      <w:r>
        <w:rPr>
          <w:w w:val="105"/>
        </w:rPr>
        <w:t> and</w:t>
      </w:r>
      <w:r>
        <w:rPr>
          <w:w w:val="105"/>
        </w:rPr>
        <w:t> subjected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TLC</w:t>
      </w:r>
      <w:r>
        <w:rPr>
          <w:spacing w:val="80"/>
          <w:w w:val="105"/>
        </w:rPr>
        <w:t> </w:t>
      </w:r>
      <w:r>
        <w:rPr>
          <w:w w:val="105"/>
        </w:rPr>
        <w:t>(20 </w:t>
      </w:r>
      <w:r>
        <w:rPr>
          <w:rFonts w:ascii="Arial" w:hAnsi="Arial"/>
          <w:w w:val="105"/>
        </w:rPr>
        <w:t>×</w:t>
      </w:r>
      <w:r>
        <w:rPr>
          <w:rFonts w:ascii="Arial" w:hAnsi="Arial"/>
          <w:spacing w:val="-2"/>
          <w:w w:val="105"/>
        </w:rPr>
        <w:t> </w:t>
      </w:r>
      <w:r>
        <w:rPr>
          <w:w w:val="105"/>
        </w:rPr>
        <w:t>20 cm</w:t>
      </w:r>
      <w:r>
        <w:rPr>
          <w:w w:val="105"/>
        </w:rPr>
        <w:t> aluminium</w:t>
      </w:r>
      <w:r>
        <w:rPr>
          <w:w w:val="105"/>
        </w:rPr>
        <w:t> sheets</w:t>
      </w:r>
      <w:r>
        <w:rPr>
          <w:w w:val="105"/>
        </w:rPr>
        <w:t> coated</w:t>
      </w:r>
      <w:r>
        <w:rPr>
          <w:w w:val="105"/>
        </w:rPr>
        <w:t> with</w:t>
      </w:r>
      <w:r>
        <w:rPr>
          <w:w w:val="105"/>
        </w:rPr>
        <w:t> silica</w:t>
      </w:r>
      <w:r>
        <w:rPr>
          <w:w w:val="105"/>
        </w:rPr>
        <w:t> gel</w:t>
      </w:r>
      <w:r>
        <w:rPr>
          <w:w w:val="105"/>
        </w:rPr>
        <w:t> 60</w:t>
      </w:r>
      <w:r>
        <w:rPr>
          <w:w w:val="105"/>
        </w:rPr>
        <w:t> F</w:t>
      </w:r>
      <w:r>
        <w:rPr>
          <w:w w:val="105"/>
          <w:vertAlign w:val="subscript"/>
        </w:rPr>
        <w:t>254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to detect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presence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phytocompounds.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TLC</w:t>
      </w:r>
      <w:r>
        <w:rPr>
          <w:w w:val="105"/>
          <w:vertAlign w:val="baseline"/>
        </w:rPr>
        <w:t> plates</w:t>
      </w:r>
      <w:r>
        <w:rPr>
          <w:w w:val="105"/>
          <w:vertAlign w:val="baseline"/>
        </w:rPr>
        <w:t> were sprayed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vanillin-con.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SO</w:t>
      </w:r>
      <w:r>
        <w:rPr>
          <w:w w:val="105"/>
          <w:vertAlign w:val="subscript"/>
        </w:rPr>
        <w:t>4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spray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(15 g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vanillin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250 ml of</w:t>
      </w:r>
      <w:r>
        <w:rPr>
          <w:w w:val="105"/>
          <w:vertAlign w:val="baseline"/>
        </w:rPr>
        <w:t> ethanol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2.5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con.</w:t>
      </w:r>
      <w:r>
        <w:rPr>
          <w:w w:val="105"/>
          <w:vertAlign w:val="baseline"/>
        </w:rPr>
        <w:t>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dried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100</w:t>
      </w:r>
      <w:r>
        <w:rPr>
          <w:spacing w:val="-3"/>
          <w:w w:val="105"/>
          <w:vertAlign w:val="baseline"/>
        </w:rPr>
        <w:t> 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hot</w:t>
      </w:r>
      <w:r>
        <w:rPr>
          <w:w w:val="105"/>
          <w:vertAlign w:val="baseline"/>
        </w:rPr>
        <w:t> air oven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20–30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min.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w w:val="105"/>
          <w:vertAlign w:val="subscript"/>
        </w:rPr>
        <w:t>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spot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3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calculated.</w:t>
      </w:r>
    </w:p>
    <w:p>
      <w:pPr>
        <w:pStyle w:val="BodyText"/>
        <w:spacing w:line="276" w:lineRule="auto" w:before="12"/>
        <w:ind w:left="114" w:right="307"/>
        <w:jc w:val="both"/>
      </w:pPr>
      <w:r>
        <w:rPr>
          <w:w w:val="105"/>
        </w:rPr>
        <w:t>Fractions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same</w:t>
      </w:r>
      <w:r>
        <w:rPr>
          <w:spacing w:val="27"/>
          <w:w w:val="105"/>
        </w:rPr>
        <w:t> </w:t>
      </w:r>
      <w:r>
        <w:rPr>
          <w:w w:val="105"/>
        </w:rPr>
        <w:t>R</w:t>
      </w:r>
      <w:r>
        <w:rPr>
          <w:w w:val="105"/>
          <w:vertAlign w:val="subscript"/>
        </w:rPr>
        <w:t>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pooled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concentrated to dryness using rotary evaporator. The dry weight of the fractions was measured. The condensed fractions and EAE were further ana- lyzed by</w:t>
      </w:r>
      <w:r>
        <w:rPr>
          <w:w w:val="105"/>
          <w:vertAlign w:val="baseline"/>
        </w:rPr>
        <w:t> HPLC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presence of</w:t>
      </w:r>
      <w:r>
        <w:rPr>
          <w:w w:val="105"/>
          <w:vertAlign w:val="baseline"/>
        </w:rPr>
        <w:t> antioxidant phenolic</w:t>
      </w:r>
      <w:r>
        <w:rPr>
          <w:spacing w:val="8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compounds.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both"/>
        <w:rPr>
          <w:i/>
          <w:sz w:val="16"/>
        </w:rPr>
      </w:pPr>
      <w:r>
        <w:rPr>
          <w:i/>
          <w:spacing w:val="-2"/>
          <w:sz w:val="16"/>
        </w:rPr>
        <w:t>HPLC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analyses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fractions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spacing w:val="-5"/>
          <w:sz w:val="16"/>
        </w:rPr>
        <w:t>EAE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HPLC</w:t>
      </w:r>
      <w:r>
        <w:rPr>
          <w:w w:val="105"/>
        </w:rPr>
        <w:t> profiles</w:t>
      </w:r>
      <w:r>
        <w:rPr>
          <w:w w:val="105"/>
        </w:rPr>
        <w:t> of</w:t>
      </w:r>
      <w:r>
        <w:rPr>
          <w:w w:val="105"/>
        </w:rPr>
        <w:t> EAE</w:t>
      </w:r>
      <w:r>
        <w:rPr>
          <w:w w:val="105"/>
        </w:rPr>
        <w:t> and</w:t>
      </w:r>
      <w:r>
        <w:rPr>
          <w:w w:val="105"/>
        </w:rPr>
        <w:t> isolated</w:t>
      </w:r>
      <w:r>
        <w:rPr>
          <w:w w:val="105"/>
        </w:rPr>
        <w:t> fractions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S.</w:t>
      </w:r>
      <w:r>
        <w:rPr>
          <w:i/>
          <w:w w:val="105"/>
        </w:rPr>
        <w:t> molesta</w:t>
      </w:r>
      <w:r>
        <w:rPr>
          <w:i/>
          <w:w w:val="105"/>
        </w:rPr>
        <w:t> </w:t>
      </w:r>
      <w:r>
        <w:rPr>
          <w:w w:val="105"/>
        </w:rPr>
        <w:t>were determined</w:t>
      </w:r>
      <w:r>
        <w:rPr>
          <w:w w:val="105"/>
        </w:rPr>
        <w:t> by two</w:t>
      </w:r>
      <w:r>
        <w:rPr>
          <w:w w:val="105"/>
        </w:rPr>
        <w:t> methods using</w:t>
      </w:r>
      <w:r>
        <w:rPr>
          <w:w w:val="105"/>
        </w:rPr>
        <w:t> two different</w:t>
      </w:r>
      <w:r>
        <w:rPr>
          <w:w w:val="105"/>
        </w:rPr>
        <w:t> mobile</w:t>
      </w:r>
      <w:r>
        <w:rPr>
          <w:w w:val="105"/>
        </w:rPr>
        <w:t> </w:t>
      </w:r>
      <w:r>
        <w:rPr>
          <w:w w:val="105"/>
        </w:rPr>
        <w:t>phases selected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basis</w:t>
      </w:r>
      <w:r>
        <w:rPr>
          <w:w w:val="105"/>
        </w:rPr>
        <w:t> of</w:t>
      </w:r>
      <w:r>
        <w:rPr>
          <w:w w:val="105"/>
        </w:rPr>
        <w:t> varying</w:t>
      </w:r>
      <w:r>
        <w:rPr>
          <w:w w:val="105"/>
        </w:rPr>
        <w:t> gradations</w:t>
      </w:r>
      <w:r>
        <w:rPr>
          <w:w w:val="105"/>
        </w:rPr>
        <w:t> of</w:t>
      </w:r>
      <w:r>
        <w:rPr>
          <w:w w:val="105"/>
        </w:rPr>
        <w:t> solvent</w:t>
      </w:r>
      <w:r>
        <w:rPr>
          <w:w w:val="105"/>
        </w:rPr>
        <w:t> systems</w:t>
      </w:r>
      <w:r>
        <w:rPr>
          <w:w w:val="105"/>
        </w:rPr>
        <w:t> in specific</w:t>
      </w:r>
      <w:r>
        <w:rPr>
          <w:w w:val="105"/>
        </w:rPr>
        <w:t> retention</w:t>
      </w:r>
      <w:r>
        <w:rPr>
          <w:w w:val="105"/>
        </w:rPr>
        <w:t> times</w:t>
      </w:r>
      <w:r>
        <w:rPr>
          <w:w w:val="105"/>
        </w:rPr>
        <w:t> and</w:t>
      </w:r>
      <w:r>
        <w:rPr>
          <w:w w:val="105"/>
        </w:rPr>
        <w:t> elute</w:t>
      </w:r>
      <w:r>
        <w:rPr>
          <w:w w:val="105"/>
        </w:rPr>
        <w:t> detections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[20]</w:t>
        </w:r>
      </w:hyperlink>
      <w:r>
        <w:rPr>
          <w:w w:val="105"/>
        </w:rPr>
        <w:t>.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all samples</w:t>
      </w:r>
      <w:r>
        <w:rPr>
          <w:w w:val="105"/>
        </w:rPr>
        <w:t> was</w:t>
      </w:r>
      <w:r>
        <w:rPr>
          <w:spacing w:val="35"/>
          <w:w w:val="105"/>
        </w:rPr>
        <w:t> </w:t>
      </w:r>
      <w:r>
        <w:rPr>
          <w:w w:val="105"/>
        </w:rPr>
        <w:t>performed</w:t>
      </w:r>
      <w:r>
        <w:rPr>
          <w:w w:val="105"/>
        </w:rPr>
        <w:t> using</w:t>
      </w:r>
      <w:r>
        <w:rPr>
          <w:w w:val="105"/>
        </w:rPr>
        <w:t> Shimadzu</w:t>
      </w:r>
      <w:r>
        <w:rPr>
          <w:w w:val="105"/>
        </w:rPr>
        <w:t> LC-10</w:t>
      </w:r>
      <w:r>
        <w:rPr>
          <w:spacing w:val="35"/>
          <w:w w:val="105"/>
        </w:rPr>
        <w:t> </w:t>
      </w:r>
      <w:r>
        <w:rPr>
          <w:w w:val="105"/>
        </w:rPr>
        <w:t>AT</w:t>
      </w:r>
      <w:r>
        <w:rPr>
          <w:spacing w:val="35"/>
          <w:w w:val="105"/>
        </w:rPr>
        <w:t> </w:t>
      </w:r>
      <w:r>
        <w:rPr>
          <w:w w:val="105"/>
        </w:rPr>
        <w:t>VP,</w:t>
      </w:r>
      <w:r>
        <w:rPr>
          <w:w w:val="105"/>
        </w:rPr>
        <w:t> Luna</w:t>
      </w:r>
      <w:r>
        <w:rPr>
          <w:spacing w:val="35"/>
          <w:w w:val="105"/>
        </w:rPr>
        <w:t> </w:t>
      </w:r>
      <w:r>
        <w:rPr>
          <w:w w:val="105"/>
        </w:rPr>
        <w:t>5u C18</w:t>
      </w:r>
      <w:r>
        <w:rPr>
          <w:w w:val="105"/>
        </w:rPr>
        <w:t> reverse-phase</w:t>
      </w:r>
      <w:r>
        <w:rPr>
          <w:w w:val="105"/>
        </w:rPr>
        <w:t> analytical</w:t>
      </w:r>
      <w:r>
        <w:rPr>
          <w:w w:val="105"/>
        </w:rPr>
        <w:t> column</w:t>
      </w:r>
      <w:r>
        <w:rPr>
          <w:w w:val="105"/>
        </w:rPr>
        <w:t> (250 </w:t>
      </w:r>
      <w:r>
        <w:rPr>
          <w:rFonts w:ascii="Arial" w:hAnsi="Arial"/>
          <w:w w:val="110"/>
        </w:rPr>
        <w:t>×</w:t>
      </w:r>
      <w:r>
        <w:rPr>
          <w:rFonts w:ascii="Arial" w:hAnsi="Arial"/>
          <w:spacing w:val="-2"/>
          <w:w w:val="110"/>
        </w:rPr>
        <w:t> </w:t>
      </w:r>
      <w:r>
        <w:rPr>
          <w:w w:val="105"/>
        </w:rPr>
        <w:t>4.6 mm)</w:t>
      </w:r>
      <w:r>
        <w:rPr>
          <w:w w:val="105"/>
        </w:rPr>
        <w:t> with</w:t>
      </w:r>
      <w:r>
        <w:rPr>
          <w:w w:val="105"/>
        </w:rPr>
        <w:t> binary gradient</w:t>
      </w:r>
      <w:r>
        <w:rPr>
          <w:w w:val="105"/>
        </w:rPr>
        <w:t> mode,</w:t>
      </w:r>
      <w:r>
        <w:rPr>
          <w:w w:val="105"/>
        </w:rPr>
        <w:t> SPD-M10A</w:t>
      </w:r>
      <w:r>
        <w:rPr>
          <w:w w:val="105"/>
        </w:rPr>
        <w:t> VP</w:t>
      </w:r>
      <w:r>
        <w:rPr>
          <w:w w:val="105"/>
        </w:rPr>
        <w:t> photo</w:t>
      </w:r>
      <w:r>
        <w:rPr>
          <w:w w:val="105"/>
        </w:rPr>
        <w:t> diode</w:t>
      </w:r>
      <w:r>
        <w:rPr>
          <w:w w:val="105"/>
        </w:rPr>
        <w:t> array</w:t>
      </w:r>
      <w:r>
        <w:rPr>
          <w:w w:val="105"/>
        </w:rPr>
        <w:t> detector</w:t>
      </w:r>
      <w:r>
        <w:rPr>
          <w:w w:val="105"/>
        </w:rPr>
        <w:t> (PDA), injection</w:t>
      </w:r>
      <w:r>
        <w:rPr>
          <w:spacing w:val="14"/>
          <w:w w:val="105"/>
        </w:rPr>
        <w:t> </w:t>
      </w:r>
      <w:r>
        <w:rPr>
          <w:w w:val="105"/>
        </w:rPr>
        <w:t>volume</w:t>
      </w:r>
      <w:r>
        <w:rPr>
          <w:spacing w:val="15"/>
          <w:w w:val="105"/>
        </w:rPr>
        <w:t> </w:t>
      </w:r>
      <w:r>
        <w:rPr>
          <w:w w:val="105"/>
        </w:rPr>
        <w:t>20</w:t>
      </w:r>
      <w:r>
        <w:rPr>
          <w:spacing w:val="3"/>
          <w:w w:val="105"/>
        </w:rPr>
        <w:t> </w:t>
      </w:r>
      <w:r>
        <w:rPr>
          <w:rFonts w:ascii="UKIJ Mejnuntal" w:hAnsi="UKIJ Mejnuntal"/>
          <w:w w:val="105"/>
        </w:rPr>
        <w:t>m</w:t>
      </w:r>
      <w:r>
        <w:rPr>
          <w:w w:val="105"/>
        </w:rPr>
        <w:t>l,</w:t>
      </w:r>
      <w:r>
        <w:rPr>
          <w:spacing w:val="17"/>
          <w:w w:val="105"/>
        </w:rPr>
        <w:t> </w:t>
      </w:r>
      <w:r>
        <w:rPr>
          <w:w w:val="105"/>
        </w:rPr>
        <w:t>total</w:t>
      </w:r>
      <w:r>
        <w:rPr>
          <w:spacing w:val="16"/>
          <w:w w:val="105"/>
        </w:rPr>
        <w:t> </w:t>
      </w:r>
      <w:r>
        <w:rPr>
          <w:w w:val="105"/>
        </w:rPr>
        <w:t>flow</w:t>
      </w:r>
      <w:r>
        <w:rPr>
          <w:spacing w:val="14"/>
          <w:w w:val="110"/>
        </w:rPr>
        <w:t> </w:t>
      </w:r>
      <w:r>
        <w:rPr>
          <w:w w:val="110"/>
        </w:rPr>
        <w:t>1</w:t>
      </w:r>
      <w:r>
        <w:rPr>
          <w:spacing w:val="1"/>
          <w:w w:val="110"/>
        </w:rPr>
        <w:t> </w:t>
      </w:r>
      <w:r>
        <w:rPr>
          <w:w w:val="105"/>
        </w:rPr>
        <w:t>ml/min,</w:t>
      </w:r>
      <w:r>
        <w:rPr>
          <w:spacing w:val="15"/>
          <w:w w:val="105"/>
        </w:rPr>
        <w:t> </w:t>
      </w:r>
      <w:r>
        <w:rPr>
          <w:w w:val="105"/>
        </w:rPr>
        <w:t>column</w:t>
      </w:r>
      <w:r>
        <w:rPr>
          <w:spacing w:val="16"/>
          <w:w w:val="105"/>
        </w:rPr>
        <w:t> </w:t>
      </w:r>
      <w:r>
        <w:rPr>
          <w:w w:val="105"/>
        </w:rPr>
        <w:t>oven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temper-</w:t>
      </w:r>
    </w:p>
    <w:p>
      <w:pPr>
        <w:pStyle w:val="BodyText"/>
        <w:spacing w:line="162" w:lineRule="exact"/>
        <w:ind w:left="114"/>
        <w:jc w:val="both"/>
      </w:pPr>
      <w:r>
        <w:rPr>
          <w:w w:val="110"/>
        </w:rPr>
        <w:t>ature</w:t>
      </w:r>
      <w:r>
        <w:rPr>
          <w:spacing w:val="-6"/>
          <w:w w:val="110"/>
        </w:rPr>
        <w:t> </w:t>
      </w:r>
      <w:r>
        <w:rPr>
          <w:w w:val="110"/>
        </w:rPr>
        <w:t>25</w:t>
      </w:r>
      <w:r>
        <w:rPr>
          <w:spacing w:val="-10"/>
          <w:w w:val="110"/>
        </w:rPr>
        <w:t> </w:t>
      </w:r>
      <w:r>
        <w:rPr>
          <w:rFonts w:ascii="Noto Sans Display" w:hAnsi="Noto Sans Display"/>
          <w:w w:val="110"/>
        </w:rPr>
        <w:t>°</w:t>
      </w:r>
      <w:r>
        <w:rPr>
          <w:w w:val="110"/>
        </w:rPr>
        <w:t>C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detection</w:t>
      </w:r>
      <w:r>
        <w:rPr>
          <w:spacing w:val="-1"/>
          <w:w w:val="110"/>
        </w:rPr>
        <w:t> </w:t>
      </w:r>
      <w:r>
        <w:rPr>
          <w:w w:val="110"/>
        </w:rPr>
        <w:t>wavelength</w:t>
      </w:r>
      <w:r>
        <w:rPr>
          <w:w w:val="110"/>
        </w:rPr>
        <w:t> 280</w:t>
      </w:r>
      <w:r>
        <w:rPr>
          <w:w w:val="110"/>
        </w:rPr>
        <w:t> nm.</w:t>
      </w:r>
      <w:r>
        <w:rPr>
          <w:w w:val="110"/>
        </w:rPr>
        <w:t> 55</w:t>
      </w:r>
      <w:r>
        <w:rPr>
          <w:spacing w:val="-11"/>
          <w:w w:val="110"/>
        </w:rPr>
        <w:t> </w:t>
      </w:r>
      <w:r>
        <w:rPr>
          <w:w w:val="110"/>
        </w:rPr>
        <w:t>mg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EAE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6" w:lineRule="auto" w:before="15"/>
        <w:ind w:left="114" w:right="307"/>
        <w:jc w:val="both"/>
      </w:pPr>
      <w:r>
        <w:rPr>
          <w:w w:val="105"/>
        </w:rPr>
        <w:t>each fraction were dissolved in 3 ml of methanol for the </w:t>
      </w:r>
      <w:r>
        <w:rPr>
          <w:w w:val="105"/>
        </w:rPr>
        <w:t>analysis. The</w:t>
      </w:r>
      <w:r>
        <w:rPr>
          <w:w w:val="105"/>
        </w:rPr>
        <w:t> solvents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mobile</w:t>
      </w:r>
      <w:r>
        <w:rPr>
          <w:w w:val="105"/>
        </w:rPr>
        <w:t> phases</w:t>
      </w:r>
      <w:r>
        <w:rPr>
          <w:w w:val="105"/>
        </w:rPr>
        <w:t> were</w:t>
      </w:r>
      <w:r>
        <w:rPr>
          <w:w w:val="105"/>
        </w:rPr>
        <w:t> previously</w:t>
      </w:r>
      <w:r>
        <w:rPr>
          <w:w w:val="105"/>
        </w:rPr>
        <w:t> filtered through</w:t>
      </w:r>
      <w:r>
        <w:rPr>
          <w:w w:val="105"/>
        </w:rPr>
        <w:t> millipore</w:t>
      </w:r>
      <w:r>
        <w:rPr>
          <w:w w:val="105"/>
        </w:rPr>
        <w:t> and</w:t>
      </w:r>
      <w:r>
        <w:rPr>
          <w:w w:val="105"/>
        </w:rPr>
        <w:t> degassed</w:t>
      </w:r>
      <w:r>
        <w:rPr>
          <w:w w:val="105"/>
        </w:rPr>
        <w:t> prior</w:t>
      </w:r>
      <w:r>
        <w:rPr>
          <w:w w:val="105"/>
        </w:rPr>
        <w:t> to</w:t>
      </w:r>
      <w:r>
        <w:rPr>
          <w:w w:val="105"/>
        </w:rPr>
        <w:t> use.</w:t>
      </w:r>
      <w:r>
        <w:rPr>
          <w:w w:val="105"/>
        </w:rPr>
        <w:t> Quercetin,</w:t>
      </w:r>
      <w:r>
        <w:rPr>
          <w:w w:val="105"/>
        </w:rPr>
        <w:t> ascorbic acid, benzoic acid, gallic acid, vanillin, resorcinol and catechol were used</w:t>
      </w:r>
      <w:r>
        <w:rPr>
          <w:w w:val="105"/>
        </w:rPr>
        <w:t> as</w:t>
      </w:r>
      <w:r>
        <w:rPr>
          <w:w w:val="105"/>
        </w:rPr>
        <w:t> standard</w:t>
      </w:r>
      <w:r>
        <w:rPr>
          <w:w w:val="105"/>
        </w:rPr>
        <w:t> solutions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quantification</w:t>
      </w:r>
      <w:r>
        <w:rPr>
          <w:w w:val="105"/>
        </w:rPr>
        <w:t> of</w:t>
      </w:r>
      <w:r>
        <w:rPr>
          <w:w w:val="105"/>
        </w:rPr>
        <w:t> phenolic </w:t>
      </w:r>
      <w:r>
        <w:rPr>
          <w:spacing w:val="-2"/>
          <w:w w:val="105"/>
        </w:rPr>
        <w:t>compounds.</w:t>
      </w:r>
    </w:p>
    <w:p>
      <w:pPr>
        <w:pStyle w:val="BodyText"/>
        <w:spacing w:before="42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Method</w:t>
      </w:r>
      <w:r>
        <w:rPr>
          <w:i/>
          <w:spacing w:val="12"/>
          <w:sz w:val="16"/>
        </w:rPr>
        <w:t> </w:t>
      </w:r>
      <w:r>
        <w:rPr>
          <w:i/>
          <w:spacing w:val="-10"/>
          <w:sz w:val="16"/>
        </w:rPr>
        <w:t>A</w:t>
      </w:r>
    </w:p>
    <w:p>
      <w:pPr>
        <w:pStyle w:val="BodyText"/>
        <w:spacing w:line="276" w:lineRule="auto" w:before="27"/>
        <w:ind w:left="114" w:right="307" w:firstLine="233"/>
        <w:jc w:val="both"/>
      </w:pPr>
      <w:r>
        <w:rPr>
          <w:w w:val="105"/>
        </w:rPr>
        <w:t>HPLC</w:t>
      </w:r>
      <w:r>
        <w:rPr>
          <w:spacing w:val="-7"/>
          <w:w w:val="105"/>
        </w:rPr>
        <w:t> </w:t>
      </w:r>
      <w:r>
        <w:rPr>
          <w:w w:val="105"/>
        </w:rPr>
        <w:t>analyses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ascorbic</w:t>
      </w:r>
      <w:r>
        <w:rPr>
          <w:spacing w:val="-8"/>
          <w:w w:val="105"/>
        </w:rPr>
        <w:t> </w:t>
      </w:r>
      <w:r>
        <w:rPr>
          <w:w w:val="105"/>
        </w:rPr>
        <w:t>acid,</w:t>
      </w:r>
      <w:r>
        <w:rPr>
          <w:spacing w:val="-8"/>
          <w:w w:val="105"/>
        </w:rPr>
        <w:t> </w:t>
      </w:r>
      <w:r>
        <w:rPr>
          <w:w w:val="105"/>
        </w:rPr>
        <w:t>benzoic</w:t>
      </w:r>
      <w:r>
        <w:rPr>
          <w:spacing w:val="-7"/>
          <w:w w:val="105"/>
        </w:rPr>
        <w:t> </w:t>
      </w:r>
      <w:r>
        <w:rPr>
          <w:w w:val="105"/>
        </w:rPr>
        <w:t>acid,</w:t>
      </w:r>
      <w:r>
        <w:rPr>
          <w:spacing w:val="-8"/>
          <w:w w:val="105"/>
        </w:rPr>
        <w:t> </w:t>
      </w:r>
      <w:r>
        <w:rPr>
          <w:w w:val="105"/>
        </w:rPr>
        <w:t>gallic</w:t>
      </w:r>
      <w:r>
        <w:rPr>
          <w:spacing w:val="-8"/>
          <w:w w:val="105"/>
        </w:rPr>
        <w:t> </w:t>
      </w:r>
      <w:r>
        <w:rPr>
          <w:w w:val="105"/>
        </w:rPr>
        <w:t>acid,</w:t>
      </w:r>
      <w:r>
        <w:rPr>
          <w:spacing w:val="-7"/>
          <w:w w:val="105"/>
        </w:rPr>
        <w:t> </w:t>
      </w:r>
      <w:r>
        <w:rPr>
          <w:w w:val="105"/>
        </w:rPr>
        <w:t>vanillin, resorcinol</w:t>
      </w:r>
      <w:r>
        <w:rPr>
          <w:w w:val="105"/>
        </w:rPr>
        <w:t> and</w:t>
      </w:r>
      <w:r>
        <w:rPr>
          <w:w w:val="105"/>
        </w:rPr>
        <w:t> catechol</w:t>
      </w:r>
      <w:r>
        <w:rPr>
          <w:w w:val="105"/>
        </w:rPr>
        <w:t> were</w:t>
      </w:r>
      <w:r>
        <w:rPr>
          <w:w w:val="105"/>
        </w:rPr>
        <w:t> performed</w:t>
      </w:r>
      <w:r>
        <w:rPr>
          <w:w w:val="105"/>
        </w:rPr>
        <w:t> by</w:t>
      </w:r>
      <w:r>
        <w:rPr>
          <w:w w:val="105"/>
        </w:rPr>
        <w:t> Method</w:t>
      </w:r>
      <w:r>
        <w:rPr>
          <w:w w:val="105"/>
        </w:rPr>
        <w:t> A.</w:t>
      </w:r>
      <w:r>
        <w:rPr>
          <w:w w:val="105"/>
        </w:rPr>
        <w:t> Gradient elution of two solvents was used for the quantification of ascorbic acid, benzoic acid, gallic acid, vanillin, resorcinol and catechol: Sol- vent A (acetonitrile) and solvent B (0.1% phosphoric acid in water) </w:t>
      </w:r>
      <w:hyperlink w:history="true" w:anchor="_bookmark16">
        <w:r>
          <w:rPr>
            <w:color w:val="007FAD"/>
            <w:w w:val="105"/>
          </w:rPr>
          <w:t>[21]</w:t>
        </w:r>
      </w:hyperlink>
      <w:r>
        <w:rPr>
          <w:w w:val="105"/>
        </w:rPr>
        <w:t>.</w:t>
      </w:r>
      <w:r>
        <w:rPr>
          <w:w w:val="105"/>
        </w:rPr>
        <w:t> Gradient</w:t>
      </w:r>
      <w:r>
        <w:rPr>
          <w:w w:val="105"/>
        </w:rPr>
        <w:t> elution</w:t>
      </w:r>
      <w:r>
        <w:rPr>
          <w:w w:val="105"/>
        </w:rPr>
        <w:t> program</w:t>
      </w:r>
      <w:r>
        <w:rPr>
          <w:w w:val="105"/>
        </w:rPr>
        <w:t> was</w:t>
      </w:r>
      <w:r>
        <w:rPr>
          <w:w w:val="105"/>
        </w:rPr>
        <w:t> begun</w:t>
      </w:r>
      <w:r>
        <w:rPr>
          <w:w w:val="105"/>
        </w:rPr>
        <w:t> with</w:t>
      </w:r>
      <w:r>
        <w:rPr>
          <w:w w:val="105"/>
        </w:rPr>
        <w:t> 92%</w:t>
      </w:r>
      <w:r>
        <w:rPr>
          <w:w w:val="105"/>
        </w:rPr>
        <w:t> of</w:t>
      </w:r>
      <w:r>
        <w:rPr>
          <w:w w:val="105"/>
        </w:rPr>
        <w:t> solvent</w:t>
      </w:r>
      <w:r>
        <w:rPr>
          <w:w w:val="105"/>
        </w:rPr>
        <w:t> B and was held at this concentration for 0–35 min. This was followed by</w:t>
      </w:r>
      <w:r>
        <w:rPr>
          <w:spacing w:val="25"/>
          <w:w w:val="105"/>
        </w:rPr>
        <w:t> </w:t>
      </w:r>
      <w:r>
        <w:rPr>
          <w:w w:val="105"/>
        </w:rPr>
        <w:t>78%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solvent</w:t>
      </w:r>
      <w:r>
        <w:rPr>
          <w:spacing w:val="25"/>
          <w:w w:val="105"/>
        </w:rPr>
        <w:t> </w:t>
      </w:r>
      <w:r>
        <w:rPr>
          <w:w w:val="105"/>
        </w:rPr>
        <w:t>B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next</w:t>
      </w:r>
      <w:r>
        <w:rPr>
          <w:spacing w:val="25"/>
          <w:w w:val="105"/>
        </w:rPr>
        <w:t> </w:t>
      </w:r>
      <w:r>
        <w:rPr>
          <w:w w:val="105"/>
        </w:rPr>
        <w:t>35–45</w:t>
      </w:r>
      <w:r>
        <w:rPr>
          <w:spacing w:val="-1"/>
          <w:w w:val="105"/>
        </w:rPr>
        <w:t> </w:t>
      </w:r>
      <w:r>
        <w:rPr>
          <w:w w:val="105"/>
        </w:rPr>
        <w:t>min.</w:t>
      </w:r>
      <w:r>
        <w:rPr>
          <w:spacing w:val="27"/>
          <w:w w:val="105"/>
        </w:rPr>
        <w:t> </w:t>
      </w:r>
      <w:r>
        <w:rPr>
          <w:w w:val="105"/>
        </w:rPr>
        <w:t>Total</w:t>
      </w:r>
      <w:r>
        <w:rPr>
          <w:spacing w:val="25"/>
          <w:w w:val="105"/>
        </w:rPr>
        <w:t> </w:t>
      </w:r>
      <w:r>
        <w:rPr>
          <w:w w:val="105"/>
        </w:rPr>
        <w:t>run</w:t>
      </w:r>
      <w:r>
        <w:rPr>
          <w:spacing w:val="25"/>
          <w:w w:val="105"/>
        </w:rPr>
        <w:t> </w:t>
      </w:r>
      <w:r>
        <w:rPr>
          <w:w w:val="105"/>
        </w:rPr>
        <w:t>time</w:t>
      </w:r>
      <w:r>
        <w:rPr>
          <w:spacing w:val="27"/>
          <w:w w:val="105"/>
        </w:rPr>
        <w:t> </w:t>
      </w:r>
      <w:r>
        <w:rPr>
          <w:w w:val="105"/>
        </w:rPr>
        <w:t>was 45</w:t>
      </w:r>
      <w:r>
        <w:rPr>
          <w:spacing w:val="-2"/>
          <w:w w:val="105"/>
        </w:rPr>
        <w:t> </w:t>
      </w:r>
      <w:r>
        <w:rPr>
          <w:w w:val="105"/>
        </w:rPr>
        <w:t>min.</w:t>
      </w:r>
    </w:p>
    <w:p>
      <w:pPr>
        <w:pStyle w:val="BodyText"/>
        <w:spacing w:before="42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Method</w:t>
      </w:r>
      <w:r>
        <w:rPr>
          <w:i/>
          <w:spacing w:val="12"/>
          <w:sz w:val="16"/>
        </w:rPr>
        <w:t> </w:t>
      </w:r>
      <w:r>
        <w:rPr>
          <w:i/>
          <w:spacing w:val="-10"/>
          <w:sz w:val="16"/>
        </w:rPr>
        <w:t>B</w:t>
      </w:r>
    </w:p>
    <w:p>
      <w:pPr>
        <w:pStyle w:val="BodyText"/>
        <w:spacing w:line="276" w:lineRule="auto" w:before="28"/>
        <w:ind w:left="114" w:right="308" w:firstLine="233"/>
        <w:jc w:val="both"/>
      </w:pPr>
      <w:r>
        <w:rPr>
          <w:w w:val="105"/>
        </w:rPr>
        <w:t>HPLC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quercetin</w:t>
      </w:r>
      <w:r>
        <w:rPr>
          <w:w w:val="105"/>
        </w:rPr>
        <w:t> was</w:t>
      </w:r>
      <w:r>
        <w:rPr>
          <w:w w:val="105"/>
        </w:rPr>
        <w:t> performed</w:t>
      </w:r>
      <w:r>
        <w:rPr>
          <w:w w:val="105"/>
        </w:rPr>
        <w:t> by</w:t>
      </w:r>
      <w:r>
        <w:rPr>
          <w:w w:val="105"/>
        </w:rPr>
        <w:t> Method</w:t>
      </w:r>
      <w:r>
        <w:rPr>
          <w:w w:val="105"/>
        </w:rPr>
        <w:t> </w:t>
      </w:r>
      <w:r>
        <w:rPr>
          <w:w w:val="105"/>
        </w:rPr>
        <w:t>B. Gradient</w:t>
      </w:r>
      <w:r>
        <w:rPr>
          <w:spacing w:val="32"/>
          <w:w w:val="105"/>
        </w:rPr>
        <w:t> </w:t>
      </w:r>
      <w:r>
        <w:rPr>
          <w:w w:val="105"/>
        </w:rPr>
        <w:t>elution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two</w:t>
      </w:r>
      <w:r>
        <w:rPr>
          <w:spacing w:val="32"/>
          <w:w w:val="105"/>
        </w:rPr>
        <w:t> </w:t>
      </w:r>
      <w:r>
        <w:rPr>
          <w:w w:val="105"/>
        </w:rPr>
        <w:t>solvents</w:t>
      </w:r>
      <w:r>
        <w:rPr>
          <w:spacing w:val="32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used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quantification</w:t>
      </w:r>
    </w:p>
    <w:p>
      <w:pPr>
        <w:pStyle w:val="BodyText"/>
        <w:spacing w:before="23"/>
      </w:pPr>
    </w:p>
    <w:p>
      <w:pPr>
        <w:spacing w:before="0"/>
        <w:ind w:left="115" w:right="0" w:firstLine="0"/>
        <w:jc w:val="both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4" w:right="0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3831844</wp:posOffset>
                </wp:positionH>
                <wp:positionV relativeFrom="paragraph">
                  <wp:posOffset>159840</wp:posOffset>
                </wp:positionV>
                <wp:extent cx="3188335" cy="698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720001pt;margin-top:12.585836pt;width:251.036pt;height:.51024pt;mso-position-horizontal-relative:page;mso-position-vertical-relative:paragraph;z-index:15734784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Experimental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yield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8"/>
          <w:w w:val="105"/>
          <w:sz w:val="12"/>
        </w:rPr>
        <w:t> </w:t>
      </w:r>
      <w:r>
        <w:rPr>
          <w:i/>
          <w:w w:val="105"/>
          <w:sz w:val="12"/>
        </w:rPr>
        <w:t>S.</w:t>
      </w:r>
      <w:r>
        <w:rPr>
          <w:i/>
          <w:spacing w:val="18"/>
          <w:w w:val="105"/>
          <w:sz w:val="12"/>
        </w:rPr>
        <w:t> </w:t>
      </w:r>
      <w:r>
        <w:rPr>
          <w:i/>
          <w:w w:val="105"/>
          <w:sz w:val="12"/>
        </w:rPr>
        <w:t>molesta</w:t>
      </w:r>
      <w:r>
        <w:rPr>
          <w:i/>
          <w:spacing w:val="18"/>
          <w:w w:val="105"/>
          <w:sz w:val="12"/>
        </w:rPr>
        <w:t> </w:t>
      </w:r>
      <w:r>
        <w:rPr>
          <w:spacing w:val="-2"/>
          <w:w w:val="105"/>
          <w:sz w:val="12"/>
        </w:rPr>
        <w:t>fractions.</w:t>
      </w:r>
    </w:p>
    <w:p>
      <w:pPr>
        <w:spacing w:after="0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line="276" w:lineRule="auto"/>
        <w:ind w:left="114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3831844</wp:posOffset>
                </wp:positionH>
                <wp:positionV relativeFrom="paragraph">
                  <wp:posOffset>393029</wp:posOffset>
                </wp:positionV>
                <wp:extent cx="3188335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3188157" y="0"/>
                              </a:lnTo>
                              <a:lnTo>
                                <a:pt x="0" y="0"/>
                              </a:lnTo>
                              <a:lnTo>
                                <a:pt x="0" y="5753"/>
                              </a:lnTo>
                              <a:lnTo>
                                <a:pt x="3188157" y="5753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720001pt;margin-top:30.947193pt;width:251.036012pt;height:.453pt;mso-position-horizontal-relative:page;mso-position-vertical-relative:paragraph;z-index:15735808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cles were rinsed down using the solvent. Hexane was poured </w:t>
      </w:r>
      <w:r>
        <w:rPr>
          <w:w w:val="105"/>
        </w:rPr>
        <w:t>into the column up to 3/4</w:t>
      </w:r>
      <w:r>
        <w:rPr>
          <w:w w:val="105"/>
          <w:vertAlign w:val="superscript"/>
        </w:rPr>
        <w:t>th</w:t>
      </w:r>
      <w:r>
        <w:rPr>
          <w:w w:val="105"/>
          <w:vertAlign w:val="baseline"/>
        </w:rPr>
        <w:t> level by closing the stopcock. 200 g of silica gel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(60–120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mesh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size)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packing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material.</w:t>
      </w:r>
      <w:r>
        <w:rPr>
          <w:spacing w:val="3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Silica</w:t>
      </w:r>
    </w:p>
    <w:p>
      <w:pPr>
        <w:spacing w:line="302" w:lineRule="auto" w:before="97"/>
        <w:ind w:left="114" w:right="38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Number of elutes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(aliquots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40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each)</w:t>
      </w:r>
    </w:p>
    <w:p>
      <w:pPr>
        <w:tabs>
          <w:tab w:pos="1573" w:val="left" w:leader="none"/>
        </w:tabs>
        <w:spacing w:line="302" w:lineRule="auto" w:before="97"/>
        <w:ind w:left="1573" w:right="38" w:hanging="146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Solvent system</w:t>
      </w:r>
      <w:r>
        <w:rPr>
          <w:sz w:val="12"/>
        </w:rPr>
        <w:tab/>
      </w:r>
      <w:r>
        <w:rPr>
          <w:w w:val="115"/>
          <w:sz w:val="12"/>
        </w:rPr>
        <w:t>Name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spacing w:val="-2"/>
          <w:w w:val="110"/>
          <w:sz w:val="12"/>
        </w:rPr>
        <w:t>Fractions</w:t>
      </w:r>
    </w:p>
    <w:p>
      <w:pPr>
        <w:spacing w:line="302" w:lineRule="auto" w:before="97"/>
        <w:ind w:left="114" w:right="669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Yield of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Fractions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(g)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4" w:equalWidth="0">
            <w:col w:w="5177" w:space="374"/>
            <w:col w:w="1603" w:space="57"/>
            <w:col w:w="2165" w:space="114"/>
            <w:col w:w="1340"/>
          </w:cols>
        </w:sectPr>
      </w:pPr>
    </w:p>
    <w:p>
      <w:pPr>
        <w:pStyle w:val="BodyText"/>
        <w:spacing w:line="276" w:lineRule="auto" w:before="9"/>
        <w:ind w:left="114" w:right="38"/>
        <w:jc w:val="both"/>
      </w:pPr>
      <w:r>
        <w:rPr>
          <w:w w:val="110"/>
        </w:rPr>
        <w:t>slurry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prepared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hexane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poured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top</w:t>
      </w:r>
      <w:r>
        <w:rPr>
          <w:spacing w:val="-2"/>
          <w:w w:val="110"/>
        </w:rPr>
        <w:t> </w:t>
      </w:r>
      <w:r>
        <w:rPr>
          <w:w w:val="110"/>
        </w:rPr>
        <w:t>of the</w:t>
      </w:r>
      <w:r>
        <w:rPr>
          <w:spacing w:val="-9"/>
          <w:w w:val="110"/>
        </w:rPr>
        <w:t> </w:t>
      </w:r>
      <w:r>
        <w:rPr>
          <w:w w:val="110"/>
        </w:rPr>
        <w:t>column</w:t>
      </w:r>
      <w:r>
        <w:rPr>
          <w:spacing w:val="-10"/>
          <w:w w:val="110"/>
        </w:rPr>
        <w:t> </w:t>
      </w:r>
      <w:r>
        <w:rPr>
          <w:w w:val="110"/>
        </w:rPr>
        <w:t>approximately</w:t>
      </w:r>
      <w:r>
        <w:rPr>
          <w:spacing w:val="-9"/>
          <w:w w:val="110"/>
        </w:rPr>
        <w:t> </w:t>
      </w:r>
      <w:r>
        <w:rPr>
          <w:w w:val="110"/>
        </w:rPr>
        <w:t>2/3</w:t>
      </w:r>
      <w:r>
        <w:rPr>
          <w:w w:val="110"/>
          <w:vertAlign w:val="superscript"/>
        </w:rPr>
        <w:t>rd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column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simultaneous draining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solvent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aid</w:t>
      </w:r>
      <w:r>
        <w:rPr>
          <w:w w:val="110"/>
          <w:vertAlign w:val="baseline"/>
        </w:rPr>
        <w:t> proper</w:t>
      </w:r>
      <w:r>
        <w:rPr>
          <w:w w:val="110"/>
          <w:vertAlign w:val="baseline"/>
        </w:rPr>
        <w:t> packing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column.</w:t>
      </w:r>
      <w:r>
        <w:rPr>
          <w:w w:val="110"/>
          <w:vertAlign w:val="baseline"/>
        </w:rPr>
        <w:t> Sea sand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added to the</w:t>
      </w:r>
      <w:r>
        <w:rPr>
          <w:w w:val="110"/>
          <w:vertAlign w:val="baseline"/>
        </w:rPr>
        <w:t> top</w:t>
      </w:r>
      <w:r>
        <w:rPr>
          <w:w w:val="110"/>
          <w:vertAlign w:val="baseline"/>
        </w:rPr>
        <w:t> of silica</w:t>
      </w:r>
      <w:r>
        <w:rPr>
          <w:w w:val="110"/>
          <w:vertAlign w:val="baseline"/>
        </w:rPr>
        <w:t> slurry to</w:t>
      </w:r>
      <w:r>
        <w:rPr>
          <w:w w:val="110"/>
          <w:vertAlign w:val="baseline"/>
        </w:rPr>
        <w:t> 1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cm height and</w:t>
      </w:r>
      <w:r>
        <w:rPr>
          <w:w w:val="110"/>
          <w:vertAlign w:val="baseline"/>
        </w:rPr>
        <w:t> the sand</w:t>
      </w:r>
      <w:r>
        <w:rPr>
          <w:w w:val="110"/>
          <w:vertAlign w:val="baseline"/>
        </w:rPr>
        <w:t> particles</w:t>
      </w:r>
      <w:r>
        <w:rPr>
          <w:w w:val="110"/>
          <w:vertAlign w:val="baseline"/>
        </w:rPr>
        <w:t> were</w:t>
      </w:r>
      <w:r>
        <w:rPr>
          <w:w w:val="110"/>
          <w:vertAlign w:val="baseline"/>
        </w:rPr>
        <w:t> rinsed</w:t>
      </w:r>
      <w:r>
        <w:rPr>
          <w:w w:val="110"/>
          <w:vertAlign w:val="baseline"/>
        </w:rPr>
        <w:t> down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solvent.</w:t>
      </w:r>
      <w:r>
        <w:rPr>
          <w:w w:val="110"/>
          <w:vertAlign w:val="baseline"/>
        </w:rPr>
        <w:t> 20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EAE was</w:t>
      </w:r>
      <w:r>
        <w:rPr>
          <w:w w:val="110"/>
          <w:vertAlign w:val="baseline"/>
        </w:rPr>
        <w:t> mixed with minimum</w:t>
      </w:r>
      <w:r>
        <w:rPr>
          <w:w w:val="110"/>
          <w:vertAlign w:val="baseline"/>
        </w:rPr>
        <w:t> quantity of hexane and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poured down from the top of the column along the sides and</w:t>
      </w:r>
      <w:r>
        <w:rPr>
          <w:w w:val="110"/>
          <w:vertAlign w:val="baseline"/>
        </w:rPr>
        <w:t> was rinsed down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solvent.</w:t>
      </w:r>
      <w:r>
        <w:rPr>
          <w:w w:val="110"/>
          <w:vertAlign w:val="baseline"/>
        </w:rPr>
        <w:t> Sea</w:t>
      </w:r>
      <w:r>
        <w:rPr>
          <w:w w:val="110"/>
          <w:vertAlign w:val="baseline"/>
        </w:rPr>
        <w:t> sand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added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top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 extract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cm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height.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Solvent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6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cm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extract</w:t>
      </w:r>
    </w:p>
    <w:p>
      <w:pPr>
        <w:tabs>
          <w:tab w:pos="1775" w:val="left" w:leader="none"/>
        </w:tabs>
        <w:spacing w:before="66"/>
        <w:ind w:left="114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0"/>
          <w:sz w:val="12"/>
        </w:rPr>
        <w:t>1–164</w:t>
      </w:r>
      <w:r>
        <w:rPr>
          <w:sz w:val="12"/>
        </w:rPr>
        <w:tab/>
      </w:r>
      <w:r>
        <w:rPr>
          <w:w w:val="110"/>
          <w:sz w:val="12"/>
        </w:rPr>
        <w:t>H: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EA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(100:0</w:t>
      </w:r>
      <w:r>
        <w:rPr>
          <w:spacing w:val="5"/>
          <w:w w:val="110"/>
          <w:sz w:val="12"/>
        </w:rPr>
        <w:t> </w:t>
      </w:r>
      <w:r>
        <w:rPr>
          <w:spacing w:val="-5"/>
          <w:w w:val="110"/>
          <w:sz w:val="12"/>
        </w:rPr>
        <w:t>and</w:t>
      </w:r>
    </w:p>
    <w:p>
      <w:pPr>
        <w:spacing w:before="35"/>
        <w:ind w:left="1775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90:10)</w:t>
      </w:r>
    </w:p>
    <w:p>
      <w:pPr>
        <w:tabs>
          <w:tab w:pos="1775" w:val="left" w:leader="none"/>
        </w:tabs>
        <w:spacing w:before="35"/>
        <w:ind w:left="114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165–375</w:t>
      </w:r>
      <w:r>
        <w:rPr>
          <w:sz w:val="12"/>
        </w:rPr>
        <w:tab/>
      </w:r>
      <w:r>
        <w:rPr>
          <w:w w:val="110"/>
          <w:sz w:val="12"/>
        </w:rPr>
        <w:t>H: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EA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(80:20,</w:t>
      </w:r>
      <w:r>
        <w:rPr>
          <w:spacing w:val="-3"/>
          <w:w w:val="110"/>
          <w:sz w:val="12"/>
        </w:rPr>
        <w:t> </w:t>
      </w:r>
      <w:r>
        <w:rPr>
          <w:spacing w:val="-4"/>
          <w:w w:val="110"/>
          <w:sz w:val="12"/>
        </w:rPr>
        <w:t>70:30</w:t>
      </w:r>
    </w:p>
    <w:p>
      <w:pPr>
        <w:spacing w:before="35"/>
        <w:ind w:left="1775" w:right="0" w:firstLine="0"/>
        <w:jc w:val="left"/>
        <w:rPr>
          <w:sz w:val="12"/>
        </w:rPr>
      </w:pPr>
      <w:r>
        <w:rPr>
          <w:w w:val="110"/>
          <w:sz w:val="12"/>
        </w:rPr>
        <w:t>and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60:40)</w:t>
      </w:r>
    </w:p>
    <w:p>
      <w:pPr>
        <w:tabs>
          <w:tab w:pos="1775" w:val="left" w:leader="none"/>
        </w:tabs>
        <w:spacing w:before="35"/>
        <w:ind w:left="114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376–531</w:t>
      </w:r>
      <w:r>
        <w:rPr>
          <w:sz w:val="12"/>
        </w:rPr>
        <w:tab/>
      </w:r>
      <w:r>
        <w:rPr>
          <w:w w:val="110"/>
          <w:sz w:val="12"/>
        </w:rPr>
        <w:t>H: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EA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(50:50,</w:t>
      </w:r>
      <w:r>
        <w:rPr>
          <w:spacing w:val="3"/>
          <w:w w:val="110"/>
          <w:sz w:val="12"/>
        </w:rPr>
        <w:t> </w:t>
      </w:r>
      <w:r>
        <w:rPr>
          <w:spacing w:val="-2"/>
          <w:w w:val="110"/>
          <w:sz w:val="12"/>
        </w:rPr>
        <w:t>40:60</w:t>
      </w:r>
    </w:p>
    <w:p>
      <w:pPr>
        <w:spacing w:before="35"/>
        <w:ind w:left="1775" w:right="0" w:firstLine="0"/>
        <w:jc w:val="left"/>
        <w:rPr>
          <w:sz w:val="12"/>
        </w:rPr>
      </w:pPr>
      <w:r>
        <w:rPr>
          <w:w w:val="110"/>
          <w:sz w:val="12"/>
        </w:rPr>
        <w:t>and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30:70)</w:t>
      </w:r>
    </w:p>
    <w:p>
      <w:pPr>
        <w:tabs>
          <w:tab w:pos="1775" w:val="left" w:leader="none"/>
        </w:tabs>
        <w:spacing w:before="34"/>
        <w:ind w:left="114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532–583</w:t>
      </w:r>
      <w:r>
        <w:rPr>
          <w:sz w:val="12"/>
        </w:rPr>
        <w:tab/>
      </w:r>
      <w:r>
        <w:rPr>
          <w:w w:val="105"/>
          <w:sz w:val="12"/>
        </w:rPr>
        <w:t>H: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EA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(20:80,</w:t>
      </w:r>
      <w:r>
        <w:rPr>
          <w:spacing w:val="11"/>
          <w:w w:val="105"/>
          <w:sz w:val="12"/>
        </w:rPr>
        <w:t> </w:t>
      </w:r>
      <w:r>
        <w:rPr>
          <w:spacing w:val="-2"/>
          <w:w w:val="105"/>
          <w:sz w:val="12"/>
        </w:rPr>
        <w:t>10:90</w:t>
      </w:r>
    </w:p>
    <w:p>
      <w:pPr>
        <w:spacing w:before="36"/>
        <w:ind w:left="1775" w:right="0" w:firstLine="0"/>
        <w:jc w:val="left"/>
        <w:rPr>
          <w:sz w:val="12"/>
        </w:rPr>
      </w:pPr>
      <w:r>
        <w:rPr>
          <w:w w:val="110"/>
          <w:sz w:val="12"/>
        </w:rPr>
        <w:t>and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0:100)</w:t>
      </w:r>
    </w:p>
    <w:p>
      <w:pPr>
        <w:tabs>
          <w:tab w:pos="1661" w:val="left" w:leader="none"/>
        </w:tabs>
        <w:spacing w:before="35"/>
        <w:ind w:left="0" w:right="140" w:firstLine="0"/>
        <w:jc w:val="right"/>
        <w:rPr>
          <w:sz w:val="12"/>
        </w:rPr>
      </w:pPr>
      <w:r>
        <w:rPr>
          <w:spacing w:val="-2"/>
          <w:w w:val="105"/>
          <w:sz w:val="12"/>
        </w:rPr>
        <w:t>584–650</w:t>
      </w:r>
      <w:r>
        <w:rPr>
          <w:sz w:val="12"/>
        </w:rPr>
        <w:tab/>
      </w:r>
      <w:r>
        <w:rPr>
          <w:w w:val="105"/>
          <w:sz w:val="12"/>
        </w:rPr>
        <w:t>EA: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MEOH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(100:0,</w:t>
      </w:r>
    </w:p>
    <w:p>
      <w:pPr>
        <w:spacing w:before="35"/>
        <w:ind w:left="0" w:right="191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3831844</wp:posOffset>
                </wp:positionH>
                <wp:positionV relativeFrom="paragraph">
                  <wp:posOffset>160049</wp:posOffset>
                </wp:positionV>
                <wp:extent cx="3188335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3188157" y="575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720001pt;margin-top:12.602303pt;width:251.036pt;height:.45349pt;mso-position-horizontal-relative:page;mso-position-vertical-relative:paragraph;z-index:15735296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90:10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8"/>
          <w:w w:val="110"/>
          <w:sz w:val="12"/>
        </w:rPr>
        <w:t> </w:t>
      </w:r>
      <w:r>
        <w:rPr>
          <w:spacing w:val="-2"/>
          <w:w w:val="110"/>
          <w:sz w:val="12"/>
        </w:rPr>
        <w:t>80:20)</w:t>
      </w:r>
    </w:p>
    <w:p>
      <w:pPr>
        <w:spacing w:before="66"/>
        <w:ind w:left="114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Fraction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75"/>
          <w:w w:val="105"/>
          <w:sz w:val="12"/>
        </w:rPr>
        <w:t>  </w:t>
      </w:r>
      <w:r>
        <w:rPr>
          <w:spacing w:val="-4"/>
          <w:w w:val="105"/>
          <w:sz w:val="12"/>
        </w:rPr>
        <w:t>6.06</w:t>
      </w:r>
    </w:p>
    <w:p>
      <w:pPr>
        <w:pStyle w:val="BodyText"/>
        <w:spacing w:before="70"/>
        <w:rPr>
          <w:sz w:val="12"/>
        </w:rPr>
      </w:pPr>
    </w:p>
    <w:p>
      <w:pPr>
        <w:tabs>
          <w:tab w:pos="932" w:val="left" w:leader="none"/>
        </w:tabs>
        <w:spacing w:before="0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Fraction</w:t>
      </w:r>
      <w:r>
        <w:rPr>
          <w:spacing w:val="6"/>
          <w:w w:val="110"/>
          <w:sz w:val="12"/>
        </w:rPr>
        <w:t> </w:t>
      </w:r>
      <w:r>
        <w:rPr>
          <w:spacing w:val="-12"/>
          <w:w w:val="110"/>
          <w:sz w:val="12"/>
        </w:rPr>
        <w:t>B</w:t>
      </w:r>
      <w:r>
        <w:rPr>
          <w:sz w:val="12"/>
        </w:rPr>
        <w:tab/>
      </w:r>
      <w:r>
        <w:rPr>
          <w:spacing w:val="-4"/>
          <w:w w:val="110"/>
          <w:sz w:val="12"/>
        </w:rPr>
        <w:t>1.24</w:t>
      </w:r>
    </w:p>
    <w:p>
      <w:pPr>
        <w:pStyle w:val="BodyText"/>
        <w:spacing w:before="69"/>
        <w:rPr>
          <w:sz w:val="12"/>
        </w:rPr>
      </w:pPr>
    </w:p>
    <w:p>
      <w:pPr>
        <w:tabs>
          <w:tab w:pos="932" w:val="left" w:leader="none"/>
        </w:tabs>
        <w:spacing w:before="1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Fraction</w:t>
      </w:r>
      <w:r>
        <w:rPr>
          <w:spacing w:val="6"/>
          <w:w w:val="110"/>
          <w:sz w:val="12"/>
        </w:rPr>
        <w:t> </w:t>
      </w:r>
      <w:r>
        <w:rPr>
          <w:spacing w:val="-10"/>
          <w:w w:val="110"/>
          <w:sz w:val="12"/>
        </w:rPr>
        <w:t>C</w:t>
      </w:r>
      <w:r>
        <w:rPr>
          <w:sz w:val="12"/>
        </w:rPr>
        <w:tab/>
      </w:r>
      <w:r>
        <w:rPr>
          <w:spacing w:val="-4"/>
          <w:w w:val="110"/>
          <w:sz w:val="12"/>
        </w:rPr>
        <w:t>2.22</w:t>
      </w:r>
    </w:p>
    <w:p>
      <w:pPr>
        <w:pStyle w:val="BodyText"/>
        <w:spacing w:before="69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r>
        <w:rPr>
          <w:w w:val="105"/>
          <w:sz w:val="12"/>
        </w:rPr>
        <w:t>Fraction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D</w:t>
      </w:r>
      <w:r>
        <w:rPr>
          <w:spacing w:val="70"/>
          <w:w w:val="105"/>
          <w:sz w:val="12"/>
        </w:rPr>
        <w:t>  </w:t>
      </w:r>
      <w:r>
        <w:rPr>
          <w:spacing w:val="-4"/>
          <w:w w:val="105"/>
          <w:sz w:val="12"/>
        </w:rPr>
        <w:t>2.03</w:t>
      </w:r>
    </w:p>
    <w:p>
      <w:pPr>
        <w:pStyle w:val="BodyText"/>
        <w:spacing w:before="71"/>
        <w:rPr>
          <w:sz w:val="12"/>
        </w:rPr>
      </w:pPr>
    </w:p>
    <w:p>
      <w:pPr>
        <w:tabs>
          <w:tab w:pos="932" w:val="left" w:leader="none"/>
        </w:tabs>
        <w:spacing w:before="0"/>
        <w:ind w:left="114" w:right="0" w:firstLine="0"/>
        <w:jc w:val="left"/>
        <w:rPr>
          <w:sz w:val="12"/>
        </w:rPr>
      </w:pPr>
      <w:r>
        <w:rPr>
          <w:w w:val="105"/>
          <w:sz w:val="12"/>
        </w:rPr>
        <w:t>Fraction</w:t>
      </w:r>
      <w:r>
        <w:rPr>
          <w:spacing w:val="30"/>
          <w:w w:val="105"/>
          <w:sz w:val="12"/>
        </w:rPr>
        <w:t> </w:t>
      </w:r>
      <w:r>
        <w:rPr>
          <w:spacing w:val="-10"/>
          <w:w w:val="105"/>
          <w:sz w:val="12"/>
        </w:rPr>
        <w:t>E</w:t>
      </w:r>
      <w:r>
        <w:rPr>
          <w:sz w:val="12"/>
        </w:rPr>
        <w:tab/>
      </w:r>
      <w:r>
        <w:rPr>
          <w:spacing w:val="-4"/>
          <w:w w:val="105"/>
          <w:sz w:val="12"/>
        </w:rPr>
        <w:t>3.62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5177" w:space="373"/>
            <w:col w:w="3025" w:space="95"/>
            <w:col w:w="2160"/>
          </w:cols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_bookmark2" w:id="14"/>
      <w:bookmarkEnd w:id="14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05"/>
          <w:sz w:val="12"/>
        </w:rPr>
        <w:t>Retention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times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phenolic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compounds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present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EAE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Fraction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i/>
          <w:w w:val="105"/>
          <w:sz w:val="12"/>
        </w:rPr>
        <w:t>S.</w:t>
      </w:r>
      <w:r>
        <w:rPr>
          <w:i/>
          <w:spacing w:val="20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molesta</w:t>
      </w:r>
      <w:r>
        <w:rPr>
          <w:spacing w:val="-2"/>
          <w:w w:val="105"/>
          <w:sz w:val="12"/>
        </w:rPr>
        <w:t>.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540004</wp:posOffset>
                </wp:positionH>
                <wp:positionV relativeFrom="paragraph">
                  <wp:posOffset>51948</wp:posOffset>
                </wp:positionV>
                <wp:extent cx="6604634" cy="635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6604558" y="576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4.090428pt;width:520.044pt;height:.45355pt;mso-position-horizontal-relative:page;mso-position-vertical-relative:paragraph;z-index:-15720960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5634" w:val="left" w:leader="none"/>
        </w:tabs>
        <w:spacing w:before="60" w:after="46"/>
        <w:ind w:left="480" w:right="0" w:firstLine="0"/>
        <w:jc w:val="left"/>
        <w:rPr>
          <w:sz w:val="12"/>
        </w:rPr>
      </w:pPr>
      <w:r>
        <w:rPr>
          <w:i/>
          <w:w w:val="110"/>
          <w:sz w:val="12"/>
        </w:rPr>
        <w:t>Salvinia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molesta</w:t>
      </w:r>
      <w:r>
        <w:rPr>
          <w:i/>
          <w:spacing w:val="6"/>
          <w:w w:val="110"/>
          <w:sz w:val="12"/>
        </w:rPr>
        <w:t> </w:t>
      </w:r>
      <w:r>
        <w:rPr>
          <w:w w:val="110"/>
          <w:sz w:val="12"/>
        </w:rPr>
        <w:t>ethyl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acetate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extract</w:t>
      </w:r>
      <w:r>
        <w:rPr>
          <w:sz w:val="12"/>
        </w:rPr>
        <w:tab/>
      </w:r>
      <w:r>
        <w:rPr>
          <w:i/>
          <w:w w:val="105"/>
          <w:sz w:val="12"/>
        </w:rPr>
        <w:t>Salvinia</w:t>
      </w:r>
      <w:r>
        <w:rPr>
          <w:i/>
          <w:spacing w:val="14"/>
          <w:w w:val="105"/>
          <w:sz w:val="12"/>
        </w:rPr>
        <w:t> </w:t>
      </w:r>
      <w:r>
        <w:rPr>
          <w:i/>
          <w:w w:val="105"/>
          <w:sz w:val="12"/>
        </w:rPr>
        <w:t>molesta</w:t>
      </w:r>
      <w:r>
        <w:rPr>
          <w:i/>
          <w:spacing w:val="14"/>
          <w:w w:val="105"/>
          <w:sz w:val="12"/>
        </w:rPr>
        <w:t> </w:t>
      </w:r>
      <w:r>
        <w:rPr>
          <w:w w:val="105"/>
          <w:sz w:val="12"/>
        </w:rPr>
        <w:t>Fraction</w:t>
      </w:r>
      <w:r>
        <w:rPr>
          <w:spacing w:val="16"/>
          <w:w w:val="105"/>
          <w:sz w:val="12"/>
        </w:rPr>
        <w:t> </w:t>
      </w:r>
      <w:r>
        <w:rPr>
          <w:spacing w:val="-10"/>
          <w:w w:val="105"/>
          <w:sz w:val="12"/>
        </w:rPr>
        <w:t>A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"/>
        <w:gridCol w:w="1385"/>
        <w:gridCol w:w="1154"/>
        <w:gridCol w:w="736"/>
        <w:gridCol w:w="660"/>
        <w:gridCol w:w="978"/>
        <w:gridCol w:w="249"/>
        <w:gridCol w:w="1387"/>
        <w:gridCol w:w="1155"/>
        <w:gridCol w:w="735"/>
        <w:gridCol w:w="660"/>
        <w:gridCol w:w="979"/>
        <w:gridCol w:w="172"/>
      </w:tblGrid>
      <w:tr>
        <w:trPr>
          <w:trHeight w:val="238" w:hRule="atLeast"/>
        </w:trPr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rPr>
                <w:sz w:val="12"/>
              </w:rPr>
            </w:pPr>
            <w:r>
              <w:rPr>
                <w:w w:val="110"/>
                <w:sz w:val="12"/>
              </w:rPr>
              <w:t>Phenolic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compounds</w:t>
            </w:r>
          </w:p>
        </w:tc>
        <w:tc>
          <w:tcPr>
            <w:tcW w:w="11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Retention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time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12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Area</w:t>
            </w:r>
          </w:p>
        </w:tc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99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Height</w:t>
            </w: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Concentration</w:t>
            </w:r>
          </w:p>
        </w:tc>
        <w:tc>
          <w:tcPr>
            <w:tcW w:w="2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-8"/>
              <w:rPr>
                <w:sz w:val="12"/>
              </w:rPr>
            </w:pPr>
            <w:r>
              <w:rPr>
                <w:w w:val="110"/>
                <w:sz w:val="12"/>
              </w:rPr>
              <w:t>Phenolic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compounds</w:t>
            </w: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Retention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time</w:t>
            </w: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11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Area</w:t>
            </w:r>
          </w:p>
        </w:tc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11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Height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1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Concentration</w:t>
            </w:r>
          </w:p>
        </w:tc>
        <w:tc>
          <w:tcPr>
            <w:tcW w:w="1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1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w w:val="115"/>
                <w:sz w:val="12"/>
              </w:rPr>
              <w:t>Ascorbic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11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2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2.875</w:t>
            </w:r>
          </w:p>
        </w:tc>
        <w:tc>
          <w:tcPr>
            <w:tcW w:w="7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2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52,900</w:t>
            </w:r>
          </w:p>
        </w:tc>
        <w:tc>
          <w:tcPr>
            <w:tcW w:w="6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06" w:right="11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16,881</w:t>
            </w:r>
          </w:p>
        </w:tc>
        <w:tc>
          <w:tcPr>
            <w:tcW w:w="9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84.446</w:t>
            </w:r>
          </w:p>
        </w:tc>
        <w:tc>
          <w:tcPr>
            <w:tcW w:w="2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-8"/>
              <w:rPr>
                <w:sz w:val="12"/>
              </w:rPr>
            </w:pPr>
            <w:r>
              <w:rPr>
                <w:w w:val="115"/>
                <w:sz w:val="12"/>
              </w:rPr>
              <w:t>Ascorbic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11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2.909</w:t>
            </w:r>
          </w:p>
        </w:tc>
        <w:tc>
          <w:tcPr>
            <w:tcW w:w="7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29,381</w:t>
            </w:r>
          </w:p>
        </w:tc>
        <w:tc>
          <w:tcPr>
            <w:tcW w:w="6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1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10,031</w:t>
            </w:r>
          </w:p>
        </w:tc>
        <w:tc>
          <w:tcPr>
            <w:tcW w:w="9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46.901</w:t>
            </w:r>
          </w:p>
        </w:tc>
        <w:tc>
          <w:tcPr>
            <w:tcW w:w="1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Gallic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</w:p>
        </w:tc>
        <w:tc>
          <w:tcPr>
            <w:tcW w:w="1154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6.097</w:t>
            </w:r>
          </w:p>
        </w:tc>
        <w:tc>
          <w:tcPr>
            <w:tcW w:w="736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3353</w:t>
            </w:r>
          </w:p>
        </w:tc>
        <w:tc>
          <w:tcPr>
            <w:tcW w:w="660" w:type="dxa"/>
          </w:tcPr>
          <w:p>
            <w:pPr>
              <w:pStyle w:val="TableParagraph"/>
              <w:ind w:right="187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227</w:t>
            </w:r>
          </w:p>
        </w:tc>
        <w:tc>
          <w:tcPr>
            <w:tcW w:w="97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0.534</w:t>
            </w:r>
          </w:p>
        </w:tc>
        <w:tc>
          <w:tcPr>
            <w:tcW w:w="2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ind w:left="-8"/>
              <w:rPr>
                <w:sz w:val="12"/>
              </w:rPr>
            </w:pPr>
            <w:r>
              <w:rPr>
                <w:w w:val="110"/>
                <w:sz w:val="12"/>
              </w:rPr>
              <w:t>Gallic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</w:p>
        </w:tc>
        <w:tc>
          <w:tcPr>
            <w:tcW w:w="115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35" w:type="dxa"/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60" w:type="dxa"/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79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Resorcinol</w:t>
            </w:r>
          </w:p>
        </w:tc>
        <w:tc>
          <w:tcPr>
            <w:tcW w:w="1154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12.850</w:t>
            </w:r>
          </w:p>
        </w:tc>
        <w:tc>
          <w:tcPr>
            <w:tcW w:w="736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1638</w:t>
            </w:r>
          </w:p>
        </w:tc>
        <w:tc>
          <w:tcPr>
            <w:tcW w:w="660" w:type="dxa"/>
          </w:tcPr>
          <w:p>
            <w:pPr>
              <w:pStyle w:val="TableParagraph"/>
              <w:ind w:left="1" w:right="187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154</w:t>
            </w:r>
          </w:p>
        </w:tc>
        <w:tc>
          <w:tcPr>
            <w:tcW w:w="97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0.625</w:t>
            </w:r>
          </w:p>
        </w:tc>
        <w:tc>
          <w:tcPr>
            <w:tcW w:w="2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ind w:left="-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Resorcinol</w:t>
            </w:r>
          </w:p>
        </w:tc>
        <w:tc>
          <w:tcPr>
            <w:tcW w:w="115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35" w:type="dxa"/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60" w:type="dxa"/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79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Catechol</w:t>
            </w:r>
          </w:p>
        </w:tc>
        <w:tc>
          <w:tcPr>
            <w:tcW w:w="1154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16.200</w:t>
            </w:r>
          </w:p>
        </w:tc>
        <w:tc>
          <w:tcPr>
            <w:tcW w:w="736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559,222</w:t>
            </w:r>
          </w:p>
        </w:tc>
        <w:tc>
          <w:tcPr>
            <w:tcW w:w="660" w:type="dxa"/>
          </w:tcPr>
          <w:p>
            <w:pPr>
              <w:pStyle w:val="TableParagraph"/>
              <w:ind w:left="105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26,580</w:t>
            </w:r>
          </w:p>
        </w:tc>
        <w:tc>
          <w:tcPr>
            <w:tcW w:w="97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24.276</w:t>
            </w:r>
          </w:p>
        </w:tc>
        <w:tc>
          <w:tcPr>
            <w:tcW w:w="2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ind w:left="-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Catechol</w:t>
            </w:r>
          </w:p>
        </w:tc>
        <w:tc>
          <w:tcPr>
            <w:tcW w:w="115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15.966</w:t>
            </w:r>
          </w:p>
        </w:tc>
        <w:tc>
          <w:tcPr>
            <w:tcW w:w="735" w:type="dxa"/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18,129</w:t>
            </w:r>
          </w:p>
        </w:tc>
        <w:tc>
          <w:tcPr>
            <w:tcW w:w="660" w:type="dxa"/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869</w:t>
            </w:r>
          </w:p>
        </w:tc>
        <w:tc>
          <w:tcPr>
            <w:tcW w:w="979" w:type="dxa"/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0.787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Vanillin</w:t>
            </w:r>
          </w:p>
        </w:tc>
        <w:tc>
          <w:tcPr>
            <w:tcW w:w="1154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28.254</w:t>
            </w:r>
          </w:p>
        </w:tc>
        <w:tc>
          <w:tcPr>
            <w:tcW w:w="736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294,220</w:t>
            </w:r>
          </w:p>
        </w:tc>
        <w:tc>
          <w:tcPr>
            <w:tcW w:w="660" w:type="dxa"/>
          </w:tcPr>
          <w:p>
            <w:pPr>
              <w:pStyle w:val="TableParagraph"/>
              <w:ind w:left="106" w:right="11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14,324</w:t>
            </w:r>
          </w:p>
        </w:tc>
        <w:tc>
          <w:tcPr>
            <w:tcW w:w="97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22.544</w:t>
            </w:r>
          </w:p>
        </w:tc>
        <w:tc>
          <w:tcPr>
            <w:tcW w:w="2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ind w:left="-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Vanillin</w:t>
            </w:r>
          </w:p>
        </w:tc>
        <w:tc>
          <w:tcPr>
            <w:tcW w:w="115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28.116</w:t>
            </w:r>
          </w:p>
        </w:tc>
        <w:tc>
          <w:tcPr>
            <w:tcW w:w="735" w:type="dxa"/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198,708</w:t>
            </w:r>
          </w:p>
        </w:tc>
        <w:tc>
          <w:tcPr>
            <w:tcW w:w="660" w:type="dxa"/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9586</w:t>
            </w:r>
          </w:p>
        </w:tc>
        <w:tc>
          <w:tcPr>
            <w:tcW w:w="979" w:type="dxa"/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15.225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Benzoic</w:t>
            </w:r>
            <w:r>
              <w:rPr>
                <w:spacing w:val="-4"/>
                <w:w w:val="115"/>
                <w:sz w:val="12"/>
              </w:rPr>
              <w:t> acid</w:t>
            </w:r>
          </w:p>
        </w:tc>
        <w:tc>
          <w:tcPr>
            <w:tcW w:w="1154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39.809</w:t>
            </w:r>
          </w:p>
        </w:tc>
        <w:tc>
          <w:tcPr>
            <w:tcW w:w="736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517,865</w:t>
            </w:r>
          </w:p>
        </w:tc>
        <w:tc>
          <w:tcPr>
            <w:tcW w:w="660" w:type="dxa"/>
          </w:tcPr>
          <w:p>
            <w:pPr>
              <w:pStyle w:val="TableParagraph"/>
              <w:ind w:left="106" w:right="11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19,835</w:t>
            </w:r>
          </w:p>
        </w:tc>
        <w:tc>
          <w:tcPr>
            <w:tcW w:w="97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348.303</w:t>
            </w:r>
          </w:p>
        </w:tc>
        <w:tc>
          <w:tcPr>
            <w:tcW w:w="2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ind w:left="-8"/>
              <w:rPr>
                <w:sz w:val="12"/>
              </w:rPr>
            </w:pPr>
            <w:r>
              <w:rPr>
                <w:w w:val="115"/>
                <w:sz w:val="12"/>
              </w:rPr>
              <w:t>Benzoic</w:t>
            </w:r>
            <w:r>
              <w:rPr>
                <w:spacing w:val="-4"/>
                <w:w w:val="115"/>
                <w:sz w:val="12"/>
              </w:rPr>
              <w:t> acid</w:t>
            </w:r>
          </w:p>
        </w:tc>
        <w:tc>
          <w:tcPr>
            <w:tcW w:w="115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40.074</w:t>
            </w:r>
          </w:p>
        </w:tc>
        <w:tc>
          <w:tcPr>
            <w:tcW w:w="735" w:type="dxa"/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302,338</w:t>
            </w:r>
          </w:p>
        </w:tc>
        <w:tc>
          <w:tcPr>
            <w:tcW w:w="660" w:type="dxa"/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7069</w:t>
            </w:r>
          </w:p>
        </w:tc>
        <w:tc>
          <w:tcPr>
            <w:tcW w:w="979" w:type="dxa"/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203.345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36" w:hRule="atLeast"/>
        </w:trPr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Quercetin</w:t>
            </w:r>
          </w:p>
        </w:tc>
        <w:tc>
          <w:tcPr>
            <w:tcW w:w="11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2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13.694</w:t>
            </w:r>
          </w:p>
        </w:tc>
        <w:tc>
          <w:tcPr>
            <w:tcW w:w="7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2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60,048</w:t>
            </w:r>
          </w:p>
        </w:tc>
        <w:tc>
          <w:tcPr>
            <w:tcW w:w="6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110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9719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5.526</w:t>
            </w:r>
          </w:p>
        </w:tc>
        <w:tc>
          <w:tcPr>
            <w:tcW w:w="2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-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Quercetin</w:t>
            </w:r>
          </w:p>
        </w:tc>
        <w:tc>
          <w:tcPr>
            <w:tcW w:w="11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14.004</w:t>
            </w:r>
          </w:p>
        </w:tc>
        <w:tc>
          <w:tcPr>
            <w:tcW w:w="7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60,473</w:t>
            </w:r>
          </w:p>
        </w:tc>
        <w:tc>
          <w:tcPr>
            <w:tcW w:w="6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13,269</w:t>
            </w:r>
          </w:p>
        </w:tc>
        <w:tc>
          <w:tcPr>
            <w:tcW w:w="9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0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5566</w:t>
            </w:r>
          </w:p>
        </w:tc>
        <w:tc>
          <w:tcPr>
            <w:tcW w:w="1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31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05"/>
          <w:sz w:val="12"/>
        </w:rPr>
        <w:t>Retention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times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phenolic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compounds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present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Fractions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B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C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1"/>
          <w:w w:val="105"/>
          <w:sz w:val="12"/>
        </w:rPr>
        <w:t> </w:t>
      </w:r>
      <w:r>
        <w:rPr>
          <w:i/>
          <w:w w:val="105"/>
          <w:sz w:val="12"/>
        </w:rPr>
        <w:t>S.</w:t>
      </w:r>
      <w:r>
        <w:rPr>
          <w:i/>
          <w:spacing w:val="21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molesta</w:t>
      </w:r>
      <w:r>
        <w:rPr>
          <w:spacing w:val="-2"/>
          <w:w w:val="105"/>
          <w:sz w:val="12"/>
        </w:rPr>
        <w:t>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"/>
        <w:gridCol w:w="1489"/>
        <w:gridCol w:w="1032"/>
        <w:gridCol w:w="829"/>
        <w:gridCol w:w="646"/>
        <w:gridCol w:w="971"/>
        <w:gridCol w:w="235"/>
        <w:gridCol w:w="1489"/>
        <w:gridCol w:w="1032"/>
        <w:gridCol w:w="723"/>
        <w:gridCol w:w="647"/>
        <w:gridCol w:w="972"/>
        <w:gridCol w:w="171"/>
      </w:tblGrid>
      <w:tr>
        <w:trPr>
          <w:trHeight w:val="232" w:hRule="atLeast"/>
        </w:trPr>
        <w:tc>
          <w:tcPr>
            <w:tcW w:w="17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7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Salvinia</w:t>
            </w:r>
            <w:r>
              <w:rPr>
                <w:i/>
                <w:spacing w:val="6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molesta</w:t>
            </w:r>
            <w:r>
              <w:rPr>
                <w:i/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Fraction</w:t>
            </w:r>
          </w:p>
        </w:tc>
        <w:tc>
          <w:tcPr>
            <w:tcW w:w="1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36"/>
              <w:rPr>
                <w:sz w:val="12"/>
              </w:rPr>
            </w:pPr>
            <w:r>
              <w:rPr>
                <w:spacing w:val="-10"/>
                <w:sz w:val="12"/>
              </w:rPr>
              <w:t>B</w:t>
            </w:r>
          </w:p>
        </w:tc>
        <w:tc>
          <w:tcPr>
            <w:tcW w:w="8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-1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Salvinia</w:t>
            </w:r>
            <w:r>
              <w:rPr>
                <w:i/>
                <w:spacing w:val="6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molesta</w:t>
            </w:r>
            <w:r>
              <w:rPr>
                <w:i/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Fraction</w:t>
            </w:r>
          </w:p>
        </w:tc>
        <w:tc>
          <w:tcPr>
            <w:tcW w:w="1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35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  <w:tc>
          <w:tcPr>
            <w:tcW w:w="2513" w:type="dxa"/>
            <w:gridSpan w:val="4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170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rPr>
                <w:sz w:val="12"/>
              </w:rPr>
            </w:pPr>
            <w:r>
              <w:rPr>
                <w:w w:val="110"/>
                <w:sz w:val="12"/>
              </w:rPr>
              <w:t>Phenolic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compounds</w:t>
            </w:r>
          </w:p>
        </w:tc>
        <w:tc>
          <w:tcPr>
            <w:tcW w:w="1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6"/>
              <w:rPr>
                <w:sz w:val="12"/>
              </w:rPr>
            </w:pPr>
            <w:r>
              <w:rPr>
                <w:w w:val="110"/>
                <w:sz w:val="12"/>
              </w:rPr>
              <w:t>Retention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time</w:t>
            </w:r>
          </w:p>
        </w:tc>
        <w:tc>
          <w:tcPr>
            <w:tcW w:w="8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Area</w:t>
            </w: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Height</w:t>
            </w:r>
          </w:p>
        </w:tc>
        <w:tc>
          <w:tcPr>
            <w:tcW w:w="9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Concentration</w:t>
            </w:r>
          </w:p>
        </w:tc>
        <w:tc>
          <w:tcPr>
            <w:tcW w:w="2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Phenolic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compounds</w:t>
            </w:r>
          </w:p>
        </w:tc>
        <w:tc>
          <w:tcPr>
            <w:tcW w:w="1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5"/>
              <w:rPr>
                <w:sz w:val="12"/>
              </w:rPr>
            </w:pPr>
            <w:r>
              <w:rPr>
                <w:w w:val="110"/>
                <w:sz w:val="12"/>
              </w:rPr>
              <w:t>Retention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time</w:t>
            </w:r>
          </w:p>
        </w:tc>
        <w:tc>
          <w:tcPr>
            <w:tcW w:w="7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Area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Height</w:t>
            </w:r>
          </w:p>
        </w:tc>
        <w:tc>
          <w:tcPr>
            <w:tcW w:w="9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Concentration</w:t>
            </w:r>
          </w:p>
        </w:tc>
        <w:tc>
          <w:tcPr>
            <w:tcW w:w="1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rPr>
                <w:sz w:val="12"/>
              </w:rPr>
            </w:pPr>
            <w:r>
              <w:rPr>
                <w:w w:val="115"/>
                <w:sz w:val="12"/>
              </w:rPr>
              <w:t>Ascorbic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10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2.879</w:t>
            </w:r>
          </w:p>
        </w:tc>
        <w:tc>
          <w:tcPr>
            <w:tcW w:w="8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42,561</w:t>
            </w:r>
          </w:p>
        </w:tc>
        <w:tc>
          <w:tcPr>
            <w:tcW w:w="6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12,368</w:t>
            </w:r>
          </w:p>
        </w:tc>
        <w:tc>
          <w:tcPr>
            <w:tcW w:w="9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11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67.941</w:t>
            </w:r>
          </w:p>
        </w:tc>
        <w:tc>
          <w:tcPr>
            <w:tcW w:w="2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Ascorbic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10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2.888</w:t>
            </w:r>
          </w:p>
        </w:tc>
        <w:tc>
          <w:tcPr>
            <w:tcW w:w="7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1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30,576</w:t>
            </w:r>
          </w:p>
        </w:tc>
        <w:tc>
          <w:tcPr>
            <w:tcW w:w="6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10,512</w:t>
            </w:r>
          </w:p>
        </w:tc>
        <w:tc>
          <w:tcPr>
            <w:tcW w:w="9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48.810</w:t>
            </w:r>
          </w:p>
        </w:tc>
        <w:tc>
          <w:tcPr>
            <w:tcW w:w="1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Gallic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</w:p>
        </w:tc>
        <w:tc>
          <w:tcPr>
            <w:tcW w:w="1032" w:type="dxa"/>
          </w:tcPr>
          <w:p>
            <w:pPr>
              <w:pStyle w:val="TableParagraph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5.977</w:t>
            </w:r>
          </w:p>
        </w:tc>
        <w:tc>
          <w:tcPr>
            <w:tcW w:w="829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7289</w:t>
            </w:r>
          </w:p>
        </w:tc>
        <w:tc>
          <w:tcPr>
            <w:tcW w:w="646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516</w:t>
            </w:r>
          </w:p>
        </w:tc>
        <w:tc>
          <w:tcPr>
            <w:tcW w:w="971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1.162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Gallic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</w:p>
        </w:tc>
        <w:tc>
          <w:tcPr>
            <w:tcW w:w="1032" w:type="dxa"/>
          </w:tcPr>
          <w:p>
            <w:pPr>
              <w:pStyle w:val="TableParagraph"/>
              <w:ind w:left="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5.795</w:t>
            </w:r>
          </w:p>
        </w:tc>
        <w:tc>
          <w:tcPr>
            <w:tcW w:w="723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1518</w:t>
            </w:r>
          </w:p>
        </w:tc>
        <w:tc>
          <w:tcPr>
            <w:tcW w:w="647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159</w:t>
            </w:r>
          </w:p>
        </w:tc>
        <w:tc>
          <w:tcPr>
            <w:tcW w:w="972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0.242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Resorcinol</w:t>
            </w:r>
          </w:p>
        </w:tc>
        <w:tc>
          <w:tcPr>
            <w:tcW w:w="1032" w:type="dxa"/>
          </w:tcPr>
          <w:p>
            <w:pPr>
              <w:pStyle w:val="TableParagraph"/>
              <w:ind w:lef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12.629</w:t>
            </w:r>
          </w:p>
        </w:tc>
        <w:tc>
          <w:tcPr>
            <w:tcW w:w="829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2841</w:t>
            </w:r>
          </w:p>
        </w:tc>
        <w:tc>
          <w:tcPr>
            <w:tcW w:w="646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175</w:t>
            </w:r>
          </w:p>
        </w:tc>
        <w:tc>
          <w:tcPr>
            <w:tcW w:w="971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1.083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Resorcinol</w:t>
            </w:r>
          </w:p>
        </w:tc>
        <w:tc>
          <w:tcPr>
            <w:tcW w:w="1032" w:type="dxa"/>
          </w:tcPr>
          <w:p>
            <w:pPr>
              <w:pStyle w:val="TableParagraph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12.746</w:t>
            </w:r>
          </w:p>
        </w:tc>
        <w:tc>
          <w:tcPr>
            <w:tcW w:w="723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3074</w:t>
            </w:r>
          </w:p>
        </w:tc>
        <w:tc>
          <w:tcPr>
            <w:tcW w:w="647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197</w:t>
            </w:r>
          </w:p>
        </w:tc>
        <w:tc>
          <w:tcPr>
            <w:tcW w:w="972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1.172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Catechol</w:t>
            </w:r>
          </w:p>
        </w:tc>
        <w:tc>
          <w:tcPr>
            <w:tcW w:w="1032" w:type="dxa"/>
          </w:tcPr>
          <w:p>
            <w:pPr>
              <w:pStyle w:val="TableParagraph"/>
              <w:ind w:lef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15.849</w:t>
            </w:r>
          </w:p>
        </w:tc>
        <w:tc>
          <w:tcPr>
            <w:tcW w:w="829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78,369</w:t>
            </w:r>
          </w:p>
        </w:tc>
        <w:tc>
          <w:tcPr>
            <w:tcW w:w="646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3542</w:t>
            </w:r>
          </w:p>
        </w:tc>
        <w:tc>
          <w:tcPr>
            <w:tcW w:w="971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3.402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Catechol</w:t>
            </w:r>
          </w:p>
        </w:tc>
        <w:tc>
          <w:tcPr>
            <w:tcW w:w="1032" w:type="dxa"/>
          </w:tcPr>
          <w:p>
            <w:pPr>
              <w:pStyle w:val="TableParagraph"/>
              <w:ind w:left="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15.428</w:t>
            </w:r>
          </w:p>
        </w:tc>
        <w:tc>
          <w:tcPr>
            <w:tcW w:w="723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488,423</w:t>
            </w:r>
          </w:p>
        </w:tc>
        <w:tc>
          <w:tcPr>
            <w:tcW w:w="647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23,863</w:t>
            </w:r>
          </w:p>
        </w:tc>
        <w:tc>
          <w:tcPr>
            <w:tcW w:w="972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21.202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rPr>
                <w:sz w:val="12"/>
              </w:rPr>
            </w:pPr>
            <w:bookmarkStart w:name="_bookmark3" w:id="15"/>
            <w:bookmarkEnd w:id="15"/>
            <w:r>
              <w:rPr/>
            </w:r>
            <w:r>
              <w:rPr>
                <w:spacing w:val="-2"/>
                <w:w w:val="110"/>
                <w:sz w:val="12"/>
              </w:rPr>
              <w:t>Vanillin</w:t>
            </w:r>
          </w:p>
        </w:tc>
        <w:tc>
          <w:tcPr>
            <w:tcW w:w="1032" w:type="dxa"/>
          </w:tcPr>
          <w:p>
            <w:pPr>
              <w:pStyle w:val="TableParagraph"/>
              <w:ind w:lef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27.853</w:t>
            </w:r>
          </w:p>
        </w:tc>
        <w:tc>
          <w:tcPr>
            <w:tcW w:w="829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1,838,376</w:t>
            </w:r>
          </w:p>
        </w:tc>
        <w:tc>
          <w:tcPr>
            <w:tcW w:w="646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87,042</w:t>
            </w:r>
          </w:p>
        </w:tc>
        <w:tc>
          <w:tcPr>
            <w:tcW w:w="971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140.860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Vanillin</w:t>
            </w:r>
          </w:p>
        </w:tc>
        <w:tc>
          <w:tcPr>
            <w:tcW w:w="1032" w:type="dxa"/>
          </w:tcPr>
          <w:p>
            <w:pPr>
              <w:pStyle w:val="TableParagraph"/>
              <w:ind w:left="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28.104</w:t>
            </w:r>
          </w:p>
        </w:tc>
        <w:tc>
          <w:tcPr>
            <w:tcW w:w="723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192,995</w:t>
            </w:r>
          </w:p>
        </w:tc>
        <w:tc>
          <w:tcPr>
            <w:tcW w:w="647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10,775</w:t>
            </w:r>
          </w:p>
        </w:tc>
        <w:tc>
          <w:tcPr>
            <w:tcW w:w="972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14.788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Benzoic</w:t>
            </w:r>
            <w:r>
              <w:rPr>
                <w:spacing w:val="-4"/>
                <w:w w:val="115"/>
                <w:sz w:val="12"/>
              </w:rPr>
              <w:t> acid</w:t>
            </w:r>
          </w:p>
        </w:tc>
        <w:tc>
          <w:tcPr>
            <w:tcW w:w="1032" w:type="dxa"/>
          </w:tcPr>
          <w:p>
            <w:pPr>
              <w:pStyle w:val="TableParagraph"/>
              <w:ind w:lef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40.710</w:t>
            </w:r>
          </w:p>
        </w:tc>
        <w:tc>
          <w:tcPr>
            <w:tcW w:w="829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58,049</w:t>
            </w:r>
          </w:p>
        </w:tc>
        <w:tc>
          <w:tcPr>
            <w:tcW w:w="646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2684</w:t>
            </w:r>
          </w:p>
        </w:tc>
        <w:tc>
          <w:tcPr>
            <w:tcW w:w="971" w:type="dxa"/>
          </w:tcPr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39.042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Benzoic</w:t>
            </w:r>
            <w:r>
              <w:rPr>
                <w:spacing w:val="-4"/>
                <w:w w:val="115"/>
                <w:sz w:val="12"/>
              </w:rPr>
              <w:t> acid</w:t>
            </w:r>
          </w:p>
        </w:tc>
        <w:tc>
          <w:tcPr>
            <w:tcW w:w="1032" w:type="dxa"/>
          </w:tcPr>
          <w:p>
            <w:pPr>
              <w:pStyle w:val="TableParagraph"/>
              <w:ind w:left="5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23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647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72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36" w:hRule="atLeast"/>
        </w:trPr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Quercetin</w:t>
            </w:r>
          </w:p>
        </w:tc>
        <w:tc>
          <w:tcPr>
            <w:tcW w:w="10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13.859</w:t>
            </w:r>
          </w:p>
        </w:tc>
        <w:tc>
          <w:tcPr>
            <w:tcW w:w="8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72,028</w:t>
            </w:r>
          </w:p>
        </w:tc>
        <w:tc>
          <w:tcPr>
            <w:tcW w:w="6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10,079</w:t>
            </w:r>
          </w:p>
        </w:tc>
        <w:tc>
          <w:tcPr>
            <w:tcW w:w="9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6.629</w:t>
            </w:r>
          </w:p>
        </w:tc>
        <w:tc>
          <w:tcPr>
            <w:tcW w:w="2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Quercetin</w:t>
            </w:r>
          </w:p>
        </w:tc>
        <w:tc>
          <w:tcPr>
            <w:tcW w:w="10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13.714</w:t>
            </w:r>
          </w:p>
        </w:tc>
        <w:tc>
          <w:tcPr>
            <w:tcW w:w="7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621,928</w:t>
            </w:r>
          </w:p>
        </w:tc>
        <w:tc>
          <w:tcPr>
            <w:tcW w:w="6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82,695</w:t>
            </w:r>
          </w:p>
        </w:tc>
        <w:tc>
          <w:tcPr>
            <w:tcW w:w="9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57.238</w:t>
            </w:r>
          </w:p>
        </w:tc>
        <w:tc>
          <w:tcPr>
            <w:tcW w:w="1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32"/>
        <w:rPr>
          <w:sz w:val="12"/>
        </w:rPr>
      </w:pPr>
    </w:p>
    <w:p>
      <w:pPr>
        <w:spacing w:before="1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4"/>
        <w:ind w:left="310" w:right="0" w:firstLine="0"/>
        <w:jc w:val="left"/>
        <w:rPr>
          <w:sz w:val="12"/>
        </w:rPr>
      </w:pPr>
      <w:r>
        <w:rPr>
          <w:w w:val="105"/>
          <w:sz w:val="12"/>
        </w:rPr>
        <w:t>Retention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times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phenolic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compounds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present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Fractions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D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i/>
          <w:w w:val="105"/>
          <w:sz w:val="12"/>
        </w:rPr>
        <w:t>S.</w:t>
      </w:r>
      <w:r>
        <w:rPr>
          <w:i/>
          <w:spacing w:val="21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molesta</w:t>
      </w:r>
      <w:r>
        <w:rPr>
          <w:spacing w:val="-2"/>
          <w:w w:val="105"/>
          <w:sz w:val="12"/>
        </w:rPr>
        <w:t>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"/>
        <w:gridCol w:w="2508"/>
        <w:gridCol w:w="819"/>
        <w:gridCol w:w="711"/>
        <w:gridCol w:w="965"/>
        <w:gridCol w:w="226"/>
        <w:gridCol w:w="2508"/>
        <w:gridCol w:w="714"/>
        <w:gridCol w:w="638"/>
        <w:gridCol w:w="967"/>
        <w:gridCol w:w="170"/>
      </w:tblGrid>
      <w:tr>
        <w:trPr>
          <w:trHeight w:val="232" w:hRule="atLeast"/>
        </w:trPr>
        <w:tc>
          <w:tcPr>
            <w:tcW w:w="17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Salvinia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molesta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Fraction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D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3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Salvinia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molesta</w:t>
            </w:r>
            <w:r>
              <w:rPr>
                <w:i/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Fraction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E</w:t>
            </w:r>
          </w:p>
        </w:tc>
        <w:tc>
          <w:tcPr>
            <w:tcW w:w="2489" w:type="dxa"/>
            <w:gridSpan w:val="4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170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487" w:val="left" w:leader="none"/>
              </w:tabs>
              <w:spacing w:line="240" w:lineRule="auto" w:before="63"/>
              <w:rPr>
                <w:sz w:val="12"/>
              </w:rPr>
            </w:pPr>
            <w:r>
              <w:rPr>
                <w:w w:val="110"/>
                <w:sz w:val="12"/>
              </w:rPr>
              <w:t>Phenolic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compounds</w:t>
            </w:r>
            <w:r>
              <w:rPr>
                <w:sz w:val="12"/>
              </w:rPr>
              <w:tab/>
            </w:r>
            <w:r>
              <w:rPr>
                <w:w w:val="110"/>
                <w:sz w:val="12"/>
              </w:rPr>
              <w:t>Retention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time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1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Area</w:t>
            </w:r>
          </w:p>
        </w:tc>
        <w:tc>
          <w:tcPr>
            <w:tcW w:w="7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Height</w:t>
            </w:r>
          </w:p>
        </w:tc>
        <w:tc>
          <w:tcPr>
            <w:tcW w:w="9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15" w:right="-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Concentration</w:t>
            </w:r>
          </w:p>
        </w:tc>
        <w:tc>
          <w:tcPr>
            <w:tcW w:w="2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491" w:val="left" w:leader="none"/>
              </w:tabs>
              <w:spacing w:line="240" w:lineRule="auto" w:before="63"/>
              <w:ind w:left="3"/>
              <w:rPr>
                <w:sz w:val="12"/>
              </w:rPr>
            </w:pPr>
            <w:r>
              <w:rPr>
                <w:w w:val="110"/>
                <w:sz w:val="12"/>
              </w:rPr>
              <w:t>Phenolic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compounds</w:t>
            </w:r>
            <w:r>
              <w:rPr>
                <w:sz w:val="12"/>
              </w:rPr>
              <w:tab/>
            </w:r>
            <w:r>
              <w:rPr>
                <w:w w:val="110"/>
                <w:sz w:val="12"/>
              </w:rPr>
              <w:t>Retention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time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8" w:right="209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Area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1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Height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18" w:right="-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Concentration</w:t>
            </w:r>
          </w:p>
        </w:tc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50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824" w:val="right" w:leader="none"/>
              </w:tabs>
              <w:spacing w:before="62"/>
              <w:rPr>
                <w:sz w:val="12"/>
              </w:rPr>
            </w:pPr>
            <w:r>
              <w:rPr>
                <w:w w:val="110"/>
                <w:sz w:val="12"/>
              </w:rPr>
              <w:t>Ascorbic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2.862</w:t>
            </w:r>
          </w:p>
        </w:tc>
        <w:tc>
          <w:tcPr>
            <w:tcW w:w="8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30,467</w:t>
            </w:r>
          </w:p>
        </w:tc>
        <w:tc>
          <w:tcPr>
            <w:tcW w:w="7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10,426</w:t>
            </w:r>
          </w:p>
        </w:tc>
        <w:tc>
          <w:tcPr>
            <w:tcW w:w="9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48.634</w:t>
            </w:r>
          </w:p>
        </w:tc>
        <w:tc>
          <w:tcPr>
            <w:tcW w:w="2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50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828" w:val="right" w:leader="none"/>
              </w:tabs>
              <w:spacing w:before="62"/>
              <w:ind w:left="3"/>
              <w:rPr>
                <w:sz w:val="12"/>
              </w:rPr>
            </w:pPr>
            <w:r>
              <w:rPr>
                <w:w w:val="110"/>
                <w:sz w:val="12"/>
              </w:rPr>
              <w:t>Ascorbic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2.868</w:t>
            </w:r>
          </w:p>
        </w:tc>
        <w:tc>
          <w:tcPr>
            <w:tcW w:w="7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8" w:right="7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67,443</w:t>
            </w:r>
          </w:p>
        </w:tc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1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22,903</w:t>
            </w:r>
          </w:p>
        </w:tc>
        <w:tc>
          <w:tcPr>
            <w:tcW w:w="9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107.661</w:t>
            </w:r>
          </w:p>
        </w:tc>
        <w:tc>
          <w:tcPr>
            <w:tcW w:w="1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508" w:type="dxa"/>
          </w:tcPr>
          <w:p>
            <w:pPr>
              <w:pStyle w:val="TableParagraph"/>
              <w:tabs>
                <w:tab w:pos="1487" w:val="left" w:leader="none"/>
              </w:tabs>
              <w:spacing w:line="130" w:lineRule="exact"/>
              <w:rPr>
                <w:sz w:val="12"/>
              </w:rPr>
            </w:pPr>
            <w:r>
              <w:rPr>
                <w:w w:val="110"/>
                <w:sz w:val="12"/>
              </w:rPr>
              <w:t>Gallic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  <w:r>
              <w:rPr>
                <w:sz w:val="12"/>
              </w:rPr>
              <w:tab/>
            </w:r>
            <w:r>
              <w:rPr>
                <w:spacing w:val="-10"/>
                <w:w w:val="110"/>
                <w:sz w:val="12"/>
              </w:rPr>
              <w:t>–</w:t>
            </w:r>
          </w:p>
        </w:tc>
        <w:tc>
          <w:tcPr>
            <w:tcW w:w="819" w:type="dxa"/>
          </w:tcPr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711" w:type="dxa"/>
          </w:tcPr>
          <w:p>
            <w:pPr>
              <w:pStyle w:val="TableParagraph"/>
              <w:spacing w:line="130" w:lineRule="exact"/>
              <w:ind w:left="114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965" w:type="dxa"/>
          </w:tcPr>
          <w:p>
            <w:pPr>
              <w:pStyle w:val="TableParagraph"/>
              <w:spacing w:line="130" w:lineRule="exact"/>
              <w:ind w:left="115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2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508" w:type="dxa"/>
          </w:tcPr>
          <w:p>
            <w:pPr>
              <w:pStyle w:val="TableParagraph"/>
              <w:tabs>
                <w:tab w:pos="1828" w:val="right" w:leader="none"/>
              </w:tabs>
              <w:spacing w:line="130" w:lineRule="exact"/>
              <w:ind w:left="3"/>
              <w:rPr>
                <w:sz w:val="12"/>
              </w:rPr>
            </w:pPr>
            <w:r>
              <w:rPr>
                <w:w w:val="110"/>
                <w:sz w:val="12"/>
              </w:rPr>
              <w:t>Gallic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acid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5.994</w:t>
            </w:r>
          </w:p>
        </w:tc>
        <w:tc>
          <w:tcPr>
            <w:tcW w:w="714" w:type="dxa"/>
          </w:tcPr>
          <w:p>
            <w:pPr>
              <w:pStyle w:val="TableParagraph"/>
              <w:spacing w:line="130" w:lineRule="exact"/>
              <w:ind w:left="8" w:right="73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15,293</w:t>
            </w:r>
          </w:p>
        </w:tc>
        <w:tc>
          <w:tcPr>
            <w:tcW w:w="638" w:type="dxa"/>
          </w:tcPr>
          <w:p>
            <w:pPr>
              <w:pStyle w:val="TableParagraph"/>
              <w:spacing w:line="130" w:lineRule="exact"/>
              <w:ind w:left="11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1254</w:t>
            </w:r>
          </w:p>
        </w:tc>
        <w:tc>
          <w:tcPr>
            <w:tcW w:w="967" w:type="dxa"/>
          </w:tcPr>
          <w:p>
            <w:pPr>
              <w:pStyle w:val="TableParagraph"/>
              <w:spacing w:line="130" w:lineRule="exact"/>
              <w:ind w:left="11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2.437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508" w:type="dxa"/>
          </w:tcPr>
          <w:p>
            <w:pPr>
              <w:pStyle w:val="TableParagraph"/>
              <w:tabs>
                <w:tab w:pos="1900" w:val="right" w:leader="none"/>
              </w:tabs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Resorcinol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w w:val="115"/>
                <w:sz w:val="12"/>
              </w:rPr>
              <w:t>12.469</w:t>
            </w:r>
          </w:p>
        </w:tc>
        <w:tc>
          <w:tcPr>
            <w:tcW w:w="819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55,965</w:t>
            </w:r>
          </w:p>
        </w:tc>
        <w:tc>
          <w:tcPr>
            <w:tcW w:w="711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2147</w:t>
            </w:r>
          </w:p>
        </w:tc>
        <w:tc>
          <w:tcPr>
            <w:tcW w:w="965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21.343</w:t>
            </w:r>
          </w:p>
        </w:tc>
        <w:tc>
          <w:tcPr>
            <w:tcW w:w="2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508" w:type="dxa"/>
          </w:tcPr>
          <w:p>
            <w:pPr>
              <w:pStyle w:val="TableParagraph"/>
              <w:tabs>
                <w:tab w:pos="1904" w:val="right" w:leader="none"/>
              </w:tabs>
              <w:ind w:left="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Resorcinol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w w:val="115"/>
                <w:sz w:val="12"/>
              </w:rPr>
              <w:t>12.585</w:t>
            </w:r>
          </w:p>
        </w:tc>
        <w:tc>
          <w:tcPr>
            <w:tcW w:w="714" w:type="dxa"/>
          </w:tcPr>
          <w:p>
            <w:pPr>
              <w:pStyle w:val="TableParagraph"/>
              <w:ind w:left="30" w:right="20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6887</w:t>
            </w:r>
          </w:p>
        </w:tc>
        <w:tc>
          <w:tcPr>
            <w:tcW w:w="638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579</w:t>
            </w:r>
          </w:p>
        </w:tc>
        <w:tc>
          <w:tcPr>
            <w:tcW w:w="967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2.627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508" w:type="dxa"/>
          </w:tcPr>
          <w:p>
            <w:pPr>
              <w:pStyle w:val="TableParagraph"/>
              <w:tabs>
                <w:tab w:pos="1900" w:val="right" w:leader="none"/>
              </w:tabs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Catechol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w w:val="115"/>
                <w:sz w:val="12"/>
              </w:rPr>
              <w:t>15.732</w:t>
            </w:r>
          </w:p>
        </w:tc>
        <w:tc>
          <w:tcPr>
            <w:tcW w:w="819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2,048,513</w:t>
            </w:r>
          </w:p>
        </w:tc>
        <w:tc>
          <w:tcPr>
            <w:tcW w:w="711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104,860</w:t>
            </w:r>
          </w:p>
        </w:tc>
        <w:tc>
          <w:tcPr>
            <w:tcW w:w="965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88.926</w:t>
            </w:r>
          </w:p>
        </w:tc>
        <w:tc>
          <w:tcPr>
            <w:tcW w:w="2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508" w:type="dxa"/>
          </w:tcPr>
          <w:p>
            <w:pPr>
              <w:pStyle w:val="TableParagraph"/>
              <w:tabs>
                <w:tab w:pos="1904" w:val="right" w:leader="none"/>
              </w:tabs>
              <w:ind w:left="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Catechol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w w:val="115"/>
                <w:sz w:val="12"/>
              </w:rPr>
              <w:t>15.849</w:t>
            </w:r>
          </w:p>
        </w:tc>
        <w:tc>
          <w:tcPr>
            <w:tcW w:w="714" w:type="dxa"/>
          </w:tcPr>
          <w:p>
            <w:pPr>
              <w:pStyle w:val="TableParagraph"/>
              <w:ind w:left="75" w:right="6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888,986</w:t>
            </w:r>
          </w:p>
        </w:tc>
        <w:tc>
          <w:tcPr>
            <w:tcW w:w="638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46,236</w:t>
            </w:r>
          </w:p>
        </w:tc>
        <w:tc>
          <w:tcPr>
            <w:tcW w:w="967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38.591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508" w:type="dxa"/>
          </w:tcPr>
          <w:p>
            <w:pPr>
              <w:pStyle w:val="TableParagraph"/>
              <w:tabs>
                <w:tab w:pos="1900" w:val="right" w:leader="none"/>
              </w:tabs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Vanillin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28.579</w:t>
            </w:r>
          </w:p>
        </w:tc>
        <w:tc>
          <w:tcPr>
            <w:tcW w:w="819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302,747</w:t>
            </w:r>
          </w:p>
        </w:tc>
        <w:tc>
          <w:tcPr>
            <w:tcW w:w="711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16,275</w:t>
            </w:r>
          </w:p>
        </w:tc>
        <w:tc>
          <w:tcPr>
            <w:tcW w:w="965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23.197</w:t>
            </w:r>
          </w:p>
        </w:tc>
        <w:tc>
          <w:tcPr>
            <w:tcW w:w="2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508" w:type="dxa"/>
          </w:tcPr>
          <w:p>
            <w:pPr>
              <w:pStyle w:val="TableParagraph"/>
              <w:tabs>
                <w:tab w:pos="1904" w:val="right" w:leader="none"/>
              </w:tabs>
              <w:ind w:left="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Vanillin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28.782</w:t>
            </w:r>
          </w:p>
        </w:tc>
        <w:tc>
          <w:tcPr>
            <w:tcW w:w="714" w:type="dxa"/>
          </w:tcPr>
          <w:p>
            <w:pPr>
              <w:pStyle w:val="TableParagraph"/>
              <w:ind w:left="8" w:right="7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84,590</w:t>
            </w:r>
          </w:p>
        </w:tc>
        <w:tc>
          <w:tcPr>
            <w:tcW w:w="638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4880</w:t>
            </w:r>
          </w:p>
        </w:tc>
        <w:tc>
          <w:tcPr>
            <w:tcW w:w="967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6.481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508" w:type="dxa"/>
          </w:tcPr>
          <w:p>
            <w:pPr>
              <w:pStyle w:val="TableParagraph"/>
              <w:tabs>
                <w:tab w:pos="1900" w:val="right" w:leader="none"/>
              </w:tabs>
              <w:rPr>
                <w:sz w:val="12"/>
              </w:rPr>
            </w:pPr>
            <w:r>
              <w:rPr>
                <w:w w:val="115"/>
                <w:sz w:val="12"/>
              </w:rPr>
              <w:t>Benzoic</w:t>
            </w:r>
            <w:r>
              <w:rPr>
                <w:spacing w:val="-4"/>
                <w:w w:val="115"/>
                <w:sz w:val="12"/>
              </w:rPr>
              <w:t> acid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w w:val="115"/>
                <w:sz w:val="12"/>
              </w:rPr>
              <w:t>39.918</w:t>
            </w:r>
          </w:p>
        </w:tc>
        <w:tc>
          <w:tcPr>
            <w:tcW w:w="819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8956</w:t>
            </w:r>
          </w:p>
        </w:tc>
        <w:tc>
          <w:tcPr>
            <w:tcW w:w="711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650</w:t>
            </w:r>
          </w:p>
        </w:tc>
        <w:tc>
          <w:tcPr>
            <w:tcW w:w="965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6.024</w:t>
            </w:r>
          </w:p>
        </w:tc>
        <w:tc>
          <w:tcPr>
            <w:tcW w:w="2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508" w:type="dxa"/>
          </w:tcPr>
          <w:p>
            <w:pPr>
              <w:pStyle w:val="TableParagraph"/>
              <w:tabs>
                <w:tab w:pos="1902" w:val="right" w:leader="none"/>
              </w:tabs>
              <w:ind w:left="3"/>
              <w:rPr>
                <w:sz w:val="12"/>
              </w:rPr>
            </w:pPr>
            <w:r>
              <w:rPr>
                <w:w w:val="115"/>
                <w:sz w:val="12"/>
              </w:rPr>
              <w:t>Benzoic</w:t>
            </w:r>
            <w:r>
              <w:rPr>
                <w:spacing w:val="-4"/>
                <w:w w:val="115"/>
                <w:sz w:val="12"/>
              </w:rPr>
              <w:t> acid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w w:val="115"/>
                <w:sz w:val="12"/>
              </w:rPr>
              <w:t>40.557</w:t>
            </w:r>
          </w:p>
        </w:tc>
        <w:tc>
          <w:tcPr>
            <w:tcW w:w="714" w:type="dxa"/>
          </w:tcPr>
          <w:p>
            <w:pPr>
              <w:pStyle w:val="TableParagraph"/>
              <w:ind w:left="8" w:right="73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12,752</w:t>
            </w:r>
          </w:p>
        </w:tc>
        <w:tc>
          <w:tcPr>
            <w:tcW w:w="638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4"/>
                <w:w w:val="140"/>
                <w:sz w:val="12"/>
              </w:rPr>
              <w:t>1113</w:t>
            </w:r>
          </w:p>
        </w:tc>
        <w:tc>
          <w:tcPr>
            <w:tcW w:w="967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8.577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36" w:hRule="atLeast"/>
        </w:trPr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508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900" w:val="right" w:leader="none"/>
              </w:tabs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Quercetin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w w:val="115"/>
                <w:sz w:val="12"/>
              </w:rPr>
              <w:t>13.958</w:t>
            </w:r>
          </w:p>
        </w:tc>
        <w:tc>
          <w:tcPr>
            <w:tcW w:w="8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90,999</w:t>
            </w:r>
          </w:p>
        </w:tc>
        <w:tc>
          <w:tcPr>
            <w:tcW w:w="7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12,975</w:t>
            </w:r>
          </w:p>
        </w:tc>
        <w:tc>
          <w:tcPr>
            <w:tcW w:w="9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8.375</w:t>
            </w:r>
          </w:p>
        </w:tc>
        <w:tc>
          <w:tcPr>
            <w:tcW w:w="2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508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904" w:val="right" w:leader="none"/>
              </w:tabs>
              <w:spacing w:line="240" w:lineRule="auto"/>
              <w:ind w:left="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Quercetin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13.656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75" w:right="6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128,313</w:t>
            </w:r>
          </w:p>
        </w:tc>
        <w:tc>
          <w:tcPr>
            <w:tcW w:w="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28,609</w:t>
            </w:r>
          </w:p>
        </w:tc>
        <w:tc>
          <w:tcPr>
            <w:tcW w:w="9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11.809</w:t>
            </w:r>
          </w:p>
        </w:tc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1656003</wp:posOffset>
            </wp:positionH>
            <wp:positionV relativeFrom="paragraph">
              <wp:posOffset>225613</wp:posOffset>
            </wp:positionV>
            <wp:extent cx="4330975" cy="1234439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975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1"/>
        <w:rPr>
          <w:sz w:val="12"/>
        </w:rPr>
      </w:pPr>
    </w:p>
    <w:p>
      <w:pPr>
        <w:spacing w:before="0"/>
        <w:ind w:left="390" w:right="194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1.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HPLC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profiles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phenolic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compounds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present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EAE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i/>
          <w:w w:val="110"/>
          <w:sz w:val="12"/>
        </w:rPr>
        <w:t>S.</w:t>
      </w:r>
      <w:r>
        <w:rPr>
          <w:i/>
          <w:spacing w:val="10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molesta</w:t>
      </w:r>
      <w:r>
        <w:rPr>
          <w:spacing w:val="-2"/>
          <w:w w:val="110"/>
          <w:sz w:val="1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1656003</wp:posOffset>
            </wp:positionH>
            <wp:positionV relativeFrom="paragraph">
              <wp:posOffset>251417</wp:posOffset>
            </wp:positionV>
            <wp:extent cx="4321798" cy="1170432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1798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  <w:rPr>
          <w:sz w:val="12"/>
        </w:rPr>
      </w:pPr>
    </w:p>
    <w:p>
      <w:pPr>
        <w:spacing w:before="0"/>
        <w:ind w:left="390" w:right="194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HPLC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profile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quercetin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present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EAE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i/>
          <w:w w:val="110"/>
          <w:sz w:val="12"/>
        </w:rPr>
        <w:t>S.</w:t>
      </w:r>
      <w:r>
        <w:rPr>
          <w:i/>
          <w:spacing w:val="8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molesta</w:t>
      </w:r>
      <w:r>
        <w:rPr>
          <w:spacing w:val="-2"/>
          <w:w w:val="110"/>
          <w:sz w:val="12"/>
        </w:rPr>
        <w:t>.</w:t>
      </w:r>
    </w:p>
    <w:p>
      <w:pPr>
        <w:spacing w:after="0"/>
        <w:jc w:val="center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ind w:left="1871"/>
        <w:rPr>
          <w:sz w:val="20"/>
        </w:rPr>
      </w:pPr>
      <w:r>
        <w:rPr>
          <w:sz w:val="20"/>
        </w:rPr>
        <w:drawing>
          <wp:inline distT="0" distB="0" distL="0" distR="0">
            <wp:extent cx="4324422" cy="1231392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422" cy="12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4"/>
        <w:rPr>
          <w:sz w:val="12"/>
        </w:rPr>
      </w:pPr>
    </w:p>
    <w:p>
      <w:pPr>
        <w:spacing w:before="0"/>
        <w:ind w:left="196" w:right="389" w:firstLine="0"/>
        <w:jc w:val="center"/>
        <w:rPr>
          <w:sz w:val="12"/>
        </w:rPr>
      </w:pPr>
      <w:bookmarkStart w:name="_bookmark4" w:id="16"/>
      <w:bookmarkEnd w:id="16"/>
      <w:r>
        <w:rPr/>
      </w:r>
      <w:bookmarkStart w:name="_bookmark5" w:id="17"/>
      <w:bookmarkEnd w:id="17"/>
      <w:r>
        <w:rPr/>
      </w:r>
      <w:r>
        <w:rPr>
          <w:w w:val="110"/>
          <w:sz w:val="12"/>
        </w:rPr>
        <w:t>Fig.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3.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HPLC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profiles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phenolic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compounds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present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Fraction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i/>
          <w:w w:val="110"/>
          <w:sz w:val="12"/>
        </w:rPr>
        <w:t>S.</w:t>
      </w:r>
      <w:r>
        <w:rPr>
          <w:i/>
          <w:spacing w:val="11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molesta</w:t>
      </w:r>
      <w:r>
        <w:rPr>
          <w:spacing w:val="-2"/>
          <w:w w:val="110"/>
          <w:sz w:val="12"/>
        </w:rPr>
        <w:t>.</w:t>
      </w:r>
    </w:p>
    <w:p>
      <w:pPr>
        <w:pStyle w:val="BodyText"/>
        <w:spacing w:before="19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1495437</wp:posOffset>
            </wp:positionH>
            <wp:positionV relativeFrom="paragraph">
              <wp:posOffset>282184</wp:posOffset>
            </wp:positionV>
            <wp:extent cx="4443480" cy="1417320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34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  <w:rPr>
          <w:sz w:val="12"/>
        </w:rPr>
      </w:pPr>
    </w:p>
    <w:p>
      <w:pPr>
        <w:spacing w:before="0"/>
        <w:ind w:left="196" w:right="390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4.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HPLC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profile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quercetin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present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Fraction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i/>
          <w:w w:val="110"/>
          <w:sz w:val="12"/>
        </w:rPr>
        <w:t>S.</w:t>
      </w:r>
      <w:r>
        <w:rPr>
          <w:i/>
          <w:spacing w:val="10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molesta</w:t>
      </w:r>
      <w:r>
        <w:rPr>
          <w:spacing w:val="-2"/>
          <w:w w:val="110"/>
          <w:sz w:val="12"/>
        </w:rPr>
        <w:t>.</w:t>
      </w:r>
    </w:p>
    <w:p>
      <w:pPr>
        <w:pStyle w:val="BodyText"/>
        <w:spacing w:before="17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1531442</wp:posOffset>
            </wp:positionH>
            <wp:positionV relativeFrom="paragraph">
              <wp:posOffset>272506</wp:posOffset>
            </wp:positionV>
            <wp:extent cx="4325722" cy="1216152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722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3"/>
        <w:rPr>
          <w:sz w:val="12"/>
        </w:rPr>
      </w:pPr>
    </w:p>
    <w:p>
      <w:pPr>
        <w:spacing w:before="1"/>
        <w:ind w:left="196" w:right="389" w:firstLine="0"/>
        <w:jc w:val="center"/>
        <w:rPr>
          <w:sz w:val="12"/>
        </w:rPr>
      </w:pPr>
      <w:bookmarkStart w:name="_bookmark6" w:id="18"/>
      <w:bookmarkEnd w:id="18"/>
      <w:r>
        <w:rPr/>
      </w:r>
      <w:r>
        <w:rPr>
          <w:w w:val="110"/>
          <w:sz w:val="12"/>
        </w:rPr>
        <w:t>Fig.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5.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HPLC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profiles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phenolic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compounds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present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Fraction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B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i/>
          <w:w w:val="110"/>
          <w:sz w:val="12"/>
        </w:rPr>
        <w:t>S.</w:t>
      </w:r>
      <w:r>
        <w:rPr>
          <w:i/>
          <w:spacing w:val="12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molesta</w:t>
      </w:r>
      <w:r>
        <w:rPr>
          <w:spacing w:val="-2"/>
          <w:w w:val="110"/>
          <w:sz w:val="12"/>
        </w:rPr>
        <w:t>.</w:t>
      </w:r>
    </w:p>
    <w:p>
      <w:pPr>
        <w:pStyle w:val="BodyText"/>
        <w:spacing w:before="17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1387436</wp:posOffset>
            </wp:positionH>
            <wp:positionV relativeFrom="paragraph">
              <wp:posOffset>271998</wp:posOffset>
            </wp:positionV>
            <wp:extent cx="4611819" cy="1207008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819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  <w:rPr>
          <w:sz w:val="12"/>
        </w:rPr>
      </w:pPr>
    </w:p>
    <w:p>
      <w:pPr>
        <w:spacing w:before="1"/>
        <w:ind w:left="196" w:right="390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6.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HPLC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profile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quercetin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present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Fraction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B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i/>
          <w:w w:val="110"/>
          <w:sz w:val="12"/>
        </w:rPr>
        <w:t>S.</w:t>
      </w:r>
      <w:r>
        <w:rPr>
          <w:i/>
          <w:spacing w:val="10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molesta</w:t>
      </w:r>
      <w:r>
        <w:rPr>
          <w:spacing w:val="-2"/>
          <w:w w:val="110"/>
          <w:sz w:val="1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1531442</wp:posOffset>
            </wp:positionH>
            <wp:positionV relativeFrom="paragraph">
              <wp:posOffset>258376</wp:posOffset>
            </wp:positionV>
            <wp:extent cx="4322064" cy="1240536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064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  <w:rPr>
          <w:sz w:val="12"/>
        </w:rPr>
      </w:pPr>
    </w:p>
    <w:p>
      <w:pPr>
        <w:spacing w:before="0"/>
        <w:ind w:left="196" w:right="389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7.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HPLC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profiles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phenolic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compounds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present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Fraction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C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i/>
          <w:w w:val="110"/>
          <w:sz w:val="12"/>
        </w:rPr>
        <w:t>S.</w:t>
      </w:r>
      <w:r>
        <w:rPr>
          <w:i/>
          <w:spacing w:val="12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molesta</w:t>
      </w:r>
      <w:r>
        <w:rPr>
          <w:spacing w:val="-2"/>
          <w:w w:val="110"/>
          <w:sz w:val="12"/>
        </w:rPr>
        <w:t>.</w:t>
      </w:r>
    </w:p>
    <w:p>
      <w:pPr>
        <w:spacing w:after="0"/>
        <w:jc w:val="center"/>
        <w:rPr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before="42"/>
        <w:rPr>
          <w:sz w:val="20"/>
        </w:rPr>
      </w:pPr>
    </w:p>
    <w:p>
      <w:pPr>
        <w:pStyle w:val="BodyText"/>
        <w:ind w:left="2067"/>
        <w:rPr>
          <w:sz w:val="20"/>
        </w:rPr>
      </w:pPr>
      <w:r>
        <w:rPr>
          <w:sz w:val="20"/>
        </w:rPr>
        <w:drawing>
          <wp:inline distT="0" distB="0" distL="0" distR="0">
            <wp:extent cx="4328955" cy="111252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95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2"/>
        <w:rPr>
          <w:sz w:val="12"/>
        </w:rPr>
      </w:pPr>
    </w:p>
    <w:p>
      <w:pPr>
        <w:spacing w:before="0"/>
        <w:ind w:left="389" w:right="194" w:firstLine="0"/>
        <w:jc w:val="center"/>
        <w:rPr>
          <w:sz w:val="12"/>
        </w:rPr>
      </w:pPr>
      <w:bookmarkStart w:name="_bookmark7" w:id="19"/>
      <w:bookmarkEnd w:id="19"/>
      <w:r>
        <w:rPr/>
      </w:r>
      <w:r>
        <w:rPr>
          <w:w w:val="110"/>
          <w:sz w:val="12"/>
        </w:rPr>
        <w:t>Fig.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8.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HPLC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profile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quercetin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present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Fraction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C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i/>
          <w:w w:val="110"/>
          <w:sz w:val="12"/>
        </w:rPr>
        <w:t>S.</w:t>
      </w:r>
      <w:r>
        <w:rPr>
          <w:i/>
          <w:spacing w:val="9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molesta</w:t>
      </w:r>
      <w:r>
        <w:rPr>
          <w:spacing w:val="-2"/>
          <w:w w:val="110"/>
          <w:sz w:val="12"/>
        </w:rPr>
        <w:t>.</w:t>
      </w:r>
    </w:p>
    <w:p>
      <w:pPr>
        <w:pStyle w:val="BodyText"/>
        <w:spacing w:before="18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1656003</wp:posOffset>
            </wp:positionH>
            <wp:positionV relativeFrom="paragraph">
              <wp:posOffset>276088</wp:posOffset>
            </wp:positionV>
            <wp:extent cx="4329287" cy="1225296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287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2"/>
        <w:rPr>
          <w:sz w:val="12"/>
        </w:rPr>
      </w:pPr>
    </w:p>
    <w:p>
      <w:pPr>
        <w:spacing w:before="0"/>
        <w:ind w:left="389" w:right="194" w:firstLine="0"/>
        <w:jc w:val="center"/>
        <w:rPr>
          <w:sz w:val="12"/>
        </w:rPr>
      </w:pPr>
      <w:bookmarkStart w:name="_bookmark8" w:id="20"/>
      <w:bookmarkEnd w:id="20"/>
      <w:r>
        <w:rPr/>
      </w:r>
      <w:r>
        <w:rPr>
          <w:w w:val="110"/>
          <w:sz w:val="12"/>
        </w:rPr>
        <w:t>Fig.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9.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HPLC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profiles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phenolic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compounds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present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Fraction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i/>
          <w:w w:val="110"/>
          <w:sz w:val="12"/>
        </w:rPr>
        <w:t>S.</w:t>
      </w:r>
      <w:r>
        <w:rPr>
          <w:i/>
          <w:spacing w:val="10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molesta</w:t>
      </w:r>
      <w:r>
        <w:rPr>
          <w:spacing w:val="-2"/>
          <w:w w:val="110"/>
          <w:sz w:val="12"/>
        </w:rPr>
        <w:t>.</w:t>
      </w:r>
    </w:p>
    <w:p>
      <w:pPr>
        <w:pStyle w:val="BodyText"/>
        <w:spacing w:before="18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1656003</wp:posOffset>
            </wp:positionH>
            <wp:positionV relativeFrom="paragraph">
              <wp:posOffset>277078</wp:posOffset>
            </wp:positionV>
            <wp:extent cx="4322990" cy="1115567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990" cy="1115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3"/>
        <w:rPr>
          <w:sz w:val="12"/>
        </w:rPr>
      </w:pPr>
    </w:p>
    <w:p>
      <w:pPr>
        <w:spacing w:before="0"/>
        <w:ind w:left="390" w:right="194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10.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HPLC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profile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quercetin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present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Fraction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i/>
          <w:w w:val="110"/>
          <w:sz w:val="12"/>
        </w:rPr>
        <w:t>S.</w:t>
      </w:r>
      <w:r>
        <w:rPr>
          <w:i/>
          <w:spacing w:val="11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molesta</w:t>
      </w:r>
      <w:r>
        <w:rPr>
          <w:spacing w:val="-2"/>
          <w:w w:val="110"/>
          <w:sz w:val="12"/>
        </w:rPr>
        <w:t>.</w:t>
      </w:r>
    </w:p>
    <w:p>
      <w:pPr>
        <w:pStyle w:val="BodyText"/>
        <w:spacing w:before="19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1704807</wp:posOffset>
            </wp:positionH>
            <wp:positionV relativeFrom="paragraph">
              <wp:posOffset>284660</wp:posOffset>
            </wp:positionV>
            <wp:extent cx="4277348" cy="1219200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4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1"/>
        <w:rPr>
          <w:sz w:val="12"/>
        </w:rPr>
      </w:pPr>
    </w:p>
    <w:p>
      <w:pPr>
        <w:spacing w:before="0"/>
        <w:ind w:left="390" w:right="194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11.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HPLC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profiles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phenolic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compounds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present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Fraction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i/>
          <w:w w:val="110"/>
          <w:sz w:val="12"/>
        </w:rPr>
        <w:t>S.</w:t>
      </w:r>
      <w:r>
        <w:rPr>
          <w:i/>
          <w:spacing w:val="12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molesta</w:t>
      </w:r>
      <w:r>
        <w:rPr>
          <w:spacing w:val="-2"/>
          <w:w w:val="110"/>
          <w:sz w:val="12"/>
        </w:rPr>
        <w:t>.</w:t>
      </w:r>
    </w:p>
    <w:p>
      <w:pPr>
        <w:pStyle w:val="BodyText"/>
        <w:spacing w:before="18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1691995</wp:posOffset>
            </wp:positionH>
            <wp:positionV relativeFrom="paragraph">
              <wp:posOffset>276748</wp:posOffset>
            </wp:positionV>
            <wp:extent cx="4319160" cy="1030224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160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12"/>
        </w:rPr>
      </w:pPr>
    </w:p>
    <w:p>
      <w:pPr>
        <w:spacing w:before="0"/>
        <w:ind w:left="390" w:right="194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12.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HPLC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profile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quercetin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present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Fraction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i/>
          <w:w w:val="110"/>
          <w:sz w:val="12"/>
        </w:rPr>
        <w:t>S.</w:t>
      </w:r>
      <w:r>
        <w:rPr>
          <w:i/>
          <w:spacing w:val="11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molesta</w:t>
      </w:r>
      <w:r>
        <w:rPr>
          <w:spacing w:val="-2"/>
          <w:w w:val="110"/>
          <w:sz w:val="1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/>
        <w:jc w:val="both"/>
      </w:pPr>
      <w:r>
        <w:rPr>
          <w:w w:val="105"/>
        </w:rPr>
        <w:t>of</w:t>
      </w:r>
      <w:r>
        <w:rPr>
          <w:w w:val="105"/>
        </w:rPr>
        <w:t> quercetin: Solvent A</w:t>
      </w:r>
      <w:r>
        <w:rPr>
          <w:w w:val="105"/>
        </w:rPr>
        <w:t> (methanol) and</w:t>
      </w:r>
      <w:r>
        <w:rPr>
          <w:w w:val="105"/>
        </w:rPr>
        <w:t> Solvent B</w:t>
      </w:r>
      <w:r>
        <w:rPr>
          <w:w w:val="105"/>
        </w:rPr>
        <w:t> (4% acetic</w:t>
      </w:r>
      <w:r>
        <w:rPr>
          <w:w w:val="105"/>
        </w:rPr>
        <w:t> </w:t>
      </w:r>
      <w:r>
        <w:rPr>
          <w:w w:val="105"/>
        </w:rPr>
        <w:t>acid) </w:t>
      </w:r>
      <w:hyperlink w:history="true" w:anchor="_bookmark16">
        <w:r>
          <w:rPr>
            <w:color w:val="007FAD"/>
            <w:w w:val="105"/>
          </w:rPr>
          <w:t>[22]</w:t>
        </w:r>
      </w:hyperlink>
      <w:r>
        <w:rPr>
          <w:w w:val="105"/>
        </w:rPr>
        <w:t>. Gradient elution program was begun with 100% of solvent B and</w:t>
      </w:r>
      <w:r>
        <w:rPr>
          <w:spacing w:val="8"/>
          <w:w w:val="105"/>
        </w:rPr>
        <w:t> </w:t>
      </w:r>
      <w:r>
        <w:rPr>
          <w:w w:val="105"/>
        </w:rPr>
        <w:t>was</w:t>
      </w:r>
      <w:r>
        <w:rPr>
          <w:spacing w:val="9"/>
          <w:w w:val="105"/>
        </w:rPr>
        <w:t> </w:t>
      </w:r>
      <w:r>
        <w:rPr>
          <w:w w:val="105"/>
        </w:rPr>
        <w:t>held</w:t>
      </w:r>
      <w:r>
        <w:rPr>
          <w:spacing w:val="8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concentration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0–4</w:t>
      </w:r>
      <w:r>
        <w:rPr>
          <w:spacing w:val="10"/>
          <w:w w:val="105"/>
        </w:rPr>
        <w:t> </w:t>
      </w:r>
      <w:r>
        <w:rPr>
          <w:w w:val="105"/>
        </w:rPr>
        <w:t>min.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was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followed</w:t>
      </w:r>
    </w:p>
    <w:p>
      <w:pPr>
        <w:pStyle w:val="BodyText"/>
        <w:spacing w:line="276" w:lineRule="auto" w:before="110"/>
        <w:ind w:left="310" w:right="111"/>
        <w:jc w:val="both"/>
      </w:pPr>
      <w:r>
        <w:rPr/>
        <w:br w:type="column"/>
      </w:r>
      <w:r>
        <w:rPr>
          <w:w w:val="105"/>
        </w:rPr>
        <w:t>by 50% of solvent B for 4–10 min and then reduced to 20% of sol- vent</w:t>
      </w:r>
      <w:r>
        <w:rPr>
          <w:spacing w:val="-1"/>
          <w:w w:val="105"/>
        </w:rPr>
        <w:t> </w:t>
      </w:r>
      <w:r>
        <w:rPr>
          <w:w w:val="105"/>
        </w:rPr>
        <w:t>B 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next 10–20</w:t>
      </w:r>
      <w:r>
        <w:rPr>
          <w:spacing w:val="-2"/>
          <w:w w:val="105"/>
        </w:rPr>
        <w:t> </w:t>
      </w:r>
      <w:r>
        <w:rPr>
          <w:w w:val="105"/>
        </w:rPr>
        <w:t>min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increased to</w:t>
      </w:r>
      <w:r>
        <w:rPr>
          <w:spacing w:val="-2"/>
          <w:w w:val="105"/>
        </w:rPr>
        <w:t> </w:t>
      </w:r>
      <w:r>
        <w:rPr>
          <w:w w:val="105"/>
        </w:rPr>
        <w:t>50% of </w:t>
      </w:r>
      <w:r>
        <w:rPr>
          <w:w w:val="105"/>
        </w:rPr>
        <w:t>solvent B for the next 20–22 min. Total run time was 22 min.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45" w:after="0"/>
        <w:ind w:left="306" w:right="0" w:hanging="191"/>
        <w:jc w:val="left"/>
        <w:rPr>
          <w:sz w:val="16"/>
        </w:rPr>
      </w:pPr>
      <w:bookmarkStart w:name="3 Results" w:id="21"/>
      <w:bookmarkEnd w:id="21"/>
      <w:r>
        <w:rPr/>
      </w:r>
      <w:bookmarkStart w:name="5 Conclusion" w:id="22"/>
      <w:bookmarkEnd w:id="22"/>
      <w:r>
        <w:rPr/>
      </w:r>
      <w:r>
        <w:rPr>
          <w:spacing w:val="-2"/>
          <w:w w:val="110"/>
          <w:sz w:val="16"/>
        </w:rPr>
        <w:t>Results</w:t>
      </w:r>
    </w:p>
    <w:p>
      <w:pPr>
        <w:pStyle w:val="BodyText"/>
        <w:spacing w:before="55"/>
      </w:pPr>
    </w:p>
    <w:p>
      <w:pPr>
        <w:pStyle w:val="BodyText"/>
        <w:spacing w:line="266" w:lineRule="auto"/>
        <w:ind w:left="114" w:right="38" w:firstLine="233"/>
        <w:jc w:val="both"/>
      </w:pPr>
      <w:r>
        <w:rPr>
          <w:w w:val="105"/>
        </w:rPr>
        <w:t>The fractions obtained from silica gel column </w:t>
      </w:r>
      <w:r>
        <w:rPr>
          <w:w w:val="105"/>
        </w:rPr>
        <w:t>chromatography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i/>
          <w:w w:val="105"/>
        </w:rPr>
        <w:t>S.</w:t>
      </w:r>
      <w:r>
        <w:rPr>
          <w:i/>
          <w:w w:val="105"/>
        </w:rPr>
        <w:t> molesta</w:t>
      </w:r>
      <w:r>
        <w:rPr>
          <w:i/>
          <w:w w:val="105"/>
        </w:rPr>
        <w:t> </w:t>
      </w:r>
      <w:r>
        <w:rPr>
          <w:w w:val="105"/>
        </w:rPr>
        <w:t>EAE</w:t>
      </w:r>
      <w:r>
        <w:rPr>
          <w:w w:val="105"/>
        </w:rPr>
        <w:t> were</w:t>
      </w:r>
      <w:r>
        <w:rPr>
          <w:w w:val="105"/>
        </w:rPr>
        <w:t> tested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detection</w:t>
      </w:r>
      <w:r>
        <w:rPr>
          <w:w w:val="105"/>
        </w:rPr>
        <w:t> of</w:t>
      </w:r>
      <w:r>
        <w:rPr>
          <w:w w:val="105"/>
        </w:rPr>
        <w:t> various</w:t>
      </w:r>
      <w:r>
        <w:rPr>
          <w:w w:val="105"/>
        </w:rPr>
        <w:t> phyto- compounds using TLC and sprayed with vanillin-con.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spray and dried at 100</w:t>
      </w:r>
      <w:r>
        <w:rPr>
          <w:spacing w:val="-3"/>
          <w:w w:val="105"/>
          <w:vertAlign w:val="baseline"/>
        </w:rPr>
        <w:t> 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w w:val="105"/>
          <w:vertAlign w:val="baseline"/>
        </w:rPr>
        <w:t>C in hot air oven for 20–30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min. The phytocom- pounds showing the same R</w:t>
      </w:r>
      <w:r>
        <w:rPr>
          <w:w w:val="105"/>
          <w:vertAlign w:val="subscript"/>
        </w:rPr>
        <w:t>f</w:t>
      </w:r>
      <w:r>
        <w:rPr>
          <w:w w:val="105"/>
          <w:vertAlign w:val="baseline"/>
        </w:rPr>
        <w:t> values were pooled into a single frac- tion.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fractions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3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pooling</w:t>
      </w:r>
    </w:p>
    <w:p>
      <w:pPr>
        <w:pStyle w:val="BodyText"/>
        <w:spacing w:line="276" w:lineRule="auto" w:before="4"/>
        <w:ind w:left="114" w:right="38"/>
        <w:jc w:val="both"/>
      </w:pPr>
      <w:bookmarkStart w:name="Conflict of interest" w:id="23"/>
      <w:bookmarkEnd w:id="23"/>
      <w:r>
        <w:rPr/>
      </w:r>
      <w:r>
        <w:rPr>
          <w:w w:val="105"/>
        </w:rPr>
        <w:t>were as follows: The elutes 1–164 aliquots of 40 ml each in </w:t>
      </w:r>
      <w:r>
        <w:rPr>
          <w:w w:val="105"/>
        </w:rPr>
        <w:t>solvent systems</w:t>
      </w:r>
      <w:r>
        <w:rPr>
          <w:w w:val="105"/>
        </w:rPr>
        <w:t> H:EA</w:t>
      </w:r>
      <w:r>
        <w:rPr>
          <w:w w:val="105"/>
        </w:rPr>
        <w:t> (100:0</w:t>
      </w:r>
      <w:r>
        <w:rPr>
          <w:w w:val="105"/>
        </w:rPr>
        <w:t> and</w:t>
      </w:r>
      <w:r>
        <w:rPr>
          <w:w w:val="105"/>
        </w:rPr>
        <w:t> 90:10)</w:t>
      </w:r>
      <w:r>
        <w:rPr>
          <w:w w:val="105"/>
        </w:rPr>
        <w:t> formed</w:t>
      </w:r>
      <w:r>
        <w:rPr>
          <w:w w:val="105"/>
        </w:rPr>
        <w:t> Fraction</w:t>
      </w:r>
      <w:r>
        <w:rPr>
          <w:w w:val="105"/>
        </w:rPr>
        <w:t> A;</w:t>
      </w:r>
      <w:r>
        <w:rPr>
          <w:w w:val="105"/>
        </w:rPr>
        <w:t> the</w:t>
      </w:r>
      <w:r>
        <w:rPr>
          <w:w w:val="105"/>
        </w:rPr>
        <w:t> elutes 165–375</w:t>
      </w:r>
      <w:r>
        <w:rPr>
          <w:w w:val="105"/>
        </w:rPr>
        <w:t> aliquots</w:t>
      </w:r>
      <w:r>
        <w:rPr>
          <w:w w:val="105"/>
        </w:rPr>
        <w:t> of</w:t>
      </w:r>
      <w:r>
        <w:rPr>
          <w:w w:val="105"/>
        </w:rPr>
        <w:t> 40</w:t>
      </w:r>
      <w:r>
        <w:rPr>
          <w:w w:val="105"/>
        </w:rPr>
        <w:t> ml</w:t>
      </w:r>
      <w:r>
        <w:rPr>
          <w:w w:val="105"/>
        </w:rPr>
        <w:t> each</w:t>
      </w:r>
      <w:r>
        <w:rPr>
          <w:w w:val="105"/>
        </w:rPr>
        <w:t> in</w:t>
      </w:r>
      <w:r>
        <w:rPr>
          <w:w w:val="105"/>
        </w:rPr>
        <w:t> solvent</w:t>
      </w:r>
      <w:r>
        <w:rPr>
          <w:w w:val="105"/>
        </w:rPr>
        <w:t> systems</w:t>
      </w:r>
      <w:r>
        <w:rPr>
          <w:w w:val="105"/>
        </w:rPr>
        <w:t> H:EA</w:t>
      </w:r>
      <w:r>
        <w:rPr>
          <w:w w:val="105"/>
        </w:rPr>
        <w:t> (80:20, 70:30 and</w:t>
      </w:r>
      <w:r>
        <w:rPr>
          <w:w w:val="105"/>
        </w:rPr>
        <w:t> 60:40) formed Fraction B;</w:t>
      </w:r>
      <w:r>
        <w:rPr>
          <w:w w:val="105"/>
        </w:rPr>
        <w:t> the elutes</w:t>
      </w:r>
      <w:r>
        <w:rPr>
          <w:w w:val="105"/>
        </w:rPr>
        <w:t> 376–531 aliquots</w:t>
      </w:r>
      <w:r>
        <w:rPr>
          <w:spacing w:val="80"/>
          <w:w w:val="105"/>
        </w:rPr>
        <w:t> </w:t>
      </w:r>
      <w:bookmarkStart w:name="Acknowledgements" w:id="24"/>
      <w:bookmarkEnd w:id="24"/>
      <w:r>
        <w:rPr>
          <w:w w:val="105"/>
        </w:rPr>
        <w:t>of</w:t>
      </w:r>
      <w:r>
        <w:rPr>
          <w:w w:val="105"/>
        </w:rPr>
        <w:t> 40</w:t>
      </w:r>
      <w:r>
        <w:rPr>
          <w:w w:val="105"/>
        </w:rPr>
        <w:t> ml</w:t>
      </w:r>
      <w:r>
        <w:rPr>
          <w:w w:val="105"/>
        </w:rPr>
        <w:t> each</w:t>
      </w:r>
      <w:r>
        <w:rPr>
          <w:w w:val="105"/>
        </w:rPr>
        <w:t> in</w:t>
      </w:r>
      <w:r>
        <w:rPr>
          <w:w w:val="105"/>
        </w:rPr>
        <w:t> solvent</w:t>
      </w:r>
      <w:r>
        <w:rPr>
          <w:w w:val="105"/>
        </w:rPr>
        <w:t> systems</w:t>
      </w:r>
      <w:r>
        <w:rPr>
          <w:w w:val="105"/>
        </w:rPr>
        <w:t> H:EA</w:t>
      </w:r>
      <w:r>
        <w:rPr>
          <w:w w:val="105"/>
        </w:rPr>
        <w:t> (50:50,</w:t>
      </w:r>
      <w:r>
        <w:rPr>
          <w:w w:val="105"/>
        </w:rPr>
        <w:t> 40:60</w:t>
      </w:r>
      <w:r>
        <w:rPr>
          <w:w w:val="105"/>
        </w:rPr>
        <w:t> and</w:t>
      </w:r>
      <w:r>
        <w:rPr>
          <w:w w:val="105"/>
        </w:rPr>
        <w:t> 30:70) formed</w:t>
      </w:r>
      <w:r>
        <w:rPr>
          <w:w w:val="105"/>
        </w:rPr>
        <w:t> Fraction</w:t>
      </w:r>
      <w:r>
        <w:rPr>
          <w:w w:val="105"/>
        </w:rPr>
        <w:t> C;</w:t>
      </w:r>
      <w:r>
        <w:rPr>
          <w:w w:val="105"/>
        </w:rPr>
        <w:t> the</w:t>
      </w:r>
      <w:r>
        <w:rPr>
          <w:w w:val="105"/>
        </w:rPr>
        <w:t> elutes</w:t>
      </w:r>
      <w:r>
        <w:rPr>
          <w:w w:val="105"/>
        </w:rPr>
        <w:t> 532–583</w:t>
      </w:r>
      <w:r>
        <w:rPr>
          <w:w w:val="105"/>
        </w:rPr>
        <w:t> aliquots</w:t>
      </w:r>
      <w:r>
        <w:rPr>
          <w:w w:val="105"/>
        </w:rPr>
        <w:t> of</w:t>
      </w:r>
      <w:r>
        <w:rPr>
          <w:w w:val="105"/>
        </w:rPr>
        <w:t> 40</w:t>
      </w:r>
      <w:r>
        <w:rPr>
          <w:w w:val="105"/>
        </w:rPr>
        <w:t> ml</w:t>
      </w:r>
      <w:r>
        <w:rPr>
          <w:w w:val="105"/>
        </w:rPr>
        <w:t> each</w:t>
      </w:r>
      <w:r>
        <w:rPr>
          <w:w w:val="105"/>
        </w:rPr>
        <w:t> in solvent</w:t>
      </w:r>
      <w:r>
        <w:rPr>
          <w:spacing w:val="24"/>
          <w:w w:val="105"/>
        </w:rPr>
        <w:t> </w:t>
      </w:r>
      <w:r>
        <w:rPr>
          <w:w w:val="105"/>
        </w:rPr>
        <w:t>systems</w:t>
      </w:r>
      <w:r>
        <w:rPr>
          <w:spacing w:val="24"/>
          <w:w w:val="105"/>
        </w:rPr>
        <w:t> </w:t>
      </w:r>
      <w:r>
        <w:rPr>
          <w:w w:val="105"/>
        </w:rPr>
        <w:t>H:EA</w:t>
      </w:r>
      <w:r>
        <w:rPr>
          <w:spacing w:val="25"/>
          <w:w w:val="105"/>
        </w:rPr>
        <w:t> </w:t>
      </w:r>
      <w:r>
        <w:rPr>
          <w:w w:val="105"/>
        </w:rPr>
        <w:t>(20:80,</w:t>
      </w:r>
      <w:r>
        <w:rPr>
          <w:spacing w:val="24"/>
          <w:w w:val="105"/>
        </w:rPr>
        <w:t> </w:t>
      </w:r>
      <w:r>
        <w:rPr>
          <w:w w:val="105"/>
        </w:rPr>
        <w:t>10:90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0:100)</w:t>
      </w:r>
      <w:r>
        <w:rPr>
          <w:spacing w:val="25"/>
          <w:w w:val="105"/>
        </w:rPr>
        <w:t> </w:t>
      </w:r>
      <w:r>
        <w:rPr>
          <w:w w:val="105"/>
        </w:rPr>
        <w:t>formed</w:t>
      </w:r>
      <w:r>
        <w:rPr>
          <w:spacing w:val="23"/>
          <w:w w:val="105"/>
        </w:rPr>
        <w:t> </w:t>
      </w:r>
      <w:r>
        <w:rPr>
          <w:w w:val="105"/>
        </w:rPr>
        <w:t>Fraction 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elutes</w:t>
      </w:r>
      <w:r>
        <w:rPr>
          <w:spacing w:val="-2"/>
          <w:w w:val="105"/>
        </w:rPr>
        <w:t> </w:t>
      </w:r>
      <w:r>
        <w:rPr>
          <w:w w:val="105"/>
        </w:rPr>
        <w:t>584–650</w:t>
      </w:r>
      <w:r>
        <w:rPr>
          <w:spacing w:val="-1"/>
          <w:w w:val="105"/>
        </w:rPr>
        <w:t> </w:t>
      </w:r>
      <w:r>
        <w:rPr>
          <w:w w:val="105"/>
        </w:rPr>
        <w:t>aliquots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40 ml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solvent</w:t>
      </w:r>
      <w:r>
        <w:rPr>
          <w:spacing w:val="-1"/>
          <w:w w:val="105"/>
        </w:rPr>
        <w:t> </w:t>
      </w:r>
      <w:r>
        <w:rPr>
          <w:w w:val="105"/>
        </w:rPr>
        <w:t>systems </w:t>
      </w:r>
      <w:bookmarkStart w:name="4 Discussion" w:id="25"/>
      <w:bookmarkEnd w:id="25"/>
      <w:r>
        <w:rPr/>
        <w:t>EA:MEOH</w:t>
      </w:r>
      <w:r>
        <w:rPr/>
        <w:t> (100:0, 90:10 and 80:20) formed Fraction E. The yields of</w:t>
      </w:r>
      <w:r>
        <w:rPr>
          <w:w w:val="105"/>
        </w:rPr>
        <w:t> the fractions obtained are shown in </w:t>
      </w:r>
      <w:hyperlink w:history="true" w:anchor="_bookmark1">
        <w:r>
          <w:rPr>
            <w:color w:val="007FAD"/>
            <w:w w:val="105"/>
          </w:rPr>
          <w:t>Table 1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HPLC</w:t>
      </w:r>
      <w:r>
        <w:rPr>
          <w:spacing w:val="-3"/>
          <w:w w:val="105"/>
        </w:rPr>
        <w:t> </w:t>
      </w:r>
      <w:r>
        <w:rPr>
          <w:w w:val="105"/>
        </w:rPr>
        <w:t>profiles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i/>
          <w:w w:val="105"/>
        </w:rPr>
        <w:t>S.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molesta</w:t>
      </w:r>
      <w:r>
        <w:rPr>
          <w:i/>
          <w:spacing w:val="-4"/>
          <w:w w:val="105"/>
        </w:rPr>
        <w:t> </w:t>
      </w:r>
      <w:r>
        <w:rPr>
          <w:w w:val="105"/>
        </w:rPr>
        <w:t>fractions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EAE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analyzed</w:t>
      </w:r>
      <w:r>
        <w:rPr>
          <w:spacing w:val="-4"/>
          <w:w w:val="105"/>
        </w:rPr>
        <w:t> </w:t>
      </w:r>
      <w:r>
        <w:rPr>
          <w:w w:val="105"/>
        </w:rPr>
        <w:t>for seven</w:t>
      </w:r>
      <w:r>
        <w:rPr>
          <w:spacing w:val="-3"/>
          <w:w w:val="105"/>
        </w:rPr>
        <w:t> </w:t>
      </w:r>
      <w:r>
        <w:rPr>
          <w:w w:val="105"/>
        </w:rPr>
        <w:t>phenolic</w:t>
      </w:r>
      <w:r>
        <w:rPr>
          <w:spacing w:val="-3"/>
          <w:w w:val="105"/>
        </w:rPr>
        <w:t> </w:t>
      </w:r>
      <w:r>
        <w:rPr>
          <w:w w:val="105"/>
        </w:rPr>
        <w:t>compounds</w:t>
      </w:r>
      <w:r>
        <w:rPr>
          <w:spacing w:val="-4"/>
          <w:w w:val="105"/>
        </w:rPr>
        <w:t> </w:t>
      </w:r>
      <w:r>
        <w:rPr>
          <w:w w:val="105"/>
        </w:rPr>
        <w:t>viz.,</w:t>
      </w:r>
      <w:r>
        <w:rPr>
          <w:spacing w:val="-2"/>
          <w:w w:val="105"/>
        </w:rPr>
        <w:t> </w:t>
      </w:r>
      <w:r>
        <w:rPr>
          <w:w w:val="105"/>
        </w:rPr>
        <w:t>ascorbic</w:t>
      </w:r>
      <w:r>
        <w:rPr>
          <w:spacing w:val="-4"/>
          <w:w w:val="105"/>
        </w:rPr>
        <w:t> </w:t>
      </w:r>
      <w:r>
        <w:rPr>
          <w:w w:val="105"/>
        </w:rPr>
        <w:t>acid,</w:t>
      </w:r>
      <w:r>
        <w:rPr>
          <w:spacing w:val="-2"/>
          <w:w w:val="105"/>
        </w:rPr>
        <w:t> </w:t>
      </w:r>
      <w:r>
        <w:rPr>
          <w:w w:val="105"/>
        </w:rPr>
        <w:t>quercetin,</w:t>
      </w:r>
      <w:r>
        <w:rPr>
          <w:spacing w:val="-4"/>
          <w:w w:val="105"/>
        </w:rPr>
        <w:t> </w:t>
      </w:r>
      <w:r>
        <w:rPr>
          <w:w w:val="105"/>
        </w:rPr>
        <w:t>gallic</w:t>
      </w:r>
      <w:r>
        <w:rPr>
          <w:spacing w:val="-3"/>
          <w:w w:val="105"/>
        </w:rPr>
        <w:t> </w:t>
      </w:r>
      <w:r>
        <w:rPr>
          <w:w w:val="105"/>
        </w:rPr>
        <w:t>acid, resorcinol,</w:t>
      </w:r>
      <w:r>
        <w:rPr>
          <w:spacing w:val="-3"/>
          <w:w w:val="105"/>
        </w:rPr>
        <w:t> </w:t>
      </w:r>
      <w:r>
        <w:rPr>
          <w:w w:val="105"/>
        </w:rPr>
        <w:t>catechol,</w:t>
      </w:r>
      <w:r>
        <w:rPr>
          <w:spacing w:val="-4"/>
          <w:w w:val="105"/>
        </w:rPr>
        <w:t> </w:t>
      </w:r>
      <w:r>
        <w:rPr>
          <w:w w:val="105"/>
        </w:rPr>
        <w:t>vanillin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benzoic</w:t>
      </w:r>
      <w:r>
        <w:rPr>
          <w:spacing w:val="-4"/>
          <w:w w:val="105"/>
        </w:rPr>
        <w:t> </w:t>
      </w:r>
      <w:r>
        <w:rPr>
          <w:w w:val="105"/>
        </w:rPr>
        <w:t>acid.</w:t>
      </w:r>
      <w:r>
        <w:rPr>
          <w:spacing w:val="-2"/>
          <w:w w:val="105"/>
        </w:rPr>
        <w:t> </w:t>
      </w:r>
      <w:r>
        <w:rPr>
          <w:w w:val="105"/>
        </w:rPr>
        <w:t>Phenolic</w:t>
      </w:r>
      <w:r>
        <w:rPr>
          <w:spacing w:val="-4"/>
          <w:w w:val="105"/>
        </w:rPr>
        <w:t> </w:t>
      </w:r>
      <w:r>
        <w:rPr>
          <w:w w:val="105"/>
        </w:rPr>
        <w:t>compounds present</w:t>
      </w:r>
      <w:r>
        <w:rPr>
          <w:w w:val="105"/>
        </w:rPr>
        <w:t> in</w:t>
      </w:r>
      <w:r>
        <w:rPr>
          <w:w w:val="105"/>
        </w:rPr>
        <w:t> each</w:t>
      </w:r>
      <w:r>
        <w:rPr>
          <w:w w:val="105"/>
        </w:rPr>
        <w:t> fraction</w:t>
      </w:r>
      <w:r>
        <w:rPr>
          <w:w w:val="105"/>
        </w:rPr>
        <w:t> and</w:t>
      </w:r>
      <w:r>
        <w:rPr>
          <w:w w:val="105"/>
        </w:rPr>
        <w:t> EAE</w:t>
      </w:r>
      <w:r>
        <w:rPr>
          <w:w w:val="105"/>
        </w:rPr>
        <w:t> are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">
        <w:r>
          <w:rPr>
            <w:color w:val="007FAD"/>
            <w:w w:val="105"/>
          </w:rPr>
          <w:t>Tables</w:t>
        </w:r>
        <w:r>
          <w:rPr>
            <w:color w:val="007FAD"/>
            <w:w w:val="105"/>
          </w:rPr>
          <w:t> 2,</w:t>
        </w:r>
        <w:r>
          <w:rPr>
            <w:color w:val="007FAD"/>
            <w:w w:val="105"/>
          </w:rPr>
          <w:t> 3</w:t>
        </w:r>
        <w:r>
          <w:rPr>
            <w:color w:val="007FAD"/>
            <w:w w:val="105"/>
          </w:rPr>
          <w:t> and</w:t>
        </w:r>
        <w:r>
          <w:rPr>
            <w:color w:val="007FAD"/>
            <w:w w:val="105"/>
          </w:rPr>
          <w:t> 4</w:t>
        </w:r>
      </w:hyperlink>
      <w:r>
        <w:rPr>
          <w:color w:val="007FAD"/>
          <w:w w:val="105"/>
        </w:rPr>
        <w:t> </w:t>
      </w:r>
      <w:r>
        <w:rPr>
          <w:w w:val="105"/>
        </w:rPr>
        <w:t>with peaks showing different retention times (RT). Phenolic com- </w:t>
      </w:r>
      <w:bookmarkStart w:name="References" w:id="26"/>
      <w:bookmarkEnd w:id="26"/>
      <w:r>
        <w:rPr>
          <w:w w:val="105"/>
        </w:rPr>
        <w:t>pounds</w:t>
      </w:r>
      <w:r>
        <w:rPr>
          <w:w w:val="105"/>
        </w:rPr>
        <w:t> present in EAE (</w:t>
      </w:r>
      <w:hyperlink w:history="true" w:anchor="_bookmark3">
        <w:r>
          <w:rPr>
            <w:color w:val="007FAD"/>
            <w:w w:val="105"/>
          </w:rPr>
          <w:t>Figs. </w:t>
        </w:r>
        <w:r>
          <w:rPr>
            <w:color w:val="007FAD"/>
            <w:w w:val="110"/>
          </w:rPr>
          <w:t>1 </w:t>
        </w:r>
        <w:r>
          <w:rPr>
            <w:color w:val="007FAD"/>
            <w:w w:val="105"/>
          </w:rPr>
          <w:t>and 2</w:t>
        </w:r>
      </w:hyperlink>
      <w:r>
        <w:rPr>
          <w:w w:val="105"/>
        </w:rPr>
        <w:t>) were vanillin (28.254</w:t>
      </w:r>
      <w:r>
        <w:rPr>
          <w:spacing w:val="-5"/>
          <w:w w:val="105"/>
        </w:rPr>
        <w:t> </w:t>
      </w:r>
      <w:r>
        <w:rPr>
          <w:w w:val="105"/>
        </w:rPr>
        <w:t>min), benzoic</w:t>
      </w:r>
      <w:r>
        <w:rPr>
          <w:w w:val="105"/>
        </w:rPr>
        <w:t> acid</w:t>
      </w:r>
      <w:r>
        <w:rPr>
          <w:w w:val="105"/>
        </w:rPr>
        <w:t> (39.809</w:t>
      </w:r>
      <w:r>
        <w:rPr>
          <w:spacing w:val="-1"/>
          <w:w w:val="105"/>
        </w:rPr>
        <w:t> </w:t>
      </w:r>
      <w:r>
        <w:rPr>
          <w:w w:val="105"/>
        </w:rPr>
        <w:t>min),</w:t>
      </w:r>
      <w:r>
        <w:rPr>
          <w:w w:val="105"/>
        </w:rPr>
        <w:t> quercetin</w:t>
      </w:r>
      <w:r>
        <w:rPr>
          <w:w w:val="105"/>
        </w:rPr>
        <w:t> (13.694</w:t>
      </w:r>
      <w:r>
        <w:rPr>
          <w:spacing w:val="-1"/>
          <w:w w:val="105"/>
        </w:rPr>
        <w:t> </w:t>
      </w:r>
      <w:r>
        <w:rPr>
          <w:w w:val="105"/>
        </w:rPr>
        <w:t>min),</w:t>
      </w:r>
      <w:r>
        <w:rPr>
          <w:w w:val="105"/>
        </w:rPr>
        <w:t> ascorbic</w:t>
      </w:r>
      <w:r>
        <w:rPr>
          <w:w w:val="105"/>
        </w:rPr>
        <w:t> acid </w:t>
      </w:r>
      <w:bookmarkStart w:name="_bookmark9" w:id="27"/>
      <w:bookmarkEnd w:id="27"/>
      <w:r>
        <w:rPr>
          <w:w w:val="105"/>
        </w:rPr>
        <w:t>(2.875</w:t>
      </w:r>
      <w:r>
        <w:rPr>
          <w:spacing w:val="-2"/>
          <w:w w:val="105"/>
        </w:rPr>
        <w:t> </w:t>
      </w:r>
      <w:r>
        <w:rPr>
          <w:w w:val="105"/>
        </w:rPr>
        <w:t>min),</w:t>
      </w:r>
      <w:r>
        <w:rPr>
          <w:w w:val="105"/>
        </w:rPr>
        <w:t> gallic acid (6.097</w:t>
      </w:r>
      <w:r>
        <w:rPr>
          <w:spacing w:val="-2"/>
          <w:w w:val="105"/>
        </w:rPr>
        <w:t> </w:t>
      </w:r>
      <w:r>
        <w:rPr>
          <w:w w:val="105"/>
        </w:rPr>
        <w:t>min), resorcinol (12.850</w:t>
      </w:r>
      <w:r>
        <w:rPr>
          <w:spacing w:val="-2"/>
          <w:w w:val="105"/>
        </w:rPr>
        <w:t> </w:t>
      </w:r>
      <w:r>
        <w:rPr>
          <w:w w:val="105"/>
        </w:rPr>
        <w:t>min)</w:t>
      </w:r>
      <w:r>
        <w:rPr>
          <w:w w:val="105"/>
        </w:rPr>
        <w:t> and catechol</w:t>
      </w:r>
      <w:r>
        <w:rPr>
          <w:w w:val="105"/>
        </w:rPr>
        <w:t> (16.200 min).</w:t>
      </w:r>
      <w:r>
        <w:rPr>
          <w:w w:val="105"/>
        </w:rPr>
        <w:t> Quercetin</w:t>
      </w:r>
      <w:r>
        <w:rPr>
          <w:w w:val="105"/>
        </w:rPr>
        <w:t> (14.0 min),</w:t>
      </w:r>
      <w:r>
        <w:rPr>
          <w:w w:val="105"/>
        </w:rPr>
        <w:t> ascorbic</w:t>
      </w:r>
      <w:r>
        <w:rPr>
          <w:w w:val="105"/>
        </w:rPr>
        <w:t> acid</w:t>
      </w:r>
      <w:r>
        <w:rPr>
          <w:w w:val="105"/>
        </w:rPr>
        <w:t> (2.909 </w:t>
      </w:r>
      <w:bookmarkStart w:name="_bookmark10" w:id="28"/>
      <w:bookmarkEnd w:id="28"/>
      <w:r>
        <w:rPr>
          <w:w w:val="105"/>
        </w:rPr>
        <w:t>min),</w:t>
      </w:r>
      <w:r>
        <w:rPr>
          <w:w w:val="105"/>
        </w:rPr>
        <w:t> catechol (15.966 min), vanillin (28.116 min) and benzoic acid </w:t>
      </w:r>
      <w:bookmarkStart w:name="_bookmark11" w:id="29"/>
      <w:bookmarkEnd w:id="29"/>
      <w:r>
        <w:rPr>
          <w:w w:val="105"/>
        </w:rPr>
        <w:t>(40.074</w:t>
      </w:r>
      <w:r>
        <w:rPr>
          <w:spacing w:val="-5"/>
          <w:w w:val="105"/>
        </w:rPr>
        <w:t> </w:t>
      </w:r>
      <w:r>
        <w:rPr>
          <w:w w:val="105"/>
        </w:rPr>
        <w:t>min)</w:t>
      </w:r>
      <w:r>
        <w:rPr>
          <w:w w:val="105"/>
        </w:rPr>
        <w:t> were</w:t>
      </w:r>
      <w:r>
        <w:rPr>
          <w:w w:val="105"/>
        </w:rPr>
        <w:t> present</w:t>
      </w:r>
      <w:r>
        <w:rPr>
          <w:w w:val="105"/>
        </w:rPr>
        <w:t> in</w:t>
      </w:r>
      <w:r>
        <w:rPr>
          <w:w w:val="105"/>
        </w:rPr>
        <w:t> Fraction</w:t>
      </w:r>
      <w:r>
        <w:rPr>
          <w:w w:val="105"/>
        </w:rPr>
        <w:t> A</w:t>
      </w:r>
      <w:r>
        <w:rPr>
          <w:w w:val="105"/>
        </w:rPr>
        <w:t> (</w:t>
      </w:r>
      <w:hyperlink w:history="true" w:anchor="_bookmark4">
        <w:r>
          <w:rPr>
            <w:color w:val="007FAD"/>
            <w:w w:val="105"/>
          </w:rPr>
          <w:t>Figs.</w:t>
        </w:r>
        <w:r>
          <w:rPr>
            <w:color w:val="007FAD"/>
            <w:w w:val="105"/>
          </w:rPr>
          <w:t> 3</w:t>
        </w:r>
        <w:r>
          <w:rPr>
            <w:color w:val="007FAD"/>
            <w:w w:val="105"/>
          </w:rPr>
          <w:t> and</w:t>
        </w:r>
        <w:r>
          <w:rPr>
            <w:color w:val="007FAD"/>
            <w:w w:val="105"/>
          </w:rPr>
          <w:t> 4</w:t>
        </w:r>
      </w:hyperlink>
      <w:r>
        <w:rPr>
          <w:w w:val="105"/>
        </w:rPr>
        <w:t>).</w:t>
      </w:r>
      <w:r>
        <w:rPr>
          <w:w w:val="105"/>
        </w:rPr>
        <w:t> Ascorbic acid</w:t>
      </w:r>
      <w:r>
        <w:rPr>
          <w:w w:val="105"/>
        </w:rPr>
        <w:t> (2.879</w:t>
      </w:r>
      <w:r>
        <w:rPr>
          <w:spacing w:val="-1"/>
          <w:w w:val="105"/>
        </w:rPr>
        <w:t> </w:t>
      </w:r>
      <w:r>
        <w:rPr>
          <w:w w:val="105"/>
        </w:rPr>
        <w:t>min),</w:t>
      </w:r>
      <w:r>
        <w:rPr>
          <w:w w:val="105"/>
        </w:rPr>
        <w:t> quercetin</w:t>
      </w:r>
      <w:r>
        <w:rPr>
          <w:w w:val="105"/>
        </w:rPr>
        <w:t> (13.859 min),</w:t>
      </w:r>
      <w:r>
        <w:rPr>
          <w:w w:val="105"/>
        </w:rPr>
        <w:t> gallic</w:t>
      </w:r>
      <w:r>
        <w:rPr>
          <w:w w:val="105"/>
        </w:rPr>
        <w:t> acid</w:t>
      </w:r>
      <w:r>
        <w:rPr>
          <w:w w:val="105"/>
        </w:rPr>
        <w:t> (5.977</w:t>
      </w:r>
      <w:r>
        <w:rPr>
          <w:spacing w:val="-1"/>
          <w:w w:val="105"/>
        </w:rPr>
        <w:t> </w:t>
      </w:r>
      <w:r>
        <w:rPr>
          <w:w w:val="105"/>
        </w:rPr>
        <w:t>min), </w:t>
      </w:r>
      <w:bookmarkStart w:name="_bookmark12" w:id="30"/>
      <w:bookmarkEnd w:id="30"/>
      <w:r>
        <w:rPr>
          <w:w w:val="105"/>
        </w:rPr>
        <w:t>resorcinol</w:t>
      </w:r>
      <w:r>
        <w:rPr>
          <w:w w:val="105"/>
        </w:rPr>
        <w:t> (12.629 min),</w:t>
      </w:r>
      <w:r>
        <w:rPr>
          <w:w w:val="105"/>
        </w:rPr>
        <w:t> catechol</w:t>
      </w:r>
      <w:r>
        <w:rPr>
          <w:w w:val="105"/>
        </w:rPr>
        <w:t> (15.849 min),</w:t>
      </w:r>
      <w:r>
        <w:rPr>
          <w:w w:val="105"/>
        </w:rPr>
        <w:t> vanillin</w:t>
      </w:r>
      <w:r>
        <w:rPr>
          <w:w w:val="105"/>
        </w:rPr>
        <w:t> (27.853 min)</w:t>
      </w:r>
      <w:r>
        <w:rPr>
          <w:w w:val="105"/>
        </w:rPr>
        <w:t> and</w:t>
      </w:r>
      <w:r>
        <w:rPr>
          <w:w w:val="105"/>
        </w:rPr>
        <w:t> benzoic</w:t>
      </w:r>
      <w:r>
        <w:rPr>
          <w:w w:val="105"/>
        </w:rPr>
        <w:t> acid</w:t>
      </w:r>
      <w:r>
        <w:rPr>
          <w:w w:val="105"/>
        </w:rPr>
        <w:t> (40.710</w:t>
      </w:r>
      <w:r>
        <w:rPr>
          <w:spacing w:val="-1"/>
          <w:w w:val="105"/>
        </w:rPr>
        <w:t> </w:t>
      </w:r>
      <w:r>
        <w:rPr>
          <w:w w:val="105"/>
        </w:rPr>
        <w:t>min) were</w:t>
      </w:r>
      <w:r>
        <w:rPr>
          <w:w w:val="105"/>
        </w:rPr>
        <w:t> present</w:t>
      </w:r>
      <w:r>
        <w:rPr>
          <w:w w:val="105"/>
        </w:rPr>
        <w:t> in</w:t>
      </w:r>
      <w:r>
        <w:rPr>
          <w:w w:val="105"/>
        </w:rPr>
        <w:t> Fraction</w:t>
      </w:r>
      <w:r>
        <w:rPr>
          <w:w w:val="105"/>
        </w:rPr>
        <w:t> B (</w:t>
      </w:r>
      <w:hyperlink w:history="true" w:anchor="_bookmark5">
        <w:r>
          <w:rPr>
            <w:color w:val="007FAD"/>
            <w:w w:val="105"/>
          </w:rPr>
          <w:t>Figs.</w:t>
        </w:r>
        <w:r>
          <w:rPr>
            <w:color w:val="007FAD"/>
            <w:w w:val="105"/>
          </w:rPr>
          <w:t> 5</w:t>
        </w:r>
        <w:r>
          <w:rPr>
            <w:color w:val="007FAD"/>
            <w:w w:val="105"/>
          </w:rPr>
          <w:t> and</w:t>
        </w:r>
        <w:r>
          <w:rPr>
            <w:color w:val="007FAD"/>
            <w:w w:val="105"/>
          </w:rPr>
          <w:t> 6</w:t>
        </w:r>
      </w:hyperlink>
      <w:r>
        <w:rPr>
          <w:w w:val="105"/>
        </w:rPr>
        <w:t>).</w:t>
      </w:r>
      <w:r>
        <w:rPr>
          <w:w w:val="105"/>
        </w:rPr>
        <w:t> Gallic</w:t>
      </w:r>
      <w:r>
        <w:rPr>
          <w:w w:val="105"/>
        </w:rPr>
        <w:t> acid</w:t>
      </w:r>
      <w:r>
        <w:rPr>
          <w:w w:val="105"/>
        </w:rPr>
        <w:t> (5.795</w:t>
      </w:r>
      <w:r>
        <w:rPr>
          <w:spacing w:val="-6"/>
          <w:w w:val="105"/>
        </w:rPr>
        <w:t> </w:t>
      </w:r>
      <w:r>
        <w:rPr>
          <w:w w:val="105"/>
        </w:rPr>
        <w:t>min),</w:t>
      </w:r>
      <w:r>
        <w:rPr>
          <w:w w:val="105"/>
        </w:rPr>
        <w:t> ascorbic</w:t>
      </w:r>
      <w:r>
        <w:rPr>
          <w:w w:val="105"/>
        </w:rPr>
        <w:t> acid</w:t>
      </w:r>
      <w:r>
        <w:rPr>
          <w:w w:val="105"/>
        </w:rPr>
        <w:t> (2.888</w:t>
      </w:r>
      <w:r>
        <w:rPr>
          <w:spacing w:val="-6"/>
          <w:w w:val="105"/>
        </w:rPr>
        <w:t> </w:t>
      </w:r>
      <w:r>
        <w:rPr>
          <w:w w:val="105"/>
        </w:rPr>
        <w:t>min), quercetin (13.714 min), resorcinol (12.746 min), catechol (15.428 min) and vanillin (28.104</w:t>
      </w:r>
      <w:r>
        <w:rPr>
          <w:spacing w:val="-2"/>
          <w:w w:val="105"/>
        </w:rPr>
        <w:t> </w:t>
      </w:r>
      <w:r>
        <w:rPr>
          <w:w w:val="105"/>
        </w:rPr>
        <w:t>min) were present in Fraction C (</w:t>
      </w:r>
      <w:hyperlink w:history="true" w:anchor="_bookmark6">
        <w:r>
          <w:rPr>
            <w:color w:val="007FAD"/>
            <w:w w:val="105"/>
          </w:rPr>
          <w:t>Figs. 7</w:t>
        </w:r>
      </w:hyperlink>
      <w:r>
        <w:rPr>
          <w:color w:val="007FAD"/>
          <w:w w:val="105"/>
        </w:rPr>
        <w:t> </w:t>
      </w:r>
      <w:bookmarkStart w:name="_bookmark13" w:id="31"/>
      <w:bookmarkEnd w:id="31"/>
      <w:r>
        <w:rPr>
          <w:color w:val="007FAD"/>
          <w:w w:val="118"/>
        </w:rPr>
      </w:r>
      <w:hyperlink w:history="true" w:anchor="_bookmark6">
        <w:r>
          <w:rPr>
            <w:color w:val="007FAD"/>
            <w:w w:val="105"/>
          </w:rPr>
          <w:t>and</w:t>
        </w:r>
        <w:r>
          <w:rPr>
            <w:color w:val="007FAD"/>
            <w:spacing w:val="-2"/>
            <w:w w:val="105"/>
          </w:rPr>
          <w:t> </w:t>
        </w:r>
        <w:r>
          <w:rPr>
            <w:color w:val="007FAD"/>
            <w:w w:val="105"/>
          </w:rPr>
          <w:t>8</w:t>
        </w:r>
      </w:hyperlink>
      <w:r>
        <w:rPr>
          <w:w w:val="105"/>
        </w:rPr>
        <w:t>).</w:t>
      </w:r>
      <w:r>
        <w:rPr>
          <w:spacing w:val="-2"/>
          <w:w w:val="105"/>
        </w:rPr>
        <w:t> </w:t>
      </w:r>
      <w:r>
        <w:rPr>
          <w:w w:val="105"/>
        </w:rPr>
        <w:t>Catechol</w:t>
      </w:r>
      <w:r>
        <w:rPr>
          <w:spacing w:val="-3"/>
          <w:w w:val="105"/>
        </w:rPr>
        <w:t> </w:t>
      </w:r>
      <w:r>
        <w:rPr>
          <w:w w:val="105"/>
        </w:rPr>
        <w:t>(15.732</w:t>
      </w:r>
      <w:r>
        <w:rPr>
          <w:spacing w:val="-3"/>
          <w:w w:val="105"/>
        </w:rPr>
        <w:t> </w:t>
      </w:r>
      <w:r>
        <w:rPr>
          <w:w w:val="105"/>
        </w:rPr>
        <w:t>min),</w:t>
      </w:r>
      <w:r>
        <w:rPr>
          <w:spacing w:val="-3"/>
          <w:w w:val="105"/>
        </w:rPr>
        <w:t> </w:t>
      </w:r>
      <w:r>
        <w:rPr>
          <w:w w:val="105"/>
        </w:rPr>
        <w:t>ascorbic</w:t>
      </w:r>
      <w:r>
        <w:rPr>
          <w:spacing w:val="-3"/>
          <w:w w:val="105"/>
        </w:rPr>
        <w:t> </w:t>
      </w:r>
      <w:r>
        <w:rPr>
          <w:w w:val="105"/>
        </w:rPr>
        <w:t>acid</w:t>
      </w:r>
      <w:r>
        <w:rPr>
          <w:spacing w:val="-3"/>
          <w:w w:val="105"/>
        </w:rPr>
        <w:t> </w:t>
      </w:r>
      <w:r>
        <w:rPr>
          <w:w w:val="105"/>
        </w:rPr>
        <w:t>(2.862</w:t>
      </w:r>
      <w:r>
        <w:rPr>
          <w:spacing w:val="-3"/>
          <w:w w:val="105"/>
        </w:rPr>
        <w:t> </w:t>
      </w:r>
      <w:r>
        <w:rPr>
          <w:w w:val="105"/>
        </w:rPr>
        <w:t>min),</w:t>
      </w:r>
      <w:r>
        <w:rPr>
          <w:spacing w:val="-3"/>
          <w:w w:val="105"/>
        </w:rPr>
        <w:t> </w:t>
      </w:r>
      <w:r>
        <w:rPr>
          <w:w w:val="105"/>
        </w:rPr>
        <w:t>resorcinol (12.469 min),</w:t>
      </w:r>
      <w:r>
        <w:rPr>
          <w:w w:val="105"/>
        </w:rPr>
        <w:t> quercetin</w:t>
      </w:r>
      <w:r>
        <w:rPr>
          <w:w w:val="105"/>
        </w:rPr>
        <w:t> (13.958 min),</w:t>
      </w:r>
      <w:r>
        <w:rPr>
          <w:w w:val="105"/>
        </w:rPr>
        <w:t> vanillin</w:t>
      </w:r>
      <w:r>
        <w:rPr>
          <w:w w:val="105"/>
        </w:rPr>
        <w:t> (28.579 min)</w:t>
      </w:r>
      <w:r>
        <w:rPr>
          <w:w w:val="105"/>
        </w:rPr>
        <w:t> and benzoic acid (39.918</w:t>
      </w:r>
      <w:r>
        <w:rPr>
          <w:spacing w:val="-3"/>
          <w:w w:val="105"/>
        </w:rPr>
        <w:t> </w:t>
      </w:r>
      <w:r>
        <w:rPr>
          <w:w w:val="105"/>
        </w:rPr>
        <w:t>min) were present in Fraction D (</w:t>
      </w:r>
      <w:hyperlink w:history="true" w:anchor="_bookmark7">
        <w:r>
          <w:rPr>
            <w:color w:val="007FAD"/>
            <w:w w:val="105"/>
          </w:rPr>
          <w:t>Figs. 9 and</w:t>
        </w:r>
      </w:hyperlink>
      <w:r>
        <w:rPr>
          <w:color w:val="007FAD"/>
          <w:w w:val="105"/>
        </w:rPr>
        <w:t> </w:t>
      </w:r>
      <w:hyperlink w:history="true" w:anchor="_bookmark7">
        <w:r>
          <w:rPr>
            <w:color w:val="007FAD"/>
            <w:w w:val="105"/>
          </w:rPr>
          <w:t>10</w:t>
        </w:r>
      </w:hyperlink>
      <w:r>
        <w:rPr>
          <w:w w:val="105"/>
        </w:rPr>
        <w:t>).</w:t>
      </w:r>
      <w:r>
        <w:rPr>
          <w:w w:val="105"/>
        </w:rPr>
        <w:t> Resorcinol</w:t>
      </w:r>
      <w:r>
        <w:rPr>
          <w:w w:val="105"/>
        </w:rPr>
        <w:t> (12.585</w:t>
      </w:r>
      <w:r>
        <w:rPr>
          <w:spacing w:val="-1"/>
          <w:w w:val="105"/>
        </w:rPr>
        <w:t> </w:t>
      </w:r>
      <w:r>
        <w:rPr>
          <w:w w:val="105"/>
        </w:rPr>
        <w:t>min),</w:t>
      </w:r>
      <w:r>
        <w:rPr>
          <w:w w:val="105"/>
        </w:rPr>
        <w:t> catechol</w:t>
      </w:r>
      <w:r>
        <w:rPr>
          <w:w w:val="105"/>
        </w:rPr>
        <w:t> (15.849</w:t>
      </w:r>
      <w:r>
        <w:rPr>
          <w:spacing w:val="-1"/>
          <w:w w:val="105"/>
        </w:rPr>
        <w:t> </w:t>
      </w:r>
      <w:r>
        <w:rPr>
          <w:w w:val="105"/>
        </w:rPr>
        <w:t>min),</w:t>
      </w:r>
      <w:r>
        <w:rPr>
          <w:w w:val="105"/>
        </w:rPr>
        <w:t> vanillin (28.782 min),</w:t>
      </w:r>
      <w:r>
        <w:rPr>
          <w:w w:val="105"/>
        </w:rPr>
        <w:t> benzoic</w:t>
      </w:r>
      <w:r>
        <w:rPr>
          <w:w w:val="105"/>
        </w:rPr>
        <w:t> acid</w:t>
      </w:r>
      <w:r>
        <w:rPr>
          <w:w w:val="105"/>
        </w:rPr>
        <w:t> (40.557 min),</w:t>
      </w:r>
      <w:r>
        <w:rPr>
          <w:w w:val="105"/>
        </w:rPr>
        <w:t> quercetin</w:t>
      </w:r>
      <w:r>
        <w:rPr>
          <w:w w:val="105"/>
        </w:rPr>
        <w:t> (13.656</w:t>
      </w:r>
      <w:r>
        <w:rPr>
          <w:spacing w:val="-2"/>
          <w:w w:val="105"/>
        </w:rPr>
        <w:t> </w:t>
      </w:r>
      <w:r>
        <w:rPr>
          <w:w w:val="105"/>
        </w:rPr>
        <w:t>min), ascorbic acid (2.868</w:t>
      </w:r>
      <w:r>
        <w:rPr>
          <w:spacing w:val="-2"/>
          <w:w w:val="105"/>
        </w:rPr>
        <w:t> </w:t>
      </w:r>
      <w:r>
        <w:rPr>
          <w:w w:val="105"/>
        </w:rPr>
        <w:t>min) and gallic acid (5.994</w:t>
      </w:r>
      <w:r>
        <w:rPr>
          <w:spacing w:val="-1"/>
          <w:w w:val="105"/>
        </w:rPr>
        <w:t> </w:t>
      </w:r>
      <w:r>
        <w:rPr>
          <w:w w:val="105"/>
        </w:rPr>
        <w:t>min) were present in Fraction E (</w:t>
      </w:r>
      <w:hyperlink w:history="true" w:anchor="_bookmark8">
        <w:r>
          <w:rPr>
            <w:color w:val="007FAD"/>
            <w:w w:val="105"/>
          </w:rPr>
          <w:t>Figs. </w:t>
        </w:r>
        <w:r>
          <w:rPr>
            <w:color w:val="007FAD"/>
            <w:w w:val="110"/>
          </w:rPr>
          <w:t>11 </w:t>
        </w:r>
        <w:r>
          <w:rPr>
            <w:color w:val="007FAD"/>
            <w:w w:val="105"/>
          </w:rPr>
          <w:t>and 12</w:t>
        </w:r>
      </w:hyperlink>
      <w:r>
        <w:rPr>
          <w:w w:val="105"/>
        </w:rPr>
        <w:t>).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/>
        <w:t>A major study conducted in </w:t>
      </w:r>
      <w:r>
        <w:rPr>
          <w:i/>
        </w:rPr>
        <w:t>S. molesta </w:t>
      </w:r>
      <w:r>
        <w:rPr/>
        <w:t>by Li et al. </w:t>
      </w:r>
      <w:hyperlink w:history="true" w:anchor="_bookmark16">
        <w:r>
          <w:rPr>
            <w:color w:val="007FAD"/>
          </w:rPr>
          <w:t>[23]</w:t>
        </w:r>
      </w:hyperlink>
      <w:r>
        <w:rPr>
          <w:color w:val="007FAD"/>
        </w:rPr>
        <w:t> </w:t>
      </w:r>
      <w:r>
        <w:rPr/>
        <w:t>using </w:t>
      </w:r>
      <w:r>
        <w:rPr/>
        <w:t>bioac-</w:t>
      </w:r>
      <w:r>
        <w:rPr>
          <w:w w:val="105"/>
        </w:rPr>
        <w:t> tivity</w:t>
      </w:r>
      <w:r>
        <w:rPr>
          <w:spacing w:val="-7"/>
          <w:w w:val="105"/>
        </w:rPr>
        <w:t> </w:t>
      </w:r>
      <w:r>
        <w:rPr>
          <w:w w:val="105"/>
        </w:rPr>
        <w:t>guided</w:t>
      </w:r>
      <w:r>
        <w:rPr>
          <w:spacing w:val="-6"/>
          <w:w w:val="105"/>
        </w:rPr>
        <w:t> </w:t>
      </w:r>
      <w:r>
        <w:rPr>
          <w:w w:val="105"/>
        </w:rPr>
        <w:t>fractionation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ethanol</w:t>
      </w:r>
      <w:r>
        <w:rPr>
          <w:spacing w:val="-7"/>
          <w:w w:val="105"/>
        </w:rPr>
        <w:t> </w:t>
      </w:r>
      <w:r>
        <w:rPr>
          <w:w w:val="105"/>
        </w:rPr>
        <w:t>extract</w:t>
      </w:r>
      <w:r>
        <w:rPr>
          <w:spacing w:val="-7"/>
          <w:w w:val="105"/>
        </w:rPr>
        <w:t> </w:t>
      </w:r>
      <w:r>
        <w:rPr>
          <w:w w:val="105"/>
        </w:rPr>
        <w:t>yielded</w:t>
      </w:r>
      <w:r>
        <w:rPr>
          <w:spacing w:val="-6"/>
          <w:w w:val="105"/>
        </w:rPr>
        <w:t> </w:t>
      </w:r>
      <w:r>
        <w:rPr>
          <w:w w:val="105"/>
        </w:rPr>
        <w:t>50</w:t>
      </w:r>
      <w:r>
        <w:rPr>
          <w:spacing w:val="-6"/>
          <w:w w:val="105"/>
        </w:rPr>
        <w:t> </w:t>
      </w:r>
      <w:r>
        <w:rPr>
          <w:w w:val="105"/>
        </w:rPr>
        <w:t>compounds, including</w:t>
      </w:r>
      <w:r>
        <w:rPr>
          <w:spacing w:val="27"/>
          <w:w w:val="105"/>
        </w:rPr>
        <w:t> </w:t>
      </w:r>
      <w:r>
        <w:rPr>
          <w:w w:val="105"/>
        </w:rPr>
        <w:t>17</w:t>
      </w:r>
      <w:r>
        <w:rPr>
          <w:spacing w:val="30"/>
          <w:w w:val="105"/>
        </w:rPr>
        <w:t> </w:t>
      </w:r>
      <w:r>
        <w:rPr>
          <w:w w:val="105"/>
        </w:rPr>
        <w:t>abietane</w:t>
      </w:r>
      <w:r>
        <w:rPr>
          <w:spacing w:val="29"/>
          <w:w w:val="105"/>
        </w:rPr>
        <w:t> </w:t>
      </w:r>
      <w:r>
        <w:rPr>
          <w:w w:val="105"/>
        </w:rPr>
        <w:t>diterpenes</w:t>
      </w:r>
      <w:r>
        <w:rPr>
          <w:spacing w:val="28"/>
          <w:w w:val="105"/>
        </w:rPr>
        <w:t> </w:t>
      </w:r>
      <w:r>
        <w:rPr>
          <w:w w:val="105"/>
        </w:rPr>
        <w:t>(1,</w:t>
      </w:r>
      <w:r>
        <w:rPr>
          <w:spacing w:val="29"/>
          <w:w w:val="105"/>
        </w:rPr>
        <w:t> </w:t>
      </w:r>
      <w:r>
        <w:rPr>
          <w:w w:val="105"/>
        </w:rPr>
        <w:t>17–22),</w:t>
      </w:r>
      <w:r>
        <w:rPr>
          <w:spacing w:val="29"/>
          <w:w w:val="105"/>
        </w:rPr>
        <w:t> </w:t>
      </w:r>
      <w:r>
        <w:rPr>
          <w:w w:val="105"/>
        </w:rPr>
        <w:t>nine</w:t>
      </w:r>
      <w:r>
        <w:rPr>
          <w:spacing w:val="29"/>
          <w:w w:val="105"/>
        </w:rPr>
        <w:t> </w:t>
      </w:r>
      <w:r>
        <w:rPr>
          <w:w w:val="105"/>
        </w:rPr>
        <w:t>phenolics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(2–4,</w:t>
      </w:r>
    </w:p>
    <w:p>
      <w:pPr>
        <w:pStyle w:val="BodyText"/>
        <w:spacing w:before="1"/>
        <w:ind w:left="114"/>
      </w:pPr>
      <w:r>
        <w:rPr>
          <w:w w:val="105"/>
        </w:rPr>
        <w:t>29–32,</w:t>
      </w:r>
      <w:r>
        <w:rPr>
          <w:spacing w:val="20"/>
          <w:w w:val="105"/>
        </w:rPr>
        <w:t> </w:t>
      </w:r>
      <w:r>
        <w:rPr>
          <w:w w:val="105"/>
        </w:rPr>
        <w:t>49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50),</w:t>
      </w:r>
      <w:r>
        <w:rPr>
          <w:spacing w:val="20"/>
          <w:w w:val="105"/>
        </w:rPr>
        <w:t> </w:t>
      </w:r>
      <w:r>
        <w:rPr>
          <w:w w:val="105"/>
        </w:rPr>
        <w:t>five</w:t>
      </w:r>
      <w:r>
        <w:rPr>
          <w:spacing w:val="22"/>
          <w:w w:val="105"/>
        </w:rPr>
        <w:t> </w:t>
      </w:r>
      <w:r>
        <w:rPr>
          <w:w w:val="105"/>
        </w:rPr>
        <w:t>fatty</w:t>
      </w:r>
      <w:r>
        <w:rPr>
          <w:spacing w:val="20"/>
          <w:w w:val="105"/>
        </w:rPr>
        <w:t> </w:t>
      </w:r>
      <w:r>
        <w:rPr>
          <w:w w:val="105"/>
        </w:rPr>
        <w:t>acids</w:t>
      </w:r>
      <w:r>
        <w:rPr>
          <w:spacing w:val="20"/>
          <w:w w:val="105"/>
        </w:rPr>
        <w:t> </w:t>
      </w:r>
      <w:r>
        <w:rPr>
          <w:w w:val="105"/>
        </w:rPr>
        <w:t>(24–28),</w:t>
      </w:r>
      <w:r>
        <w:rPr>
          <w:spacing w:val="21"/>
          <w:w w:val="105"/>
        </w:rPr>
        <w:t> </w:t>
      </w:r>
      <w:r>
        <w:rPr>
          <w:w w:val="105"/>
        </w:rPr>
        <w:t>five</w:t>
      </w:r>
      <w:r>
        <w:rPr>
          <w:spacing w:val="19"/>
          <w:w w:val="105"/>
        </w:rPr>
        <w:t> </w:t>
      </w:r>
      <w:r>
        <w:rPr>
          <w:w w:val="105"/>
        </w:rPr>
        <w:t>triterpenes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(35–</w:t>
      </w:r>
    </w:p>
    <w:p>
      <w:pPr>
        <w:pStyle w:val="BodyText"/>
        <w:spacing w:before="28"/>
        <w:ind w:left="114"/>
      </w:pPr>
      <w:r>
        <w:rPr>
          <w:w w:val="105"/>
        </w:rPr>
        <w:t>39),</w:t>
      </w:r>
      <w:r>
        <w:rPr>
          <w:spacing w:val="19"/>
          <w:w w:val="105"/>
        </w:rPr>
        <w:t> </w:t>
      </w:r>
      <w:r>
        <w:rPr>
          <w:w w:val="105"/>
        </w:rPr>
        <w:t>four</w:t>
      </w:r>
      <w:r>
        <w:rPr>
          <w:spacing w:val="18"/>
          <w:w w:val="105"/>
        </w:rPr>
        <w:t> </w:t>
      </w:r>
      <w:r>
        <w:rPr>
          <w:w w:val="105"/>
        </w:rPr>
        <w:t>apocarotenoids</w:t>
      </w:r>
      <w:r>
        <w:rPr>
          <w:spacing w:val="18"/>
          <w:w w:val="105"/>
        </w:rPr>
        <w:t> </w:t>
      </w:r>
      <w:r>
        <w:rPr>
          <w:w w:val="105"/>
        </w:rPr>
        <w:t>(42–45),</w:t>
      </w:r>
      <w:r>
        <w:rPr>
          <w:spacing w:val="18"/>
          <w:w w:val="105"/>
        </w:rPr>
        <w:t> </w:t>
      </w:r>
      <w:r>
        <w:rPr>
          <w:w w:val="105"/>
        </w:rPr>
        <w:t>two</w:t>
      </w:r>
      <w:r>
        <w:rPr>
          <w:spacing w:val="20"/>
          <w:w w:val="105"/>
        </w:rPr>
        <w:t> </w:t>
      </w:r>
      <w:r>
        <w:rPr>
          <w:w w:val="105"/>
        </w:rPr>
        <w:t>acyclic</w:t>
      </w:r>
      <w:r>
        <w:rPr>
          <w:spacing w:val="18"/>
          <w:w w:val="105"/>
        </w:rPr>
        <w:t> </w:t>
      </w:r>
      <w:r>
        <w:rPr>
          <w:w w:val="105"/>
        </w:rPr>
        <w:t>sesquiterpenoids</w:t>
      </w:r>
      <w:r>
        <w:rPr>
          <w:spacing w:val="20"/>
          <w:w w:val="105"/>
        </w:rPr>
        <w:t> </w:t>
      </w:r>
      <w:r>
        <w:rPr>
          <w:spacing w:val="-7"/>
          <w:w w:val="105"/>
        </w:rPr>
        <w:t>(6</w:t>
      </w:r>
    </w:p>
    <w:p>
      <w:pPr>
        <w:pStyle w:val="BodyText"/>
        <w:spacing w:before="27"/>
        <w:ind w:left="114"/>
      </w:pP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23),</w:t>
      </w:r>
      <w:r>
        <w:rPr>
          <w:spacing w:val="29"/>
          <w:w w:val="105"/>
        </w:rPr>
        <w:t> </w:t>
      </w:r>
      <w:r>
        <w:rPr>
          <w:w w:val="105"/>
        </w:rPr>
        <w:t>two</w:t>
      </w:r>
      <w:r>
        <w:rPr>
          <w:spacing w:val="31"/>
          <w:w w:val="105"/>
        </w:rPr>
        <w:t> </w:t>
      </w:r>
      <w:r>
        <w:rPr>
          <w:w w:val="105"/>
        </w:rPr>
        <w:t>monoterpenes</w:t>
      </w:r>
      <w:r>
        <w:rPr>
          <w:spacing w:val="30"/>
          <w:w w:val="105"/>
        </w:rPr>
        <w:t> </w:t>
      </w:r>
      <w:r>
        <w:rPr>
          <w:w w:val="105"/>
        </w:rPr>
        <w:t>(5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46),</w:t>
      </w:r>
      <w:r>
        <w:rPr>
          <w:spacing w:val="30"/>
          <w:w w:val="105"/>
        </w:rPr>
        <w:t> </w:t>
      </w:r>
      <w:r>
        <w:rPr>
          <w:w w:val="105"/>
        </w:rPr>
        <w:t>two</w:t>
      </w:r>
      <w:r>
        <w:rPr>
          <w:spacing w:val="29"/>
          <w:w w:val="105"/>
        </w:rPr>
        <w:t> </w:t>
      </w:r>
      <w:r>
        <w:rPr>
          <w:w w:val="105"/>
        </w:rPr>
        <w:t>jasmonates</w:t>
      </w:r>
      <w:r>
        <w:rPr>
          <w:spacing w:val="29"/>
          <w:w w:val="105"/>
        </w:rPr>
        <w:t> </w:t>
      </w:r>
      <w:r>
        <w:rPr>
          <w:w w:val="105"/>
        </w:rPr>
        <w:t>(33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6" w:lineRule="auto" w:before="28"/>
        <w:ind w:left="114" w:right="38"/>
        <w:jc w:val="both"/>
      </w:pPr>
      <w:r>
        <w:rPr>
          <w:w w:val="105"/>
        </w:rPr>
        <w:t>34), two steroids (40 and 41) and two coumarins (47 and 48). </w:t>
      </w:r>
      <w:r>
        <w:rPr>
          <w:w w:val="105"/>
        </w:rPr>
        <w:t>All</w:t>
      </w:r>
      <w:r>
        <w:rPr>
          <w:w w:val="105"/>
        </w:rPr>
        <w:t> the abietane diterpenes were isolated from </w:t>
      </w:r>
      <w:r>
        <w:rPr>
          <w:i/>
          <w:w w:val="105"/>
        </w:rPr>
        <w:t>S. molesta </w:t>
      </w:r>
      <w:r>
        <w:rPr>
          <w:w w:val="105"/>
        </w:rPr>
        <w:t>for the </w:t>
      </w:r>
      <w:r>
        <w:rPr>
          <w:w w:val="105"/>
        </w:rPr>
        <w:t>first time,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6</w:t>
      </w:r>
      <w:r>
        <w:rPr>
          <w:spacing w:val="-5"/>
          <w:w w:val="105"/>
        </w:rPr>
        <w:t> </w:t>
      </w:r>
      <w:r>
        <w:rPr>
          <w:w w:val="105"/>
        </w:rPr>
        <w:t>compounds,</w:t>
      </w:r>
      <w:r>
        <w:rPr>
          <w:spacing w:val="-5"/>
          <w:w w:val="105"/>
        </w:rPr>
        <w:t> </w:t>
      </w:r>
      <w:r>
        <w:rPr>
          <w:w w:val="105"/>
        </w:rPr>
        <w:t>(1–6),</w:t>
      </w:r>
      <w:r>
        <w:rPr>
          <w:spacing w:val="-6"/>
          <w:w w:val="105"/>
        </w:rPr>
        <w:t> </w:t>
      </w:r>
      <w:r>
        <w:rPr>
          <w:w w:val="105"/>
        </w:rPr>
        <w:t>salviniol</w:t>
      </w:r>
      <w:r>
        <w:rPr>
          <w:spacing w:val="-7"/>
          <w:w w:val="105"/>
        </w:rPr>
        <w:t> </w:t>
      </w:r>
      <w:r>
        <w:rPr>
          <w:w w:val="105"/>
        </w:rPr>
        <w:t>(1)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rare</w:t>
      </w:r>
      <w:r>
        <w:rPr>
          <w:spacing w:val="-6"/>
          <w:w w:val="105"/>
        </w:rPr>
        <w:t> </w:t>
      </w:r>
      <w:r>
        <w:rPr>
          <w:w w:val="105"/>
        </w:rPr>
        <w:t>abi-</w:t>
      </w:r>
      <w:r>
        <w:rPr>
          <w:w w:val="105"/>
        </w:rPr>
        <w:t> etane diterpene with new ferruginol-menthol coupled skeleton </w:t>
      </w:r>
      <w:r>
        <w:rPr>
          <w:w w:val="105"/>
        </w:rPr>
        <w:t>and both salviniside I (2) and salviniside II (3) were novel </w:t>
      </w:r>
      <w:r>
        <w:rPr>
          <w:w w:val="105"/>
        </w:rPr>
        <w:t>benzofuran</w:t>
      </w:r>
      <w:r>
        <w:rPr>
          <w:w w:val="105"/>
        </w:rPr>
        <w:t> glucose conjugates with unique 10-membered macrodiolide </w:t>
      </w:r>
      <w:r>
        <w:rPr>
          <w:w w:val="105"/>
        </w:rPr>
        <w:t>struc-</w:t>
      </w:r>
      <w:r>
        <w:rPr>
          <w:w w:val="105"/>
        </w:rPr>
        <w:t> tures. Another study has shown that naringinin was the major </w:t>
      </w:r>
      <w:r>
        <w:rPr>
          <w:w w:val="105"/>
        </w:rPr>
        <w:t>phe-</w:t>
      </w:r>
      <w:r>
        <w:rPr>
          <w:w w:val="105"/>
        </w:rPr>
        <w:t> nolic</w:t>
      </w:r>
      <w:r>
        <w:rPr>
          <w:w w:val="105"/>
        </w:rPr>
        <w:t> compound</w:t>
      </w:r>
      <w:r>
        <w:rPr>
          <w:w w:val="105"/>
        </w:rPr>
        <w:t> present</w:t>
      </w:r>
      <w:r>
        <w:rPr>
          <w:w w:val="105"/>
        </w:rPr>
        <w:t> in</w:t>
      </w:r>
      <w:r>
        <w:rPr>
          <w:w w:val="105"/>
        </w:rPr>
        <w:t> acetone:</w:t>
      </w:r>
      <w:r>
        <w:rPr>
          <w:w w:val="105"/>
        </w:rPr>
        <w:t> methanol</w:t>
      </w:r>
      <w:r>
        <w:rPr>
          <w:w w:val="105"/>
        </w:rPr>
        <w:t> (1:1)</w:t>
      </w:r>
      <w:r>
        <w:rPr>
          <w:w w:val="105"/>
        </w:rPr>
        <w:t> extract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S.</w:t>
      </w:r>
      <w:r>
        <w:rPr>
          <w:i/>
          <w:w w:val="105"/>
        </w:rPr>
        <w:t> molesta </w:t>
      </w:r>
      <w:r>
        <w:rPr>
          <w:w w:val="105"/>
        </w:rPr>
        <w:t>which was identified and quantified by HPLC followed </w:t>
      </w:r>
      <w:r>
        <w:rPr>
          <w:w w:val="105"/>
        </w:rPr>
        <w:t>by</w:t>
      </w:r>
      <w:r>
        <w:rPr>
          <w:w w:val="105"/>
        </w:rPr>
        <w:t> myricetin</w:t>
      </w:r>
      <w:r>
        <w:rPr>
          <w:spacing w:val="-7"/>
          <w:w w:val="105"/>
        </w:rPr>
        <w:t> </w:t>
      </w:r>
      <w:r>
        <w:rPr>
          <w:w w:val="105"/>
        </w:rPr>
        <w:t>along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rutin,</w:t>
      </w:r>
      <w:r>
        <w:rPr>
          <w:spacing w:val="-7"/>
          <w:w w:val="105"/>
        </w:rPr>
        <w:t> </w:t>
      </w:r>
      <w:r>
        <w:rPr>
          <w:w w:val="105"/>
        </w:rPr>
        <w:t>epicatechin,</w:t>
      </w:r>
      <w:r>
        <w:rPr>
          <w:spacing w:val="-6"/>
          <w:w w:val="105"/>
        </w:rPr>
        <w:t> </w:t>
      </w:r>
      <w:r>
        <w:rPr>
          <w:w w:val="105"/>
        </w:rPr>
        <w:t>catechin,</w:t>
      </w:r>
      <w:r>
        <w:rPr>
          <w:spacing w:val="-6"/>
          <w:w w:val="105"/>
        </w:rPr>
        <w:t> </w:t>
      </w:r>
      <w:r>
        <w:rPr>
          <w:w w:val="105"/>
        </w:rPr>
        <w:t>quercetin,</w:t>
      </w:r>
      <w:r>
        <w:rPr>
          <w:spacing w:val="-6"/>
          <w:w w:val="105"/>
        </w:rPr>
        <w:t> </w:t>
      </w:r>
      <w:r>
        <w:rPr>
          <w:w w:val="105"/>
        </w:rPr>
        <w:t>kaemp-</w:t>
      </w:r>
      <w:r>
        <w:rPr>
          <w:w w:val="105"/>
        </w:rPr>
        <w:t> ferol and vanillin. These compounds were also found to have </w:t>
      </w:r>
      <w:r>
        <w:rPr>
          <w:w w:val="105"/>
        </w:rPr>
        <w:t>free</w:t>
      </w:r>
      <w:r>
        <w:rPr>
          <w:w w:val="105"/>
        </w:rPr>
        <w:t> radical scavenging potential </w:t>
      </w:r>
      <w:hyperlink w:history="true" w:anchor="_bookmark16">
        <w:r>
          <w:rPr>
            <w:color w:val="007FAD"/>
            <w:w w:val="105"/>
          </w:rPr>
          <w:t>[24]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A</w:t>
      </w:r>
      <w:r>
        <w:rPr>
          <w:w w:val="105"/>
        </w:rPr>
        <w:t> study</w:t>
      </w:r>
      <w:r>
        <w:rPr>
          <w:w w:val="105"/>
        </w:rPr>
        <w:t> by</w:t>
      </w:r>
      <w:r>
        <w:rPr>
          <w:w w:val="105"/>
        </w:rPr>
        <w:t> Cary</w:t>
      </w:r>
      <w:r>
        <w:rPr>
          <w:w w:val="105"/>
        </w:rPr>
        <w:t> and</w:t>
      </w:r>
      <w:r>
        <w:rPr>
          <w:w w:val="105"/>
        </w:rPr>
        <w:t> Weerts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[25]</w:t>
        </w:r>
      </w:hyperlink>
      <w:r>
        <w:rPr>
          <w:color w:val="007FAD"/>
          <w:w w:val="105"/>
        </w:rPr>
        <w:t> </w:t>
      </w:r>
      <w:r>
        <w:rPr>
          <w:w w:val="105"/>
        </w:rPr>
        <w:t>showed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i/>
          <w:w w:val="105"/>
        </w:rPr>
        <w:t>S.</w:t>
      </w:r>
      <w:r>
        <w:rPr>
          <w:i/>
          <w:w w:val="105"/>
        </w:rPr>
        <w:t> molesta</w:t>
      </w:r>
      <w:r>
        <w:rPr>
          <w:i/>
          <w:w w:val="105"/>
        </w:rPr>
        <w:t> </w:t>
      </w:r>
      <w:r>
        <w:rPr>
          <w:w w:val="105"/>
        </w:rPr>
        <w:t>grew most</w:t>
      </w:r>
      <w:r>
        <w:rPr>
          <w:spacing w:val="27"/>
          <w:w w:val="105"/>
        </w:rPr>
        <w:t> </w:t>
      </w:r>
      <w:r>
        <w:rPr>
          <w:w w:val="105"/>
        </w:rPr>
        <w:t>rapidly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high</w:t>
      </w:r>
      <w:r>
        <w:rPr>
          <w:spacing w:val="29"/>
          <w:w w:val="105"/>
        </w:rPr>
        <w:t> </w:t>
      </w:r>
      <w:r>
        <w:rPr>
          <w:w w:val="105"/>
        </w:rPr>
        <w:t>concentration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phosphorous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nitrogen</w:t>
      </w:r>
    </w:p>
    <w:p>
      <w:pPr>
        <w:pStyle w:val="BodyText"/>
        <w:spacing w:line="276" w:lineRule="auto" w:before="126"/>
        <w:ind w:left="114" w:right="307"/>
        <w:jc w:val="both"/>
      </w:pPr>
      <w:r>
        <w:rPr/>
        <w:br w:type="column"/>
      </w:r>
      <w:r>
        <w:rPr>
          <w:w w:val="105"/>
        </w:rPr>
        <w:t>(2–20</w:t>
      </w:r>
      <w:r>
        <w:rPr>
          <w:spacing w:val="-1"/>
          <w:w w:val="105"/>
        </w:rPr>
        <w:t> </w:t>
      </w:r>
      <w:r>
        <w:rPr>
          <w:w w:val="105"/>
        </w:rPr>
        <w:t>mg N 1</w:t>
      </w:r>
      <w:r>
        <w:rPr>
          <w:rFonts w:ascii="Arial" w:hAnsi="Arial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2 mg PO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-P 1</w:t>
      </w:r>
      <w:r>
        <w:rPr>
          <w:rFonts w:ascii="Arial" w:hAnsi="Arial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Since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plant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uptake nitrogen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minerals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aquatic</w:t>
      </w:r>
      <w:r>
        <w:rPr>
          <w:w w:val="105"/>
          <w:vertAlign w:val="baseline"/>
        </w:rPr>
        <w:t> environment,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 presumed that this plant contains nutritious biomass which could serve as an alternative unconventional plant protein source. It also possesses</w:t>
      </w:r>
      <w:r>
        <w:rPr>
          <w:w w:val="105"/>
          <w:vertAlign w:val="baseline"/>
        </w:rPr>
        <w:t> high</w:t>
      </w:r>
      <w:r>
        <w:rPr>
          <w:w w:val="105"/>
          <w:vertAlign w:val="baseline"/>
        </w:rPr>
        <w:t> crude</w:t>
      </w:r>
      <w:r>
        <w:rPr>
          <w:w w:val="105"/>
          <w:vertAlign w:val="baseline"/>
        </w:rPr>
        <w:t> fiber,</w:t>
      </w:r>
      <w:r>
        <w:rPr>
          <w:w w:val="105"/>
          <w:vertAlign w:val="baseline"/>
        </w:rPr>
        <w:t> tannin,</w:t>
      </w:r>
      <w:r>
        <w:rPr>
          <w:w w:val="105"/>
          <w:vertAlign w:val="baseline"/>
        </w:rPr>
        <w:t> lignin,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ash</w:t>
      </w:r>
      <w:r>
        <w:rPr>
          <w:w w:val="105"/>
          <w:vertAlign w:val="baseline"/>
        </w:rPr>
        <w:t> content</w:t>
      </w:r>
      <w:r>
        <w:rPr>
          <w:w w:val="105"/>
          <w:vertAlign w:val="baseline"/>
        </w:rPr>
        <w:t> which could</w:t>
      </w:r>
      <w:r>
        <w:rPr>
          <w:w w:val="105"/>
          <w:vertAlign w:val="baseline"/>
        </w:rPr>
        <w:t> limit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usage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non-ruminant</w:t>
      </w:r>
      <w:r>
        <w:rPr>
          <w:w w:val="105"/>
          <w:vertAlign w:val="baseline"/>
        </w:rPr>
        <w:t> animal</w:t>
      </w:r>
      <w:r>
        <w:rPr>
          <w:w w:val="105"/>
          <w:vertAlign w:val="baseline"/>
        </w:rPr>
        <w:t> feeding</w:t>
      </w:r>
      <w:r>
        <w:rPr>
          <w:w w:val="105"/>
          <w:vertAlign w:val="baseline"/>
        </w:rPr>
        <w:t> opera- tions </w:t>
      </w:r>
      <w:hyperlink w:history="true" w:anchor="_bookmark16">
        <w:r>
          <w:rPr>
            <w:color w:val="007FAD"/>
            <w:w w:val="105"/>
            <w:vertAlign w:val="baseline"/>
          </w:rPr>
          <w:t>[26]</w:t>
        </w:r>
      </w:hyperlink>
      <w:r>
        <w:rPr>
          <w:w w:val="105"/>
          <w:vertAlign w:val="baseline"/>
        </w:rPr>
        <w:t>. According to Moozhiyil and Pallauf, </w:t>
      </w:r>
      <w:hyperlink w:history="true" w:anchor="_bookmark17">
        <w:r>
          <w:rPr>
            <w:color w:val="007FAD"/>
            <w:w w:val="105"/>
            <w:vertAlign w:val="baseline"/>
          </w:rPr>
          <w:t>[27]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the crude pro- tein content of </w:t>
      </w:r>
      <w:r>
        <w:rPr>
          <w:i/>
          <w:w w:val="105"/>
          <w:vertAlign w:val="baseline"/>
        </w:rPr>
        <w:t>S. molesta </w:t>
      </w:r>
      <w:r>
        <w:rPr>
          <w:w w:val="105"/>
          <w:vertAlign w:val="baseline"/>
        </w:rPr>
        <w:t>is relatively high in all stages of growth (young:</w:t>
      </w:r>
      <w:r>
        <w:rPr>
          <w:w w:val="105"/>
          <w:vertAlign w:val="baseline"/>
        </w:rPr>
        <w:t> 32.2%;</w:t>
      </w:r>
      <w:r>
        <w:rPr>
          <w:w w:val="105"/>
          <w:vertAlign w:val="baseline"/>
        </w:rPr>
        <w:t> medium:</w:t>
      </w:r>
      <w:r>
        <w:rPr>
          <w:w w:val="105"/>
          <w:vertAlign w:val="baseline"/>
        </w:rPr>
        <w:t> 37.5%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mature:</w:t>
      </w:r>
      <w:r>
        <w:rPr>
          <w:w w:val="105"/>
          <w:vertAlign w:val="baseline"/>
        </w:rPr>
        <w:t> 36.8%)</w:t>
      </w:r>
      <w:r>
        <w:rPr>
          <w:w w:val="105"/>
          <w:vertAlign w:val="baseline"/>
        </w:rPr>
        <w:t> compared</w:t>
      </w:r>
      <w:r>
        <w:rPr>
          <w:w w:val="105"/>
          <w:vertAlign w:val="baseline"/>
        </w:rPr>
        <w:t> to terrestrial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forages.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lignin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content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was as</w:t>
      </w:r>
      <w:r>
        <w:rPr>
          <w:w w:val="105"/>
          <w:vertAlign w:val="baseline"/>
        </w:rPr>
        <w:t> high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13.7%</w:t>
      </w:r>
      <w:r>
        <w:rPr>
          <w:w w:val="105"/>
          <w:vertAlign w:val="baseline"/>
        </w:rPr>
        <w:t> while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average</w:t>
      </w:r>
      <w:r>
        <w:rPr>
          <w:w w:val="105"/>
          <w:vertAlign w:val="baseline"/>
        </w:rPr>
        <w:t> crude</w:t>
      </w:r>
      <w:r>
        <w:rPr>
          <w:w w:val="105"/>
          <w:vertAlign w:val="baseline"/>
        </w:rPr>
        <w:t> ash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17.3%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 crude fiber was 35.2%.</w:t>
      </w:r>
      <w:r>
        <w:rPr>
          <w:w w:val="105"/>
          <w:vertAlign w:val="baseline"/>
        </w:rPr>
        <w:t> According to the</w:t>
      </w:r>
      <w:r>
        <w:rPr>
          <w:w w:val="105"/>
          <w:vertAlign w:val="baseline"/>
        </w:rPr>
        <w:t> result of</w:t>
      </w:r>
      <w:r>
        <w:rPr>
          <w:w w:val="105"/>
          <w:vertAlign w:val="baseline"/>
        </w:rPr>
        <w:t> the above study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level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tannin</w:t>
      </w:r>
      <w:r>
        <w:rPr>
          <w:w w:val="105"/>
          <w:vertAlign w:val="baseline"/>
        </w:rPr>
        <w:t> increased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plant</w:t>
      </w:r>
      <w:r>
        <w:rPr>
          <w:w w:val="105"/>
          <w:vertAlign w:val="baseline"/>
        </w:rPr>
        <w:t> matured.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present study has</w:t>
      </w:r>
      <w:r>
        <w:rPr>
          <w:w w:val="105"/>
          <w:vertAlign w:val="baseline"/>
        </w:rPr>
        <w:t> identified</w:t>
      </w:r>
      <w:r>
        <w:rPr>
          <w:w w:val="105"/>
          <w:vertAlign w:val="baseline"/>
        </w:rPr>
        <w:t> seven</w:t>
      </w:r>
      <w:r>
        <w:rPr>
          <w:w w:val="105"/>
          <w:vertAlign w:val="baseline"/>
        </w:rPr>
        <w:t> penolic</w:t>
      </w:r>
      <w:r>
        <w:rPr>
          <w:w w:val="105"/>
          <w:vertAlign w:val="baseline"/>
        </w:rPr>
        <w:t> compounds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ascorbic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acid,</w:t>
      </w:r>
      <w:r>
        <w:rPr>
          <w:w w:val="105"/>
          <w:vertAlign w:val="baseline"/>
        </w:rPr>
        <w:t> quercetin,</w:t>
      </w:r>
      <w:r>
        <w:rPr>
          <w:w w:val="105"/>
          <w:vertAlign w:val="baseline"/>
        </w:rPr>
        <w:t> gallic</w:t>
      </w:r>
      <w:r>
        <w:rPr>
          <w:w w:val="105"/>
          <w:vertAlign w:val="baseline"/>
        </w:rPr>
        <w:t> acid,</w:t>
      </w:r>
      <w:r>
        <w:rPr>
          <w:w w:val="105"/>
          <w:vertAlign w:val="baseline"/>
        </w:rPr>
        <w:t> resorcinol,</w:t>
      </w:r>
      <w:r>
        <w:rPr>
          <w:w w:val="105"/>
          <w:vertAlign w:val="baseline"/>
        </w:rPr>
        <w:t> catechol,</w:t>
      </w:r>
      <w:r>
        <w:rPr>
          <w:w w:val="105"/>
          <w:vertAlign w:val="baseline"/>
        </w:rPr>
        <w:t> vanillin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ben- zoic acid in </w:t>
      </w:r>
      <w:r>
        <w:rPr>
          <w:i/>
          <w:w w:val="105"/>
          <w:vertAlign w:val="baseline"/>
        </w:rPr>
        <w:t>S. molesta </w:t>
      </w:r>
      <w:r>
        <w:rPr>
          <w:w w:val="105"/>
          <w:vertAlign w:val="baseline"/>
        </w:rPr>
        <w:t>and, therefore it can be concluded that this plant is one of the plausible natural antioxidants that could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 used as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lead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candidate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synthesizing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antioxidant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drugs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treatment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oxidative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stress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diseases.</w:t>
      </w:r>
    </w:p>
    <w:p>
      <w:pPr>
        <w:pStyle w:val="BodyText"/>
        <w:spacing w:before="144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both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 present study has reported</w:t>
      </w:r>
      <w:r>
        <w:rPr>
          <w:w w:val="105"/>
        </w:rPr>
        <w:t> the presence of phenolic com- pounds such as ascorbic acid, quercetin, gallic acid, resorcinol, </w:t>
      </w:r>
      <w:r>
        <w:rPr>
          <w:w w:val="105"/>
        </w:rPr>
        <w:t>cat- echol,</w:t>
      </w:r>
      <w:r>
        <w:rPr>
          <w:w w:val="105"/>
        </w:rPr>
        <w:t> vanillin</w:t>
      </w:r>
      <w:r>
        <w:rPr>
          <w:w w:val="105"/>
        </w:rPr>
        <w:t> and</w:t>
      </w:r>
      <w:r>
        <w:rPr>
          <w:w w:val="105"/>
        </w:rPr>
        <w:t> benzoic</w:t>
      </w:r>
      <w:r>
        <w:rPr>
          <w:w w:val="105"/>
        </w:rPr>
        <w:t> acid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fractions</w:t>
      </w:r>
      <w:r>
        <w:rPr>
          <w:w w:val="105"/>
        </w:rPr>
        <w:t> of</w:t>
      </w:r>
      <w:r>
        <w:rPr>
          <w:w w:val="105"/>
        </w:rPr>
        <w:t> ethyl</w:t>
      </w:r>
      <w:r>
        <w:rPr>
          <w:w w:val="105"/>
        </w:rPr>
        <w:t> acetate extract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i/>
          <w:w w:val="105"/>
        </w:rPr>
        <w:t>S.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molesta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Ethyl</w:t>
      </w:r>
      <w:r>
        <w:rPr>
          <w:spacing w:val="-2"/>
          <w:w w:val="105"/>
        </w:rPr>
        <w:t> </w:t>
      </w:r>
      <w:r>
        <w:rPr>
          <w:w w:val="105"/>
        </w:rPr>
        <w:t>acetate</w:t>
      </w:r>
      <w:r>
        <w:rPr>
          <w:spacing w:val="-2"/>
          <w:w w:val="105"/>
        </w:rPr>
        <w:t> </w:t>
      </w:r>
      <w:r>
        <w:rPr>
          <w:w w:val="105"/>
        </w:rPr>
        <w:t>extract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found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possess</w:t>
      </w:r>
      <w:r>
        <w:rPr>
          <w:spacing w:val="-3"/>
          <w:w w:val="105"/>
        </w:rPr>
        <w:t> </w:t>
      </w:r>
      <w:r>
        <w:rPr>
          <w:w w:val="105"/>
        </w:rPr>
        <w:t>sig- nificant pharmacological activities; hence it was fractionated using silica gel column chromatography using different solvents in vary- ing</w:t>
      </w:r>
      <w:r>
        <w:rPr>
          <w:w w:val="105"/>
        </w:rPr>
        <w:t> polarity.</w:t>
      </w:r>
      <w:r>
        <w:rPr>
          <w:w w:val="105"/>
        </w:rPr>
        <w:t> The</w:t>
      </w:r>
      <w:r>
        <w:rPr>
          <w:w w:val="105"/>
        </w:rPr>
        <w:t> study</w:t>
      </w:r>
      <w:r>
        <w:rPr>
          <w:w w:val="105"/>
        </w:rPr>
        <w:t> has</w:t>
      </w:r>
      <w:r>
        <w:rPr>
          <w:w w:val="105"/>
        </w:rPr>
        <w:t> found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i/>
          <w:w w:val="105"/>
        </w:rPr>
        <w:t>S.</w:t>
      </w:r>
      <w:r>
        <w:rPr>
          <w:i/>
          <w:w w:val="105"/>
        </w:rPr>
        <w:t> molesta</w:t>
      </w:r>
      <w:r>
        <w:rPr>
          <w:w w:val="105"/>
        </w:rPr>
        <w:t>,</w:t>
      </w:r>
      <w:r>
        <w:rPr>
          <w:w w:val="105"/>
        </w:rPr>
        <w:t> an</w:t>
      </w:r>
      <w:r>
        <w:rPr>
          <w:w w:val="105"/>
        </w:rPr>
        <w:t> aquatic</w:t>
      </w:r>
      <w:r>
        <w:rPr>
          <w:w w:val="105"/>
        </w:rPr>
        <w:t> fern has promising medicinal properties and is a potent natural antiox- idant owing to the presence of a number of phenolic compounds. Therefore, further investigation is needed to purify these phenolic components to be used as lead compounds for the development of novel antioxidant drugs.</w:t>
      </w:r>
    </w:p>
    <w:p>
      <w:pPr>
        <w:pStyle w:val="BodyText"/>
        <w:spacing w:before="142"/>
      </w:pPr>
    </w:p>
    <w:p>
      <w:pPr>
        <w:pStyle w:val="BodyText"/>
        <w:spacing w:before="1"/>
        <w:ind w:left="115"/>
      </w:pPr>
      <w:r>
        <w:rPr>
          <w:w w:val="115"/>
        </w:rPr>
        <w:t>Conflict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interest</w:t>
      </w:r>
    </w:p>
    <w:p>
      <w:pPr>
        <w:pStyle w:val="BodyText"/>
        <w:spacing w:before="54"/>
      </w:pPr>
    </w:p>
    <w:p>
      <w:pPr>
        <w:pStyle w:val="BodyText"/>
        <w:ind w:left="347"/>
      </w:pP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declare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have</w:t>
      </w:r>
      <w:r>
        <w:rPr>
          <w:spacing w:val="19"/>
          <w:w w:val="105"/>
        </w:rPr>
        <w:t> </w:t>
      </w:r>
      <w:r>
        <w:rPr>
          <w:w w:val="105"/>
        </w:rPr>
        <w:t>no</w:t>
      </w:r>
      <w:r>
        <w:rPr>
          <w:spacing w:val="19"/>
          <w:w w:val="105"/>
        </w:rPr>
        <w:t> </w:t>
      </w:r>
      <w:r>
        <w:rPr>
          <w:w w:val="105"/>
        </w:rPr>
        <w:t>conflict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interest.</w:t>
      </w:r>
    </w:p>
    <w:p>
      <w:pPr>
        <w:pStyle w:val="BodyText"/>
        <w:spacing w:before="134"/>
      </w:pPr>
    </w:p>
    <w:p>
      <w:pPr>
        <w:pStyle w:val="BodyText"/>
        <w:spacing w:before="1"/>
        <w:ind w:left="114"/>
      </w:pPr>
      <w:r>
        <w:rPr>
          <w:spacing w:val="-2"/>
          <w:w w:val="115"/>
        </w:rPr>
        <w:t>Acknowledgements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07" w:firstLine="240"/>
        <w:jc w:val="both"/>
      </w:pPr>
      <w:r>
        <w:rPr>
          <w:w w:val="105"/>
        </w:rPr>
        <w:t>This study was financially supported by University Grants </w:t>
      </w:r>
      <w:r>
        <w:rPr>
          <w:w w:val="105"/>
        </w:rPr>
        <w:t>Com- mission Maulana Azad National Fellowship Scheme (F1-17.1/2012- 13/MANF-2012-13-CHR-KER-7693),</w:t>
      </w:r>
      <w:r>
        <w:rPr>
          <w:w w:val="105"/>
        </w:rPr>
        <w:t> Ministry</w:t>
      </w:r>
      <w:r>
        <w:rPr>
          <w:w w:val="105"/>
        </w:rPr>
        <w:t> of</w:t>
      </w:r>
      <w:r>
        <w:rPr>
          <w:w w:val="105"/>
        </w:rPr>
        <w:t> Minority</w:t>
      </w:r>
      <w:r>
        <w:rPr>
          <w:w w:val="105"/>
        </w:rPr>
        <w:t> Affairs, </w:t>
      </w:r>
      <w:r>
        <w:rPr>
          <w:spacing w:val="-2"/>
          <w:w w:val="105"/>
        </w:rPr>
        <w:t>New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Delhi,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India.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thank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Dr.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Jayaraj,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CIU,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KFRI,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Peechi,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Thrissur,</w:t>
      </w:r>
      <w:r>
        <w:rPr>
          <w:w w:val="105"/>
        </w:rPr>
        <w:t> India, for helping us with HPLC analyses. We are immensely grate- ful</w:t>
      </w:r>
      <w:r>
        <w:rPr>
          <w:w w:val="105"/>
        </w:rPr>
        <w:t> to</w:t>
      </w:r>
      <w:r>
        <w:rPr>
          <w:w w:val="105"/>
        </w:rPr>
        <w:t> Prof.</w:t>
      </w:r>
      <w:r>
        <w:rPr>
          <w:w w:val="105"/>
        </w:rPr>
        <w:t> Cinzia</w:t>
      </w:r>
      <w:r>
        <w:rPr>
          <w:w w:val="105"/>
        </w:rPr>
        <w:t> Forni</w:t>
      </w:r>
      <w:r>
        <w:rPr>
          <w:w w:val="105"/>
        </w:rPr>
        <w:t> (Italy),</w:t>
      </w:r>
      <w:r>
        <w:rPr>
          <w:w w:val="105"/>
        </w:rPr>
        <w:t> Dr.</w:t>
      </w:r>
      <w:r>
        <w:rPr>
          <w:w w:val="105"/>
        </w:rPr>
        <w:t> Sr.</w:t>
      </w:r>
      <w:r>
        <w:rPr>
          <w:w w:val="105"/>
        </w:rPr>
        <w:t> Ignatius</w:t>
      </w:r>
      <w:r>
        <w:rPr>
          <w:w w:val="105"/>
        </w:rPr>
        <w:t> Mary</w:t>
      </w:r>
      <w:r>
        <w:rPr>
          <w:w w:val="105"/>
        </w:rPr>
        <w:t> (France)</w:t>
      </w:r>
      <w:r>
        <w:rPr>
          <w:w w:val="105"/>
        </w:rPr>
        <w:t> and Dr.</w:t>
      </w:r>
      <w:r>
        <w:rPr>
          <w:w w:val="105"/>
        </w:rPr>
        <w:t> T.V.</w:t>
      </w:r>
      <w:r>
        <w:rPr>
          <w:w w:val="105"/>
        </w:rPr>
        <w:t> Poonguzhali</w:t>
      </w:r>
      <w:r>
        <w:rPr>
          <w:w w:val="105"/>
        </w:rPr>
        <w:t> (Chennai)</w:t>
      </w:r>
      <w:r>
        <w:rPr>
          <w:w w:val="105"/>
        </w:rPr>
        <w:t> for</w:t>
      </w:r>
      <w:r>
        <w:rPr>
          <w:w w:val="105"/>
        </w:rPr>
        <w:t> their</w:t>
      </w:r>
      <w:r>
        <w:rPr>
          <w:w w:val="105"/>
        </w:rPr>
        <w:t> valuable</w:t>
      </w:r>
      <w:r>
        <w:rPr>
          <w:w w:val="105"/>
        </w:rPr>
        <w:t> suggestions</w:t>
      </w:r>
      <w:r>
        <w:rPr>
          <w:w w:val="105"/>
        </w:rPr>
        <w:t> and </w:t>
      </w:r>
      <w:r>
        <w:rPr>
          <w:spacing w:val="-2"/>
          <w:w w:val="105"/>
        </w:rPr>
        <w:t>comments.</w:t>
      </w:r>
    </w:p>
    <w:p>
      <w:pPr>
        <w:pStyle w:val="BodyText"/>
        <w:spacing w:before="107"/>
      </w:pPr>
    </w:p>
    <w:p>
      <w:pPr>
        <w:pStyle w:val="BodyText"/>
        <w:spacing w:before="1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Randhir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Lin</w:t>
        </w:r>
        <w:r>
          <w:rPr>
            <w:color w:val="007FAD"/>
            <w:w w:val="110"/>
            <w:sz w:val="12"/>
          </w:rPr>
          <w:t> YT,</w:t>
        </w:r>
        <w:r>
          <w:rPr>
            <w:color w:val="007FAD"/>
            <w:w w:val="110"/>
            <w:sz w:val="12"/>
          </w:rPr>
          <w:t> Shetty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Phenolics,</w:t>
        </w:r>
        <w:r>
          <w:rPr>
            <w:color w:val="007FAD"/>
            <w:w w:val="110"/>
            <w:sz w:val="12"/>
          </w:rPr>
          <w:t> their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antimicrobial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activity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dark</w:t>
        </w:r>
        <w:r>
          <w:rPr>
            <w:color w:val="007FAD"/>
            <w:w w:val="110"/>
            <w:sz w:val="12"/>
          </w:rPr>
          <w:t> germinated</w:t>
        </w:r>
        <w:r>
          <w:rPr>
            <w:color w:val="007FAD"/>
            <w:w w:val="110"/>
            <w:sz w:val="12"/>
          </w:rPr>
          <w:t> fenugreek</w:t>
        </w:r>
        <w:r>
          <w:rPr>
            <w:color w:val="007FAD"/>
            <w:w w:val="110"/>
            <w:sz w:val="12"/>
          </w:rPr>
          <w:t> sprouts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response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peptide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phytochemical elicitors. Asia Pac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Clin Nutr 2004;13:295–307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07" w:hanging="235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Bravo</w:t>
        </w:r>
        <w:r>
          <w:rPr>
            <w:color w:val="007FAD"/>
            <w:w w:val="110"/>
            <w:sz w:val="12"/>
          </w:rPr>
          <w:t> L.</w:t>
        </w:r>
        <w:r>
          <w:rPr>
            <w:color w:val="007FAD"/>
            <w:w w:val="110"/>
            <w:sz w:val="12"/>
          </w:rPr>
          <w:t> Polyphenols:</w:t>
        </w:r>
        <w:r>
          <w:rPr>
            <w:color w:val="007FAD"/>
            <w:w w:val="110"/>
            <w:sz w:val="12"/>
          </w:rPr>
          <w:t> chemistry,</w:t>
        </w:r>
        <w:r>
          <w:rPr>
            <w:color w:val="007FAD"/>
            <w:w w:val="110"/>
            <w:sz w:val="12"/>
          </w:rPr>
          <w:t> dietary</w:t>
        </w:r>
        <w:r>
          <w:rPr>
            <w:color w:val="007FAD"/>
            <w:w w:val="110"/>
            <w:sz w:val="12"/>
          </w:rPr>
          <w:t> sources,</w:t>
        </w:r>
        <w:r>
          <w:rPr>
            <w:color w:val="007FAD"/>
            <w:w w:val="110"/>
            <w:sz w:val="12"/>
          </w:rPr>
          <w:t> metabolism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nutritional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significance. Nutr Rev 1998;56:317–33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Boudet</w:t>
        </w:r>
        <w:r>
          <w:rPr>
            <w:color w:val="007FAD"/>
            <w:w w:val="110"/>
            <w:sz w:val="12"/>
          </w:rPr>
          <w:t> AM.</w:t>
        </w:r>
        <w:r>
          <w:rPr>
            <w:color w:val="007FAD"/>
            <w:w w:val="110"/>
            <w:sz w:val="12"/>
          </w:rPr>
          <w:t> Evolution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current</w:t>
        </w:r>
        <w:r>
          <w:rPr>
            <w:color w:val="007FAD"/>
            <w:w w:val="110"/>
            <w:sz w:val="12"/>
          </w:rPr>
          <w:t> status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research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phenolic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compounds.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Phytochem 2007;68(22–24):2722–35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0" w:after="0"/>
        <w:ind w:left="412" w:right="0" w:hanging="234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Jacob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RA.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integrated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antioxidant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system.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Nutr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1995;15:755–66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23" w:after="0"/>
        <w:ind w:left="413" w:right="307" w:hanging="235"/>
        <w:jc w:val="both"/>
        <w:rPr>
          <w:sz w:val="12"/>
        </w:rPr>
      </w:pPr>
      <w:hyperlink r:id="rId33">
        <w:r>
          <w:rPr>
            <w:color w:val="007FAD"/>
            <w:w w:val="115"/>
            <w:sz w:val="12"/>
          </w:rPr>
          <w:t>Afanasev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IB,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Dorozhko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AI,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Brodskii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AV,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Kostyuk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VA,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Potapovitch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AI.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Chelating</w:t>
        </w:r>
      </w:hyperlink>
      <w:r>
        <w:rPr>
          <w:color w:val="007FAD"/>
          <w:spacing w:val="40"/>
          <w:w w:val="115"/>
          <w:sz w:val="12"/>
        </w:rPr>
        <w:t> </w:t>
      </w:r>
      <w:hyperlink r:id="rId33">
        <w:r>
          <w:rPr>
            <w:color w:val="007FAD"/>
            <w:w w:val="115"/>
            <w:sz w:val="12"/>
          </w:rPr>
          <w:t>and</w:t>
        </w:r>
        <w:r>
          <w:rPr>
            <w:color w:val="007FAD"/>
            <w:w w:val="115"/>
            <w:sz w:val="12"/>
          </w:rPr>
          <w:t> free</w:t>
        </w:r>
        <w:r>
          <w:rPr>
            <w:color w:val="007FAD"/>
            <w:w w:val="115"/>
            <w:sz w:val="12"/>
          </w:rPr>
          <w:t> radical</w:t>
        </w:r>
        <w:r>
          <w:rPr>
            <w:color w:val="007FAD"/>
            <w:w w:val="115"/>
            <w:sz w:val="12"/>
          </w:rPr>
          <w:t> scavenging</w:t>
        </w:r>
        <w:r>
          <w:rPr>
            <w:color w:val="007FAD"/>
            <w:w w:val="115"/>
            <w:sz w:val="12"/>
          </w:rPr>
          <w:t> mechanisms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inhibitory</w:t>
        </w:r>
        <w:r>
          <w:rPr>
            <w:color w:val="007FAD"/>
            <w:w w:val="115"/>
            <w:sz w:val="12"/>
          </w:rPr>
          <w:t> action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rutin</w:t>
        </w:r>
        <w:r>
          <w:rPr>
            <w:color w:val="007FAD"/>
            <w:w w:val="115"/>
            <w:sz w:val="12"/>
          </w:rPr>
          <w:t> 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33">
        <w:r>
          <w:rPr>
            <w:color w:val="007FAD"/>
            <w:w w:val="115"/>
            <w:sz w:val="12"/>
          </w:rPr>
          <w:t>quercetin in lipid peroxidation. Biochem Pharmacol 1989;38:1763–9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Amarowicz R,</w:t>
        </w:r>
        <w:r>
          <w:rPr>
            <w:color w:val="007FAD"/>
            <w:w w:val="110"/>
            <w:sz w:val="12"/>
          </w:rPr>
          <w:t> Pegg</w:t>
        </w:r>
        <w:r>
          <w:rPr>
            <w:color w:val="007FAD"/>
            <w:w w:val="110"/>
            <w:sz w:val="12"/>
          </w:rPr>
          <w:t> RB,</w:t>
        </w:r>
        <w:r>
          <w:rPr>
            <w:color w:val="007FAD"/>
            <w:w w:val="110"/>
            <w:sz w:val="12"/>
          </w:rPr>
          <w:t> Rahimi-Moghaddam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Barl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Weil</w:t>
        </w:r>
        <w:r>
          <w:rPr>
            <w:color w:val="007FAD"/>
            <w:w w:val="110"/>
            <w:sz w:val="12"/>
          </w:rPr>
          <w:t> JA.</w:t>
        </w:r>
        <w:r>
          <w:rPr>
            <w:color w:val="007FAD"/>
            <w:w w:val="110"/>
            <w:sz w:val="12"/>
          </w:rPr>
          <w:t> Free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radical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scavenging capacity and antioxidant activity of selected plant species from 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Canadian prairies. Food Chem 2004;84:551–62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78" w:lineRule="auto" w:before="0" w:after="0"/>
        <w:ind w:left="413" w:right="308" w:hanging="235"/>
        <w:jc w:val="both"/>
        <w:rPr>
          <w:sz w:val="12"/>
        </w:rPr>
      </w:pPr>
      <w:hyperlink r:id="rId35">
        <w:r>
          <w:rPr>
            <w:color w:val="007FAD"/>
            <w:w w:val="105"/>
            <w:sz w:val="12"/>
          </w:rPr>
          <w:t>Benavente-Garcia</w:t>
        </w:r>
        <w:r>
          <w:rPr>
            <w:color w:val="007FAD"/>
            <w:w w:val="105"/>
            <w:sz w:val="12"/>
          </w:rPr>
          <w:t> O,</w:t>
        </w:r>
        <w:r>
          <w:rPr>
            <w:color w:val="007FAD"/>
            <w:w w:val="105"/>
            <w:sz w:val="12"/>
          </w:rPr>
          <w:t> Castillo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J,</w:t>
        </w:r>
        <w:r>
          <w:rPr>
            <w:color w:val="007FAD"/>
            <w:w w:val="105"/>
            <w:sz w:val="12"/>
          </w:rPr>
          <w:t> Marin</w:t>
        </w:r>
        <w:r>
          <w:rPr>
            <w:color w:val="007FAD"/>
            <w:w w:val="105"/>
            <w:sz w:val="12"/>
          </w:rPr>
          <w:t> FR,</w:t>
        </w:r>
        <w:r>
          <w:rPr>
            <w:color w:val="007FAD"/>
            <w:w w:val="105"/>
            <w:sz w:val="12"/>
          </w:rPr>
          <w:t> Ortuno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A,</w:t>
        </w:r>
        <w:r>
          <w:rPr>
            <w:color w:val="007FAD"/>
            <w:w w:val="105"/>
            <w:sz w:val="12"/>
          </w:rPr>
          <w:t> Del</w:t>
        </w:r>
        <w:r>
          <w:rPr>
            <w:color w:val="007FAD"/>
            <w:w w:val="105"/>
            <w:sz w:val="12"/>
          </w:rPr>
          <w:t> Rio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JA.</w:t>
        </w:r>
        <w:r>
          <w:rPr>
            <w:color w:val="007FAD"/>
            <w:w w:val="105"/>
            <w:sz w:val="12"/>
          </w:rPr>
          <w:t> Uses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</w:hyperlink>
      <w:r>
        <w:rPr>
          <w:color w:val="007FAD"/>
          <w:spacing w:val="40"/>
          <w:w w:val="105"/>
          <w:sz w:val="12"/>
        </w:rPr>
        <w:t> </w:t>
      </w:r>
      <w:hyperlink r:id="rId35">
        <w:r>
          <w:rPr>
            <w:color w:val="007FAD"/>
            <w:w w:val="105"/>
            <w:sz w:val="12"/>
          </w:rPr>
          <w:t>properties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Citrus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flavonoids.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Agric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Food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Chem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1997;45:4505–15</w:t>
        </w:r>
      </w:hyperlink>
      <w:r>
        <w:rPr>
          <w:w w:val="105"/>
          <w:sz w:val="12"/>
        </w:rPr>
        <w:t>.</w:t>
      </w:r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115" w:after="0"/>
        <w:ind w:left="609" w:right="1" w:hanging="235"/>
        <w:jc w:val="both"/>
        <w:rPr>
          <w:sz w:val="12"/>
        </w:rPr>
      </w:pPr>
      <w:bookmarkStart w:name="_bookmark14" w:id="32"/>
      <w:bookmarkEnd w:id="32"/>
      <w:r>
        <w:rPr/>
      </w:r>
      <w:bookmarkStart w:name="_bookmark15" w:id="33"/>
      <w:bookmarkEnd w:id="33"/>
      <w:r>
        <w:rPr/>
      </w:r>
      <w:bookmarkStart w:name="_bookmark16" w:id="34"/>
      <w:bookmarkEnd w:id="34"/>
      <w:r>
        <w:rPr/>
      </w:r>
      <w:bookmarkStart w:name="_bookmark17" w:id="35"/>
      <w:bookmarkEnd w:id="35"/>
      <w:r>
        <w:rPr/>
      </w:r>
      <w:hyperlink r:id="rId36">
        <w:r>
          <w:rPr>
            <w:color w:val="007FAD"/>
            <w:w w:val="110"/>
            <w:sz w:val="12"/>
          </w:rPr>
          <w:t>Manach C, Mazur A, Scalbert A. Polyphenols and prevention of </w:t>
        </w:r>
        <w:r>
          <w:rPr>
            <w:color w:val="007FAD"/>
            <w:w w:val="110"/>
            <w:sz w:val="12"/>
          </w:rPr>
          <w:t>cardiovascular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diseases. Curr Opin Lipidol 2005;16:77–84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Middleton E, Kandaswami C, Theoharides TC. The effects of plant flavonoids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mammalian</w:t>
        </w:r>
        <w:r>
          <w:rPr>
            <w:color w:val="007FAD"/>
            <w:w w:val="110"/>
            <w:sz w:val="12"/>
          </w:rPr>
          <w:t> cells:</w:t>
        </w:r>
        <w:r>
          <w:rPr>
            <w:color w:val="007FAD"/>
            <w:w w:val="110"/>
            <w:sz w:val="12"/>
          </w:rPr>
          <w:t> implications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inflammation,</w:t>
        </w:r>
        <w:r>
          <w:rPr>
            <w:color w:val="007FAD"/>
            <w:w w:val="110"/>
            <w:sz w:val="12"/>
          </w:rPr>
          <w:t> heart</w:t>
        </w:r>
        <w:r>
          <w:rPr>
            <w:color w:val="007FAD"/>
            <w:w w:val="110"/>
            <w:sz w:val="12"/>
          </w:rPr>
          <w:t> disease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cancer.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Pharmacol Rev</w:t>
        </w:r>
        <w:r>
          <w:rPr>
            <w:color w:val="007FAD"/>
            <w:w w:val="110"/>
            <w:sz w:val="12"/>
          </w:rPr>
          <w:t> 2000;52:673–751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80" w:lineRule="auto" w:before="0" w:after="0"/>
        <w:ind w:left="621" w:right="0" w:hanging="310"/>
        <w:jc w:val="both"/>
        <w:rPr>
          <w:sz w:val="12"/>
        </w:rPr>
      </w:pPr>
      <w:hyperlink r:id="rId38">
        <w:r>
          <w:rPr>
            <w:color w:val="007FAD"/>
            <w:w w:val="105"/>
            <w:sz w:val="12"/>
          </w:rPr>
          <w:t>Puupponen-Pimia R, Nohynek L, Meier C, Kahkonen M, Heinonen M, Hopia </w:t>
        </w:r>
        <w:r>
          <w:rPr>
            <w:color w:val="007FAD"/>
            <w:w w:val="105"/>
            <w:sz w:val="12"/>
          </w:rPr>
          <w:t>A,</w:t>
        </w:r>
      </w:hyperlink>
      <w:r>
        <w:rPr>
          <w:color w:val="007FAD"/>
          <w:spacing w:val="40"/>
          <w:w w:val="105"/>
          <w:sz w:val="12"/>
        </w:rPr>
        <w:t> </w:t>
      </w:r>
      <w:hyperlink r:id="rId38">
        <w:r>
          <w:rPr>
            <w:color w:val="007FAD"/>
            <w:w w:val="105"/>
            <w:sz w:val="12"/>
          </w:rPr>
          <w:t>Oksman-Caldentey KM. Antimicrobial properties of phenolic compounds from</w:t>
        </w:r>
      </w:hyperlink>
      <w:r>
        <w:rPr>
          <w:color w:val="007FAD"/>
          <w:spacing w:val="40"/>
          <w:w w:val="105"/>
          <w:sz w:val="12"/>
        </w:rPr>
        <w:t> </w:t>
      </w:r>
      <w:hyperlink r:id="rId38">
        <w:r>
          <w:rPr>
            <w:color w:val="007FAD"/>
            <w:w w:val="105"/>
            <w:sz w:val="12"/>
          </w:rPr>
          <w:t>berries.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Microbiol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2001;90:494–507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Samman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Lyons</w:t>
        </w:r>
        <w:r>
          <w:rPr>
            <w:color w:val="007FAD"/>
            <w:w w:val="110"/>
            <w:sz w:val="12"/>
          </w:rPr>
          <w:t> Wall</w:t>
        </w:r>
        <w:r>
          <w:rPr>
            <w:color w:val="007FAD"/>
            <w:w w:val="110"/>
            <w:sz w:val="12"/>
          </w:rPr>
          <w:t> PM,</w:t>
        </w:r>
        <w:r>
          <w:rPr>
            <w:color w:val="007FAD"/>
            <w:w w:val="110"/>
            <w:sz w:val="12"/>
          </w:rPr>
          <w:t> Cook</w:t>
        </w:r>
        <w:r>
          <w:rPr>
            <w:color w:val="007FAD"/>
            <w:w w:val="110"/>
            <w:sz w:val="12"/>
          </w:rPr>
          <w:t> NC.</w:t>
        </w:r>
        <w:r>
          <w:rPr>
            <w:color w:val="007FAD"/>
            <w:w w:val="110"/>
            <w:sz w:val="12"/>
          </w:rPr>
          <w:t> Flavonoids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coronary</w:t>
        </w:r>
        <w:r>
          <w:rPr>
            <w:color w:val="007FAD"/>
            <w:w w:val="110"/>
            <w:sz w:val="12"/>
          </w:rPr>
          <w:t> heart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disease: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Dietary perspectives. In: Rice Evans CA, Packer L, editors. Flavonoids in health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disease.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New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York: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Marcel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Dekker;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1998.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469–82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Wang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Nie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Wei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X.</w:t>
        </w:r>
        <w:r>
          <w:rPr>
            <w:color w:val="007FAD"/>
            <w:w w:val="110"/>
            <w:sz w:val="12"/>
          </w:rPr>
          <w:t> Antirheumatoid</w:t>
        </w:r>
        <w:r>
          <w:rPr>
            <w:color w:val="007FAD"/>
            <w:w w:val="110"/>
            <w:sz w:val="12"/>
          </w:rPr>
          <w:t> arthritis</w:t>
        </w:r>
        <w:r>
          <w:rPr>
            <w:color w:val="007FAD"/>
            <w:w w:val="110"/>
            <w:sz w:val="12"/>
          </w:rPr>
          <w:t> activities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chemical</w:t>
        </w:r>
        <w:r>
          <w:rPr>
            <w:color w:val="007FAD"/>
            <w:w w:val="110"/>
            <w:sz w:val="12"/>
          </w:rPr>
          <w:t> compositions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phenolic</w:t>
        </w:r>
        <w:r>
          <w:rPr>
            <w:color w:val="007FAD"/>
            <w:w w:val="110"/>
            <w:sz w:val="12"/>
          </w:rPr>
          <w:t> compounds-rich</w:t>
        </w:r>
        <w:r>
          <w:rPr>
            <w:color w:val="007FAD"/>
            <w:w w:val="110"/>
            <w:sz w:val="12"/>
          </w:rPr>
          <w:t> fraction from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Urtica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40">
        <w:r>
          <w:rPr>
            <w:i/>
            <w:color w:val="007FAD"/>
            <w:w w:val="110"/>
            <w:sz w:val="12"/>
          </w:rPr>
          <w:t>atrichocaulis</w:t>
        </w:r>
        <w:r>
          <w:rPr>
            <w:color w:val="007FAD"/>
            <w:w w:val="110"/>
            <w:sz w:val="12"/>
          </w:rPr>
          <w:t>,</w:t>
        </w:r>
        <w:r>
          <w:rPr>
            <w:color w:val="007FAD"/>
            <w:w w:val="110"/>
            <w:sz w:val="12"/>
          </w:rPr>
          <w:t> an endemic</w:t>
        </w:r>
        <w:r>
          <w:rPr>
            <w:color w:val="007FAD"/>
            <w:w w:val="110"/>
            <w:sz w:val="12"/>
          </w:rPr>
          <w:t> plant</w:t>
        </w:r>
        <w:r>
          <w:rPr>
            <w:color w:val="007FAD"/>
            <w:w w:val="110"/>
            <w:sz w:val="12"/>
          </w:rPr>
          <w:t> to China. Evid Based</w:t>
        </w:r>
        <w:r>
          <w:rPr>
            <w:color w:val="007FAD"/>
            <w:w w:val="110"/>
            <w:sz w:val="12"/>
          </w:rPr>
          <w:t> Complement</w:t>
        </w:r>
        <w:r>
          <w:rPr>
            <w:color w:val="007FAD"/>
            <w:w w:val="110"/>
            <w:sz w:val="12"/>
          </w:rPr>
          <w:t> Altern Med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spacing w:val="-2"/>
            <w:w w:val="110"/>
            <w:sz w:val="12"/>
          </w:rPr>
          <w:t>2012;2012:1–10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1">
        <w:r>
          <w:rPr>
            <w:color w:val="007FAD"/>
            <w:w w:val="115"/>
            <w:sz w:val="12"/>
          </w:rPr>
          <w:t>Balasundram</w:t>
        </w:r>
        <w:r>
          <w:rPr>
            <w:color w:val="007FAD"/>
            <w:w w:val="115"/>
            <w:sz w:val="12"/>
          </w:rPr>
          <w:t> N,</w:t>
        </w:r>
        <w:r>
          <w:rPr>
            <w:color w:val="007FAD"/>
            <w:w w:val="115"/>
            <w:sz w:val="12"/>
          </w:rPr>
          <w:t> Sundram</w:t>
        </w:r>
        <w:r>
          <w:rPr>
            <w:color w:val="007FAD"/>
            <w:w w:val="115"/>
            <w:sz w:val="12"/>
          </w:rPr>
          <w:t> K,</w:t>
        </w:r>
        <w:r>
          <w:rPr>
            <w:color w:val="007FAD"/>
            <w:w w:val="115"/>
            <w:sz w:val="12"/>
          </w:rPr>
          <w:t> Samman</w:t>
        </w:r>
        <w:r>
          <w:rPr>
            <w:color w:val="007FAD"/>
            <w:w w:val="115"/>
            <w:sz w:val="12"/>
          </w:rPr>
          <w:t> S.</w:t>
        </w:r>
        <w:r>
          <w:rPr>
            <w:color w:val="007FAD"/>
            <w:w w:val="115"/>
            <w:sz w:val="12"/>
          </w:rPr>
          <w:t> Analytical,</w:t>
        </w:r>
        <w:r>
          <w:rPr>
            <w:color w:val="007FAD"/>
            <w:w w:val="115"/>
            <w:sz w:val="12"/>
          </w:rPr>
          <w:t> nutritional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clinical</w:t>
        </w:r>
      </w:hyperlink>
      <w:r>
        <w:rPr>
          <w:color w:val="007FAD"/>
          <w:spacing w:val="40"/>
          <w:w w:val="115"/>
          <w:sz w:val="12"/>
        </w:rPr>
        <w:t> </w:t>
      </w:r>
      <w:hyperlink r:id="rId41">
        <w:r>
          <w:rPr>
            <w:color w:val="007FAD"/>
            <w:w w:val="115"/>
            <w:sz w:val="12"/>
          </w:rPr>
          <w:t>phenolic</w:t>
        </w:r>
        <w:r>
          <w:rPr>
            <w:color w:val="007FAD"/>
            <w:w w:val="115"/>
            <w:sz w:val="12"/>
          </w:rPr>
          <w:t> compounds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plants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agri-industrial</w:t>
        </w:r>
        <w:r>
          <w:rPr>
            <w:color w:val="007FAD"/>
            <w:w w:val="115"/>
            <w:sz w:val="12"/>
          </w:rPr>
          <w:t> by-products:</w:t>
        </w:r>
        <w:r>
          <w:rPr>
            <w:color w:val="007FAD"/>
            <w:w w:val="115"/>
            <w:sz w:val="12"/>
          </w:rPr>
          <w:t> antioxidant</w:t>
        </w:r>
      </w:hyperlink>
      <w:r>
        <w:rPr>
          <w:color w:val="007FAD"/>
          <w:spacing w:val="40"/>
          <w:w w:val="115"/>
          <w:sz w:val="12"/>
        </w:rPr>
        <w:t> </w:t>
      </w:r>
      <w:hyperlink r:id="rId41">
        <w:r>
          <w:rPr>
            <w:color w:val="007FAD"/>
            <w:w w:val="115"/>
            <w:sz w:val="12"/>
          </w:rPr>
          <w:t>activity, occurrence and potential uses.</w:t>
        </w:r>
        <w:r>
          <w:rPr>
            <w:color w:val="007FAD"/>
            <w:w w:val="115"/>
            <w:sz w:val="12"/>
          </w:rPr>
          <w:t> Food Chem 2006;99(1):191–203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Gill</w:t>
        </w:r>
        <w:r>
          <w:rPr>
            <w:color w:val="007FAD"/>
            <w:w w:val="110"/>
            <w:sz w:val="12"/>
          </w:rPr>
          <w:t> NS,</w:t>
        </w:r>
        <w:r>
          <w:rPr>
            <w:color w:val="007FAD"/>
            <w:w w:val="110"/>
            <w:sz w:val="12"/>
          </w:rPr>
          <w:t> Arora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Kumar</w:t>
        </w:r>
        <w:r>
          <w:rPr>
            <w:color w:val="007FAD"/>
            <w:w w:val="110"/>
            <w:sz w:val="12"/>
          </w:rPr>
          <w:t> SR.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antioxidant,</w:t>
        </w:r>
        <w:r>
          <w:rPr>
            <w:color w:val="007FAD"/>
            <w:w w:val="110"/>
            <w:sz w:val="12"/>
          </w:rPr>
          <w:t> anti-inflammatory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analgesic</w:t>
        </w:r>
        <w:r>
          <w:rPr>
            <w:color w:val="007FAD"/>
            <w:w w:val="110"/>
            <w:sz w:val="12"/>
          </w:rPr>
          <w:t> potential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Luffa</w:t>
        </w:r>
        <w:r>
          <w:rPr>
            <w:i/>
            <w:color w:val="007FAD"/>
            <w:w w:val="110"/>
            <w:sz w:val="12"/>
          </w:rPr>
          <w:t> acutangula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Roxb.</w:t>
        </w:r>
        <w:r>
          <w:rPr>
            <w:color w:val="007FAD"/>
            <w:w w:val="110"/>
            <w:sz w:val="12"/>
          </w:rPr>
          <w:t> var.</w:t>
        </w:r>
        <w:r>
          <w:rPr>
            <w:color w:val="007FAD"/>
            <w:w w:val="110"/>
            <w:sz w:val="12"/>
          </w:rPr>
          <w:t> amara.</w:t>
        </w:r>
        <w:r>
          <w:rPr>
            <w:color w:val="007FAD"/>
            <w:w w:val="110"/>
            <w:sz w:val="12"/>
          </w:rPr>
          <w:t> Res.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Phytochem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spacing w:val="-2"/>
            <w:w w:val="110"/>
            <w:sz w:val="12"/>
          </w:rPr>
          <w:t>2011;5:201–8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Chang HC, Sushim KG, Tsay HS. Studies on folk medicinal fern: an example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‘‘Gu-Sui-Bu”.</w:t>
        </w:r>
      </w:hyperlink>
      <w:r>
        <w:rPr>
          <w:color w:val="007FAD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In:</w:t>
        </w:r>
        <w:r>
          <w:rPr>
            <w:color w:val="007FAD"/>
            <w:w w:val="110"/>
            <w:sz w:val="12"/>
          </w:rPr>
          <w:t> Fernandez</w:t>
        </w:r>
        <w:r>
          <w:rPr>
            <w:color w:val="007FAD"/>
            <w:w w:val="110"/>
            <w:sz w:val="12"/>
          </w:rPr>
          <w:t> H, Kumar</w:t>
        </w:r>
        <w:r>
          <w:rPr>
            <w:color w:val="007FAD"/>
            <w:w w:val="110"/>
            <w:sz w:val="12"/>
          </w:rPr>
          <w:t> A, Revilla</w:t>
        </w:r>
        <w:r>
          <w:rPr>
            <w:color w:val="007FAD"/>
            <w:w w:val="110"/>
            <w:sz w:val="12"/>
          </w:rPr>
          <w:t> MA, editors.</w:t>
        </w:r>
        <w:r>
          <w:rPr>
            <w:color w:val="007FAD"/>
            <w:w w:val="110"/>
            <w:sz w:val="12"/>
          </w:rPr>
          <w:t> Working</w:t>
        </w:r>
        <w:r>
          <w:rPr>
            <w:color w:val="007FAD"/>
            <w:w w:val="110"/>
            <w:sz w:val="12"/>
          </w:rPr>
          <w:t> with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ferns: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issues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applications.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New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York: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Springer;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2010.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285–93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Sospeter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NN,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Josphat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Charles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GM,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Charles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MM,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George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KK.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review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some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phytochemicals commonly found in medicinal plants. Photon Int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Med Plants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spacing w:val="-2"/>
            <w:w w:val="110"/>
            <w:sz w:val="12"/>
          </w:rPr>
          <w:t>2013;105:135–40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Iqbal Choudhary</w:t>
        </w:r>
        <w:r>
          <w:rPr>
            <w:color w:val="007FAD"/>
            <w:w w:val="110"/>
            <w:sz w:val="12"/>
          </w:rPr>
          <w:t> M, Naheed</w:t>
        </w:r>
        <w:r>
          <w:rPr>
            <w:color w:val="007FAD"/>
            <w:w w:val="110"/>
            <w:sz w:val="12"/>
          </w:rPr>
          <w:t> Nadra,</w:t>
        </w:r>
        <w:r>
          <w:rPr>
            <w:color w:val="007FAD"/>
            <w:w w:val="110"/>
            <w:sz w:val="12"/>
          </w:rPr>
          <w:t> Abbaskhan</w:t>
        </w:r>
        <w:r>
          <w:rPr>
            <w:color w:val="007FAD"/>
            <w:w w:val="110"/>
            <w:sz w:val="12"/>
          </w:rPr>
          <w:t> Ahmed, Musharraf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Ghulam,</w:t>
        </w:r>
        <w:r>
          <w:rPr>
            <w:color w:val="007FAD"/>
            <w:w w:val="110"/>
            <w:sz w:val="12"/>
          </w:rPr>
          <w:t> Siddiqui</w:t>
        </w:r>
        <w:r>
          <w:rPr>
            <w:color w:val="007FAD"/>
            <w:w w:val="110"/>
            <w:sz w:val="12"/>
          </w:rPr>
          <w:t> Hina,</w:t>
        </w:r>
        <w:r>
          <w:rPr>
            <w:color w:val="007FAD"/>
            <w:w w:val="110"/>
            <w:sz w:val="12"/>
          </w:rPr>
          <w:t> Atta-ur-Rahman.</w:t>
        </w:r>
        <w:r>
          <w:rPr>
            <w:color w:val="007FAD"/>
            <w:w w:val="110"/>
            <w:sz w:val="12"/>
          </w:rPr>
          <w:t> Phenolic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other</w:t>
        </w:r>
        <w:r>
          <w:rPr>
            <w:color w:val="007FAD"/>
            <w:w w:val="110"/>
            <w:sz w:val="12"/>
          </w:rPr>
          <w:t> constituents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fresh water fern </w:t>
        </w:r>
        <w:r>
          <w:rPr>
            <w:i/>
            <w:color w:val="007FAD"/>
            <w:w w:val="110"/>
            <w:sz w:val="12"/>
          </w:rPr>
          <w:t>Salvinia molesta</w:t>
        </w:r>
        <w:r>
          <w:rPr>
            <w:color w:val="007FAD"/>
            <w:w w:val="110"/>
            <w:sz w:val="12"/>
          </w:rPr>
          <w:t>. Phytochem 2008;69:1018–23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0" w:hanging="311"/>
        <w:jc w:val="both"/>
        <w:rPr>
          <w:i/>
          <w:sz w:val="12"/>
        </w:rPr>
      </w:pPr>
      <w:hyperlink r:id="rId46">
        <w:r>
          <w:rPr>
            <w:color w:val="007FAD"/>
            <w:w w:val="110"/>
            <w:sz w:val="12"/>
          </w:rPr>
          <w:t>Gini</w:t>
        </w:r>
        <w:r>
          <w:rPr>
            <w:color w:val="007FAD"/>
            <w:w w:val="110"/>
            <w:sz w:val="12"/>
          </w:rPr>
          <w:t> TG,</w:t>
        </w:r>
        <w:r>
          <w:rPr>
            <w:color w:val="007FAD"/>
            <w:w w:val="110"/>
            <w:sz w:val="12"/>
          </w:rPr>
          <w:t> Jeya</w:t>
        </w:r>
        <w:r>
          <w:rPr>
            <w:color w:val="007FAD"/>
            <w:w w:val="110"/>
            <w:sz w:val="12"/>
          </w:rPr>
          <w:t> Jothi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Preliminary</w:t>
        </w:r>
        <w:r>
          <w:rPr>
            <w:color w:val="007FAD"/>
            <w:w w:val="110"/>
            <w:sz w:val="12"/>
          </w:rPr>
          <w:t> phytochemical</w:t>
        </w:r>
        <w:r>
          <w:rPr>
            <w:color w:val="007FAD"/>
            <w:w w:val="110"/>
            <w:sz w:val="12"/>
          </w:rPr>
          <w:t> screening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whole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plant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extracts</w:t>
        </w:r>
        <w:r>
          <w:rPr>
            <w:color w:val="007FAD"/>
            <w:spacing w:val="6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60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Peperomia</w:t>
        </w:r>
        <w:r>
          <w:rPr>
            <w:i/>
            <w:color w:val="007FAD"/>
            <w:spacing w:val="60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pellucida</w:t>
        </w:r>
        <w:r>
          <w:rPr>
            <w:i/>
            <w:color w:val="007FAD"/>
            <w:spacing w:val="6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(Linn.)</w:t>
        </w:r>
        <w:r>
          <w:rPr>
            <w:color w:val="007FAD"/>
            <w:spacing w:val="6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HBK</w:t>
        </w:r>
        <w:r>
          <w:rPr>
            <w:color w:val="007FAD"/>
            <w:spacing w:val="6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(Piperaceae)</w:t>
        </w:r>
        <w:r>
          <w:rPr>
            <w:color w:val="007FAD"/>
            <w:spacing w:val="6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60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Marsilea</w:t>
        </w:r>
      </w:hyperlink>
    </w:p>
    <w:p>
      <w:pPr>
        <w:spacing w:line="280" w:lineRule="auto" w:before="115"/>
        <w:ind w:left="622" w:right="111" w:firstLine="0"/>
        <w:jc w:val="both"/>
        <w:rPr>
          <w:sz w:val="12"/>
        </w:rPr>
      </w:pPr>
      <w:r>
        <w:rPr/>
        <w:br w:type="column"/>
      </w:r>
      <w:hyperlink r:id="rId46">
        <w:r>
          <w:rPr>
            <w:i/>
            <w:color w:val="007FAD"/>
            <w:w w:val="105"/>
            <w:sz w:val="12"/>
          </w:rPr>
          <w:t>quadrifolia</w:t>
        </w:r>
        <w:r>
          <w:rPr>
            <w:i/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Linn.</w:t>
        </w:r>
        <w:r>
          <w:rPr>
            <w:color w:val="007FAD"/>
            <w:w w:val="105"/>
            <w:sz w:val="12"/>
          </w:rPr>
          <w:t> (Marsileaceae).</w:t>
        </w:r>
        <w:r>
          <w:rPr>
            <w:color w:val="007FAD"/>
            <w:w w:val="105"/>
            <w:sz w:val="12"/>
          </w:rPr>
          <w:t> Int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Pharmacog</w:t>
        </w:r>
        <w:r>
          <w:rPr>
            <w:color w:val="007FAD"/>
            <w:w w:val="105"/>
            <w:sz w:val="12"/>
          </w:rPr>
          <w:t> Phytochem</w:t>
        </w:r>
        <w:r>
          <w:rPr>
            <w:color w:val="007FAD"/>
            <w:w w:val="105"/>
            <w:sz w:val="12"/>
          </w:rPr>
          <w:t> Res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2013;5</w:t>
        </w:r>
      </w:hyperlink>
      <w:r>
        <w:rPr>
          <w:color w:val="007FAD"/>
          <w:spacing w:val="40"/>
          <w:w w:val="105"/>
          <w:sz w:val="12"/>
        </w:rPr>
        <w:t> </w:t>
      </w:r>
      <w:hyperlink r:id="rId46">
        <w:r>
          <w:rPr>
            <w:color w:val="007FAD"/>
            <w:spacing w:val="-2"/>
            <w:w w:val="105"/>
            <w:sz w:val="12"/>
          </w:rPr>
          <w:t>(3):200–14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r>
        <w:rPr>
          <w:w w:val="110"/>
          <w:sz w:val="12"/>
        </w:rPr>
        <w:t>Handa</w:t>
      </w:r>
      <w:r>
        <w:rPr>
          <w:w w:val="110"/>
          <w:sz w:val="12"/>
        </w:rPr>
        <w:t> SS,</w:t>
      </w:r>
      <w:r>
        <w:rPr>
          <w:w w:val="110"/>
          <w:sz w:val="12"/>
        </w:rPr>
        <w:t> Khanuja</w:t>
      </w:r>
      <w:r>
        <w:rPr>
          <w:w w:val="110"/>
          <w:sz w:val="12"/>
        </w:rPr>
        <w:t> SPS,</w:t>
      </w:r>
      <w:r>
        <w:rPr>
          <w:w w:val="110"/>
          <w:sz w:val="12"/>
        </w:rPr>
        <w:t> Longo</w:t>
      </w:r>
      <w:r>
        <w:rPr>
          <w:w w:val="110"/>
          <w:sz w:val="12"/>
        </w:rPr>
        <w:t> G,</w:t>
      </w:r>
      <w:r>
        <w:rPr>
          <w:w w:val="110"/>
          <w:sz w:val="12"/>
        </w:rPr>
        <w:t> Rakesh</w:t>
      </w:r>
      <w:r>
        <w:rPr>
          <w:w w:val="110"/>
          <w:sz w:val="12"/>
        </w:rPr>
        <w:t> DD.</w:t>
      </w:r>
      <w:r>
        <w:rPr>
          <w:w w:val="110"/>
          <w:sz w:val="12"/>
        </w:rPr>
        <w:t> Extraction</w:t>
      </w:r>
      <w:r>
        <w:rPr>
          <w:w w:val="110"/>
          <w:sz w:val="12"/>
        </w:rPr>
        <w:t> technologies</w:t>
      </w:r>
      <w:r>
        <w:rPr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medicinal plants and aromatic plants. United Nations Industrial Development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Organization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Centre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Science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High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Technology.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1st ed. Italy, No. 66, 2008.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80" w:lineRule="auto" w:before="0" w:after="0"/>
        <w:ind w:left="621" w:right="111" w:hanging="310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Boligon</w:t>
        </w:r>
        <w:r>
          <w:rPr>
            <w:color w:val="007FAD"/>
            <w:w w:val="110"/>
            <w:sz w:val="12"/>
          </w:rPr>
          <w:t> AA,</w:t>
        </w:r>
        <w:r>
          <w:rPr>
            <w:color w:val="007FAD"/>
            <w:w w:val="110"/>
            <w:sz w:val="12"/>
          </w:rPr>
          <w:t> De</w:t>
        </w:r>
        <w:r>
          <w:rPr>
            <w:color w:val="007FAD"/>
            <w:w w:val="110"/>
            <w:sz w:val="12"/>
          </w:rPr>
          <w:t> Brum</w:t>
        </w:r>
        <w:r>
          <w:rPr>
            <w:color w:val="007FAD"/>
            <w:w w:val="110"/>
            <w:sz w:val="12"/>
          </w:rPr>
          <w:t> TF,</w:t>
        </w:r>
        <w:r>
          <w:rPr>
            <w:color w:val="007FAD"/>
            <w:w w:val="110"/>
            <w:sz w:val="12"/>
          </w:rPr>
          <w:t> Frolhich</w:t>
        </w:r>
        <w:r>
          <w:rPr>
            <w:color w:val="007FAD"/>
            <w:w w:val="110"/>
            <w:sz w:val="12"/>
          </w:rPr>
          <w:t> JK,</w:t>
        </w:r>
        <w:r>
          <w:rPr>
            <w:color w:val="007FAD"/>
            <w:w w:val="110"/>
            <w:sz w:val="12"/>
          </w:rPr>
          <w:t> Froeder</w:t>
        </w:r>
        <w:r>
          <w:rPr>
            <w:color w:val="007FAD"/>
            <w:w w:val="110"/>
            <w:sz w:val="12"/>
          </w:rPr>
          <w:t> ALF,</w:t>
        </w:r>
        <w:r>
          <w:rPr>
            <w:color w:val="007FAD"/>
            <w:w w:val="110"/>
            <w:sz w:val="12"/>
          </w:rPr>
          <w:t> Athayde</w:t>
        </w:r>
        <w:r>
          <w:rPr>
            <w:color w:val="007FAD"/>
            <w:w w:val="110"/>
            <w:sz w:val="12"/>
          </w:rPr>
          <w:t> ML.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HPLC/DAD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Profile and determination of total phenolics, flavonoids, tannins and alkaloids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contents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Scutia</w:t>
        </w:r>
        <w:r>
          <w:rPr>
            <w:i/>
            <w:color w:val="007FAD"/>
            <w:w w:val="110"/>
            <w:sz w:val="12"/>
          </w:rPr>
          <w:t> buxifolia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Reissek</w:t>
        </w:r>
        <w:r>
          <w:rPr>
            <w:color w:val="007FAD"/>
            <w:w w:val="110"/>
            <w:sz w:val="12"/>
          </w:rPr>
          <w:t> stem</w:t>
        </w:r>
        <w:r>
          <w:rPr>
            <w:color w:val="007FAD"/>
            <w:w w:val="110"/>
            <w:sz w:val="12"/>
          </w:rPr>
          <w:t> bark.</w:t>
        </w:r>
        <w:r>
          <w:rPr>
            <w:color w:val="007FAD"/>
            <w:w w:val="110"/>
            <w:sz w:val="12"/>
          </w:rPr>
          <w:t> Res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Phytochem</w:t>
        </w:r>
        <w:r>
          <w:rPr>
            <w:color w:val="007FAD"/>
            <w:w w:val="110"/>
            <w:sz w:val="12"/>
          </w:rPr>
          <w:t> 2012;6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spacing w:val="-2"/>
            <w:w w:val="110"/>
            <w:sz w:val="12"/>
          </w:rPr>
          <w:t>(3):84–91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Samee W, Vorarat S. Simultaneous determination of gallic acid, catechin, </w:t>
        </w:r>
        <w:r>
          <w:rPr>
            <w:color w:val="007FAD"/>
            <w:w w:val="110"/>
            <w:sz w:val="12"/>
          </w:rPr>
          <w:t>rutin,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ellagic</w:t>
        </w:r>
        <w:r>
          <w:rPr>
            <w:color w:val="007FAD"/>
            <w:w w:val="110"/>
            <w:sz w:val="12"/>
          </w:rPr>
          <w:t> acid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quercetin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flower</w:t>
        </w:r>
        <w:r>
          <w:rPr>
            <w:color w:val="007FAD"/>
            <w:w w:val="110"/>
            <w:sz w:val="12"/>
          </w:rPr>
          <w:t> extracts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Michelia</w:t>
        </w:r>
        <w:r>
          <w:rPr>
            <w:i/>
            <w:color w:val="007FAD"/>
            <w:w w:val="110"/>
            <w:sz w:val="12"/>
          </w:rPr>
          <w:t> alba</w:t>
        </w:r>
        <w:r>
          <w:rPr>
            <w:color w:val="007FAD"/>
            <w:w w:val="110"/>
            <w:sz w:val="12"/>
          </w:rPr>
          <w:t>,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Caesalpinia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48">
        <w:r>
          <w:rPr>
            <w:i/>
            <w:color w:val="007FAD"/>
            <w:w w:val="110"/>
            <w:sz w:val="12"/>
          </w:rPr>
          <w:t>pulcherrima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Nelumbo</w:t>
        </w:r>
        <w:r>
          <w:rPr>
            <w:i/>
            <w:color w:val="007FAD"/>
            <w:w w:val="110"/>
            <w:sz w:val="12"/>
          </w:rPr>
          <w:t> nucifera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  <w:r>
          <w:rPr>
            <w:color w:val="007FAD"/>
            <w:w w:val="110"/>
            <w:sz w:val="12"/>
          </w:rPr>
          <w:t> HPLC.</w:t>
        </w:r>
        <w:r>
          <w:rPr>
            <w:color w:val="007FAD"/>
            <w:w w:val="110"/>
            <w:sz w:val="12"/>
          </w:rPr>
          <w:t> Thai</w:t>
        </w:r>
        <w:r>
          <w:rPr>
            <w:color w:val="007FAD"/>
            <w:w w:val="110"/>
            <w:sz w:val="12"/>
          </w:rPr>
          <w:t> Pharm</w:t>
        </w:r>
        <w:r>
          <w:rPr>
            <w:color w:val="007FAD"/>
            <w:w w:val="110"/>
            <w:sz w:val="12"/>
          </w:rPr>
          <w:t> Health</w:t>
        </w:r>
        <w:r>
          <w:rPr>
            <w:color w:val="007FAD"/>
            <w:w w:val="110"/>
            <w:sz w:val="12"/>
          </w:rPr>
          <w:t> Sci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spacing w:val="-2"/>
            <w:w w:val="110"/>
            <w:sz w:val="12"/>
          </w:rPr>
          <w:t>2007;2:131–7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49">
        <w:r>
          <w:rPr>
            <w:color w:val="007FAD"/>
            <w:w w:val="110"/>
            <w:sz w:val="12"/>
          </w:rPr>
          <w:t>Lin</w:t>
        </w:r>
        <w:r>
          <w:rPr>
            <w:color w:val="007FAD"/>
            <w:w w:val="110"/>
            <w:sz w:val="12"/>
          </w:rPr>
          <w:t> YL,</w:t>
        </w:r>
        <w:r>
          <w:rPr>
            <w:color w:val="007FAD"/>
            <w:w w:val="110"/>
            <w:sz w:val="12"/>
          </w:rPr>
          <w:t> Chen</w:t>
        </w:r>
        <w:r>
          <w:rPr>
            <w:color w:val="007FAD"/>
            <w:w w:val="110"/>
            <w:sz w:val="12"/>
          </w:rPr>
          <w:t> YL,</w:t>
        </w:r>
        <w:r>
          <w:rPr>
            <w:color w:val="007FAD"/>
            <w:w w:val="110"/>
            <w:sz w:val="12"/>
          </w:rPr>
          <w:t> Liang</w:t>
        </w:r>
        <w:r>
          <w:rPr>
            <w:color w:val="007FAD"/>
            <w:w w:val="110"/>
            <w:sz w:val="12"/>
          </w:rPr>
          <w:t> YC,</w:t>
        </w:r>
        <w:r>
          <w:rPr>
            <w:color w:val="007FAD"/>
            <w:w w:val="110"/>
            <w:sz w:val="12"/>
          </w:rPr>
          <w:t> Lin</w:t>
        </w:r>
        <w:r>
          <w:rPr>
            <w:color w:val="007FAD"/>
            <w:w w:val="110"/>
            <w:sz w:val="12"/>
          </w:rPr>
          <w:t> JK.</w:t>
        </w:r>
        <w:r>
          <w:rPr>
            <w:color w:val="007FAD"/>
            <w:w w:val="110"/>
            <w:sz w:val="12"/>
          </w:rPr>
          <w:t> Composition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polyphenols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fresh</w:t>
        </w:r>
        <w:r>
          <w:rPr>
            <w:color w:val="007FAD"/>
            <w:w w:val="110"/>
            <w:sz w:val="12"/>
          </w:rPr>
          <w:t> tea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leaves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associations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their</w:t>
        </w:r>
        <w:r>
          <w:rPr>
            <w:color w:val="007FAD"/>
            <w:w w:val="110"/>
            <w:sz w:val="12"/>
          </w:rPr>
          <w:t> oxygen</w:t>
        </w:r>
        <w:r>
          <w:rPr>
            <w:color w:val="007FAD"/>
            <w:w w:val="110"/>
            <w:sz w:val="12"/>
          </w:rPr>
          <w:t> radical</w:t>
        </w:r>
        <w:r>
          <w:rPr>
            <w:color w:val="007FAD"/>
            <w:w w:val="110"/>
            <w:sz w:val="12"/>
          </w:rPr>
          <w:t> absorbing</w:t>
        </w:r>
        <w:r>
          <w:rPr>
            <w:color w:val="007FAD"/>
            <w:w w:val="110"/>
            <w:sz w:val="12"/>
          </w:rPr>
          <w:t> capacity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proliferative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actions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fibroblast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cells.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Agric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Food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1996;44:1387–94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Li</w:t>
        </w:r>
        <w:r>
          <w:rPr>
            <w:color w:val="007FAD"/>
            <w:w w:val="110"/>
            <w:sz w:val="12"/>
          </w:rPr>
          <w:t> Shiyou,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Ping,</w:t>
        </w:r>
        <w:r>
          <w:rPr>
            <w:color w:val="007FAD"/>
            <w:w w:val="110"/>
            <w:sz w:val="12"/>
          </w:rPr>
          <w:t> Deng</w:t>
        </w:r>
        <w:r>
          <w:rPr>
            <w:color w:val="007FAD"/>
            <w:w w:val="110"/>
            <w:sz w:val="12"/>
          </w:rPr>
          <w:t> Guangrui,</w:t>
        </w:r>
        <w:r>
          <w:rPr>
            <w:color w:val="007FAD"/>
            <w:w w:val="110"/>
            <w:sz w:val="12"/>
          </w:rPr>
          <w:t> Yuan</w:t>
        </w:r>
        <w:r>
          <w:rPr>
            <w:color w:val="007FAD"/>
            <w:w w:val="110"/>
            <w:sz w:val="12"/>
          </w:rPr>
          <w:t> Wei,</w:t>
        </w:r>
        <w:r>
          <w:rPr>
            <w:color w:val="007FAD"/>
            <w:w w:val="110"/>
            <w:sz w:val="12"/>
          </w:rPr>
          <w:t> Zushang</w:t>
        </w:r>
        <w:r>
          <w:rPr>
            <w:color w:val="007FAD"/>
            <w:w w:val="110"/>
            <w:sz w:val="12"/>
          </w:rPr>
          <w:t> Su.</w:t>
        </w:r>
        <w:r>
          <w:rPr>
            <w:color w:val="007FAD"/>
            <w:w w:val="110"/>
            <w:sz w:val="12"/>
          </w:rPr>
          <w:t> Cytotoxic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compounds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invasive</w:t>
        </w:r>
        <w:r>
          <w:rPr>
            <w:color w:val="007FAD"/>
            <w:w w:val="110"/>
            <w:sz w:val="12"/>
          </w:rPr>
          <w:t> Giant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Salvinia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</w:t>
        </w:r>
        <w:r>
          <w:rPr>
            <w:i/>
            <w:color w:val="007FAD"/>
            <w:w w:val="110"/>
            <w:sz w:val="12"/>
          </w:rPr>
          <w:t>Salvinia</w:t>
        </w:r>
        <w:r>
          <w:rPr>
            <w:i/>
            <w:color w:val="007FAD"/>
            <w:w w:val="110"/>
            <w:sz w:val="12"/>
          </w:rPr>
          <w:t> molesta</w:t>
        </w:r>
        <w:r>
          <w:rPr>
            <w:color w:val="007FAD"/>
            <w:w w:val="110"/>
            <w:sz w:val="12"/>
          </w:rPr>
          <w:t>)</w:t>
        </w:r>
        <w:r>
          <w:rPr>
            <w:color w:val="007FAD"/>
            <w:w w:val="110"/>
            <w:sz w:val="12"/>
          </w:rPr>
          <w:t> against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human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tumor cells. Bioorg Med Chem Lett 2013;23:6682–7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Chantiratikul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Meechai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Nakbanpotec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Antioxidant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activities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phenolic</w:t>
        </w:r>
        <w:r>
          <w:rPr>
            <w:color w:val="007FAD"/>
            <w:w w:val="110"/>
            <w:sz w:val="12"/>
          </w:rPr>
          <w:t> contents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extracts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Salvinia</w:t>
        </w:r>
        <w:r>
          <w:rPr>
            <w:i/>
            <w:color w:val="007FAD"/>
            <w:w w:val="110"/>
            <w:sz w:val="12"/>
          </w:rPr>
          <w:t> molesta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Eichornia</w:t>
        </w:r>
        <w:r>
          <w:rPr>
            <w:i/>
            <w:color w:val="007FAD"/>
            <w:w w:val="110"/>
            <w:sz w:val="12"/>
          </w:rPr>
          <w:t> crassipes</w:t>
        </w:r>
        <w:r>
          <w:rPr>
            <w:color w:val="007FAD"/>
            <w:w w:val="110"/>
            <w:sz w:val="12"/>
          </w:rPr>
          <w:t>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Res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Biol Sci 2009;4(10):1113–7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Cary</w:t>
        </w:r>
        <w:r>
          <w:rPr>
            <w:color w:val="007FAD"/>
            <w:w w:val="110"/>
            <w:sz w:val="12"/>
          </w:rPr>
          <w:t> PR,</w:t>
        </w:r>
        <w:r>
          <w:rPr>
            <w:color w:val="007FAD"/>
            <w:w w:val="110"/>
            <w:sz w:val="12"/>
          </w:rPr>
          <w:t> Weerts</w:t>
        </w:r>
        <w:r>
          <w:rPr>
            <w:color w:val="007FAD"/>
            <w:w w:val="110"/>
            <w:sz w:val="12"/>
          </w:rPr>
          <w:t> PGJ.</w:t>
        </w:r>
        <w:r>
          <w:rPr>
            <w:color w:val="007FAD"/>
            <w:w w:val="110"/>
            <w:sz w:val="12"/>
          </w:rPr>
          <w:t> Growth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Salvinia</w:t>
        </w:r>
        <w:r>
          <w:rPr>
            <w:color w:val="007FAD"/>
            <w:w w:val="110"/>
            <w:sz w:val="12"/>
          </w:rPr>
          <w:t> molesta</w:t>
        </w:r>
        <w:r>
          <w:rPr>
            <w:color w:val="007FAD"/>
            <w:w w:val="110"/>
            <w:sz w:val="12"/>
          </w:rPr>
          <w:t> as</w:t>
        </w:r>
        <w:r>
          <w:rPr>
            <w:color w:val="007FAD"/>
            <w:w w:val="110"/>
            <w:sz w:val="12"/>
          </w:rPr>
          <w:t> affected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water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temperature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nutrition.</w:t>
        </w:r>
        <w:r>
          <w:rPr>
            <w:color w:val="007FAD"/>
            <w:w w:val="110"/>
            <w:sz w:val="12"/>
          </w:rPr>
          <w:t> II.</w:t>
        </w:r>
        <w:r>
          <w:rPr>
            <w:color w:val="007FAD"/>
            <w:w w:val="110"/>
            <w:sz w:val="12"/>
          </w:rPr>
          <w:t> Effects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phosphorus</w:t>
        </w:r>
        <w:r>
          <w:rPr>
            <w:color w:val="007FAD"/>
            <w:w w:val="110"/>
            <w:sz w:val="12"/>
          </w:rPr>
          <w:t> level.</w:t>
        </w:r>
        <w:r>
          <w:rPr>
            <w:color w:val="007FAD"/>
            <w:w w:val="110"/>
            <w:sz w:val="12"/>
          </w:rPr>
          <w:t> Aquat</w:t>
        </w:r>
        <w:r>
          <w:rPr>
            <w:color w:val="007FAD"/>
            <w:w w:val="110"/>
            <w:sz w:val="12"/>
          </w:rPr>
          <w:t> Bot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spacing w:val="-2"/>
            <w:w w:val="110"/>
            <w:sz w:val="12"/>
          </w:rPr>
          <w:t>1983;17:61–70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r>
        <w:rPr>
          <w:w w:val="110"/>
          <w:sz w:val="12"/>
        </w:rPr>
        <w:t>NRC. Nutrient requirements for poultry. 9th ed., Natl. Acad. Press, </w:t>
      </w:r>
      <w:r>
        <w:rPr>
          <w:w w:val="110"/>
          <w:sz w:val="12"/>
        </w:rPr>
        <w:t>Washington,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DC; 1994.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53">
        <w:r>
          <w:rPr>
            <w:color w:val="007FAD"/>
            <w:w w:val="105"/>
            <w:sz w:val="12"/>
          </w:rPr>
          <w:t>Moozhiyil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Pallauf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Chemical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composition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water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fern,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Salvinia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53">
        <w:r>
          <w:rPr>
            <w:i/>
            <w:color w:val="007FAD"/>
            <w:w w:val="105"/>
            <w:sz w:val="12"/>
          </w:rPr>
          <w:t>molesta</w:t>
        </w:r>
        <w:r>
          <w:rPr>
            <w:color w:val="007FAD"/>
            <w:w w:val="105"/>
            <w:sz w:val="12"/>
          </w:rPr>
          <w:t>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its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potential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feed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source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ruminants.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Econ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Bot</w:t>
        </w:r>
      </w:hyperlink>
      <w:r>
        <w:rPr>
          <w:color w:val="007FAD"/>
          <w:spacing w:val="40"/>
          <w:w w:val="105"/>
          <w:sz w:val="12"/>
        </w:rPr>
        <w:t> </w:t>
      </w:r>
      <w:hyperlink r:id="rId53">
        <w:r>
          <w:rPr>
            <w:color w:val="007FAD"/>
            <w:spacing w:val="-2"/>
            <w:w w:val="105"/>
            <w:sz w:val="12"/>
          </w:rPr>
          <w:t>1986;40:375–83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3" w:space="48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Mejnuntal">
    <w:altName w:val="UKIJ Mejnunt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5200">
              <wp:simplePos x="0" y="0"/>
              <wp:positionH relativeFrom="page">
                <wp:posOffset>377394</wp:posOffset>
              </wp:positionH>
              <wp:positionV relativeFrom="page">
                <wp:posOffset>579721</wp:posOffset>
              </wp:positionV>
              <wp:extent cx="234950" cy="12509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198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6141pt;margin-top:45.647358pt;width:18.5pt;height:9.85pt;mso-position-horizontal-relative:page;mso-position-vertical-relative:page;z-index:-16481280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198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5712">
              <wp:simplePos x="0" y="0"/>
              <wp:positionH relativeFrom="page">
                <wp:posOffset>2070302</wp:posOffset>
              </wp:positionH>
              <wp:positionV relativeFrom="page">
                <wp:posOffset>580612</wp:posOffset>
              </wp:positionV>
              <wp:extent cx="3295015" cy="12255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29501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T.G.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Gini,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G.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Jeya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Jothi</w:t>
                          </w:r>
                          <w:r>
                            <w:rPr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197–203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3.015976pt;margin-top:45.717491pt;width:259.45pt;height:9.65pt;mso-position-horizontal-relative:page;mso-position-vertical-relative:page;z-index:-16480768" type="#_x0000_t202" id="docshape21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T.G.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Gini,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G.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Jeya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Jothi</w:t>
                    </w:r>
                    <w:r>
                      <w:rPr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5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197–203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6224">
              <wp:simplePos x="0" y="0"/>
              <wp:positionH relativeFrom="page">
                <wp:posOffset>2194808</wp:posOffset>
              </wp:positionH>
              <wp:positionV relativeFrom="page">
                <wp:posOffset>580626</wp:posOffset>
              </wp:positionV>
              <wp:extent cx="3295015" cy="1225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29501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T.G.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Gini,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G.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Jeya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Jothi</w:t>
                          </w:r>
                          <w:r>
                            <w:rPr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197–203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2.819595pt;margin-top:45.718639pt;width:259.45pt;height:9.65pt;mso-position-horizontal-relative:page;mso-position-vertical-relative:page;z-index:-16480256" type="#_x0000_t202" id="docshape2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T.G.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Gini,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G.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Jeya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Jothi</w:t>
                    </w:r>
                    <w:r>
                      <w:rPr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5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197–203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6736">
              <wp:simplePos x="0" y="0"/>
              <wp:positionH relativeFrom="page">
                <wp:posOffset>6960982</wp:posOffset>
              </wp:positionH>
              <wp:positionV relativeFrom="page">
                <wp:posOffset>579015</wp:posOffset>
              </wp:positionV>
              <wp:extent cx="234950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199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08826pt;margin-top:45.591759pt;width:18.5pt;height:9.85pt;mso-position-horizontal-relative:page;mso-position-vertical-relative:page;z-index:-16479744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199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51" w:hanging="4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3" w:hanging="43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 w:right="17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2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s://doi.org/10.1016/j.ejbas.2018.05.010" TargetMode="External"/><Relationship Id="rId11" Type="http://schemas.openxmlformats.org/officeDocument/2006/relationships/hyperlink" Target="http://crossmark.crossref.org/dialog/?doi=10.1016/j.ejbas.2018.05.010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ginigeorgehc@gmail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hyperlink" Target="http://refhub.elsevier.com/S2314-808X(18)30013-7/h0005" TargetMode="External"/><Relationship Id="rId30" Type="http://schemas.openxmlformats.org/officeDocument/2006/relationships/hyperlink" Target="http://refhub.elsevier.com/S2314-808X(18)30013-7/h0010" TargetMode="External"/><Relationship Id="rId31" Type="http://schemas.openxmlformats.org/officeDocument/2006/relationships/hyperlink" Target="http://refhub.elsevier.com/S2314-808X(18)30013-7/h0015" TargetMode="External"/><Relationship Id="rId32" Type="http://schemas.openxmlformats.org/officeDocument/2006/relationships/hyperlink" Target="http://refhub.elsevier.com/S2314-808X(18)30013-7/h0020" TargetMode="External"/><Relationship Id="rId33" Type="http://schemas.openxmlformats.org/officeDocument/2006/relationships/hyperlink" Target="http://refhub.elsevier.com/S2314-808X(18)30013-7/h0025" TargetMode="External"/><Relationship Id="rId34" Type="http://schemas.openxmlformats.org/officeDocument/2006/relationships/hyperlink" Target="http://refhub.elsevier.com/S2314-808X(18)30013-7/h0030" TargetMode="External"/><Relationship Id="rId35" Type="http://schemas.openxmlformats.org/officeDocument/2006/relationships/hyperlink" Target="http://refhub.elsevier.com/S2314-808X(18)30013-7/h0035" TargetMode="External"/><Relationship Id="rId36" Type="http://schemas.openxmlformats.org/officeDocument/2006/relationships/hyperlink" Target="http://refhub.elsevier.com/S2314-808X(18)30013-7/h0040" TargetMode="External"/><Relationship Id="rId37" Type="http://schemas.openxmlformats.org/officeDocument/2006/relationships/hyperlink" Target="http://refhub.elsevier.com/S2314-808X(18)30013-7/h0045" TargetMode="External"/><Relationship Id="rId38" Type="http://schemas.openxmlformats.org/officeDocument/2006/relationships/hyperlink" Target="http://refhub.elsevier.com/S2314-808X(18)30013-7/h0050" TargetMode="External"/><Relationship Id="rId39" Type="http://schemas.openxmlformats.org/officeDocument/2006/relationships/hyperlink" Target="http://refhub.elsevier.com/S2314-808X(18)30013-7/h0055" TargetMode="External"/><Relationship Id="rId40" Type="http://schemas.openxmlformats.org/officeDocument/2006/relationships/hyperlink" Target="http://refhub.elsevier.com/S2314-808X(18)30013-7/h0060" TargetMode="External"/><Relationship Id="rId41" Type="http://schemas.openxmlformats.org/officeDocument/2006/relationships/hyperlink" Target="http://refhub.elsevier.com/S2314-808X(18)30013-7/h0065" TargetMode="External"/><Relationship Id="rId42" Type="http://schemas.openxmlformats.org/officeDocument/2006/relationships/hyperlink" Target="http://refhub.elsevier.com/S2314-808X(18)30013-7/h0070" TargetMode="External"/><Relationship Id="rId43" Type="http://schemas.openxmlformats.org/officeDocument/2006/relationships/hyperlink" Target="http://refhub.elsevier.com/S2314-808X(18)30013-7/h0075" TargetMode="External"/><Relationship Id="rId44" Type="http://schemas.openxmlformats.org/officeDocument/2006/relationships/hyperlink" Target="http://refhub.elsevier.com/S2314-808X(18)30013-7/h0080" TargetMode="External"/><Relationship Id="rId45" Type="http://schemas.openxmlformats.org/officeDocument/2006/relationships/hyperlink" Target="http://refhub.elsevier.com/S2314-808X(18)30013-7/h0085" TargetMode="External"/><Relationship Id="rId46" Type="http://schemas.openxmlformats.org/officeDocument/2006/relationships/hyperlink" Target="http://refhub.elsevier.com/S2314-808X(18)30013-7/h0090" TargetMode="External"/><Relationship Id="rId47" Type="http://schemas.openxmlformats.org/officeDocument/2006/relationships/hyperlink" Target="http://refhub.elsevier.com/S2314-808X(18)30013-7/h0100" TargetMode="External"/><Relationship Id="rId48" Type="http://schemas.openxmlformats.org/officeDocument/2006/relationships/hyperlink" Target="http://refhub.elsevier.com/S2314-808X(18)30013-7/h0105" TargetMode="External"/><Relationship Id="rId49" Type="http://schemas.openxmlformats.org/officeDocument/2006/relationships/hyperlink" Target="http://refhub.elsevier.com/S2314-808X(18)30013-7/h0110" TargetMode="External"/><Relationship Id="rId50" Type="http://schemas.openxmlformats.org/officeDocument/2006/relationships/hyperlink" Target="http://refhub.elsevier.com/S2314-808X(18)30013-7/h0115" TargetMode="External"/><Relationship Id="rId51" Type="http://schemas.openxmlformats.org/officeDocument/2006/relationships/hyperlink" Target="http://refhub.elsevier.com/S2314-808X(18)30013-7/h0120" TargetMode="External"/><Relationship Id="rId52" Type="http://schemas.openxmlformats.org/officeDocument/2006/relationships/hyperlink" Target="http://refhub.elsevier.com/S2314-808X(18)30013-7/h0125" TargetMode="External"/><Relationship Id="rId53" Type="http://schemas.openxmlformats.org/officeDocument/2006/relationships/hyperlink" Target="http://refhub.elsevier.com/S2314-808X(18)30013-7/h0135" TargetMode="External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T.G. Gini</dc:creator>
  <dc:subject>Egyptian Journal of Basic and Applied Sciences, 5 (2018) 197-203. doi:10.1016/j.ejbas.2018.05.010</dc:subject>
  <dc:title>Column chromatography and HPLC analysis of phenolic compounds in the fractions of Salvinia molesta mitchell</dc:title>
  <dcterms:created xsi:type="dcterms:W3CDTF">2023-12-10T16:34:13Z</dcterms:created>
  <dcterms:modified xsi:type="dcterms:W3CDTF">2023-12-10T16:34:13Z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10.1016/j.ejbas.2018.05.010</vt:lpwstr>
  </property>
  <property fmtid="{D5CDD505-2E9C-101B-9397-08002B2CF9AE}" pid="12" name="robots">
    <vt:lpwstr>noindex</vt:lpwstr>
  </property>
</Properties>
</file>