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9"/>
        <w:ind w:left="196" w:right="0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540004</wp:posOffset>
                </wp:positionH>
                <wp:positionV relativeFrom="paragraph">
                  <wp:posOffset>303698</wp:posOffset>
                </wp:positionV>
                <wp:extent cx="5704840" cy="317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484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4840" h="3175">
                              <a:moveTo>
                                <a:pt x="5704560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5704560" y="2879"/>
                              </a:lnTo>
                              <a:lnTo>
                                <a:pt x="5704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3.91325pt;width:449.178pt;height:.22675pt;mso-position-horizontal-relative:page;mso-position-vertical-relative:paragraph;z-index:15732736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540118</wp:posOffset>
                </wp:positionH>
                <wp:positionV relativeFrom="paragraph">
                  <wp:posOffset>384354</wp:posOffset>
                </wp:positionV>
                <wp:extent cx="626745" cy="82740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26745" cy="827405"/>
                          <a:chExt cx="626745" cy="82740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270" y="0"/>
                            <a:ext cx="61912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125" h="97790">
                                <a:moveTo>
                                  <a:pt x="6185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661"/>
                                </a:lnTo>
                                <a:lnTo>
                                  <a:pt x="618515" y="97661"/>
                                </a:lnTo>
                                <a:lnTo>
                                  <a:pt x="6185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676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1832"/>
                            <a:ext cx="626503" cy="6853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54711" y="18781"/>
                            <a:ext cx="51054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0540" h="59055">
                                <a:moveTo>
                                  <a:pt x="40919" y="1168"/>
                                </a:moveTo>
                                <a:lnTo>
                                  <a:pt x="35839" y="1168"/>
                                </a:lnTo>
                                <a:lnTo>
                                  <a:pt x="35839" y="25933"/>
                                </a:lnTo>
                                <a:lnTo>
                                  <a:pt x="5067" y="25933"/>
                                </a:lnTo>
                                <a:lnTo>
                                  <a:pt x="5067" y="1168"/>
                                </a:lnTo>
                                <a:lnTo>
                                  <a:pt x="0" y="1168"/>
                                </a:lnTo>
                                <a:lnTo>
                                  <a:pt x="0" y="57556"/>
                                </a:lnTo>
                                <a:lnTo>
                                  <a:pt x="5067" y="57556"/>
                                </a:lnTo>
                                <a:lnTo>
                                  <a:pt x="5067" y="30619"/>
                                </a:lnTo>
                                <a:lnTo>
                                  <a:pt x="35839" y="30619"/>
                                </a:lnTo>
                                <a:lnTo>
                                  <a:pt x="35839" y="57556"/>
                                </a:lnTo>
                                <a:lnTo>
                                  <a:pt x="40919" y="57556"/>
                                </a:lnTo>
                                <a:lnTo>
                                  <a:pt x="40919" y="1168"/>
                                </a:lnTo>
                                <a:close/>
                              </a:path>
                              <a:path w="510540" h="59055">
                                <a:moveTo>
                                  <a:pt x="114338" y="29362"/>
                                </a:moveTo>
                                <a:lnTo>
                                  <a:pt x="112674" y="17373"/>
                                </a:lnTo>
                                <a:lnTo>
                                  <a:pt x="108877" y="10121"/>
                                </a:lnTo>
                                <a:lnTo>
                                  <a:pt x="108877" y="29362"/>
                                </a:lnTo>
                                <a:lnTo>
                                  <a:pt x="107772" y="38430"/>
                                </a:lnTo>
                                <a:lnTo>
                                  <a:pt x="104292" y="46342"/>
                                </a:lnTo>
                                <a:lnTo>
                                  <a:pt x="98183" y="51930"/>
                                </a:lnTo>
                                <a:lnTo>
                                  <a:pt x="89192" y="54051"/>
                                </a:lnTo>
                                <a:lnTo>
                                  <a:pt x="80175" y="51930"/>
                                </a:lnTo>
                                <a:lnTo>
                                  <a:pt x="74066" y="46342"/>
                                </a:lnTo>
                                <a:lnTo>
                                  <a:pt x="70599" y="38430"/>
                                </a:lnTo>
                                <a:lnTo>
                                  <a:pt x="69507" y="29362"/>
                                </a:lnTo>
                                <a:lnTo>
                                  <a:pt x="70599" y="20307"/>
                                </a:lnTo>
                                <a:lnTo>
                                  <a:pt x="74066" y="12407"/>
                                </a:lnTo>
                                <a:lnTo>
                                  <a:pt x="80175" y="6819"/>
                                </a:lnTo>
                                <a:lnTo>
                                  <a:pt x="89192" y="4686"/>
                                </a:lnTo>
                                <a:lnTo>
                                  <a:pt x="98183" y="6819"/>
                                </a:lnTo>
                                <a:lnTo>
                                  <a:pt x="104292" y="12407"/>
                                </a:lnTo>
                                <a:lnTo>
                                  <a:pt x="107772" y="20307"/>
                                </a:lnTo>
                                <a:lnTo>
                                  <a:pt x="108877" y="29362"/>
                                </a:lnTo>
                                <a:lnTo>
                                  <a:pt x="108877" y="10121"/>
                                </a:lnTo>
                                <a:lnTo>
                                  <a:pt x="107823" y="8102"/>
                                </a:lnTo>
                                <a:lnTo>
                                  <a:pt x="103327" y="4686"/>
                                </a:lnTo>
                                <a:lnTo>
                                  <a:pt x="99936" y="2120"/>
                                </a:lnTo>
                                <a:lnTo>
                                  <a:pt x="89192" y="0"/>
                                </a:lnTo>
                                <a:lnTo>
                                  <a:pt x="78435" y="2120"/>
                                </a:lnTo>
                                <a:lnTo>
                                  <a:pt x="70548" y="8102"/>
                                </a:lnTo>
                                <a:lnTo>
                                  <a:pt x="65697" y="17373"/>
                                </a:lnTo>
                                <a:lnTo>
                                  <a:pt x="64046" y="29362"/>
                                </a:lnTo>
                                <a:lnTo>
                                  <a:pt x="65697" y="41376"/>
                                </a:lnTo>
                                <a:lnTo>
                                  <a:pt x="70548" y="50634"/>
                                </a:lnTo>
                                <a:lnTo>
                                  <a:pt x="78435" y="56616"/>
                                </a:lnTo>
                                <a:lnTo>
                                  <a:pt x="89192" y="58724"/>
                                </a:lnTo>
                                <a:lnTo>
                                  <a:pt x="99936" y="56616"/>
                                </a:lnTo>
                                <a:lnTo>
                                  <a:pt x="103314" y="54051"/>
                                </a:lnTo>
                                <a:lnTo>
                                  <a:pt x="107823" y="50634"/>
                                </a:lnTo>
                                <a:lnTo>
                                  <a:pt x="112674" y="41376"/>
                                </a:lnTo>
                                <a:lnTo>
                                  <a:pt x="114338" y="29362"/>
                                </a:lnTo>
                                <a:close/>
                              </a:path>
                              <a:path w="510540" h="59055">
                                <a:moveTo>
                                  <a:pt x="174459" y="42722"/>
                                </a:moveTo>
                                <a:lnTo>
                                  <a:pt x="169468" y="32372"/>
                                </a:lnTo>
                                <a:lnTo>
                                  <a:pt x="158521" y="27343"/>
                                </a:lnTo>
                                <a:lnTo>
                                  <a:pt x="147574" y="22961"/>
                                </a:lnTo>
                                <a:lnTo>
                                  <a:pt x="142595" y="14528"/>
                                </a:lnTo>
                                <a:lnTo>
                                  <a:pt x="142595" y="7658"/>
                                </a:lnTo>
                                <a:lnTo>
                                  <a:pt x="149860" y="4686"/>
                                </a:lnTo>
                                <a:lnTo>
                                  <a:pt x="161493" y="4686"/>
                                </a:lnTo>
                                <a:lnTo>
                                  <a:pt x="167817" y="6477"/>
                                </a:lnTo>
                                <a:lnTo>
                                  <a:pt x="167970" y="13423"/>
                                </a:lnTo>
                                <a:lnTo>
                                  <a:pt x="173443" y="13423"/>
                                </a:lnTo>
                                <a:lnTo>
                                  <a:pt x="172186" y="2578"/>
                                </a:lnTo>
                                <a:lnTo>
                                  <a:pt x="162509" y="0"/>
                                </a:lnTo>
                                <a:lnTo>
                                  <a:pt x="146189" y="0"/>
                                </a:lnTo>
                                <a:lnTo>
                                  <a:pt x="137134" y="5397"/>
                                </a:lnTo>
                                <a:lnTo>
                                  <a:pt x="137134" y="15240"/>
                                </a:lnTo>
                                <a:lnTo>
                                  <a:pt x="139446" y="22783"/>
                                </a:lnTo>
                                <a:lnTo>
                                  <a:pt x="145224" y="27724"/>
                                </a:lnTo>
                                <a:lnTo>
                                  <a:pt x="152704" y="30949"/>
                                </a:lnTo>
                                <a:lnTo>
                                  <a:pt x="164922" y="34899"/>
                                </a:lnTo>
                                <a:lnTo>
                                  <a:pt x="168986" y="37566"/>
                                </a:lnTo>
                                <a:lnTo>
                                  <a:pt x="168986" y="50368"/>
                                </a:lnTo>
                                <a:lnTo>
                                  <a:pt x="161721" y="54038"/>
                                </a:lnTo>
                                <a:lnTo>
                                  <a:pt x="147828" y="54038"/>
                                </a:lnTo>
                                <a:lnTo>
                                  <a:pt x="141414" y="51536"/>
                                </a:lnTo>
                                <a:lnTo>
                                  <a:pt x="141274" y="42875"/>
                                </a:lnTo>
                                <a:lnTo>
                                  <a:pt x="135801" y="42875"/>
                                </a:lnTo>
                                <a:lnTo>
                                  <a:pt x="136042" y="52171"/>
                                </a:lnTo>
                                <a:lnTo>
                                  <a:pt x="143611" y="58724"/>
                                </a:lnTo>
                                <a:lnTo>
                                  <a:pt x="152590" y="58724"/>
                                </a:lnTo>
                                <a:lnTo>
                                  <a:pt x="160782" y="57950"/>
                                </a:lnTo>
                                <a:lnTo>
                                  <a:pt x="167767" y="55321"/>
                                </a:lnTo>
                                <a:lnTo>
                                  <a:pt x="172631" y="50393"/>
                                </a:lnTo>
                                <a:lnTo>
                                  <a:pt x="174459" y="42722"/>
                                </a:lnTo>
                                <a:close/>
                              </a:path>
                              <a:path w="510540" h="59055">
                                <a:moveTo>
                                  <a:pt x="231470" y="1168"/>
                                </a:moveTo>
                                <a:lnTo>
                                  <a:pt x="190246" y="1168"/>
                                </a:lnTo>
                                <a:lnTo>
                                  <a:pt x="190246" y="5854"/>
                                </a:lnTo>
                                <a:lnTo>
                                  <a:pt x="208432" y="5854"/>
                                </a:lnTo>
                                <a:lnTo>
                                  <a:pt x="208508" y="57556"/>
                                </a:lnTo>
                                <a:lnTo>
                                  <a:pt x="213499" y="57556"/>
                                </a:lnTo>
                                <a:lnTo>
                                  <a:pt x="213588" y="5854"/>
                                </a:lnTo>
                                <a:lnTo>
                                  <a:pt x="231470" y="5854"/>
                                </a:lnTo>
                                <a:lnTo>
                                  <a:pt x="231470" y="1168"/>
                                </a:lnTo>
                                <a:close/>
                              </a:path>
                              <a:path w="510540" h="59055">
                                <a:moveTo>
                                  <a:pt x="286918" y="52870"/>
                                </a:moveTo>
                                <a:lnTo>
                                  <a:pt x="257327" y="52870"/>
                                </a:lnTo>
                                <a:lnTo>
                                  <a:pt x="257327" y="30772"/>
                                </a:lnTo>
                                <a:lnTo>
                                  <a:pt x="284657" y="30772"/>
                                </a:lnTo>
                                <a:lnTo>
                                  <a:pt x="284657" y="26073"/>
                                </a:lnTo>
                                <a:lnTo>
                                  <a:pt x="257327" y="26073"/>
                                </a:lnTo>
                                <a:lnTo>
                                  <a:pt x="257327" y="5854"/>
                                </a:lnTo>
                                <a:lnTo>
                                  <a:pt x="285750" y="5854"/>
                                </a:lnTo>
                                <a:lnTo>
                                  <a:pt x="285750" y="1168"/>
                                </a:lnTo>
                                <a:lnTo>
                                  <a:pt x="252260" y="1168"/>
                                </a:lnTo>
                                <a:lnTo>
                                  <a:pt x="252260" y="57556"/>
                                </a:lnTo>
                                <a:lnTo>
                                  <a:pt x="286918" y="57556"/>
                                </a:lnTo>
                                <a:lnTo>
                                  <a:pt x="286918" y="52870"/>
                                </a:lnTo>
                                <a:close/>
                              </a:path>
                              <a:path w="510540" h="59055">
                                <a:moveTo>
                                  <a:pt x="355092" y="29362"/>
                                </a:moveTo>
                                <a:lnTo>
                                  <a:pt x="353148" y="17081"/>
                                </a:lnTo>
                                <a:lnTo>
                                  <a:pt x="349631" y="11595"/>
                                </a:lnTo>
                                <a:lnTo>
                                  <a:pt x="349631" y="29362"/>
                                </a:lnTo>
                                <a:lnTo>
                                  <a:pt x="348361" y="39039"/>
                                </a:lnTo>
                                <a:lnTo>
                                  <a:pt x="344398" y="46456"/>
                                </a:lnTo>
                                <a:lnTo>
                                  <a:pt x="337464" y="51206"/>
                                </a:lnTo>
                                <a:lnTo>
                                  <a:pt x="327291" y="52870"/>
                                </a:lnTo>
                                <a:lnTo>
                                  <a:pt x="315887" y="52870"/>
                                </a:lnTo>
                                <a:lnTo>
                                  <a:pt x="315887" y="5854"/>
                                </a:lnTo>
                                <a:lnTo>
                                  <a:pt x="323850" y="5854"/>
                                </a:lnTo>
                                <a:lnTo>
                                  <a:pt x="334632" y="6997"/>
                                </a:lnTo>
                                <a:lnTo>
                                  <a:pt x="342734" y="11201"/>
                                </a:lnTo>
                                <a:lnTo>
                                  <a:pt x="347853" y="18605"/>
                                </a:lnTo>
                                <a:lnTo>
                                  <a:pt x="349631" y="29362"/>
                                </a:lnTo>
                                <a:lnTo>
                                  <a:pt x="349631" y="11595"/>
                                </a:lnTo>
                                <a:lnTo>
                                  <a:pt x="347510" y="8267"/>
                                </a:lnTo>
                                <a:lnTo>
                                  <a:pt x="343369" y="5854"/>
                                </a:lnTo>
                                <a:lnTo>
                                  <a:pt x="338391" y="2959"/>
                                </a:lnTo>
                                <a:lnTo>
                                  <a:pt x="326047" y="1168"/>
                                </a:lnTo>
                                <a:lnTo>
                                  <a:pt x="310832" y="1168"/>
                                </a:lnTo>
                                <a:lnTo>
                                  <a:pt x="310832" y="57556"/>
                                </a:lnTo>
                                <a:lnTo>
                                  <a:pt x="326047" y="57556"/>
                                </a:lnTo>
                                <a:lnTo>
                                  <a:pt x="338391" y="55778"/>
                                </a:lnTo>
                                <a:lnTo>
                                  <a:pt x="343369" y="52870"/>
                                </a:lnTo>
                                <a:lnTo>
                                  <a:pt x="347510" y="50469"/>
                                </a:lnTo>
                                <a:lnTo>
                                  <a:pt x="353148" y="41656"/>
                                </a:lnTo>
                                <a:lnTo>
                                  <a:pt x="355092" y="29362"/>
                                </a:lnTo>
                                <a:close/>
                              </a:path>
                              <a:path w="510540" h="59055">
                                <a:moveTo>
                                  <a:pt x="451307" y="34442"/>
                                </a:moveTo>
                                <a:lnTo>
                                  <a:pt x="447433" y="30695"/>
                                </a:lnTo>
                                <a:lnTo>
                                  <a:pt x="446151" y="29451"/>
                                </a:lnTo>
                                <a:lnTo>
                                  <a:pt x="445846" y="29413"/>
                                </a:lnTo>
                                <a:lnTo>
                                  <a:pt x="445846" y="32169"/>
                                </a:lnTo>
                                <a:lnTo>
                                  <a:pt x="445846" y="50444"/>
                                </a:lnTo>
                                <a:lnTo>
                                  <a:pt x="440207" y="53035"/>
                                </a:lnTo>
                                <a:lnTo>
                                  <a:pt x="430542" y="52870"/>
                                </a:lnTo>
                                <a:lnTo>
                                  <a:pt x="418122" y="52870"/>
                                </a:lnTo>
                                <a:lnTo>
                                  <a:pt x="418122" y="30695"/>
                                </a:lnTo>
                                <a:lnTo>
                                  <a:pt x="438099" y="30695"/>
                                </a:lnTo>
                                <a:lnTo>
                                  <a:pt x="445846" y="32169"/>
                                </a:lnTo>
                                <a:lnTo>
                                  <a:pt x="445846" y="29413"/>
                                </a:lnTo>
                                <a:lnTo>
                                  <a:pt x="438492" y="28194"/>
                                </a:lnTo>
                                <a:lnTo>
                                  <a:pt x="438492" y="28028"/>
                                </a:lnTo>
                                <a:lnTo>
                                  <a:pt x="444436" y="26631"/>
                                </a:lnTo>
                                <a:lnTo>
                                  <a:pt x="444982" y="26009"/>
                                </a:lnTo>
                                <a:lnTo>
                                  <a:pt x="448970" y="21551"/>
                                </a:lnTo>
                                <a:lnTo>
                                  <a:pt x="448970" y="6337"/>
                                </a:lnTo>
                                <a:lnTo>
                                  <a:pt x="448271" y="5854"/>
                                </a:lnTo>
                                <a:lnTo>
                                  <a:pt x="443509" y="2552"/>
                                </a:lnTo>
                                <a:lnTo>
                                  <a:pt x="443509" y="7581"/>
                                </a:lnTo>
                                <a:lnTo>
                                  <a:pt x="443509" y="23431"/>
                                </a:lnTo>
                                <a:lnTo>
                                  <a:pt x="436943" y="26009"/>
                                </a:lnTo>
                                <a:lnTo>
                                  <a:pt x="418122" y="26009"/>
                                </a:lnTo>
                                <a:lnTo>
                                  <a:pt x="418122" y="5854"/>
                                </a:lnTo>
                                <a:lnTo>
                                  <a:pt x="430136" y="5854"/>
                                </a:lnTo>
                                <a:lnTo>
                                  <a:pt x="436791" y="5930"/>
                                </a:lnTo>
                                <a:lnTo>
                                  <a:pt x="443509" y="7581"/>
                                </a:lnTo>
                                <a:lnTo>
                                  <a:pt x="443509" y="2552"/>
                                </a:lnTo>
                                <a:lnTo>
                                  <a:pt x="441629" y="1244"/>
                                </a:lnTo>
                                <a:lnTo>
                                  <a:pt x="433273" y="1244"/>
                                </a:lnTo>
                                <a:lnTo>
                                  <a:pt x="413042" y="1168"/>
                                </a:lnTo>
                                <a:lnTo>
                                  <a:pt x="413042" y="57556"/>
                                </a:lnTo>
                                <a:lnTo>
                                  <a:pt x="446786" y="57556"/>
                                </a:lnTo>
                                <a:lnTo>
                                  <a:pt x="449453" y="53035"/>
                                </a:lnTo>
                                <a:lnTo>
                                  <a:pt x="451307" y="49898"/>
                                </a:lnTo>
                                <a:lnTo>
                                  <a:pt x="451307" y="34442"/>
                                </a:lnTo>
                                <a:close/>
                              </a:path>
                              <a:path w="510540" h="59055">
                                <a:moveTo>
                                  <a:pt x="510260" y="1168"/>
                                </a:moveTo>
                                <a:lnTo>
                                  <a:pt x="504799" y="1168"/>
                                </a:lnTo>
                                <a:lnTo>
                                  <a:pt x="487540" y="28422"/>
                                </a:lnTo>
                                <a:lnTo>
                                  <a:pt x="470281" y="1168"/>
                                </a:lnTo>
                                <a:lnTo>
                                  <a:pt x="463804" y="1168"/>
                                </a:lnTo>
                                <a:lnTo>
                                  <a:pt x="484581" y="33197"/>
                                </a:lnTo>
                                <a:lnTo>
                                  <a:pt x="484581" y="57556"/>
                                </a:lnTo>
                                <a:lnTo>
                                  <a:pt x="489635" y="57556"/>
                                </a:lnTo>
                                <a:lnTo>
                                  <a:pt x="489635" y="33045"/>
                                </a:lnTo>
                                <a:lnTo>
                                  <a:pt x="510260" y="1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528999pt;margin-top:30.264099pt;width:49.35pt;height:65.1500pt;mso-position-horizontal-relative:page;mso-position-vertical-relative:paragraph;z-index:15733248" id="docshapegroup2" coordorigin="851,605" coordsize="987,1303">
                <v:rect style="position:absolute;left:852;top:605;width:975;height:154" id="docshape3" filled="true" fillcolor="#676767" stroked="false">
                  <v:fill type="solid"/>
                </v:rect>
                <v:shape style="position:absolute;left:850;top:828;width:987;height:1080" type="#_x0000_t75" id="docshape4" stroked="false">
                  <v:imagedata r:id="rId6" o:title=""/>
                </v:shape>
                <v:shape style="position:absolute;left:936;top:634;width:804;height:93" id="docshape5" coordorigin="937,635" coordsize="804,93" path="m1001,637l993,637,993,676,945,676,945,637,937,637,937,725,945,725,945,683,993,683,993,725,1001,725,1001,637xm1117,681l1114,662,1108,651,1108,681,1106,695,1101,708,1091,717,1077,720,1063,717,1053,708,1048,695,1046,681,1048,667,1053,654,1063,646,1077,642,1091,646,1101,654,1106,667,1108,681,1108,651,1107,648,1099,642,1094,638,1077,635,1060,638,1048,648,1040,662,1038,681,1040,700,1048,715,1060,724,1077,727,1094,724,1099,720,1107,715,1114,700,1117,681xm1211,702l1204,686,1186,678,1169,671,1161,658,1161,647,1173,642,1191,642,1201,645,1201,656,1210,656,1208,639,1193,635,1167,635,1153,643,1153,659,1156,671,1165,679,1177,684,1196,690,1203,694,1203,714,1191,720,1170,720,1159,716,1159,702,1151,702,1151,717,1163,727,1177,727,1190,726,1201,722,1209,714,1211,702xm1301,637l1236,637,1236,644,1265,644,1265,725,1273,725,1273,644,1301,644,1301,637xm1389,718l1342,718,1342,683,1385,683,1385,676,1342,676,1342,644,1387,644,1387,637,1334,637,1334,725,1389,725,1389,718xm1496,681l1493,662,1487,653,1487,681,1485,696,1479,708,1468,715,1452,718,1434,718,1434,644,1447,644,1464,646,1476,652,1485,664,1487,681,1487,653,1484,648,1477,644,1470,640,1450,637,1426,637,1426,725,1450,725,1470,723,1477,718,1484,714,1493,700,1496,681xm1647,689l1641,683,1639,681,1639,681,1639,686,1639,714,1630,718,1615,718,1595,718,1595,683,1627,683,1639,686,1639,681,1627,679,1627,679,1637,677,1638,676,1644,669,1644,645,1643,644,1635,639,1635,647,1635,672,1625,676,1595,676,1595,644,1614,644,1625,644,1635,647,1635,639,1632,637,1619,637,1587,637,1587,725,1640,725,1645,718,1647,713,1647,689xm1740,637l1732,637,1705,680,1677,637,1667,637,1700,687,1700,725,1708,725,1708,687,1740,637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6424561</wp:posOffset>
                </wp:positionH>
                <wp:positionV relativeFrom="paragraph">
                  <wp:posOffset>303707</wp:posOffset>
                </wp:positionV>
                <wp:extent cx="719455" cy="901700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719455" cy="901700"/>
                          <a:chExt cx="719455" cy="901700"/>
                        </a:xfrm>
                      </wpg:grpSpPr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641"/>
                            <a:ext cx="719277" cy="8967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1702" y="0"/>
                            <a:ext cx="716280" cy="901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" h="901700">
                                <a:moveTo>
                                  <a:pt x="7159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900430"/>
                                </a:lnTo>
                                <a:lnTo>
                                  <a:pt x="0" y="901700"/>
                                </a:lnTo>
                                <a:lnTo>
                                  <a:pt x="715937" y="901700"/>
                                </a:lnTo>
                                <a:lnTo>
                                  <a:pt x="715937" y="900430"/>
                                </a:lnTo>
                                <a:lnTo>
                                  <a:pt x="1257" y="900430"/>
                                </a:lnTo>
                                <a:lnTo>
                                  <a:pt x="1257" y="1270"/>
                                </a:lnTo>
                                <a:lnTo>
                                  <a:pt x="714679" y="1270"/>
                                </a:lnTo>
                                <a:lnTo>
                                  <a:pt x="714679" y="900391"/>
                                </a:lnTo>
                                <a:lnTo>
                                  <a:pt x="715937" y="900391"/>
                                </a:lnTo>
                                <a:lnTo>
                                  <a:pt x="715937" y="1270"/>
                                </a:lnTo>
                                <a:lnTo>
                                  <a:pt x="715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5.871002pt;margin-top:23.914pt;width:56.65pt;height:71pt;mso-position-horizontal-relative:page;mso-position-vertical-relative:paragraph;z-index:15733760" id="docshapegroup6" coordorigin="10117,478" coordsize="1133,1420">
                <v:shape style="position:absolute;left:10117;top:482;width:1133;height:1413" type="#_x0000_t75" id="docshape7" stroked="false">
                  <v:imagedata r:id="rId7" o:title=""/>
                </v:shape>
                <v:shape style="position:absolute;left:10120;top:478;width:1128;height:1420" id="docshape8" coordorigin="10120,478" coordsize="1128,1420" path="m11248,478l10120,478,10120,480,10120,1896,10120,1898,11248,1898,11248,1896,10122,1896,10122,480,11246,480,11246,1896,11248,1896,11248,480,11248,47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1478165</wp:posOffset>
                </wp:positionH>
                <wp:positionV relativeFrom="paragraph">
                  <wp:posOffset>383616</wp:posOffset>
                </wp:positionV>
                <wp:extent cx="4766945" cy="82804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4766945" cy="8280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  <w:ind w:left="17" w:right="17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Contents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lists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007FAD"/>
                                  <w:spacing w:val="-2"/>
                                  <w:w w:val="105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93"/>
                              <w:rPr>
                                <w:rFonts w:ascii="Arial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7" w:right="17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Egyptian</w:t>
                            </w:r>
                            <w:r>
                              <w:rPr>
                                <w:color w:val="000000"/>
                                <w:spacing w:val="19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Journal</w:t>
                            </w:r>
                            <w:r>
                              <w:rPr>
                                <w:color w:val="000000"/>
                                <w:spacing w:val="18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17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Basic</w:t>
                            </w:r>
                            <w:r>
                              <w:rPr>
                                <w:color w:val="000000"/>
                                <w:spacing w:val="17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18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Applied</w:t>
                            </w:r>
                            <w:r>
                              <w:rPr>
                                <w:color w:val="000000"/>
                                <w:spacing w:val="18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8"/>
                              </w:rPr>
                              <w:t>Sciences</w:t>
                            </w:r>
                          </w:p>
                          <w:p>
                            <w:pPr>
                              <w:pStyle w:val="BodyText"/>
                              <w:spacing w:before="18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7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2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29"/>
                                <w:w w:val="110"/>
                              </w:rPr>
                              <w:t> </w:t>
                            </w:r>
                            <w:hyperlink r:id="rId9">
                              <w:r>
                                <w:rPr>
                                  <w:rFonts w:ascii="Arial"/>
                                  <w:color w:val="000000"/>
                                  <w:spacing w:val="16"/>
                                  <w:w w:val="110"/>
                                </w:rPr>
                                <w:t>www.elsevier.com/locate/ejbas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6.390999pt;margin-top:30.205999pt;width:375.35pt;height:65.2pt;mso-position-horizontal-relative:page;mso-position-vertical-relative:paragraph;z-index:15734272" type="#_x0000_t202" id="docshape9" filled="true" fillcolor="#e5e5e5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  <w:ind w:left="17" w:right="17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Contents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lists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available</w:t>
                      </w:r>
                      <w:r>
                        <w:rPr>
                          <w:rFonts w:ascii="Arial"/>
                          <w:color w:val="000000"/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at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007FAD"/>
                            <w:spacing w:val="-2"/>
                            <w:w w:val="105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93"/>
                        <w:rPr>
                          <w:rFonts w:ascii="Arial"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7" w:right="17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05"/>
                          <w:sz w:val="28"/>
                        </w:rPr>
                        <w:t>Egyptian</w:t>
                      </w:r>
                      <w:r>
                        <w:rPr>
                          <w:color w:val="000000"/>
                          <w:spacing w:val="19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Journal</w:t>
                      </w:r>
                      <w:r>
                        <w:rPr>
                          <w:color w:val="000000"/>
                          <w:spacing w:val="18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of</w:t>
                      </w:r>
                      <w:r>
                        <w:rPr>
                          <w:color w:val="000000"/>
                          <w:spacing w:val="17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Basic</w:t>
                      </w:r>
                      <w:r>
                        <w:rPr>
                          <w:color w:val="000000"/>
                          <w:spacing w:val="17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and</w:t>
                      </w:r>
                      <w:r>
                        <w:rPr>
                          <w:color w:val="000000"/>
                          <w:spacing w:val="18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Applied</w:t>
                      </w:r>
                      <w:r>
                        <w:rPr>
                          <w:color w:val="000000"/>
                          <w:spacing w:val="18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28"/>
                        </w:rPr>
                        <w:t>Sciences</w:t>
                      </w:r>
                    </w:p>
                    <w:p>
                      <w:pPr>
                        <w:pStyle w:val="BodyText"/>
                        <w:spacing w:before="18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17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29"/>
                          <w:w w:val="110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29"/>
                          <w:w w:val="110"/>
                        </w:rPr>
                        <w:t> </w:t>
                      </w:r>
                      <w:hyperlink r:id="rId9">
                        <w:r>
                          <w:rPr>
                            <w:rFonts w:ascii="Arial"/>
                            <w:color w:val="000000"/>
                            <w:spacing w:val="16"/>
                            <w:w w:val="110"/>
                          </w:rPr>
                          <w:t>www.elsevier.com/locate/ejbas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Correlation between iron regulatory prot" w:id="1"/>
      <w:bookmarkEnd w:id="1"/>
      <w:r>
        <w:rPr/>
      </w:r>
      <w:hyperlink r:id="rId10">
        <w:r>
          <w:rPr>
            <w:color w:val="007FAD"/>
            <w:w w:val="110"/>
            <w:sz w:val="12"/>
          </w:rPr>
          <w:t>Egyptian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Journal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Basic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Applied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Sciences</w:t>
        </w:r>
        <w:r>
          <w:rPr>
            <w:color w:val="007FAD"/>
            <w:spacing w:val="1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4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(2017)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spacing w:val="-2"/>
            <w:w w:val="110"/>
            <w:sz w:val="12"/>
          </w:rPr>
          <w:t>123–128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540004</wp:posOffset>
                </wp:positionH>
                <wp:positionV relativeFrom="paragraph">
                  <wp:posOffset>291999</wp:posOffset>
                </wp:positionV>
                <wp:extent cx="6604634" cy="38735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604634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873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38159"/>
                              </a:lnTo>
                              <a:lnTo>
                                <a:pt x="6604558" y="38159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2.992088pt;width:520.044pt;height:3.0047pt;mso-position-horizontal-relative:page;mso-position-vertical-relative:paragraph;z-index:-15728640;mso-wrap-distance-left:0;mso-wrap-distance-right:0" id="docshape1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204"/>
        <w:ind w:left="312" w:right="0" w:firstLine="0"/>
        <w:jc w:val="left"/>
        <w:rPr>
          <w:sz w:val="19"/>
        </w:rPr>
      </w:pPr>
      <w:r>
        <w:rPr>
          <w:sz w:val="19"/>
        </w:rPr>
        <w:t>Full</w:t>
      </w:r>
      <w:r>
        <w:rPr>
          <w:spacing w:val="18"/>
          <w:sz w:val="19"/>
        </w:rPr>
        <w:t> </w:t>
      </w:r>
      <w:r>
        <w:rPr>
          <w:sz w:val="19"/>
        </w:rPr>
        <w:t>Length</w:t>
      </w:r>
      <w:r>
        <w:rPr>
          <w:spacing w:val="19"/>
          <w:sz w:val="19"/>
        </w:rPr>
        <w:t> </w:t>
      </w:r>
      <w:r>
        <w:rPr>
          <w:spacing w:val="-2"/>
          <w:sz w:val="19"/>
        </w:rPr>
        <w:t>Article</w:t>
      </w:r>
    </w:p>
    <w:p>
      <w:pPr>
        <w:spacing w:before="151"/>
        <w:ind w:left="312" w:right="0" w:firstLine="0"/>
        <w:jc w:val="left"/>
        <w:rPr>
          <w:sz w:val="2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6425996</wp:posOffset>
                </wp:positionH>
                <wp:positionV relativeFrom="paragraph">
                  <wp:posOffset>125778</wp:posOffset>
                </wp:positionV>
                <wp:extent cx="710565" cy="254000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710565" cy="254000"/>
                          <a:chExt cx="710565" cy="254000"/>
                        </a:xfrm>
                      </wpg:grpSpPr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567" y="94919"/>
                            <a:ext cx="414616" cy="733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140" cy="25344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05.984009pt;margin-top:9.903811pt;width:55.95pt;height:20pt;mso-position-horizontal-relative:page;mso-position-vertical-relative:paragraph;z-index:15732224" id="docshapegroup11" coordorigin="10120,198" coordsize="1119,400">
                <v:shape style="position:absolute;left:10585;top:347;width:653;height:116" type="#_x0000_t75" id="docshape12" stroked="false">
                  <v:imagedata r:id="rId11" o:title=""/>
                </v:shape>
                <v:shape style="position:absolute;left:10119;top:198;width:413;height:400" type="#_x0000_t75" id="docshape13" stroked="false">
                  <v:imagedata r:id="rId12" o:title=""/>
                </v:shape>
                <w10:wrap type="none"/>
              </v:group>
            </w:pict>
          </mc:Fallback>
        </mc:AlternateContent>
      </w:r>
      <w:r>
        <w:rPr>
          <w:w w:val="105"/>
          <w:sz w:val="27"/>
        </w:rPr>
        <w:t>Correlation</w:t>
      </w:r>
      <w:r>
        <w:rPr>
          <w:spacing w:val="7"/>
          <w:w w:val="105"/>
          <w:sz w:val="27"/>
        </w:rPr>
        <w:t> </w:t>
      </w:r>
      <w:r>
        <w:rPr>
          <w:w w:val="105"/>
          <w:sz w:val="27"/>
        </w:rPr>
        <w:t>between</w:t>
      </w:r>
      <w:r>
        <w:rPr>
          <w:spacing w:val="7"/>
          <w:w w:val="105"/>
          <w:sz w:val="27"/>
        </w:rPr>
        <w:t> </w:t>
      </w:r>
      <w:r>
        <w:rPr>
          <w:w w:val="105"/>
          <w:sz w:val="27"/>
        </w:rPr>
        <w:t>iron</w:t>
      </w:r>
      <w:r>
        <w:rPr>
          <w:spacing w:val="6"/>
          <w:w w:val="105"/>
          <w:sz w:val="27"/>
        </w:rPr>
        <w:t> </w:t>
      </w:r>
      <w:r>
        <w:rPr>
          <w:w w:val="105"/>
          <w:sz w:val="27"/>
        </w:rPr>
        <w:t>regulatory</w:t>
      </w:r>
      <w:r>
        <w:rPr>
          <w:spacing w:val="6"/>
          <w:w w:val="105"/>
          <w:sz w:val="27"/>
        </w:rPr>
        <w:t> </w:t>
      </w:r>
      <w:r>
        <w:rPr>
          <w:w w:val="105"/>
          <w:sz w:val="27"/>
        </w:rPr>
        <w:t>protein-1</w:t>
      </w:r>
      <w:r>
        <w:rPr>
          <w:spacing w:val="7"/>
          <w:w w:val="105"/>
          <w:sz w:val="27"/>
        </w:rPr>
        <w:t> </w:t>
      </w:r>
      <w:r>
        <w:rPr>
          <w:w w:val="105"/>
          <w:sz w:val="27"/>
        </w:rPr>
        <w:t>(G-32373708A)</w:t>
      </w:r>
      <w:r>
        <w:rPr>
          <w:spacing w:val="7"/>
          <w:w w:val="105"/>
          <w:sz w:val="27"/>
        </w:rPr>
        <w:t> </w:t>
      </w:r>
      <w:r>
        <w:rPr>
          <w:spacing w:val="-5"/>
          <w:w w:val="105"/>
          <w:sz w:val="27"/>
        </w:rPr>
        <w:t>and</w:t>
      </w:r>
    </w:p>
    <w:p>
      <w:pPr>
        <w:spacing w:line="268" w:lineRule="auto" w:before="38"/>
        <w:ind w:left="310" w:right="2479" w:firstLine="0"/>
        <w:jc w:val="left"/>
        <w:rPr>
          <w:sz w:val="27"/>
        </w:rPr>
      </w:pPr>
      <w:r>
        <w:rPr>
          <w:w w:val="105"/>
          <w:sz w:val="27"/>
        </w:rPr>
        <w:t>-2</w:t>
      </w:r>
      <w:r>
        <w:rPr>
          <w:spacing w:val="-6"/>
          <w:w w:val="105"/>
          <w:sz w:val="27"/>
        </w:rPr>
        <w:t> </w:t>
      </w:r>
      <w:r>
        <w:rPr>
          <w:w w:val="105"/>
          <w:sz w:val="27"/>
        </w:rPr>
        <w:t>(G-49520870A),</w:t>
      </w:r>
      <w:r>
        <w:rPr>
          <w:spacing w:val="-6"/>
          <w:w w:val="105"/>
          <w:sz w:val="27"/>
        </w:rPr>
        <w:t> </w:t>
      </w:r>
      <w:r>
        <w:rPr>
          <w:w w:val="105"/>
          <w:sz w:val="27"/>
        </w:rPr>
        <w:t>gene</w:t>
      </w:r>
      <w:r>
        <w:rPr>
          <w:spacing w:val="-6"/>
          <w:w w:val="105"/>
          <w:sz w:val="27"/>
        </w:rPr>
        <w:t> </w:t>
      </w:r>
      <w:r>
        <w:rPr>
          <w:w w:val="105"/>
          <w:sz w:val="27"/>
        </w:rPr>
        <w:t>variations</w:t>
      </w:r>
      <w:r>
        <w:rPr>
          <w:spacing w:val="-6"/>
          <w:w w:val="105"/>
          <w:sz w:val="27"/>
        </w:rPr>
        <w:t> </w:t>
      </w:r>
      <w:r>
        <w:rPr>
          <w:w w:val="105"/>
          <w:sz w:val="27"/>
        </w:rPr>
        <w:t>and</w:t>
      </w:r>
      <w:r>
        <w:rPr>
          <w:spacing w:val="-6"/>
          <w:w w:val="105"/>
          <w:sz w:val="27"/>
        </w:rPr>
        <w:t> </w:t>
      </w:r>
      <w:r>
        <w:rPr>
          <w:w w:val="105"/>
          <w:sz w:val="27"/>
        </w:rPr>
        <w:t>migraine</w:t>
      </w:r>
      <w:r>
        <w:rPr>
          <w:spacing w:val="-6"/>
          <w:w w:val="105"/>
          <w:sz w:val="27"/>
        </w:rPr>
        <w:t> </w:t>
      </w:r>
      <w:r>
        <w:rPr>
          <w:w w:val="105"/>
          <w:sz w:val="27"/>
        </w:rPr>
        <w:t>susceptibility in southeast Iran: A case-control study</w:t>
      </w:r>
    </w:p>
    <w:p>
      <w:pPr>
        <w:spacing w:line="224" w:lineRule="exact" w:before="162"/>
        <w:ind w:left="312" w:right="0" w:firstLine="0"/>
        <w:jc w:val="left"/>
        <w:rPr>
          <w:sz w:val="21"/>
        </w:rPr>
      </w:pPr>
      <w:r>
        <w:rPr>
          <w:sz w:val="21"/>
        </w:rPr>
        <w:t>Nourollah</w:t>
      </w:r>
      <w:r>
        <w:rPr>
          <w:spacing w:val="34"/>
          <w:sz w:val="21"/>
        </w:rPr>
        <w:t> </w:t>
      </w:r>
      <w:r>
        <w:rPr>
          <w:sz w:val="21"/>
        </w:rPr>
        <w:t>Ramroodi</w:t>
      </w:r>
      <w:r>
        <w:rPr>
          <w:spacing w:val="-8"/>
          <w:sz w:val="21"/>
        </w:rPr>
        <w:t> </w:t>
      </w:r>
      <w:hyperlink w:history="true" w:anchor="_bookmark0">
        <w:r>
          <w:rPr>
            <w:color w:val="007FAD"/>
            <w:sz w:val="21"/>
            <w:vertAlign w:val="superscript"/>
          </w:rPr>
          <w:t>a</w:t>
        </w:r>
      </w:hyperlink>
      <w:r>
        <w:rPr>
          <w:sz w:val="21"/>
          <w:vertAlign w:val="baseline"/>
        </w:rPr>
        <w:t>,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Mehdi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Jahantigh</w:t>
      </w:r>
      <w:r>
        <w:rPr>
          <w:spacing w:val="-8"/>
          <w:sz w:val="21"/>
          <w:vertAlign w:val="baseline"/>
        </w:rPr>
        <w:t> </w:t>
      </w:r>
      <w:hyperlink w:history="true" w:anchor="_bookmark1">
        <w:r>
          <w:rPr>
            <w:color w:val="007FAD"/>
            <w:sz w:val="21"/>
            <w:vertAlign w:val="superscript"/>
          </w:rPr>
          <w:t>b</w:t>
        </w:r>
      </w:hyperlink>
      <w:r>
        <w:rPr>
          <w:sz w:val="21"/>
          <w:vertAlign w:val="baseline"/>
        </w:rPr>
        <w:t>,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Tooba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Nakhzari-Khodakheir</w:t>
      </w:r>
      <w:r>
        <w:rPr>
          <w:spacing w:val="-8"/>
          <w:sz w:val="21"/>
          <w:vertAlign w:val="baseline"/>
        </w:rPr>
        <w:t> </w:t>
      </w:r>
      <w:hyperlink w:history="true" w:anchor="_bookmark2">
        <w:r>
          <w:rPr>
            <w:color w:val="007FAD"/>
            <w:sz w:val="21"/>
            <w:vertAlign w:val="superscript"/>
          </w:rPr>
          <w:t>c</w:t>
        </w:r>
      </w:hyperlink>
      <w:r>
        <w:rPr>
          <w:sz w:val="21"/>
          <w:vertAlign w:val="baseline"/>
        </w:rPr>
        <w:t>,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Nasrin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Ranjbar</w:t>
      </w:r>
      <w:r>
        <w:rPr>
          <w:spacing w:val="-9"/>
          <w:sz w:val="21"/>
          <w:vertAlign w:val="baseline"/>
        </w:rPr>
        <w:t> </w:t>
      </w:r>
      <w:hyperlink w:history="true" w:anchor="_bookmark3">
        <w:r>
          <w:rPr>
            <w:color w:val="007FAD"/>
            <w:spacing w:val="-5"/>
            <w:sz w:val="21"/>
            <w:vertAlign w:val="superscript"/>
          </w:rPr>
          <w:t>d</w:t>
        </w:r>
      </w:hyperlink>
      <w:r>
        <w:rPr>
          <w:spacing w:val="-5"/>
          <w:sz w:val="21"/>
          <w:vertAlign w:val="baseline"/>
        </w:rPr>
        <w:t>,</w:t>
      </w:r>
    </w:p>
    <w:p>
      <w:pPr>
        <w:spacing w:line="274" w:lineRule="exact" w:before="0"/>
        <w:ind w:left="310" w:right="0" w:firstLine="0"/>
        <w:jc w:val="left"/>
        <w:rPr>
          <w:rFonts w:ascii="BM HANNA Air" w:hAnsi="BM HANNA Air"/>
          <w:sz w:val="17"/>
        </w:rPr>
      </w:pPr>
      <w:r>
        <w:rPr>
          <w:sz w:val="21"/>
        </w:rPr>
        <w:t>Nima</w:t>
      </w:r>
      <w:r>
        <w:rPr>
          <w:spacing w:val="38"/>
          <w:sz w:val="21"/>
        </w:rPr>
        <w:t> </w:t>
      </w:r>
      <w:r>
        <w:rPr>
          <w:sz w:val="21"/>
        </w:rPr>
        <w:t>Sanadgol</w:t>
      </w:r>
      <w:r>
        <w:rPr>
          <w:spacing w:val="-6"/>
          <w:sz w:val="21"/>
        </w:rPr>
        <w:t> </w:t>
      </w:r>
      <w:hyperlink w:history="true" w:anchor="_bookmark4">
        <w:r>
          <w:rPr>
            <w:color w:val="007FAD"/>
            <w:spacing w:val="-4"/>
            <w:sz w:val="21"/>
            <w:vertAlign w:val="superscript"/>
          </w:rPr>
          <w:t>e</w:t>
        </w:r>
      </w:hyperlink>
      <w:r>
        <w:rPr>
          <w:spacing w:val="-4"/>
          <w:sz w:val="21"/>
          <w:vertAlign w:val="superscript"/>
        </w:rPr>
        <w:t>,</w:t>
      </w:r>
      <w:hyperlink w:history="true" w:anchor="_bookmark5">
        <w:r>
          <w:rPr>
            <w:color w:val="007FAD"/>
            <w:spacing w:val="-4"/>
            <w:sz w:val="21"/>
            <w:vertAlign w:val="superscript"/>
          </w:rPr>
          <w:t>f</w:t>
        </w:r>
      </w:hyperlink>
      <w:r>
        <w:rPr>
          <w:spacing w:val="-4"/>
          <w:sz w:val="21"/>
          <w:vertAlign w:val="superscript"/>
        </w:rPr>
        <w:t>,</w:t>
      </w:r>
      <w:hyperlink w:history="true" w:anchor="_bookmark6">
        <w:r>
          <w:rPr>
            <w:rFonts w:ascii="BM HANNA Air" w:hAnsi="BM HANNA Air"/>
            <w:color w:val="007FAD"/>
            <w:spacing w:val="-4"/>
            <w:position w:val="9"/>
            <w:sz w:val="17"/>
            <w:vertAlign w:val="baseline"/>
          </w:rPr>
          <w:t>⇑</w:t>
        </w:r>
      </w:hyperlink>
    </w:p>
    <w:p>
      <w:pPr>
        <w:spacing w:before="146"/>
        <w:ind w:left="311" w:right="0" w:firstLine="0"/>
        <w:jc w:val="left"/>
        <w:rPr>
          <w:i/>
          <w:sz w:val="12"/>
        </w:rPr>
      </w:pPr>
      <w:bookmarkStart w:name="_bookmark0" w:id="2"/>
      <w:bookmarkEnd w:id="2"/>
      <w:r>
        <w:rPr/>
      </w:r>
      <w:bookmarkStart w:name="_bookmark1" w:id="3"/>
      <w:bookmarkEnd w:id="3"/>
      <w:r>
        <w:rPr/>
      </w:r>
      <w:r>
        <w:rPr>
          <w:w w:val="105"/>
          <w:sz w:val="12"/>
          <w:vertAlign w:val="superscript"/>
        </w:rPr>
        <w:t>a</w:t>
      </w:r>
      <w:r>
        <w:rPr>
          <w:spacing w:val="-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Department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Neurology,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Faculty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Medicine,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Zahedan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University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Medical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Sciences,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Zahedan,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spacing w:val="-4"/>
          <w:w w:val="105"/>
          <w:sz w:val="12"/>
          <w:vertAlign w:val="baseline"/>
        </w:rPr>
        <w:t>Iran</w:t>
      </w:r>
    </w:p>
    <w:p>
      <w:pPr>
        <w:spacing w:before="35"/>
        <w:ind w:left="311" w:right="0" w:firstLine="0"/>
        <w:jc w:val="left"/>
        <w:rPr>
          <w:i/>
          <w:sz w:val="12"/>
        </w:rPr>
      </w:pPr>
      <w:bookmarkStart w:name="_bookmark2" w:id="4"/>
      <w:bookmarkEnd w:id="4"/>
      <w:r>
        <w:rPr/>
      </w:r>
      <w:r>
        <w:rPr>
          <w:w w:val="105"/>
          <w:sz w:val="12"/>
          <w:vertAlign w:val="superscript"/>
        </w:rPr>
        <w:t>b</w:t>
      </w:r>
      <w:r>
        <w:rPr>
          <w:spacing w:val="-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Department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Pathology,</w:t>
      </w:r>
      <w:r>
        <w:rPr>
          <w:i/>
          <w:spacing w:val="8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Faculty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Medicine,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Zahedan</w:t>
      </w:r>
      <w:r>
        <w:rPr>
          <w:i/>
          <w:spacing w:val="8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University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Medical</w:t>
      </w:r>
      <w:r>
        <w:rPr>
          <w:i/>
          <w:spacing w:val="8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Sciences,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Zahedan,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spacing w:val="-4"/>
          <w:w w:val="105"/>
          <w:sz w:val="12"/>
          <w:vertAlign w:val="baseline"/>
        </w:rPr>
        <w:t>Iran</w:t>
      </w:r>
    </w:p>
    <w:p>
      <w:pPr>
        <w:spacing w:before="36"/>
        <w:ind w:left="311" w:right="0" w:firstLine="0"/>
        <w:jc w:val="left"/>
        <w:rPr>
          <w:i/>
          <w:sz w:val="12"/>
        </w:rPr>
      </w:pPr>
      <w:bookmarkStart w:name="_bookmark3" w:id="5"/>
      <w:bookmarkEnd w:id="5"/>
      <w:r>
        <w:rPr/>
      </w:r>
      <w:r>
        <w:rPr>
          <w:sz w:val="12"/>
          <w:vertAlign w:val="superscript"/>
        </w:rPr>
        <w:t>c</w:t>
      </w:r>
      <w:r>
        <w:rPr>
          <w:spacing w:val="1"/>
          <w:sz w:val="12"/>
          <w:vertAlign w:val="baseline"/>
        </w:rPr>
        <w:t> </w:t>
      </w:r>
      <w:r>
        <w:rPr>
          <w:i/>
          <w:sz w:val="12"/>
          <w:vertAlign w:val="baseline"/>
        </w:rPr>
        <w:t>Qianceh</w:t>
      </w:r>
      <w:r>
        <w:rPr>
          <w:i/>
          <w:spacing w:val="34"/>
          <w:sz w:val="12"/>
          <w:vertAlign w:val="baseline"/>
        </w:rPr>
        <w:t> </w:t>
      </w:r>
      <w:r>
        <w:rPr>
          <w:i/>
          <w:sz w:val="12"/>
          <w:vertAlign w:val="baseline"/>
        </w:rPr>
        <w:t>Biotechnology</w:t>
      </w:r>
      <w:r>
        <w:rPr>
          <w:i/>
          <w:spacing w:val="32"/>
          <w:sz w:val="12"/>
          <w:vertAlign w:val="baseline"/>
        </w:rPr>
        <w:t> </w:t>
      </w:r>
      <w:r>
        <w:rPr>
          <w:i/>
          <w:sz w:val="12"/>
          <w:vertAlign w:val="baseline"/>
        </w:rPr>
        <w:t>Company,</w:t>
      </w:r>
      <w:r>
        <w:rPr>
          <w:i/>
          <w:spacing w:val="34"/>
          <w:sz w:val="12"/>
          <w:vertAlign w:val="baseline"/>
        </w:rPr>
        <w:t> </w:t>
      </w:r>
      <w:r>
        <w:rPr>
          <w:i/>
          <w:sz w:val="12"/>
          <w:vertAlign w:val="baseline"/>
        </w:rPr>
        <w:t>Sistan</w:t>
      </w:r>
      <w:r>
        <w:rPr>
          <w:i/>
          <w:spacing w:val="34"/>
          <w:sz w:val="12"/>
          <w:vertAlign w:val="baseline"/>
        </w:rPr>
        <w:t> </w:t>
      </w:r>
      <w:r>
        <w:rPr>
          <w:i/>
          <w:sz w:val="12"/>
          <w:vertAlign w:val="baseline"/>
        </w:rPr>
        <w:t>&amp;</w:t>
      </w:r>
      <w:r>
        <w:rPr>
          <w:i/>
          <w:spacing w:val="32"/>
          <w:sz w:val="12"/>
          <w:vertAlign w:val="baseline"/>
        </w:rPr>
        <w:t> </w:t>
      </w:r>
      <w:r>
        <w:rPr>
          <w:i/>
          <w:sz w:val="12"/>
          <w:vertAlign w:val="baseline"/>
        </w:rPr>
        <w:t>Baluchestan,</w:t>
      </w:r>
      <w:r>
        <w:rPr>
          <w:i/>
          <w:spacing w:val="34"/>
          <w:sz w:val="12"/>
          <w:vertAlign w:val="baseline"/>
        </w:rPr>
        <w:t> </w:t>
      </w:r>
      <w:r>
        <w:rPr>
          <w:i/>
          <w:sz w:val="12"/>
          <w:vertAlign w:val="baseline"/>
        </w:rPr>
        <w:t>Zahedan,</w:t>
      </w:r>
      <w:r>
        <w:rPr>
          <w:i/>
          <w:spacing w:val="32"/>
          <w:sz w:val="12"/>
          <w:vertAlign w:val="baseline"/>
        </w:rPr>
        <w:t> </w:t>
      </w:r>
      <w:r>
        <w:rPr>
          <w:i/>
          <w:spacing w:val="-4"/>
          <w:sz w:val="12"/>
          <w:vertAlign w:val="baseline"/>
        </w:rPr>
        <w:t>Iran</w:t>
      </w:r>
    </w:p>
    <w:p>
      <w:pPr>
        <w:spacing w:before="35"/>
        <w:ind w:left="311" w:right="0" w:firstLine="0"/>
        <w:jc w:val="left"/>
        <w:rPr>
          <w:i/>
          <w:sz w:val="12"/>
        </w:rPr>
      </w:pPr>
      <w:bookmarkStart w:name="1 Introduction" w:id="6"/>
      <w:bookmarkEnd w:id="6"/>
      <w:r>
        <w:rPr/>
      </w:r>
      <w:bookmarkStart w:name="_bookmark4" w:id="7"/>
      <w:bookmarkEnd w:id="7"/>
      <w:r>
        <w:rPr/>
      </w:r>
      <w:r>
        <w:rPr>
          <w:w w:val="105"/>
          <w:sz w:val="12"/>
          <w:vertAlign w:val="superscript"/>
        </w:rPr>
        <w:t>d</w:t>
      </w:r>
      <w:r>
        <w:rPr>
          <w:spacing w:val="-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Department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Biochemistry,</w:t>
      </w:r>
      <w:r>
        <w:rPr>
          <w:i/>
          <w:spacing w:val="8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Faculty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Medicine,</w:t>
      </w:r>
      <w:r>
        <w:rPr>
          <w:i/>
          <w:spacing w:val="8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Zahedan</w:t>
      </w:r>
      <w:r>
        <w:rPr>
          <w:i/>
          <w:spacing w:val="8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University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Medical</w:t>
      </w:r>
      <w:r>
        <w:rPr>
          <w:i/>
          <w:spacing w:val="8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Sciences,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Zahedan,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spacing w:val="-4"/>
          <w:w w:val="105"/>
          <w:sz w:val="12"/>
          <w:vertAlign w:val="baseline"/>
        </w:rPr>
        <w:t>Iran</w:t>
      </w:r>
    </w:p>
    <w:p>
      <w:pPr>
        <w:spacing w:before="35"/>
        <w:ind w:left="311" w:right="0" w:firstLine="0"/>
        <w:jc w:val="left"/>
        <w:rPr>
          <w:i/>
          <w:sz w:val="12"/>
        </w:rPr>
      </w:pPr>
      <w:bookmarkStart w:name="_bookmark5" w:id="8"/>
      <w:bookmarkEnd w:id="8"/>
      <w:r>
        <w:rPr/>
      </w:r>
      <w:r>
        <w:rPr>
          <w:w w:val="105"/>
          <w:sz w:val="12"/>
          <w:vertAlign w:val="superscript"/>
        </w:rPr>
        <w:t>e</w:t>
      </w:r>
      <w:r>
        <w:rPr>
          <w:spacing w:val="-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Department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Biology,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Faculty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Sciences,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University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Zabol,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Zabol,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spacing w:val="-4"/>
          <w:w w:val="105"/>
          <w:sz w:val="12"/>
          <w:vertAlign w:val="baseline"/>
        </w:rPr>
        <w:t>Iran</w:t>
      </w:r>
    </w:p>
    <w:p>
      <w:pPr>
        <w:spacing w:before="34"/>
        <w:ind w:left="311" w:right="0" w:firstLine="0"/>
        <w:jc w:val="left"/>
        <w:rPr>
          <w:i/>
          <w:sz w:val="12"/>
        </w:rPr>
      </w:pPr>
      <w:r>
        <w:rPr>
          <w:sz w:val="12"/>
          <w:vertAlign w:val="superscript"/>
        </w:rPr>
        <w:t>f</w:t>
      </w:r>
      <w:r>
        <w:rPr>
          <w:spacing w:val="-4"/>
          <w:sz w:val="12"/>
          <w:vertAlign w:val="baseline"/>
        </w:rPr>
        <w:t> </w:t>
      </w:r>
      <w:r>
        <w:rPr>
          <w:i/>
          <w:sz w:val="12"/>
          <w:vertAlign w:val="baseline"/>
        </w:rPr>
        <w:t>Young</w:t>
      </w:r>
      <w:r>
        <w:rPr>
          <w:i/>
          <w:spacing w:val="23"/>
          <w:sz w:val="12"/>
          <w:vertAlign w:val="baseline"/>
        </w:rPr>
        <w:t> </w:t>
      </w:r>
      <w:r>
        <w:rPr>
          <w:i/>
          <w:sz w:val="12"/>
          <w:vertAlign w:val="baseline"/>
        </w:rPr>
        <w:t>Researchers</w:t>
      </w:r>
      <w:r>
        <w:rPr>
          <w:i/>
          <w:spacing w:val="23"/>
          <w:sz w:val="12"/>
          <w:vertAlign w:val="baseline"/>
        </w:rPr>
        <w:t> </w:t>
      </w:r>
      <w:r>
        <w:rPr>
          <w:i/>
          <w:sz w:val="12"/>
          <w:vertAlign w:val="baseline"/>
        </w:rPr>
        <w:t>and</w:t>
      </w:r>
      <w:r>
        <w:rPr>
          <w:i/>
          <w:spacing w:val="22"/>
          <w:sz w:val="12"/>
          <w:vertAlign w:val="baseline"/>
        </w:rPr>
        <w:t> </w:t>
      </w:r>
      <w:r>
        <w:rPr>
          <w:i/>
          <w:sz w:val="12"/>
          <w:vertAlign w:val="baseline"/>
        </w:rPr>
        <w:t>Elite</w:t>
      </w:r>
      <w:r>
        <w:rPr>
          <w:i/>
          <w:spacing w:val="23"/>
          <w:sz w:val="12"/>
          <w:vertAlign w:val="baseline"/>
        </w:rPr>
        <w:t> </w:t>
      </w:r>
      <w:r>
        <w:rPr>
          <w:i/>
          <w:sz w:val="12"/>
          <w:vertAlign w:val="baseline"/>
        </w:rPr>
        <w:t>Club,</w:t>
      </w:r>
      <w:r>
        <w:rPr>
          <w:i/>
          <w:spacing w:val="22"/>
          <w:sz w:val="12"/>
          <w:vertAlign w:val="baseline"/>
        </w:rPr>
        <w:t> </w:t>
      </w:r>
      <w:r>
        <w:rPr>
          <w:i/>
          <w:sz w:val="12"/>
          <w:vertAlign w:val="baseline"/>
        </w:rPr>
        <w:t>Zahedan</w:t>
      </w:r>
      <w:r>
        <w:rPr>
          <w:i/>
          <w:spacing w:val="22"/>
          <w:sz w:val="12"/>
          <w:vertAlign w:val="baseline"/>
        </w:rPr>
        <w:t> </w:t>
      </w:r>
      <w:r>
        <w:rPr>
          <w:i/>
          <w:sz w:val="12"/>
          <w:vertAlign w:val="baseline"/>
        </w:rPr>
        <w:t>Branch,</w:t>
      </w:r>
      <w:r>
        <w:rPr>
          <w:i/>
          <w:spacing w:val="24"/>
          <w:sz w:val="12"/>
          <w:vertAlign w:val="baseline"/>
        </w:rPr>
        <w:t> </w:t>
      </w:r>
      <w:r>
        <w:rPr>
          <w:i/>
          <w:sz w:val="12"/>
          <w:vertAlign w:val="baseline"/>
        </w:rPr>
        <w:t>Islamic</w:t>
      </w:r>
      <w:r>
        <w:rPr>
          <w:i/>
          <w:spacing w:val="22"/>
          <w:sz w:val="12"/>
          <w:vertAlign w:val="baseline"/>
        </w:rPr>
        <w:t> </w:t>
      </w:r>
      <w:r>
        <w:rPr>
          <w:i/>
          <w:sz w:val="12"/>
          <w:vertAlign w:val="baseline"/>
        </w:rPr>
        <w:t>Azad</w:t>
      </w:r>
      <w:r>
        <w:rPr>
          <w:i/>
          <w:spacing w:val="23"/>
          <w:sz w:val="12"/>
          <w:vertAlign w:val="baseline"/>
        </w:rPr>
        <w:t> </w:t>
      </w:r>
      <w:r>
        <w:rPr>
          <w:i/>
          <w:sz w:val="12"/>
          <w:vertAlign w:val="baseline"/>
        </w:rPr>
        <w:t>University,</w:t>
      </w:r>
      <w:r>
        <w:rPr>
          <w:i/>
          <w:spacing w:val="23"/>
          <w:sz w:val="12"/>
          <w:vertAlign w:val="baseline"/>
        </w:rPr>
        <w:t> </w:t>
      </w:r>
      <w:r>
        <w:rPr>
          <w:i/>
          <w:sz w:val="12"/>
          <w:vertAlign w:val="baseline"/>
        </w:rPr>
        <w:t>Zahedan,</w:t>
      </w:r>
      <w:r>
        <w:rPr>
          <w:i/>
          <w:spacing w:val="22"/>
          <w:sz w:val="12"/>
          <w:vertAlign w:val="baseline"/>
        </w:rPr>
        <w:t> </w:t>
      </w:r>
      <w:r>
        <w:rPr>
          <w:i/>
          <w:spacing w:val="-4"/>
          <w:sz w:val="12"/>
          <w:vertAlign w:val="baseline"/>
        </w:rPr>
        <w:t>Iran</w:t>
      </w:r>
    </w:p>
    <w:p>
      <w:pPr>
        <w:pStyle w:val="BodyText"/>
        <w:spacing w:before="1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540004</wp:posOffset>
                </wp:positionH>
                <wp:positionV relativeFrom="paragraph">
                  <wp:posOffset>124148</wp:posOffset>
                </wp:positionV>
                <wp:extent cx="6604634" cy="3175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60463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17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6604558" y="2880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9.77547pt;width:520.044pt;height:.22681pt;mso-position-horizontal-relative:page;mso-position-vertical-relative:paragraph;z-index:-15728128;mso-wrap-distance-left:0;mso-wrap-distance-right:0" id="docshape1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1"/>
        <w:rPr>
          <w:i/>
          <w:sz w:val="9"/>
        </w:rPr>
      </w:pPr>
    </w:p>
    <w:p>
      <w:pPr>
        <w:spacing w:after="0"/>
        <w:rPr>
          <w:sz w:val="9"/>
        </w:rPr>
        <w:sectPr>
          <w:footerReference w:type="default" r:id="rId5"/>
          <w:type w:val="continuous"/>
          <w:pgSz w:w="11910" w:h="15880"/>
          <w:pgMar w:header="0" w:footer="0" w:top="840" w:bottom="280" w:left="540" w:right="540"/>
          <w:pgNumType w:start="123"/>
        </w:sectPr>
      </w:pPr>
    </w:p>
    <w:p>
      <w:pPr>
        <w:pStyle w:val="Heading1"/>
        <w:ind w:left="312"/>
      </w:pPr>
      <w:r>
        <w:rPr>
          <w:smallCaps/>
          <w:spacing w:val="35"/>
          <w:w w:val="105"/>
        </w:rPr>
        <w:t>a</w:t>
      </w:r>
      <w:r>
        <w:rPr>
          <w:smallCaps/>
          <w:spacing w:val="-4"/>
          <w:w w:val="105"/>
        </w:rPr>
        <w:t> </w:t>
      </w:r>
      <w:r>
        <w:rPr>
          <w:smallCaps/>
          <w:spacing w:val="35"/>
          <w:w w:val="105"/>
        </w:rPr>
        <w:t>r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t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i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c</w:t>
      </w:r>
      <w:r>
        <w:rPr>
          <w:smallCaps/>
          <w:spacing w:val="-4"/>
          <w:w w:val="105"/>
        </w:rPr>
        <w:t> </w:t>
      </w:r>
      <w:r>
        <w:rPr>
          <w:smallCaps/>
          <w:spacing w:val="35"/>
          <w:w w:val="105"/>
        </w:rPr>
        <w:t>l</w:t>
      </w:r>
      <w:r>
        <w:rPr>
          <w:smallCaps/>
          <w:spacing w:val="-3"/>
          <w:w w:val="105"/>
        </w:rPr>
        <w:t> </w:t>
      </w:r>
      <w:r>
        <w:rPr>
          <w:smallCaps/>
          <w:w w:val="105"/>
        </w:rPr>
        <w:t>e</w:t>
      </w:r>
      <w:r>
        <w:rPr>
          <w:smallCaps w:val="0"/>
          <w:spacing w:val="38"/>
          <w:w w:val="105"/>
        </w:rPr>
        <w:t>  </w:t>
      </w:r>
      <w:r>
        <w:rPr>
          <w:smallCaps/>
          <w:w w:val="105"/>
        </w:rPr>
        <w:t>i</w:t>
      </w:r>
      <w:r>
        <w:rPr>
          <w:smallCaps w:val="0"/>
          <w:spacing w:val="30"/>
          <w:w w:val="105"/>
        </w:rPr>
        <w:t> </w:t>
      </w:r>
      <w:r>
        <w:rPr>
          <w:smallCaps/>
          <w:spacing w:val="35"/>
          <w:w w:val="105"/>
        </w:rPr>
        <w:t>n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f</w:t>
      </w:r>
      <w:r>
        <w:rPr>
          <w:smallCaps/>
          <w:spacing w:val="-4"/>
          <w:w w:val="105"/>
        </w:rPr>
        <w:t> </w:t>
      </w:r>
      <w:r>
        <w:rPr>
          <w:smallCaps/>
          <w:spacing w:val="-10"/>
          <w:w w:val="105"/>
        </w:rPr>
        <w:t>o</w:t>
      </w:r>
      <w:r>
        <w:rPr>
          <w:smallCaps/>
          <w:spacing w:val="40"/>
          <w:w w:val="105"/>
        </w:rPr>
        <w:t> </w:t>
      </w:r>
    </w:p>
    <w:p>
      <w:pPr>
        <w:pStyle w:val="BodyText"/>
        <w:spacing w:before="2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540004</wp:posOffset>
                </wp:positionH>
                <wp:positionV relativeFrom="paragraph">
                  <wp:posOffset>103485</wp:posOffset>
                </wp:positionV>
                <wp:extent cx="1692275" cy="381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69227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810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1691995" y="3599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8.148438pt;width:133.228pt;height:.283450pt;mso-position-horizontal-relative:page;mso-position-vertical-relative:paragraph;z-index:-15727616;mso-wrap-distance-left:0;mso-wrap-distance-right:0" id="docshape1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61"/>
        <w:ind w:left="310" w:right="0" w:firstLine="0"/>
        <w:jc w:val="left"/>
        <w:rPr>
          <w:i/>
          <w:sz w:val="12"/>
        </w:rPr>
      </w:pPr>
      <w:r>
        <w:rPr>
          <w:i/>
          <w:w w:val="105"/>
          <w:sz w:val="12"/>
        </w:rPr>
        <w:t>Article</w:t>
      </w:r>
      <w:r>
        <w:rPr>
          <w:i/>
          <w:spacing w:val="5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history: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Received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21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October</w:t>
      </w:r>
      <w:r>
        <w:rPr>
          <w:spacing w:val="6"/>
          <w:w w:val="115"/>
          <w:sz w:val="12"/>
        </w:rPr>
        <w:t> </w:t>
      </w:r>
      <w:r>
        <w:rPr>
          <w:spacing w:val="-4"/>
          <w:w w:val="115"/>
          <w:sz w:val="12"/>
        </w:rPr>
        <w:t>2016</w:t>
      </w:r>
    </w:p>
    <w:p>
      <w:pPr>
        <w:spacing w:line="302" w:lineRule="auto" w:before="35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Received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revised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form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10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February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2017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Accepted 26 February 2017</w:t>
      </w:r>
    </w:p>
    <w:p>
      <w:pPr>
        <w:spacing w:before="0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Available online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6 March</w:t>
      </w:r>
      <w:r>
        <w:rPr>
          <w:spacing w:val="1"/>
          <w:w w:val="115"/>
          <w:sz w:val="12"/>
        </w:rPr>
        <w:t> </w:t>
      </w:r>
      <w:r>
        <w:rPr>
          <w:spacing w:val="-4"/>
          <w:w w:val="115"/>
          <w:sz w:val="12"/>
        </w:rPr>
        <w:t>2017</w:t>
      </w:r>
    </w:p>
    <w:p>
      <w:pPr>
        <w:pStyle w:val="BodyText"/>
        <w:spacing w:before="3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540004</wp:posOffset>
                </wp:positionH>
                <wp:positionV relativeFrom="paragraph">
                  <wp:posOffset>125771</wp:posOffset>
                </wp:positionV>
                <wp:extent cx="1692275" cy="3175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1691995" y="2879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9.903296pt;width:133.228pt;height:.22675pt;mso-position-horizontal-relative:page;mso-position-vertical-relative:paragraph;z-index:-15727104;mso-wrap-distance-left:0;mso-wrap-distance-right:0" id="docshape1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61"/>
        <w:ind w:left="310" w:right="0" w:firstLine="0"/>
        <w:jc w:val="left"/>
        <w:rPr>
          <w:i/>
          <w:sz w:val="12"/>
        </w:rPr>
      </w:pPr>
      <w:r>
        <w:rPr>
          <w:i/>
          <w:spacing w:val="-2"/>
          <w:sz w:val="12"/>
        </w:rPr>
        <w:t>Keywords:</w:t>
      </w:r>
    </w:p>
    <w:p>
      <w:pPr>
        <w:spacing w:line="302" w:lineRule="auto" w:before="35"/>
        <w:ind w:left="310" w:right="775" w:firstLine="0"/>
        <w:jc w:val="left"/>
        <w:rPr>
          <w:sz w:val="12"/>
        </w:rPr>
      </w:pPr>
      <w:r>
        <w:rPr>
          <w:w w:val="110"/>
          <w:sz w:val="12"/>
        </w:rPr>
        <w:t>Iron regulatory </w:t>
      </w:r>
      <w:r>
        <w:rPr>
          <w:w w:val="110"/>
          <w:sz w:val="12"/>
        </w:rPr>
        <w:t>proteins</w:t>
      </w:r>
      <w:r>
        <w:rPr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Migraine</w:t>
      </w:r>
    </w:p>
    <w:p>
      <w:pPr>
        <w:spacing w:line="302" w:lineRule="auto" w:before="0"/>
        <w:ind w:left="310" w:right="629" w:firstLine="0"/>
        <w:jc w:val="left"/>
        <w:rPr>
          <w:sz w:val="12"/>
        </w:rPr>
      </w:pPr>
      <w:r>
        <w:rPr>
          <w:w w:val="115"/>
          <w:sz w:val="12"/>
        </w:rPr>
        <w:t>Single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nucleotide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polymorphisms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Inflammation</w:t>
      </w:r>
    </w:p>
    <w:p>
      <w:pPr>
        <w:pStyle w:val="Heading1"/>
        <w:spacing w:before="115"/>
      </w:pPr>
      <w:r>
        <w:rPr/>
        <w:br w:type="column"/>
      </w:r>
      <w:r>
        <w:rPr>
          <w:smallCaps/>
          <w:spacing w:val="36"/>
          <w:w w:val="105"/>
        </w:rPr>
        <w:t>a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b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s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t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r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a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c</w:t>
      </w:r>
      <w:r>
        <w:rPr>
          <w:smallCaps/>
          <w:spacing w:val="-4"/>
          <w:w w:val="105"/>
        </w:rPr>
        <w:t> </w:t>
      </w:r>
      <w:r>
        <w:rPr>
          <w:smallCaps/>
          <w:spacing w:val="-10"/>
          <w:w w:val="105"/>
        </w:rPr>
        <w:t>t</w:t>
      </w:r>
      <w:r>
        <w:rPr>
          <w:smallCaps/>
          <w:spacing w:val="40"/>
          <w:w w:val="105"/>
        </w:rPr>
        <w:t> </w:t>
      </w:r>
    </w:p>
    <w:p>
      <w:pPr>
        <w:pStyle w:val="BodyText"/>
        <w:spacing w:before="8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2630157</wp:posOffset>
                </wp:positionH>
                <wp:positionV relativeFrom="paragraph">
                  <wp:posOffset>100310</wp:posOffset>
                </wp:positionV>
                <wp:extent cx="4514850" cy="381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51485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4850" h="3810">
                              <a:moveTo>
                                <a:pt x="4514405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4514405" y="3599"/>
                              </a:lnTo>
                              <a:lnTo>
                                <a:pt x="45144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7.098999pt;margin-top:7.898438pt;width:355.465pt;height:.283450pt;mso-position-horizontal-relative:page;mso-position-vertical-relative:paragraph;z-index:-15726592;mso-wrap-distance-left:0;mso-wrap-distance-right:0" id="docshape1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8" w:lineRule="auto" w:before="63"/>
        <w:ind w:left="310" w:right="111" w:firstLine="0"/>
        <w:jc w:val="both"/>
        <w:rPr>
          <w:sz w:val="14"/>
        </w:rPr>
      </w:pPr>
      <w:r>
        <w:rPr>
          <w:w w:val="110"/>
          <w:sz w:val="14"/>
        </w:rPr>
        <w:t>Migraine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a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chronic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neurological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disease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characterized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by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recurrent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moderate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severe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headaches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com-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monly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association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with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neuro-inflammation.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Iron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regulatory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proteins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(IRPs)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regulate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expression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iron</w:t>
      </w:r>
      <w:r>
        <w:rPr>
          <w:w w:val="110"/>
          <w:sz w:val="14"/>
        </w:rPr>
        <w:t> metabolism</w:t>
      </w:r>
      <w:r>
        <w:rPr>
          <w:w w:val="110"/>
          <w:sz w:val="14"/>
        </w:rPr>
        <w:t> genes</w:t>
      </w:r>
      <w:r>
        <w:rPr>
          <w:w w:val="110"/>
          <w:sz w:val="14"/>
        </w:rPr>
        <w:t> and</w:t>
      </w:r>
      <w:r>
        <w:rPr>
          <w:w w:val="110"/>
          <w:sz w:val="14"/>
        </w:rPr>
        <w:t> control</w:t>
      </w:r>
      <w:r>
        <w:rPr>
          <w:w w:val="110"/>
          <w:sz w:val="14"/>
        </w:rPr>
        <w:t> cytosolic</w:t>
      </w:r>
      <w:r>
        <w:rPr>
          <w:w w:val="110"/>
          <w:sz w:val="14"/>
        </w:rPr>
        <w:t> iron</w:t>
      </w:r>
      <w:r>
        <w:rPr>
          <w:w w:val="110"/>
          <w:sz w:val="14"/>
        </w:rPr>
        <w:t> concentrations</w:t>
      </w:r>
      <w:r>
        <w:rPr>
          <w:w w:val="110"/>
          <w:sz w:val="14"/>
        </w:rPr>
        <w:t> in</w:t>
      </w:r>
      <w:r>
        <w:rPr>
          <w:w w:val="110"/>
          <w:sz w:val="14"/>
        </w:rPr>
        <w:t> order</w:t>
      </w:r>
      <w:r>
        <w:rPr>
          <w:w w:val="110"/>
          <w:sz w:val="14"/>
        </w:rPr>
        <w:t> to</w:t>
      </w:r>
      <w:r>
        <w:rPr>
          <w:w w:val="110"/>
          <w:sz w:val="14"/>
        </w:rPr>
        <w:t> optimize</w:t>
      </w:r>
      <w:r>
        <w:rPr>
          <w:w w:val="110"/>
          <w:sz w:val="14"/>
        </w:rPr>
        <w:t> cellular</w:t>
      </w:r>
      <w:r>
        <w:rPr>
          <w:w w:val="110"/>
          <w:sz w:val="14"/>
        </w:rPr>
        <w:t> iron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availability.</w:t>
      </w:r>
      <w:r>
        <w:rPr>
          <w:w w:val="110"/>
          <w:sz w:val="14"/>
        </w:rPr>
        <w:t> The</w:t>
      </w:r>
      <w:r>
        <w:rPr>
          <w:w w:val="110"/>
          <w:sz w:val="14"/>
        </w:rPr>
        <w:t> current</w:t>
      </w:r>
      <w:r>
        <w:rPr>
          <w:w w:val="110"/>
          <w:sz w:val="14"/>
        </w:rPr>
        <w:t> study</w:t>
      </w:r>
      <w:r>
        <w:rPr>
          <w:w w:val="110"/>
          <w:sz w:val="14"/>
        </w:rPr>
        <w:t> aimed</w:t>
      </w:r>
      <w:r>
        <w:rPr>
          <w:w w:val="110"/>
          <w:sz w:val="14"/>
        </w:rPr>
        <w:t> to</w:t>
      </w:r>
      <w:r>
        <w:rPr>
          <w:w w:val="110"/>
          <w:sz w:val="14"/>
        </w:rPr>
        <w:t> investigate</w:t>
      </w:r>
      <w:r>
        <w:rPr>
          <w:w w:val="110"/>
          <w:sz w:val="14"/>
        </w:rPr>
        <w:t> the</w:t>
      </w:r>
      <w:r>
        <w:rPr>
          <w:w w:val="110"/>
          <w:sz w:val="14"/>
        </w:rPr>
        <w:t> possible</w:t>
      </w:r>
      <w:r>
        <w:rPr>
          <w:w w:val="110"/>
          <w:sz w:val="14"/>
        </w:rPr>
        <w:t> associations</w:t>
      </w:r>
      <w:r>
        <w:rPr>
          <w:w w:val="110"/>
          <w:sz w:val="14"/>
        </w:rPr>
        <w:t> IRP-1</w:t>
      </w:r>
      <w:r>
        <w:rPr>
          <w:w w:val="110"/>
          <w:sz w:val="14"/>
        </w:rPr>
        <w:t> and</w:t>
      </w:r>
      <w:r>
        <w:rPr>
          <w:w w:val="110"/>
          <w:sz w:val="14"/>
        </w:rPr>
        <w:t> -2</w:t>
      </w:r>
      <w:r>
        <w:rPr>
          <w:w w:val="110"/>
          <w:sz w:val="14"/>
        </w:rPr>
        <w:t> single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nucleotide</w:t>
      </w:r>
      <w:r>
        <w:rPr>
          <w:w w:val="110"/>
          <w:sz w:val="14"/>
        </w:rPr>
        <w:t> polymorphisms</w:t>
      </w:r>
      <w:r>
        <w:rPr>
          <w:w w:val="110"/>
          <w:sz w:val="14"/>
        </w:rPr>
        <w:t> (SNPs)</w:t>
      </w:r>
      <w:r>
        <w:rPr>
          <w:w w:val="110"/>
          <w:sz w:val="14"/>
        </w:rPr>
        <w:t> and</w:t>
      </w:r>
      <w:r>
        <w:rPr>
          <w:w w:val="110"/>
          <w:sz w:val="14"/>
        </w:rPr>
        <w:t> susceptibility</w:t>
      </w:r>
      <w:r>
        <w:rPr>
          <w:w w:val="110"/>
          <w:sz w:val="14"/>
        </w:rPr>
        <w:t> to</w:t>
      </w:r>
      <w:r>
        <w:rPr>
          <w:w w:val="110"/>
          <w:sz w:val="14"/>
        </w:rPr>
        <w:t> migraine</w:t>
      </w:r>
      <w:r>
        <w:rPr>
          <w:w w:val="110"/>
          <w:sz w:val="14"/>
        </w:rPr>
        <w:t> in</w:t>
      </w:r>
      <w:r>
        <w:rPr>
          <w:w w:val="110"/>
          <w:sz w:val="14"/>
        </w:rPr>
        <w:t> Iranian</w:t>
      </w:r>
      <w:r>
        <w:rPr>
          <w:w w:val="110"/>
          <w:sz w:val="14"/>
        </w:rPr>
        <w:t> patients.</w:t>
      </w:r>
      <w:r>
        <w:rPr>
          <w:w w:val="110"/>
          <w:sz w:val="14"/>
        </w:rPr>
        <w:t> In</w:t>
      </w:r>
      <w:r>
        <w:rPr>
          <w:w w:val="110"/>
          <w:sz w:val="14"/>
        </w:rPr>
        <w:t> a</w:t>
      </w:r>
      <w:r>
        <w:rPr>
          <w:w w:val="110"/>
          <w:sz w:val="14"/>
        </w:rPr>
        <w:t> prospective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case-control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study,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we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studied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blood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samples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190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patients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with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migraine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200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healthy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controls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for</w:t>
      </w:r>
      <w:r>
        <w:rPr>
          <w:w w:val="110"/>
          <w:sz w:val="14"/>
        </w:rPr>
        <w:t> analysis</w:t>
      </w:r>
      <w:r>
        <w:rPr>
          <w:w w:val="110"/>
          <w:sz w:val="14"/>
        </w:rPr>
        <w:t> of</w:t>
      </w:r>
      <w:r>
        <w:rPr>
          <w:w w:val="110"/>
          <w:sz w:val="14"/>
        </w:rPr>
        <w:t> gene</w:t>
      </w:r>
      <w:r>
        <w:rPr>
          <w:w w:val="110"/>
          <w:sz w:val="14"/>
        </w:rPr>
        <w:t> variants.</w:t>
      </w:r>
      <w:r>
        <w:rPr>
          <w:w w:val="110"/>
          <w:sz w:val="14"/>
        </w:rPr>
        <w:t> Genotyping</w:t>
      </w:r>
      <w:r>
        <w:rPr>
          <w:w w:val="110"/>
          <w:sz w:val="14"/>
        </w:rPr>
        <w:t> for</w:t>
      </w:r>
      <w:r>
        <w:rPr>
          <w:w w:val="110"/>
          <w:sz w:val="14"/>
        </w:rPr>
        <w:t> the</w:t>
      </w:r>
      <w:r>
        <w:rPr>
          <w:w w:val="110"/>
          <w:sz w:val="14"/>
        </w:rPr>
        <w:t> IRP-1</w:t>
      </w:r>
      <w:r>
        <w:rPr>
          <w:w w:val="110"/>
          <w:sz w:val="14"/>
        </w:rPr>
        <w:t> SNP:</w:t>
      </w:r>
      <w:r>
        <w:rPr>
          <w:w w:val="110"/>
          <w:sz w:val="14"/>
        </w:rPr>
        <w:t> G-32373708A</w:t>
      </w:r>
      <w:r>
        <w:rPr>
          <w:w w:val="110"/>
          <w:sz w:val="14"/>
        </w:rPr>
        <w:t> (rs867469),</w:t>
      </w:r>
      <w:r>
        <w:rPr>
          <w:w w:val="110"/>
          <w:sz w:val="14"/>
        </w:rPr>
        <w:t> and</w:t>
      </w:r>
      <w:r>
        <w:rPr>
          <w:w w:val="110"/>
          <w:sz w:val="14"/>
        </w:rPr>
        <w:t> IRP-2</w:t>
      </w:r>
      <w:r>
        <w:rPr>
          <w:w w:val="110"/>
          <w:sz w:val="14"/>
        </w:rPr>
        <w:t> SNP:</w:t>
      </w:r>
      <w:r>
        <w:rPr>
          <w:spacing w:val="40"/>
          <w:w w:val="110"/>
          <w:sz w:val="14"/>
        </w:rPr>
        <w:t> </w:t>
      </w:r>
      <w:r>
        <w:rPr>
          <w:spacing w:val="-2"/>
          <w:w w:val="110"/>
          <w:sz w:val="14"/>
        </w:rPr>
        <w:t>G-49520870A (rs17483548) were performed using PCR-ASO and PCR-RFLP respectively. Statistical anal-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ysis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was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performed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using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SPSS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version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21.0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(SPSS,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Chicago)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SNPStats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version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1.14.0.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Among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IRP</w:t>
      </w:r>
      <w:r>
        <w:rPr>
          <w:spacing w:val="40"/>
          <w:w w:val="110"/>
          <w:sz w:val="14"/>
        </w:rPr>
        <w:t> </w:t>
      </w:r>
      <w:r>
        <w:rPr>
          <w:sz w:val="14"/>
        </w:rPr>
        <w:t>SNPs,</w:t>
      </w:r>
      <w:r>
        <w:rPr>
          <w:spacing w:val="25"/>
          <w:sz w:val="14"/>
        </w:rPr>
        <w:t> </w:t>
      </w:r>
      <w:r>
        <w:rPr>
          <w:sz w:val="14"/>
        </w:rPr>
        <w:t>rs867469</w:t>
      </w:r>
      <w:r>
        <w:rPr>
          <w:spacing w:val="26"/>
          <w:sz w:val="14"/>
        </w:rPr>
        <w:t> </w:t>
      </w:r>
      <w:r>
        <w:rPr>
          <w:sz w:val="14"/>
        </w:rPr>
        <w:t>(GG</w:t>
      </w:r>
      <w:r>
        <w:rPr>
          <w:spacing w:val="24"/>
          <w:sz w:val="14"/>
        </w:rPr>
        <w:t> </w:t>
      </w:r>
      <w:r>
        <w:rPr>
          <w:sz w:val="14"/>
        </w:rPr>
        <w:t>genotype,</w:t>
      </w:r>
      <w:r>
        <w:rPr>
          <w:spacing w:val="26"/>
          <w:sz w:val="14"/>
        </w:rPr>
        <w:t> </w:t>
      </w:r>
      <w:r>
        <w:rPr>
          <w:sz w:val="14"/>
        </w:rPr>
        <w:t>adjusted</w:t>
      </w:r>
      <w:r>
        <w:rPr>
          <w:spacing w:val="26"/>
          <w:sz w:val="14"/>
        </w:rPr>
        <w:t> </w:t>
      </w:r>
      <w:r>
        <w:rPr>
          <w:sz w:val="14"/>
        </w:rPr>
        <w:t>OR</w:t>
      </w:r>
      <w:r>
        <w:rPr>
          <w:spacing w:val="24"/>
          <w:sz w:val="14"/>
        </w:rPr>
        <w:t> </w:t>
      </w:r>
      <w:r>
        <w:rPr>
          <w:sz w:val="14"/>
        </w:rPr>
        <w:t>=</w:t>
      </w:r>
      <w:r>
        <w:rPr>
          <w:spacing w:val="22"/>
          <w:sz w:val="14"/>
        </w:rPr>
        <w:t> </w:t>
      </w:r>
      <w:r>
        <w:rPr>
          <w:sz w:val="14"/>
        </w:rPr>
        <w:t>3.82,</w:t>
      </w:r>
      <w:r>
        <w:rPr>
          <w:spacing w:val="26"/>
          <w:sz w:val="14"/>
        </w:rPr>
        <w:t> </w:t>
      </w:r>
      <w:r>
        <w:rPr>
          <w:sz w:val="14"/>
        </w:rPr>
        <w:t>95%</w:t>
      </w:r>
      <w:r>
        <w:rPr>
          <w:spacing w:val="24"/>
          <w:sz w:val="14"/>
        </w:rPr>
        <w:t> </w:t>
      </w:r>
      <w:r>
        <w:rPr>
          <w:sz w:val="14"/>
        </w:rPr>
        <w:t>CI</w:t>
      </w:r>
      <w:r>
        <w:rPr>
          <w:spacing w:val="24"/>
          <w:sz w:val="14"/>
        </w:rPr>
        <w:t> </w:t>
      </w:r>
      <w:r>
        <w:rPr>
          <w:sz w:val="14"/>
        </w:rPr>
        <w:t>=</w:t>
      </w:r>
      <w:r>
        <w:rPr>
          <w:spacing w:val="23"/>
          <w:sz w:val="14"/>
        </w:rPr>
        <w:t> </w:t>
      </w:r>
      <w:r>
        <w:rPr>
          <w:sz w:val="14"/>
        </w:rPr>
        <w:t>1.131–12.953,</w:t>
      </w:r>
      <w:r>
        <w:rPr>
          <w:spacing w:val="27"/>
          <w:sz w:val="14"/>
        </w:rPr>
        <w:t> </w:t>
      </w:r>
      <w:r>
        <w:rPr>
          <w:i/>
          <w:sz w:val="14"/>
        </w:rPr>
        <w:t>P</w:t>
      </w:r>
      <w:r>
        <w:rPr>
          <w:i/>
          <w:spacing w:val="24"/>
          <w:sz w:val="14"/>
        </w:rPr>
        <w:t> </w:t>
      </w:r>
      <w:r>
        <w:rPr>
          <w:sz w:val="14"/>
        </w:rPr>
        <w:t>=</w:t>
      </w:r>
      <w:r>
        <w:rPr>
          <w:spacing w:val="23"/>
          <w:sz w:val="14"/>
        </w:rPr>
        <w:t> </w:t>
      </w:r>
      <w:r>
        <w:rPr>
          <w:sz w:val="14"/>
        </w:rPr>
        <w:t>0.031)</w:t>
      </w:r>
      <w:r>
        <w:rPr>
          <w:spacing w:val="27"/>
          <w:sz w:val="14"/>
        </w:rPr>
        <w:t> </w:t>
      </w:r>
      <w:r>
        <w:rPr>
          <w:sz w:val="14"/>
        </w:rPr>
        <w:t>and</w:t>
      </w:r>
      <w:r>
        <w:rPr>
          <w:spacing w:val="24"/>
          <w:sz w:val="14"/>
        </w:rPr>
        <w:t> </w:t>
      </w:r>
      <w:r>
        <w:rPr>
          <w:sz w:val="14"/>
        </w:rPr>
        <w:t>rs17483548</w:t>
      </w:r>
      <w:r>
        <w:rPr>
          <w:spacing w:val="24"/>
          <w:sz w:val="14"/>
        </w:rPr>
        <w:t> </w:t>
      </w:r>
      <w:r>
        <w:rPr>
          <w:spacing w:val="-5"/>
          <w:sz w:val="14"/>
        </w:rPr>
        <w:t>(GG</w:t>
      </w:r>
    </w:p>
    <w:p>
      <w:pPr>
        <w:spacing w:line="288" w:lineRule="auto" w:before="4"/>
        <w:ind w:left="310" w:right="112" w:firstLine="0"/>
        <w:jc w:val="both"/>
        <w:rPr>
          <w:sz w:val="14"/>
        </w:rPr>
      </w:pPr>
      <w:r>
        <w:rPr>
          <w:w w:val="110"/>
          <w:sz w:val="14"/>
        </w:rPr>
        <w:t>genotype,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adjusted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OR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=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19.12,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95%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CI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=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3.69–99.05,</w:t>
      </w:r>
      <w:r>
        <w:rPr>
          <w:spacing w:val="40"/>
          <w:w w:val="110"/>
          <w:sz w:val="14"/>
        </w:rPr>
        <w:t> </w:t>
      </w:r>
      <w:r>
        <w:rPr>
          <w:i/>
          <w:w w:val="110"/>
          <w:sz w:val="14"/>
        </w:rPr>
        <w:t>P</w:t>
      </w:r>
      <w:r>
        <w:rPr>
          <w:i/>
          <w:spacing w:val="-8"/>
          <w:w w:val="110"/>
          <w:sz w:val="14"/>
        </w:rPr>
        <w:t> </w:t>
      </w:r>
      <w:r>
        <w:rPr>
          <w:w w:val="110"/>
          <w:sz w:val="14"/>
        </w:rPr>
        <w:t>=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0.001)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were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significantly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associated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with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migraine.</w:t>
      </w:r>
      <w:r>
        <w:rPr>
          <w:w w:val="110"/>
          <w:sz w:val="14"/>
        </w:rPr>
        <w:t> The</w:t>
      </w:r>
      <w:r>
        <w:rPr>
          <w:w w:val="110"/>
          <w:sz w:val="14"/>
        </w:rPr>
        <w:t> most</w:t>
      </w:r>
      <w:r>
        <w:rPr>
          <w:w w:val="110"/>
          <w:sz w:val="14"/>
        </w:rPr>
        <w:t> frequent</w:t>
      </w:r>
      <w:r>
        <w:rPr>
          <w:w w:val="110"/>
          <w:sz w:val="14"/>
        </w:rPr>
        <w:t> genotypes</w:t>
      </w:r>
      <w:r>
        <w:rPr>
          <w:w w:val="110"/>
          <w:sz w:val="14"/>
        </w:rPr>
        <w:t> in</w:t>
      </w:r>
      <w:r>
        <w:rPr>
          <w:w w:val="110"/>
          <w:sz w:val="14"/>
        </w:rPr>
        <w:t> the</w:t>
      </w:r>
      <w:r>
        <w:rPr>
          <w:w w:val="110"/>
          <w:sz w:val="14"/>
        </w:rPr>
        <w:t> migraineurs</w:t>
      </w:r>
      <w:r>
        <w:rPr>
          <w:w w:val="110"/>
          <w:sz w:val="14"/>
        </w:rPr>
        <w:t> were</w:t>
      </w:r>
      <w:r>
        <w:rPr>
          <w:w w:val="110"/>
          <w:sz w:val="14"/>
        </w:rPr>
        <w:t> GA</w:t>
      </w:r>
      <w:r>
        <w:rPr>
          <w:w w:val="110"/>
          <w:sz w:val="14"/>
        </w:rPr>
        <w:t> in</w:t>
      </w:r>
      <w:r>
        <w:rPr>
          <w:w w:val="110"/>
          <w:sz w:val="14"/>
        </w:rPr>
        <w:t> both</w:t>
      </w:r>
      <w:r>
        <w:rPr>
          <w:w w:val="110"/>
          <w:sz w:val="14"/>
        </w:rPr>
        <w:t> SNPs</w:t>
      </w:r>
      <w:r>
        <w:rPr>
          <w:w w:val="110"/>
          <w:sz w:val="14"/>
        </w:rPr>
        <w:t> rs867469</w:t>
      </w:r>
      <w:r>
        <w:rPr>
          <w:w w:val="110"/>
          <w:sz w:val="14"/>
        </w:rPr>
        <w:t> (58%),</w:t>
      </w:r>
      <w:r>
        <w:rPr>
          <w:w w:val="110"/>
          <w:sz w:val="14"/>
        </w:rPr>
        <w:t> and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rs17483548</w:t>
      </w:r>
      <w:r>
        <w:rPr>
          <w:w w:val="110"/>
          <w:sz w:val="14"/>
        </w:rPr>
        <w:t> (68%).</w:t>
      </w:r>
      <w:r>
        <w:rPr>
          <w:w w:val="110"/>
          <w:sz w:val="14"/>
        </w:rPr>
        <w:t> Moreover,</w:t>
      </w:r>
      <w:r>
        <w:rPr>
          <w:w w:val="110"/>
          <w:sz w:val="14"/>
        </w:rPr>
        <w:t> there</w:t>
      </w:r>
      <w:r>
        <w:rPr>
          <w:w w:val="110"/>
          <w:sz w:val="14"/>
        </w:rPr>
        <w:t> was</w:t>
      </w:r>
      <w:r>
        <w:rPr>
          <w:w w:val="110"/>
          <w:sz w:val="14"/>
        </w:rPr>
        <w:t> significant</w:t>
      </w:r>
      <w:r>
        <w:rPr>
          <w:w w:val="110"/>
          <w:sz w:val="14"/>
        </w:rPr>
        <w:t> statistically</w:t>
      </w:r>
      <w:r>
        <w:rPr>
          <w:w w:val="110"/>
          <w:sz w:val="14"/>
        </w:rPr>
        <w:t> relationship</w:t>
      </w:r>
      <w:r>
        <w:rPr>
          <w:w w:val="110"/>
          <w:sz w:val="14"/>
        </w:rPr>
        <w:t> between</w:t>
      </w:r>
      <w:r>
        <w:rPr>
          <w:w w:val="110"/>
          <w:sz w:val="14"/>
        </w:rPr>
        <w:t> rs17483548</w:t>
      </w:r>
      <w:r>
        <w:rPr>
          <w:w w:val="110"/>
          <w:sz w:val="14"/>
        </w:rPr>
        <w:t> </w:t>
      </w:r>
      <w:r>
        <w:rPr>
          <w:w w:val="110"/>
          <w:sz w:val="14"/>
        </w:rPr>
        <w:t>SNP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(GG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genotype,</w:t>
      </w:r>
      <w:r>
        <w:rPr>
          <w:w w:val="110"/>
          <w:sz w:val="14"/>
        </w:rPr>
        <w:t> adjusted</w:t>
      </w:r>
      <w:r>
        <w:rPr>
          <w:w w:val="110"/>
          <w:sz w:val="14"/>
        </w:rPr>
        <w:t> OR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=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0.10,</w:t>
      </w:r>
      <w:r>
        <w:rPr>
          <w:w w:val="110"/>
          <w:sz w:val="14"/>
        </w:rPr>
        <w:t> 95%</w:t>
      </w:r>
      <w:r>
        <w:rPr>
          <w:w w:val="110"/>
          <w:sz w:val="14"/>
        </w:rPr>
        <w:t> CI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=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0.013–0.745,</w:t>
      </w:r>
      <w:r>
        <w:rPr>
          <w:w w:val="110"/>
          <w:sz w:val="14"/>
        </w:rPr>
        <w:t> </w:t>
      </w:r>
      <w:r>
        <w:rPr>
          <w:i/>
          <w:w w:val="110"/>
          <w:sz w:val="14"/>
        </w:rPr>
        <w:t>P</w:t>
      </w:r>
      <w:r>
        <w:rPr>
          <w:i/>
          <w:spacing w:val="-10"/>
          <w:w w:val="110"/>
          <w:sz w:val="14"/>
        </w:rPr>
        <w:t> </w:t>
      </w:r>
      <w:r>
        <w:rPr>
          <w:w w:val="110"/>
          <w:sz w:val="14"/>
        </w:rPr>
        <w:t>=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0.025)</w:t>
      </w:r>
      <w:r>
        <w:rPr>
          <w:w w:val="110"/>
          <w:sz w:val="14"/>
        </w:rPr>
        <w:t> and</w:t>
      </w:r>
      <w:r>
        <w:rPr>
          <w:w w:val="110"/>
          <w:sz w:val="14"/>
        </w:rPr>
        <w:t> different</w:t>
      </w:r>
      <w:r>
        <w:rPr>
          <w:w w:val="110"/>
          <w:sz w:val="14"/>
        </w:rPr>
        <w:t> subclasses</w:t>
      </w:r>
      <w:r>
        <w:rPr>
          <w:w w:val="110"/>
          <w:sz w:val="14"/>
        </w:rPr>
        <w:t> (without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23"/>
          <w:w w:val="110"/>
          <w:sz w:val="14"/>
        </w:rPr>
        <w:t> </w:t>
      </w:r>
      <w:r>
        <w:rPr>
          <w:w w:val="110"/>
          <w:sz w:val="14"/>
        </w:rPr>
        <w:t>with</w:t>
      </w:r>
      <w:r>
        <w:rPr>
          <w:spacing w:val="24"/>
          <w:w w:val="110"/>
          <w:sz w:val="14"/>
        </w:rPr>
        <w:t> </w:t>
      </w:r>
      <w:r>
        <w:rPr>
          <w:w w:val="110"/>
          <w:sz w:val="14"/>
        </w:rPr>
        <w:t>aura)</w:t>
      </w:r>
      <w:r>
        <w:rPr>
          <w:spacing w:val="23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23"/>
          <w:w w:val="110"/>
          <w:sz w:val="14"/>
        </w:rPr>
        <w:t> </w:t>
      </w:r>
      <w:r>
        <w:rPr>
          <w:w w:val="110"/>
          <w:sz w:val="14"/>
        </w:rPr>
        <w:t>migraine.</w:t>
      </w:r>
      <w:r>
        <w:rPr>
          <w:spacing w:val="25"/>
          <w:w w:val="110"/>
          <w:sz w:val="14"/>
        </w:rPr>
        <w:t> </w:t>
      </w:r>
      <w:r>
        <w:rPr>
          <w:w w:val="110"/>
          <w:sz w:val="14"/>
        </w:rPr>
        <w:t>Our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data</w:t>
      </w:r>
      <w:r>
        <w:rPr>
          <w:spacing w:val="24"/>
          <w:w w:val="110"/>
          <w:sz w:val="14"/>
        </w:rPr>
        <w:t> </w:t>
      </w:r>
      <w:r>
        <w:rPr>
          <w:w w:val="110"/>
          <w:sz w:val="14"/>
        </w:rPr>
        <w:t>indicated</w:t>
      </w:r>
      <w:r>
        <w:rPr>
          <w:spacing w:val="24"/>
          <w:w w:val="110"/>
          <w:sz w:val="14"/>
        </w:rPr>
        <w:t> </w:t>
      </w:r>
      <w:r>
        <w:rPr>
          <w:w w:val="110"/>
          <w:sz w:val="14"/>
        </w:rPr>
        <w:t>that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G/G</w:t>
      </w:r>
      <w:r>
        <w:rPr>
          <w:spacing w:val="24"/>
          <w:w w:val="110"/>
          <w:sz w:val="14"/>
        </w:rPr>
        <w:t> </w:t>
      </w:r>
      <w:r>
        <w:rPr>
          <w:w w:val="110"/>
          <w:sz w:val="14"/>
        </w:rPr>
        <w:t>genotypes</w:t>
      </w:r>
      <w:r>
        <w:rPr>
          <w:spacing w:val="24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23"/>
          <w:w w:val="110"/>
          <w:sz w:val="14"/>
        </w:rPr>
        <w:t> </w:t>
      </w:r>
      <w:r>
        <w:rPr>
          <w:w w:val="110"/>
          <w:sz w:val="14"/>
        </w:rPr>
        <w:t>both</w:t>
      </w:r>
      <w:r>
        <w:rPr>
          <w:spacing w:val="23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23"/>
          <w:w w:val="110"/>
          <w:sz w:val="14"/>
        </w:rPr>
        <w:t> </w:t>
      </w:r>
      <w:r>
        <w:rPr>
          <w:w w:val="110"/>
          <w:sz w:val="14"/>
        </w:rPr>
        <w:t>G-32373708A-IRP-1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w w:val="110"/>
          <w:sz w:val="14"/>
        </w:rPr>
        <w:t> G-49520870A-IRP-2</w:t>
      </w:r>
      <w:r>
        <w:rPr>
          <w:w w:val="110"/>
          <w:sz w:val="14"/>
        </w:rPr>
        <w:t> polymorphisms</w:t>
      </w:r>
      <w:r>
        <w:rPr>
          <w:w w:val="110"/>
          <w:sz w:val="14"/>
        </w:rPr>
        <w:t> could</w:t>
      </w:r>
      <w:r>
        <w:rPr>
          <w:w w:val="110"/>
          <w:sz w:val="14"/>
        </w:rPr>
        <w:t> be</w:t>
      </w:r>
      <w:r>
        <w:rPr>
          <w:w w:val="110"/>
          <w:sz w:val="14"/>
        </w:rPr>
        <w:t> associated</w:t>
      </w:r>
      <w:r>
        <w:rPr>
          <w:w w:val="110"/>
          <w:sz w:val="14"/>
        </w:rPr>
        <w:t> with</w:t>
      </w:r>
      <w:r>
        <w:rPr>
          <w:w w:val="110"/>
          <w:sz w:val="14"/>
        </w:rPr>
        <w:t> increased</w:t>
      </w:r>
      <w:r>
        <w:rPr>
          <w:w w:val="110"/>
          <w:sz w:val="14"/>
        </w:rPr>
        <w:t> risk</w:t>
      </w:r>
      <w:r>
        <w:rPr>
          <w:w w:val="110"/>
          <w:sz w:val="14"/>
        </w:rPr>
        <w:t> for</w:t>
      </w:r>
      <w:r>
        <w:rPr>
          <w:w w:val="110"/>
          <w:sz w:val="14"/>
        </w:rPr>
        <w:t> migraine.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Therefore, it is suggested</w:t>
      </w:r>
      <w:r>
        <w:rPr>
          <w:w w:val="110"/>
          <w:sz w:val="14"/>
        </w:rPr>
        <w:t> that in addition to other factors, IRP-1 and IRP-2SNPs</w:t>
      </w:r>
      <w:r>
        <w:rPr>
          <w:w w:val="110"/>
          <w:sz w:val="14"/>
        </w:rPr>
        <w:t> may play a pivotal role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in the migraine.</w:t>
      </w:r>
    </w:p>
    <w:p>
      <w:pPr>
        <w:spacing w:line="172" w:lineRule="exact" w:before="0"/>
        <w:ind w:left="0" w:right="110" w:firstLine="0"/>
        <w:jc w:val="right"/>
        <w:rPr>
          <w:sz w:val="14"/>
        </w:rPr>
      </w:pPr>
      <w:r>
        <w:rPr>
          <w:rFonts w:ascii="Noto Sans Display" w:hAnsi="Noto Sans Display"/>
          <w:w w:val="110"/>
          <w:sz w:val="14"/>
        </w:rPr>
        <w:t>©</w:t>
      </w:r>
      <w:r>
        <w:rPr>
          <w:rFonts w:ascii="Noto Sans Display" w:hAnsi="Noto Sans Display"/>
          <w:spacing w:val="-10"/>
          <w:w w:val="110"/>
          <w:sz w:val="14"/>
        </w:rPr>
        <w:t> </w:t>
      </w:r>
      <w:r>
        <w:rPr>
          <w:w w:val="110"/>
          <w:sz w:val="14"/>
        </w:rPr>
        <w:t>2017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Mansoura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University.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Production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hosting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by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Elsevier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B.V.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This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an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open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access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article</w:t>
      </w:r>
      <w:r>
        <w:rPr>
          <w:spacing w:val="-9"/>
          <w:w w:val="110"/>
          <w:sz w:val="14"/>
        </w:rPr>
        <w:t> </w:t>
      </w:r>
      <w:r>
        <w:rPr>
          <w:spacing w:val="-2"/>
          <w:w w:val="110"/>
          <w:sz w:val="14"/>
        </w:rPr>
        <w:t>under</w:t>
      </w:r>
    </w:p>
    <w:p>
      <w:pPr>
        <w:spacing w:before="22"/>
        <w:ind w:left="0" w:right="111" w:firstLine="0"/>
        <w:jc w:val="right"/>
        <w:rPr>
          <w:sz w:val="14"/>
        </w:rPr>
      </w:pPr>
      <w:r>
        <w:rPr>
          <w:w w:val="105"/>
          <w:sz w:val="14"/>
        </w:rPr>
        <w:t>the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CC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BY-NC-ND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license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(</w:t>
      </w:r>
      <w:hyperlink r:id="rId13">
        <w:r>
          <w:rPr>
            <w:color w:val="007FAD"/>
            <w:w w:val="105"/>
            <w:sz w:val="14"/>
          </w:rPr>
          <w:t>http://creativecommons.org/licenses/by-nc-</w:t>
        </w:r>
        <w:r>
          <w:rPr>
            <w:color w:val="007FAD"/>
            <w:spacing w:val="-2"/>
            <w:w w:val="105"/>
            <w:sz w:val="14"/>
          </w:rPr>
          <w:t>nd/4.0/</w:t>
        </w:r>
      </w:hyperlink>
      <w:r>
        <w:rPr>
          <w:spacing w:val="-2"/>
          <w:w w:val="105"/>
          <w:sz w:val="14"/>
        </w:rPr>
        <w:t>).</w:t>
      </w:r>
    </w:p>
    <w:p>
      <w:pPr>
        <w:spacing w:after="0"/>
        <w:jc w:val="right"/>
        <w:rPr>
          <w:sz w:val="14"/>
        </w:rPr>
        <w:sectPr>
          <w:type w:val="continuous"/>
          <w:pgSz w:w="11910" w:h="15880"/>
          <w:pgMar w:header="0" w:footer="0" w:top="840" w:bottom="280" w:left="540" w:right="540"/>
          <w:cols w:num="2" w:equalWidth="0">
            <w:col w:w="2982" w:space="310"/>
            <w:col w:w="7538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spacing w:line="20" w:lineRule="exact"/>
        <w:ind w:left="3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4634" cy="3175"/>
                <wp:effectExtent l="0" t="0" r="0" b="0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6604634" cy="3175"/>
                          <a:chExt cx="6604634" cy="317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660463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634" h="3175">
                                <a:moveTo>
                                  <a:pt x="66045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79"/>
                                </a:lnTo>
                                <a:lnTo>
                                  <a:pt x="6604558" y="2879"/>
                                </a:lnTo>
                                <a:lnTo>
                                  <a:pt x="66045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0500pt;height:.25pt;mso-position-horizontal-relative:char;mso-position-vertical-relative:line" id="docshapegroup18" coordorigin="0,0" coordsize="10401,5">
                <v:rect style="position:absolute;left:0;top:0;width:10401;height:5" id="docshape1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28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0" w:footer="0" w:top="840" w:bottom="280" w:left="540" w:right="540"/>
        </w:sectPr>
      </w:pP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112" w:after="0"/>
        <w:ind w:left="501" w:right="0" w:hanging="189"/>
        <w:jc w:val="left"/>
        <w:rPr>
          <w:sz w:val="16"/>
        </w:rPr>
      </w:pPr>
      <w:r>
        <w:rPr>
          <w:spacing w:val="-2"/>
          <w:w w:val="110"/>
          <w:sz w:val="16"/>
        </w:rPr>
        <w:t>Introduction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310" w:firstLine="234"/>
        <w:jc w:val="both"/>
      </w:pPr>
      <w:r>
        <w:rPr>
          <w:w w:val="105"/>
        </w:rPr>
        <w:t>Migraine is a rigorous and painful headache accompanied </w:t>
      </w:r>
      <w:r>
        <w:rPr>
          <w:w w:val="105"/>
        </w:rPr>
        <w:t>with sensory warning and is a public health problem of great impact on both</w:t>
      </w:r>
      <w:r>
        <w:rPr>
          <w:w w:val="105"/>
        </w:rPr>
        <w:t> the</w:t>
      </w:r>
      <w:r>
        <w:rPr>
          <w:w w:val="105"/>
        </w:rPr>
        <w:t> patient</w:t>
      </w:r>
      <w:r>
        <w:rPr>
          <w:w w:val="105"/>
        </w:rPr>
        <w:t> and</w:t>
      </w:r>
      <w:r>
        <w:rPr>
          <w:w w:val="105"/>
        </w:rPr>
        <w:t> society</w:t>
      </w:r>
      <w:r>
        <w:rPr>
          <w:w w:val="105"/>
        </w:rPr>
        <w:t> </w:t>
      </w:r>
      <w:hyperlink w:history="true" w:anchor="_bookmark12">
        <w:r>
          <w:rPr>
            <w:color w:val="007FAD"/>
            <w:w w:val="105"/>
          </w:rPr>
          <w:t>[1]</w:t>
        </w:r>
      </w:hyperlink>
      <w:r>
        <w:rPr>
          <w:w w:val="105"/>
        </w:rPr>
        <w:t>.</w:t>
      </w:r>
      <w:r>
        <w:rPr>
          <w:w w:val="105"/>
        </w:rPr>
        <w:t> The</w:t>
      </w:r>
      <w:r>
        <w:rPr>
          <w:w w:val="105"/>
        </w:rPr>
        <w:t> two</w:t>
      </w:r>
      <w:r>
        <w:rPr>
          <w:w w:val="105"/>
        </w:rPr>
        <w:t> major</w:t>
      </w:r>
      <w:r>
        <w:rPr>
          <w:w w:val="105"/>
        </w:rPr>
        <w:t> subclasses</w:t>
      </w:r>
      <w:r>
        <w:rPr>
          <w:w w:val="105"/>
        </w:rPr>
        <w:t> of migraine</w:t>
      </w:r>
      <w:r>
        <w:rPr>
          <w:w w:val="105"/>
        </w:rPr>
        <w:t> are</w:t>
      </w:r>
      <w:r>
        <w:rPr>
          <w:w w:val="105"/>
        </w:rPr>
        <w:t> common</w:t>
      </w:r>
      <w:r>
        <w:rPr>
          <w:w w:val="105"/>
        </w:rPr>
        <w:t> migraine</w:t>
      </w:r>
      <w:r>
        <w:rPr>
          <w:w w:val="105"/>
        </w:rPr>
        <w:t> (without</w:t>
      </w:r>
      <w:r>
        <w:rPr>
          <w:w w:val="105"/>
        </w:rPr>
        <w:t> aura)</w:t>
      </w:r>
      <w:r>
        <w:rPr>
          <w:w w:val="105"/>
        </w:rPr>
        <w:t> and</w:t>
      </w:r>
      <w:r>
        <w:rPr>
          <w:w w:val="105"/>
        </w:rPr>
        <w:t> classic</w:t>
      </w:r>
      <w:r>
        <w:rPr>
          <w:spacing w:val="80"/>
          <w:w w:val="105"/>
        </w:rPr>
        <w:t> </w:t>
      </w:r>
      <w:r>
        <w:rPr>
          <w:w w:val="105"/>
        </w:rPr>
        <w:t>migraine</w:t>
      </w:r>
      <w:r>
        <w:rPr>
          <w:w w:val="105"/>
        </w:rPr>
        <w:t> (with</w:t>
      </w:r>
      <w:r>
        <w:rPr>
          <w:w w:val="105"/>
        </w:rPr>
        <w:t> aura</w:t>
      </w:r>
      <w:r>
        <w:rPr>
          <w:w w:val="105"/>
        </w:rPr>
        <w:t> or</w:t>
      </w:r>
      <w:r>
        <w:rPr>
          <w:w w:val="105"/>
        </w:rPr>
        <w:t> neurological</w:t>
      </w:r>
      <w:r>
        <w:rPr>
          <w:w w:val="105"/>
        </w:rPr>
        <w:t> symptoms)</w:t>
      </w:r>
      <w:r>
        <w:rPr>
          <w:w w:val="105"/>
        </w:rPr>
        <w:t> </w:t>
      </w:r>
      <w:hyperlink w:history="true" w:anchor="_bookmark13">
        <w:r>
          <w:rPr>
            <w:color w:val="007FAD"/>
            <w:w w:val="105"/>
          </w:rPr>
          <w:t>[2]</w:t>
        </w:r>
      </w:hyperlink>
      <w:r>
        <w:rPr>
          <w:w w:val="105"/>
        </w:rPr>
        <w:t>.</w:t>
      </w:r>
      <w:r>
        <w:rPr>
          <w:w w:val="105"/>
        </w:rPr>
        <w:t> Since</w:t>
      </w:r>
      <w:r>
        <w:rPr>
          <w:w w:val="105"/>
        </w:rPr>
        <w:t> about</w:t>
      </w:r>
      <w:r>
        <w:rPr>
          <w:spacing w:val="40"/>
          <w:w w:val="105"/>
        </w:rPr>
        <w:t> </w:t>
      </w:r>
      <w:r>
        <w:rPr>
          <w:w w:val="105"/>
        </w:rPr>
        <w:t>half</w:t>
      </w:r>
      <w:r>
        <w:rPr>
          <w:w w:val="105"/>
        </w:rPr>
        <w:t> of</w:t>
      </w:r>
      <w:r>
        <w:rPr>
          <w:w w:val="105"/>
        </w:rPr>
        <w:t> migraineurs</w:t>
      </w:r>
      <w:r>
        <w:rPr>
          <w:w w:val="105"/>
        </w:rPr>
        <w:t> (migraine</w:t>
      </w:r>
      <w:r>
        <w:rPr>
          <w:w w:val="105"/>
        </w:rPr>
        <w:t> patients)</w:t>
      </w:r>
      <w:r>
        <w:rPr>
          <w:w w:val="105"/>
        </w:rPr>
        <w:t> do</w:t>
      </w:r>
      <w:r>
        <w:rPr>
          <w:w w:val="105"/>
        </w:rPr>
        <w:t> not</w:t>
      </w:r>
      <w:r>
        <w:rPr>
          <w:w w:val="105"/>
        </w:rPr>
        <w:t> pursue</w:t>
      </w:r>
      <w:r>
        <w:rPr>
          <w:w w:val="105"/>
        </w:rPr>
        <w:t> medical attention</w:t>
      </w:r>
      <w:r>
        <w:rPr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there</w:t>
      </w:r>
      <w:r>
        <w:rPr>
          <w:spacing w:val="22"/>
          <w:w w:val="105"/>
        </w:rPr>
        <w:t> </w:t>
      </w:r>
      <w:r>
        <w:rPr>
          <w:w w:val="105"/>
        </w:rPr>
        <w:t>is</w:t>
      </w:r>
      <w:r>
        <w:rPr>
          <w:spacing w:val="24"/>
          <w:w w:val="105"/>
        </w:rPr>
        <w:t> </w:t>
      </w:r>
      <w:r>
        <w:rPr>
          <w:w w:val="105"/>
        </w:rPr>
        <w:t>no</w:t>
      </w:r>
      <w:r>
        <w:rPr>
          <w:spacing w:val="24"/>
          <w:w w:val="105"/>
        </w:rPr>
        <w:t> </w:t>
      </w:r>
      <w:r>
        <w:rPr>
          <w:w w:val="105"/>
        </w:rPr>
        <w:t>economic,</w:t>
      </w:r>
      <w:r>
        <w:rPr>
          <w:spacing w:val="23"/>
          <w:w w:val="105"/>
        </w:rPr>
        <w:t> </w:t>
      </w:r>
      <w:r>
        <w:rPr>
          <w:w w:val="105"/>
        </w:rPr>
        <w:t>social</w:t>
      </w:r>
      <w:r>
        <w:rPr>
          <w:spacing w:val="24"/>
          <w:w w:val="105"/>
        </w:rPr>
        <w:t> </w:t>
      </w:r>
      <w:r>
        <w:rPr>
          <w:w w:val="105"/>
        </w:rPr>
        <w:t>or</w:t>
      </w:r>
      <w:r>
        <w:rPr>
          <w:spacing w:val="23"/>
          <w:w w:val="105"/>
        </w:rPr>
        <w:t> </w:t>
      </w:r>
      <w:r>
        <w:rPr>
          <w:w w:val="105"/>
        </w:rPr>
        <w:t>ethnic</w:t>
      </w:r>
      <w:r>
        <w:rPr>
          <w:spacing w:val="24"/>
          <w:w w:val="105"/>
        </w:rPr>
        <w:t> </w:t>
      </w:r>
      <w:r>
        <w:rPr>
          <w:w w:val="105"/>
        </w:rPr>
        <w:t>limitation,</w:t>
      </w:r>
      <w:r>
        <w:rPr>
          <w:spacing w:val="22"/>
          <w:w w:val="105"/>
        </w:rPr>
        <w:t> </w:t>
      </w:r>
      <w:r>
        <w:rPr>
          <w:spacing w:val="-5"/>
          <w:w w:val="105"/>
        </w:rPr>
        <w:t>it</w:t>
      </w:r>
    </w:p>
    <w:p>
      <w:pPr>
        <w:pStyle w:val="BodyText"/>
        <w:spacing w:before="6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540004</wp:posOffset>
                </wp:positionH>
                <wp:positionV relativeFrom="paragraph">
                  <wp:posOffset>203244</wp:posOffset>
                </wp:positionV>
                <wp:extent cx="455930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764" y="0"/>
                              </a:lnTo>
                            </a:path>
                          </a:pathLst>
                        </a:custGeom>
                        <a:ln w="57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2pt;margin-top:16.003525pt;width:35.9pt;height:.1pt;mso-position-horizontal-relative:page;mso-position-vertical-relative:paragraph;z-index:-15725568;mso-wrap-distance-left:0;mso-wrap-distance-right:0" id="docshape20" coordorigin="850,320" coordsize="718,0" path="m850,320l1568,320e" filled="false" stroked="true" strokeweight=".45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66" w:lineRule="auto" w:before="11"/>
        <w:ind w:left="310" w:right="0" w:firstLine="89"/>
        <w:jc w:val="left"/>
        <w:rPr>
          <w:sz w:val="12"/>
        </w:rPr>
      </w:pPr>
      <w:bookmarkStart w:name="_bookmark6" w:id="9"/>
      <w:bookmarkEnd w:id="9"/>
      <w:r>
        <w:rPr/>
      </w:r>
      <w:r>
        <w:rPr>
          <w:rFonts w:ascii="BM HANNA Air"/>
          <w:w w:val="110"/>
          <w:position w:val="2"/>
          <w:sz w:val="15"/>
        </w:rPr>
        <w:t>*</w:t>
      </w:r>
      <w:r>
        <w:rPr>
          <w:rFonts w:ascii="BM HANNA Air"/>
          <w:spacing w:val="27"/>
          <w:w w:val="110"/>
          <w:position w:val="2"/>
          <w:sz w:val="15"/>
        </w:rPr>
        <w:t> </w:t>
      </w:r>
      <w:r>
        <w:rPr>
          <w:w w:val="110"/>
          <w:sz w:val="12"/>
        </w:rPr>
        <w:t>Corresponding author at: Department of Biology, Faculty of Sciences, </w:t>
      </w:r>
      <w:r>
        <w:rPr>
          <w:w w:val="110"/>
          <w:sz w:val="12"/>
        </w:rPr>
        <w:t>University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of Zabol, Zabol, Iran.</w:t>
      </w:r>
    </w:p>
    <w:p>
      <w:pPr>
        <w:spacing w:before="37"/>
        <w:ind w:left="548" w:right="0" w:firstLine="0"/>
        <w:jc w:val="left"/>
        <w:rPr>
          <w:sz w:val="12"/>
        </w:rPr>
      </w:pPr>
      <w:r>
        <w:rPr>
          <w:i/>
          <w:w w:val="105"/>
          <w:sz w:val="12"/>
        </w:rPr>
        <w:t>E-mail</w:t>
      </w:r>
      <w:r>
        <w:rPr>
          <w:i/>
          <w:spacing w:val="30"/>
          <w:w w:val="105"/>
          <w:sz w:val="12"/>
        </w:rPr>
        <w:t> </w:t>
      </w:r>
      <w:r>
        <w:rPr>
          <w:i/>
          <w:w w:val="105"/>
          <w:sz w:val="12"/>
        </w:rPr>
        <w:t>addresses:</w:t>
      </w:r>
      <w:r>
        <w:rPr>
          <w:i/>
          <w:spacing w:val="29"/>
          <w:w w:val="105"/>
          <w:sz w:val="12"/>
        </w:rPr>
        <w:t> </w:t>
      </w:r>
      <w:hyperlink r:id="rId14">
        <w:r>
          <w:rPr>
            <w:color w:val="007FAD"/>
            <w:w w:val="105"/>
            <w:sz w:val="12"/>
          </w:rPr>
          <w:t>n.sanadgol@uoz.ac.ir</w:t>
        </w:r>
      </w:hyperlink>
      <w:r>
        <w:rPr>
          <w:w w:val="105"/>
          <w:sz w:val="12"/>
        </w:rPr>
        <w:t>,</w:t>
      </w:r>
      <w:r>
        <w:rPr>
          <w:spacing w:val="28"/>
          <w:w w:val="105"/>
          <w:sz w:val="12"/>
        </w:rPr>
        <w:t> </w:t>
      </w:r>
      <w:hyperlink r:id="rId15">
        <w:r>
          <w:rPr>
            <w:color w:val="007FAD"/>
            <w:w w:val="105"/>
            <w:sz w:val="12"/>
          </w:rPr>
          <w:t>sanadgol.n@gmail.com</w:t>
        </w:r>
      </w:hyperlink>
      <w:r>
        <w:rPr>
          <w:color w:val="007FAD"/>
          <w:spacing w:val="31"/>
          <w:w w:val="105"/>
          <w:sz w:val="12"/>
        </w:rPr>
        <w:t> </w:t>
      </w:r>
      <w:r>
        <w:rPr>
          <w:w w:val="105"/>
          <w:sz w:val="12"/>
        </w:rPr>
        <w:t>(N.</w:t>
      </w:r>
      <w:r>
        <w:rPr>
          <w:spacing w:val="27"/>
          <w:w w:val="105"/>
          <w:sz w:val="12"/>
        </w:rPr>
        <w:t> </w:t>
      </w:r>
      <w:r>
        <w:rPr>
          <w:spacing w:val="-2"/>
          <w:w w:val="105"/>
          <w:sz w:val="12"/>
        </w:rPr>
        <w:t>Sanadgol).</w:t>
      </w:r>
    </w:p>
    <w:p>
      <w:pPr>
        <w:pStyle w:val="BodyText"/>
        <w:spacing w:line="276" w:lineRule="auto" w:before="112"/>
        <w:ind w:left="310" w:right="110"/>
        <w:jc w:val="both"/>
      </w:pPr>
      <w:r>
        <w:rPr/>
        <w:br w:type="column"/>
      </w:r>
      <w:r>
        <w:rPr>
          <w:w w:val="105"/>
        </w:rPr>
        <w:t>is difficult to precisely determine of disease prevalence in the </w:t>
      </w:r>
      <w:r>
        <w:rPr>
          <w:w w:val="105"/>
        </w:rPr>
        <w:t>com- munity </w:t>
      </w:r>
      <w:hyperlink w:history="true" w:anchor="_bookmark14">
        <w:r>
          <w:rPr>
            <w:color w:val="007FAD"/>
            <w:w w:val="105"/>
          </w:rPr>
          <w:t>[3]</w:t>
        </w:r>
      </w:hyperlink>
      <w:r>
        <w:rPr>
          <w:w w:val="105"/>
        </w:rPr>
        <w:t>. It seems that about 15 to 16 percent of women and 5 to</w:t>
      </w:r>
      <w:r>
        <w:rPr>
          <w:spacing w:val="40"/>
          <w:w w:val="105"/>
        </w:rPr>
        <w:t> </w:t>
      </w:r>
      <w:r>
        <w:rPr>
          <w:w w:val="105"/>
        </w:rPr>
        <w:t>9 percent of men are affected with migraine and its prevalence is highest among the ages of 30–49 worldwide </w:t>
      </w:r>
      <w:hyperlink w:history="true" w:anchor="_bookmark15">
        <w:r>
          <w:rPr>
            <w:color w:val="007FAD"/>
            <w:w w:val="105"/>
          </w:rPr>
          <w:t>[4]</w:t>
        </w:r>
      </w:hyperlink>
      <w:r>
        <w:rPr>
          <w:w w:val="105"/>
        </w:rPr>
        <w:t>. Migraine etiology is multifactorial, involving both various genetic and environmental factors, but scientists consider three important mechanisms for its pathophysiology</w:t>
      </w:r>
      <w:r>
        <w:rPr>
          <w:w w:val="105"/>
        </w:rPr>
        <w:t> including:</w:t>
      </w:r>
      <w:r>
        <w:rPr>
          <w:w w:val="105"/>
        </w:rPr>
        <w:t> inflammatory,</w:t>
      </w:r>
      <w:r>
        <w:rPr>
          <w:w w:val="105"/>
        </w:rPr>
        <w:t> neurological</w:t>
      </w:r>
      <w:r>
        <w:rPr>
          <w:w w:val="105"/>
        </w:rPr>
        <w:t> and</w:t>
      </w:r>
      <w:r>
        <w:rPr>
          <w:w w:val="105"/>
        </w:rPr>
        <w:t> car- diovascular</w:t>
      </w:r>
      <w:r>
        <w:rPr>
          <w:w w:val="105"/>
        </w:rPr>
        <w:t> impairments</w:t>
      </w:r>
      <w:r>
        <w:rPr>
          <w:w w:val="105"/>
        </w:rPr>
        <w:t> </w:t>
      </w:r>
      <w:hyperlink w:history="true" w:anchor="_bookmark15">
        <w:r>
          <w:rPr>
            <w:color w:val="007FAD"/>
            <w:w w:val="105"/>
          </w:rPr>
          <w:t>[5,6]</w:t>
        </w:r>
      </w:hyperlink>
      <w:r>
        <w:rPr>
          <w:w w:val="105"/>
        </w:rPr>
        <w:t>.</w:t>
      </w:r>
      <w:r>
        <w:rPr>
          <w:w w:val="105"/>
        </w:rPr>
        <w:t> Cell</w:t>
      </w:r>
      <w:r>
        <w:rPr>
          <w:w w:val="105"/>
        </w:rPr>
        <w:t> and</w:t>
      </w:r>
      <w:r>
        <w:rPr>
          <w:w w:val="105"/>
        </w:rPr>
        <w:t> molecular</w:t>
      </w:r>
      <w:r>
        <w:rPr>
          <w:w w:val="105"/>
        </w:rPr>
        <w:t> association studies</w:t>
      </w:r>
      <w:r>
        <w:rPr>
          <w:w w:val="105"/>
        </w:rPr>
        <w:t> may</w:t>
      </w:r>
      <w:r>
        <w:rPr>
          <w:w w:val="105"/>
        </w:rPr>
        <w:t> point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novel</w:t>
      </w:r>
      <w:r>
        <w:rPr>
          <w:w w:val="105"/>
        </w:rPr>
        <w:t> molecules</w:t>
      </w:r>
      <w:r>
        <w:rPr>
          <w:w w:val="105"/>
        </w:rPr>
        <w:t> that</w:t>
      </w:r>
      <w:r>
        <w:rPr>
          <w:w w:val="105"/>
        </w:rPr>
        <w:t> mediate</w:t>
      </w:r>
      <w:r>
        <w:rPr>
          <w:w w:val="105"/>
        </w:rPr>
        <w:t> migraine disorder</w:t>
      </w:r>
      <w:r>
        <w:rPr>
          <w:w w:val="105"/>
        </w:rPr>
        <w:t> and</w:t>
      </w:r>
      <w:r>
        <w:rPr>
          <w:w w:val="105"/>
        </w:rPr>
        <w:t> enable</w:t>
      </w:r>
      <w:r>
        <w:rPr>
          <w:w w:val="105"/>
        </w:rPr>
        <w:t> its</w:t>
      </w:r>
      <w:r>
        <w:rPr>
          <w:w w:val="105"/>
        </w:rPr>
        <w:t> management.</w:t>
      </w:r>
      <w:r>
        <w:rPr>
          <w:w w:val="105"/>
        </w:rPr>
        <w:t> According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theory</w:t>
      </w:r>
      <w:r>
        <w:rPr>
          <w:w w:val="105"/>
        </w:rPr>
        <w:t> of neuro-inflammation,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migraine,</w:t>
      </w:r>
      <w:r>
        <w:rPr>
          <w:w w:val="105"/>
        </w:rPr>
        <w:t> ion</w:t>
      </w:r>
      <w:r>
        <w:rPr>
          <w:w w:val="105"/>
        </w:rPr>
        <w:t> channels</w:t>
      </w:r>
      <w:r>
        <w:rPr>
          <w:w w:val="105"/>
        </w:rPr>
        <w:t> (Na</w:t>
      </w:r>
      <w:r>
        <w:rPr>
          <w:w w:val="105"/>
          <w:vertAlign w:val="superscript"/>
        </w:rPr>
        <w:t>2+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Ca</w:t>
      </w:r>
      <w:r>
        <w:rPr>
          <w:w w:val="105"/>
          <w:vertAlign w:val="superscript"/>
        </w:rPr>
        <w:t>2+</w:t>
      </w:r>
      <w:r>
        <w:rPr>
          <w:w w:val="105"/>
          <w:vertAlign w:val="baseline"/>
        </w:rPr>
        <w:t>,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K</w:t>
      </w:r>
      <w:r>
        <w:rPr>
          <w:w w:val="105"/>
          <w:vertAlign w:val="superscript"/>
        </w:rPr>
        <w:t>2+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inflammatory</w:t>
      </w:r>
      <w:r>
        <w:rPr>
          <w:w w:val="105"/>
          <w:vertAlign w:val="baseline"/>
        </w:rPr>
        <w:t> mediators</w:t>
      </w:r>
      <w:r>
        <w:rPr>
          <w:w w:val="105"/>
          <w:vertAlign w:val="baseline"/>
        </w:rPr>
        <w:t> activation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meninges sensory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nerves,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stimulates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pain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receptors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area</w:t>
      </w:r>
      <w:r>
        <w:rPr>
          <w:spacing w:val="41"/>
          <w:w w:val="105"/>
          <w:vertAlign w:val="baseline"/>
        </w:rPr>
        <w:t> </w:t>
      </w:r>
      <w:hyperlink w:history="true" w:anchor="_bookmark15">
        <w:r>
          <w:rPr>
            <w:color w:val="007FAD"/>
            <w:w w:val="105"/>
            <w:vertAlign w:val="baseline"/>
          </w:rPr>
          <w:t>[7,8]</w:t>
        </w:r>
      </w:hyperlink>
      <w:r>
        <w:rPr>
          <w:w w:val="105"/>
          <w:vertAlign w:val="baseline"/>
        </w:rPr>
        <w:t>.</w:t>
      </w:r>
      <w:r>
        <w:rPr>
          <w:spacing w:val="4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It</w:t>
      </w:r>
    </w:p>
    <w:p>
      <w:pPr>
        <w:spacing w:after="0" w:line="276" w:lineRule="auto"/>
        <w:jc w:val="both"/>
        <w:sectPr>
          <w:type w:val="continuous"/>
          <w:pgSz w:w="11910" w:h="15880"/>
          <w:pgMar w:header="0" w:footer="0" w:top="840" w:bottom="280" w:left="540" w:right="540"/>
          <w:cols w:num="2" w:equalWidth="0">
            <w:col w:w="5333" w:space="47"/>
            <w:col w:w="5450"/>
          </w:cols>
        </w:sectPr>
      </w:pPr>
    </w:p>
    <w:p>
      <w:pPr>
        <w:pStyle w:val="BodyText"/>
        <w:spacing w:before="87"/>
        <w:rPr>
          <w:sz w:val="12"/>
        </w:rPr>
      </w:pPr>
    </w:p>
    <w:p>
      <w:pPr>
        <w:spacing w:before="0"/>
        <w:ind w:left="310" w:right="0" w:firstLine="0"/>
        <w:jc w:val="left"/>
        <w:rPr>
          <w:sz w:val="12"/>
        </w:rPr>
      </w:pPr>
      <w:hyperlink r:id="rId10">
        <w:r>
          <w:rPr>
            <w:color w:val="007FAD"/>
            <w:spacing w:val="-2"/>
            <w:w w:val="110"/>
            <w:sz w:val="12"/>
          </w:rPr>
          <w:t>http://dx.doi.org/10.1016/j.ejbas.2017.02.003</w:t>
        </w:r>
      </w:hyperlink>
    </w:p>
    <w:p>
      <w:pPr>
        <w:spacing w:before="16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2314-808X/</w:t>
      </w:r>
      <w:r>
        <w:rPr>
          <w:rFonts w:ascii="Noto Sans Display" w:hAnsi="Noto Sans Display"/>
          <w:w w:val="110"/>
          <w:sz w:val="12"/>
        </w:rPr>
        <w:t>©</w:t>
      </w:r>
      <w:r>
        <w:rPr>
          <w:rFonts w:ascii="Noto Sans Display" w:hAnsi="Noto Sans Display"/>
          <w:spacing w:val="18"/>
          <w:w w:val="110"/>
          <w:sz w:val="12"/>
        </w:rPr>
        <w:t> </w:t>
      </w:r>
      <w:r>
        <w:rPr>
          <w:w w:val="110"/>
          <w:sz w:val="12"/>
        </w:rPr>
        <w:t>2017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Mansoura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University.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Production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hosting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by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Elsevier</w:t>
      </w:r>
      <w:r>
        <w:rPr>
          <w:spacing w:val="18"/>
          <w:w w:val="110"/>
          <w:sz w:val="12"/>
        </w:rPr>
        <w:t> </w:t>
      </w:r>
      <w:r>
        <w:rPr>
          <w:spacing w:val="-4"/>
          <w:w w:val="110"/>
          <w:sz w:val="12"/>
        </w:rPr>
        <w:t>B.V.</w:t>
      </w:r>
    </w:p>
    <w:p>
      <w:pPr>
        <w:spacing w:before="26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This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is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an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open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access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article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under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the CC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BY-NC-ND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license (</w:t>
      </w:r>
      <w:hyperlink r:id="rId13">
        <w:r>
          <w:rPr>
            <w:color w:val="007FAD"/>
            <w:w w:val="110"/>
            <w:sz w:val="12"/>
          </w:rPr>
          <w:t>http://creativecommons.org/licenses/by-nc-</w:t>
        </w:r>
        <w:r>
          <w:rPr>
            <w:color w:val="007FAD"/>
            <w:spacing w:val="-2"/>
            <w:w w:val="110"/>
            <w:sz w:val="12"/>
          </w:rPr>
          <w:t>nd/4.0/</w:t>
        </w:r>
      </w:hyperlink>
      <w:r>
        <w:rPr>
          <w:spacing w:val="-2"/>
          <w:w w:val="110"/>
          <w:sz w:val="12"/>
        </w:rPr>
        <w:t>).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0" w:footer="0" w:top="840" w:bottom="280" w:left="540" w:right="540"/>
        </w:sectPr>
      </w:pP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headerReference w:type="even" r:id="rId16"/>
          <w:headerReference w:type="default" r:id="rId17"/>
          <w:pgSz w:w="11910" w:h="15880"/>
          <w:pgMar w:header="890" w:footer="0" w:top="1080" w:bottom="280" w:left="540" w:right="540"/>
          <w:pgNumType w:start="124"/>
        </w:sectPr>
      </w:pPr>
    </w:p>
    <w:p>
      <w:pPr>
        <w:pStyle w:val="BodyText"/>
        <w:spacing w:line="276" w:lineRule="auto" w:before="110"/>
        <w:ind w:left="114" w:right="38"/>
        <w:jc w:val="both"/>
      </w:pPr>
      <w:bookmarkStart w:name="2.3 IRP-1 Genotyping" w:id="10"/>
      <w:bookmarkEnd w:id="10"/>
      <w:r>
        <w:rPr/>
      </w:r>
      <w:bookmarkStart w:name="2.4 IRP-2 Genotyping" w:id="11"/>
      <w:bookmarkEnd w:id="11"/>
      <w:r>
        <w:rPr/>
      </w:r>
      <w:r>
        <w:rPr>
          <w:w w:val="110"/>
        </w:rPr>
        <w:t>has</w:t>
      </w:r>
      <w:r>
        <w:rPr>
          <w:w w:val="110"/>
        </w:rPr>
        <w:t> been</w:t>
      </w:r>
      <w:r>
        <w:rPr>
          <w:w w:val="110"/>
        </w:rPr>
        <w:t> shown</w:t>
      </w:r>
      <w:r>
        <w:rPr>
          <w:w w:val="110"/>
        </w:rPr>
        <w:t> that</w:t>
      </w:r>
      <w:r>
        <w:rPr>
          <w:w w:val="110"/>
        </w:rPr>
        <w:t> headaches</w:t>
      </w:r>
      <w:r>
        <w:rPr>
          <w:w w:val="110"/>
        </w:rPr>
        <w:t> are</w:t>
      </w:r>
      <w:r>
        <w:rPr>
          <w:w w:val="110"/>
        </w:rPr>
        <w:t> a</w:t>
      </w:r>
      <w:r>
        <w:rPr>
          <w:w w:val="110"/>
        </w:rPr>
        <w:t> common</w:t>
      </w:r>
      <w:r>
        <w:rPr>
          <w:w w:val="110"/>
        </w:rPr>
        <w:t> symptom</w:t>
      </w:r>
      <w:r>
        <w:rPr>
          <w:w w:val="110"/>
        </w:rPr>
        <w:t> of</w:t>
      </w:r>
      <w:r>
        <w:rPr>
          <w:w w:val="110"/>
        </w:rPr>
        <w:t> iron deficiency and</w:t>
      </w:r>
      <w:r>
        <w:rPr>
          <w:w w:val="110"/>
        </w:rPr>
        <w:t> prolonged</w:t>
      </w:r>
      <w:r>
        <w:rPr>
          <w:w w:val="110"/>
        </w:rPr>
        <w:t> headaches</w:t>
      </w:r>
      <w:r>
        <w:rPr>
          <w:w w:val="110"/>
        </w:rPr>
        <w:t> may</w:t>
      </w:r>
      <w:r>
        <w:rPr>
          <w:w w:val="110"/>
        </w:rPr>
        <w:t> even</w:t>
      </w:r>
      <w:r>
        <w:rPr>
          <w:w w:val="110"/>
        </w:rPr>
        <w:t> become </w:t>
      </w:r>
      <w:r>
        <w:rPr>
          <w:w w:val="110"/>
        </w:rPr>
        <w:t>chronic. </w:t>
      </w:r>
      <w:r>
        <w:rPr/>
        <w:t>On the other hand iron deficiency can also lead to anemia. In addi-</w:t>
      </w:r>
      <w:r>
        <w:rPr>
          <w:spacing w:val="40"/>
          <w:w w:val="110"/>
        </w:rPr>
        <w:t> </w:t>
      </w:r>
      <w:r>
        <w:rPr>
          <w:w w:val="110"/>
        </w:rPr>
        <w:t>tion</w:t>
      </w:r>
      <w:r>
        <w:rPr>
          <w:w w:val="110"/>
        </w:rPr>
        <w:t> to</w:t>
      </w:r>
      <w:r>
        <w:rPr>
          <w:w w:val="110"/>
        </w:rPr>
        <w:t> changes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inflammatory</w:t>
      </w:r>
      <w:r>
        <w:rPr>
          <w:w w:val="110"/>
        </w:rPr>
        <w:t> cytokines,</w:t>
      </w:r>
      <w:r>
        <w:rPr>
          <w:w w:val="110"/>
        </w:rPr>
        <w:t> relation</w:t>
      </w:r>
      <w:r>
        <w:rPr>
          <w:w w:val="110"/>
        </w:rPr>
        <w:t> between iron</w:t>
      </w:r>
      <w:r>
        <w:rPr>
          <w:w w:val="110"/>
        </w:rPr>
        <w:t> deficiency</w:t>
      </w:r>
      <w:r>
        <w:rPr>
          <w:w w:val="110"/>
        </w:rPr>
        <w:t> anemia</w:t>
      </w:r>
      <w:r>
        <w:rPr>
          <w:w w:val="110"/>
        </w:rPr>
        <w:t> and</w:t>
      </w:r>
      <w:r>
        <w:rPr>
          <w:w w:val="110"/>
        </w:rPr>
        <w:t> migraine</w:t>
      </w:r>
      <w:r>
        <w:rPr>
          <w:w w:val="110"/>
        </w:rPr>
        <w:t> attacks</w:t>
      </w:r>
      <w:r>
        <w:rPr>
          <w:w w:val="110"/>
        </w:rPr>
        <w:t> have</w:t>
      </w:r>
      <w:r>
        <w:rPr>
          <w:w w:val="110"/>
        </w:rPr>
        <w:t> been</w:t>
      </w:r>
      <w:r>
        <w:rPr>
          <w:w w:val="110"/>
        </w:rPr>
        <w:t> reported but</w:t>
      </w:r>
      <w:r>
        <w:rPr>
          <w:spacing w:val="-2"/>
          <w:w w:val="110"/>
        </w:rPr>
        <w:t> </w:t>
      </w:r>
      <w:r>
        <w:rPr>
          <w:w w:val="110"/>
        </w:rPr>
        <w:t>there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-2"/>
          <w:w w:val="110"/>
        </w:rPr>
        <w:t> </w:t>
      </w:r>
      <w:r>
        <w:rPr>
          <w:w w:val="110"/>
        </w:rPr>
        <w:t>conflicting</w:t>
      </w:r>
      <w:r>
        <w:rPr>
          <w:spacing w:val="-3"/>
          <w:w w:val="110"/>
        </w:rPr>
        <w:t> </w:t>
      </w:r>
      <w:r>
        <w:rPr>
          <w:w w:val="110"/>
        </w:rPr>
        <w:t>results</w:t>
      </w:r>
      <w:r>
        <w:rPr>
          <w:spacing w:val="-2"/>
          <w:w w:val="110"/>
        </w:rPr>
        <w:t> </w:t>
      </w:r>
      <w:r>
        <w:rPr>
          <w:w w:val="110"/>
        </w:rPr>
        <w:t>on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mechanisms</w:t>
      </w:r>
      <w:r>
        <w:rPr>
          <w:spacing w:val="-2"/>
          <w:w w:val="110"/>
        </w:rPr>
        <w:t> </w:t>
      </w:r>
      <w:r>
        <w:rPr>
          <w:w w:val="110"/>
        </w:rPr>
        <w:t>involved</w:t>
      </w:r>
      <w:r>
        <w:rPr>
          <w:spacing w:val="-2"/>
          <w:w w:val="110"/>
        </w:rPr>
        <w:t> </w:t>
      </w:r>
      <w:hyperlink w:history="true" w:anchor="_bookmark15">
        <w:r>
          <w:rPr>
            <w:color w:val="007FAD"/>
            <w:w w:val="110"/>
          </w:rPr>
          <w:t>[9–</w:t>
        </w:r>
      </w:hyperlink>
      <w:r>
        <w:rPr>
          <w:color w:val="007FAD"/>
          <w:w w:val="110"/>
        </w:rPr>
        <w:t> </w:t>
      </w:r>
      <w:bookmarkStart w:name="2 Materials and methods" w:id="12"/>
      <w:bookmarkEnd w:id="12"/>
      <w:r>
        <w:rPr>
          <w:color w:val="007FAD"/>
          <w:w w:val="98"/>
        </w:rPr>
      </w:r>
      <w:hyperlink w:history="true" w:anchor="_bookmark15">
        <w:r>
          <w:rPr>
            <w:color w:val="007FAD"/>
            <w:w w:val="110"/>
          </w:rPr>
          <w:t>14]</w:t>
        </w:r>
      </w:hyperlink>
      <w:r>
        <w:rPr>
          <w:w w:val="110"/>
        </w:rPr>
        <w:t>.</w:t>
      </w:r>
      <w:r>
        <w:rPr>
          <w:w w:val="110"/>
        </w:rPr>
        <w:t> The</w:t>
      </w:r>
      <w:r>
        <w:rPr>
          <w:w w:val="110"/>
        </w:rPr>
        <w:t> accumulation</w:t>
      </w:r>
      <w:r>
        <w:rPr>
          <w:w w:val="110"/>
        </w:rPr>
        <w:t> of</w:t>
      </w:r>
      <w:r>
        <w:rPr>
          <w:w w:val="110"/>
        </w:rPr>
        <w:t> iron</w:t>
      </w:r>
      <w:r>
        <w:rPr>
          <w:w w:val="110"/>
        </w:rPr>
        <w:t> ions</w:t>
      </w:r>
      <w:r>
        <w:rPr>
          <w:w w:val="110"/>
        </w:rPr>
        <w:t> is</w:t>
      </w:r>
      <w:r>
        <w:rPr>
          <w:w w:val="110"/>
        </w:rPr>
        <w:t> related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frequency</w:t>
      </w:r>
      <w:r>
        <w:rPr>
          <w:w w:val="110"/>
        </w:rPr>
        <w:t> of migraine</w:t>
      </w:r>
      <w:r>
        <w:rPr>
          <w:w w:val="110"/>
        </w:rPr>
        <w:t> attacks,</w:t>
      </w:r>
      <w:r>
        <w:rPr>
          <w:w w:val="110"/>
        </w:rPr>
        <w:t> being</w:t>
      </w:r>
      <w:r>
        <w:rPr>
          <w:w w:val="110"/>
        </w:rPr>
        <w:t> greatest</w:t>
      </w:r>
      <w:r>
        <w:rPr>
          <w:w w:val="110"/>
        </w:rPr>
        <w:t> in</w:t>
      </w:r>
      <w:r>
        <w:rPr>
          <w:w w:val="110"/>
        </w:rPr>
        <w:t> chronic</w:t>
      </w:r>
      <w:r>
        <w:rPr>
          <w:w w:val="110"/>
        </w:rPr>
        <w:t> migraine</w:t>
      </w:r>
      <w:r>
        <w:rPr>
          <w:w w:val="110"/>
        </w:rPr>
        <w:t> where</w:t>
      </w:r>
      <w:r>
        <w:rPr>
          <w:w w:val="110"/>
        </w:rPr>
        <w:t> the </w:t>
      </w:r>
      <w:bookmarkStart w:name="2.1 Patients and samples" w:id="13"/>
      <w:bookmarkEnd w:id="13"/>
      <w:r>
        <w:rPr>
          <w:w w:val="110"/>
        </w:rPr>
        <w:t>attacks</w:t>
      </w:r>
      <w:r>
        <w:rPr>
          <w:w w:val="110"/>
        </w:rPr>
        <w:t> may</w:t>
      </w:r>
      <w:r>
        <w:rPr>
          <w:w w:val="110"/>
        </w:rPr>
        <w:t> occur</w:t>
      </w:r>
      <w:r>
        <w:rPr>
          <w:w w:val="110"/>
        </w:rPr>
        <w:t> daily</w:t>
      </w:r>
      <w:r>
        <w:rPr>
          <w:w w:val="110"/>
        </w:rPr>
        <w:t> </w:t>
      </w:r>
      <w:hyperlink w:history="true" w:anchor="_bookmark15">
        <w:r>
          <w:rPr>
            <w:color w:val="007FAD"/>
            <w:w w:val="110"/>
          </w:rPr>
          <w:t>[15]</w:t>
        </w:r>
      </w:hyperlink>
      <w:r>
        <w:rPr>
          <w:w w:val="110"/>
        </w:rPr>
        <w:t>.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known</w:t>
      </w:r>
      <w:r>
        <w:rPr>
          <w:w w:val="110"/>
        </w:rPr>
        <w:t> that</w:t>
      </w:r>
      <w:r>
        <w:rPr>
          <w:w w:val="110"/>
        </w:rPr>
        <w:t> diminution</w:t>
      </w:r>
      <w:r>
        <w:rPr>
          <w:w w:val="110"/>
        </w:rPr>
        <w:t> of</w:t>
      </w:r>
      <w:r>
        <w:rPr>
          <w:w w:val="110"/>
        </w:rPr>
        <w:t> iron </w:t>
      </w:r>
      <w:r>
        <w:rPr>
          <w:spacing w:val="-2"/>
          <w:w w:val="110"/>
        </w:rPr>
        <w:t>ions deteriorate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the surface of mitochondria and decrease the effi- </w:t>
      </w:r>
      <w:r>
        <w:rPr/>
        <w:t>ciency of the respiratory chain and the neuronal energy substrates.</w:t>
      </w:r>
      <w:r>
        <w:rPr>
          <w:w w:val="110"/>
        </w:rPr>
        <w:t> Widely,</w:t>
      </w:r>
      <w:r>
        <w:rPr>
          <w:spacing w:val="-10"/>
          <w:w w:val="110"/>
        </w:rPr>
        <w:t> </w:t>
      </w:r>
      <w:r>
        <w:rPr>
          <w:w w:val="110"/>
        </w:rPr>
        <w:t>iron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other</w:t>
      </w:r>
      <w:r>
        <w:rPr>
          <w:spacing w:val="-9"/>
          <w:w w:val="110"/>
        </w:rPr>
        <w:t> </w:t>
      </w:r>
      <w:r>
        <w:rPr>
          <w:w w:val="110"/>
        </w:rPr>
        <w:t>trace</w:t>
      </w:r>
      <w:r>
        <w:rPr>
          <w:spacing w:val="-10"/>
          <w:w w:val="110"/>
        </w:rPr>
        <w:t> </w:t>
      </w:r>
      <w:r>
        <w:rPr>
          <w:w w:val="110"/>
        </w:rPr>
        <w:t>elements</w:t>
      </w:r>
      <w:r>
        <w:rPr>
          <w:spacing w:val="-9"/>
          <w:w w:val="110"/>
        </w:rPr>
        <w:t> </w:t>
      </w:r>
      <w:r>
        <w:rPr>
          <w:w w:val="110"/>
        </w:rPr>
        <w:t>are</w:t>
      </w:r>
      <w:r>
        <w:rPr>
          <w:spacing w:val="-10"/>
          <w:w w:val="110"/>
        </w:rPr>
        <w:t> </w:t>
      </w:r>
      <w:r>
        <w:rPr>
          <w:w w:val="110"/>
        </w:rPr>
        <w:t>present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sensitization </w:t>
      </w:r>
      <w:r>
        <w:rPr/>
        <w:t>processes</w:t>
      </w:r>
      <w:r>
        <w:rPr>
          <w:spacing w:val="23"/>
        </w:rPr>
        <w:t> </w:t>
      </w:r>
      <w:r>
        <w:rPr/>
        <w:t>in</w:t>
      </w:r>
      <w:r>
        <w:rPr>
          <w:spacing w:val="25"/>
        </w:rPr>
        <w:t> </w:t>
      </w:r>
      <w:r>
        <w:rPr/>
        <w:t>central</w:t>
      </w:r>
      <w:r>
        <w:rPr>
          <w:spacing w:val="21"/>
        </w:rPr>
        <w:t> </w:t>
      </w:r>
      <w:r>
        <w:rPr/>
        <w:t>nervous</w:t>
      </w:r>
      <w:r>
        <w:rPr>
          <w:spacing w:val="25"/>
        </w:rPr>
        <w:t> </w:t>
      </w:r>
      <w:r>
        <w:rPr/>
        <w:t>system</w:t>
      </w:r>
      <w:r>
        <w:rPr>
          <w:spacing w:val="23"/>
        </w:rPr>
        <w:t> </w:t>
      </w:r>
      <w:r>
        <w:rPr/>
        <w:t>(CNS)</w:t>
      </w:r>
      <w:r>
        <w:rPr>
          <w:spacing w:val="23"/>
        </w:rPr>
        <w:t> </w:t>
      </w:r>
      <w:r>
        <w:rPr/>
        <w:t>and</w:t>
      </w:r>
      <w:r>
        <w:rPr>
          <w:spacing w:val="25"/>
        </w:rPr>
        <w:t> </w:t>
      </w:r>
      <w:r>
        <w:rPr/>
        <w:t>likely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be</w:t>
      </w:r>
      <w:r>
        <w:rPr>
          <w:spacing w:val="25"/>
        </w:rPr>
        <w:t> </w:t>
      </w:r>
      <w:r>
        <w:rPr/>
        <w:t>involved</w:t>
      </w:r>
      <w:r>
        <w:rPr>
          <w:spacing w:val="40"/>
        </w:rPr>
        <w:t> </w:t>
      </w:r>
      <w:r>
        <w:rPr/>
        <w:t>in pain threshold modulation </w:t>
      </w:r>
      <w:hyperlink w:history="true" w:anchor="_bookmark16">
        <w:r>
          <w:rPr>
            <w:color w:val="007FAD"/>
          </w:rPr>
          <w:t>[16]</w:t>
        </w:r>
      </w:hyperlink>
      <w:r>
        <w:rPr/>
        <w:t>. Iron regulatory proteins (IRPs),</w:t>
      </w:r>
      <w:r>
        <w:rPr>
          <w:spacing w:val="40"/>
        </w:rPr>
        <w:t> </w:t>
      </w:r>
      <w:r>
        <w:rPr/>
        <w:t>also known as iron-responsive element-binding proteins (IRE-BP)</w:t>
      </w:r>
      <w:r>
        <w:rPr>
          <w:w w:val="110"/>
        </w:rPr>
        <w:t> regulate</w:t>
      </w:r>
      <w:r>
        <w:rPr>
          <w:spacing w:val="-10"/>
          <w:w w:val="110"/>
        </w:rPr>
        <w:t> </w:t>
      </w:r>
      <w:r>
        <w:rPr>
          <w:w w:val="110"/>
        </w:rPr>
        <w:t>iron</w:t>
      </w:r>
      <w:r>
        <w:rPr>
          <w:spacing w:val="-8"/>
          <w:w w:val="110"/>
        </w:rPr>
        <w:t> </w:t>
      </w:r>
      <w:r>
        <w:rPr>
          <w:w w:val="110"/>
        </w:rPr>
        <w:t>metabolism</w:t>
      </w:r>
      <w:r>
        <w:rPr>
          <w:spacing w:val="-9"/>
          <w:w w:val="110"/>
        </w:rPr>
        <w:t> </w:t>
      </w:r>
      <w:r>
        <w:rPr>
          <w:w w:val="110"/>
        </w:rPr>
        <w:t>via</w:t>
      </w:r>
      <w:r>
        <w:rPr>
          <w:spacing w:val="-8"/>
          <w:w w:val="110"/>
        </w:rPr>
        <w:t> </w:t>
      </w:r>
      <w:r>
        <w:rPr>
          <w:w w:val="110"/>
        </w:rPr>
        <w:t>binding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iron</w:t>
      </w:r>
      <w:r>
        <w:rPr>
          <w:spacing w:val="-8"/>
          <w:w w:val="110"/>
        </w:rPr>
        <w:t> </w:t>
      </w:r>
      <w:r>
        <w:rPr>
          <w:w w:val="110"/>
        </w:rPr>
        <w:t>responsive</w:t>
      </w:r>
      <w:r>
        <w:rPr>
          <w:spacing w:val="-9"/>
          <w:w w:val="110"/>
        </w:rPr>
        <w:t> </w:t>
      </w:r>
      <w:r>
        <w:rPr>
          <w:w w:val="110"/>
        </w:rPr>
        <w:t>elements in</w:t>
      </w:r>
      <w:r>
        <w:rPr>
          <w:w w:val="110"/>
        </w:rPr>
        <w:t> mRNA.</w:t>
      </w:r>
      <w:r>
        <w:rPr>
          <w:w w:val="110"/>
        </w:rPr>
        <w:t> IRP-1</w:t>
      </w:r>
      <w:r>
        <w:rPr>
          <w:w w:val="110"/>
        </w:rPr>
        <w:t> or</w:t>
      </w:r>
      <w:r>
        <w:rPr>
          <w:w w:val="110"/>
        </w:rPr>
        <w:t> aconitase-1</w:t>
      </w:r>
      <w:r>
        <w:rPr>
          <w:w w:val="110"/>
        </w:rPr>
        <w:t> (ACO-1)</w:t>
      </w:r>
      <w:r>
        <w:rPr>
          <w:w w:val="110"/>
        </w:rPr>
        <w:t> has</w:t>
      </w:r>
      <w:r>
        <w:rPr>
          <w:w w:val="110"/>
        </w:rPr>
        <w:t> aconitase</w:t>
      </w:r>
      <w:r>
        <w:rPr>
          <w:w w:val="110"/>
        </w:rPr>
        <w:t> activity, and</w:t>
      </w:r>
      <w:r>
        <w:rPr>
          <w:w w:val="110"/>
        </w:rPr>
        <w:t> catalyze conversion</w:t>
      </w:r>
      <w:r>
        <w:rPr>
          <w:w w:val="110"/>
        </w:rPr>
        <w:t> of</w:t>
      </w:r>
      <w:r>
        <w:rPr>
          <w:w w:val="110"/>
        </w:rPr>
        <w:t> citrate</w:t>
      </w:r>
      <w:r>
        <w:rPr>
          <w:w w:val="110"/>
        </w:rPr>
        <w:t> to</w:t>
      </w:r>
      <w:r>
        <w:rPr>
          <w:w w:val="110"/>
        </w:rPr>
        <w:t> isocitrate</w:t>
      </w:r>
      <w:r>
        <w:rPr>
          <w:w w:val="110"/>
        </w:rPr>
        <w:t> and</w:t>
      </w:r>
      <w:r>
        <w:rPr>
          <w:w w:val="110"/>
        </w:rPr>
        <w:t> they</w:t>
      </w:r>
      <w:r>
        <w:rPr>
          <w:w w:val="110"/>
        </w:rPr>
        <w:t> are</w:t>
      </w:r>
      <w:r>
        <w:rPr>
          <w:w w:val="110"/>
        </w:rPr>
        <w:t> iron- sulfur</w:t>
      </w:r>
      <w:r>
        <w:rPr>
          <w:w w:val="110"/>
        </w:rPr>
        <w:t> proteins</w:t>
      </w:r>
      <w:r>
        <w:rPr>
          <w:w w:val="110"/>
        </w:rPr>
        <w:t> that</w:t>
      </w:r>
      <w:r>
        <w:rPr>
          <w:w w:val="110"/>
        </w:rPr>
        <w:t> they</w:t>
      </w:r>
      <w:r>
        <w:rPr>
          <w:w w:val="110"/>
        </w:rPr>
        <w:t> require</w:t>
      </w:r>
      <w:r>
        <w:rPr>
          <w:w w:val="110"/>
        </w:rPr>
        <w:t> a</w:t>
      </w:r>
      <w:r>
        <w:rPr>
          <w:w w:val="110"/>
        </w:rPr>
        <w:t> 4Fe-4S</w:t>
      </w:r>
      <w:r>
        <w:rPr>
          <w:w w:val="110"/>
        </w:rPr>
        <w:t> cluster</w:t>
      </w:r>
      <w:r>
        <w:rPr>
          <w:w w:val="110"/>
        </w:rPr>
        <w:t> for</w:t>
      </w:r>
      <w:r>
        <w:rPr>
          <w:w w:val="110"/>
        </w:rPr>
        <w:t> their</w:t>
      </w:r>
      <w:r>
        <w:rPr>
          <w:w w:val="110"/>
        </w:rPr>
        <w:t> enzy- </w:t>
      </w:r>
      <w:r>
        <w:rPr>
          <w:spacing w:val="-2"/>
          <w:w w:val="110"/>
        </w:rPr>
        <w:t>matic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activity</w:t>
      </w:r>
      <w:r>
        <w:rPr>
          <w:spacing w:val="-4"/>
          <w:w w:val="110"/>
        </w:rPr>
        <w:t> </w:t>
      </w:r>
      <w:hyperlink w:history="true" w:anchor="_bookmark17">
        <w:r>
          <w:rPr>
            <w:color w:val="007FAD"/>
            <w:spacing w:val="-2"/>
            <w:w w:val="110"/>
          </w:rPr>
          <w:t>[17]</w:t>
        </w:r>
      </w:hyperlink>
      <w:r>
        <w:rPr>
          <w:spacing w:val="-2"/>
          <w:w w:val="110"/>
        </w:rPr>
        <w:t>.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IRP-2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more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expressed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intestine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brain, </w:t>
      </w:r>
      <w:r>
        <w:rPr>
          <w:w w:val="110"/>
        </w:rPr>
        <w:t>less</w:t>
      </w:r>
      <w:r>
        <w:rPr>
          <w:spacing w:val="-11"/>
          <w:w w:val="110"/>
        </w:rPr>
        <w:t> </w:t>
      </w:r>
      <w:r>
        <w:rPr>
          <w:w w:val="110"/>
        </w:rPr>
        <w:t>abundant</w:t>
      </w:r>
      <w:r>
        <w:rPr>
          <w:spacing w:val="-11"/>
          <w:w w:val="110"/>
        </w:rPr>
        <w:t> </w:t>
      </w:r>
      <w:r>
        <w:rPr>
          <w:w w:val="110"/>
        </w:rPr>
        <w:t>than</w:t>
      </w:r>
      <w:r>
        <w:rPr>
          <w:spacing w:val="-10"/>
          <w:w w:val="110"/>
        </w:rPr>
        <w:t> </w:t>
      </w:r>
      <w:r>
        <w:rPr>
          <w:w w:val="110"/>
        </w:rPr>
        <w:t>IRP-1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other</w:t>
      </w:r>
      <w:r>
        <w:rPr>
          <w:spacing w:val="-10"/>
          <w:w w:val="110"/>
        </w:rPr>
        <w:t> </w:t>
      </w:r>
      <w:r>
        <w:rPr>
          <w:w w:val="110"/>
        </w:rPr>
        <w:t>regions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has</w:t>
      </w:r>
      <w:r>
        <w:rPr>
          <w:spacing w:val="-11"/>
          <w:w w:val="110"/>
        </w:rPr>
        <w:t> </w:t>
      </w:r>
      <w:r>
        <w:rPr>
          <w:w w:val="110"/>
        </w:rPr>
        <w:t>no</w:t>
      </w:r>
      <w:r>
        <w:rPr>
          <w:spacing w:val="-11"/>
          <w:w w:val="110"/>
        </w:rPr>
        <w:t> </w:t>
      </w:r>
      <w:r>
        <w:rPr>
          <w:w w:val="110"/>
        </w:rPr>
        <w:t>ACO</w:t>
      </w:r>
      <w:r>
        <w:rPr>
          <w:spacing w:val="-10"/>
          <w:w w:val="110"/>
        </w:rPr>
        <w:t> </w:t>
      </w:r>
      <w:r>
        <w:rPr>
          <w:w w:val="110"/>
        </w:rPr>
        <w:t>activity </w:t>
      </w:r>
      <w:hyperlink w:history="true" w:anchor="_bookmark18">
        <w:r>
          <w:rPr>
            <w:color w:val="007FAD"/>
            <w:w w:val="110"/>
          </w:rPr>
          <w:t>[18–20]</w:t>
        </w:r>
      </w:hyperlink>
      <w:r>
        <w:rPr>
          <w:w w:val="110"/>
        </w:rPr>
        <w:t>.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human</w:t>
      </w:r>
      <w:r>
        <w:rPr>
          <w:spacing w:val="-10"/>
          <w:w w:val="110"/>
        </w:rPr>
        <w:t> </w:t>
      </w:r>
      <w:r>
        <w:rPr>
          <w:w w:val="110"/>
        </w:rPr>
        <w:t>IRP-1</w:t>
      </w:r>
      <w:r>
        <w:rPr>
          <w:spacing w:val="-11"/>
          <w:w w:val="110"/>
        </w:rPr>
        <w:t> </w:t>
      </w:r>
      <w:r>
        <w:rPr>
          <w:w w:val="110"/>
        </w:rPr>
        <w:t>gene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located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spacing w:val="-10"/>
          <w:w w:val="110"/>
        </w:rPr>
        <w:t> </w:t>
      </w:r>
      <w:r>
        <w:rPr>
          <w:w w:val="110"/>
        </w:rPr>
        <w:t>chromosome</w:t>
      </w:r>
      <w:r>
        <w:rPr>
          <w:spacing w:val="-11"/>
          <w:w w:val="110"/>
        </w:rPr>
        <w:t> </w:t>
      </w:r>
      <w:r>
        <w:rPr>
          <w:w w:val="110"/>
        </w:rPr>
        <w:t>9p21.1 and</w:t>
      </w:r>
      <w:r>
        <w:rPr>
          <w:spacing w:val="-9"/>
          <w:w w:val="110"/>
        </w:rPr>
        <w:t> </w:t>
      </w:r>
      <w:r>
        <w:rPr>
          <w:w w:val="110"/>
        </w:rPr>
        <w:t>IRP-2</w:t>
      </w:r>
      <w:r>
        <w:rPr>
          <w:spacing w:val="-10"/>
          <w:w w:val="110"/>
        </w:rPr>
        <w:t> </w:t>
      </w:r>
      <w:r>
        <w:rPr>
          <w:w w:val="110"/>
        </w:rPr>
        <w:t>gene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located</w:t>
      </w:r>
      <w:r>
        <w:rPr>
          <w:spacing w:val="-9"/>
          <w:w w:val="110"/>
        </w:rPr>
        <w:t> </w:t>
      </w:r>
      <w:r>
        <w:rPr>
          <w:w w:val="110"/>
        </w:rPr>
        <w:t>on</w:t>
      </w:r>
      <w:r>
        <w:rPr>
          <w:spacing w:val="-9"/>
          <w:w w:val="110"/>
        </w:rPr>
        <w:t> </w:t>
      </w:r>
      <w:r>
        <w:rPr>
          <w:w w:val="110"/>
        </w:rPr>
        <w:t>chromosome</w:t>
      </w:r>
      <w:r>
        <w:rPr>
          <w:spacing w:val="-9"/>
          <w:w w:val="110"/>
        </w:rPr>
        <w:t> </w:t>
      </w:r>
      <w:r>
        <w:rPr>
          <w:w w:val="110"/>
        </w:rPr>
        <w:t>15q25.1.</w:t>
      </w:r>
      <w:r>
        <w:rPr>
          <w:spacing w:val="-9"/>
          <w:w w:val="110"/>
        </w:rPr>
        <w:t> </w:t>
      </w:r>
      <w:r>
        <w:rPr>
          <w:w w:val="110"/>
        </w:rPr>
        <w:t>So</w:t>
      </w:r>
      <w:r>
        <w:rPr>
          <w:spacing w:val="-9"/>
          <w:w w:val="110"/>
        </w:rPr>
        <w:t> </w:t>
      </w:r>
      <w:r>
        <w:rPr>
          <w:w w:val="110"/>
        </w:rPr>
        <w:t>far,</w:t>
      </w:r>
      <w:r>
        <w:rPr>
          <w:spacing w:val="-10"/>
          <w:w w:val="110"/>
        </w:rPr>
        <w:t> </w:t>
      </w:r>
      <w:r>
        <w:rPr>
          <w:w w:val="110"/>
        </w:rPr>
        <w:t>several </w:t>
      </w:r>
      <w:bookmarkStart w:name="2.5 Statistical analysis" w:id="14"/>
      <w:bookmarkEnd w:id="14"/>
      <w:r>
        <w:rPr>
          <w:w w:val="110"/>
        </w:rPr>
        <w:t>allelic</w:t>
      </w:r>
      <w:r>
        <w:rPr>
          <w:w w:val="110"/>
        </w:rPr>
        <w:t> variant</w:t>
      </w:r>
      <w:r>
        <w:rPr>
          <w:w w:val="110"/>
        </w:rPr>
        <w:t> polymorphisms</w:t>
      </w:r>
      <w:r>
        <w:rPr>
          <w:w w:val="110"/>
        </w:rPr>
        <w:t> have</w:t>
      </w:r>
      <w:r>
        <w:rPr>
          <w:w w:val="110"/>
        </w:rPr>
        <w:t> been</w:t>
      </w:r>
      <w:r>
        <w:rPr>
          <w:w w:val="110"/>
        </w:rPr>
        <w:t> found</w:t>
      </w:r>
      <w:r>
        <w:rPr>
          <w:w w:val="110"/>
        </w:rPr>
        <w:t> in</w:t>
      </w:r>
      <w:r>
        <w:rPr>
          <w:w w:val="110"/>
        </w:rPr>
        <w:t> IRPs</w:t>
      </w:r>
      <w:r>
        <w:rPr>
          <w:w w:val="110"/>
        </w:rPr>
        <w:t> gene (</w:t>
      </w:r>
      <w:hyperlink r:id="rId18">
        <w:r>
          <w:rPr>
            <w:color w:val="007FAD"/>
            <w:w w:val="110"/>
          </w:rPr>
          <w:t>http://www.ncbi.nlm.nih.gov/snp</w:t>
        </w:r>
      </w:hyperlink>
      <w:r>
        <w:rPr>
          <w:w w:val="110"/>
        </w:rPr>
        <w:t>),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g.32373708</w:t>
      </w:r>
      <w:r>
        <w:rPr>
          <w:spacing w:val="-10"/>
          <w:w w:val="110"/>
        </w:rPr>
        <w:t> </w:t>
      </w:r>
      <w:r>
        <w:rPr>
          <w:w w:val="110"/>
        </w:rPr>
        <w:t>G</w:t>
      </w:r>
      <w:r>
        <w:rPr>
          <w:spacing w:val="-11"/>
          <w:w w:val="110"/>
        </w:rPr>
        <w:t> </w:t>
      </w:r>
      <w:r>
        <w:rPr>
          <w:w w:val="110"/>
        </w:rPr>
        <w:t>&gt;</w:t>
      </w:r>
      <w:r>
        <w:rPr>
          <w:spacing w:val="-11"/>
          <w:w w:val="110"/>
        </w:rPr>
        <w:t> </w:t>
      </w:r>
      <w:r>
        <w:rPr>
          <w:w w:val="110"/>
        </w:rPr>
        <w:t>A-IRP1 (rs867469)</w:t>
      </w:r>
      <w:r>
        <w:rPr>
          <w:spacing w:val="-11"/>
          <w:w w:val="110"/>
        </w:rPr>
        <w:t> </w:t>
      </w:r>
      <w:r>
        <w:rPr>
          <w:w w:val="110"/>
        </w:rPr>
        <w:t>plus</w:t>
      </w:r>
      <w:r>
        <w:rPr>
          <w:spacing w:val="-10"/>
          <w:w w:val="110"/>
        </w:rPr>
        <w:t> </w:t>
      </w:r>
      <w:r>
        <w:rPr>
          <w:w w:val="110"/>
        </w:rPr>
        <w:t>g.49520870G</w:t>
      </w:r>
      <w:r>
        <w:rPr>
          <w:spacing w:val="-11"/>
          <w:w w:val="110"/>
        </w:rPr>
        <w:t> </w:t>
      </w:r>
      <w:r>
        <w:rPr>
          <w:w w:val="110"/>
        </w:rPr>
        <w:t>&gt;</w:t>
      </w:r>
      <w:r>
        <w:rPr>
          <w:spacing w:val="-10"/>
          <w:w w:val="110"/>
        </w:rPr>
        <w:t> </w:t>
      </w:r>
      <w:r>
        <w:rPr>
          <w:w w:val="110"/>
        </w:rPr>
        <w:t>A-IRP-2</w:t>
      </w:r>
      <w:r>
        <w:rPr>
          <w:w w:val="110"/>
        </w:rPr>
        <w:t> (rs17483548)</w:t>
      </w:r>
      <w:r>
        <w:rPr>
          <w:w w:val="110"/>
        </w:rPr>
        <w:t> are</w:t>
      </w:r>
      <w:r>
        <w:rPr>
          <w:w w:val="110"/>
        </w:rPr>
        <w:t> more important.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understand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probable</w:t>
      </w:r>
      <w:r>
        <w:rPr>
          <w:spacing w:val="-11"/>
          <w:w w:val="110"/>
        </w:rPr>
        <w:t> </w:t>
      </w:r>
      <w:r>
        <w:rPr>
          <w:w w:val="110"/>
        </w:rPr>
        <w:t>role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IRPs,</w:t>
      </w:r>
      <w:r>
        <w:rPr>
          <w:spacing w:val="-10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important iron</w:t>
      </w:r>
      <w:r>
        <w:rPr>
          <w:w w:val="110"/>
        </w:rPr>
        <w:t> controllers,</w:t>
      </w:r>
      <w:r>
        <w:rPr>
          <w:w w:val="110"/>
        </w:rPr>
        <w:t> we</w:t>
      </w:r>
      <w:r>
        <w:rPr>
          <w:w w:val="110"/>
        </w:rPr>
        <w:t> analyzed</w:t>
      </w:r>
      <w:r>
        <w:rPr>
          <w:w w:val="110"/>
        </w:rPr>
        <w:t> its</w:t>
      </w:r>
      <w:r>
        <w:rPr>
          <w:w w:val="110"/>
        </w:rPr>
        <w:t> imperative</w:t>
      </w:r>
      <w:r>
        <w:rPr>
          <w:w w:val="110"/>
        </w:rPr>
        <w:t> polymorphisms</w:t>
      </w:r>
      <w:r>
        <w:rPr>
          <w:w w:val="110"/>
        </w:rPr>
        <w:t> in migraineurs</w:t>
      </w:r>
      <w:r>
        <w:rPr>
          <w:spacing w:val="-6"/>
          <w:w w:val="110"/>
        </w:rPr>
        <w:t> </w:t>
      </w:r>
      <w:r>
        <w:rPr>
          <w:w w:val="110"/>
        </w:rPr>
        <w:t>with</w:t>
      </w:r>
      <w:r>
        <w:rPr>
          <w:spacing w:val="-5"/>
          <w:w w:val="110"/>
        </w:rPr>
        <w:t> </w:t>
      </w:r>
      <w:r>
        <w:rPr>
          <w:w w:val="110"/>
        </w:rPr>
        <w:t>two</w:t>
      </w:r>
      <w:r>
        <w:rPr>
          <w:spacing w:val="-5"/>
          <w:w w:val="110"/>
        </w:rPr>
        <w:t> </w:t>
      </w:r>
      <w:r>
        <w:rPr>
          <w:w w:val="110"/>
        </w:rPr>
        <w:t>different</w:t>
      </w:r>
      <w:r>
        <w:rPr>
          <w:spacing w:val="-5"/>
          <w:w w:val="110"/>
        </w:rPr>
        <w:t> </w:t>
      </w:r>
      <w:r>
        <w:rPr>
          <w:w w:val="110"/>
        </w:rPr>
        <w:t>subclass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disease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compared </w:t>
      </w:r>
      <w:bookmarkStart w:name="2.2 Blood collection and DNA extraction" w:id="15"/>
      <w:bookmarkEnd w:id="15"/>
      <w:r>
        <w:rPr/>
        <w:t>them</w:t>
      </w:r>
      <w:r>
        <w:rPr/>
        <w:t> to healthy controls. As we know, it is the first epidemiological</w:t>
      </w:r>
      <w:r>
        <w:rPr>
          <w:spacing w:val="40"/>
        </w:rPr>
        <w:t> </w:t>
      </w:r>
      <w:r>
        <w:rPr/>
        <w:t>studies exploring IRP-1 and IRP-2 SNPs in migraine population all</w:t>
      </w:r>
      <w:r>
        <w:rPr>
          <w:w w:val="110"/>
        </w:rPr>
        <w:t> over the word.</w:t>
      </w:r>
    </w:p>
    <w:p>
      <w:pPr>
        <w:pStyle w:val="BodyText"/>
        <w:spacing w:before="153"/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0" w:after="0"/>
        <w:ind w:left="306" w:right="0" w:hanging="191"/>
        <w:jc w:val="left"/>
        <w:rPr>
          <w:sz w:val="16"/>
        </w:rPr>
      </w:pPr>
      <w:r>
        <w:rPr>
          <w:w w:val="110"/>
          <w:sz w:val="16"/>
        </w:rPr>
        <w:t>Materials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12"/>
          <w:w w:val="110"/>
          <w:sz w:val="16"/>
        </w:rPr>
        <w:t> </w:t>
      </w:r>
      <w:r>
        <w:rPr>
          <w:spacing w:val="-2"/>
          <w:w w:val="110"/>
          <w:sz w:val="16"/>
        </w:rPr>
        <w:t>methods</w:t>
      </w:r>
    </w:p>
    <w:p>
      <w:pPr>
        <w:pStyle w:val="BodyText"/>
        <w:spacing w:before="54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1" w:after="0"/>
        <w:ind w:left="423" w:right="0" w:hanging="308"/>
        <w:jc w:val="left"/>
        <w:rPr>
          <w:i/>
          <w:sz w:val="16"/>
        </w:rPr>
      </w:pPr>
      <w:r>
        <w:rPr>
          <w:i/>
          <w:sz w:val="16"/>
        </w:rPr>
        <w:t>Patients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3"/>
          <w:sz w:val="16"/>
        </w:rPr>
        <w:t> </w:t>
      </w:r>
      <w:r>
        <w:rPr>
          <w:i/>
          <w:spacing w:val="-2"/>
          <w:sz w:val="16"/>
        </w:rPr>
        <w:t>samples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The study was approved ethically in medical research </w:t>
      </w:r>
      <w:r>
        <w:rPr>
          <w:w w:val="105"/>
        </w:rPr>
        <w:t>commit- tee at Zahedan University of Medical Sciences, and was conducted with</w:t>
      </w:r>
      <w:r>
        <w:rPr>
          <w:spacing w:val="22"/>
          <w:w w:val="105"/>
        </w:rPr>
        <w:t> </w:t>
      </w:r>
      <w:r>
        <w:rPr>
          <w:w w:val="105"/>
        </w:rPr>
        <w:t>clinical</w:t>
      </w:r>
      <w:r>
        <w:rPr>
          <w:spacing w:val="22"/>
          <w:w w:val="105"/>
        </w:rPr>
        <w:t> </w:t>
      </w:r>
      <w:r>
        <w:rPr>
          <w:w w:val="105"/>
        </w:rPr>
        <w:t>samples</w:t>
      </w:r>
      <w:r>
        <w:rPr>
          <w:spacing w:val="24"/>
          <w:w w:val="105"/>
        </w:rPr>
        <w:t> </w:t>
      </w:r>
      <w:r>
        <w:rPr>
          <w:w w:val="105"/>
        </w:rPr>
        <w:t>from</w:t>
      </w:r>
      <w:r>
        <w:rPr>
          <w:spacing w:val="22"/>
          <w:w w:val="105"/>
        </w:rPr>
        <w:t> </w:t>
      </w:r>
      <w:r>
        <w:rPr>
          <w:w w:val="105"/>
        </w:rPr>
        <w:t>migraine</w:t>
      </w:r>
      <w:r>
        <w:rPr>
          <w:spacing w:val="22"/>
          <w:w w:val="105"/>
        </w:rPr>
        <w:t> </w:t>
      </w:r>
      <w:r>
        <w:rPr>
          <w:w w:val="105"/>
        </w:rPr>
        <w:t>patients</w:t>
      </w:r>
      <w:r>
        <w:rPr>
          <w:spacing w:val="24"/>
          <w:w w:val="105"/>
        </w:rPr>
        <w:t> </w:t>
      </w:r>
      <w:r>
        <w:rPr>
          <w:w w:val="105"/>
        </w:rPr>
        <w:t>(N = 190,</w:t>
      </w:r>
      <w:r>
        <w:rPr>
          <w:spacing w:val="24"/>
          <w:w w:val="105"/>
        </w:rPr>
        <w:t> </w:t>
      </w:r>
      <w:r>
        <w:rPr>
          <w:w w:val="105"/>
        </w:rPr>
        <w:t>age:</w:t>
      </w:r>
      <w:r>
        <w:rPr>
          <w:spacing w:val="22"/>
          <w:w w:val="105"/>
        </w:rPr>
        <w:t> </w:t>
      </w:r>
      <w:r>
        <w:rPr>
          <w:w w:val="105"/>
        </w:rPr>
        <w:t>13</w:t>
      </w:r>
      <w:r>
        <w:rPr>
          <w:spacing w:val="24"/>
          <w:w w:val="105"/>
        </w:rPr>
        <w:t> </w:t>
      </w:r>
      <w:r>
        <w:rPr>
          <w:w w:val="105"/>
        </w:rPr>
        <w:t>to 66 years)</w:t>
      </w:r>
      <w:r>
        <w:rPr>
          <w:w w:val="105"/>
        </w:rPr>
        <w:t> who</w:t>
      </w:r>
      <w:r>
        <w:rPr>
          <w:w w:val="105"/>
        </w:rPr>
        <w:t> were</w:t>
      </w:r>
      <w:r>
        <w:rPr>
          <w:w w:val="105"/>
        </w:rPr>
        <w:t> treated</w:t>
      </w:r>
      <w:r>
        <w:rPr>
          <w:w w:val="105"/>
        </w:rPr>
        <w:t> at</w:t>
      </w:r>
      <w:r>
        <w:rPr>
          <w:w w:val="105"/>
        </w:rPr>
        <w:t> the</w:t>
      </w:r>
      <w:r>
        <w:rPr>
          <w:w w:val="105"/>
        </w:rPr>
        <w:t> Department</w:t>
      </w:r>
      <w:r>
        <w:rPr>
          <w:w w:val="105"/>
        </w:rPr>
        <w:t> of</w:t>
      </w:r>
      <w:r>
        <w:rPr>
          <w:w w:val="105"/>
        </w:rPr>
        <w:t> Neurology,</w:t>
      </w:r>
      <w:r>
        <w:rPr>
          <w:w w:val="105"/>
        </w:rPr>
        <w:t> Ali- ebn</w:t>
      </w:r>
      <w:r>
        <w:rPr>
          <w:spacing w:val="-9"/>
          <w:w w:val="105"/>
        </w:rPr>
        <w:t> </w:t>
      </w:r>
      <w:r>
        <w:rPr>
          <w:w w:val="105"/>
        </w:rPr>
        <w:t>Abitaleb</w:t>
      </w:r>
      <w:r>
        <w:rPr>
          <w:spacing w:val="-10"/>
          <w:w w:val="105"/>
        </w:rPr>
        <w:t> </w:t>
      </w:r>
      <w:r>
        <w:rPr>
          <w:w w:val="105"/>
        </w:rPr>
        <w:t>Hospital,</w:t>
      </w:r>
      <w:r>
        <w:rPr>
          <w:spacing w:val="-9"/>
          <w:w w:val="105"/>
        </w:rPr>
        <w:t> </w:t>
      </w:r>
      <w:r>
        <w:rPr>
          <w:w w:val="105"/>
        </w:rPr>
        <w:t>Zahedan,</w:t>
      </w:r>
      <w:r>
        <w:rPr>
          <w:spacing w:val="-10"/>
          <w:w w:val="105"/>
        </w:rPr>
        <w:t> </w:t>
      </w:r>
      <w:r>
        <w:rPr>
          <w:w w:val="105"/>
        </w:rPr>
        <w:t>Iran,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August</w:t>
      </w:r>
      <w:r>
        <w:rPr>
          <w:spacing w:val="-10"/>
          <w:w w:val="105"/>
        </w:rPr>
        <w:t> </w:t>
      </w:r>
      <w:r>
        <w:rPr>
          <w:w w:val="105"/>
        </w:rPr>
        <w:t>2013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February 2014. Healthy controls (HCs) without any inflammatory, neurolog- ical</w:t>
      </w:r>
      <w:r>
        <w:rPr>
          <w:spacing w:val="40"/>
          <w:w w:val="105"/>
        </w:rPr>
        <w:t> </w:t>
      </w:r>
      <w:r>
        <w:rPr>
          <w:w w:val="105"/>
        </w:rPr>
        <w:t>diseases,</w:t>
      </w:r>
      <w:r>
        <w:rPr>
          <w:spacing w:val="40"/>
          <w:w w:val="105"/>
        </w:rPr>
        <w:t> </w:t>
      </w:r>
      <w:r>
        <w:rPr>
          <w:w w:val="105"/>
        </w:rPr>
        <w:t>migraine</w:t>
      </w:r>
      <w:r>
        <w:rPr>
          <w:spacing w:val="40"/>
          <w:w w:val="105"/>
        </w:rPr>
        <w:t> </w:t>
      </w:r>
      <w:r>
        <w:rPr>
          <w:w w:val="105"/>
        </w:rPr>
        <w:t>headache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specific</w:t>
      </w:r>
      <w:r>
        <w:rPr>
          <w:spacing w:val="40"/>
          <w:w w:val="105"/>
        </w:rPr>
        <w:t> </w:t>
      </w:r>
      <w:r>
        <w:rPr>
          <w:w w:val="105"/>
        </w:rPr>
        <w:t>systemic</w:t>
      </w:r>
      <w:r>
        <w:rPr>
          <w:spacing w:val="40"/>
          <w:w w:val="105"/>
        </w:rPr>
        <w:t> </w:t>
      </w:r>
      <w:r>
        <w:rPr>
          <w:w w:val="105"/>
        </w:rPr>
        <w:t>disease (N =</w:t>
      </w:r>
      <w:r>
        <w:rPr>
          <w:spacing w:val="-1"/>
          <w:w w:val="105"/>
        </w:rPr>
        <w:t> </w:t>
      </w:r>
      <w:r>
        <w:rPr>
          <w:w w:val="105"/>
        </w:rPr>
        <w:t>200,</w:t>
      </w:r>
      <w:r>
        <w:rPr>
          <w:w w:val="105"/>
        </w:rPr>
        <w:t> age:</w:t>
      </w:r>
      <w:r>
        <w:rPr>
          <w:w w:val="105"/>
        </w:rPr>
        <w:t> 15–75</w:t>
      </w:r>
      <w:r>
        <w:rPr>
          <w:spacing w:val="-1"/>
          <w:w w:val="105"/>
        </w:rPr>
        <w:t> </w:t>
      </w:r>
      <w:r>
        <w:rPr>
          <w:w w:val="105"/>
        </w:rPr>
        <w:t>years)</w:t>
      </w:r>
      <w:r>
        <w:rPr>
          <w:w w:val="105"/>
        </w:rPr>
        <w:t> from</w:t>
      </w:r>
      <w:r>
        <w:rPr>
          <w:w w:val="105"/>
        </w:rPr>
        <w:t> volunteer</w:t>
      </w:r>
      <w:r>
        <w:rPr>
          <w:w w:val="105"/>
        </w:rPr>
        <w:t> blood</w:t>
      </w:r>
      <w:r>
        <w:rPr>
          <w:w w:val="105"/>
        </w:rPr>
        <w:t> donors</w:t>
      </w:r>
      <w:r>
        <w:rPr>
          <w:w w:val="105"/>
        </w:rPr>
        <w:t> were selected</w:t>
      </w:r>
      <w:r>
        <w:rPr>
          <w:w w:val="105"/>
        </w:rPr>
        <w:t> during</w:t>
      </w:r>
      <w:r>
        <w:rPr>
          <w:w w:val="105"/>
        </w:rPr>
        <w:t> same</w:t>
      </w:r>
      <w:r>
        <w:rPr>
          <w:w w:val="105"/>
        </w:rPr>
        <w:t> time.</w:t>
      </w:r>
      <w:r>
        <w:rPr>
          <w:w w:val="105"/>
        </w:rPr>
        <w:t> A</w:t>
      </w:r>
      <w:r>
        <w:rPr>
          <w:w w:val="105"/>
        </w:rPr>
        <w:t> diagnosis</w:t>
      </w:r>
      <w:r>
        <w:rPr>
          <w:w w:val="105"/>
        </w:rPr>
        <w:t> of</w:t>
      </w:r>
      <w:r>
        <w:rPr>
          <w:w w:val="105"/>
        </w:rPr>
        <w:t> migraine</w:t>
      </w:r>
      <w:r>
        <w:rPr>
          <w:w w:val="105"/>
        </w:rPr>
        <w:t> was</w:t>
      </w:r>
      <w:r>
        <w:rPr>
          <w:w w:val="105"/>
        </w:rPr>
        <w:t> made according to standardized criteria of international headache classi- fication</w:t>
      </w:r>
      <w:r>
        <w:rPr>
          <w:w w:val="105"/>
        </w:rPr>
        <w:t> </w:t>
      </w:r>
      <w:hyperlink w:history="true" w:anchor="_bookmark19">
        <w:r>
          <w:rPr>
            <w:color w:val="007FAD"/>
            <w:w w:val="105"/>
          </w:rPr>
          <w:t>[21]</w:t>
        </w:r>
      </w:hyperlink>
      <w:r>
        <w:rPr>
          <w:w w:val="105"/>
        </w:rPr>
        <w:t>.</w:t>
      </w:r>
      <w:r>
        <w:rPr>
          <w:w w:val="105"/>
        </w:rPr>
        <w:t> Patients</w:t>
      </w:r>
      <w:r>
        <w:rPr>
          <w:w w:val="105"/>
        </w:rPr>
        <w:t> were</w:t>
      </w:r>
      <w:r>
        <w:rPr>
          <w:w w:val="105"/>
        </w:rPr>
        <w:t> excluded</w:t>
      </w:r>
      <w:r>
        <w:rPr>
          <w:w w:val="105"/>
        </w:rPr>
        <w:t> if</w:t>
      </w:r>
      <w:r>
        <w:rPr>
          <w:w w:val="105"/>
        </w:rPr>
        <w:t> they</w:t>
      </w:r>
      <w:r>
        <w:rPr>
          <w:w w:val="105"/>
        </w:rPr>
        <w:t> had</w:t>
      </w:r>
      <w:r>
        <w:rPr>
          <w:w w:val="105"/>
        </w:rPr>
        <w:t> anemia</w:t>
      </w:r>
      <w:r>
        <w:rPr>
          <w:w w:val="105"/>
        </w:rPr>
        <w:t> related diseases or received iron supplement. Patients adjusted in two def- inite</w:t>
      </w:r>
      <w:r>
        <w:rPr>
          <w:w w:val="105"/>
        </w:rPr>
        <w:t> groups</w:t>
      </w:r>
      <w:r>
        <w:rPr>
          <w:w w:val="105"/>
        </w:rPr>
        <w:t> without</w:t>
      </w:r>
      <w:r>
        <w:rPr>
          <w:w w:val="105"/>
        </w:rPr>
        <w:t> aura</w:t>
      </w:r>
      <w:r>
        <w:rPr>
          <w:w w:val="105"/>
        </w:rPr>
        <w:t> (N = 112,</w:t>
      </w:r>
      <w:r>
        <w:rPr>
          <w:w w:val="105"/>
        </w:rPr>
        <w:t> 76</w:t>
      </w:r>
      <w:r>
        <w:rPr>
          <w:w w:val="105"/>
        </w:rPr>
        <w:t> female</w:t>
      </w:r>
      <w:r>
        <w:rPr>
          <w:w w:val="105"/>
        </w:rPr>
        <w:t> and</w:t>
      </w:r>
      <w:r>
        <w:rPr>
          <w:w w:val="105"/>
        </w:rPr>
        <w:t> 36</w:t>
      </w:r>
      <w:r>
        <w:rPr>
          <w:w w:val="105"/>
        </w:rPr>
        <w:t> male)</w:t>
      </w:r>
      <w:r>
        <w:rPr>
          <w:w w:val="105"/>
        </w:rPr>
        <w:t> and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w w:val="105"/>
        </w:rPr>
        <w:t> aura</w:t>
      </w:r>
      <w:r>
        <w:rPr>
          <w:spacing w:val="23"/>
          <w:w w:val="105"/>
        </w:rPr>
        <w:t> </w:t>
      </w:r>
      <w:r>
        <w:rPr>
          <w:w w:val="105"/>
        </w:rPr>
        <w:t>(N</w:t>
      </w:r>
      <w:r>
        <w:rPr>
          <w:spacing w:val="-1"/>
          <w:w w:val="105"/>
        </w:rPr>
        <w:t> </w:t>
      </w:r>
      <w:r>
        <w:rPr>
          <w:w w:val="105"/>
        </w:rPr>
        <w:t>= 78,</w:t>
      </w:r>
      <w:r>
        <w:rPr>
          <w:spacing w:val="22"/>
          <w:w w:val="105"/>
        </w:rPr>
        <w:t> </w:t>
      </w:r>
      <w:r>
        <w:rPr>
          <w:w w:val="105"/>
        </w:rPr>
        <w:t>56</w:t>
      </w:r>
      <w:r>
        <w:rPr>
          <w:spacing w:val="22"/>
          <w:w w:val="105"/>
        </w:rPr>
        <w:t> </w:t>
      </w:r>
      <w:r>
        <w:rPr>
          <w:w w:val="105"/>
        </w:rPr>
        <w:t>female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22</w:t>
      </w:r>
      <w:r>
        <w:rPr>
          <w:spacing w:val="22"/>
          <w:w w:val="105"/>
        </w:rPr>
        <w:t> </w:t>
      </w:r>
      <w:r>
        <w:rPr>
          <w:w w:val="105"/>
        </w:rPr>
        <w:t>male)</w:t>
      </w:r>
      <w:r>
        <w:rPr>
          <w:w w:val="105"/>
        </w:rPr>
        <w:t> subtypes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migraine. All patients were informed of the study and participated voluntar- ily</w:t>
      </w:r>
      <w:r>
        <w:rPr>
          <w:w w:val="105"/>
        </w:rPr>
        <w:t> and</w:t>
      </w:r>
      <w:r>
        <w:rPr>
          <w:w w:val="105"/>
        </w:rPr>
        <w:t> written</w:t>
      </w:r>
      <w:r>
        <w:rPr>
          <w:w w:val="105"/>
        </w:rPr>
        <w:t> consents</w:t>
      </w:r>
      <w:r>
        <w:rPr>
          <w:w w:val="105"/>
        </w:rPr>
        <w:t> were</w:t>
      </w:r>
      <w:r>
        <w:rPr>
          <w:w w:val="105"/>
        </w:rPr>
        <w:t> taken.</w:t>
      </w:r>
      <w:r>
        <w:rPr>
          <w:w w:val="105"/>
        </w:rPr>
        <w:t> The</w:t>
      </w:r>
      <w:r>
        <w:rPr>
          <w:w w:val="105"/>
        </w:rPr>
        <w:t> work</w:t>
      </w:r>
      <w:r>
        <w:rPr>
          <w:w w:val="105"/>
        </w:rPr>
        <w:t> is</w:t>
      </w:r>
      <w:r>
        <w:rPr>
          <w:w w:val="105"/>
        </w:rPr>
        <w:t> carried</w:t>
      </w:r>
      <w:r>
        <w:rPr>
          <w:w w:val="105"/>
        </w:rPr>
        <w:t> out</w:t>
      </w:r>
      <w:r>
        <w:rPr>
          <w:w w:val="105"/>
        </w:rPr>
        <w:t> in accordance with the code of Ethics of the World Medical Associa- tion (Declaration of Helsinki) for experiments in humans.</w:t>
      </w:r>
    </w:p>
    <w:p>
      <w:pPr>
        <w:pStyle w:val="BodyText"/>
        <w:spacing w:before="118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0" w:after="0"/>
        <w:ind w:left="423" w:right="0" w:hanging="308"/>
        <w:jc w:val="left"/>
        <w:rPr>
          <w:i/>
          <w:sz w:val="16"/>
        </w:rPr>
      </w:pPr>
      <w:r>
        <w:rPr>
          <w:i/>
          <w:sz w:val="16"/>
        </w:rPr>
        <w:t>Blood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collection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DNA</w:t>
      </w:r>
      <w:r>
        <w:rPr>
          <w:i/>
          <w:spacing w:val="2"/>
          <w:sz w:val="16"/>
        </w:rPr>
        <w:t> </w:t>
      </w:r>
      <w:r>
        <w:rPr>
          <w:i/>
          <w:spacing w:val="-2"/>
          <w:sz w:val="16"/>
        </w:rPr>
        <w:t>extraction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59" w:lineRule="auto"/>
        <w:ind w:left="114" w:right="38" w:firstLine="233"/>
        <w:jc w:val="both"/>
      </w:pPr>
      <w:r>
        <w:rPr>
          <w:w w:val="105"/>
        </w:rPr>
        <w:t>Whole blood (10 mL) samples were taken from all subjects </w:t>
      </w:r>
      <w:r>
        <w:rPr>
          <w:w w:val="105"/>
        </w:rPr>
        <w:t>and collected in separator tubes (contain EDTA, 0.5</w:t>
      </w:r>
      <w:r>
        <w:rPr>
          <w:spacing w:val="-6"/>
          <w:w w:val="105"/>
        </w:rPr>
        <w:t> </w:t>
      </w:r>
      <w:r>
        <w:rPr>
          <w:w w:val="105"/>
        </w:rPr>
        <w:t>M) and centrifuged for</w:t>
      </w:r>
      <w:r>
        <w:rPr>
          <w:spacing w:val="10"/>
          <w:w w:val="105"/>
        </w:rPr>
        <w:t> </w:t>
      </w:r>
      <w:r>
        <w:rPr>
          <w:w w:val="105"/>
        </w:rPr>
        <w:t>15</w:t>
      </w:r>
      <w:r>
        <w:rPr>
          <w:spacing w:val="2"/>
          <w:w w:val="105"/>
        </w:rPr>
        <w:t> </w:t>
      </w:r>
      <w:r>
        <w:rPr>
          <w:w w:val="105"/>
        </w:rPr>
        <w:t>min</w:t>
      </w:r>
      <w:r>
        <w:rPr>
          <w:spacing w:val="10"/>
          <w:w w:val="105"/>
        </w:rPr>
        <w:t> </w:t>
      </w:r>
      <w:r>
        <w:rPr>
          <w:w w:val="105"/>
        </w:rPr>
        <w:t>at</w:t>
      </w:r>
      <w:r>
        <w:rPr>
          <w:spacing w:val="10"/>
          <w:w w:val="105"/>
        </w:rPr>
        <w:t> </w:t>
      </w:r>
      <w:r>
        <w:rPr>
          <w:w w:val="105"/>
        </w:rPr>
        <w:t>150</w:t>
      </w:r>
      <w:r>
        <w:rPr>
          <w:i/>
          <w:w w:val="105"/>
        </w:rPr>
        <w:t>g</w:t>
      </w:r>
      <w:r>
        <w:rPr>
          <w:i/>
          <w:spacing w:val="9"/>
          <w:w w:val="105"/>
        </w:rPr>
        <w:t> </w:t>
      </w:r>
      <w:r>
        <w:rPr>
          <w:w w:val="105"/>
        </w:rPr>
        <w:t>(gravity)</w:t>
      </w:r>
      <w:r>
        <w:rPr>
          <w:spacing w:val="9"/>
          <w:w w:val="105"/>
        </w:rPr>
        <w:t> </w:t>
      </w:r>
      <w:r>
        <w:rPr>
          <w:w w:val="105"/>
        </w:rPr>
        <w:t>at</w:t>
      </w:r>
      <w:r>
        <w:rPr>
          <w:spacing w:val="11"/>
          <w:w w:val="105"/>
        </w:rPr>
        <w:t> </w:t>
      </w:r>
      <w:r>
        <w:rPr>
          <w:w w:val="105"/>
        </w:rPr>
        <w:t>20</w:t>
      </w:r>
      <w:r>
        <w:rPr>
          <w:spacing w:val="2"/>
          <w:w w:val="105"/>
        </w:rPr>
        <w:t> </w:t>
      </w:r>
      <w:r>
        <w:rPr>
          <w:rFonts w:ascii="Noto Sans Display" w:hAnsi="Noto Sans Display"/>
          <w:w w:val="105"/>
        </w:rPr>
        <w:t>°</w:t>
      </w:r>
      <w:r>
        <w:rPr>
          <w:w w:val="105"/>
        </w:rPr>
        <w:t>C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w w:val="105"/>
        </w:rPr>
        <w:t>then</w:t>
      </w:r>
      <w:r>
        <w:rPr>
          <w:spacing w:val="10"/>
          <w:w w:val="105"/>
        </w:rPr>
        <w:t> </w:t>
      </w:r>
      <w:r>
        <w:rPr>
          <w:w w:val="105"/>
        </w:rPr>
        <w:t>serum</w:t>
      </w:r>
      <w:r>
        <w:rPr>
          <w:spacing w:val="10"/>
          <w:w w:val="105"/>
        </w:rPr>
        <w:t> </w:t>
      </w:r>
      <w:r>
        <w:rPr>
          <w:w w:val="105"/>
        </w:rPr>
        <w:t>was</w:t>
      </w:r>
      <w:r>
        <w:rPr>
          <w:spacing w:val="9"/>
          <w:w w:val="105"/>
        </w:rPr>
        <w:t> </w:t>
      </w:r>
      <w:r>
        <w:rPr>
          <w:w w:val="105"/>
        </w:rPr>
        <w:t>stored</w:t>
      </w:r>
      <w:r>
        <w:rPr>
          <w:spacing w:val="9"/>
          <w:w w:val="105"/>
        </w:rPr>
        <w:t> </w:t>
      </w:r>
      <w:r>
        <w:rPr>
          <w:spacing w:val="-5"/>
          <w:w w:val="105"/>
        </w:rPr>
        <w:t>at</w:t>
      </w:r>
    </w:p>
    <w:p>
      <w:pPr>
        <w:pStyle w:val="BodyText"/>
        <w:spacing w:line="194" w:lineRule="exact"/>
        <w:ind w:left="114"/>
        <w:jc w:val="both"/>
      </w:pPr>
      <w:r>
        <w:rPr>
          <w:rFonts w:ascii="Arial" w:hAnsi="Arial"/>
        </w:rPr>
        <w:t>—</w:t>
      </w:r>
      <w:r>
        <w:rPr/>
        <w:t>20</w:t>
      </w:r>
      <w:r>
        <w:rPr>
          <w:spacing w:val="9"/>
        </w:rPr>
        <w:t> </w:t>
      </w:r>
      <w:r>
        <w:rPr>
          <w:rFonts w:ascii="Noto Sans Display" w:hAnsi="Noto Sans Display"/>
        </w:rPr>
        <w:t>°</w:t>
      </w:r>
      <w:r>
        <w:rPr/>
        <w:t>C</w:t>
      </w:r>
      <w:r>
        <w:rPr>
          <w:spacing w:val="40"/>
        </w:rPr>
        <w:t> </w:t>
      </w:r>
      <w:r>
        <w:rPr/>
        <w:t>in</w:t>
      </w:r>
      <w:r>
        <w:rPr>
          <w:spacing w:val="41"/>
        </w:rPr>
        <w:t> </w:t>
      </w:r>
      <w:r>
        <w:rPr/>
        <w:t>sterile</w:t>
      </w:r>
      <w:r>
        <w:rPr>
          <w:spacing w:val="38"/>
        </w:rPr>
        <w:t> </w:t>
      </w:r>
      <w:r>
        <w:rPr/>
        <w:t>plastic</w:t>
      </w:r>
      <w:r>
        <w:rPr>
          <w:spacing w:val="40"/>
        </w:rPr>
        <w:t> </w:t>
      </w:r>
      <w:r>
        <w:rPr/>
        <w:t>tubes</w:t>
      </w:r>
      <w:r>
        <w:rPr>
          <w:spacing w:val="40"/>
        </w:rPr>
        <w:t> </w:t>
      </w:r>
      <w:r>
        <w:rPr/>
        <w:t>for</w:t>
      </w:r>
      <w:r>
        <w:rPr>
          <w:spacing w:val="41"/>
        </w:rPr>
        <w:t> </w:t>
      </w:r>
      <w:r>
        <w:rPr/>
        <w:t>DNA</w:t>
      </w:r>
      <w:r>
        <w:rPr>
          <w:spacing w:val="40"/>
        </w:rPr>
        <w:t> </w:t>
      </w:r>
      <w:r>
        <w:rPr/>
        <w:t>extraction.</w:t>
      </w:r>
      <w:r>
        <w:rPr>
          <w:spacing w:val="40"/>
        </w:rPr>
        <w:t> </w:t>
      </w:r>
      <w:r>
        <w:rPr/>
        <w:t>Genomic</w:t>
      </w:r>
      <w:r>
        <w:rPr>
          <w:spacing w:val="39"/>
        </w:rPr>
        <w:t> </w:t>
      </w:r>
      <w:r>
        <w:rPr>
          <w:spacing w:val="-5"/>
        </w:rPr>
        <w:t>DNA</w:t>
      </w:r>
    </w:p>
    <w:p>
      <w:pPr>
        <w:pStyle w:val="BodyText"/>
        <w:spacing w:line="276" w:lineRule="auto" w:before="15"/>
        <w:ind w:left="114" w:right="38"/>
        <w:jc w:val="both"/>
      </w:pPr>
      <w:r>
        <w:rPr>
          <w:w w:val="105"/>
        </w:rPr>
        <w:t>was extracted from the serum of 190 subjects with migraine </w:t>
      </w:r>
      <w:r>
        <w:rPr>
          <w:w w:val="105"/>
        </w:rPr>
        <w:t>head- aches and</w:t>
      </w:r>
      <w:r>
        <w:rPr>
          <w:w w:val="105"/>
        </w:rPr>
        <w:t> 200</w:t>
      </w:r>
      <w:r>
        <w:rPr>
          <w:w w:val="105"/>
        </w:rPr>
        <w:t> HCs</w:t>
      </w:r>
      <w:r>
        <w:rPr>
          <w:w w:val="105"/>
        </w:rPr>
        <w:t> using</w:t>
      </w:r>
      <w:r>
        <w:rPr>
          <w:w w:val="105"/>
        </w:rPr>
        <w:t> the</w:t>
      </w:r>
      <w:r>
        <w:rPr>
          <w:w w:val="105"/>
        </w:rPr>
        <w:t> DNA extraction</w:t>
      </w:r>
      <w:r>
        <w:rPr>
          <w:w w:val="105"/>
        </w:rPr>
        <w:t> kit (DIAtom</w:t>
      </w:r>
      <w:r>
        <w:rPr>
          <w:w w:val="105"/>
        </w:rPr>
        <w:t> DNA Prep.,</w:t>
      </w:r>
      <w:r>
        <w:rPr>
          <w:spacing w:val="15"/>
          <w:w w:val="105"/>
        </w:rPr>
        <w:t> </w:t>
      </w:r>
      <w:r>
        <w:rPr>
          <w:w w:val="105"/>
        </w:rPr>
        <w:t>GORDIZ,</w:t>
      </w:r>
      <w:r>
        <w:rPr>
          <w:spacing w:val="14"/>
          <w:w w:val="105"/>
        </w:rPr>
        <w:t> </w:t>
      </w:r>
      <w:r>
        <w:rPr>
          <w:w w:val="105"/>
        </w:rPr>
        <w:t>Moscow,</w:t>
      </w:r>
      <w:r>
        <w:rPr>
          <w:spacing w:val="16"/>
          <w:w w:val="105"/>
        </w:rPr>
        <w:t> </w:t>
      </w:r>
      <w:r>
        <w:rPr>
          <w:w w:val="105"/>
        </w:rPr>
        <w:t>Russia)</w:t>
      </w:r>
      <w:r>
        <w:rPr>
          <w:spacing w:val="14"/>
          <w:w w:val="105"/>
        </w:rPr>
        <w:t> </w:t>
      </w:r>
      <w:r>
        <w:rPr>
          <w:w w:val="105"/>
        </w:rPr>
        <w:t>according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manufacturer’s</w:t>
      </w:r>
    </w:p>
    <w:p>
      <w:pPr>
        <w:pStyle w:val="BodyText"/>
        <w:spacing w:line="259" w:lineRule="auto" w:before="109"/>
        <w:ind w:left="114" w:right="307"/>
        <w:jc w:val="both"/>
      </w:pPr>
      <w:r>
        <w:rPr/>
        <w:br w:type="column"/>
      </w:r>
      <w:r>
        <w:rPr>
          <w:w w:val="105"/>
        </w:rPr>
        <w:t>instruction.</w:t>
      </w:r>
      <w:r>
        <w:rPr>
          <w:w w:val="105"/>
        </w:rPr>
        <w:t> DNA</w:t>
      </w:r>
      <w:r>
        <w:rPr>
          <w:w w:val="105"/>
        </w:rPr>
        <w:t> quality</w:t>
      </w:r>
      <w:r>
        <w:rPr>
          <w:w w:val="105"/>
        </w:rPr>
        <w:t> extracts</w:t>
      </w:r>
      <w:r>
        <w:rPr>
          <w:w w:val="105"/>
        </w:rPr>
        <w:t> were</w:t>
      </w:r>
      <w:r>
        <w:rPr>
          <w:w w:val="105"/>
        </w:rPr>
        <w:t> analyzed</w:t>
      </w:r>
      <w:r>
        <w:rPr>
          <w:w w:val="105"/>
        </w:rPr>
        <w:t> by</w:t>
      </w:r>
      <w:r>
        <w:rPr>
          <w:w w:val="105"/>
        </w:rPr>
        <w:t> </w:t>
      </w:r>
      <w:r>
        <w:rPr>
          <w:w w:val="105"/>
        </w:rPr>
        <w:t>electrophore- sis.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NanoDrop</w:t>
      </w:r>
      <w:r>
        <w:rPr>
          <w:spacing w:val="-3"/>
          <w:w w:val="105"/>
        </w:rPr>
        <w:t> </w:t>
      </w:r>
      <w:r>
        <w:rPr>
          <w:w w:val="105"/>
        </w:rPr>
        <w:t>DNA</w:t>
      </w:r>
      <w:r>
        <w:rPr>
          <w:spacing w:val="-3"/>
          <w:w w:val="105"/>
        </w:rPr>
        <w:t> </w:t>
      </w:r>
      <w:r>
        <w:rPr>
          <w:w w:val="105"/>
        </w:rPr>
        <w:t>concentrations</w:t>
      </w:r>
      <w:r>
        <w:rPr>
          <w:spacing w:val="-3"/>
          <w:w w:val="105"/>
        </w:rPr>
        <w:t> </w:t>
      </w:r>
      <w:r>
        <w:rPr>
          <w:w w:val="105"/>
        </w:rPr>
        <w:t>about</w:t>
      </w:r>
      <w:r>
        <w:rPr>
          <w:spacing w:val="-4"/>
          <w:w w:val="105"/>
        </w:rPr>
        <w:t> </w:t>
      </w:r>
      <w:r>
        <w:rPr>
          <w:w w:val="105"/>
        </w:rPr>
        <w:t>60</w:t>
      </w:r>
      <w:r>
        <w:rPr>
          <w:spacing w:val="-6"/>
          <w:w w:val="105"/>
        </w:rPr>
        <w:t> </w:t>
      </w:r>
      <w:r>
        <w:rPr>
          <w:w w:val="105"/>
        </w:rPr>
        <w:t>ng/</w:t>
      </w:r>
      <w:r>
        <w:rPr>
          <w:rFonts w:ascii="UKIJ Mejnuntal"/>
          <w:w w:val="105"/>
        </w:rPr>
        <w:t>m</w:t>
      </w:r>
      <w:r>
        <w:rPr>
          <w:w w:val="105"/>
        </w:rPr>
        <w:t>l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obtained and ratio of 260/280 nm around 1.7 to 1.9 was accepted </w:t>
      </w:r>
      <w:hyperlink w:history="true" w:anchor="_bookmark20">
        <w:r>
          <w:rPr>
            <w:color w:val="007FAD"/>
            <w:w w:val="105"/>
          </w:rPr>
          <w:t>[22]</w:t>
        </w:r>
      </w:hyperlink>
      <w:r>
        <w:rPr>
          <w:w w:val="105"/>
        </w:rPr>
        <w:t>.</w:t>
      </w:r>
    </w:p>
    <w:p>
      <w:pPr>
        <w:pStyle w:val="BodyText"/>
        <w:spacing w:before="38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0" w:after="0"/>
        <w:ind w:left="423" w:right="0" w:hanging="308"/>
        <w:jc w:val="left"/>
        <w:rPr>
          <w:i/>
          <w:sz w:val="16"/>
        </w:rPr>
      </w:pPr>
      <w:r>
        <w:rPr>
          <w:i/>
          <w:sz w:val="16"/>
        </w:rPr>
        <w:t>IRP-1</w:t>
      </w:r>
      <w:r>
        <w:rPr>
          <w:i/>
          <w:spacing w:val="1"/>
          <w:sz w:val="16"/>
        </w:rPr>
        <w:t> </w:t>
      </w:r>
      <w:r>
        <w:rPr>
          <w:i/>
          <w:spacing w:val="-2"/>
          <w:sz w:val="16"/>
        </w:rPr>
        <w:t>Genotyping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3" w:lineRule="auto"/>
        <w:ind w:left="114" w:right="307" w:firstLine="233"/>
        <w:jc w:val="both"/>
      </w:pPr>
      <w:r>
        <w:rPr>
          <w:w w:val="105"/>
        </w:rPr>
        <w:t>Selection of SNPs was made on the basis of their location in the 5</w:t>
      </w:r>
      <w:r>
        <w:rPr>
          <w:rFonts w:ascii="Arial"/>
          <w:w w:val="105"/>
          <w:position w:val="6"/>
          <w:sz w:val="10"/>
        </w:rPr>
        <w:t>0</w:t>
      </w:r>
      <w:r>
        <w:rPr>
          <w:rFonts w:ascii="Arial"/>
          <w:spacing w:val="29"/>
          <w:w w:val="105"/>
          <w:position w:val="6"/>
          <w:sz w:val="10"/>
        </w:rPr>
        <w:t> </w:t>
      </w:r>
      <w:r>
        <w:rPr>
          <w:w w:val="105"/>
        </w:rPr>
        <w:t>regulatory region, which commonly contains the promoter </w:t>
      </w:r>
      <w:hyperlink w:history="true" w:anchor="_bookmark21">
        <w:r>
          <w:rPr>
            <w:color w:val="007FAD"/>
            <w:w w:val="105"/>
          </w:rPr>
          <w:t>[23]</w:t>
        </w:r>
      </w:hyperlink>
      <w:r>
        <w:rPr>
          <w:w w:val="105"/>
        </w:rPr>
        <w:t>. The g.32373708 G</w:t>
      </w:r>
      <w:r>
        <w:rPr>
          <w:spacing w:val="-5"/>
          <w:w w:val="105"/>
        </w:rPr>
        <w:t> </w:t>
      </w:r>
      <w:r>
        <w:rPr>
          <w:w w:val="105"/>
        </w:rPr>
        <w:t>&gt;</w:t>
      </w:r>
      <w:r>
        <w:rPr>
          <w:spacing w:val="-4"/>
          <w:w w:val="105"/>
        </w:rPr>
        <w:t> </w:t>
      </w:r>
      <w:r>
        <w:rPr>
          <w:w w:val="105"/>
        </w:rPr>
        <w:t>A-IRP1 (rs867469) single nucleotide polymor- phisms</w:t>
      </w:r>
      <w:r>
        <w:rPr>
          <w:spacing w:val="73"/>
          <w:w w:val="150"/>
        </w:rPr>
        <w:t>  </w:t>
      </w:r>
      <w:r>
        <w:rPr>
          <w:w w:val="105"/>
        </w:rPr>
        <w:t>(SNPs)</w:t>
      </w:r>
      <w:r>
        <w:rPr>
          <w:spacing w:val="73"/>
          <w:w w:val="150"/>
        </w:rPr>
        <w:t>  </w:t>
      </w:r>
      <w:r>
        <w:rPr>
          <w:w w:val="105"/>
        </w:rPr>
        <w:t>were</w:t>
      </w:r>
      <w:r>
        <w:rPr>
          <w:spacing w:val="73"/>
          <w:w w:val="150"/>
        </w:rPr>
        <w:t>  </w:t>
      </w:r>
      <w:r>
        <w:rPr>
          <w:w w:val="105"/>
        </w:rPr>
        <w:t>analyzed</w:t>
      </w:r>
      <w:r>
        <w:rPr>
          <w:spacing w:val="73"/>
          <w:w w:val="150"/>
        </w:rPr>
        <w:t>  </w:t>
      </w:r>
      <w:r>
        <w:rPr>
          <w:w w:val="105"/>
        </w:rPr>
        <w:t>through</w:t>
      </w:r>
      <w:r>
        <w:rPr>
          <w:spacing w:val="72"/>
          <w:w w:val="150"/>
        </w:rPr>
        <w:t>  </w:t>
      </w:r>
      <w:r>
        <w:rPr>
          <w:w w:val="105"/>
        </w:rPr>
        <w:t>allele-</w:t>
      </w:r>
      <w:r>
        <w:rPr>
          <w:spacing w:val="-2"/>
          <w:w w:val="105"/>
        </w:rPr>
        <w:t>specific</w:t>
      </w:r>
    </w:p>
    <w:p>
      <w:pPr>
        <w:pStyle w:val="BodyText"/>
        <w:spacing w:line="252" w:lineRule="auto" w:before="1"/>
        <w:ind w:left="114" w:right="307"/>
        <w:jc w:val="both"/>
      </w:pPr>
      <w:r>
        <w:rPr/>
        <w:t>oligonucleotide-PCR method (ASO-PCR) method </w:t>
      </w:r>
      <w:hyperlink w:history="true" w:anchor="_bookmark22">
        <w:r>
          <w:rPr>
            <w:color w:val="007FAD"/>
          </w:rPr>
          <w:t>[24,25]</w:t>
        </w:r>
      </w:hyperlink>
      <w:r>
        <w:rPr/>
        <w:t>. </w:t>
      </w:r>
      <w:r>
        <w:rPr/>
        <w:t>PCR</w:t>
      </w:r>
      <w:r>
        <w:rPr>
          <w:spacing w:val="40"/>
        </w:rPr>
        <w:t> </w:t>
      </w:r>
      <w:r>
        <w:rPr/>
        <w:t>amplifications</w:t>
      </w:r>
      <w:r>
        <w:rPr>
          <w:spacing w:val="40"/>
        </w:rPr>
        <w:t> </w:t>
      </w:r>
      <w:r>
        <w:rPr/>
        <w:t>were</w:t>
      </w:r>
      <w:r>
        <w:rPr>
          <w:spacing w:val="40"/>
        </w:rPr>
        <w:t> </w:t>
      </w:r>
      <w:r>
        <w:rPr/>
        <w:t>performed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final</w:t>
      </w:r>
      <w:r>
        <w:rPr>
          <w:spacing w:val="40"/>
        </w:rPr>
        <w:t> </w:t>
      </w:r>
      <w:r>
        <w:rPr/>
        <w:t>volume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20 </w:t>
      </w:r>
      <w:r>
        <w:rPr>
          <w:w w:val="125"/>
          <w:sz w:val="19"/>
        </w:rPr>
        <w:t>l</w:t>
      </w:r>
      <w:r>
        <w:rPr>
          <w:w w:val="125"/>
        </w:rPr>
        <w:t>l</w:t>
      </w:r>
      <w:r>
        <w:rPr>
          <w:spacing w:val="33"/>
          <w:w w:val="125"/>
        </w:rPr>
        <w:t> </w:t>
      </w:r>
      <w:r>
        <w:rPr/>
        <w:t>contain-</w:t>
      </w:r>
      <w:r>
        <w:rPr>
          <w:spacing w:val="40"/>
        </w:rPr>
        <w:t> </w:t>
      </w:r>
      <w:r>
        <w:rPr/>
        <w:t>ing, 10 </w:t>
      </w:r>
      <w:r>
        <w:rPr>
          <w:rFonts w:ascii="UKIJ Mejnuntal" w:hAnsi="UKIJ Mejnuntal"/>
        </w:rPr>
        <w:t>m</w:t>
      </w:r>
      <w:r>
        <w:rPr/>
        <w:t>l master mix (TAKARA, Tokyo, Japan), 0.7 </w:t>
      </w:r>
      <w:r>
        <w:rPr>
          <w:rFonts w:ascii="UKIJ Mejnuntal" w:hAnsi="UKIJ Mejnuntal"/>
        </w:rPr>
        <w:t>m</w:t>
      </w:r>
      <w:r>
        <w:rPr/>
        <w:t>l (10 pmol) of</w:t>
      </w:r>
      <w:r>
        <w:rPr>
          <w:spacing w:val="40"/>
        </w:rPr>
        <w:t> </w:t>
      </w:r>
      <w:r>
        <w:rPr/>
        <w:t>each primer, 2 </w:t>
      </w:r>
      <w:r>
        <w:rPr>
          <w:rFonts w:ascii="UKIJ Mejnuntal" w:hAnsi="UKIJ Mejnuntal"/>
        </w:rPr>
        <w:t>m</w:t>
      </w:r>
      <w:r>
        <w:rPr/>
        <w:t>L template DNA, and 6.6 </w:t>
      </w:r>
      <w:r>
        <w:rPr>
          <w:rFonts w:ascii="UKIJ Mejnuntal" w:hAnsi="UKIJ Mejnuntal"/>
        </w:rPr>
        <w:t>m</w:t>
      </w:r>
      <w:r>
        <w:rPr/>
        <w:t>l DNase-free water was</w:t>
      </w:r>
      <w:r>
        <w:rPr>
          <w:spacing w:val="40"/>
        </w:rPr>
        <w:t> </w:t>
      </w:r>
      <w:r>
        <w:rPr/>
        <w:t>used. The amplification was performed in Bio-Rad Thermal Cycler</w:t>
      </w:r>
      <w:r>
        <w:rPr>
          <w:spacing w:val="80"/>
        </w:rPr>
        <w:t> </w:t>
      </w:r>
      <w:r>
        <w:rPr/>
        <w:t>with</w:t>
      </w:r>
      <w:r>
        <w:rPr>
          <w:spacing w:val="78"/>
        </w:rPr>
        <w:t> </w:t>
      </w:r>
      <w:r>
        <w:rPr/>
        <w:t>an</w:t>
      </w:r>
      <w:r>
        <w:rPr>
          <w:spacing w:val="79"/>
        </w:rPr>
        <w:t> </w:t>
      </w:r>
      <w:r>
        <w:rPr/>
        <w:t>initial</w:t>
      </w:r>
      <w:r>
        <w:rPr>
          <w:spacing w:val="80"/>
        </w:rPr>
        <w:t> </w:t>
      </w:r>
      <w:r>
        <w:rPr/>
        <w:t>denaturation</w:t>
      </w:r>
      <w:r>
        <w:rPr>
          <w:spacing w:val="79"/>
        </w:rPr>
        <w:t> </w:t>
      </w:r>
      <w:r>
        <w:rPr/>
        <w:t>step</w:t>
      </w:r>
      <w:r>
        <w:rPr>
          <w:spacing w:val="80"/>
        </w:rPr>
        <w:t> </w:t>
      </w:r>
      <w:r>
        <w:rPr/>
        <w:t>at</w:t>
      </w:r>
      <w:r>
        <w:rPr>
          <w:spacing w:val="79"/>
        </w:rPr>
        <w:t> </w:t>
      </w:r>
      <w:r>
        <w:rPr/>
        <w:t>95 </w:t>
      </w:r>
      <w:r>
        <w:rPr>
          <w:rFonts w:ascii="Noto Sans Display" w:hAnsi="Noto Sans Display"/>
        </w:rPr>
        <w:t>°</w:t>
      </w:r>
      <w:r>
        <w:rPr/>
        <w:t>C</w:t>
      </w:r>
      <w:r>
        <w:rPr>
          <w:spacing w:val="79"/>
        </w:rPr>
        <w:t> </w:t>
      </w:r>
      <w:r>
        <w:rPr/>
        <w:t>for</w:t>
      </w:r>
      <w:r>
        <w:rPr>
          <w:spacing w:val="80"/>
        </w:rPr>
        <w:t> </w:t>
      </w:r>
      <w:r>
        <w:rPr/>
        <w:t>5 min;</w:t>
      </w:r>
      <w:r>
        <w:rPr>
          <w:spacing w:val="79"/>
        </w:rPr>
        <w:t> </w:t>
      </w:r>
      <w:r>
        <w:rPr/>
        <w:t>followed</w:t>
      </w:r>
      <w:r>
        <w:rPr>
          <w:spacing w:val="40"/>
        </w:rPr>
        <w:t> </w:t>
      </w:r>
      <w:r>
        <w:rPr/>
        <w:t>by35</w:t>
      </w:r>
      <w:r>
        <w:rPr>
          <w:spacing w:val="18"/>
        </w:rPr>
        <w:t> </w:t>
      </w:r>
      <w:r>
        <w:rPr/>
        <w:t>cycles</w:t>
      </w:r>
      <w:r>
        <w:rPr>
          <w:spacing w:val="18"/>
        </w:rPr>
        <w:t> </w:t>
      </w:r>
      <w:r>
        <w:rPr/>
        <w:t>at</w:t>
      </w:r>
      <w:r>
        <w:rPr>
          <w:spacing w:val="19"/>
        </w:rPr>
        <w:t> </w:t>
      </w:r>
      <w:r>
        <w:rPr/>
        <w:t>95</w:t>
      </w:r>
      <w:r>
        <w:rPr>
          <w:spacing w:val="9"/>
        </w:rPr>
        <w:t> </w:t>
      </w:r>
      <w:r>
        <w:rPr>
          <w:rFonts w:ascii="Noto Sans Display" w:hAnsi="Noto Sans Display"/>
        </w:rPr>
        <w:t>°</w:t>
      </w:r>
      <w:r>
        <w:rPr/>
        <w:t>C</w:t>
      </w:r>
      <w:r>
        <w:rPr>
          <w:spacing w:val="19"/>
        </w:rPr>
        <w:t> </w:t>
      </w:r>
      <w:r>
        <w:rPr/>
        <w:t>for</w:t>
      </w:r>
      <w:r>
        <w:rPr>
          <w:spacing w:val="19"/>
        </w:rPr>
        <w:t> </w:t>
      </w:r>
      <w:r>
        <w:rPr/>
        <w:t>30</w:t>
      </w:r>
      <w:r>
        <w:rPr>
          <w:spacing w:val="10"/>
        </w:rPr>
        <w:t> </w:t>
      </w:r>
      <w:r>
        <w:rPr/>
        <w:t>s,</w:t>
      </w:r>
      <w:r>
        <w:rPr>
          <w:spacing w:val="19"/>
        </w:rPr>
        <w:t> </w:t>
      </w:r>
      <w:r>
        <w:rPr/>
        <w:t>56</w:t>
      </w:r>
      <w:r>
        <w:rPr>
          <w:spacing w:val="9"/>
        </w:rPr>
        <w:t> </w:t>
      </w:r>
      <w:r>
        <w:rPr>
          <w:rFonts w:ascii="Noto Sans Display" w:hAnsi="Noto Sans Display"/>
        </w:rPr>
        <w:t>°</w:t>
      </w:r>
      <w:r>
        <w:rPr/>
        <w:t>C</w:t>
      </w:r>
      <w:r>
        <w:rPr>
          <w:spacing w:val="19"/>
        </w:rPr>
        <w:t> </w:t>
      </w:r>
      <w:r>
        <w:rPr/>
        <w:t>for</w:t>
      </w:r>
      <w:r>
        <w:rPr>
          <w:spacing w:val="19"/>
        </w:rPr>
        <w:t> </w:t>
      </w:r>
      <w:r>
        <w:rPr/>
        <w:t>35</w:t>
      </w:r>
      <w:r>
        <w:rPr>
          <w:spacing w:val="9"/>
        </w:rPr>
        <w:t> </w:t>
      </w:r>
      <w:r>
        <w:rPr/>
        <w:t>s,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72</w:t>
      </w:r>
      <w:r>
        <w:rPr>
          <w:spacing w:val="10"/>
        </w:rPr>
        <w:t> </w:t>
      </w:r>
      <w:r>
        <w:rPr>
          <w:rFonts w:ascii="Noto Sans Display" w:hAnsi="Noto Sans Display"/>
        </w:rPr>
        <w:t>°</w:t>
      </w:r>
      <w:r>
        <w:rPr/>
        <w:t>C</w:t>
      </w:r>
      <w:r>
        <w:rPr>
          <w:spacing w:val="18"/>
        </w:rPr>
        <w:t> </w:t>
      </w:r>
      <w:r>
        <w:rPr/>
        <w:t>for</w:t>
      </w:r>
      <w:r>
        <w:rPr>
          <w:spacing w:val="20"/>
        </w:rPr>
        <w:t> </w:t>
      </w:r>
      <w:r>
        <w:rPr/>
        <w:t>30</w:t>
      </w:r>
      <w:r>
        <w:rPr>
          <w:spacing w:val="9"/>
        </w:rPr>
        <w:t> </w:t>
      </w:r>
      <w:r>
        <w:rPr/>
        <w:t>s</w:t>
      </w:r>
      <w:r>
        <w:rPr>
          <w:spacing w:val="19"/>
        </w:rPr>
        <w:t> </w:t>
      </w:r>
      <w:r>
        <w:rPr/>
        <w:t>with</w:t>
      </w:r>
      <w:r>
        <w:rPr>
          <w:spacing w:val="40"/>
        </w:rPr>
        <w:t> </w:t>
      </w:r>
      <w:r>
        <w:rPr/>
        <w:t>a</w:t>
      </w:r>
      <w:r>
        <w:rPr>
          <w:spacing w:val="22"/>
        </w:rPr>
        <w:t> </w:t>
      </w:r>
      <w:r>
        <w:rPr/>
        <w:t>final</w:t>
      </w:r>
      <w:r>
        <w:rPr>
          <w:spacing w:val="24"/>
        </w:rPr>
        <w:t> </w:t>
      </w:r>
      <w:r>
        <w:rPr/>
        <w:t>extension</w:t>
      </w:r>
      <w:r>
        <w:rPr>
          <w:spacing w:val="21"/>
        </w:rPr>
        <w:t> </w:t>
      </w:r>
      <w:r>
        <w:rPr/>
        <w:t>at</w:t>
      </w:r>
      <w:r>
        <w:rPr>
          <w:spacing w:val="24"/>
        </w:rPr>
        <w:t> </w:t>
      </w:r>
      <w:r>
        <w:rPr/>
        <w:t>72 </w:t>
      </w:r>
      <w:r>
        <w:rPr>
          <w:rFonts w:ascii="Noto Sans Display" w:hAnsi="Noto Sans Display"/>
        </w:rPr>
        <w:t>°</w:t>
      </w:r>
      <w:r>
        <w:rPr/>
        <w:t>C</w:t>
      </w:r>
      <w:r>
        <w:rPr>
          <w:spacing w:val="24"/>
        </w:rPr>
        <w:t> </w:t>
      </w:r>
      <w:r>
        <w:rPr/>
        <w:t>for</w:t>
      </w:r>
      <w:r>
        <w:rPr>
          <w:spacing w:val="22"/>
        </w:rPr>
        <w:t> </w:t>
      </w:r>
      <w:r>
        <w:rPr/>
        <w:t>5 min.</w:t>
      </w:r>
      <w:r>
        <w:rPr>
          <w:spacing w:val="22"/>
        </w:rPr>
        <w:t> </w:t>
      </w:r>
      <w:r>
        <w:rPr/>
        <w:t>The</w:t>
      </w:r>
      <w:r>
        <w:rPr>
          <w:spacing w:val="24"/>
        </w:rPr>
        <w:t> </w:t>
      </w:r>
      <w:r>
        <w:rPr/>
        <w:t>primers</w:t>
      </w:r>
      <w:r>
        <w:rPr>
          <w:spacing w:val="22"/>
        </w:rPr>
        <w:t> </w:t>
      </w:r>
      <w:r>
        <w:rPr/>
        <w:t>designed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detect</w:t>
      </w:r>
      <w:r>
        <w:rPr>
          <w:spacing w:val="40"/>
        </w:rPr>
        <w:t> </w:t>
      </w:r>
      <w:r>
        <w:rPr/>
        <w:t>the rs867469 SNP were as follows: allele specific sense oligonu-</w:t>
      </w:r>
      <w:r>
        <w:rPr>
          <w:spacing w:val="40"/>
        </w:rPr>
        <w:t> </w:t>
      </w:r>
      <w:r>
        <w:rPr/>
        <w:t>cleotides 5</w:t>
      </w:r>
      <w:r>
        <w:rPr>
          <w:rFonts w:ascii="Arial" w:hAnsi="Arial"/>
          <w:position w:val="6"/>
          <w:sz w:val="10"/>
        </w:rPr>
        <w:t>0</w:t>
      </w:r>
      <w:r>
        <w:rPr>
          <w:rFonts w:ascii="Arial" w:hAnsi="Arial"/>
          <w:spacing w:val="-7"/>
          <w:position w:val="6"/>
          <w:sz w:val="10"/>
        </w:rPr>
        <w:t> </w:t>
      </w:r>
      <w:r>
        <w:rPr/>
        <w:t>-TGCACACCTGCAAAGAAG-3</w:t>
      </w:r>
      <w:r>
        <w:rPr>
          <w:rFonts w:ascii="Arial" w:hAnsi="Arial"/>
          <w:position w:val="6"/>
          <w:sz w:val="10"/>
        </w:rPr>
        <w:t>0</w:t>
      </w:r>
      <w:r>
        <w:rPr>
          <w:rFonts w:ascii="Arial" w:hAnsi="Arial"/>
          <w:spacing w:val="40"/>
          <w:position w:val="6"/>
          <w:sz w:val="10"/>
        </w:rPr>
        <w:t> </w:t>
      </w:r>
      <w:r>
        <w:rPr/>
        <w:t>for G variant and 5</w:t>
      </w:r>
      <w:r>
        <w:rPr>
          <w:rFonts w:ascii="Arial" w:hAnsi="Arial"/>
          <w:position w:val="6"/>
          <w:sz w:val="10"/>
        </w:rPr>
        <w:t>0</w:t>
      </w:r>
      <w:r>
        <w:rPr>
          <w:rFonts w:ascii="Arial" w:hAnsi="Arial"/>
          <w:spacing w:val="-7"/>
          <w:position w:val="6"/>
          <w:sz w:val="10"/>
        </w:rPr>
        <w:t> </w:t>
      </w:r>
      <w:r>
        <w:rPr/>
        <w:t>-</w:t>
      </w:r>
      <w:r>
        <w:rPr>
          <w:spacing w:val="40"/>
        </w:rPr>
        <w:t> </w:t>
      </w:r>
      <w:r>
        <w:rPr/>
        <w:t>TGCACACCTGCAAAG AAA-3</w:t>
      </w:r>
      <w:r>
        <w:rPr>
          <w:rFonts w:ascii="Arial" w:hAnsi="Arial"/>
          <w:position w:val="6"/>
          <w:sz w:val="10"/>
        </w:rPr>
        <w:t>0</w:t>
      </w:r>
      <w:r>
        <w:rPr>
          <w:rFonts w:ascii="Arial" w:hAnsi="Arial"/>
          <w:spacing w:val="40"/>
          <w:position w:val="6"/>
          <w:sz w:val="10"/>
        </w:rPr>
        <w:t> </w:t>
      </w:r>
      <w:r>
        <w:rPr/>
        <w:t>for A variant and antisense oligonu-</w:t>
      </w:r>
      <w:r>
        <w:rPr>
          <w:spacing w:val="40"/>
        </w:rPr>
        <w:t> </w:t>
      </w:r>
      <w:r>
        <w:rPr/>
        <w:t>cleotide</w:t>
      </w:r>
      <w:r>
        <w:rPr>
          <w:spacing w:val="40"/>
        </w:rPr>
        <w:t> </w:t>
      </w:r>
      <w:r>
        <w:rPr/>
        <w:t>5</w:t>
      </w:r>
      <w:r>
        <w:rPr>
          <w:rFonts w:ascii="Arial" w:hAnsi="Arial"/>
          <w:position w:val="6"/>
          <w:sz w:val="10"/>
        </w:rPr>
        <w:t>0</w:t>
      </w:r>
      <w:r>
        <w:rPr>
          <w:rFonts w:ascii="Arial" w:hAnsi="Arial"/>
          <w:spacing w:val="-7"/>
          <w:position w:val="6"/>
          <w:sz w:val="10"/>
        </w:rPr>
        <w:t> </w:t>
      </w:r>
      <w:r>
        <w:rPr/>
        <w:t>-CTAGATGAAAGGTGGTGAGG-3</w:t>
      </w:r>
      <w:r>
        <w:rPr>
          <w:rFonts w:ascii="Arial" w:hAnsi="Arial"/>
          <w:position w:val="6"/>
          <w:sz w:val="10"/>
        </w:rPr>
        <w:t>0</w:t>
      </w:r>
      <w:r>
        <w:rPr>
          <w:rFonts w:ascii="Arial" w:hAnsi="Arial"/>
          <w:spacing w:val="-7"/>
          <w:position w:val="6"/>
          <w:sz w:val="10"/>
        </w:rPr>
        <w:t> </w:t>
      </w:r>
      <w:r>
        <w:rPr/>
        <w:t>.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PCR</w:t>
      </w:r>
      <w:r>
        <w:rPr>
          <w:spacing w:val="40"/>
        </w:rPr>
        <w:t> </w:t>
      </w:r>
      <w:r>
        <w:rPr/>
        <w:t>product</w:t>
      </w:r>
      <w:r>
        <w:rPr>
          <w:spacing w:val="40"/>
        </w:rPr>
        <w:t> </w:t>
      </w:r>
      <w:r>
        <w:rPr/>
        <w:t>(237</w:t>
      </w:r>
      <w:r>
        <w:rPr>
          <w:spacing w:val="9"/>
        </w:rPr>
        <w:t> </w:t>
      </w:r>
      <w:r>
        <w:rPr/>
        <w:t>bp)</w:t>
      </w:r>
      <w:r>
        <w:rPr>
          <w:spacing w:val="53"/>
        </w:rPr>
        <w:t> </w:t>
      </w:r>
      <w:r>
        <w:rPr/>
        <w:t>was</w:t>
      </w:r>
      <w:r>
        <w:rPr>
          <w:spacing w:val="53"/>
        </w:rPr>
        <w:t> </w:t>
      </w:r>
      <w:r>
        <w:rPr/>
        <w:t>checked</w:t>
      </w:r>
      <w:r>
        <w:rPr>
          <w:spacing w:val="53"/>
        </w:rPr>
        <w:t> </w:t>
      </w:r>
      <w:r>
        <w:rPr/>
        <w:t>for</w:t>
      </w:r>
      <w:r>
        <w:rPr>
          <w:spacing w:val="52"/>
        </w:rPr>
        <w:t> </w:t>
      </w:r>
      <w:r>
        <w:rPr/>
        <w:t>size</w:t>
      </w:r>
      <w:r>
        <w:rPr>
          <w:spacing w:val="54"/>
        </w:rPr>
        <w:t> </w:t>
      </w:r>
      <w:r>
        <w:rPr/>
        <w:t>and</w:t>
      </w:r>
      <w:r>
        <w:rPr>
          <w:spacing w:val="53"/>
        </w:rPr>
        <w:t> </w:t>
      </w:r>
      <w:r>
        <w:rPr/>
        <w:t>purity</w:t>
      </w:r>
      <w:r>
        <w:rPr>
          <w:spacing w:val="52"/>
        </w:rPr>
        <w:t> </w:t>
      </w:r>
      <w:r>
        <w:rPr/>
        <w:t>by</w:t>
      </w:r>
      <w:r>
        <w:rPr>
          <w:spacing w:val="53"/>
        </w:rPr>
        <w:t> </w:t>
      </w:r>
      <w:r>
        <w:rPr/>
        <w:t>8%</w:t>
      </w:r>
      <w:r>
        <w:rPr>
          <w:spacing w:val="54"/>
        </w:rPr>
        <w:t> </w:t>
      </w:r>
      <w:r>
        <w:rPr>
          <w:spacing w:val="-2"/>
        </w:rPr>
        <w:t>polyacrylamide</w:t>
      </w:r>
    </w:p>
    <w:p>
      <w:pPr>
        <w:pStyle w:val="BodyText"/>
        <w:spacing w:line="276" w:lineRule="auto" w:before="13"/>
        <w:ind w:left="114" w:right="307"/>
        <w:jc w:val="both"/>
      </w:pPr>
      <w:r>
        <w:rPr>
          <w:w w:val="105"/>
        </w:rPr>
        <w:t>gel</w:t>
      </w:r>
      <w:r>
        <w:rPr>
          <w:w w:val="105"/>
        </w:rPr>
        <w:t> electrophoresis,</w:t>
      </w:r>
      <w:r>
        <w:rPr>
          <w:w w:val="105"/>
        </w:rPr>
        <w:t> stained</w:t>
      </w:r>
      <w:r>
        <w:rPr>
          <w:w w:val="105"/>
        </w:rPr>
        <w:t> with</w:t>
      </w:r>
      <w:r>
        <w:rPr>
          <w:w w:val="105"/>
        </w:rPr>
        <w:t> ethidium bromide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w w:val="105"/>
        </w:rPr>
        <w:t>viewed under UV light.</w:t>
      </w:r>
    </w:p>
    <w:p>
      <w:pPr>
        <w:pStyle w:val="BodyText"/>
        <w:spacing w:before="27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0" w:after="0"/>
        <w:ind w:left="423" w:right="0" w:hanging="308"/>
        <w:jc w:val="left"/>
        <w:rPr>
          <w:i/>
          <w:sz w:val="16"/>
        </w:rPr>
      </w:pPr>
      <w:r>
        <w:rPr>
          <w:i/>
          <w:spacing w:val="-4"/>
          <w:sz w:val="16"/>
        </w:rPr>
        <w:t>IRP-2</w:t>
      </w:r>
      <w:r>
        <w:rPr>
          <w:i/>
          <w:sz w:val="16"/>
        </w:rPr>
        <w:t> </w:t>
      </w:r>
      <w:r>
        <w:rPr>
          <w:i/>
          <w:spacing w:val="-4"/>
          <w:sz w:val="16"/>
        </w:rPr>
        <w:t>Genotyping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3" w:lineRule="auto"/>
        <w:ind w:left="114" w:right="307" w:firstLine="233"/>
        <w:jc w:val="both"/>
      </w:pPr>
      <w:r>
        <w:rPr>
          <w:w w:val="105"/>
        </w:rPr>
        <w:t>Selection of SNPs was made on the basis of their location in the 5</w:t>
      </w:r>
      <w:r>
        <w:rPr>
          <w:rFonts w:ascii="Arial"/>
          <w:w w:val="105"/>
          <w:position w:val="6"/>
          <w:sz w:val="10"/>
        </w:rPr>
        <w:t>0</w:t>
      </w:r>
      <w:r>
        <w:rPr>
          <w:rFonts w:ascii="Arial"/>
          <w:spacing w:val="29"/>
          <w:w w:val="105"/>
          <w:position w:val="6"/>
          <w:sz w:val="10"/>
        </w:rPr>
        <w:t> </w:t>
      </w:r>
      <w:r>
        <w:rPr>
          <w:w w:val="105"/>
        </w:rPr>
        <w:t>regulatory region, which commonly contains the promoter </w:t>
      </w:r>
      <w:hyperlink w:history="true" w:anchor="_bookmark21">
        <w:r>
          <w:rPr>
            <w:color w:val="007FAD"/>
            <w:w w:val="105"/>
          </w:rPr>
          <w:t>[23]</w:t>
        </w:r>
      </w:hyperlink>
      <w:r>
        <w:rPr>
          <w:w w:val="105"/>
        </w:rPr>
        <w:t>. The</w:t>
      </w:r>
      <w:r>
        <w:rPr>
          <w:w w:val="105"/>
        </w:rPr>
        <w:t> g.49520870G</w:t>
      </w:r>
      <w:r>
        <w:rPr>
          <w:spacing w:val="-5"/>
          <w:w w:val="105"/>
        </w:rPr>
        <w:t> </w:t>
      </w:r>
      <w:r>
        <w:rPr>
          <w:w w:val="105"/>
        </w:rPr>
        <w:t>&gt;</w:t>
      </w:r>
      <w:r>
        <w:rPr>
          <w:spacing w:val="-6"/>
          <w:w w:val="105"/>
        </w:rPr>
        <w:t> </w:t>
      </w:r>
      <w:r>
        <w:rPr>
          <w:w w:val="105"/>
        </w:rPr>
        <w:t>A-IRP-2</w:t>
      </w:r>
      <w:r>
        <w:rPr>
          <w:w w:val="105"/>
        </w:rPr>
        <w:t> (rs17483548)</w:t>
      </w:r>
      <w:r>
        <w:rPr>
          <w:w w:val="105"/>
        </w:rPr>
        <w:t> single</w:t>
      </w:r>
      <w:r>
        <w:rPr>
          <w:w w:val="105"/>
        </w:rPr>
        <w:t> nucleotide</w:t>
      </w:r>
      <w:r>
        <w:rPr>
          <w:w w:val="105"/>
        </w:rPr>
        <w:t> poly- morphisms</w:t>
      </w:r>
      <w:r>
        <w:rPr>
          <w:w w:val="105"/>
        </w:rPr>
        <w:t> (SNPs)</w:t>
      </w:r>
      <w:r>
        <w:rPr>
          <w:w w:val="105"/>
        </w:rPr>
        <w:t> were</w:t>
      </w:r>
      <w:r>
        <w:rPr>
          <w:w w:val="105"/>
        </w:rPr>
        <w:t> analyzed</w:t>
      </w:r>
      <w:r>
        <w:rPr>
          <w:w w:val="105"/>
        </w:rPr>
        <w:t> through</w:t>
      </w:r>
      <w:r>
        <w:rPr>
          <w:w w:val="105"/>
        </w:rPr>
        <w:t> restriction</w:t>
      </w:r>
      <w:r>
        <w:rPr>
          <w:w w:val="105"/>
        </w:rPr>
        <w:t> fragment length</w:t>
      </w:r>
      <w:r>
        <w:rPr>
          <w:spacing w:val="35"/>
          <w:w w:val="105"/>
        </w:rPr>
        <w:t> </w:t>
      </w:r>
      <w:r>
        <w:rPr>
          <w:w w:val="105"/>
        </w:rPr>
        <w:t>polymorphism-PCR</w:t>
      </w:r>
      <w:r>
        <w:rPr>
          <w:spacing w:val="36"/>
          <w:w w:val="105"/>
        </w:rPr>
        <w:t> </w:t>
      </w:r>
      <w:r>
        <w:rPr>
          <w:w w:val="105"/>
        </w:rPr>
        <w:t>method</w:t>
      </w:r>
      <w:r>
        <w:rPr>
          <w:spacing w:val="35"/>
          <w:w w:val="105"/>
        </w:rPr>
        <w:t> </w:t>
      </w:r>
      <w:r>
        <w:rPr>
          <w:w w:val="105"/>
        </w:rPr>
        <w:t>(RFLP-PCR)</w:t>
      </w:r>
      <w:r>
        <w:rPr>
          <w:spacing w:val="36"/>
          <w:w w:val="105"/>
        </w:rPr>
        <w:t> </w:t>
      </w:r>
      <w:r>
        <w:rPr>
          <w:w w:val="105"/>
        </w:rPr>
        <w:t>method</w:t>
      </w:r>
      <w:r>
        <w:rPr>
          <w:spacing w:val="36"/>
          <w:w w:val="105"/>
        </w:rPr>
        <w:t> </w:t>
      </w:r>
      <w:hyperlink w:history="true" w:anchor="_bookmark22">
        <w:r>
          <w:rPr>
            <w:color w:val="007FAD"/>
            <w:spacing w:val="-2"/>
            <w:w w:val="105"/>
          </w:rPr>
          <w:t>[24,25]</w:t>
        </w:r>
      </w:hyperlink>
      <w:r>
        <w:rPr>
          <w:spacing w:val="-2"/>
          <w:w w:val="105"/>
        </w:rPr>
        <w:t>.</w:t>
      </w:r>
    </w:p>
    <w:p>
      <w:pPr>
        <w:pStyle w:val="BodyText"/>
        <w:spacing w:line="192" w:lineRule="exact"/>
        <w:ind w:left="114"/>
        <w:jc w:val="both"/>
      </w:pPr>
      <w:r>
        <w:rPr>
          <w:w w:val="110"/>
        </w:rPr>
        <w:t>PCR</w:t>
      </w:r>
      <w:r>
        <w:rPr>
          <w:spacing w:val="-11"/>
          <w:w w:val="110"/>
        </w:rPr>
        <w:t> </w:t>
      </w:r>
      <w:r>
        <w:rPr>
          <w:w w:val="110"/>
        </w:rPr>
        <w:t>amplifications</w:t>
      </w:r>
      <w:r>
        <w:rPr>
          <w:spacing w:val="-11"/>
          <w:w w:val="110"/>
        </w:rPr>
        <w:t> </w:t>
      </w:r>
      <w:r>
        <w:rPr>
          <w:w w:val="110"/>
        </w:rPr>
        <w:t>were</w:t>
      </w:r>
      <w:r>
        <w:rPr>
          <w:spacing w:val="-10"/>
          <w:w w:val="110"/>
        </w:rPr>
        <w:t> </w:t>
      </w:r>
      <w:r>
        <w:rPr>
          <w:w w:val="110"/>
        </w:rPr>
        <w:t>performed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final</w:t>
      </w:r>
      <w:r>
        <w:rPr>
          <w:spacing w:val="-9"/>
          <w:w w:val="110"/>
        </w:rPr>
        <w:t> </w:t>
      </w:r>
      <w:r>
        <w:rPr>
          <w:w w:val="110"/>
        </w:rPr>
        <w:t>volume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20</w:t>
      </w:r>
      <w:r>
        <w:rPr>
          <w:spacing w:val="-10"/>
          <w:w w:val="110"/>
        </w:rPr>
        <w:t> </w:t>
      </w:r>
      <w:r>
        <w:rPr>
          <w:w w:val="125"/>
          <w:sz w:val="19"/>
        </w:rPr>
        <w:t>l</w:t>
      </w:r>
      <w:r>
        <w:rPr>
          <w:w w:val="125"/>
        </w:rPr>
        <w:t>l</w:t>
      </w:r>
      <w:r>
        <w:rPr>
          <w:spacing w:val="-12"/>
          <w:w w:val="125"/>
        </w:rPr>
        <w:t> </w:t>
      </w:r>
      <w:r>
        <w:rPr>
          <w:spacing w:val="-4"/>
          <w:w w:val="110"/>
        </w:rPr>
        <w:t>con-</w:t>
      </w:r>
    </w:p>
    <w:p>
      <w:pPr>
        <w:pStyle w:val="BodyText"/>
        <w:spacing w:before="20"/>
        <w:ind w:left="114" w:right="306"/>
        <w:jc w:val="both"/>
      </w:pPr>
      <w:r>
        <w:rPr/>
        <w:t>taining,</w:t>
      </w:r>
      <w:r>
        <w:rPr>
          <w:spacing w:val="21"/>
        </w:rPr>
        <w:t> </w:t>
      </w:r>
      <w:r>
        <w:rPr/>
        <w:t>10 </w:t>
      </w:r>
      <w:r>
        <w:rPr>
          <w:rFonts w:ascii="UKIJ Mejnuntal" w:hAnsi="UKIJ Mejnuntal"/>
        </w:rPr>
        <w:t>m</w:t>
      </w:r>
      <w:r>
        <w:rPr/>
        <w:t>l</w:t>
      </w:r>
      <w:r>
        <w:rPr>
          <w:spacing w:val="22"/>
        </w:rPr>
        <w:t> </w:t>
      </w:r>
      <w:r>
        <w:rPr/>
        <w:t>master</w:t>
      </w:r>
      <w:r>
        <w:rPr>
          <w:spacing w:val="19"/>
        </w:rPr>
        <w:t> </w:t>
      </w:r>
      <w:r>
        <w:rPr/>
        <w:t>mix</w:t>
      </w:r>
      <w:r>
        <w:rPr>
          <w:spacing w:val="22"/>
        </w:rPr>
        <w:t> </w:t>
      </w:r>
      <w:r>
        <w:rPr/>
        <w:t>(TAKARA,</w:t>
      </w:r>
      <w:r>
        <w:rPr>
          <w:spacing w:val="19"/>
        </w:rPr>
        <w:t> </w:t>
      </w:r>
      <w:r>
        <w:rPr/>
        <w:t>Tokyo,</w:t>
      </w:r>
      <w:r>
        <w:rPr>
          <w:spacing w:val="22"/>
        </w:rPr>
        <w:t> </w:t>
      </w:r>
      <w:r>
        <w:rPr/>
        <w:t>Japan),</w:t>
      </w:r>
      <w:r>
        <w:rPr>
          <w:spacing w:val="21"/>
        </w:rPr>
        <w:t> </w:t>
      </w:r>
      <w:r>
        <w:rPr/>
        <w:t>0.7 </w:t>
      </w:r>
      <w:r>
        <w:rPr>
          <w:rFonts w:ascii="UKIJ Mejnuntal" w:hAnsi="UKIJ Mejnuntal"/>
        </w:rPr>
        <w:t>m</w:t>
      </w:r>
      <w:r>
        <w:rPr/>
        <w:t>l</w:t>
      </w:r>
      <w:r>
        <w:rPr>
          <w:spacing w:val="21"/>
        </w:rPr>
        <w:t> </w:t>
      </w:r>
      <w:r>
        <w:rPr/>
        <w:t>(10 pmol)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each</w:t>
      </w:r>
      <w:r>
        <w:rPr>
          <w:spacing w:val="40"/>
        </w:rPr>
        <w:t> </w:t>
      </w:r>
      <w:r>
        <w:rPr/>
        <w:t>primer,</w:t>
      </w:r>
      <w:r>
        <w:rPr>
          <w:spacing w:val="40"/>
        </w:rPr>
        <w:t> </w:t>
      </w:r>
      <w:r>
        <w:rPr/>
        <w:t>2 </w:t>
      </w:r>
      <w:r>
        <w:rPr>
          <w:rFonts w:ascii="UKIJ Mejnuntal" w:hAnsi="UKIJ Mejnuntal"/>
        </w:rPr>
        <w:t>m</w:t>
      </w:r>
      <w:r>
        <w:rPr/>
        <w:t>L</w:t>
      </w:r>
      <w:r>
        <w:rPr>
          <w:spacing w:val="40"/>
        </w:rPr>
        <w:t> </w:t>
      </w:r>
      <w:r>
        <w:rPr/>
        <w:t>template</w:t>
      </w:r>
      <w:r>
        <w:rPr>
          <w:spacing w:val="40"/>
        </w:rPr>
        <w:t> </w:t>
      </w:r>
      <w:r>
        <w:rPr/>
        <w:t>DNA,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6.6 </w:t>
      </w:r>
      <w:r>
        <w:rPr>
          <w:rFonts w:ascii="UKIJ Mejnuntal" w:hAnsi="UKIJ Mejnuntal"/>
        </w:rPr>
        <w:t>m</w:t>
      </w:r>
      <w:r>
        <w:rPr/>
        <w:t>l</w:t>
      </w:r>
      <w:r>
        <w:rPr>
          <w:spacing w:val="40"/>
        </w:rPr>
        <w:t> </w:t>
      </w:r>
      <w:r>
        <w:rPr/>
        <w:t>DNase-free</w:t>
      </w:r>
      <w:r>
        <w:rPr>
          <w:spacing w:val="40"/>
        </w:rPr>
        <w:t> </w:t>
      </w:r>
      <w:r>
        <w:rPr/>
        <w:t>water</w:t>
      </w:r>
      <w:r>
        <w:rPr>
          <w:spacing w:val="40"/>
        </w:rPr>
        <w:t> </w:t>
      </w:r>
      <w:r>
        <w:rPr/>
        <w:t>was used. The amplification was performed with an initial denatu-</w:t>
      </w:r>
      <w:r>
        <w:rPr>
          <w:spacing w:val="40"/>
        </w:rPr>
        <w:t> </w:t>
      </w:r>
      <w:r>
        <w:rPr/>
        <w:t>ration</w:t>
      </w:r>
      <w:r>
        <w:rPr>
          <w:spacing w:val="40"/>
        </w:rPr>
        <w:t> </w:t>
      </w:r>
      <w:r>
        <w:rPr/>
        <w:t>step</w:t>
      </w:r>
      <w:r>
        <w:rPr>
          <w:spacing w:val="40"/>
        </w:rPr>
        <w:t> </w:t>
      </w:r>
      <w:r>
        <w:rPr/>
        <w:t>at</w:t>
      </w:r>
      <w:r>
        <w:rPr>
          <w:spacing w:val="40"/>
        </w:rPr>
        <w:t> </w:t>
      </w:r>
      <w:r>
        <w:rPr/>
        <w:t>95</w:t>
      </w:r>
      <w:r>
        <w:rPr>
          <w:spacing w:val="11"/>
        </w:rPr>
        <w:t> </w:t>
      </w:r>
      <w:r>
        <w:rPr>
          <w:rFonts w:ascii="Noto Sans Display" w:hAnsi="Noto Sans Display"/>
        </w:rPr>
        <w:t>°</w:t>
      </w:r>
      <w:r>
        <w:rPr/>
        <w:t>C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5</w:t>
      </w:r>
      <w:r>
        <w:rPr>
          <w:spacing w:val="14"/>
        </w:rPr>
        <w:t> </w:t>
      </w:r>
      <w:r>
        <w:rPr/>
        <w:t>min;</w:t>
      </w:r>
      <w:r>
        <w:rPr>
          <w:spacing w:val="40"/>
        </w:rPr>
        <w:t> </w:t>
      </w:r>
      <w:r>
        <w:rPr/>
        <w:t>followed</w:t>
      </w:r>
      <w:r>
        <w:rPr>
          <w:spacing w:val="40"/>
        </w:rPr>
        <w:t> </w:t>
      </w:r>
      <w:r>
        <w:rPr/>
        <w:t>by35</w:t>
      </w:r>
      <w:r>
        <w:rPr>
          <w:spacing w:val="40"/>
        </w:rPr>
        <w:t> </w:t>
      </w:r>
      <w:r>
        <w:rPr/>
        <w:t>cycles</w:t>
      </w:r>
      <w:r>
        <w:rPr>
          <w:spacing w:val="40"/>
        </w:rPr>
        <w:t> </w:t>
      </w:r>
      <w:r>
        <w:rPr/>
        <w:t>at</w:t>
      </w:r>
      <w:r>
        <w:rPr>
          <w:spacing w:val="40"/>
        </w:rPr>
        <w:t> </w:t>
      </w:r>
      <w:r>
        <w:rPr/>
        <w:t>95</w:t>
      </w:r>
      <w:r>
        <w:rPr>
          <w:spacing w:val="13"/>
        </w:rPr>
        <w:t> </w:t>
      </w:r>
      <w:r>
        <w:rPr>
          <w:rFonts w:ascii="Noto Sans Display" w:hAnsi="Noto Sans Display"/>
        </w:rPr>
        <w:t>°</w:t>
      </w:r>
      <w:r>
        <w:rPr/>
        <w:t>C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30 s,</w:t>
      </w:r>
      <w:r>
        <w:rPr>
          <w:spacing w:val="40"/>
        </w:rPr>
        <w:t> </w:t>
      </w:r>
      <w:r>
        <w:rPr/>
        <w:t>60 </w:t>
      </w:r>
      <w:r>
        <w:rPr>
          <w:rFonts w:ascii="Noto Sans Display" w:hAnsi="Noto Sans Display"/>
        </w:rPr>
        <w:t>°</w:t>
      </w:r>
      <w:r>
        <w:rPr/>
        <w:t>C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35 s,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72 </w:t>
      </w:r>
      <w:r>
        <w:rPr>
          <w:rFonts w:ascii="Noto Sans Display" w:hAnsi="Noto Sans Display"/>
        </w:rPr>
        <w:t>°</w:t>
      </w:r>
      <w:r>
        <w:rPr/>
        <w:t>C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30 s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final</w:t>
      </w:r>
      <w:r>
        <w:rPr>
          <w:spacing w:val="40"/>
        </w:rPr>
        <w:t> </w:t>
      </w:r>
      <w:r>
        <w:rPr/>
        <w:t>extension</w:t>
      </w:r>
      <w:r>
        <w:rPr>
          <w:spacing w:val="40"/>
        </w:rPr>
        <w:t> </w:t>
      </w:r>
      <w:r>
        <w:rPr/>
        <w:t>at</w:t>
      </w:r>
      <w:r>
        <w:rPr>
          <w:spacing w:val="40"/>
        </w:rPr>
        <w:t> </w:t>
      </w:r>
      <w:r>
        <w:rPr/>
        <w:t>72 </w:t>
      </w:r>
      <w:r>
        <w:rPr>
          <w:rFonts w:ascii="Noto Sans Display" w:hAnsi="Noto Sans Display"/>
        </w:rPr>
        <w:t>°</w:t>
      </w:r>
      <w:r>
        <w:rPr/>
        <w:t>C for 5 min, using the following primers: sense 5</w:t>
      </w:r>
      <w:r>
        <w:rPr>
          <w:rFonts w:ascii="Arial" w:hAnsi="Arial"/>
          <w:position w:val="6"/>
          <w:sz w:val="10"/>
        </w:rPr>
        <w:t>0</w:t>
      </w:r>
      <w:r>
        <w:rPr>
          <w:rFonts w:ascii="Arial" w:hAnsi="Arial"/>
          <w:spacing w:val="-7"/>
          <w:position w:val="6"/>
          <w:sz w:val="10"/>
        </w:rPr>
        <w:t> </w:t>
      </w:r>
      <w:r>
        <w:rPr/>
        <w:t>-CCCCCACTT</w:t>
      </w:r>
      <w:r>
        <w:rPr>
          <w:spacing w:val="40"/>
        </w:rPr>
        <w:t> </w:t>
      </w:r>
      <w:r>
        <w:rPr/>
        <w:t>GAAAACACG-3</w:t>
      </w:r>
      <w:r>
        <w:rPr>
          <w:rFonts w:ascii="Arial" w:hAnsi="Arial"/>
          <w:position w:val="6"/>
          <w:sz w:val="10"/>
        </w:rPr>
        <w:t>0</w:t>
      </w:r>
      <w:r>
        <w:rPr>
          <w:rFonts w:ascii="Arial" w:hAnsi="Arial"/>
          <w:spacing w:val="57"/>
          <w:position w:val="6"/>
          <w:sz w:val="10"/>
        </w:rPr>
        <w:t> </w:t>
      </w:r>
      <w:r>
        <w:rPr/>
        <w:t>and</w:t>
      </w:r>
      <w:r>
        <w:rPr>
          <w:spacing w:val="41"/>
        </w:rPr>
        <w:t> </w:t>
      </w:r>
      <w:r>
        <w:rPr/>
        <w:t>antisense</w:t>
      </w:r>
      <w:r>
        <w:rPr>
          <w:spacing w:val="42"/>
        </w:rPr>
        <w:t> </w:t>
      </w:r>
      <w:r>
        <w:rPr/>
        <w:t>5</w:t>
      </w:r>
      <w:r>
        <w:rPr>
          <w:rFonts w:ascii="Arial" w:hAnsi="Arial"/>
          <w:position w:val="6"/>
          <w:sz w:val="10"/>
        </w:rPr>
        <w:t>0</w:t>
      </w:r>
      <w:r>
        <w:rPr>
          <w:rFonts w:ascii="Arial" w:hAnsi="Arial"/>
          <w:spacing w:val="-18"/>
          <w:position w:val="6"/>
          <w:sz w:val="10"/>
        </w:rPr>
        <w:t> </w:t>
      </w:r>
      <w:r>
        <w:rPr/>
        <w:t>-AGATCGTCGGACAGGAAAAC-3</w:t>
      </w:r>
      <w:r>
        <w:rPr>
          <w:rFonts w:ascii="Arial" w:hAnsi="Arial"/>
          <w:position w:val="6"/>
          <w:sz w:val="10"/>
        </w:rPr>
        <w:t>0</w:t>
      </w:r>
      <w:r>
        <w:rPr>
          <w:rFonts w:ascii="Arial" w:hAnsi="Arial"/>
          <w:spacing w:val="-18"/>
          <w:position w:val="6"/>
          <w:sz w:val="10"/>
        </w:rPr>
        <w:t> </w:t>
      </w:r>
      <w:r>
        <w:rPr>
          <w:spacing w:val="-10"/>
        </w:rPr>
        <w:t>.</w:t>
      </w:r>
    </w:p>
    <w:p>
      <w:pPr>
        <w:pStyle w:val="BodyText"/>
        <w:spacing w:line="235" w:lineRule="auto" w:before="28"/>
        <w:ind w:left="114" w:right="306"/>
        <w:jc w:val="both"/>
      </w:pPr>
      <w:r>
        <w:rPr>
          <w:w w:val="110"/>
        </w:rPr>
        <w:t>The</w:t>
      </w:r>
      <w:r>
        <w:rPr>
          <w:w w:val="110"/>
        </w:rPr>
        <w:t> PCR</w:t>
      </w:r>
      <w:r>
        <w:rPr>
          <w:w w:val="110"/>
        </w:rPr>
        <w:t> product</w:t>
      </w:r>
      <w:r>
        <w:rPr>
          <w:w w:val="110"/>
        </w:rPr>
        <w:t> (360</w:t>
      </w:r>
      <w:r>
        <w:rPr>
          <w:spacing w:val="-11"/>
          <w:w w:val="110"/>
        </w:rPr>
        <w:t> </w:t>
      </w:r>
      <w:r>
        <w:rPr>
          <w:w w:val="110"/>
        </w:rPr>
        <w:t>bp)</w:t>
      </w:r>
      <w:r>
        <w:rPr>
          <w:w w:val="110"/>
        </w:rPr>
        <w:t> was</w:t>
      </w:r>
      <w:r>
        <w:rPr>
          <w:w w:val="110"/>
        </w:rPr>
        <w:t> checked</w:t>
      </w:r>
      <w:r>
        <w:rPr>
          <w:w w:val="110"/>
        </w:rPr>
        <w:t> for</w:t>
      </w:r>
      <w:r>
        <w:rPr>
          <w:w w:val="110"/>
        </w:rPr>
        <w:t> size</w:t>
      </w:r>
      <w:r>
        <w:rPr>
          <w:w w:val="110"/>
        </w:rPr>
        <w:t> and</w:t>
      </w:r>
      <w:r>
        <w:rPr>
          <w:w w:val="110"/>
        </w:rPr>
        <w:t> purity</w:t>
      </w:r>
      <w:r>
        <w:rPr>
          <w:w w:val="110"/>
        </w:rPr>
        <w:t> </w:t>
      </w:r>
      <w:r>
        <w:rPr>
          <w:w w:val="110"/>
        </w:rPr>
        <w:t>by 1.5%</w:t>
      </w:r>
      <w:r>
        <w:rPr>
          <w:spacing w:val="-10"/>
          <w:w w:val="110"/>
        </w:rPr>
        <w:t> </w:t>
      </w:r>
      <w:r>
        <w:rPr>
          <w:w w:val="110"/>
        </w:rPr>
        <w:t>agarose</w:t>
      </w:r>
      <w:r>
        <w:rPr>
          <w:spacing w:val="-3"/>
          <w:w w:val="110"/>
        </w:rPr>
        <w:t> </w:t>
      </w:r>
      <w:r>
        <w:rPr>
          <w:w w:val="110"/>
        </w:rPr>
        <w:t>gel</w:t>
      </w:r>
      <w:r>
        <w:rPr>
          <w:spacing w:val="-3"/>
          <w:w w:val="110"/>
        </w:rPr>
        <w:t> </w:t>
      </w:r>
      <w:r>
        <w:rPr>
          <w:w w:val="110"/>
        </w:rPr>
        <w:t>electrophoresis.</w:t>
      </w:r>
      <w:r>
        <w:rPr>
          <w:spacing w:val="-2"/>
          <w:w w:val="110"/>
        </w:rPr>
        <w:t> </w:t>
      </w:r>
      <w:r>
        <w:rPr>
          <w:w w:val="110"/>
        </w:rPr>
        <w:t>Final</w:t>
      </w:r>
      <w:r>
        <w:rPr>
          <w:spacing w:val="-4"/>
          <w:w w:val="110"/>
        </w:rPr>
        <w:t> </w:t>
      </w:r>
      <w:r>
        <w:rPr>
          <w:w w:val="110"/>
        </w:rPr>
        <w:t>volume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20</w:t>
      </w:r>
      <w:r>
        <w:rPr>
          <w:spacing w:val="-11"/>
          <w:w w:val="110"/>
        </w:rPr>
        <w:t> </w:t>
      </w:r>
      <w:r>
        <w:rPr>
          <w:w w:val="110"/>
          <w:sz w:val="19"/>
        </w:rPr>
        <w:t>l</w:t>
      </w:r>
      <w:r>
        <w:rPr>
          <w:w w:val="110"/>
        </w:rPr>
        <w:t>L</w:t>
      </w:r>
      <w:r>
        <w:rPr>
          <w:spacing w:val="-3"/>
          <w:w w:val="110"/>
        </w:rPr>
        <w:t> </w:t>
      </w:r>
      <w:r>
        <w:rPr>
          <w:w w:val="110"/>
        </w:rPr>
        <w:t>including 2</w:t>
      </w:r>
      <w:r>
        <w:rPr>
          <w:spacing w:val="-6"/>
          <w:w w:val="110"/>
        </w:rPr>
        <w:t> </w:t>
      </w:r>
      <w:r>
        <w:rPr>
          <w:w w:val="110"/>
          <w:sz w:val="19"/>
        </w:rPr>
        <w:t>l</w:t>
      </w:r>
      <w:r>
        <w:rPr>
          <w:w w:val="110"/>
        </w:rPr>
        <w:t>L</w:t>
      </w:r>
      <w:r>
        <w:rPr>
          <w:spacing w:val="67"/>
          <w:w w:val="110"/>
        </w:rPr>
        <w:t> </w:t>
      </w:r>
      <w:r>
        <w:rPr>
          <w:w w:val="110"/>
        </w:rPr>
        <w:t>of</w:t>
      </w:r>
      <w:r>
        <w:rPr>
          <w:spacing w:val="66"/>
          <w:w w:val="110"/>
        </w:rPr>
        <w:t> </w:t>
      </w:r>
      <w:r>
        <w:rPr>
          <w:w w:val="110"/>
        </w:rPr>
        <w:t>10</w:t>
      </w:r>
      <w:r>
        <w:rPr>
          <w:spacing w:val="-4"/>
          <w:w w:val="110"/>
        </w:rPr>
        <w:t> </w:t>
      </w:r>
      <w:r>
        <w:rPr>
          <w:rFonts w:ascii="Arial" w:hAnsi="Arial"/>
          <w:w w:val="110"/>
        </w:rPr>
        <w:t>×</w:t>
      </w:r>
      <w:r>
        <w:rPr>
          <w:rFonts w:ascii="Arial" w:hAnsi="Arial"/>
          <w:spacing w:val="-11"/>
          <w:w w:val="110"/>
        </w:rPr>
        <w:t> </w:t>
      </w:r>
      <w:r>
        <w:rPr>
          <w:w w:val="110"/>
        </w:rPr>
        <w:t>Buffer,</w:t>
      </w:r>
      <w:r>
        <w:rPr>
          <w:spacing w:val="67"/>
          <w:w w:val="110"/>
        </w:rPr>
        <w:t> </w:t>
      </w:r>
      <w:r>
        <w:rPr>
          <w:w w:val="110"/>
        </w:rPr>
        <w:t>0.5</w:t>
      </w:r>
      <w:r>
        <w:rPr>
          <w:spacing w:val="-6"/>
          <w:w w:val="110"/>
        </w:rPr>
        <w:t> </w:t>
      </w:r>
      <w:r>
        <w:rPr>
          <w:w w:val="110"/>
          <w:sz w:val="19"/>
        </w:rPr>
        <w:t>l</w:t>
      </w:r>
      <w:r>
        <w:rPr>
          <w:w w:val="110"/>
        </w:rPr>
        <w:t>L</w:t>
      </w:r>
      <w:r>
        <w:rPr>
          <w:spacing w:val="68"/>
          <w:w w:val="110"/>
        </w:rPr>
        <w:t> </w:t>
      </w:r>
      <w:r>
        <w:rPr>
          <w:w w:val="110"/>
        </w:rPr>
        <w:t>of</w:t>
      </w:r>
      <w:r>
        <w:rPr>
          <w:spacing w:val="66"/>
          <w:w w:val="110"/>
        </w:rPr>
        <w:t> </w:t>
      </w:r>
      <w:r>
        <w:rPr>
          <w:w w:val="110"/>
        </w:rPr>
        <w:t>enzyme,</w:t>
      </w:r>
      <w:r>
        <w:rPr>
          <w:spacing w:val="66"/>
          <w:w w:val="110"/>
        </w:rPr>
        <w:t> </w:t>
      </w:r>
      <w:r>
        <w:rPr>
          <w:w w:val="110"/>
        </w:rPr>
        <w:t>7</w:t>
      </w:r>
      <w:r>
        <w:rPr>
          <w:spacing w:val="-5"/>
          <w:w w:val="110"/>
        </w:rPr>
        <w:t> </w:t>
      </w:r>
      <w:r>
        <w:rPr>
          <w:w w:val="110"/>
          <w:sz w:val="19"/>
        </w:rPr>
        <w:t>l</w:t>
      </w:r>
      <w:r>
        <w:rPr>
          <w:w w:val="110"/>
        </w:rPr>
        <w:t>L</w:t>
      </w:r>
      <w:r>
        <w:rPr>
          <w:spacing w:val="66"/>
          <w:w w:val="110"/>
        </w:rPr>
        <w:t> </w:t>
      </w:r>
      <w:r>
        <w:rPr>
          <w:w w:val="110"/>
        </w:rPr>
        <w:t>of</w:t>
      </w:r>
      <w:r>
        <w:rPr>
          <w:spacing w:val="67"/>
          <w:w w:val="110"/>
        </w:rPr>
        <w:t> </w:t>
      </w:r>
      <w:r>
        <w:rPr>
          <w:w w:val="110"/>
        </w:rPr>
        <w:t>PCR</w:t>
      </w:r>
      <w:r>
        <w:rPr>
          <w:spacing w:val="66"/>
          <w:w w:val="110"/>
        </w:rPr>
        <w:t> </w:t>
      </w:r>
      <w:r>
        <w:rPr>
          <w:spacing w:val="-2"/>
          <w:w w:val="110"/>
        </w:rPr>
        <w:t>product,</w:t>
      </w:r>
    </w:p>
    <w:p>
      <w:pPr>
        <w:pStyle w:val="BodyText"/>
        <w:spacing w:line="254" w:lineRule="auto"/>
        <w:ind w:left="114" w:right="307"/>
        <w:jc w:val="both"/>
      </w:pPr>
      <w:r>
        <w:rPr>
          <w:w w:val="110"/>
        </w:rPr>
        <w:t>10.5</w:t>
      </w:r>
      <w:r>
        <w:rPr>
          <w:spacing w:val="-9"/>
          <w:w w:val="110"/>
        </w:rPr>
        <w:t> </w:t>
      </w:r>
      <w:r>
        <w:rPr>
          <w:w w:val="110"/>
          <w:sz w:val="19"/>
        </w:rPr>
        <w:t>l</w:t>
      </w:r>
      <w:r>
        <w:rPr>
          <w:w w:val="110"/>
        </w:rPr>
        <w:t>L</w:t>
      </w:r>
      <w:r>
        <w:rPr>
          <w:w w:val="110"/>
        </w:rPr>
        <w:t> of double</w:t>
      </w:r>
      <w:r>
        <w:rPr>
          <w:w w:val="110"/>
        </w:rPr>
        <w:t> distilled water was</w:t>
      </w:r>
      <w:r>
        <w:rPr>
          <w:w w:val="110"/>
        </w:rPr>
        <w:t> used for</w:t>
      </w:r>
      <w:r>
        <w:rPr>
          <w:w w:val="110"/>
        </w:rPr>
        <w:t> all</w:t>
      </w:r>
      <w:r>
        <w:rPr>
          <w:w w:val="110"/>
        </w:rPr>
        <w:t> </w:t>
      </w:r>
      <w:r>
        <w:rPr>
          <w:w w:val="110"/>
        </w:rPr>
        <w:t>amplification products</w:t>
      </w:r>
      <w:r>
        <w:rPr>
          <w:w w:val="110"/>
        </w:rPr>
        <w:t> overnight</w:t>
      </w:r>
      <w:r>
        <w:rPr>
          <w:w w:val="110"/>
        </w:rPr>
        <w:t> at</w:t>
      </w:r>
      <w:r>
        <w:rPr>
          <w:w w:val="110"/>
        </w:rPr>
        <w:t> 37</w:t>
      </w:r>
      <w:r>
        <w:rPr>
          <w:spacing w:val="-10"/>
          <w:w w:val="110"/>
        </w:rPr>
        <w:t> </w:t>
      </w:r>
      <w:r>
        <w:rPr>
          <w:rFonts w:ascii="Noto Sans Display" w:hAnsi="Noto Sans Display"/>
          <w:w w:val="110"/>
        </w:rPr>
        <w:t>°</w:t>
      </w:r>
      <w:r>
        <w:rPr>
          <w:w w:val="110"/>
        </w:rPr>
        <w:t>C,</w:t>
      </w:r>
      <w:r>
        <w:rPr>
          <w:w w:val="110"/>
        </w:rPr>
        <w:t> and</w:t>
      </w:r>
      <w:r>
        <w:rPr>
          <w:w w:val="110"/>
        </w:rPr>
        <w:t> 10</w:t>
      </w:r>
      <w:r>
        <w:rPr>
          <w:spacing w:val="-9"/>
          <w:w w:val="110"/>
        </w:rPr>
        <w:t> </w:t>
      </w:r>
      <w:r>
        <w:rPr>
          <w:w w:val="110"/>
          <w:sz w:val="19"/>
        </w:rPr>
        <w:t>l</w:t>
      </w:r>
      <w:r>
        <w:rPr>
          <w:w w:val="110"/>
        </w:rPr>
        <w:t>L</w:t>
      </w:r>
      <w:r>
        <w:rPr>
          <w:w w:val="110"/>
        </w:rPr>
        <w:t> sample</w:t>
      </w:r>
      <w:r>
        <w:rPr>
          <w:w w:val="110"/>
        </w:rPr>
        <w:t> loaded</w:t>
      </w:r>
      <w:r>
        <w:rPr>
          <w:w w:val="110"/>
        </w:rPr>
        <w:t> for</w:t>
      </w:r>
      <w:r>
        <w:rPr>
          <w:w w:val="110"/>
        </w:rPr>
        <w:t> elec- trophoresis.</w:t>
      </w:r>
      <w:r>
        <w:rPr>
          <w:spacing w:val="-9"/>
          <w:w w:val="110"/>
        </w:rPr>
        <w:t> </w:t>
      </w:r>
      <w:r>
        <w:rPr>
          <w:w w:val="110"/>
        </w:rPr>
        <w:t>AflII</w:t>
      </w:r>
      <w:r>
        <w:rPr>
          <w:spacing w:val="-9"/>
          <w:w w:val="110"/>
        </w:rPr>
        <w:t> </w:t>
      </w:r>
      <w:r>
        <w:rPr>
          <w:w w:val="110"/>
        </w:rPr>
        <w:t>(Thermo</w:t>
      </w:r>
      <w:r>
        <w:rPr>
          <w:spacing w:val="-10"/>
          <w:w w:val="110"/>
        </w:rPr>
        <w:t> </w:t>
      </w:r>
      <w:r>
        <w:rPr>
          <w:w w:val="110"/>
        </w:rPr>
        <w:t>Scientific)</w:t>
      </w:r>
      <w:r>
        <w:rPr>
          <w:spacing w:val="-10"/>
          <w:w w:val="110"/>
        </w:rPr>
        <w:t> </w:t>
      </w:r>
      <w:r>
        <w:rPr>
          <w:w w:val="110"/>
        </w:rPr>
        <w:t>endonuclease</w:t>
      </w:r>
      <w:r>
        <w:rPr>
          <w:spacing w:val="-9"/>
          <w:w w:val="110"/>
        </w:rPr>
        <w:t> </w:t>
      </w:r>
      <w:r>
        <w:rPr>
          <w:w w:val="110"/>
        </w:rPr>
        <w:t>digested</w:t>
      </w:r>
      <w:r>
        <w:rPr>
          <w:spacing w:val="-10"/>
          <w:w w:val="110"/>
        </w:rPr>
        <w:t> </w:t>
      </w:r>
      <w:r>
        <w:rPr>
          <w:w w:val="110"/>
        </w:rPr>
        <w:t>pat- tern</w:t>
      </w:r>
      <w:r>
        <w:rPr>
          <w:spacing w:val="71"/>
          <w:w w:val="110"/>
        </w:rPr>
        <w:t> </w:t>
      </w:r>
      <w:r>
        <w:rPr>
          <w:w w:val="110"/>
        </w:rPr>
        <w:t>for</w:t>
      </w:r>
      <w:r>
        <w:rPr>
          <w:spacing w:val="74"/>
          <w:w w:val="110"/>
        </w:rPr>
        <w:t> </w:t>
      </w:r>
      <w:r>
        <w:rPr>
          <w:w w:val="110"/>
        </w:rPr>
        <w:t>rs2243250</w:t>
      </w:r>
      <w:r>
        <w:rPr>
          <w:spacing w:val="71"/>
          <w:w w:val="110"/>
        </w:rPr>
        <w:t> </w:t>
      </w:r>
      <w:r>
        <w:rPr>
          <w:w w:val="110"/>
        </w:rPr>
        <w:t>amplification</w:t>
      </w:r>
      <w:r>
        <w:rPr>
          <w:spacing w:val="72"/>
          <w:w w:val="110"/>
        </w:rPr>
        <w:t> </w:t>
      </w:r>
      <w:r>
        <w:rPr>
          <w:w w:val="110"/>
        </w:rPr>
        <w:t>product</w:t>
      </w:r>
      <w:r>
        <w:rPr>
          <w:spacing w:val="73"/>
          <w:w w:val="110"/>
        </w:rPr>
        <w:t> </w:t>
      </w:r>
      <w:r>
        <w:rPr>
          <w:w w:val="110"/>
        </w:rPr>
        <w:t>were</w:t>
      </w:r>
      <w:r>
        <w:rPr>
          <w:spacing w:val="72"/>
          <w:w w:val="110"/>
        </w:rPr>
        <w:t> </w:t>
      </w:r>
      <w:r>
        <w:rPr>
          <w:w w:val="110"/>
        </w:rPr>
        <w:t>183</w:t>
      </w:r>
      <w:r>
        <w:rPr>
          <w:spacing w:val="-8"/>
          <w:w w:val="110"/>
        </w:rPr>
        <w:t> </w:t>
      </w:r>
      <w:r>
        <w:rPr>
          <w:w w:val="110"/>
        </w:rPr>
        <w:t>bp</w:t>
      </w:r>
      <w:r>
        <w:rPr>
          <w:spacing w:val="72"/>
          <w:w w:val="110"/>
        </w:rPr>
        <w:t> </w:t>
      </w:r>
      <w:r>
        <w:rPr>
          <w:spacing w:val="-5"/>
          <w:w w:val="110"/>
        </w:rPr>
        <w:t>and</w:t>
      </w:r>
    </w:p>
    <w:p>
      <w:pPr>
        <w:pStyle w:val="BodyText"/>
        <w:spacing w:line="276" w:lineRule="auto" w:before="12"/>
        <w:ind w:left="114" w:right="308"/>
        <w:jc w:val="both"/>
      </w:pPr>
      <w:r>
        <w:rPr>
          <w:w w:val="105"/>
        </w:rPr>
        <w:t>177 bp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GG,</w:t>
      </w:r>
      <w:r>
        <w:rPr>
          <w:spacing w:val="40"/>
          <w:w w:val="105"/>
        </w:rPr>
        <w:t> </w:t>
      </w:r>
      <w:r>
        <w:rPr>
          <w:w w:val="105"/>
        </w:rPr>
        <w:t>183 bp,</w:t>
      </w:r>
      <w:r>
        <w:rPr>
          <w:spacing w:val="40"/>
          <w:w w:val="105"/>
        </w:rPr>
        <w:t> </w:t>
      </w:r>
      <w:r>
        <w:rPr>
          <w:w w:val="105"/>
        </w:rPr>
        <w:t>177 bp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360 bp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GA</w:t>
      </w:r>
      <w:r>
        <w:rPr>
          <w:spacing w:val="45"/>
          <w:w w:val="105"/>
        </w:rPr>
        <w:t> </w:t>
      </w:r>
      <w:r>
        <w:rPr>
          <w:w w:val="105"/>
        </w:rPr>
        <w:t>and 360 bp for the AA genotypes.</w:t>
      </w:r>
    </w:p>
    <w:p>
      <w:pPr>
        <w:pStyle w:val="BodyText"/>
        <w:spacing w:before="27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0" w:after="0"/>
        <w:ind w:left="423" w:right="0" w:hanging="308"/>
        <w:jc w:val="left"/>
        <w:rPr>
          <w:i/>
          <w:sz w:val="16"/>
        </w:rPr>
      </w:pPr>
      <w:r>
        <w:rPr>
          <w:i/>
          <w:spacing w:val="-2"/>
          <w:sz w:val="16"/>
        </w:rPr>
        <w:t>Statistical</w:t>
      </w:r>
      <w:r>
        <w:rPr>
          <w:i/>
          <w:spacing w:val="14"/>
          <w:sz w:val="16"/>
        </w:rPr>
        <w:t> </w:t>
      </w:r>
      <w:r>
        <w:rPr>
          <w:i/>
          <w:spacing w:val="-2"/>
          <w:sz w:val="16"/>
        </w:rPr>
        <w:t>analysis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4" w:right="306" w:firstLine="233"/>
        <w:jc w:val="both"/>
      </w:pPr>
      <w:r>
        <w:rPr>
          <w:w w:val="105"/>
        </w:rPr>
        <w:t>SPSS</w:t>
      </w:r>
      <w:r>
        <w:rPr>
          <w:w w:val="105"/>
        </w:rPr>
        <w:t> version</w:t>
      </w:r>
      <w:r>
        <w:rPr>
          <w:w w:val="105"/>
        </w:rPr>
        <w:t> 21.0</w:t>
      </w:r>
      <w:r>
        <w:rPr>
          <w:w w:val="105"/>
        </w:rPr>
        <w:t> (SPSS,</w:t>
      </w:r>
      <w:r>
        <w:rPr>
          <w:w w:val="105"/>
        </w:rPr>
        <w:t> Chicago)</w:t>
      </w:r>
      <w:r>
        <w:rPr>
          <w:w w:val="105"/>
        </w:rPr>
        <w:t> and</w:t>
      </w:r>
      <w:r>
        <w:rPr>
          <w:w w:val="105"/>
        </w:rPr>
        <w:t> SNPStats</w:t>
      </w:r>
      <w:r>
        <w:rPr>
          <w:w w:val="105"/>
        </w:rPr>
        <w:t> version</w:t>
      </w:r>
      <w:r>
        <w:rPr>
          <w:w w:val="105"/>
        </w:rPr>
        <w:t> </w:t>
      </w:r>
      <w:r>
        <w:rPr>
          <w:w w:val="105"/>
        </w:rPr>
        <w:t>1.14.0 were used for all the statistical analyses. The association between case-control status and each polymorphism, measured by the odds ratio (OR) and its corresponding 95% confidence interval (CI), was estimated</w:t>
      </w:r>
      <w:r>
        <w:rPr>
          <w:w w:val="105"/>
        </w:rPr>
        <w:t> using</w:t>
      </w:r>
      <w:r>
        <w:rPr>
          <w:w w:val="105"/>
        </w:rPr>
        <w:t> an</w:t>
      </w:r>
      <w:r>
        <w:rPr>
          <w:w w:val="105"/>
        </w:rPr>
        <w:t> unconditional</w:t>
      </w:r>
      <w:r>
        <w:rPr>
          <w:w w:val="105"/>
        </w:rPr>
        <w:t> multiple</w:t>
      </w:r>
      <w:r>
        <w:rPr>
          <w:w w:val="105"/>
        </w:rPr>
        <w:t> logistic</w:t>
      </w:r>
      <w:r>
        <w:rPr>
          <w:w w:val="105"/>
        </w:rPr>
        <w:t> regression model,</w:t>
      </w:r>
      <w:r>
        <w:rPr>
          <w:w w:val="105"/>
        </w:rPr>
        <w:t> both</w:t>
      </w:r>
      <w:r>
        <w:rPr>
          <w:w w:val="105"/>
        </w:rPr>
        <w:t> with</w:t>
      </w:r>
      <w:r>
        <w:rPr>
          <w:w w:val="105"/>
        </w:rPr>
        <w:t> and</w:t>
      </w:r>
      <w:r>
        <w:rPr>
          <w:w w:val="105"/>
        </w:rPr>
        <w:t> without</w:t>
      </w:r>
      <w:r>
        <w:rPr>
          <w:w w:val="105"/>
        </w:rPr>
        <w:t> adjustment</w:t>
      </w:r>
      <w:r>
        <w:rPr>
          <w:w w:val="105"/>
        </w:rPr>
        <w:t> for</w:t>
      </w:r>
      <w:r>
        <w:rPr>
          <w:w w:val="105"/>
        </w:rPr>
        <w:t> sex</w:t>
      </w:r>
      <w:r>
        <w:rPr>
          <w:w w:val="105"/>
        </w:rPr>
        <w:t> and</w:t>
      </w:r>
      <w:r>
        <w:rPr>
          <w:w w:val="105"/>
        </w:rPr>
        <w:t> age.</w:t>
      </w:r>
      <w:r>
        <w:rPr>
          <w:w w:val="105"/>
        </w:rPr>
        <w:t> The Hardy–Weinberg</w:t>
      </w:r>
      <w:r>
        <w:rPr>
          <w:w w:val="105"/>
        </w:rPr>
        <w:t> equilibrium</w:t>
      </w:r>
      <w:r>
        <w:rPr>
          <w:w w:val="105"/>
        </w:rPr>
        <w:t> (HWE)</w:t>
      </w:r>
      <w:r>
        <w:rPr>
          <w:w w:val="105"/>
        </w:rPr>
        <w:t> was</w:t>
      </w:r>
      <w:r>
        <w:rPr>
          <w:w w:val="105"/>
        </w:rPr>
        <w:t> tested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X2</w:t>
      </w:r>
      <w:r>
        <w:rPr>
          <w:w w:val="105"/>
        </w:rPr>
        <w:t> test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any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SNPs</w:t>
      </w:r>
      <w:r>
        <w:rPr>
          <w:w w:val="105"/>
        </w:rPr>
        <w:t> under</w:t>
      </w:r>
      <w:r>
        <w:rPr>
          <w:w w:val="105"/>
        </w:rPr>
        <w:t> consideration.</w:t>
      </w:r>
      <w:r>
        <w:rPr>
          <w:w w:val="105"/>
        </w:rPr>
        <w:t> Smoking</w:t>
      </w:r>
      <w:r>
        <w:rPr>
          <w:w w:val="105"/>
        </w:rPr>
        <w:t> habit</w:t>
      </w:r>
      <w:r>
        <w:rPr>
          <w:w w:val="105"/>
        </w:rPr>
        <w:t> was categorized</w:t>
      </w:r>
      <w:r>
        <w:rPr>
          <w:w w:val="105"/>
        </w:rPr>
        <w:t> in</w:t>
      </w:r>
      <w:r>
        <w:rPr>
          <w:w w:val="105"/>
        </w:rPr>
        <w:t> terms</w:t>
      </w:r>
      <w:r>
        <w:rPr>
          <w:w w:val="105"/>
        </w:rPr>
        <w:t> of</w:t>
      </w:r>
      <w:r>
        <w:rPr>
          <w:w w:val="105"/>
        </w:rPr>
        <w:t> never</w:t>
      </w:r>
      <w:r>
        <w:rPr>
          <w:w w:val="105"/>
        </w:rPr>
        <w:t> smokers</w:t>
      </w:r>
      <w:r>
        <w:rPr>
          <w:w w:val="105"/>
        </w:rPr>
        <w:t> and</w:t>
      </w:r>
      <w:r>
        <w:rPr>
          <w:w w:val="105"/>
        </w:rPr>
        <w:t> smokers</w:t>
      </w:r>
      <w:r>
        <w:rPr>
          <w:w w:val="105"/>
        </w:rPr>
        <w:t> (including current and former). Stratified analysis according to age, sex, race, and</w:t>
      </w:r>
      <w:r>
        <w:rPr>
          <w:w w:val="105"/>
        </w:rPr>
        <w:t> migration</w:t>
      </w:r>
      <w:r>
        <w:rPr>
          <w:w w:val="105"/>
        </w:rPr>
        <w:t> was</w:t>
      </w:r>
      <w:r>
        <w:rPr>
          <w:w w:val="105"/>
        </w:rPr>
        <w:t> also</w:t>
      </w:r>
      <w:r>
        <w:rPr>
          <w:w w:val="105"/>
        </w:rPr>
        <w:t> conducted.</w:t>
      </w:r>
      <w:r>
        <w:rPr>
          <w:w w:val="105"/>
        </w:rPr>
        <w:t> To</w:t>
      </w:r>
      <w:r>
        <w:rPr>
          <w:w w:val="105"/>
        </w:rPr>
        <w:t> study</w:t>
      </w:r>
      <w:r>
        <w:rPr>
          <w:w w:val="105"/>
        </w:rPr>
        <w:t> a</w:t>
      </w:r>
      <w:r>
        <w:rPr>
          <w:w w:val="105"/>
        </w:rPr>
        <w:t> possible</w:t>
      </w:r>
      <w:r>
        <w:rPr>
          <w:w w:val="105"/>
        </w:rPr>
        <w:t> gene- environment</w:t>
      </w:r>
      <w:r>
        <w:rPr>
          <w:w w:val="105"/>
        </w:rPr>
        <w:t> interaction,</w:t>
      </w:r>
      <w:r>
        <w:rPr>
          <w:w w:val="105"/>
        </w:rPr>
        <w:t> the</w:t>
      </w:r>
      <w:r>
        <w:rPr>
          <w:w w:val="105"/>
        </w:rPr>
        <w:t> patients</w:t>
      </w:r>
      <w:r>
        <w:rPr>
          <w:w w:val="105"/>
        </w:rPr>
        <w:t> and</w:t>
      </w:r>
      <w:r>
        <w:rPr>
          <w:w w:val="105"/>
        </w:rPr>
        <w:t> controls</w:t>
      </w:r>
      <w:r>
        <w:rPr>
          <w:w w:val="105"/>
        </w:rPr>
        <w:t> were</w:t>
      </w:r>
      <w:r>
        <w:rPr>
          <w:w w:val="105"/>
        </w:rPr>
        <w:t> divided</w:t>
      </w:r>
      <w:r>
        <w:rPr>
          <w:spacing w:val="40"/>
          <w:w w:val="105"/>
        </w:rPr>
        <w:t> </w:t>
      </w:r>
      <w:r>
        <w:rPr>
          <w:w w:val="105"/>
        </w:rPr>
        <w:t>into</w:t>
      </w:r>
      <w:r>
        <w:rPr>
          <w:spacing w:val="78"/>
          <w:w w:val="105"/>
        </w:rPr>
        <w:t> </w:t>
      </w:r>
      <w:r>
        <w:rPr>
          <w:w w:val="105"/>
        </w:rPr>
        <w:t>subgroups</w:t>
      </w:r>
      <w:r>
        <w:rPr>
          <w:spacing w:val="79"/>
          <w:w w:val="105"/>
        </w:rPr>
        <w:t> </w:t>
      </w:r>
      <w:r>
        <w:rPr>
          <w:w w:val="105"/>
        </w:rPr>
        <w:t>depending</w:t>
      </w:r>
      <w:r>
        <w:rPr>
          <w:spacing w:val="79"/>
          <w:w w:val="105"/>
        </w:rPr>
        <w:t> </w:t>
      </w:r>
      <w:r>
        <w:rPr>
          <w:w w:val="105"/>
        </w:rPr>
        <w:t>on</w:t>
      </w:r>
      <w:r>
        <w:rPr>
          <w:spacing w:val="79"/>
          <w:w w:val="105"/>
        </w:rPr>
        <w:t> </w:t>
      </w:r>
      <w:r>
        <w:rPr>
          <w:w w:val="105"/>
        </w:rPr>
        <w:t>sex,</w:t>
      </w:r>
      <w:r>
        <w:rPr>
          <w:spacing w:val="78"/>
          <w:w w:val="105"/>
        </w:rPr>
        <w:t> </w:t>
      </w:r>
      <w:r>
        <w:rPr>
          <w:w w:val="105"/>
        </w:rPr>
        <w:t>race,</w:t>
      </w:r>
      <w:r>
        <w:rPr>
          <w:spacing w:val="79"/>
          <w:w w:val="105"/>
        </w:rPr>
        <w:t> </w:t>
      </w:r>
      <w:r>
        <w:rPr>
          <w:w w:val="105"/>
        </w:rPr>
        <w:t>age,</w:t>
      </w:r>
      <w:r>
        <w:rPr>
          <w:spacing w:val="62"/>
          <w:w w:val="150"/>
        </w:rPr>
        <w:t> </w:t>
      </w:r>
      <w:r>
        <w:rPr>
          <w:w w:val="105"/>
        </w:rPr>
        <w:t>migration,</w:t>
      </w:r>
      <w:r>
        <w:rPr>
          <w:spacing w:val="77"/>
          <w:w w:val="105"/>
        </w:rPr>
        <w:t> </w:t>
      </w:r>
      <w:r>
        <w:rPr>
          <w:spacing w:val="-5"/>
          <w:w w:val="105"/>
        </w:rPr>
        <w:t>and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7" w:space="203"/>
            <w:col w:w="5450"/>
          </w:cols>
        </w:sectPr>
      </w:pPr>
    </w:p>
    <w:p>
      <w:pPr>
        <w:pStyle w:val="BodyText"/>
        <w:spacing w:before="6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89" w:footer="0" w:top="1080" w:bottom="280" w:left="540" w:right="540"/>
        </w:sectPr>
      </w:pPr>
    </w:p>
    <w:p>
      <w:pPr>
        <w:spacing w:before="123"/>
        <w:ind w:left="311" w:right="0" w:firstLine="0"/>
        <w:jc w:val="left"/>
        <w:rPr>
          <w:sz w:val="12"/>
        </w:rPr>
      </w:pPr>
      <w:bookmarkStart w:name="3 Results" w:id="16"/>
      <w:bookmarkEnd w:id="16"/>
      <w:r>
        <w:rPr/>
      </w:r>
      <w:bookmarkStart w:name="3.1 Demographic analysis and the risk of" w:id="17"/>
      <w:bookmarkEnd w:id="17"/>
      <w:r>
        <w:rPr/>
      </w:r>
      <w:bookmarkStart w:name="3.2 Association of IRP-1 SNP (rs867469 G" w:id="18"/>
      <w:bookmarkEnd w:id="18"/>
      <w:r>
        <w:rPr/>
      </w:r>
      <w:bookmarkStart w:name="_bookmark7" w:id="19"/>
      <w:bookmarkEnd w:id="19"/>
      <w:r>
        <w:rPr/>
      </w:r>
      <w:r>
        <w:rPr>
          <w:w w:val="115"/>
          <w:sz w:val="12"/>
        </w:rPr>
        <w:t>Table</w:t>
      </w:r>
      <w:r>
        <w:rPr>
          <w:spacing w:val="-1"/>
          <w:w w:val="115"/>
          <w:sz w:val="12"/>
        </w:rPr>
        <w:t> </w:t>
      </w:r>
      <w:r>
        <w:rPr>
          <w:spacing w:val="-10"/>
          <w:w w:val="125"/>
          <w:sz w:val="12"/>
        </w:rPr>
        <w:t>1</w:t>
      </w:r>
    </w:p>
    <w:p>
      <w:pPr>
        <w:spacing w:line="302" w:lineRule="auto" w:before="34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Demographic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distribution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w w:val="110"/>
          <w:sz w:val="12"/>
        </w:rPr>
        <w:t> migraine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patients</w:t>
      </w:r>
      <w:r>
        <w:rPr>
          <w:w w:val="110"/>
          <w:sz w:val="12"/>
        </w:rPr>
        <w:t> and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control</w:t>
      </w:r>
      <w:r>
        <w:rPr>
          <w:w w:val="110"/>
          <w:sz w:val="12"/>
        </w:rPr>
        <w:t> subjects</w:t>
      </w:r>
      <w:r>
        <w:rPr>
          <w:w w:val="110"/>
          <w:sz w:val="12"/>
        </w:rPr>
        <w:t> enrolled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study.</w:t>
      </w:r>
    </w:p>
    <w:p>
      <w:pPr>
        <w:pStyle w:val="BodyText"/>
        <w:rPr>
          <w:sz w:val="4"/>
        </w:rPr>
      </w:pPr>
    </w:p>
    <w:p>
      <w:pPr>
        <w:pStyle w:val="BodyText"/>
        <w:spacing w:line="20" w:lineRule="exact"/>
        <w:ind w:left="310" w:right="-5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335" cy="6350"/>
                <wp:effectExtent l="0" t="0" r="0" b="0"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3188335" cy="6350"/>
                          <a:chExt cx="3188335" cy="635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318833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335" h="6350">
                                <a:moveTo>
                                  <a:pt x="31881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"/>
                                </a:lnTo>
                                <a:lnTo>
                                  <a:pt x="3188157" y="5760"/>
                                </a:lnTo>
                                <a:lnTo>
                                  <a:pt x="31881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05pt;height:.5pt;mso-position-horizontal-relative:char;mso-position-vertical-relative:line" id="docshapegroup25" coordorigin="0,0" coordsize="5021,10">
                <v:rect style="position:absolute;left:0;top:0;width:5021;height:10" id="docshape2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tbl>
      <w:tblPr>
        <w:tblW w:w="0" w:type="auto"/>
        <w:jc w:val="left"/>
        <w:tblInd w:w="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55"/>
        <w:gridCol w:w="1735"/>
        <w:gridCol w:w="1631"/>
      </w:tblGrid>
      <w:tr>
        <w:trPr>
          <w:trHeight w:val="180" w:hRule="atLeast"/>
        </w:trPr>
        <w:tc>
          <w:tcPr>
            <w:tcW w:w="1655" w:type="dxa"/>
          </w:tcPr>
          <w:p>
            <w:pPr>
              <w:pStyle w:val="TableParagraph"/>
              <w:spacing w:line="103" w:lineRule="exact" w:before="5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Characteristics</w:t>
            </w:r>
          </w:p>
        </w:tc>
        <w:tc>
          <w:tcPr>
            <w:tcW w:w="1735" w:type="dxa"/>
          </w:tcPr>
          <w:p>
            <w:pPr>
              <w:pStyle w:val="TableParagraph"/>
              <w:spacing w:line="103" w:lineRule="exact" w:before="57"/>
              <w:ind w:left="543"/>
              <w:rPr>
                <w:sz w:val="12"/>
              </w:rPr>
            </w:pPr>
            <w:r>
              <w:rPr>
                <w:w w:val="105"/>
                <w:sz w:val="12"/>
              </w:rPr>
              <w:t>Control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(n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=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200)</w:t>
            </w:r>
          </w:p>
        </w:tc>
        <w:tc>
          <w:tcPr>
            <w:tcW w:w="1631" w:type="dxa"/>
          </w:tcPr>
          <w:p>
            <w:pPr>
              <w:pStyle w:val="TableParagraph"/>
              <w:spacing w:line="103" w:lineRule="exact" w:before="57"/>
              <w:ind w:left="534"/>
              <w:rPr>
                <w:sz w:val="12"/>
              </w:rPr>
            </w:pPr>
            <w:r>
              <w:rPr>
                <w:w w:val="110"/>
                <w:sz w:val="12"/>
              </w:rPr>
              <w:t>Case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(n</w:t>
            </w:r>
            <w:r>
              <w:rPr>
                <w:spacing w:val="-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=</w:t>
            </w:r>
            <w:r>
              <w:rPr>
                <w:spacing w:val="-4"/>
                <w:w w:val="110"/>
                <w:sz w:val="12"/>
              </w:rPr>
              <w:t> 190)</w:t>
            </w:r>
          </w:p>
        </w:tc>
      </w:tr>
      <w:tr>
        <w:trPr>
          <w:trHeight w:val="192" w:hRule="atLeast"/>
        </w:trPr>
        <w:tc>
          <w:tcPr>
            <w:tcW w:w="3390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line="125" w:lineRule="exact" w:before="47"/>
              <w:ind w:left="2198"/>
              <w:rPr>
                <w:sz w:val="12"/>
              </w:rPr>
            </w:pPr>
            <w:bookmarkStart w:name="_bookmark8" w:id="20"/>
            <w:bookmarkEnd w:id="20"/>
            <w:r>
              <w:rPr/>
            </w:r>
            <w:r>
              <w:rPr>
                <w:sz w:val="12"/>
              </w:rPr>
              <w:t>N</w:t>
            </w:r>
            <w:r>
              <w:rPr>
                <w:spacing w:val="17"/>
                <w:sz w:val="12"/>
              </w:rPr>
              <w:t> </w:t>
            </w:r>
            <w:r>
              <w:rPr>
                <w:spacing w:val="-5"/>
                <w:sz w:val="12"/>
              </w:rPr>
              <w:t>(%)</w:t>
            </w:r>
          </w:p>
        </w:tc>
        <w:tc>
          <w:tcPr>
            <w:tcW w:w="163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5" w:lineRule="exact" w:before="47"/>
              <w:ind w:left="534"/>
              <w:rPr>
                <w:sz w:val="12"/>
              </w:rPr>
            </w:pPr>
            <w:r>
              <w:rPr>
                <w:sz w:val="12"/>
              </w:rPr>
              <w:t>N</w:t>
            </w:r>
            <w:r>
              <w:rPr>
                <w:spacing w:val="17"/>
                <w:sz w:val="12"/>
              </w:rPr>
              <w:t> </w:t>
            </w:r>
            <w:r>
              <w:rPr>
                <w:spacing w:val="-5"/>
                <w:sz w:val="12"/>
              </w:rPr>
              <w:t>(%)</w:t>
            </w:r>
          </w:p>
        </w:tc>
      </w:tr>
      <w:tr>
        <w:trPr>
          <w:trHeight w:val="230" w:hRule="atLeast"/>
        </w:trPr>
        <w:tc>
          <w:tcPr>
            <w:tcW w:w="3390" w:type="dxa"/>
            <w:gridSpan w:val="2"/>
          </w:tcPr>
          <w:p>
            <w:pPr>
              <w:pStyle w:val="TableParagraph"/>
              <w:tabs>
                <w:tab w:pos="2198" w:val="left" w:leader="none"/>
              </w:tabs>
              <w:spacing w:line="113" w:lineRule="exact" w:before="98"/>
              <w:rPr>
                <w:sz w:val="12"/>
              </w:rPr>
            </w:pPr>
            <w:r>
              <w:rPr>
                <w:w w:val="110"/>
                <w:sz w:val="12"/>
              </w:rPr>
              <w:t>Gender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(male/female)</w:t>
            </w:r>
            <w:r>
              <w:rPr>
                <w:sz w:val="12"/>
              </w:rPr>
              <w:tab/>
            </w:r>
            <w:r>
              <w:rPr>
                <w:spacing w:val="-2"/>
                <w:w w:val="110"/>
                <w:sz w:val="12"/>
              </w:rPr>
              <w:t>68(34)/132(66)</w:t>
            </w:r>
          </w:p>
        </w:tc>
        <w:tc>
          <w:tcPr>
            <w:tcW w:w="1631" w:type="dxa"/>
          </w:tcPr>
          <w:p>
            <w:pPr>
              <w:pStyle w:val="TableParagraph"/>
              <w:spacing w:line="113" w:lineRule="exact" w:before="98"/>
              <w:ind w:left="53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42(22)/148(78)</w:t>
            </w:r>
          </w:p>
        </w:tc>
      </w:tr>
      <w:tr>
        <w:trPr>
          <w:trHeight w:val="154" w:hRule="atLeast"/>
        </w:trPr>
        <w:tc>
          <w:tcPr>
            <w:tcW w:w="1655" w:type="dxa"/>
          </w:tcPr>
          <w:p>
            <w:pPr>
              <w:pStyle w:val="TableParagraph"/>
              <w:spacing w:line="96" w:lineRule="exact" w:before="47"/>
              <w:rPr>
                <w:sz w:val="12"/>
              </w:rPr>
            </w:pPr>
            <w:r>
              <w:rPr>
                <w:w w:val="110"/>
                <w:sz w:val="12"/>
              </w:rPr>
              <w:t>Age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(year)</w:t>
            </w:r>
            <w:r>
              <w:rPr>
                <w:spacing w:val="-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&lt; </w:t>
            </w:r>
            <w:r>
              <w:rPr>
                <w:spacing w:val="-5"/>
                <w:w w:val="110"/>
                <w:sz w:val="12"/>
              </w:rPr>
              <w:t>50</w:t>
            </w:r>
          </w:p>
        </w:tc>
        <w:tc>
          <w:tcPr>
            <w:tcW w:w="1735" w:type="dxa"/>
          </w:tcPr>
          <w:p>
            <w:pPr>
              <w:pStyle w:val="TableParagraph"/>
              <w:spacing w:line="96" w:lineRule="exact" w:before="47"/>
              <w:ind w:left="54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174(87)</w:t>
            </w:r>
          </w:p>
        </w:tc>
        <w:tc>
          <w:tcPr>
            <w:tcW w:w="1631" w:type="dxa"/>
          </w:tcPr>
          <w:p>
            <w:pPr>
              <w:pStyle w:val="TableParagraph"/>
              <w:spacing w:line="96" w:lineRule="exact" w:before="47"/>
              <w:ind w:left="53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180(95)</w:t>
            </w:r>
          </w:p>
        </w:tc>
      </w:tr>
      <w:tr>
        <w:trPr>
          <w:trHeight w:val="163" w:hRule="atLeast"/>
        </w:trPr>
        <w:tc>
          <w:tcPr>
            <w:tcW w:w="1655" w:type="dxa"/>
          </w:tcPr>
          <w:p>
            <w:pPr>
              <w:pStyle w:val="TableParagraph"/>
              <w:spacing w:line="92" w:lineRule="exact" w:before="52"/>
              <w:rPr>
                <w:sz w:val="12"/>
              </w:rPr>
            </w:pPr>
            <w:r>
              <w:rPr>
                <w:w w:val="120"/>
                <w:sz w:val="12"/>
              </w:rPr>
              <w:t>Age</w:t>
            </w:r>
            <w:r>
              <w:rPr>
                <w:spacing w:val="-3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(year)</w:t>
            </w:r>
            <w:r>
              <w:rPr>
                <w:spacing w:val="-9"/>
                <w:w w:val="120"/>
                <w:sz w:val="12"/>
              </w:rPr>
              <w:t> </w:t>
            </w:r>
            <w:r>
              <w:rPr>
                <w:rFonts w:ascii="Arial" w:hAnsi="Arial"/>
                <w:w w:val="120"/>
                <w:sz w:val="12"/>
              </w:rPr>
              <w:t>≥</w:t>
            </w:r>
            <w:r>
              <w:rPr>
                <w:rFonts w:ascii="Arial" w:hAnsi="Arial"/>
                <w:spacing w:val="-10"/>
                <w:w w:val="120"/>
                <w:sz w:val="12"/>
              </w:rPr>
              <w:t> </w:t>
            </w:r>
            <w:r>
              <w:rPr>
                <w:spacing w:val="-5"/>
                <w:w w:val="120"/>
                <w:sz w:val="12"/>
              </w:rPr>
              <w:t>50</w:t>
            </w:r>
          </w:p>
        </w:tc>
        <w:tc>
          <w:tcPr>
            <w:tcW w:w="1735" w:type="dxa"/>
          </w:tcPr>
          <w:p>
            <w:pPr>
              <w:pStyle w:val="TableParagraph"/>
              <w:spacing w:line="89" w:lineRule="exact" w:before="55"/>
              <w:ind w:left="54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26(13)</w:t>
            </w:r>
          </w:p>
        </w:tc>
        <w:tc>
          <w:tcPr>
            <w:tcW w:w="1631" w:type="dxa"/>
          </w:tcPr>
          <w:p>
            <w:pPr>
              <w:pStyle w:val="TableParagraph"/>
              <w:spacing w:line="89" w:lineRule="exact" w:before="55"/>
              <w:ind w:left="53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10(5)</w:t>
            </w:r>
          </w:p>
        </w:tc>
      </w:tr>
      <w:tr>
        <w:trPr>
          <w:trHeight w:val="178" w:hRule="atLeast"/>
        </w:trPr>
        <w:tc>
          <w:tcPr>
            <w:tcW w:w="1655" w:type="dxa"/>
          </w:tcPr>
          <w:p>
            <w:pPr>
              <w:pStyle w:val="TableParagraph"/>
              <w:spacing w:line="96" w:lineRule="exact" w:before="47"/>
              <w:rPr>
                <w:sz w:val="12"/>
              </w:rPr>
            </w:pPr>
            <w:r>
              <w:rPr>
                <w:w w:val="105"/>
                <w:sz w:val="12"/>
              </w:rPr>
              <w:t>Mean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SD</w:t>
            </w:r>
          </w:p>
        </w:tc>
        <w:tc>
          <w:tcPr>
            <w:tcW w:w="1735" w:type="dxa"/>
          </w:tcPr>
          <w:p>
            <w:pPr>
              <w:pStyle w:val="TableParagraph"/>
              <w:spacing w:line="96" w:lineRule="exact" w:before="47"/>
              <w:ind w:left="543"/>
              <w:rPr>
                <w:sz w:val="12"/>
              </w:rPr>
            </w:pPr>
            <w:r>
              <w:rPr>
                <w:w w:val="115"/>
                <w:sz w:val="12"/>
              </w:rPr>
              <w:t>35.1</w:t>
            </w:r>
            <w:r>
              <w:rPr>
                <w:spacing w:val="-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±</w:t>
            </w:r>
            <w:r>
              <w:rPr>
                <w:spacing w:val="-3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12.2</w:t>
            </w:r>
          </w:p>
        </w:tc>
        <w:tc>
          <w:tcPr>
            <w:tcW w:w="1631" w:type="dxa"/>
          </w:tcPr>
          <w:p>
            <w:pPr>
              <w:pStyle w:val="TableParagraph"/>
              <w:spacing w:line="96" w:lineRule="exact" w:before="47"/>
              <w:ind w:left="534"/>
              <w:rPr>
                <w:sz w:val="12"/>
              </w:rPr>
            </w:pPr>
            <w:r>
              <w:rPr>
                <w:w w:val="115"/>
                <w:sz w:val="12"/>
              </w:rPr>
              <w:t>31.7</w:t>
            </w:r>
            <w:r>
              <w:rPr>
                <w:spacing w:val="-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±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10.17</w:t>
            </w:r>
          </w:p>
        </w:tc>
      </w:tr>
      <w:tr>
        <w:trPr>
          <w:trHeight w:val="163" w:hRule="atLeast"/>
        </w:trPr>
        <w:tc>
          <w:tcPr>
            <w:tcW w:w="1655" w:type="dxa"/>
          </w:tcPr>
          <w:p>
            <w:pPr>
              <w:pStyle w:val="TableParagraph"/>
              <w:spacing w:line="89" w:lineRule="exact" w:before="55"/>
              <w:ind w:left="35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Range</w:t>
            </w:r>
          </w:p>
        </w:tc>
        <w:tc>
          <w:tcPr>
            <w:tcW w:w="1735" w:type="dxa"/>
          </w:tcPr>
          <w:p>
            <w:pPr>
              <w:pStyle w:val="TableParagraph"/>
              <w:spacing w:line="89" w:lineRule="exact" w:before="55"/>
              <w:ind w:left="54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15–75</w:t>
            </w:r>
          </w:p>
        </w:tc>
        <w:tc>
          <w:tcPr>
            <w:tcW w:w="1631" w:type="dxa"/>
          </w:tcPr>
          <w:p>
            <w:pPr>
              <w:pStyle w:val="TableParagraph"/>
              <w:spacing w:line="89" w:lineRule="exact" w:before="55"/>
              <w:ind w:left="53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13–66</w:t>
            </w:r>
          </w:p>
        </w:tc>
      </w:tr>
    </w:tbl>
    <w:p>
      <w:pPr>
        <w:pStyle w:val="BodyText"/>
        <w:spacing w:line="276" w:lineRule="auto" w:before="110"/>
        <w:ind w:left="310" w:right="110"/>
        <w:jc w:val="both"/>
      </w:pPr>
      <w:r>
        <w:rPr/>
        <w:br w:type="column"/>
      </w:r>
      <w:r>
        <w:rPr>
          <w:w w:val="105"/>
        </w:rPr>
        <w:t>as 22% of the patients and 34% of the controls were men, whereas 78%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patients</w:t>
      </w:r>
      <w:r>
        <w:rPr>
          <w:w w:val="105"/>
        </w:rPr>
        <w:t> and</w:t>
      </w:r>
      <w:r>
        <w:rPr>
          <w:w w:val="105"/>
        </w:rPr>
        <w:t> 66%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controls</w:t>
      </w:r>
      <w:r>
        <w:rPr>
          <w:w w:val="105"/>
        </w:rPr>
        <w:t> were</w:t>
      </w:r>
      <w:r>
        <w:rPr>
          <w:w w:val="105"/>
        </w:rPr>
        <w:t> women.</w:t>
      </w:r>
      <w:r>
        <w:rPr>
          <w:w w:val="105"/>
        </w:rPr>
        <w:t> </w:t>
      </w:r>
      <w:r>
        <w:rPr>
          <w:w w:val="105"/>
        </w:rPr>
        <w:t>More- over, we explored the relationships between gender, age, smoking, race and migration and the risk of migraine independently of geno- type (</w:t>
      </w:r>
      <w:hyperlink w:history="true" w:anchor="_bookmark8">
        <w:r>
          <w:rPr>
            <w:color w:val="007FAD"/>
            <w:w w:val="105"/>
          </w:rPr>
          <w:t>Table 2</w:t>
        </w:r>
      </w:hyperlink>
      <w:r>
        <w:rPr>
          <w:w w:val="105"/>
        </w:rPr>
        <w:t>). Our results suggested that there were no significant different between gender, age, smoking, race and migration among the controls and patients (</w:t>
      </w:r>
      <w:hyperlink w:history="true" w:anchor="_bookmark8">
        <w:r>
          <w:rPr>
            <w:color w:val="007FAD"/>
            <w:w w:val="105"/>
          </w:rPr>
          <w:t>Table 2</w:t>
        </w:r>
      </w:hyperlink>
      <w:r>
        <w:rPr>
          <w:w w:val="105"/>
        </w:rPr>
        <w:t>). Therefore, age and gender vari- ables (with lower </w:t>
      </w:r>
      <w:r>
        <w:rPr>
          <w:i/>
          <w:w w:val="105"/>
        </w:rPr>
        <w:t>P</w:t>
      </w:r>
      <w:r>
        <w:rPr>
          <w:w w:val="105"/>
        </w:rPr>
        <w:t>-value) were further adjusted in the multivari- ate</w:t>
      </w:r>
      <w:r>
        <w:rPr>
          <w:spacing w:val="29"/>
          <w:w w:val="105"/>
        </w:rPr>
        <w:t> </w:t>
      </w:r>
      <w:r>
        <w:rPr>
          <w:w w:val="105"/>
        </w:rPr>
        <w:t>logistic</w:t>
      </w:r>
      <w:r>
        <w:rPr>
          <w:spacing w:val="30"/>
          <w:w w:val="105"/>
        </w:rPr>
        <w:t> </w:t>
      </w:r>
      <w:r>
        <w:rPr>
          <w:w w:val="105"/>
        </w:rPr>
        <w:t>regression</w:t>
      </w:r>
      <w:r>
        <w:rPr>
          <w:spacing w:val="31"/>
          <w:w w:val="105"/>
        </w:rPr>
        <w:t> </w:t>
      </w:r>
      <w:r>
        <w:rPr>
          <w:w w:val="105"/>
        </w:rPr>
        <w:t>model</w:t>
      </w:r>
      <w:r>
        <w:rPr>
          <w:spacing w:val="30"/>
          <w:w w:val="105"/>
        </w:rPr>
        <w:t> </w:t>
      </w:r>
      <w:r>
        <w:rPr>
          <w:w w:val="105"/>
        </w:rPr>
        <w:t>to</w:t>
      </w:r>
      <w:r>
        <w:rPr>
          <w:spacing w:val="30"/>
          <w:w w:val="105"/>
        </w:rPr>
        <w:t> </w:t>
      </w:r>
      <w:r>
        <w:rPr>
          <w:w w:val="105"/>
        </w:rPr>
        <w:t>control</w:t>
      </w:r>
      <w:r>
        <w:rPr>
          <w:spacing w:val="30"/>
          <w:w w:val="105"/>
        </w:rPr>
        <w:t> </w:t>
      </w:r>
      <w:r>
        <w:rPr>
          <w:w w:val="105"/>
        </w:rPr>
        <w:t>for</w:t>
      </w:r>
      <w:r>
        <w:rPr>
          <w:spacing w:val="30"/>
          <w:w w:val="105"/>
        </w:rPr>
        <w:t> </w:t>
      </w:r>
      <w:r>
        <w:rPr>
          <w:w w:val="105"/>
        </w:rPr>
        <w:t>possible</w:t>
      </w:r>
      <w:r>
        <w:rPr>
          <w:spacing w:val="31"/>
          <w:w w:val="105"/>
        </w:rPr>
        <w:t> </w:t>
      </w:r>
      <w:r>
        <w:rPr>
          <w:spacing w:val="-2"/>
          <w:w w:val="105"/>
        </w:rPr>
        <w:t>confounding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2" w:space="48"/>
            <w:col w:w="5450"/>
          </w:cols>
        </w:sectPr>
      </w:pPr>
    </w:p>
    <w:tbl>
      <w:tblPr>
        <w:tblW w:w="0" w:type="auto"/>
        <w:jc w:val="left"/>
        <w:tblInd w:w="4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1"/>
        <w:gridCol w:w="1784"/>
        <w:gridCol w:w="1591"/>
        <w:gridCol w:w="4075"/>
      </w:tblGrid>
      <w:tr>
        <w:trPr>
          <w:trHeight w:val="201" w:hRule="atLeast"/>
        </w:trPr>
        <w:tc>
          <w:tcPr>
            <w:tcW w:w="1621" w:type="dxa"/>
          </w:tcPr>
          <w:p>
            <w:pPr>
              <w:pStyle w:val="TableParagraph"/>
              <w:spacing w:before="40"/>
              <w:ind w:left="50"/>
              <w:rPr>
                <w:sz w:val="12"/>
              </w:rPr>
            </w:pPr>
            <w:r>
              <w:rPr>
                <w:w w:val="110"/>
                <w:sz w:val="12"/>
              </w:rPr>
              <w:t>Smoking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(yes/no)</w:t>
            </w:r>
          </w:p>
        </w:tc>
        <w:tc>
          <w:tcPr>
            <w:tcW w:w="1784" w:type="dxa"/>
          </w:tcPr>
          <w:p>
            <w:pPr>
              <w:pStyle w:val="TableParagraph"/>
              <w:spacing w:before="40"/>
              <w:ind w:left="58" w:right="6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80(40)/120(60)</w:t>
            </w:r>
          </w:p>
        </w:tc>
        <w:tc>
          <w:tcPr>
            <w:tcW w:w="1591" w:type="dxa"/>
          </w:tcPr>
          <w:p>
            <w:pPr>
              <w:pStyle w:val="TableParagraph"/>
              <w:spacing w:before="40"/>
              <w:ind w:left="134" w:right="1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88(46)/102(54)</w:t>
            </w:r>
          </w:p>
        </w:tc>
        <w:tc>
          <w:tcPr>
            <w:tcW w:w="4075" w:type="dxa"/>
          </w:tcPr>
          <w:p>
            <w:pPr>
              <w:pStyle w:val="TableParagraph"/>
              <w:spacing w:line="181" w:lineRule="exact" w:before="0"/>
              <w:ind w:left="264"/>
              <w:rPr>
                <w:sz w:val="16"/>
              </w:rPr>
            </w:pPr>
            <w:r>
              <w:rPr>
                <w:w w:val="105"/>
                <w:sz w:val="16"/>
              </w:rPr>
              <w:t>factors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main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effects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polymorphisms.</w:t>
            </w:r>
          </w:p>
        </w:tc>
      </w:tr>
      <w:tr>
        <w:trPr>
          <w:trHeight w:val="162" w:hRule="atLeast"/>
        </w:trPr>
        <w:tc>
          <w:tcPr>
            <w:tcW w:w="1621" w:type="dxa"/>
          </w:tcPr>
          <w:p>
            <w:pPr>
              <w:pStyle w:val="TableParagraph"/>
              <w:spacing w:line="131" w:lineRule="exact" w:before="11"/>
              <w:ind w:left="50"/>
              <w:rPr>
                <w:sz w:val="12"/>
              </w:rPr>
            </w:pPr>
            <w:r>
              <w:rPr>
                <w:w w:val="110"/>
                <w:sz w:val="12"/>
              </w:rPr>
              <w:t>Race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(parse/other)</w:t>
            </w:r>
          </w:p>
        </w:tc>
        <w:tc>
          <w:tcPr>
            <w:tcW w:w="1784" w:type="dxa"/>
          </w:tcPr>
          <w:p>
            <w:pPr>
              <w:pStyle w:val="TableParagraph"/>
              <w:spacing w:line="131" w:lineRule="exact" w:before="11"/>
              <w:ind w:left="58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144(72)/56(28)</w:t>
            </w:r>
          </w:p>
        </w:tc>
        <w:tc>
          <w:tcPr>
            <w:tcW w:w="1591" w:type="dxa"/>
          </w:tcPr>
          <w:p>
            <w:pPr>
              <w:pStyle w:val="TableParagraph"/>
              <w:spacing w:line="131" w:lineRule="exact" w:before="11"/>
              <w:ind w:left="134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146(77)/44(23)</w:t>
            </w:r>
          </w:p>
        </w:tc>
        <w:tc>
          <w:tcPr>
            <w:tcW w:w="407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rPr>
          <w:rFonts w:ascii="Times New Roman"/>
          <w:sz w:val="10"/>
        </w:rPr>
        <w:sectPr>
          <w:type w:val="continuous"/>
          <w:pgSz w:w="11910" w:h="15880"/>
          <w:pgMar w:header="889" w:footer="0" w:top="840" w:bottom="280" w:left="540" w:right="540"/>
        </w:sectPr>
      </w:pPr>
    </w:p>
    <w:p>
      <w:pPr>
        <w:tabs>
          <w:tab w:pos="2508" w:val="left" w:leader="none"/>
          <w:tab w:pos="4234" w:val="left" w:leader="none"/>
        </w:tabs>
        <w:spacing w:before="21"/>
        <w:ind w:left="480" w:right="0" w:firstLine="0"/>
        <w:jc w:val="left"/>
        <w:rPr>
          <w:sz w:val="12"/>
        </w:rPr>
      </w:pPr>
      <w:r>
        <w:rPr>
          <w:w w:val="110"/>
          <w:sz w:val="12"/>
        </w:rPr>
        <w:t>Migrate</w:t>
      </w:r>
      <w:r>
        <w:rPr>
          <w:spacing w:val="23"/>
          <w:w w:val="110"/>
          <w:sz w:val="12"/>
        </w:rPr>
        <w:t> </w:t>
      </w:r>
      <w:r>
        <w:rPr>
          <w:spacing w:val="-2"/>
          <w:w w:val="110"/>
          <w:sz w:val="12"/>
        </w:rPr>
        <w:t>(yes/no)</w:t>
      </w:r>
      <w:r>
        <w:rPr>
          <w:sz w:val="12"/>
        </w:rPr>
        <w:tab/>
      </w:r>
      <w:r>
        <w:rPr>
          <w:spacing w:val="-2"/>
          <w:w w:val="110"/>
          <w:sz w:val="12"/>
        </w:rPr>
        <w:t>96(48)/104(52)</w:t>
      </w:r>
      <w:r>
        <w:rPr>
          <w:sz w:val="12"/>
        </w:rPr>
        <w:tab/>
      </w:r>
      <w:r>
        <w:rPr>
          <w:spacing w:val="-2"/>
          <w:w w:val="110"/>
          <w:sz w:val="12"/>
        </w:rPr>
        <w:t>72(38)/118(62)</w:t>
      </w:r>
    </w:p>
    <w:p>
      <w:pPr>
        <w:pStyle w:val="BodyText"/>
        <w:spacing w:before="11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540004</wp:posOffset>
                </wp:positionH>
                <wp:positionV relativeFrom="paragraph">
                  <wp:posOffset>51132</wp:posOffset>
                </wp:positionV>
                <wp:extent cx="3188335" cy="6350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31883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350">
                              <a:moveTo>
                                <a:pt x="3188157" y="0"/>
                              </a:moveTo>
                              <a:lnTo>
                                <a:pt x="0" y="0"/>
                              </a:lnTo>
                              <a:lnTo>
                                <a:pt x="0" y="5760"/>
                              </a:lnTo>
                              <a:lnTo>
                                <a:pt x="3188157" y="5760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4.026185pt;width:251.036pt;height:.45361pt;mso-position-horizontal-relative:page;mso-position-vertical-relative:paragraph;z-index:-15721984;mso-wrap-distance-left:0;mso-wrap-distance-right:0" id="docshape2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2"/>
        </w:rPr>
      </w:pPr>
    </w:p>
    <w:p>
      <w:pPr>
        <w:pStyle w:val="BodyText"/>
        <w:spacing w:before="113"/>
        <w:rPr>
          <w:sz w:val="12"/>
        </w:rPr>
      </w:pPr>
    </w:p>
    <w:p>
      <w:pPr>
        <w:pStyle w:val="BodyText"/>
        <w:spacing w:line="276" w:lineRule="auto"/>
        <w:ind w:left="310"/>
        <w:jc w:val="both"/>
      </w:pPr>
      <w:r>
        <w:rPr>
          <w:w w:val="105"/>
        </w:rPr>
        <w:t>smoking. Unconditional logistic regression analyzes were also </w:t>
      </w:r>
      <w:r>
        <w:rPr>
          <w:w w:val="105"/>
        </w:rPr>
        <w:t>per- formed</w:t>
      </w:r>
      <w:r>
        <w:rPr>
          <w:w w:val="105"/>
        </w:rPr>
        <w:t> to</w:t>
      </w:r>
      <w:r>
        <w:rPr>
          <w:w w:val="105"/>
        </w:rPr>
        <w:t> assess</w:t>
      </w:r>
      <w:r>
        <w:rPr>
          <w:w w:val="105"/>
        </w:rPr>
        <w:t> the</w:t>
      </w:r>
      <w:r>
        <w:rPr>
          <w:w w:val="105"/>
        </w:rPr>
        <w:t> association</w:t>
      </w:r>
      <w:r>
        <w:rPr>
          <w:w w:val="105"/>
        </w:rPr>
        <w:t> between</w:t>
      </w:r>
      <w:r>
        <w:rPr>
          <w:w w:val="105"/>
        </w:rPr>
        <w:t> genotypes</w:t>
      </w:r>
      <w:r>
        <w:rPr>
          <w:w w:val="105"/>
        </w:rPr>
        <w:t> and</w:t>
      </w:r>
      <w:r>
        <w:rPr>
          <w:w w:val="105"/>
        </w:rPr>
        <w:t> risk</w:t>
      </w:r>
      <w:r>
        <w:rPr>
          <w:w w:val="105"/>
        </w:rPr>
        <w:t> for migraine after</w:t>
      </w:r>
      <w:r>
        <w:rPr>
          <w:w w:val="105"/>
        </w:rPr>
        <w:t> stratification</w:t>
      </w:r>
      <w:r>
        <w:rPr>
          <w:w w:val="105"/>
        </w:rPr>
        <w:t> of the</w:t>
      </w:r>
      <w:r>
        <w:rPr>
          <w:w w:val="105"/>
        </w:rPr>
        <w:t> individuals</w:t>
      </w:r>
      <w:r>
        <w:rPr>
          <w:w w:val="105"/>
        </w:rPr>
        <w:t> according to</w:t>
      </w:r>
      <w:r>
        <w:rPr>
          <w:w w:val="105"/>
        </w:rPr>
        <w:t> sex,</w:t>
      </w:r>
      <w:r>
        <w:rPr>
          <w:spacing w:val="40"/>
          <w:w w:val="105"/>
        </w:rPr>
        <w:t> </w:t>
      </w:r>
      <w:r>
        <w:rPr>
          <w:w w:val="105"/>
        </w:rPr>
        <w:t>race,</w:t>
      </w:r>
      <w:r>
        <w:rPr>
          <w:spacing w:val="25"/>
          <w:w w:val="105"/>
        </w:rPr>
        <w:t> </w:t>
      </w:r>
      <w:r>
        <w:rPr>
          <w:w w:val="105"/>
        </w:rPr>
        <w:t>age,</w:t>
      </w:r>
      <w:r>
        <w:rPr>
          <w:spacing w:val="25"/>
          <w:w w:val="105"/>
        </w:rPr>
        <w:t> </w:t>
      </w:r>
      <w:r>
        <w:rPr>
          <w:w w:val="105"/>
        </w:rPr>
        <w:t>migration,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smoking.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significance</w:t>
      </w:r>
      <w:r>
        <w:rPr>
          <w:spacing w:val="24"/>
          <w:w w:val="105"/>
        </w:rPr>
        <w:t> </w:t>
      </w:r>
      <w:r>
        <w:rPr>
          <w:w w:val="105"/>
        </w:rPr>
        <w:t>level</w:t>
      </w:r>
      <w:r>
        <w:rPr>
          <w:spacing w:val="26"/>
          <w:w w:val="105"/>
        </w:rPr>
        <w:t> </w:t>
      </w:r>
      <w:r>
        <w:rPr>
          <w:w w:val="105"/>
        </w:rPr>
        <w:t>was</w:t>
      </w:r>
      <w:r>
        <w:rPr>
          <w:spacing w:val="25"/>
          <w:w w:val="105"/>
        </w:rPr>
        <w:t> </w:t>
      </w:r>
      <w:r>
        <w:rPr>
          <w:w w:val="105"/>
        </w:rPr>
        <w:t>set at </w:t>
      </w:r>
      <w:r>
        <w:rPr>
          <w:i/>
          <w:w w:val="105"/>
        </w:rPr>
        <w:t>P </w:t>
      </w:r>
      <w:r>
        <w:rPr>
          <w:rFonts w:ascii="Arial" w:hAnsi="Arial"/>
          <w:w w:val="115"/>
        </w:rPr>
        <w:t>≤ </w:t>
      </w:r>
      <w:r>
        <w:rPr>
          <w:w w:val="105"/>
        </w:rPr>
        <w:t>0.05 for all the tests.</w:t>
      </w:r>
    </w:p>
    <w:p>
      <w:pPr>
        <w:pStyle w:val="BodyText"/>
        <w:spacing w:before="112"/>
      </w:pP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0" w:after="0"/>
        <w:ind w:left="501" w:right="0" w:hanging="189"/>
        <w:jc w:val="left"/>
        <w:rPr>
          <w:sz w:val="16"/>
        </w:rPr>
      </w:pPr>
      <w:r>
        <w:rPr>
          <w:spacing w:val="-2"/>
          <w:w w:val="110"/>
          <w:sz w:val="16"/>
        </w:rPr>
        <w:t>Results</w:t>
      </w:r>
    </w:p>
    <w:p>
      <w:pPr>
        <w:pStyle w:val="BodyText"/>
        <w:spacing w:before="54"/>
      </w:pPr>
    </w:p>
    <w:p>
      <w:pPr>
        <w:pStyle w:val="ListParagraph"/>
        <w:numPr>
          <w:ilvl w:val="1"/>
          <w:numId w:val="1"/>
        </w:numPr>
        <w:tabs>
          <w:tab w:pos="618" w:val="left" w:leader="none"/>
        </w:tabs>
        <w:spacing w:line="276" w:lineRule="auto" w:before="1" w:after="0"/>
        <w:ind w:left="310" w:right="190" w:firstLine="2"/>
        <w:jc w:val="left"/>
        <w:rPr>
          <w:i/>
          <w:sz w:val="16"/>
        </w:rPr>
      </w:pPr>
      <w:r>
        <w:rPr>
          <w:i/>
          <w:sz w:val="16"/>
        </w:rPr>
        <w:t>Demographic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analysis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risk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migraine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independent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40"/>
          <w:sz w:val="16"/>
        </w:rPr>
        <w:t> </w:t>
      </w:r>
      <w:r>
        <w:rPr>
          <w:i/>
          <w:spacing w:val="-2"/>
          <w:sz w:val="16"/>
        </w:rPr>
        <w:t>genotype</w:t>
      </w:r>
    </w:p>
    <w:p>
      <w:pPr>
        <w:pStyle w:val="BodyText"/>
        <w:spacing w:before="27"/>
        <w:rPr>
          <w:i/>
        </w:rPr>
      </w:pPr>
    </w:p>
    <w:p>
      <w:pPr>
        <w:pStyle w:val="BodyText"/>
        <w:spacing w:line="276" w:lineRule="auto"/>
        <w:ind w:left="310" w:firstLine="234"/>
        <w:jc w:val="both"/>
      </w:pPr>
      <w:bookmarkStart w:name="_bookmark9" w:id="21"/>
      <w:bookmarkEnd w:id="21"/>
      <w:r>
        <w:rPr/>
      </w:r>
      <w:r>
        <w:rPr>
          <w:w w:val="105"/>
        </w:rPr>
        <w:t>The characteristics of the patients with migraine and </w:t>
      </w:r>
      <w:r>
        <w:rPr>
          <w:w w:val="105"/>
        </w:rPr>
        <w:t>migraine free</w:t>
      </w:r>
      <w:r>
        <w:rPr>
          <w:w w:val="105"/>
        </w:rPr>
        <w:t> controls</w:t>
      </w:r>
      <w:r>
        <w:rPr>
          <w:w w:val="105"/>
        </w:rPr>
        <w:t> involved</w:t>
      </w:r>
      <w:r>
        <w:rPr>
          <w:w w:val="105"/>
        </w:rPr>
        <w:t> in</w:t>
      </w:r>
      <w:r>
        <w:rPr>
          <w:w w:val="105"/>
        </w:rPr>
        <w:t> this</w:t>
      </w:r>
      <w:r>
        <w:rPr>
          <w:w w:val="105"/>
        </w:rPr>
        <w:t> study</w:t>
      </w:r>
      <w:r>
        <w:rPr>
          <w:w w:val="105"/>
        </w:rPr>
        <w:t> are</w:t>
      </w:r>
      <w:r>
        <w:rPr>
          <w:w w:val="105"/>
        </w:rPr>
        <w:t> presented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7">
        <w:r>
          <w:rPr>
            <w:color w:val="007FAD"/>
            <w:w w:val="105"/>
          </w:rPr>
          <w:t>Table</w:t>
        </w:r>
        <w:r>
          <w:rPr>
            <w:color w:val="007FAD"/>
            <w:w w:val="105"/>
          </w:rPr>
          <w:t> 1</w:t>
        </w:r>
      </w:hyperlink>
      <w:r>
        <w:rPr>
          <w:w w:val="105"/>
        </w:rPr>
        <w:t>.</w:t>
      </w:r>
      <w:r>
        <w:rPr>
          <w:w w:val="105"/>
        </w:rPr>
        <w:t> The mean ± SD</w:t>
      </w:r>
      <w:r>
        <w:rPr>
          <w:spacing w:val="40"/>
          <w:w w:val="105"/>
        </w:rPr>
        <w:t> </w:t>
      </w:r>
      <w:r>
        <w:rPr>
          <w:w w:val="105"/>
        </w:rPr>
        <w:t>age</w:t>
      </w:r>
      <w:r>
        <w:rPr>
          <w:spacing w:val="40"/>
          <w:w w:val="105"/>
        </w:rPr>
        <w:t> </w:t>
      </w:r>
      <w:r>
        <w:rPr>
          <w:w w:val="105"/>
        </w:rPr>
        <w:t>was</w:t>
      </w:r>
      <w:r>
        <w:rPr>
          <w:spacing w:val="40"/>
          <w:w w:val="105"/>
        </w:rPr>
        <w:t> </w:t>
      </w:r>
      <w:r>
        <w:rPr>
          <w:w w:val="105"/>
        </w:rPr>
        <w:t>31.7 ± 10.17 years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patients</w:t>
      </w:r>
      <w:r>
        <w:rPr>
          <w:spacing w:val="40"/>
          <w:w w:val="105"/>
        </w:rPr>
        <w:t> </w:t>
      </w:r>
      <w:r>
        <w:rPr>
          <w:w w:val="105"/>
        </w:rPr>
        <w:t>(range 13–66)</w:t>
      </w:r>
      <w:r>
        <w:rPr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w w:val="105"/>
        </w:rPr>
        <w:t>35.1</w:t>
      </w:r>
      <w:r>
        <w:rPr>
          <w:spacing w:val="4"/>
          <w:w w:val="105"/>
        </w:rPr>
        <w:t> </w:t>
      </w:r>
      <w:r>
        <w:rPr>
          <w:w w:val="105"/>
        </w:rPr>
        <w:t>±</w:t>
      </w:r>
      <w:r>
        <w:rPr>
          <w:spacing w:val="6"/>
          <w:w w:val="105"/>
        </w:rPr>
        <w:t> </w:t>
      </w:r>
      <w:r>
        <w:rPr>
          <w:w w:val="105"/>
        </w:rPr>
        <w:t>12.2</w:t>
      </w:r>
      <w:r>
        <w:rPr>
          <w:spacing w:val="5"/>
          <w:w w:val="105"/>
        </w:rPr>
        <w:t> </w:t>
      </w:r>
      <w:r>
        <w:rPr>
          <w:w w:val="105"/>
        </w:rPr>
        <w:t>years</w:t>
      </w:r>
      <w:r>
        <w:rPr>
          <w:spacing w:val="7"/>
          <w:w w:val="105"/>
        </w:rPr>
        <w:t> </w:t>
      </w:r>
      <w:r>
        <w:rPr>
          <w:w w:val="105"/>
        </w:rPr>
        <w:t>for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controls</w:t>
      </w:r>
      <w:r>
        <w:rPr>
          <w:spacing w:val="6"/>
          <w:w w:val="105"/>
        </w:rPr>
        <w:t> </w:t>
      </w:r>
      <w:r>
        <w:rPr>
          <w:w w:val="105"/>
        </w:rPr>
        <w:t>(range</w:t>
      </w:r>
      <w:r>
        <w:rPr>
          <w:spacing w:val="8"/>
          <w:w w:val="105"/>
        </w:rPr>
        <w:t> </w:t>
      </w:r>
      <w:r>
        <w:rPr>
          <w:w w:val="105"/>
        </w:rPr>
        <w:t>15–75)</w:t>
      </w:r>
      <w:r>
        <w:rPr>
          <w:spacing w:val="6"/>
          <w:w w:val="105"/>
        </w:rPr>
        <w:t> </w:t>
      </w:r>
      <w:r>
        <w:rPr>
          <w:w w:val="105"/>
        </w:rPr>
        <w:t>as</w:t>
      </w:r>
      <w:r>
        <w:rPr>
          <w:spacing w:val="7"/>
          <w:w w:val="105"/>
        </w:rPr>
        <w:t> </w:t>
      </w:r>
      <w:r>
        <w:rPr>
          <w:spacing w:val="-4"/>
          <w:w w:val="105"/>
        </w:rPr>
        <w:t>well</w:t>
      </w:r>
    </w:p>
    <w:p>
      <w:pPr>
        <w:pStyle w:val="ListParagraph"/>
        <w:numPr>
          <w:ilvl w:val="1"/>
          <w:numId w:val="1"/>
        </w:numPr>
        <w:tabs>
          <w:tab w:pos="619" w:val="left" w:leader="none"/>
        </w:tabs>
        <w:spacing w:line="240" w:lineRule="auto" w:before="92" w:after="0"/>
        <w:ind w:left="619" w:right="0" w:hanging="308"/>
        <w:jc w:val="left"/>
        <w:rPr>
          <w:i/>
          <w:sz w:val="16"/>
        </w:rPr>
      </w:pPr>
      <w:r>
        <w:rPr/>
        <w:br w:type="column"/>
      </w:r>
      <w:r>
        <w:rPr>
          <w:i/>
          <w:sz w:val="16"/>
        </w:rPr>
        <w:t>Association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IRP-1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SNP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(rs867469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G/A)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5"/>
          <w:sz w:val="16"/>
        </w:rPr>
        <w:t> </w:t>
      </w:r>
      <w:r>
        <w:rPr>
          <w:i/>
          <w:spacing w:val="-2"/>
          <w:sz w:val="16"/>
        </w:rPr>
        <w:t>migraine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310" w:right="111" w:firstLine="233"/>
        <w:jc w:val="both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G/G,</w:t>
      </w:r>
      <w:r>
        <w:rPr>
          <w:spacing w:val="-10"/>
          <w:w w:val="105"/>
        </w:rPr>
        <w:t> </w:t>
      </w:r>
      <w:r>
        <w:rPr>
          <w:w w:val="105"/>
        </w:rPr>
        <w:t>G/A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A/A</w:t>
      </w:r>
      <w:r>
        <w:rPr>
          <w:spacing w:val="-10"/>
          <w:w w:val="105"/>
        </w:rPr>
        <w:t> </w:t>
      </w:r>
      <w:r>
        <w:rPr>
          <w:w w:val="105"/>
        </w:rPr>
        <w:t>genotypes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IRP-1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found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9%,</w:t>
      </w:r>
      <w:r>
        <w:rPr>
          <w:spacing w:val="-9"/>
          <w:w w:val="105"/>
        </w:rPr>
        <w:t> </w:t>
      </w:r>
      <w:r>
        <w:rPr>
          <w:w w:val="105"/>
        </w:rPr>
        <w:t>81% and</w:t>
      </w:r>
      <w:r>
        <w:rPr>
          <w:w w:val="105"/>
        </w:rPr>
        <w:t> 10%</w:t>
      </w:r>
      <w:r>
        <w:rPr>
          <w:w w:val="105"/>
        </w:rPr>
        <w:t> in</w:t>
      </w:r>
      <w:r>
        <w:rPr>
          <w:w w:val="105"/>
        </w:rPr>
        <w:t> HCs,</w:t>
      </w:r>
      <w:r>
        <w:rPr>
          <w:w w:val="105"/>
        </w:rPr>
        <w:t> in</w:t>
      </w:r>
      <w:r>
        <w:rPr>
          <w:w w:val="105"/>
        </w:rPr>
        <w:t> comparison</w:t>
      </w:r>
      <w:r>
        <w:rPr>
          <w:w w:val="105"/>
        </w:rPr>
        <w:t> with</w:t>
      </w:r>
      <w:r>
        <w:rPr>
          <w:w w:val="105"/>
        </w:rPr>
        <w:t> 31.5%,</w:t>
      </w:r>
      <w:r>
        <w:rPr>
          <w:w w:val="105"/>
        </w:rPr>
        <w:t> 58%</w:t>
      </w:r>
      <w:r>
        <w:rPr>
          <w:w w:val="105"/>
        </w:rPr>
        <w:t> and</w:t>
      </w:r>
      <w:r>
        <w:rPr>
          <w:w w:val="105"/>
        </w:rPr>
        <w:t> 10.5%</w:t>
      </w:r>
      <w:r>
        <w:rPr>
          <w:w w:val="105"/>
        </w:rPr>
        <w:t> </w:t>
      </w:r>
      <w:r>
        <w:rPr>
          <w:w w:val="105"/>
        </w:rPr>
        <w:t>in migraineurs,</w:t>
      </w:r>
      <w:r>
        <w:rPr>
          <w:w w:val="105"/>
        </w:rPr>
        <w:t> respectively.</w:t>
      </w:r>
      <w:r>
        <w:rPr>
          <w:w w:val="105"/>
        </w:rPr>
        <w:t> The</w:t>
      </w:r>
      <w:r>
        <w:rPr>
          <w:w w:val="105"/>
        </w:rPr>
        <w:t> allele</w:t>
      </w:r>
      <w:r>
        <w:rPr>
          <w:w w:val="105"/>
        </w:rPr>
        <w:t> frequency</w:t>
      </w:r>
      <w:r>
        <w:rPr>
          <w:w w:val="105"/>
        </w:rPr>
        <w:t> of</w:t>
      </w:r>
      <w:r>
        <w:rPr>
          <w:w w:val="105"/>
        </w:rPr>
        <w:t> IRP-1</w:t>
      </w:r>
      <w:r>
        <w:rPr>
          <w:w w:val="105"/>
        </w:rPr>
        <w:t> rs867469 (G/A)</w:t>
      </w:r>
      <w:r>
        <w:rPr>
          <w:spacing w:val="3"/>
          <w:w w:val="105"/>
        </w:rPr>
        <w:t> </w:t>
      </w:r>
      <w:r>
        <w:rPr>
          <w:w w:val="105"/>
        </w:rPr>
        <w:t>were</w:t>
      </w:r>
      <w:r>
        <w:rPr>
          <w:spacing w:val="5"/>
          <w:w w:val="105"/>
        </w:rPr>
        <w:t> </w:t>
      </w:r>
      <w:r>
        <w:rPr>
          <w:w w:val="105"/>
        </w:rPr>
        <w:t>49.5%</w:t>
      </w:r>
      <w:r>
        <w:rPr>
          <w:spacing w:val="5"/>
          <w:w w:val="105"/>
        </w:rPr>
        <w:t> </w:t>
      </w:r>
      <w:r>
        <w:rPr>
          <w:w w:val="105"/>
        </w:rPr>
        <w:t>(G),</w:t>
      </w:r>
      <w:r>
        <w:rPr>
          <w:spacing w:val="4"/>
          <w:w w:val="105"/>
        </w:rPr>
        <w:t> </w:t>
      </w:r>
      <w:r>
        <w:rPr>
          <w:w w:val="105"/>
        </w:rPr>
        <w:t>50.5%</w:t>
      </w:r>
      <w:r>
        <w:rPr>
          <w:spacing w:val="6"/>
          <w:w w:val="105"/>
        </w:rPr>
        <w:t> </w:t>
      </w:r>
      <w:r>
        <w:rPr>
          <w:w w:val="105"/>
        </w:rPr>
        <w:t>(A)</w:t>
      </w:r>
      <w:r>
        <w:rPr>
          <w:spacing w:val="5"/>
          <w:w w:val="105"/>
        </w:rPr>
        <w:t> </w:t>
      </w:r>
      <w:r>
        <w:rPr>
          <w:w w:val="105"/>
        </w:rPr>
        <w:t>in</w:t>
      </w:r>
      <w:r>
        <w:rPr>
          <w:spacing w:val="4"/>
          <w:w w:val="105"/>
        </w:rPr>
        <w:t> </w:t>
      </w:r>
      <w:r>
        <w:rPr>
          <w:w w:val="105"/>
        </w:rPr>
        <w:t>HCs</w:t>
      </w:r>
      <w:r>
        <w:rPr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w w:val="105"/>
        </w:rPr>
        <w:t>60.5%</w:t>
      </w:r>
      <w:r>
        <w:rPr>
          <w:spacing w:val="4"/>
          <w:w w:val="105"/>
        </w:rPr>
        <w:t> </w:t>
      </w:r>
      <w:r>
        <w:rPr>
          <w:w w:val="105"/>
        </w:rPr>
        <w:t>(G),</w:t>
      </w:r>
      <w:r>
        <w:rPr>
          <w:spacing w:val="5"/>
          <w:w w:val="105"/>
        </w:rPr>
        <w:t> </w:t>
      </w:r>
      <w:r>
        <w:rPr>
          <w:w w:val="105"/>
        </w:rPr>
        <w:t>39.5%</w:t>
      </w:r>
      <w:r>
        <w:rPr>
          <w:spacing w:val="4"/>
          <w:w w:val="105"/>
        </w:rPr>
        <w:t> </w:t>
      </w:r>
      <w:r>
        <w:rPr>
          <w:spacing w:val="-5"/>
          <w:w w:val="105"/>
        </w:rPr>
        <w:t>(A)</w:t>
      </w:r>
    </w:p>
    <w:p>
      <w:pPr>
        <w:pStyle w:val="BodyText"/>
        <w:spacing w:line="276" w:lineRule="auto"/>
        <w:ind w:left="310" w:right="111"/>
        <w:jc w:val="both"/>
      </w:pP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migraineurs,</w:t>
      </w:r>
      <w:r>
        <w:rPr>
          <w:spacing w:val="-1"/>
          <w:w w:val="105"/>
        </w:rPr>
        <w:t> </w:t>
      </w:r>
      <w:r>
        <w:rPr>
          <w:w w:val="105"/>
        </w:rPr>
        <w:t>respectively</w:t>
      </w:r>
      <w:r>
        <w:rPr>
          <w:spacing w:val="-2"/>
          <w:w w:val="105"/>
        </w:rPr>
        <w:t> </w:t>
      </w:r>
      <w:r>
        <w:rPr>
          <w:w w:val="105"/>
        </w:rPr>
        <w:t>(</w:t>
      </w:r>
      <w:hyperlink w:history="true" w:anchor="_bookmark9">
        <w:r>
          <w:rPr>
            <w:color w:val="007FAD"/>
            <w:w w:val="105"/>
          </w:rPr>
          <w:t>Table</w:t>
        </w:r>
        <w:r>
          <w:rPr>
            <w:color w:val="007FAD"/>
            <w:spacing w:val="-1"/>
            <w:w w:val="105"/>
          </w:rPr>
          <w:t> </w:t>
        </w:r>
        <w:r>
          <w:rPr>
            <w:color w:val="007FAD"/>
            <w:w w:val="105"/>
          </w:rPr>
          <w:t>3</w:t>
        </w:r>
      </w:hyperlink>
      <w:r>
        <w:rPr>
          <w:w w:val="105"/>
        </w:rPr>
        <w:t>).</w:t>
      </w:r>
      <w:r>
        <w:rPr>
          <w:spacing w:val="-1"/>
          <w:w w:val="105"/>
        </w:rPr>
        <w:t> </w:t>
      </w:r>
      <w:r>
        <w:rPr>
          <w:w w:val="105"/>
        </w:rPr>
        <w:t>Regarding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genotypes</w:t>
      </w:r>
      <w:r>
        <w:rPr>
          <w:spacing w:val="-1"/>
          <w:w w:val="105"/>
        </w:rPr>
        <w:t> </w:t>
      </w:r>
      <w:r>
        <w:rPr>
          <w:w w:val="105"/>
        </w:rPr>
        <w:t>fre- quencies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IRP-1</w:t>
      </w:r>
      <w:r>
        <w:rPr>
          <w:spacing w:val="-4"/>
          <w:w w:val="105"/>
        </w:rPr>
        <w:t> </w:t>
      </w:r>
      <w:r>
        <w:rPr>
          <w:w w:val="105"/>
        </w:rPr>
        <w:t>rs867469</w:t>
      </w:r>
      <w:r>
        <w:rPr>
          <w:spacing w:val="-5"/>
          <w:w w:val="105"/>
        </w:rPr>
        <w:t> </w:t>
      </w:r>
      <w:r>
        <w:rPr>
          <w:w w:val="105"/>
        </w:rPr>
        <w:t>(G/A),</w:t>
      </w:r>
      <w:r>
        <w:rPr>
          <w:spacing w:val="-4"/>
          <w:w w:val="105"/>
        </w:rPr>
        <w:t> </w:t>
      </w:r>
      <w:r>
        <w:rPr>
          <w:w w:val="105"/>
        </w:rPr>
        <w:t>both</w:t>
      </w:r>
      <w:r>
        <w:rPr>
          <w:spacing w:val="-4"/>
          <w:w w:val="105"/>
        </w:rPr>
        <w:t> </w:t>
      </w:r>
      <w:r>
        <w:rPr>
          <w:w w:val="105"/>
        </w:rPr>
        <w:t>case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control</w:t>
      </w:r>
      <w:r>
        <w:rPr>
          <w:spacing w:val="-4"/>
          <w:w w:val="105"/>
        </w:rPr>
        <w:t> </w:t>
      </w:r>
      <w:r>
        <w:rPr>
          <w:w w:val="105"/>
        </w:rPr>
        <w:t>group are</w:t>
      </w:r>
      <w:r>
        <w:rPr>
          <w:w w:val="105"/>
        </w:rPr>
        <w:t> not</w:t>
      </w:r>
      <w:r>
        <w:rPr>
          <w:w w:val="105"/>
        </w:rPr>
        <w:t> consistent</w:t>
      </w:r>
      <w:r>
        <w:rPr>
          <w:w w:val="105"/>
        </w:rPr>
        <w:t> with</w:t>
      </w:r>
      <w:r>
        <w:rPr>
          <w:w w:val="105"/>
        </w:rPr>
        <w:t> HWE.</w:t>
      </w:r>
      <w:r>
        <w:rPr>
          <w:w w:val="105"/>
        </w:rPr>
        <w:t> Distributions</w:t>
      </w:r>
      <w:r>
        <w:rPr>
          <w:w w:val="105"/>
        </w:rPr>
        <w:t> of</w:t>
      </w:r>
      <w:r>
        <w:rPr>
          <w:w w:val="105"/>
        </w:rPr>
        <w:t> IRP-1</w:t>
      </w:r>
      <w:r>
        <w:rPr>
          <w:w w:val="105"/>
        </w:rPr>
        <w:t> allele</w:t>
      </w:r>
      <w:r>
        <w:rPr>
          <w:w w:val="105"/>
        </w:rPr>
        <w:t> fre- quency</w:t>
      </w:r>
      <w:r>
        <w:rPr>
          <w:w w:val="105"/>
        </w:rPr>
        <w:t> in</w:t>
      </w:r>
      <w:r>
        <w:rPr>
          <w:w w:val="105"/>
        </w:rPr>
        <w:t> rs867469</w:t>
      </w:r>
      <w:r>
        <w:rPr>
          <w:w w:val="105"/>
        </w:rPr>
        <w:t> (G)</w:t>
      </w:r>
      <w:r>
        <w:rPr>
          <w:w w:val="105"/>
        </w:rPr>
        <w:t> were</w:t>
      </w:r>
      <w:r>
        <w:rPr>
          <w:w w:val="105"/>
        </w:rPr>
        <w:t> significantly</w:t>
      </w:r>
      <w:r>
        <w:rPr>
          <w:w w:val="105"/>
        </w:rPr>
        <w:t> different</w:t>
      </w:r>
      <w:r>
        <w:rPr>
          <w:w w:val="105"/>
        </w:rPr>
        <w:t> between patients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controls</w:t>
      </w:r>
      <w:r>
        <w:rPr>
          <w:spacing w:val="-4"/>
          <w:w w:val="105"/>
        </w:rPr>
        <w:t> </w:t>
      </w:r>
      <w:r>
        <w:rPr>
          <w:w w:val="105"/>
        </w:rPr>
        <w:t>(crude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1.56,</w:t>
      </w:r>
      <w:r>
        <w:rPr>
          <w:spacing w:val="-5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-9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0.029).</w:t>
      </w:r>
      <w:r>
        <w:rPr>
          <w:spacing w:val="-4"/>
          <w:w w:val="105"/>
        </w:rPr>
        <w:t> </w:t>
      </w:r>
      <w:r>
        <w:rPr>
          <w:w w:val="105"/>
        </w:rPr>
        <w:t>Moreover</w:t>
      </w:r>
      <w:r>
        <w:rPr>
          <w:spacing w:val="-3"/>
          <w:w w:val="105"/>
        </w:rPr>
        <w:t> </w:t>
      </w:r>
      <w:r>
        <w:rPr>
          <w:w w:val="105"/>
        </w:rPr>
        <w:t>distri- butions</w:t>
      </w:r>
      <w:r>
        <w:rPr>
          <w:w w:val="105"/>
        </w:rPr>
        <w:t> of</w:t>
      </w:r>
      <w:r>
        <w:rPr>
          <w:w w:val="105"/>
        </w:rPr>
        <w:t> IRP-1</w:t>
      </w:r>
      <w:r>
        <w:rPr>
          <w:w w:val="105"/>
        </w:rPr>
        <w:t> GG</w:t>
      </w:r>
      <w:r>
        <w:rPr>
          <w:w w:val="105"/>
        </w:rPr>
        <w:t> polymorphism</w:t>
      </w:r>
      <w:r>
        <w:rPr>
          <w:w w:val="105"/>
        </w:rPr>
        <w:t> were</w:t>
      </w:r>
      <w:r>
        <w:rPr>
          <w:w w:val="105"/>
        </w:rPr>
        <w:t> significantly</w:t>
      </w:r>
      <w:r>
        <w:rPr>
          <w:w w:val="105"/>
        </w:rPr>
        <w:t> different between</w:t>
      </w:r>
      <w:r>
        <w:rPr>
          <w:spacing w:val="38"/>
          <w:w w:val="105"/>
        </w:rPr>
        <w:t> </w:t>
      </w:r>
      <w:r>
        <w:rPr>
          <w:w w:val="105"/>
        </w:rPr>
        <w:t>patients</w:t>
      </w:r>
      <w:r>
        <w:rPr>
          <w:spacing w:val="39"/>
          <w:w w:val="105"/>
        </w:rPr>
        <w:t> </w:t>
      </w:r>
      <w:r>
        <w:rPr>
          <w:w w:val="105"/>
        </w:rPr>
        <w:t>and</w:t>
      </w:r>
      <w:r>
        <w:rPr>
          <w:spacing w:val="39"/>
          <w:w w:val="105"/>
        </w:rPr>
        <w:t> </w:t>
      </w:r>
      <w:r>
        <w:rPr>
          <w:w w:val="105"/>
        </w:rPr>
        <w:t>controls</w:t>
      </w:r>
      <w:r>
        <w:rPr>
          <w:spacing w:val="37"/>
          <w:w w:val="105"/>
        </w:rPr>
        <w:t> </w:t>
      </w:r>
      <w:r>
        <w:rPr>
          <w:w w:val="105"/>
        </w:rPr>
        <w:t>(crude</w:t>
      </w:r>
      <w:r>
        <w:rPr>
          <w:spacing w:val="39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=</w:t>
      </w:r>
      <w:r>
        <w:rPr>
          <w:spacing w:val="-6"/>
          <w:w w:val="105"/>
        </w:rPr>
        <w:t> </w:t>
      </w:r>
      <w:r>
        <w:rPr>
          <w:w w:val="105"/>
        </w:rPr>
        <w:t>3.33,</w:t>
      </w:r>
      <w:r>
        <w:rPr>
          <w:spacing w:val="38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-7"/>
          <w:w w:val="105"/>
        </w:rPr>
        <w:t> </w:t>
      </w:r>
      <w:r>
        <w:rPr>
          <w:w w:val="105"/>
        </w:rPr>
        <w:t>=</w:t>
      </w:r>
      <w:r>
        <w:rPr>
          <w:spacing w:val="-6"/>
          <w:w w:val="105"/>
        </w:rPr>
        <w:t> </w:t>
      </w:r>
      <w:r>
        <w:rPr>
          <w:w w:val="105"/>
        </w:rPr>
        <w:t>0.040).</w:t>
      </w:r>
      <w:r>
        <w:rPr>
          <w:spacing w:val="39"/>
          <w:w w:val="105"/>
        </w:rPr>
        <w:t> </w:t>
      </w:r>
      <w:r>
        <w:rPr>
          <w:w w:val="105"/>
        </w:rPr>
        <w:t>On the</w:t>
      </w:r>
      <w:r>
        <w:rPr>
          <w:w w:val="105"/>
        </w:rPr>
        <w:t> other</w:t>
      </w:r>
      <w:r>
        <w:rPr>
          <w:w w:val="105"/>
        </w:rPr>
        <w:t> hand,</w:t>
      </w:r>
      <w:r>
        <w:rPr>
          <w:w w:val="105"/>
        </w:rPr>
        <w:t> the</w:t>
      </w:r>
      <w:r>
        <w:rPr>
          <w:w w:val="105"/>
        </w:rPr>
        <w:t> GG</w:t>
      </w:r>
      <w:r>
        <w:rPr>
          <w:w w:val="105"/>
        </w:rPr>
        <w:t> genotype</w:t>
      </w:r>
      <w:r>
        <w:rPr>
          <w:w w:val="105"/>
        </w:rPr>
        <w:t> increased</w:t>
      </w:r>
      <w:r>
        <w:rPr>
          <w:w w:val="105"/>
        </w:rPr>
        <w:t> the</w:t>
      </w:r>
      <w:r>
        <w:rPr>
          <w:w w:val="105"/>
        </w:rPr>
        <w:t> risk</w:t>
      </w:r>
      <w:r>
        <w:rPr>
          <w:w w:val="105"/>
        </w:rPr>
        <w:t> of</w:t>
      </w:r>
      <w:r>
        <w:rPr>
          <w:w w:val="105"/>
        </w:rPr>
        <w:t> migraine (adjusted</w:t>
      </w:r>
      <w:r>
        <w:rPr>
          <w:w w:val="105"/>
        </w:rPr>
        <w:t> OR</w:t>
      </w:r>
      <w:r>
        <w:rPr>
          <w:spacing w:val="-7"/>
          <w:w w:val="105"/>
        </w:rPr>
        <w:t>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w w:val="105"/>
        </w:rPr>
        <w:t>3.82,</w:t>
      </w:r>
      <w:r>
        <w:rPr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-7"/>
          <w:w w:val="105"/>
        </w:rPr>
        <w:t> </w:t>
      </w:r>
      <w:r>
        <w:rPr>
          <w:w w:val="105"/>
        </w:rPr>
        <w:t>=</w:t>
      </w:r>
      <w:r>
        <w:rPr>
          <w:spacing w:val="-6"/>
          <w:w w:val="105"/>
        </w:rPr>
        <w:t> </w:t>
      </w:r>
      <w:r>
        <w:rPr>
          <w:w w:val="105"/>
        </w:rPr>
        <w:t>0.031).</w:t>
      </w:r>
      <w:r>
        <w:rPr>
          <w:w w:val="105"/>
        </w:rPr>
        <w:t> In</w:t>
      </w:r>
      <w:r>
        <w:rPr>
          <w:w w:val="105"/>
        </w:rPr>
        <w:t> conclusion,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migraine patients, the G allele of the rs867469 G/A-IRP1 SNP increased the risk of the disease (adjusted OR</w:t>
      </w:r>
      <w:r>
        <w:rPr>
          <w:spacing w:val="-4"/>
          <w:w w:val="105"/>
        </w:rPr>
        <w:t>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w w:val="105"/>
        </w:rPr>
        <w:t>1.61, </w:t>
      </w:r>
      <w:r>
        <w:rPr>
          <w:i/>
          <w:w w:val="105"/>
        </w:rPr>
        <w:t>P</w:t>
      </w:r>
      <w:r>
        <w:rPr>
          <w:i/>
          <w:spacing w:val="-5"/>
          <w:w w:val="105"/>
        </w:rPr>
        <w:t>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w w:val="105"/>
        </w:rPr>
        <w:t>0.023) and the A allele decreased</w:t>
      </w:r>
      <w:r>
        <w:rPr>
          <w:spacing w:val="47"/>
          <w:w w:val="105"/>
        </w:rPr>
        <w:t> </w:t>
      </w:r>
      <w:r>
        <w:rPr>
          <w:w w:val="105"/>
        </w:rPr>
        <w:t>such</w:t>
      </w:r>
      <w:r>
        <w:rPr>
          <w:spacing w:val="47"/>
          <w:w w:val="105"/>
        </w:rPr>
        <w:t> </w:t>
      </w:r>
      <w:r>
        <w:rPr>
          <w:w w:val="105"/>
        </w:rPr>
        <w:t>risk</w:t>
      </w:r>
      <w:r>
        <w:rPr>
          <w:spacing w:val="47"/>
          <w:w w:val="105"/>
        </w:rPr>
        <w:t> </w:t>
      </w:r>
      <w:r>
        <w:rPr>
          <w:w w:val="105"/>
        </w:rPr>
        <w:t>(</w:t>
      </w:r>
      <w:hyperlink w:history="true" w:anchor="_bookmark9">
        <w:r>
          <w:rPr>
            <w:color w:val="007FAD"/>
            <w:w w:val="105"/>
          </w:rPr>
          <w:t>Table</w:t>
        </w:r>
        <w:r>
          <w:rPr>
            <w:color w:val="007FAD"/>
            <w:spacing w:val="47"/>
            <w:w w:val="105"/>
          </w:rPr>
          <w:t> </w:t>
        </w:r>
        <w:r>
          <w:rPr>
            <w:color w:val="007FAD"/>
            <w:w w:val="105"/>
          </w:rPr>
          <w:t>3</w:t>
        </w:r>
      </w:hyperlink>
      <w:r>
        <w:rPr>
          <w:w w:val="105"/>
        </w:rPr>
        <w:t>).</w:t>
      </w:r>
      <w:r>
        <w:rPr>
          <w:spacing w:val="48"/>
          <w:w w:val="105"/>
        </w:rPr>
        <w:t> </w:t>
      </w:r>
      <w:r>
        <w:rPr>
          <w:w w:val="105"/>
        </w:rPr>
        <w:t>AA</w:t>
      </w:r>
      <w:r>
        <w:rPr>
          <w:spacing w:val="47"/>
          <w:w w:val="105"/>
        </w:rPr>
        <w:t> </w:t>
      </w:r>
      <w:r>
        <w:rPr>
          <w:w w:val="105"/>
        </w:rPr>
        <w:t>and</w:t>
      </w:r>
      <w:r>
        <w:rPr>
          <w:spacing w:val="48"/>
          <w:w w:val="105"/>
        </w:rPr>
        <w:t> </w:t>
      </w:r>
      <w:r>
        <w:rPr>
          <w:w w:val="105"/>
        </w:rPr>
        <w:t>AG</w:t>
      </w:r>
      <w:r>
        <w:rPr>
          <w:spacing w:val="47"/>
          <w:w w:val="105"/>
        </w:rPr>
        <w:t> </w:t>
      </w:r>
      <w:r>
        <w:rPr>
          <w:w w:val="105"/>
        </w:rPr>
        <w:t>genotypes</w:t>
      </w:r>
      <w:r>
        <w:rPr>
          <w:spacing w:val="47"/>
          <w:w w:val="105"/>
        </w:rPr>
        <w:t> </w:t>
      </w:r>
      <w:r>
        <w:rPr>
          <w:w w:val="105"/>
        </w:rPr>
        <w:t>could</w:t>
      </w:r>
      <w:r>
        <w:rPr>
          <w:spacing w:val="47"/>
          <w:w w:val="105"/>
        </w:rPr>
        <w:t> </w:t>
      </w:r>
      <w:r>
        <w:rPr>
          <w:spacing w:val="-5"/>
          <w:w w:val="105"/>
        </w:rPr>
        <w:t>be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3" w:space="47"/>
            <w:col w:w="5450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80"/>
        <w:rPr>
          <w:sz w:val="12"/>
        </w:rPr>
      </w:pPr>
    </w:p>
    <w:p>
      <w:pPr>
        <w:spacing w:before="0"/>
        <w:ind w:left="311" w:right="0" w:firstLine="0"/>
        <w:jc w:val="left"/>
        <w:rPr>
          <w:sz w:val="12"/>
        </w:rPr>
      </w:pP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2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Risk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migraine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association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with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gender,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age,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smoking,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race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9"/>
          <w:w w:val="110"/>
          <w:sz w:val="12"/>
        </w:rPr>
        <w:t> </w:t>
      </w:r>
      <w:r>
        <w:rPr>
          <w:spacing w:val="-2"/>
          <w:w w:val="110"/>
          <w:sz w:val="12"/>
        </w:rPr>
        <w:t>migration.</w:t>
      </w:r>
    </w:p>
    <w:p>
      <w:pPr>
        <w:pStyle w:val="BodyText"/>
        <w:spacing w:before="6"/>
        <w:rPr>
          <w:sz w:val="7"/>
        </w:rPr>
      </w:pPr>
    </w:p>
    <w:tbl>
      <w:tblPr>
        <w:tblW w:w="0" w:type="auto"/>
        <w:jc w:val="left"/>
        <w:tblInd w:w="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6"/>
        <w:gridCol w:w="2350"/>
        <w:gridCol w:w="2178"/>
        <w:gridCol w:w="2427"/>
        <w:gridCol w:w="1281"/>
      </w:tblGrid>
      <w:tr>
        <w:trPr>
          <w:trHeight w:val="403" w:hRule="atLeast"/>
        </w:trPr>
        <w:tc>
          <w:tcPr>
            <w:tcW w:w="21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Characteristics</w:t>
            </w:r>
          </w:p>
        </w:tc>
        <w:tc>
          <w:tcPr>
            <w:tcW w:w="23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0" w:lineRule="atLeast" w:before="23"/>
              <w:ind w:left="660" w:right="629"/>
              <w:rPr>
                <w:sz w:val="12"/>
              </w:rPr>
            </w:pPr>
            <w:r>
              <w:rPr>
                <w:w w:val="105"/>
                <w:sz w:val="12"/>
              </w:rPr>
              <w:t>Control (n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=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200)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 (freq.)</w:t>
            </w:r>
          </w:p>
        </w:tc>
        <w:tc>
          <w:tcPr>
            <w:tcW w:w="217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0" w:lineRule="atLeast" w:before="23"/>
              <w:ind w:left="660" w:right="615"/>
              <w:rPr>
                <w:sz w:val="12"/>
              </w:rPr>
            </w:pPr>
            <w:r>
              <w:rPr>
                <w:w w:val="110"/>
                <w:sz w:val="12"/>
              </w:rPr>
              <w:t>Case</w:t>
            </w:r>
            <w:r>
              <w:rPr>
                <w:spacing w:val="-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(n</w:t>
            </w:r>
            <w:r>
              <w:rPr>
                <w:spacing w:val="-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=</w:t>
            </w:r>
            <w:r>
              <w:rPr>
                <w:spacing w:val="-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190)</w:t>
            </w:r>
            <w:r>
              <w:rPr>
                <w:spacing w:val="4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N (freq.)</w:t>
            </w:r>
          </w:p>
        </w:tc>
        <w:tc>
          <w:tcPr>
            <w:tcW w:w="242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660"/>
              <w:rPr>
                <w:sz w:val="12"/>
              </w:rPr>
            </w:pPr>
            <w:r>
              <w:rPr>
                <w:sz w:val="12"/>
              </w:rPr>
              <w:t>OR</w:t>
            </w:r>
            <w:r>
              <w:rPr>
                <w:spacing w:val="13"/>
                <w:sz w:val="12"/>
              </w:rPr>
              <w:t> </w:t>
            </w:r>
            <w:r>
              <w:rPr>
                <w:spacing w:val="-2"/>
                <w:sz w:val="12"/>
              </w:rPr>
              <w:t>(95%CI)</w:t>
            </w:r>
          </w:p>
        </w:tc>
        <w:tc>
          <w:tcPr>
            <w:tcW w:w="12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659"/>
              <w:rPr>
                <w:sz w:val="12"/>
              </w:rPr>
            </w:pPr>
            <w:r>
              <w:rPr>
                <w:i/>
                <w:sz w:val="12"/>
              </w:rPr>
              <w:t>P</w:t>
            </w:r>
            <w:r>
              <w:rPr>
                <w:sz w:val="12"/>
              </w:rPr>
              <w:t>-</w:t>
            </w:r>
            <w:r>
              <w:rPr>
                <w:spacing w:val="-2"/>
                <w:w w:val="110"/>
                <w:sz w:val="12"/>
              </w:rPr>
              <w:t>value</w:t>
            </w:r>
          </w:p>
        </w:tc>
      </w:tr>
      <w:tr>
        <w:trPr>
          <w:trHeight w:val="209" w:hRule="atLeast"/>
        </w:trPr>
        <w:tc>
          <w:tcPr>
            <w:tcW w:w="216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8" w:lineRule="exact" w:before="62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Gender</w:t>
            </w:r>
          </w:p>
        </w:tc>
        <w:tc>
          <w:tcPr>
            <w:tcW w:w="235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17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42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28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173" w:hRule="atLeast"/>
        </w:trPr>
        <w:tc>
          <w:tcPr>
            <w:tcW w:w="2166" w:type="dxa"/>
          </w:tcPr>
          <w:p>
            <w:pPr>
              <w:pStyle w:val="TableParagraph"/>
              <w:spacing w:line="130" w:lineRule="exact" w:before="2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Males</w:t>
            </w:r>
          </w:p>
        </w:tc>
        <w:tc>
          <w:tcPr>
            <w:tcW w:w="2350" w:type="dxa"/>
          </w:tcPr>
          <w:p>
            <w:pPr>
              <w:pStyle w:val="TableParagraph"/>
              <w:spacing w:line="130" w:lineRule="exact" w:before="23"/>
              <w:ind w:left="66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68(0.34)</w:t>
            </w:r>
          </w:p>
        </w:tc>
        <w:tc>
          <w:tcPr>
            <w:tcW w:w="2178" w:type="dxa"/>
          </w:tcPr>
          <w:p>
            <w:pPr>
              <w:pStyle w:val="TableParagraph"/>
              <w:spacing w:line="130" w:lineRule="exact" w:before="23"/>
              <w:ind w:left="66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42(0.22)</w:t>
            </w:r>
          </w:p>
        </w:tc>
        <w:tc>
          <w:tcPr>
            <w:tcW w:w="2427" w:type="dxa"/>
          </w:tcPr>
          <w:p>
            <w:pPr>
              <w:pStyle w:val="TableParagraph"/>
              <w:spacing w:line="130" w:lineRule="exact" w:before="23"/>
              <w:ind w:left="66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0.55(0.291–1.042)</w:t>
            </w:r>
          </w:p>
        </w:tc>
        <w:tc>
          <w:tcPr>
            <w:tcW w:w="1281" w:type="dxa"/>
          </w:tcPr>
          <w:p>
            <w:pPr>
              <w:pStyle w:val="TableParagraph"/>
              <w:spacing w:line="130" w:lineRule="exact" w:before="23"/>
              <w:ind w:left="65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0.067</w:t>
            </w:r>
          </w:p>
        </w:tc>
      </w:tr>
      <w:tr>
        <w:trPr>
          <w:trHeight w:val="209" w:hRule="atLeast"/>
        </w:trPr>
        <w:tc>
          <w:tcPr>
            <w:tcW w:w="2166" w:type="dxa"/>
          </w:tcPr>
          <w:p>
            <w:pPr>
              <w:pStyle w:val="TableParagraph"/>
              <w:rPr>
                <w:sz w:val="12"/>
              </w:rPr>
            </w:pPr>
            <w:bookmarkStart w:name="_bookmark10" w:id="22"/>
            <w:bookmarkEnd w:id="22"/>
            <w:r>
              <w:rPr/>
            </w:r>
            <w:r>
              <w:rPr>
                <w:spacing w:val="-2"/>
                <w:w w:val="110"/>
                <w:sz w:val="12"/>
              </w:rPr>
              <w:t>Females</w:t>
            </w:r>
          </w:p>
        </w:tc>
        <w:tc>
          <w:tcPr>
            <w:tcW w:w="2350" w:type="dxa"/>
          </w:tcPr>
          <w:p>
            <w:pPr>
              <w:pStyle w:val="TableParagraph"/>
              <w:ind w:left="66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132(0.66)</w:t>
            </w:r>
          </w:p>
        </w:tc>
        <w:tc>
          <w:tcPr>
            <w:tcW w:w="2178" w:type="dxa"/>
          </w:tcPr>
          <w:p>
            <w:pPr>
              <w:pStyle w:val="TableParagraph"/>
              <w:ind w:left="66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148(0.78)</w:t>
            </w:r>
          </w:p>
        </w:tc>
        <w:tc>
          <w:tcPr>
            <w:tcW w:w="2427" w:type="dxa"/>
          </w:tcPr>
          <w:p>
            <w:pPr>
              <w:pStyle w:val="TableParagraph"/>
              <w:ind w:left="66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1.81(0.960–3.433)</w:t>
            </w:r>
          </w:p>
        </w:tc>
        <w:tc>
          <w:tcPr>
            <w:tcW w:w="1281" w:type="dxa"/>
          </w:tcPr>
          <w:p>
            <w:pPr>
              <w:pStyle w:val="TableParagraph"/>
              <w:ind w:left="65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0.067</w:t>
            </w:r>
          </w:p>
        </w:tc>
      </w:tr>
      <w:tr>
        <w:trPr>
          <w:trHeight w:val="206" w:hRule="atLeast"/>
        </w:trPr>
        <w:tc>
          <w:tcPr>
            <w:tcW w:w="2166" w:type="dxa"/>
          </w:tcPr>
          <w:p>
            <w:pPr>
              <w:pStyle w:val="TableParagraph"/>
              <w:spacing w:line="128" w:lineRule="exact" w:before="58"/>
              <w:rPr>
                <w:i/>
                <w:sz w:val="12"/>
              </w:rPr>
            </w:pPr>
            <w:r>
              <w:rPr>
                <w:i/>
                <w:sz w:val="12"/>
              </w:rPr>
              <w:t>Age</w:t>
            </w:r>
            <w:r>
              <w:rPr>
                <w:i/>
                <w:spacing w:val="15"/>
                <w:sz w:val="12"/>
              </w:rPr>
              <w:t> </w:t>
            </w:r>
            <w:r>
              <w:rPr>
                <w:i/>
                <w:spacing w:val="-2"/>
                <w:sz w:val="12"/>
              </w:rPr>
              <w:t>(year)</w:t>
            </w:r>
          </w:p>
        </w:tc>
        <w:tc>
          <w:tcPr>
            <w:tcW w:w="235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17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42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28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172" w:hRule="atLeast"/>
        </w:trPr>
        <w:tc>
          <w:tcPr>
            <w:tcW w:w="2166" w:type="dxa"/>
          </w:tcPr>
          <w:p>
            <w:pPr>
              <w:pStyle w:val="TableParagraph"/>
              <w:spacing w:line="129" w:lineRule="exact" w:before="23"/>
              <w:rPr>
                <w:sz w:val="12"/>
              </w:rPr>
            </w:pPr>
            <w:r>
              <w:rPr>
                <w:w w:val="105"/>
                <w:sz w:val="12"/>
              </w:rPr>
              <w:t>Age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&lt;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50</w:t>
            </w:r>
          </w:p>
        </w:tc>
        <w:tc>
          <w:tcPr>
            <w:tcW w:w="2350" w:type="dxa"/>
          </w:tcPr>
          <w:p>
            <w:pPr>
              <w:pStyle w:val="TableParagraph"/>
              <w:spacing w:line="129" w:lineRule="exact" w:before="23"/>
              <w:ind w:left="66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174(0.87)</w:t>
            </w:r>
          </w:p>
        </w:tc>
        <w:tc>
          <w:tcPr>
            <w:tcW w:w="2178" w:type="dxa"/>
          </w:tcPr>
          <w:p>
            <w:pPr>
              <w:pStyle w:val="TableParagraph"/>
              <w:spacing w:line="129" w:lineRule="exact" w:before="23"/>
              <w:ind w:left="66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180(0.95)</w:t>
            </w:r>
          </w:p>
        </w:tc>
        <w:tc>
          <w:tcPr>
            <w:tcW w:w="2427" w:type="dxa"/>
          </w:tcPr>
          <w:p>
            <w:pPr>
              <w:pStyle w:val="TableParagraph"/>
              <w:spacing w:line="129" w:lineRule="exact" w:before="23"/>
              <w:ind w:left="66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2.69(0.92–7.862)</w:t>
            </w:r>
          </w:p>
        </w:tc>
        <w:tc>
          <w:tcPr>
            <w:tcW w:w="1281" w:type="dxa"/>
          </w:tcPr>
          <w:p>
            <w:pPr>
              <w:pStyle w:val="TableParagraph"/>
              <w:spacing w:line="129" w:lineRule="exact" w:before="23"/>
              <w:ind w:left="65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0.071</w:t>
            </w:r>
          </w:p>
        </w:tc>
      </w:tr>
      <w:tr>
        <w:trPr>
          <w:trHeight w:val="171" w:hRule="atLeast"/>
        </w:trPr>
        <w:tc>
          <w:tcPr>
            <w:tcW w:w="2166" w:type="dxa"/>
          </w:tcPr>
          <w:p>
            <w:pPr>
              <w:pStyle w:val="TableParagraph"/>
              <w:spacing w:line="132" w:lineRule="exact" w:before="19"/>
              <w:rPr>
                <w:sz w:val="12"/>
              </w:rPr>
            </w:pPr>
            <w:r>
              <w:rPr>
                <w:w w:val="120"/>
                <w:sz w:val="12"/>
              </w:rPr>
              <w:t>Age </w:t>
            </w:r>
            <w:r>
              <w:rPr>
                <w:rFonts w:ascii="Arial" w:hAnsi="Arial"/>
                <w:w w:val="120"/>
                <w:sz w:val="12"/>
              </w:rPr>
              <w:t>≥</w:t>
            </w:r>
            <w:r>
              <w:rPr>
                <w:rFonts w:ascii="Arial" w:hAnsi="Arial"/>
                <w:spacing w:val="-6"/>
                <w:w w:val="120"/>
                <w:sz w:val="12"/>
              </w:rPr>
              <w:t> </w:t>
            </w:r>
            <w:r>
              <w:rPr>
                <w:spacing w:val="-5"/>
                <w:w w:val="120"/>
                <w:sz w:val="12"/>
              </w:rPr>
              <w:t>50</w:t>
            </w:r>
          </w:p>
        </w:tc>
        <w:tc>
          <w:tcPr>
            <w:tcW w:w="2350" w:type="dxa"/>
          </w:tcPr>
          <w:p>
            <w:pPr>
              <w:pStyle w:val="TableParagraph"/>
              <w:spacing w:line="130" w:lineRule="exact"/>
              <w:ind w:left="66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26(0.13)</w:t>
            </w:r>
          </w:p>
        </w:tc>
        <w:tc>
          <w:tcPr>
            <w:tcW w:w="2178" w:type="dxa"/>
          </w:tcPr>
          <w:p>
            <w:pPr>
              <w:pStyle w:val="TableParagraph"/>
              <w:spacing w:line="130" w:lineRule="exact"/>
              <w:ind w:left="66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10(0.05)</w:t>
            </w:r>
          </w:p>
        </w:tc>
        <w:tc>
          <w:tcPr>
            <w:tcW w:w="2427" w:type="dxa"/>
          </w:tcPr>
          <w:p>
            <w:pPr>
              <w:pStyle w:val="TableParagraph"/>
              <w:spacing w:line="130" w:lineRule="exact"/>
              <w:ind w:left="660"/>
              <w:rPr>
                <w:sz w:val="12"/>
              </w:rPr>
            </w:pPr>
            <w:r>
              <w:rPr>
                <w:w w:val="110"/>
                <w:sz w:val="12"/>
              </w:rPr>
              <w:t>0.37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(0.127–1.08)</w:t>
            </w:r>
          </w:p>
        </w:tc>
        <w:tc>
          <w:tcPr>
            <w:tcW w:w="1281" w:type="dxa"/>
          </w:tcPr>
          <w:p>
            <w:pPr>
              <w:pStyle w:val="TableParagraph"/>
              <w:spacing w:line="130" w:lineRule="exact"/>
              <w:ind w:left="65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0.071</w:t>
            </w:r>
          </w:p>
        </w:tc>
      </w:tr>
      <w:tr>
        <w:trPr>
          <w:trHeight w:val="169" w:hRule="atLeast"/>
        </w:trPr>
        <w:tc>
          <w:tcPr>
            <w:tcW w:w="2166" w:type="dxa"/>
          </w:tcPr>
          <w:p>
            <w:pPr>
              <w:pStyle w:val="TableParagraph"/>
              <w:spacing w:line="128" w:lineRule="exact" w:before="21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Smoking</w:t>
            </w:r>
          </w:p>
        </w:tc>
        <w:tc>
          <w:tcPr>
            <w:tcW w:w="235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17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42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28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2166" w:type="dxa"/>
          </w:tcPr>
          <w:p>
            <w:pPr>
              <w:pStyle w:val="TableParagraph"/>
              <w:spacing w:line="129" w:lineRule="exact" w:before="23"/>
              <w:rPr>
                <w:sz w:val="12"/>
              </w:rPr>
            </w:pPr>
            <w:r>
              <w:rPr>
                <w:w w:val="110"/>
                <w:sz w:val="12"/>
              </w:rPr>
              <w:t>Ever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(current,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former)</w:t>
            </w:r>
          </w:p>
        </w:tc>
        <w:tc>
          <w:tcPr>
            <w:tcW w:w="2350" w:type="dxa"/>
          </w:tcPr>
          <w:p>
            <w:pPr>
              <w:pStyle w:val="TableParagraph"/>
              <w:spacing w:line="129" w:lineRule="exact" w:before="23"/>
              <w:ind w:left="66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80(0.40)</w:t>
            </w:r>
          </w:p>
        </w:tc>
        <w:tc>
          <w:tcPr>
            <w:tcW w:w="2178" w:type="dxa"/>
          </w:tcPr>
          <w:p>
            <w:pPr>
              <w:pStyle w:val="TableParagraph"/>
              <w:spacing w:line="129" w:lineRule="exact" w:before="23"/>
              <w:ind w:left="66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88(0.46)</w:t>
            </w:r>
          </w:p>
        </w:tc>
        <w:tc>
          <w:tcPr>
            <w:tcW w:w="2427" w:type="dxa"/>
          </w:tcPr>
          <w:p>
            <w:pPr>
              <w:pStyle w:val="TableParagraph"/>
              <w:spacing w:line="129" w:lineRule="exact" w:before="23"/>
              <w:ind w:left="66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1.29(0.73–2.28)</w:t>
            </w:r>
          </w:p>
        </w:tc>
        <w:tc>
          <w:tcPr>
            <w:tcW w:w="1281" w:type="dxa"/>
          </w:tcPr>
          <w:p>
            <w:pPr>
              <w:pStyle w:val="TableParagraph"/>
              <w:spacing w:line="129" w:lineRule="exact" w:before="23"/>
              <w:ind w:left="65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0.37</w:t>
            </w:r>
          </w:p>
        </w:tc>
      </w:tr>
      <w:tr>
        <w:trPr>
          <w:trHeight w:val="209" w:hRule="atLeast"/>
        </w:trPr>
        <w:tc>
          <w:tcPr>
            <w:tcW w:w="216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Never</w:t>
            </w:r>
          </w:p>
        </w:tc>
        <w:tc>
          <w:tcPr>
            <w:tcW w:w="2350" w:type="dxa"/>
          </w:tcPr>
          <w:p>
            <w:pPr>
              <w:pStyle w:val="TableParagraph"/>
              <w:ind w:left="66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120(0.60)</w:t>
            </w:r>
          </w:p>
        </w:tc>
        <w:tc>
          <w:tcPr>
            <w:tcW w:w="2178" w:type="dxa"/>
          </w:tcPr>
          <w:p>
            <w:pPr>
              <w:pStyle w:val="TableParagraph"/>
              <w:ind w:left="66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102(0.54)</w:t>
            </w:r>
          </w:p>
        </w:tc>
        <w:tc>
          <w:tcPr>
            <w:tcW w:w="2427" w:type="dxa"/>
          </w:tcPr>
          <w:p>
            <w:pPr>
              <w:pStyle w:val="TableParagraph"/>
              <w:ind w:left="66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0.77(0.438–1.364)</w:t>
            </w:r>
          </w:p>
        </w:tc>
        <w:tc>
          <w:tcPr>
            <w:tcW w:w="1281" w:type="dxa"/>
          </w:tcPr>
          <w:p>
            <w:pPr>
              <w:pStyle w:val="TableParagraph"/>
              <w:ind w:left="65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0.37</w:t>
            </w:r>
          </w:p>
        </w:tc>
      </w:tr>
      <w:tr>
        <w:trPr>
          <w:trHeight w:val="207" w:hRule="atLeast"/>
        </w:trPr>
        <w:tc>
          <w:tcPr>
            <w:tcW w:w="2166" w:type="dxa"/>
          </w:tcPr>
          <w:p>
            <w:pPr>
              <w:pStyle w:val="TableParagraph"/>
              <w:spacing w:line="128" w:lineRule="exact" w:before="59"/>
              <w:rPr>
                <w:i/>
                <w:sz w:val="12"/>
              </w:rPr>
            </w:pPr>
            <w:r>
              <w:rPr>
                <w:i/>
                <w:spacing w:val="-4"/>
                <w:sz w:val="12"/>
              </w:rPr>
              <w:t>Race</w:t>
            </w:r>
          </w:p>
        </w:tc>
        <w:tc>
          <w:tcPr>
            <w:tcW w:w="235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17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42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28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172" w:hRule="atLeast"/>
        </w:trPr>
        <w:tc>
          <w:tcPr>
            <w:tcW w:w="2166" w:type="dxa"/>
          </w:tcPr>
          <w:p>
            <w:pPr>
              <w:pStyle w:val="TableParagraph"/>
              <w:spacing w:line="129" w:lineRule="exact" w:before="2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Persian</w:t>
            </w:r>
          </w:p>
        </w:tc>
        <w:tc>
          <w:tcPr>
            <w:tcW w:w="2350" w:type="dxa"/>
          </w:tcPr>
          <w:p>
            <w:pPr>
              <w:pStyle w:val="TableParagraph"/>
              <w:spacing w:line="129" w:lineRule="exact" w:before="23"/>
              <w:ind w:left="66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142(0.71)</w:t>
            </w:r>
          </w:p>
        </w:tc>
        <w:tc>
          <w:tcPr>
            <w:tcW w:w="2178" w:type="dxa"/>
          </w:tcPr>
          <w:p>
            <w:pPr>
              <w:pStyle w:val="TableParagraph"/>
              <w:spacing w:line="129" w:lineRule="exact" w:before="23"/>
              <w:ind w:left="66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146(0.77)</w:t>
            </w:r>
          </w:p>
        </w:tc>
        <w:tc>
          <w:tcPr>
            <w:tcW w:w="2427" w:type="dxa"/>
          </w:tcPr>
          <w:p>
            <w:pPr>
              <w:pStyle w:val="TableParagraph"/>
              <w:spacing w:line="129" w:lineRule="exact" w:before="23"/>
              <w:ind w:left="66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1.35(0.712–2.579)</w:t>
            </w:r>
          </w:p>
        </w:tc>
        <w:tc>
          <w:tcPr>
            <w:tcW w:w="1281" w:type="dxa"/>
          </w:tcPr>
          <w:p>
            <w:pPr>
              <w:pStyle w:val="TableParagraph"/>
              <w:spacing w:line="129" w:lineRule="exact" w:before="23"/>
              <w:ind w:left="65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0.35</w:t>
            </w:r>
          </w:p>
        </w:tc>
      </w:tr>
      <w:tr>
        <w:trPr>
          <w:trHeight w:val="209" w:hRule="atLeast"/>
        </w:trPr>
        <w:tc>
          <w:tcPr>
            <w:tcW w:w="216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Other</w:t>
            </w:r>
          </w:p>
        </w:tc>
        <w:tc>
          <w:tcPr>
            <w:tcW w:w="2350" w:type="dxa"/>
          </w:tcPr>
          <w:p>
            <w:pPr>
              <w:pStyle w:val="TableParagraph"/>
              <w:ind w:left="66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58(0.29)</w:t>
            </w:r>
          </w:p>
        </w:tc>
        <w:tc>
          <w:tcPr>
            <w:tcW w:w="2178" w:type="dxa"/>
          </w:tcPr>
          <w:p>
            <w:pPr>
              <w:pStyle w:val="TableParagraph"/>
              <w:ind w:left="66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44(0.23)</w:t>
            </w:r>
          </w:p>
        </w:tc>
        <w:tc>
          <w:tcPr>
            <w:tcW w:w="2427" w:type="dxa"/>
          </w:tcPr>
          <w:p>
            <w:pPr>
              <w:pStyle w:val="TableParagraph"/>
              <w:ind w:left="66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0.73(0.388–1.404)</w:t>
            </w:r>
          </w:p>
        </w:tc>
        <w:tc>
          <w:tcPr>
            <w:tcW w:w="1281" w:type="dxa"/>
          </w:tcPr>
          <w:p>
            <w:pPr>
              <w:pStyle w:val="TableParagraph"/>
              <w:ind w:left="65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0.35</w:t>
            </w:r>
          </w:p>
        </w:tc>
      </w:tr>
      <w:tr>
        <w:trPr>
          <w:trHeight w:val="206" w:hRule="atLeast"/>
        </w:trPr>
        <w:tc>
          <w:tcPr>
            <w:tcW w:w="2166" w:type="dxa"/>
          </w:tcPr>
          <w:p>
            <w:pPr>
              <w:pStyle w:val="TableParagraph"/>
              <w:spacing w:line="128" w:lineRule="exact" w:before="58"/>
              <w:rPr>
                <w:i/>
                <w:sz w:val="12"/>
              </w:rPr>
            </w:pPr>
            <w:r>
              <w:rPr>
                <w:i/>
                <w:spacing w:val="-2"/>
                <w:sz w:val="12"/>
              </w:rPr>
              <w:t>Migrate</w:t>
            </w:r>
          </w:p>
        </w:tc>
        <w:tc>
          <w:tcPr>
            <w:tcW w:w="235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17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42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28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172" w:hRule="atLeast"/>
        </w:trPr>
        <w:tc>
          <w:tcPr>
            <w:tcW w:w="2166" w:type="dxa"/>
          </w:tcPr>
          <w:p>
            <w:pPr>
              <w:pStyle w:val="TableParagraph"/>
              <w:spacing w:line="129" w:lineRule="exact" w:before="2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Yes</w:t>
            </w:r>
          </w:p>
        </w:tc>
        <w:tc>
          <w:tcPr>
            <w:tcW w:w="2350" w:type="dxa"/>
          </w:tcPr>
          <w:p>
            <w:pPr>
              <w:pStyle w:val="TableParagraph"/>
              <w:spacing w:line="129" w:lineRule="exact" w:before="23"/>
              <w:ind w:left="66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96(0.48)</w:t>
            </w:r>
          </w:p>
        </w:tc>
        <w:tc>
          <w:tcPr>
            <w:tcW w:w="2178" w:type="dxa"/>
          </w:tcPr>
          <w:p>
            <w:pPr>
              <w:pStyle w:val="TableParagraph"/>
              <w:spacing w:line="129" w:lineRule="exact" w:before="23"/>
              <w:ind w:left="66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72(0.38)</w:t>
            </w:r>
          </w:p>
        </w:tc>
        <w:tc>
          <w:tcPr>
            <w:tcW w:w="2427" w:type="dxa"/>
          </w:tcPr>
          <w:p>
            <w:pPr>
              <w:pStyle w:val="TableParagraph"/>
              <w:spacing w:line="129" w:lineRule="exact" w:before="23"/>
              <w:ind w:left="66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0.66(0.374–1.170)</w:t>
            </w:r>
          </w:p>
        </w:tc>
        <w:tc>
          <w:tcPr>
            <w:tcW w:w="1281" w:type="dxa"/>
          </w:tcPr>
          <w:p>
            <w:pPr>
              <w:pStyle w:val="TableParagraph"/>
              <w:spacing w:line="129" w:lineRule="exact" w:before="23"/>
              <w:ind w:left="65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0.15</w:t>
            </w:r>
          </w:p>
        </w:tc>
      </w:tr>
      <w:tr>
        <w:trPr>
          <w:trHeight w:val="236" w:hRule="atLeast"/>
        </w:trPr>
        <w:tc>
          <w:tcPr>
            <w:tcW w:w="216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No</w:t>
            </w:r>
          </w:p>
        </w:tc>
        <w:tc>
          <w:tcPr>
            <w:tcW w:w="2350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66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104(0.52)</w:t>
            </w:r>
          </w:p>
        </w:tc>
        <w:tc>
          <w:tcPr>
            <w:tcW w:w="2178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66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118(0.62)</w:t>
            </w:r>
          </w:p>
        </w:tc>
        <w:tc>
          <w:tcPr>
            <w:tcW w:w="2427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66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1.51(0.855–2.677)</w:t>
            </w:r>
          </w:p>
        </w:tc>
        <w:tc>
          <w:tcPr>
            <w:tcW w:w="1281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65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0.15</w:t>
            </w:r>
          </w:p>
        </w:tc>
      </w:tr>
    </w:tbl>
    <w:p>
      <w:pPr>
        <w:spacing w:before="60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Comparisons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were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performed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by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independent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samples</w:t>
      </w:r>
      <w:r>
        <w:rPr>
          <w:spacing w:val="16"/>
          <w:w w:val="110"/>
          <w:sz w:val="12"/>
        </w:rPr>
        <w:t> </w:t>
      </w:r>
      <w:r>
        <w:rPr>
          <w:i/>
          <w:w w:val="110"/>
          <w:sz w:val="12"/>
        </w:rPr>
        <w:t>t</w:t>
      </w:r>
      <w:r>
        <w:rPr>
          <w:w w:val="110"/>
          <w:sz w:val="12"/>
        </w:rPr>
        <w:t>-test</w:t>
      </w:r>
      <w:r>
        <w:rPr>
          <w:spacing w:val="14"/>
          <w:w w:val="110"/>
          <w:sz w:val="12"/>
        </w:rPr>
        <w:t> </w:t>
      </w:r>
      <w:r>
        <w:rPr>
          <w:rFonts w:ascii="Times New Roman" w:hAnsi="Times New Roman"/>
          <w:w w:val="110"/>
          <w:sz w:val="12"/>
        </w:rPr>
        <w:t>Χ</w:t>
      </w:r>
      <w:r>
        <w:rPr>
          <w:rFonts w:ascii="Times New Roman" w:hAnsi="Times New Roman"/>
          <w:spacing w:val="14"/>
          <w:w w:val="110"/>
          <w:sz w:val="12"/>
        </w:rPr>
        <w:t> </w:t>
      </w:r>
      <w:r>
        <w:rPr>
          <w:i/>
          <w:w w:val="110"/>
          <w:sz w:val="12"/>
          <w:vertAlign w:val="superscript"/>
        </w:rPr>
        <w:t>2</w:t>
      </w:r>
      <w:r>
        <w:rPr>
          <w:w w:val="110"/>
          <w:sz w:val="12"/>
          <w:vertAlign w:val="baseline"/>
        </w:rPr>
        <w:t>of</w:t>
      </w:r>
      <w:r>
        <w:rPr>
          <w:spacing w:val="13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test</w:t>
      </w:r>
      <w:r>
        <w:rPr>
          <w:spacing w:val="14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results</w:t>
      </w:r>
      <w:r>
        <w:rPr>
          <w:spacing w:val="15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for</w:t>
      </w:r>
      <w:r>
        <w:rPr>
          <w:spacing w:val="14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categorical</w:t>
      </w:r>
      <w:r>
        <w:rPr>
          <w:spacing w:val="15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data,</w:t>
      </w:r>
      <w:r>
        <w:rPr>
          <w:spacing w:val="14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freq.</w:t>
      </w:r>
      <w:r>
        <w:rPr>
          <w:spacing w:val="4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=</w:t>
      </w:r>
      <w:r>
        <w:rPr>
          <w:spacing w:val="1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frequency,</w:t>
      </w:r>
      <w:r>
        <w:rPr>
          <w:spacing w:val="16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OR</w:t>
      </w:r>
      <w:r>
        <w:rPr>
          <w:spacing w:val="2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=</w:t>
      </w:r>
      <w:r>
        <w:rPr>
          <w:spacing w:val="4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odds</w:t>
      </w:r>
      <w:r>
        <w:rPr>
          <w:spacing w:val="14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ratio,</w:t>
      </w:r>
      <w:r>
        <w:rPr>
          <w:spacing w:val="15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CI</w:t>
      </w:r>
      <w:r>
        <w:rPr>
          <w:spacing w:val="14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=</w:t>
      </w:r>
      <w:r>
        <w:rPr>
          <w:spacing w:val="15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confidence</w:t>
      </w:r>
      <w:r>
        <w:rPr>
          <w:spacing w:val="15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interval,</w:t>
      </w:r>
      <w:r>
        <w:rPr>
          <w:spacing w:val="15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N</w:t>
      </w:r>
      <w:r>
        <w:rPr>
          <w:spacing w:val="3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=</w:t>
      </w:r>
      <w:r>
        <w:rPr>
          <w:spacing w:val="3"/>
          <w:w w:val="110"/>
          <w:sz w:val="12"/>
          <w:vertAlign w:val="baseline"/>
        </w:rPr>
        <w:t> </w:t>
      </w:r>
      <w:r>
        <w:rPr>
          <w:spacing w:val="-2"/>
          <w:w w:val="110"/>
          <w:sz w:val="12"/>
          <w:vertAlign w:val="baseline"/>
        </w:rPr>
        <w:t>number.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80"/>
        <w:rPr>
          <w:sz w:val="12"/>
        </w:rPr>
      </w:pPr>
    </w:p>
    <w:p>
      <w:pPr>
        <w:spacing w:before="0"/>
        <w:ind w:left="311" w:right="0" w:firstLine="0"/>
        <w:jc w:val="left"/>
        <w:rPr>
          <w:sz w:val="12"/>
        </w:rPr>
      </w:pP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3</w:t>
      </w:r>
    </w:p>
    <w:p>
      <w:pPr>
        <w:spacing w:before="36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Distribution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genotypes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frequency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alleles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g.32373708</w:t>
      </w:r>
      <w:r>
        <w:rPr>
          <w:spacing w:val="1"/>
          <w:w w:val="110"/>
          <w:sz w:val="12"/>
        </w:rPr>
        <w:t> </w:t>
      </w:r>
      <w:r>
        <w:rPr>
          <w:w w:val="110"/>
          <w:sz w:val="12"/>
        </w:rPr>
        <w:t>G/A-IRP-1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polymorphisms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patients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with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migraine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individuals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without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disease</w:t>
      </w:r>
      <w:r>
        <w:rPr>
          <w:spacing w:val="11"/>
          <w:w w:val="110"/>
          <w:sz w:val="12"/>
        </w:rPr>
        <w:t> </w:t>
      </w:r>
      <w:r>
        <w:rPr>
          <w:spacing w:val="-2"/>
          <w:w w:val="110"/>
          <w:sz w:val="12"/>
        </w:rPr>
        <w:t>(controls).</w:t>
      </w:r>
    </w:p>
    <w:p>
      <w:pPr>
        <w:pStyle w:val="BodyText"/>
        <w:spacing w:before="6"/>
        <w:rPr>
          <w:sz w:val="7"/>
        </w:rPr>
      </w:pPr>
    </w:p>
    <w:tbl>
      <w:tblPr>
        <w:tblW w:w="0" w:type="auto"/>
        <w:jc w:val="left"/>
        <w:tblInd w:w="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4"/>
        <w:gridCol w:w="1377"/>
        <w:gridCol w:w="1343"/>
        <w:gridCol w:w="1955"/>
        <w:gridCol w:w="1228"/>
        <w:gridCol w:w="2146"/>
        <w:gridCol w:w="1124"/>
      </w:tblGrid>
      <w:tr>
        <w:trPr>
          <w:trHeight w:val="403" w:hRule="atLeast"/>
        </w:trPr>
        <w:tc>
          <w:tcPr>
            <w:tcW w:w="122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0" w:lineRule="atLeast" w:before="23"/>
              <w:ind w:right="11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IRP-1</w:t>
            </w:r>
            <w:r>
              <w:rPr>
                <w:spacing w:val="4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(rs867469)</w:t>
            </w:r>
          </w:p>
        </w:tc>
        <w:tc>
          <w:tcPr>
            <w:tcW w:w="137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0" w:lineRule="atLeast" w:before="23"/>
              <w:ind w:left="388" w:right="44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Control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(n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=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200)</w:t>
            </w:r>
          </w:p>
        </w:tc>
        <w:tc>
          <w:tcPr>
            <w:tcW w:w="134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37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Case</w:t>
            </w:r>
          </w:p>
          <w:p>
            <w:pPr>
              <w:pStyle w:val="TableParagraph"/>
              <w:spacing w:before="35"/>
              <w:ind w:left="370"/>
              <w:rPr>
                <w:sz w:val="12"/>
              </w:rPr>
            </w:pPr>
            <w:r>
              <w:rPr>
                <w:w w:val="110"/>
                <w:sz w:val="12"/>
              </w:rPr>
              <w:t>(n</w:t>
            </w:r>
            <w:r>
              <w:rPr>
                <w:spacing w:val="-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=</w:t>
            </w:r>
            <w:r>
              <w:rPr>
                <w:spacing w:val="-8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190)</w:t>
            </w:r>
          </w:p>
        </w:tc>
        <w:tc>
          <w:tcPr>
            <w:tcW w:w="19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38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Crude</w:t>
            </w:r>
          </w:p>
          <w:p>
            <w:pPr>
              <w:pStyle w:val="TableParagraph"/>
              <w:spacing w:before="35"/>
              <w:ind w:left="389"/>
              <w:rPr>
                <w:sz w:val="12"/>
              </w:rPr>
            </w:pPr>
            <w:r>
              <w:rPr>
                <w:sz w:val="12"/>
              </w:rPr>
              <w:t>OR</w:t>
            </w:r>
            <w:r>
              <w:rPr>
                <w:spacing w:val="13"/>
                <w:sz w:val="12"/>
              </w:rPr>
              <w:t> </w:t>
            </w:r>
            <w:r>
              <w:rPr>
                <w:spacing w:val="-2"/>
                <w:sz w:val="12"/>
              </w:rPr>
              <w:t>(95%CI)</w:t>
            </w:r>
          </w:p>
        </w:tc>
        <w:tc>
          <w:tcPr>
            <w:tcW w:w="12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0" w:lineRule="atLeast" w:before="23"/>
              <w:ind w:left="389" w:right="38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Crude</w:t>
            </w:r>
            <w:r>
              <w:rPr>
                <w:spacing w:val="4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P-value</w:t>
            </w:r>
          </w:p>
        </w:tc>
        <w:tc>
          <w:tcPr>
            <w:tcW w:w="214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390"/>
              <w:rPr>
                <w:sz w:val="12"/>
              </w:rPr>
            </w:pPr>
            <w:r>
              <w:rPr>
                <w:w w:val="110"/>
                <w:sz w:val="12"/>
              </w:rPr>
              <w:t>Adjusted.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OR</w:t>
            </w:r>
            <w:hyperlink w:history="true" w:anchor="_bookmark10">
              <w:r>
                <w:rPr>
                  <w:color w:val="007FAD"/>
                  <w:w w:val="110"/>
                  <w:sz w:val="12"/>
                  <w:vertAlign w:val="superscript"/>
                </w:rPr>
                <w:t>a</w:t>
              </w:r>
            </w:hyperlink>
            <w:r>
              <w:rPr>
                <w:color w:val="007FAD"/>
                <w:spacing w:val="4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(95%</w:t>
            </w:r>
            <w:r>
              <w:rPr>
                <w:spacing w:val="4"/>
                <w:w w:val="110"/>
                <w:sz w:val="12"/>
                <w:vertAlign w:val="baseline"/>
              </w:rPr>
              <w:t> </w:t>
            </w:r>
            <w:r>
              <w:rPr>
                <w:spacing w:val="-5"/>
                <w:w w:val="110"/>
                <w:sz w:val="12"/>
                <w:vertAlign w:val="baseline"/>
              </w:rPr>
              <w:t>CI)</w:t>
            </w:r>
          </w:p>
        </w:tc>
        <w:tc>
          <w:tcPr>
            <w:tcW w:w="112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39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Adjusted.</w:t>
            </w:r>
          </w:p>
          <w:p>
            <w:pPr>
              <w:pStyle w:val="TableParagraph"/>
              <w:spacing w:before="35"/>
              <w:ind w:left="390"/>
              <w:rPr>
                <w:sz w:val="12"/>
              </w:rPr>
            </w:pPr>
            <w:r>
              <w:rPr>
                <w:i/>
                <w:sz w:val="12"/>
              </w:rPr>
              <w:t>P</w:t>
            </w:r>
            <w:r>
              <w:rPr>
                <w:sz w:val="12"/>
              </w:rPr>
              <w:t>-</w:t>
            </w:r>
            <w:r>
              <w:rPr>
                <w:spacing w:val="-2"/>
                <w:w w:val="115"/>
                <w:sz w:val="12"/>
              </w:rPr>
              <w:t>value</w:t>
            </w:r>
            <w:hyperlink w:history="true" w:anchor="_bookmark10">
              <w:r>
                <w:rPr>
                  <w:color w:val="007FAD"/>
                  <w:spacing w:val="-2"/>
                  <w:w w:val="115"/>
                  <w:sz w:val="12"/>
                  <w:vertAlign w:val="superscript"/>
                </w:rPr>
                <w:t>a</w:t>
              </w:r>
            </w:hyperlink>
          </w:p>
        </w:tc>
      </w:tr>
      <w:tr>
        <w:trPr>
          <w:trHeight w:val="211" w:hRule="atLeast"/>
        </w:trPr>
        <w:tc>
          <w:tcPr>
            <w:tcW w:w="122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2"/>
              <w:rPr>
                <w:sz w:val="12"/>
              </w:rPr>
            </w:pPr>
            <w:r>
              <w:rPr>
                <w:w w:val="105"/>
                <w:sz w:val="12"/>
              </w:rPr>
              <w:t>AA,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No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(%)</w:t>
            </w:r>
          </w:p>
        </w:tc>
        <w:tc>
          <w:tcPr>
            <w:tcW w:w="137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2"/>
              <w:ind w:left="38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20(10)</w:t>
            </w:r>
          </w:p>
        </w:tc>
        <w:tc>
          <w:tcPr>
            <w:tcW w:w="134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2"/>
              <w:ind w:left="30" w:right="122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20(10.5)</w:t>
            </w:r>
          </w:p>
        </w:tc>
        <w:tc>
          <w:tcPr>
            <w:tcW w:w="195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2"/>
              <w:ind w:left="389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22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2"/>
              <w:ind w:left="389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214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2"/>
              <w:ind w:left="390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12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2"/>
              <w:ind w:left="390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</w:tr>
      <w:tr>
        <w:trPr>
          <w:trHeight w:val="170" w:hRule="atLeast"/>
        </w:trPr>
        <w:tc>
          <w:tcPr>
            <w:tcW w:w="1224" w:type="dxa"/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w w:val="105"/>
                <w:sz w:val="12"/>
              </w:rPr>
              <w:t>AG,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No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(%)</w:t>
            </w:r>
          </w:p>
        </w:tc>
        <w:tc>
          <w:tcPr>
            <w:tcW w:w="1377" w:type="dxa"/>
          </w:tcPr>
          <w:p>
            <w:pPr>
              <w:pStyle w:val="TableParagraph"/>
              <w:spacing w:line="129" w:lineRule="exact"/>
              <w:ind w:left="38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162(81)</w:t>
            </w:r>
          </w:p>
        </w:tc>
        <w:tc>
          <w:tcPr>
            <w:tcW w:w="1343" w:type="dxa"/>
          </w:tcPr>
          <w:p>
            <w:pPr>
              <w:pStyle w:val="TableParagraph"/>
              <w:spacing w:line="129" w:lineRule="exact"/>
              <w:ind w:left="0" w:right="122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110(58)</w:t>
            </w:r>
          </w:p>
        </w:tc>
        <w:tc>
          <w:tcPr>
            <w:tcW w:w="1955" w:type="dxa"/>
          </w:tcPr>
          <w:p>
            <w:pPr>
              <w:pStyle w:val="TableParagraph"/>
              <w:spacing w:line="129" w:lineRule="exact"/>
              <w:ind w:left="38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0.67(0.265–1.740)</w:t>
            </w:r>
          </w:p>
        </w:tc>
        <w:tc>
          <w:tcPr>
            <w:tcW w:w="1228" w:type="dxa"/>
          </w:tcPr>
          <w:p>
            <w:pPr>
              <w:pStyle w:val="TableParagraph"/>
              <w:spacing w:line="129" w:lineRule="exact"/>
              <w:ind w:left="38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0.421</w:t>
            </w:r>
          </w:p>
        </w:tc>
        <w:tc>
          <w:tcPr>
            <w:tcW w:w="2146" w:type="dxa"/>
          </w:tcPr>
          <w:p>
            <w:pPr>
              <w:pStyle w:val="TableParagraph"/>
              <w:spacing w:line="129" w:lineRule="exact"/>
              <w:ind w:left="39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0.63(0.242–1.642)</w:t>
            </w:r>
          </w:p>
        </w:tc>
        <w:tc>
          <w:tcPr>
            <w:tcW w:w="1124" w:type="dxa"/>
          </w:tcPr>
          <w:p>
            <w:pPr>
              <w:pStyle w:val="TableParagraph"/>
              <w:spacing w:line="129" w:lineRule="exact"/>
              <w:ind w:left="39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0.345</w:t>
            </w:r>
          </w:p>
        </w:tc>
      </w:tr>
      <w:tr>
        <w:trPr>
          <w:trHeight w:val="381" w:hRule="atLeast"/>
        </w:trPr>
        <w:tc>
          <w:tcPr>
            <w:tcW w:w="122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GG,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No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(%)</w:t>
            </w:r>
          </w:p>
        </w:tc>
        <w:tc>
          <w:tcPr>
            <w:tcW w:w="1377" w:type="dxa"/>
          </w:tcPr>
          <w:p>
            <w:pPr>
              <w:pStyle w:val="TableParagraph"/>
              <w:ind w:left="38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18(9)</w:t>
            </w:r>
          </w:p>
          <w:p>
            <w:pPr>
              <w:pStyle w:val="TableParagraph"/>
              <w:spacing w:before="35"/>
              <w:ind w:left="388"/>
              <w:rPr>
                <w:sz w:val="12"/>
              </w:rPr>
            </w:pPr>
            <w:r>
              <w:rPr>
                <w:i/>
                <w:sz w:val="12"/>
              </w:rPr>
              <w:t>P</w:t>
            </w:r>
            <w:r>
              <w:rPr>
                <w:i/>
                <w:spacing w:val="-2"/>
                <w:sz w:val="12"/>
              </w:rPr>
              <w:t> </w:t>
            </w:r>
            <w:r>
              <w:rPr>
                <w:sz w:val="12"/>
              </w:rPr>
              <w:t>=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&lt;0.001</w:t>
            </w:r>
          </w:p>
        </w:tc>
        <w:tc>
          <w:tcPr>
            <w:tcW w:w="1343" w:type="dxa"/>
          </w:tcPr>
          <w:p>
            <w:pPr>
              <w:pStyle w:val="TableParagraph"/>
              <w:ind w:left="32" w:right="122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60(31.5)</w:t>
            </w:r>
          </w:p>
        </w:tc>
        <w:tc>
          <w:tcPr>
            <w:tcW w:w="1955" w:type="dxa"/>
          </w:tcPr>
          <w:p>
            <w:pPr>
              <w:pStyle w:val="TableParagraph"/>
              <w:ind w:left="38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3.33(1.055–10.530)</w:t>
            </w:r>
          </w:p>
        </w:tc>
        <w:tc>
          <w:tcPr>
            <w:tcW w:w="1228" w:type="dxa"/>
          </w:tcPr>
          <w:p>
            <w:pPr>
              <w:pStyle w:val="TableParagraph"/>
              <w:ind w:left="38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0.040</w:t>
            </w:r>
          </w:p>
        </w:tc>
        <w:tc>
          <w:tcPr>
            <w:tcW w:w="2146" w:type="dxa"/>
          </w:tcPr>
          <w:p>
            <w:pPr>
              <w:pStyle w:val="TableParagraph"/>
              <w:ind w:left="39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3.82(1.131–12.953)</w:t>
            </w:r>
          </w:p>
        </w:tc>
        <w:tc>
          <w:tcPr>
            <w:tcW w:w="1124" w:type="dxa"/>
          </w:tcPr>
          <w:p>
            <w:pPr>
              <w:pStyle w:val="TableParagraph"/>
              <w:ind w:left="390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0.031</w:t>
            </w:r>
          </w:p>
        </w:tc>
      </w:tr>
      <w:tr>
        <w:trPr>
          <w:trHeight w:val="208" w:hRule="atLeast"/>
        </w:trPr>
        <w:tc>
          <w:tcPr>
            <w:tcW w:w="1224" w:type="dxa"/>
          </w:tcPr>
          <w:p>
            <w:pPr>
              <w:pStyle w:val="TableParagraph"/>
              <w:spacing w:line="129" w:lineRule="exact" w:before="60"/>
              <w:rPr>
                <w:sz w:val="12"/>
              </w:rPr>
            </w:pPr>
            <w:r>
              <w:rPr>
                <w:w w:val="110"/>
                <w:sz w:val="12"/>
              </w:rPr>
              <w:t>A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allele</w:t>
            </w:r>
          </w:p>
        </w:tc>
        <w:tc>
          <w:tcPr>
            <w:tcW w:w="1377" w:type="dxa"/>
          </w:tcPr>
          <w:p>
            <w:pPr>
              <w:pStyle w:val="TableParagraph"/>
              <w:spacing w:line="129" w:lineRule="exact" w:before="60"/>
              <w:ind w:left="38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101(50.5)</w:t>
            </w:r>
          </w:p>
        </w:tc>
        <w:tc>
          <w:tcPr>
            <w:tcW w:w="1343" w:type="dxa"/>
          </w:tcPr>
          <w:p>
            <w:pPr>
              <w:pStyle w:val="TableParagraph"/>
              <w:spacing w:line="129" w:lineRule="exact" w:before="60"/>
              <w:ind w:left="33" w:right="122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75(39.5)</w:t>
            </w:r>
          </w:p>
        </w:tc>
        <w:tc>
          <w:tcPr>
            <w:tcW w:w="1955" w:type="dxa"/>
          </w:tcPr>
          <w:p>
            <w:pPr>
              <w:pStyle w:val="TableParagraph"/>
              <w:spacing w:line="129" w:lineRule="exact" w:before="60"/>
              <w:ind w:left="389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228" w:type="dxa"/>
          </w:tcPr>
          <w:p>
            <w:pPr>
              <w:pStyle w:val="TableParagraph"/>
              <w:spacing w:line="129" w:lineRule="exact" w:before="60"/>
              <w:ind w:left="389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-</w:t>
            </w:r>
          </w:p>
        </w:tc>
        <w:tc>
          <w:tcPr>
            <w:tcW w:w="2146" w:type="dxa"/>
          </w:tcPr>
          <w:p>
            <w:pPr>
              <w:pStyle w:val="TableParagraph"/>
              <w:spacing w:line="129" w:lineRule="exact" w:before="60"/>
              <w:ind w:left="390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124" w:type="dxa"/>
          </w:tcPr>
          <w:p>
            <w:pPr>
              <w:pStyle w:val="TableParagraph"/>
              <w:spacing w:line="129" w:lineRule="exact" w:before="60"/>
              <w:ind w:left="390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</w:tr>
      <w:tr>
        <w:trPr>
          <w:trHeight w:val="410" w:hRule="atLeast"/>
        </w:trPr>
        <w:tc>
          <w:tcPr>
            <w:tcW w:w="122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G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allele</w:t>
            </w:r>
          </w:p>
        </w:tc>
        <w:tc>
          <w:tcPr>
            <w:tcW w:w="1377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8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99(49.5)</w:t>
            </w:r>
          </w:p>
          <w:p>
            <w:pPr>
              <w:pStyle w:val="TableParagraph"/>
              <w:spacing w:before="35"/>
              <w:ind w:left="388"/>
              <w:rPr>
                <w:sz w:val="12"/>
              </w:rPr>
            </w:pPr>
            <w:r>
              <w:rPr>
                <w:i/>
                <w:sz w:val="12"/>
              </w:rPr>
              <w:t>P</w:t>
            </w:r>
            <w:r>
              <w:rPr>
                <w:i/>
                <w:spacing w:val="-2"/>
                <w:sz w:val="12"/>
              </w:rPr>
              <w:t> </w:t>
            </w:r>
            <w:r>
              <w:rPr>
                <w:sz w:val="12"/>
              </w:rPr>
              <w:t>=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0.029</w:t>
            </w:r>
          </w:p>
        </w:tc>
        <w:tc>
          <w:tcPr>
            <w:tcW w:w="134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08" w:right="122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115(60.5)</w:t>
            </w:r>
          </w:p>
        </w:tc>
        <w:tc>
          <w:tcPr>
            <w:tcW w:w="1955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89"/>
              <w:rPr>
                <w:sz w:val="12"/>
              </w:rPr>
            </w:pPr>
            <w:r>
              <w:rPr>
                <w:w w:val="115"/>
                <w:sz w:val="12"/>
              </w:rPr>
              <w:t>1.56(1.047-</w:t>
            </w:r>
            <w:r>
              <w:rPr>
                <w:spacing w:val="-2"/>
                <w:w w:val="115"/>
                <w:sz w:val="12"/>
              </w:rPr>
              <w:t>2.338)</w:t>
            </w:r>
          </w:p>
        </w:tc>
        <w:tc>
          <w:tcPr>
            <w:tcW w:w="122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8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0.029</w:t>
            </w:r>
          </w:p>
        </w:tc>
        <w:tc>
          <w:tcPr>
            <w:tcW w:w="214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90"/>
              <w:rPr>
                <w:sz w:val="12"/>
              </w:rPr>
            </w:pPr>
            <w:r>
              <w:rPr>
                <w:w w:val="115"/>
                <w:sz w:val="12"/>
              </w:rPr>
              <w:t>1.61(1.068-</w:t>
            </w:r>
            <w:r>
              <w:rPr>
                <w:spacing w:val="-2"/>
                <w:w w:val="115"/>
                <w:sz w:val="12"/>
              </w:rPr>
              <w:t>2.428)</w:t>
            </w:r>
          </w:p>
        </w:tc>
        <w:tc>
          <w:tcPr>
            <w:tcW w:w="1124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9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0.023</w:t>
            </w:r>
          </w:p>
        </w:tc>
      </w:tr>
    </w:tbl>
    <w:p>
      <w:pPr>
        <w:spacing w:before="58"/>
        <w:ind w:left="310" w:right="8159" w:firstLine="0"/>
        <w:jc w:val="left"/>
        <w:rPr>
          <w:sz w:val="12"/>
        </w:rPr>
      </w:pPr>
      <w:r>
        <w:rPr>
          <w:w w:val="110"/>
          <w:sz w:val="12"/>
        </w:rPr>
        <w:t>CI: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confidence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interval,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OR: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odds</w:t>
      </w:r>
      <w:r>
        <w:rPr>
          <w:spacing w:val="12"/>
          <w:w w:val="110"/>
          <w:sz w:val="12"/>
        </w:rPr>
        <w:t> </w:t>
      </w:r>
      <w:r>
        <w:rPr>
          <w:spacing w:val="-2"/>
          <w:w w:val="110"/>
          <w:sz w:val="12"/>
        </w:rPr>
        <w:t>ratio.</w:t>
      </w:r>
    </w:p>
    <w:p>
      <w:pPr>
        <w:spacing w:before="35"/>
        <w:ind w:left="310" w:right="8159" w:firstLine="0"/>
        <w:jc w:val="left"/>
        <w:rPr>
          <w:sz w:val="12"/>
        </w:rPr>
      </w:pPr>
      <w:r>
        <w:rPr>
          <w:w w:val="110"/>
          <w:sz w:val="12"/>
        </w:rPr>
        <w:t>Significant</w:t>
      </w:r>
      <w:r>
        <w:rPr>
          <w:spacing w:val="14"/>
          <w:w w:val="110"/>
          <w:sz w:val="12"/>
        </w:rPr>
        <w:t> </w:t>
      </w:r>
      <w:r>
        <w:rPr>
          <w:i/>
          <w:w w:val="110"/>
          <w:sz w:val="12"/>
        </w:rPr>
        <w:t>P</w:t>
      </w:r>
      <w:r>
        <w:rPr>
          <w:w w:val="110"/>
          <w:sz w:val="12"/>
        </w:rPr>
        <w:t>-values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are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15"/>
          <w:w w:val="110"/>
          <w:sz w:val="12"/>
        </w:rPr>
        <w:t> </w:t>
      </w:r>
      <w:r>
        <w:rPr>
          <w:spacing w:val="-2"/>
          <w:w w:val="110"/>
          <w:sz w:val="12"/>
        </w:rPr>
        <w:t>bold.</w:t>
      </w:r>
    </w:p>
    <w:p>
      <w:pPr>
        <w:spacing w:before="36"/>
        <w:ind w:left="426" w:right="0" w:firstLine="0"/>
        <w:jc w:val="left"/>
        <w:rPr>
          <w:sz w:val="12"/>
        </w:rPr>
      </w:pPr>
      <w:r>
        <w:rPr>
          <w:w w:val="115"/>
          <w:sz w:val="12"/>
          <w:vertAlign w:val="superscript"/>
        </w:rPr>
        <w:t>a</w:t>
      </w:r>
      <w:r>
        <w:rPr>
          <w:spacing w:val="33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Adjusted</w:t>
      </w:r>
      <w:r>
        <w:rPr>
          <w:spacing w:val="6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for</w:t>
      </w:r>
      <w:r>
        <w:rPr>
          <w:spacing w:val="6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age</w:t>
      </w:r>
      <w:r>
        <w:rPr>
          <w:spacing w:val="6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and</w:t>
      </w:r>
      <w:r>
        <w:rPr>
          <w:spacing w:val="6"/>
          <w:w w:val="115"/>
          <w:sz w:val="12"/>
          <w:vertAlign w:val="baseline"/>
        </w:rPr>
        <w:t> </w:t>
      </w:r>
      <w:r>
        <w:rPr>
          <w:spacing w:val="-4"/>
          <w:w w:val="115"/>
          <w:sz w:val="12"/>
          <w:vertAlign w:val="baseline"/>
        </w:rPr>
        <w:t>sex.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889" w:footer="0" w:top="840" w:bottom="280" w:left="540" w:right="540"/>
        </w:sectPr>
      </w:pPr>
    </w:p>
    <w:p>
      <w:pPr>
        <w:pStyle w:val="BodyText"/>
        <w:spacing w:before="116"/>
        <w:rPr>
          <w:sz w:val="12"/>
        </w:rPr>
      </w:pPr>
    </w:p>
    <w:p>
      <w:pPr>
        <w:spacing w:before="0"/>
        <w:ind w:left="115" w:right="0" w:firstLine="0"/>
        <w:jc w:val="left"/>
        <w:rPr>
          <w:sz w:val="12"/>
        </w:rPr>
      </w:pPr>
      <w:bookmarkStart w:name="_bookmark11" w:id="23"/>
      <w:bookmarkEnd w:id="23"/>
      <w:r>
        <w:rPr/>
      </w: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4</w:t>
      </w:r>
    </w:p>
    <w:p>
      <w:pPr>
        <w:spacing w:before="35"/>
        <w:ind w:left="114" w:right="0" w:firstLine="0"/>
        <w:jc w:val="left"/>
        <w:rPr>
          <w:sz w:val="12"/>
        </w:rPr>
      </w:pPr>
      <w:r>
        <w:rPr>
          <w:w w:val="110"/>
          <w:sz w:val="12"/>
        </w:rPr>
        <w:t>Distribution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genotypes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frequency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alleles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g.49520870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G/A-IRP-2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polymorphisms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patients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with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migraine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individuals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without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disease</w:t>
      </w:r>
      <w:r>
        <w:rPr>
          <w:spacing w:val="9"/>
          <w:w w:val="110"/>
          <w:sz w:val="12"/>
        </w:rPr>
        <w:t> </w:t>
      </w:r>
      <w:r>
        <w:rPr>
          <w:spacing w:val="-2"/>
          <w:w w:val="110"/>
          <w:sz w:val="12"/>
        </w:rPr>
        <w:t>(controls).</w:t>
      </w:r>
    </w:p>
    <w:p>
      <w:pPr>
        <w:pStyle w:val="BodyText"/>
        <w:spacing w:before="6"/>
        <w:rPr>
          <w:sz w:val="7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3"/>
        <w:gridCol w:w="1392"/>
        <w:gridCol w:w="1393"/>
        <w:gridCol w:w="1912"/>
        <w:gridCol w:w="1257"/>
        <w:gridCol w:w="1912"/>
        <w:gridCol w:w="1140"/>
      </w:tblGrid>
      <w:tr>
        <w:trPr>
          <w:trHeight w:val="408" w:hRule="atLeast"/>
        </w:trPr>
        <w:tc>
          <w:tcPr>
            <w:tcW w:w="13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26"/>
              <w:ind w:right="208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IRP-2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(rs17483548)</w:t>
            </w:r>
          </w:p>
        </w:tc>
        <w:tc>
          <w:tcPr>
            <w:tcW w:w="139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26"/>
              <w:ind w:left="403" w:right="44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Control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(n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=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200)</w:t>
            </w:r>
          </w:p>
        </w:tc>
        <w:tc>
          <w:tcPr>
            <w:tcW w:w="13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9"/>
              <w:ind w:left="403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Case</w:t>
            </w:r>
          </w:p>
          <w:p>
            <w:pPr>
              <w:pStyle w:val="TableParagraph"/>
              <w:spacing w:before="35"/>
              <w:ind w:left="403"/>
              <w:rPr>
                <w:sz w:val="12"/>
              </w:rPr>
            </w:pPr>
            <w:r>
              <w:rPr>
                <w:w w:val="110"/>
                <w:sz w:val="12"/>
              </w:rPr>
              <w:t>(n</w:t>
            </w:r>
            <w:r>
              <w:rPr>
                <w:spacing w:val="-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=</w:t>
            </w:r>
            <w:r>
              <w:rPr>
                <w:spacing w:val="-6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190)</w:t>
            </w:r>
          </w:p>
        </w:tc>
        <w:tc>
          <w:tcPr>
            <w:tcW w:w="191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9"/>
              <w:ind w:left="40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Crude</w:t>
            </w:r>
          </w:p>
          <w:p>
            <w:pPr>
              <w:pStyle w:val="TableParagraph"/>
              <w:spacing w:before="35"/>
              <w:ind w:left="402"/>
              <w:rPr>
                <w:sz w:val="12"/>
              </w:rPr>
            </w:pPr>
            <w:r>
              <w:rPr>
                <w:sz w:val="12"/>
              </w:rPr>
              <w:t>OR</w:t>
            </w:r>
            <w:r>
              <w:rPr>
                <w:spacing w:val="14"/>
                <w:sz w:val="12"/>
              </w:rPr>
              <w:t> </w:t>
            </w:r>
            <w:r>
              <w:rPr>
                <w:spacing w:val="-2"/>
                <w:sz w:val="12"/>
              </w:rPr>
              <w:t>(95%CI)</w:t>
            </w:r>
          </w:p>
        </w:tc>
        <w:tc>
          <w:tcPr>
            <w:tcW w:w="12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9"/>
              <w:ind w:left="40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Crude</w:t>
            </w:r>
          </w:p>
          <w:p>
            <w:pPr>
              <w:pStyle w:val="TableParagraph"/>
              <w:spacing w:before="35"/>
              <w:ind w:left="403"/>
              <w:rPr>
                <w:sz w:val="12"/>
              </w:rPr>
            </w:pPr>
            <w:r>
              <w:rPr>
                <w:i/>
                <w:sz w:val="12"/>
              </w:rPr>
              <w:t>P</w:t>
            </w:r>
            <w:r>
              <w:rPr>
                <w:sz w:val="12"/>
              </w:rPr>
              <w:t>-</w:t>
            </w:r>
            <w:r>
              <w:rPr>
                <w:spacing w:val="-2"/>
                <w:w w:val="110"/>
                <w:sz w:val="12"/>
              </w:rPr>
              <w:t>value</w:t>
            </w:r>
          </w:p>
        </w:tc>
        <w:tc>
          <w:tcPr>
            <w:tcW w:w="191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26"/>
              <w:ind w:left="404" w:right="74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Adjusted.</w:t>
            </w:r>
            <w:r>
              <w:rPr>
                <w:spacing w:val="40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OR</w:t>
            </w:r>
            <w:hyperlink w:history="true" w:anchor="_bookmark11">
              <w:r>
                <w:rPr>
                  <w:color w:val="007FAD"/>
                  <w:spacing w:val="-4"/>
                  <w:w w:val="110"/>
                  <w:sz w:val="12"/>
                  <w:vertAlign w:val="superscript"/>
                </w:rPr>
                <w:t>a</w:t>
              </w:r>
            </w:hyperlink>
            <w:r>
              <w:rPr>
                <w:color w:val="007FAD"/>
                <w:spacing w:val="-2"/>
                <w:sz w:val="12"/>
                <w:vertAlign w:val="baseline"/>
              </w:rPr>
              <w:t> </w:t>
            </w:r>
            <w:r>
              <w:rPr>
                <w:spacing w:val="-4"/>
                <w:w w:val="110"/>
                <w:sz w:val="12"/>
                <w:vertAlign w:val="baseline"/>
              </w:rPr>
              <w:t>(95%</w:t>
            </w:r>
            <w:r>
              <w:rPr>
                <w:spacing w:val="-1"/>
                <w:sz w:val="12"/>
                <w:vertAlign w:val="baseline"/>
              </w:rPr>
              <w:t> </w:t>
            </w:r>
            <w:r>
              <w:rPr>
                <w:spacing w:val="-4"/>
                <w:w w:val="110"/>
                <w:sz w:val="12"/>
                <w:vertAlign w:val="baseline"/>
              </w:rPr>
              <w:t>CI)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9"/>
              <w:ind w:left="40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Adjusted.</w:t>
            </w:r>
          </w:p>
          <w:p>
            <w:pPr>
              <w:pStyle w:val="TableParagraph"/>
              <w:spacing w:before="35"/>
              <w:ind w:left="404"/>
              <w:rPr>
                <w:sz w:val="12"/>
              </w:rPr>
            </w:pPr>
            <w:r>
              <w:rPr>
                <w:i/>
                <w:sz w:val="12"/>
              </w:rPr>
              <w:t>P</w:t>
            </w:r>
            <w:r>
              <w:rPr>
                <w:sz w:val="12"/>
              </w:rPr>
              <w:t>-</w:t>
            </w:r>
            <w:r>
              <w:rPr>
                <w:spacing w:val="-2"/>
                <w:w w:val="115"/>
                <w:sz w:val="12"/>
              </w:rPr>
              <w:t>value</w:t>
            </w:r>
            <w:hyperlink w:history="true" w:anchor="_bookmark11">
              <w:r>
                <w:rPr>
                  <w:color w:val="007FAD"/>
                  <w:spacing w:val="-2"/>
                  <w:w w:val="115"/>
                  <w:sz w:val="12"/>
                  <w:vertAlign w:val="superscript"/>
                </w:rPr>
                <w:t>a</w:t>
              </w:r>
            </w:hyperlink>
          </w:p>
        </w:tc>
      </w:tr>
      <w:tr>
        <w:trPr>
          <w:trHeight w:val="214" w:hRule="atLeast"/>
        </w:trPr>
        <w:tc>
          <w:tcPr>
            <w:tcW w:w="139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5"/>
              <w:rPr>
                <w:sz w:val="12"/>
              </w:rPr>
            </w:pPr>
            <w:r>
              <w:rPr>
                <w:w w:val="105"/>
                <w:sz w:val="12"/>
              </w:rPr>
              <w:t>AA,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No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(%)</w:t>
            </w:r>
          </w:p>
        </w:tc>
        <w:tc>
          <w:tcPr>
            <w:tcW w:w="139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5"/>
              <w:ind w:left="40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16(8.0)</w:t>
            </w:r>
          </w:p>
        </w:tc>
        <w:tc>
          <w:tcPr>
            <w:tcW w:w="139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5"/>
              <w:ind w:left="0" w:right="150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12(6.3)</w:t>
            </w:r>
          </w:p>
        </w:tc>
        <w:tc>
          <w:tcPr>
            <w:tcW w:w="191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5"/>
              <w:ind w:left="402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25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5"/>
              <w:ind w:left="403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191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5"/>
              <w:ind w:left="404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1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5"/>
              <w:ind w:left="404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</w:tr>
      <w:tr>
        <w:trPr>
          <w:trHeight w:val="170" w:hRule="atLeast"/>
        </w:trPr>
        <w:tc>
          <w:tcPr>
            <w:tcW w:w="1393" w:type="dxa"/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w w:val="105"/>
                <w:sz w:val="12"/>
              </w:rPr>
              <w:t>AG,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No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(%)</w:t>
            </w:r>
          </w:p>
        </w:tc>
        <w:tc>
          <w:tcPr>
            <w:tcW w:w="1392" w:type="dxa"/>
          </w:tcPr>
          <w:p>
            <w:pPr>
              <w:pStyle w:val="TableParagraph"/>
              <w:spacing w:line="129" w:lineRule="exact"/>
              <w:ind w:left="40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154(77.0)</w:t>
            </w:r>
          </w:p>
        </w:tc>
        <w:tc>
          <w:tcPr>
            <w:tcW w:w="1393" w:type="dxa"/>
          </w:tcPr>
          <w:p>
            <w:pPr>
              <w:pStyle w:val="TableParagraph"/>
              <w:spacing w:line="129" w:lineRule="exact"/>
              <w:ind w:left="149" w:right="150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130(68.4)</w:t>
            </w:r>
          </w:p>
        </w:tc>
        <w:tc>
          <w:tcPr>
            <w:tcW w:w="1912" w:type="dxa"/>
          </w:tcPr>
          <w:p>
            <w:pPr>
              <w:pStyle w:val="TableParagraph"/>
              <w:spacing w:line="129" w:lineRule="exact"/>
              <w:ind w:left="40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2.11(0.77–5.752)</w:t>
            </w:r>
          </w:p>
        </w:tc>
        <w:tc>
          <w:tcPr>
            <w:tcW w:w="1257" w:type="dxa"/>
          </w:tcPr>
          <w:p>
            <w:pPr>
              <w:pStyle w:val="TableParagraph"/>
              <w:spacing w:line="129" w:lineRule="exact"/>
              <w:ind w:left="40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0.144</w:t>
            </w:r>
          </w:p>
        </w:tc>
        <w:tc>
          <w:tcPr>
            <w:tcW w:w="1912" w:type="dxa"/>
          </w:tcPr>
          <w:p>
            <w:pPr>
              <w:pStyle w:val="TableParagraph"/>
              <w:spacing w:line="129" w:lineRule="exact"/>
              <w:ind w:left="40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0.63(0.242–1.642)</w:t>
            </w:r>
          </w:p>
        </w:tc>
        <w:tc>
          <w:tcPr>
            <w:tcW w:w="1140" w:type="dxa"/>
          </w:tcPr>
          <w:p>
            <w:pPr>
              <w:pStyle w:val="TableParagraph"/>
              <w:spacing w:line="129" w:lineRule="exact"/>
              <w:ind w:left="40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0.133</w:t>
            </w:r>
          </w:p>
        </w:tc>
      </w:tr>
      <w:tr>
        <w:trPr>
          <w:trHeight w:val="380" w:hRule="atLeast"/>
        </w:trPr>
        <w:tc>
          <w:tcPr>
            <w:tcW w:w="139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GG,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No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(%)</w:t>
            </w:r>
          </w:p>
        </w:tc>
        <w:tc>
          <w:tcPr>
            <w:tcW w:w="1392" w:type="dxa"/>
          </w:tcPr>
          <w:p>
            <w:pPr>
              <w:pStyle w:val="TableParagraph"/>
              <w:ind w:left="40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30(15.0)</w:t>
            </w:r>
          </w:p>
          <w:p>
            <w:pPr>
              <w:pStyle w:val="TableParagraph"/>
              <w:spacing w:before="35"/>
              <w:ind w:left="403"/>
              <w:rPr>
                <w:sz w:val="12"/>
              </w:rPr>
            </w:pPr>
            <w:r>
              <w:rPr>
                <w:i/>
                <w:sz w:val="12"/>
              </w:rPr>
              <w:t>P</w:t>
            </w:r>
            <w:r>
              <w:rPr>
                <w:i/>
                <w:spacing w:val="-2"/>
                <w:sz w:val="12"/>
              </w:rPr>
              <w:t> </w:t>
            </w:r>
            <w:r>
              <w:rPr>
                <w:sz w:val="12"/>
              </w:rPr>
              <w:t>=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0.002</w:t>
            </w:r>
          </w:p>
        </w:tc>
        <w:tc>
          <w:tcPr>
            <w:tcW w:w="1393" w:type="dxa"/>
          </w:tcPr>
          <w:p>
            <w:pPr>
              <w:pStyle w:val="TableParagraph"/>
              <w:ind w:left="76" w:right="150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48(25.3)</w:t>
            </w:r>
          </w:p>
        </w:tc>
        <w:tc>
          <w:tcPr>
            <w:tcW w:w="1912" w:type="dxa"/>
          </w:tcPr>
          <w:p>
            <w:pPr>
              <w:pStyle w:val="TableParagraph"/>
              <w:ind w:left="40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7.5(2.171–25.906)</w:t>
            </w:r>
          </w:p>
        </w:tc>
        <w:tc>
          <w:tcPr>
            <w:tcW w:w="1257" w:type="dxa"/>
          </w:tcPr>
          <w:p>
            <w:pPr>
              <w:pStyle w:val="TableParagraph"/>
              <w:ind w:left="40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0.001</w:t>
            </w:r>
          </w:p>
        </w:tc>
        <w:tc>
          <w:tcPr>
            <w:tcW w:w="1912" w:type="dxa"/>
          </w:tcPr>
          <w:p>
            <w:pPr>
              <w:pStyle w:val="TableParagraph"/>
              <w:ind w:left="40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19.12(3.69–99.05)</w:t>
            </w:r>
          </w:p>
        </w:tc>
        <w:tc>
          <w:tcPr>
            <w:tcW w:w="1140" w:type="dxa"/>
          </w:tcPr>
          <w:p>
            <w:pPr>
              <w:pStyle w:val="TableParagraph"/>
              <w:ind w:left="40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0.001</w:t>
            </w:r>
          </w:p>
        </w:tc>
      </w:tr>
      <w:tr>
        <w:trPr>
          <w:trHeight w:val="208" w:hRule="atLeast"/>
        </w:trPr>
        <w:tc>
          <w:tcPr>
            <w:tcW w:w="1393" w:type="dxa"/>
          </w:tcPr>
          <w:p>
            <w:pPr>
              <w:pStyle w:val="TableParagraph"/>
              <w:spacing w:line="129" w:lineRule="exact" w:before="59"/>
              <w:rPr>
                <w:sz w:val="12"/>
              </w:rPr>
            </w:pPr>
            <w:bookmarkStart w:name="3.3 Association of IRP-2 SNP (rs17483548" w:id="24"/>
            <w:bookmarkEnd w:id="24"/>
            <w:r>
              <w:rPr/>
            </w:r>
            <w:r>
              <w:rPr>
                <w:w w:val="110"/>
                <w:sz w:val="12"/>
              </w:rPr>
              <w:t>A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allele</w:t>
            </w:r>
          </w:p>
        </w:tc>
        <w:tc>
          <w:tcPr>
            <w:tcW w:w="1392" w:type="dxa"/>
          </w:tcPr>
          <w:p>
            <w:pPr>
              <w:pStyle w:val="TableParagraph"/>
              <w:spacing w:line="129" w:lineRule="exact" w:before="59"/>
              <w:ind w:left="40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92(46.0)</w:t>
            </w:r>
          </w:p>
        </w:tc>
        <w:tc>
          <w:tcPr>
            <w:tcW w:w="1393" w:type="dxa"/>
          </w:tcPr>
          <w:p>
            <w:pPr>
              <w:pStyle w:val="TableParagraph"/>
              <w:spacing w:line="129" w:lineRule="exact" w:before="59"/>
              <w:ind w:left="76" w:right="150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71(37.4)</w:t>
            </w:r>
          </w:p>
        </w:tc>
        <w:tc>
          <w:tcPr>
            <w:tcW w:w="1912" w:type="dxa"/>
          </w:tcPr>
          <w:p>
            <w:pPr>
              <w:pStyle w:val="TableParagraph"/>
              <w:spacing w:line="129" w:lineRule="exact" w:before="59"/>
              <w:ind w:left="402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257" w:type="dxa"/>
          </w:tcPr>
          <w:p>
            <w:pPr>
              <w:pStyle w:val="TableParagraph"/>
              <w:spacing w:line="129" w:lineRule="exact" w:before="59"/>
              <w:ind w:left="403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1912" w:type="dxa"/>
          </w:tcPr>
          <w:p>
            <w:pPr>
              <w:pStyle w:val="TableParagraph"/>
              <w:spacing w:line="129" w:lineRule="exact" w:before="59"/>
              <w:ind w:left="404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spacing w:line="129" w:lineRule="exact" w:before="59"/>
              <w:ind w:left="404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</w:tr>
      <w:tr>
        <w:trPr>
          <w:trHeight w:val="171" w:hRule="atLeast"/>
        </w:trPr>
        <w:tc>
          <w:tcPr>
            <w:tcW w:w="1393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w w:val="110"/>
                <w:sz w:val="12"/>
              </w:rPr>
              <w:t>G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allele</w:t>
            </w:r>
          </w:p>
        </w:tc>
        <w:tc>
          <w:tcPr>
            <w:tcW w:w="1392" w:type="dxa"/>
          </w:tcPr>
          <w:p>
            <w:pPr>
              <w:pStyle w:val="TableParagraph"/>
              <w:spacing w:line="130" w:lineRule="exact"/>
              <w:ind w:left="40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108(54.0)</w:t>
            </w:r>
          </w:p>
        </w:tc>
        <w:tc>
          <w:tcPr>
            <w:tcW w:w="1393" w:type="dxa"/>
          </w:tcPr>
          <w:p>
            <w:pPr>
              <w:pStyle w:val="TableParagraph"/>
              <w:spacing w:line="130" w:lineRule="exact"/>
              <w:ind w:left="150" w:right="150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119(62.6)</w:t>
            </w:r>
          </w:p>
        </w:tc>
        <w:tc>
          <w:tcPr>
            <w:tcW w:w="1912" w:type="dxa"/>
          </w:tcPr>
          <w:p>
            <w:pPr>
              <w:pStyle w:val="TableParagraph"/>
              <w:spacing w:line="130" w:lineRule="exact"/>
              <w:ind w:left="40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1.42(0.953–2.140)</w:t>
            </w:r>
          </w:p>
        </w:tc>
        <w:tc>
          <w:tcPr>
            <w:tcW w:w="1257" w:type="dxa"/>
          </w:tcPr>
          <w:p>
            <w:pPr>
              <w:pStyle w:val="TableParagraph"/>
              <w:spacing w:line="130" w:lineRule="exact"/>
              <w:ind w:left="40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0.085</w:t>
            </w:r>
          </w:p>
        </w:tc>
        <w:tc>
          <w:tcPr>
            <w:tcW w:w="1912" w:type="dxa"/>
          </w:tcPr>
          <w:p>
            <w:pPr>
              <w:pStyle w:val="TableParagraph"/>
              <w:spacing w:line="130" w:lineRule="exact"/>
              <w:ind w:left="40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1.51(0.998–2.288)</w:t>
            </w:r>
          </w:p>
        </w:tc>
        <w:tc>
          <w:tcPr>
            <w:tcW w:w="1140" w:type="dxa"/>
          </w:tcPr>
          <w:p>
            <w:pPr>
              <w:pStyle w:val="TableParagraph"/>
              <w:spacing w:line="130" w:lineRule="exact"/>
              <w:ind w:left="40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0.051</w:t>
            </w:r>
          </w:p>
        </w:tc>
      </w:tr>
      <w:tr>
        <w:trPr>
          <w:trHeight w:val="235" w:hRule="atLeast"/>
        </w:trPr>
        <w:tc>
          <w:tcPr>
            <w:tcW w:w="139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392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403"/>
              <w:rPr>
                <w:sz w:val="12"/>
              </w:rPr>
            </w:pPr>
            <w:r>
              <w:rPr>
                <w:i/>
                <w:sz w:val="12"/>
              </w:rPr>
              <w:t>P</w:t>
            </w:r>
            <w:r>
              <w:rPr>
                <w:i/>
                <w:spacing w:val="-2"/>
                <w:sz w:val="12"/>
              </w:rPr>
              <w:t> </w:t>
            </w:r>
            <w:r>
              <w:rPr>
                <w:sz w:val="12"/>
              </w:rPr>
              <w:t>=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4"/>
                <w:sz w:val="12"/>
              </w:rPr>
              <w:t>0.08</w:t>
            </w:r>
          </w:p>
        </w:tc>
        <w:tc>
          <w:tcPr>
            <w:tcW w:w="139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25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14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</w:tr>
    </w:tbl>
    <w:p>
      <w:pPr>
        <w:spacing w:before="61"/>
        <w:ind w:left="114" w:right="8356" w:firstLine="0"/>
        <w:jc w:val="left"/>
        <w:rPr>
          <w:sz w:val="12"/>
        </w:rPr>
      </w:pPr>
      <w:r>
        <w:rPr>
          <w:w w:val="110"/>
          <w:sz w:val="12"/>
        </w:rPr>
        <w:t>CI: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confidence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interval,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OR: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odds</w:t>
      </w:r>
      <w:r>
        <w:rPr>
          <w:spacing w:val="12"/>
          <w:w w:val="110"/>
          <w:sz w:val="12"/>
        </w:rPr>
        <w:t> </w:t>
      </w:r>
      <w:r>
        <w:rPr>
          <w:spacing w:val="-2"/>
          <w:w w:val="110"/>
          <w:sz w:val="12"/>
        </w:rPr>
        <w:t>ratio.</w:t>
      </w:r>
    </w:p>
    <w:p>
      <w:pPr>
        <w:spacing w:before="35"/>
        <w:ind w:left="114" w:right="8356" w:firstLine="0"/>
        <w:jc w:val="left"/>
        <w:rPr>
          <w:sz w:val="12"/>
        </w:rPr>
      </w:pPr>
      <w:r>
        <w:rPr>
          <w:w w:val="110"/>
          <w:sz w:val="12"/>
        </w:rPr>
        <w:t>Significant</w:t>
      </w:r>
      <w:r>
        <w:rPr>
          <w:spacing w:val="14"/>
          <w:w w:val="110"/>
          <w:sz w:val="12"/>
        </w:rPr>
        <w:t> </w:t>
      </w:r>
      <w:r>
        <w:rPr>
          <w:i/>
          <w:w w:val="110"/>
          <w:sz w:val="12"/>
        </w:rPr>
        <w:t>P</w:t>
      </w:r>
      <w:r>
        <w:rPr>
          <w:w w:val="110"/>
          <w:sz w:val="12"/>
        </w:rPr>
        <w:t>-values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are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15"/>
          <w:w w:val="110"/>
          <w:sz w:val="12"/>
        </w:rPr>
        <w:t> </w:t>
      </w:r>
      <w:r>
        <w:rPr>
          <w:spacing w:val="-2"/>
          <w:w w:val="110"/>
          <w:sz w:val="12"/>
        </w:rPr>
        <w:t>bold.</w:t>
      </w:r>
    </w:p>
    <w:p>
      <w:pPr>
        <w:spacing w:line="135" w:lineRule="exact" w:before="36"/>
        <w:ind w:left="229" w:right="0" w:firstLine="0"/>
        <w:jc w:val="left"/>
        <w:rPr>
          <w:sz w:val="12"/>
        </w:rPr>
      </w:pPr>
      <w:r>
        <w:rPr>
          <w:w w:val="115"/>
          <w:sz w:val="12"/>
          <w:vertAlign w:val="superscript"/>
        </w:rPr>
        <w:t>a</w:t>
      </w:r>
      <w:r>
        <w:rPr>
          <w:spacing w:val="33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Adjusted</w:t>
      </w:r>
      <w:r>
        <w:rPr>
          <w:spacing w:val="6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for</w:t>
      </w:r>
      <w:r>
        <w:rPr>
          <w:spacing w:val="6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age</w:t>
      </w:r>
      <w:r>
        <w:rPr>
          <w:spacing w:val="6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and</w:t>
      </w:r>
      <w:r>
        <w:rPr>
          <w:spacing w:val="6"/>
          <w:w w:val="115"/>
          <w:sz w:val="12"/>
          <w:vertAlign w:val="baseline"/>
        </w:rPr>
        <w:t> </w:t>
      </w:r>
      <w:r>
        <w:rPr>
          <w:spacing w:val="-4"/>
          <w:w w:val="115"/>
          <w:sz w:val="12"/>
          <w:vertAlign w:val="baseline"/>
        </w:rPr>
        <w:t>sex.</w:t>
      </w:r>
    </w:p>
    <w:p>
      <w:pPr>
        <w:pStyle w:val="BodyText"/>
        <w:rPr>
          <w:sz w:val="12"/>
        </w:rPr>
      </w:pPr>
    </w:p>
    <w:p>
      <w:pPr>
        <w:pStyle w:val="BodyText"/>
        <w:spacing w:before="98"/>
        <w:rPr>
          <w:sz w:val="12"/>
        </w:rPr>
      </w:pPr>
    </w:p>
    <w:p>
      <w:pPr>
        <w:spacing w:before="1"/>
        <w:ind w:left="115" w:right="0" w:firstLine="0"/>
        <w:jc w:val="left"/>
        <w:rPr>
          <w:sz w:val="12"/>
        </w:rPr>
      </w:pPr>
      <w:r>
        <w:rPr>
          <w:w w:val="115"/>
          <w:sz w:val="12"/>
        </w:rPr>
        <w:t>Table</w:t>
      </w:r>
      <w:r>
        <w:rPr>
          <w:spacing w:val="-1"/>
          <w:w w:val="115"/>
          <w:sz w:val="12"/>
        </w:rPr>
        <w:t> </w:t>
      </w:r>
      <w:r>
        <w:rPr>
          <w:spacing w:val="-10"/>
          <w:w w:val="115"/>
          <w:sz w:val="12"/>
        </w:rPr>
        <w:t>5</w:t>
      </w:r>
    </w:p>
    <w:p>
      <w:pPr>
        <w:spacing w:before="35"/>
        <w:ind w:left="114" w:right="0" w:firstLine="0"/>
        <w:jc w:val="left"/>
        <w:rPr>
          <w:sz w:val="12"/>
        </w:rPr>
      </w:pPr>
      <w:r>
        <w:rPr>
          <w:w w:val="110"/>
          <w:sz w:val="12"/>
        </w:rPr>
        <w:t>Distribution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genotypes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frequency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alleles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g.32373708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G/A-IRP-1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g.49520870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G/A-IRP-2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polymorphisms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patients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with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different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migraine</w:t>
      </w:r>
      <w:r>
        <w:rPr>
          <w:spacing w:val="7"/>
          <w:w w:val="110"/>
          <w:sz w:val="12"/>
        </w:rPr>
        <w:t> </w:t>
      </w:r>
      <w:r>
        <w:rPr>
          <w:spacing w:val="-2"/>
          <w:w w:val="110"/>
          <w:sz w:val="12"/>
        </w:rPr>
        <w:t>subtypes.</w:t>
      </w:r>
    </w:p>
    <w:p>
      <w:pPr>
        <w:pStyle w:val="BodyText"/>
        <w:spacing w:before="5"/>
        <w:rPr>
          <w:sz w:val="7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5"/>
        <w:gridCol w:w="2133"/>
        <w:gridCol w:w="2335"/>
        <w:gridCol w:w="2159"/>
        <w:gridCol w:w="1147"/>
      </w:tblGrid>
      <w:tr>
        <w:trPr>
          <w:trHeight w:val="403" w:hRule="atLeast"/>
        </w:trPr>
        <w:tc>
          <w:tcPr>
            <w:tcW w:w="26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0" w:lineRule="atLeast" w:before="23"/>
              <w:ind w:right="152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IRP-1</w:t>
            </w:r>
            <w:r>
              <w:rPr>
                <w:spacing w:val="4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(rs867469)</w:t>
            </w:r>
          </w:p>
        </w:tc>
        <w:tc>
          <w:tcPr>
            <w:tcW w:w="213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0" w:lineRule="atLeast" w:before="23"/>
              <w:ind w:left="527" w:right="489"/>
              <w:rPr>
                <w:sz w:val="12"/>
              </w:rPr>
            </w:pPr>
            <w:r>
              <w:rPr>
                <w:w w:val="105"/>
                <w:sz w:val="12"/>
              </w:rPr>
              <w:t>With aura, No </w:t>
            </w:r>
            <w:r>
              <w:rPr>
                <w:w w:val="105"/>
                <w:sz w:val="12"/>
              </w:rPr>
              <w:t>(%)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(n = 78)</w:t>
            </w:r>
          </w:p>
        </w:tc>
        <w:tc>
          <w:tcPr>
            <w:tcW w:w="233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0" w:lineRule="atLeast" w:before="23"/>
              <w:ind w:left="528" w:right="457"/>
              <w:rPr>
                <w:sz w:val="12"/>
              </w:rPr>
            </w:pPr>
            <w:r>
              <w:rPr>
                <w:w w:val="110"/>
                <w:sz w:val="12"/>
              </w:rPr>
              <w:t>Without</w:t>
            </w:r>
            <w:r>
              <w:rPr>
                <w:spacing w:val="-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aura,</w:t>
            </w:r>
            <w:r>
              <w:rPr>
                <w:spacing w:val="-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No</w:t>
            </w:r>
            <w:r>
              <w:rPr>
                <w:spacing w:val="-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(%)</w:t>
            </w:r>
            <w:r>
              <w:rPr>
                <w:spacing w:val="4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(n = 112)</w:t>
            </w:r>
          </w:p>
        </w:tc>
        <w:tc>
          <w:tcPr>
            <w:tcW w:w="215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527"/>
              <w:rPr>
                <w:sz w:val="12"/>
              </w:rPr>
            </w:pPr>
            <w:r>
              <w:rPr>
                <w:spacing w:val="-2"/>
                <w:sz w:val="12"/>
              </w:rPr>
              <w:t>OR(95%CI)</w:t>
            </w:r>
          </w:p>
        </w:tc>
        <w:tc>
          <w:tcPr>
            <w:tcW w:w="11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528"/>
              <w:rPr>
                <w:sz w:val="12"/>
              </w:rPr>
            </w:pPr>
            <w:r>
              <w:rPr>
                <w:i/>
                <w:sz w:val="12"/>
              </w:rPr>
              <w:t>P</w:t>
            </w:r>
            <w:r>
              <w:rPr>
                <w:sz w:val="12"/>
              </w:rPr>
              <w:t>-</w:t>
            </w:r>
            <w:r>
              <w:rPr>
                <w:spacing w:val="-2"/>
                <w:w w:val="110"/>
                <w:sz w:val="12"/>
              </w:rPr>
              <w:t>value</w:t>
            </w:r>
          </w:p>
        </w:tc>
      </w:tr>
      <w:tr>
        <w:trPr>
          <w:trHeight w:val="211" w:hRule="atLeast"/>
        </w:trPr>
        <w:tc>
          <w:tcPr>
            <w:tcW w:w="262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2"/>
              <w:rPr>
                <w:sz w:val="12"/>
              </w:rPr>
            </w:pPr>
            <w:r>
              <w:rPr>
                <w:w w:val="105"/>
                <w:sz w:val="12"/>
              </w:rPr>
              <w:t>AA,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No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(%)</w:t>
            </w:r>
          </w:p>
        </w:tc>
        <w:tc>
          <w:tcPr>
            <w:tcW w:w="213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2"/>
              <w:ind w:left="52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8(10.3)</w:t>
            </w:r>
          </w:p>
        </w:tc>
        <w:tc>
          <w:tcPr>
            <w:tcW w:w="233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2"/>
              <w:ind w:left="52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12(10.7)</w:t>
            </w:r>
          </w:p>
        </w:tc>
        <w:tc>
          <w:tcPr>
            <w:tcW w:w="215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2"/>
              <w:ind w:left="527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14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2"/>
              <w:ind w:left="528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</w:tr>
      <w:tr>
        <w:trPr>
          <w:trHeight w:val="171" w:hRule="atLeast"/>
        </w:trPr>
        <w:tc>
          <w:tcPr>
            <w:tcW w:w="2625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w w:val="105"/>
                <w:sz w:val="12"/>
              </w:rPr>
              <w:t>AG,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No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(%)</w:t>
            </w:r>
          </w:p>
        </w:tc>
        <w:tc>
          <w:tcPr>
            <w:tcW w:w="2133" w:type="dxa"/>
          </w:tcPr>
          <w:p>
            <w:pPr>
              <w:pStyle w:val="TableParagraph"/>
              <w:spacing w:line="130" w:lineRule="exact"/>
              <w:ind w:left="52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34(43.6)</w:t>
            </w:r>
          </w:p>
        </w:tc>
        <w:tc>
          <w:tcPr>
            <w:tcW w:w="2335" w:type="dxa"/>
          </w:tcPr>
          <w:p>
            <w:pPr>
              <w:pStyle w:val="TableParagraph"/>
              <w:spacing w:line="130" w:lineRule="exact"/>
              <w:ind w:left="52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76(67.9)</w:t>
            </w:r>
          </w:p>
        </w:tc>
        <w:tc>
          <w:tcPr>
            <w:tcW w:w="2159" w:type="dxa"/>
          </w:tcPr>
          <w:p>
            <w:pPr>
              <w:pStyle w:val="TableParagraph"/>
              <w:spacing w:line="130" w:lineRule="exact"/>
              <w:ind w:left="52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1.49(0.372–5.973)</w:t>
            </w:r>
          </w:p>
        </w:tc>
        <w:tc>
          <w:tcPr>
            <w:tcW w:w="1147" w:type="dxa"/>
          </w:tcPr>
          <w:p>
            <w:pPr>
              <w:pStyle w:val="TableParagraph"/>
              <w:spacing w:line="130" w:lineRule="exact"/>
              <w:ind w:left="52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0.573</w:t>
            </w:r>
          </w:p>
        </w:tc>
      </w:tr>
      <w:tr>
        <w:trPr>
          <w:trHeight w:val="209" w:hRule="atLeast"/>
        </w:trPr>
        <w:tc>
          <w:tcPr>
            <w:tcW w:w="262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GG,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No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(%)</w:t>
            </w:r>
          </w:p>
        </w:tc>
        <w:tc>
          <w:tcPr>
            <w:tcW w:w="2133" w:type="dxa"/>
          </w:tcPr>
          <w:p>
            <w:pPr>
              <w:pStyle w:val="TableParagraph"/>
              <w:ind w:left="52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36(46.2)</w:t>
            </w:r>
          </w:p>
        </w:tc>
        <w:tc>
          <w:tcPr>
            <w:tcW w:w="2335" w:type="dxa"/>
          </w:tcPr>
          <w:p>
            <w:pPr>
              <w:pStyle w:val="TableParagraph"/>
              <w:ind w:left="52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24(21.4)</w:t>
            </w:r>
          </w:p>
        </w:tc>
        <w:tc>
          <w:tcPr>
            <w:tcW w:w="2159" w:type="dxa"/>
          </w:tcPr>
          <w:p>
            <w:pPr>
              <w:pStyle w:val="TableParagraph"/>
              <w:ind w:left="52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0.44(0.103–1.915)</w:t>
            </w:r>
          </w:p>
        </w:tc>
        <w:tc>
          <w:tcPr>
            <w:tcW w:w="1147" w:type="dxa"/>
          </w:tcPr>
          <w:p>
            <w:pPr>
              <w:pStyle w:val="TableParagraph"/>
              <w:ind w:left="528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0.277</w:t>
            </w:r>
          </w:p>
        </w:tc>
      </w:tr>
      <w:tr>
        <w:trPr>
          <w:trHeight w:val="379" w:hRule="atLeast"/>
        </w:trPr>
        <w:tc>
          <w:tcPr>
            <w:tcW w:w="2625" w:type="dxa"/>
          </w:tcPr>
          <w:p>
            <w:pPr>
              <w:pStyle w:val="TableParagraph"/>
              <w:spacing w:before="94"/>
              <w:ind w:left="0"/>
              <w:rPr>
                <w:sz w:val="12"/>
              </w:rPr>
            </w:pPr>
          </w:p>
          <w:p>
            <w:pPr>
              <w:pStyle w:val="TableParagraph"/>
              <w:spacing w:line="129" w:lineRule="exact" w:before="0"/>
              <w:rPr>
                <w:sz w:val="12"/>
              </w:rPr>
            </w:pPr>
            <w:r>
              <w:rPr>
                <w:w w:val="105"/>
                <w:sz w:val="12"/>
              </w:rPr>
              <w:t>IRP-2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(rs17483548)</w:t>
            </w:r>
          </w:p>
        </w:tc>
        <w:tc>
          <w:tcPr>
            <w:tcW w:w="2133" w:type="dxa"/>
          </w:tcPr>
          <w:p>
            <w:pPr>
              <w:pStyle w:val="TableParagraph"/>
              <w:spacing w:before="59"/>
              <w:ind w:left="527"/>
              <w:rPr>
                <w:sz w:val="12"/>
              </w:rPr>
            </w:pPr>
            <w:r>
              <w:rPr>
                <w:i/>
                <w:sz w:val="12"/>
              </w:rPr>
              <w:t>P</w:t>
            </w:r>
            <w:r>
              <w:rPr>
                <w:i/>
                <w:spacing w:val="-2"/>
                <w:sz w:val="12"/>
              </w:rPr>
              <w:t> </w:t>
            </w:r>
            <w:r>
              <w:rPr>
                <w:sz w:val="12"/>
              </w:rPr>
              <w:t>=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0.033</w:t>
            </w:r>
          </w:p>
        </w:tc>
        <w:tc>
          <w:tcPr>
            <w:tcW w:w="233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15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14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171" w:hRule="atLeast"/>
        </w:trPr>
        <w:tc>
          <w:tcPr>
            <w:tcW w:w="2625" w:type="dxa"/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sz w:val="12"/>
              </w:rPr>
              <w:t>AA,</w:t>
            </w:r>
            <w:r>
              <w:rPr>
                <w:spacing w:val="19"/>
                <w:sz w:val="12"/>
              </w:rPr>
              <w:t> </w:t>
            </w:r>
            <w:r>
              <w:rPr>
                <w:sz w:val="12"/>
              </w:rPr>
              <w:t>No</w:t>
            </w:r>
            <w:r>
              <w:rPr>
                <w:spacing w:val="19"/>
                <w:sz w:val="12"/>
              </w:rPr>
              <w:t> </w:t>
            </w:r>
            <w:r>
              <w:rPr>
                <w:sz w:val="12"/>
              </w:rPr>
              <w:t>(%)AG,</w:t>
            </w:r>
            <w:r>
              <w:rPr>
                <w:spacing w:val="19"/>
                <w:sz w:val="12"/>
              </w:rPr>
              <w:t> </w:t>
            </w:r>
            <w:r>
              <w:rPr>
                <w:sz w:val="12"/>
              </w:rPr>
              <w:t>No</w:t>
            </w:r>
            <w:r>
              <w:rPr>
                <w:spacing w:val="20"/>
                <w:sz w:val="12"/>
              </w:rPr>
              <w:t> </w:t>
            </w:r>
            <w:r>
              <w:rPr>
                <w:sz w:val="12"/>
              </w:rPr>
              <w:t>(%)GG,</w:t>
            </w:r>
            <w:r>
              <w:rPr>
                <w:spacing w:val="19"/>
                <w:sz w:val="12"/>
              </w:rPr>
              <w:t> </w:t>
            </w:r>
            <w:r>
              <w:rPr>
                <w:sz w:val="12"/>
              </w:rPr>
              <w:t>No</w:t>
            </w:r>
            <w:r>
              <w:rPr>
                <w:spacing w:val="19"/>
                <w:sz w:val="12"/>
              </w:rPr>
              <w:t> </w:t>
            </w:r>
            <w:r>
              <w:rPr>
                <w:spacing w:val="-5"/>
                <w:sz w:val="12"/>
              </w:rPr>
              <w:t>(%)</w:t>
            </w:r>
          </w:p>
        </w:tc>
        <w:tc>
          <w:tcPr>
            <w:tcW w:w="2133" w:type="dxa"/>
          </w:tcPr>
          <w:p>
            <w:pPr>
              <w:pStyle w:val="TableParagraph"/>
              <w:spacing w:line="129" w:lineRule="exact"/>
              <w:ind w:left="52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8(7.1)</w:t>
            </w:r>
          </w:p>
        </w:tc>
        <w:tc>
          <w:tcPr>
            <w:tcW w:w="2335" w:type="dxa"/>
          </w:tcPr>
          <w:p>
            <w:pPr>
              <w:pStyle w:val="TableParagraph"/>
              <w:spacing w:line="129" w:lineRule="exact"/>
              <w:ind w:left="52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4(5.1)</w:t>
            </w:r>
          </w:p>
        </w:tc>
        <w:tc>
          <w:tcPr>
            <w:tcW w:w="2159" w:type="dxa"/>
          </w:tcPr>
          <w:p>
            <w:pPr>
              <w:pStyle w:val="TableParagraph"/>
              <w:spacing w:line="129" w:lineRule="exact"/>
              <w:ind w:left="527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147" w:type="dxa"/>
          </w:tcPr>
          <w:p>
            <w:pPr>
              <w:pStyle w:val="TableParagraph"/>
              <w:spacing w:line="129" w:lineRule="exact"/>
              <w:ind w:left="528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</w:tr>
      <w:tr>
        <w:trPr>
          <w:trHeight w:val="170" w:hRule="atLeast"/>
        </w:trPr>
        <w:tc>
          <w:tcPr>
            <w:tcW w:w="262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133" w:type="dxa"/>
          </w:tcPr>
          <w:p>
            <w:pPr>
              <w:pStyle w:val="TableParagraph"/>
              <w:spacing w:line="129" w:lineRule="exact"/>
              <w:ind w:left="52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96(85.7)</w:t>
            </w:r>
          </w:p>
        </w:tc>
        <w:tc>
          <w:tcPr>
            <w:tcW w:w="2335" w:type="dxa"/>
          </w:tcPr>
          <w:p>
            <w:pPr>
              <w:pStyle w:val="TableParagraph"/>
              <w:spacing w:line="129" w:lineRule="exact"/>
              <w:ind w:left="52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34(43.6)</w:t>
            </w:r>
          </w:p>
        </w:tc>
        <w:tc>
          <w:tcPr>
            <w:tcW w:w="2159" w:type="dxa"/>
          </w:tcPr>
          <w:p>
            <w:pPr>
              <w:pStyle w:val="TableParagraph"/>
              <w:spacing w:line="129" w:lineRule="exact"/>
              <w:ind w:left="52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1.41(0.237–8.416)</w:t>
            </w:r>
          </w:p>
        </w:tc>
        <w:tc>
          <w:tcPr>
            <w:tcW w:w="1147" w:type="dxa"/>
          </w:tcPr>
          <w:p>
            <w:pPr>
              <w:pStyle w:val="TableParagraph"/>
              <w:spacing w:line="129" w:lineRule="exact"/>
              <w:ind w:left="52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0.705</w:t>
            </w:r>
          </w:p>
        </w:tc>
      </w:tr>
      <w:tr>
        <w:trPr>
          <w:trHeight w:val="408" w:hRule="atLeast"/>
        </w:trPr>
        <w:tc>
          <w:tcPr>
            <w:tcW w:w="262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133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52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8(7.1)</w:t>
            </w:r>
          </w:p>
          <w:p>
            <w:pPr>
              <w:pStyle w:val="TableParagraph"/>
              <w:spacing w:before="35"/>
              <w:ind w:left="527"/>
              <w:rPr>
                <w:sz w:val="12"/>
              </w:rPr>
            </w:pPr>
            <w:r>
              <w:rPr>
                <w:i/>
                <w:sz w:val="12"/>
              </w:rPr>
              <w:t>P</w:t>
            </w:r>
            <w:r>
              <w:rPr>
                <w:i/>
                <w:spacing w:val="-2"/>
                <w:sz w:val="12"/>
              </w:rPr>
              <w:t> </w:t>
            </w:r>
            <w:r>
              <w:rPr>
                <w:sz w:val="12"/>
              </w:rPr>
              <w:t>&lt;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0.001</w:t>
            </w:r>
          </w:p>
        </w:tc>
        <w:tc>
          <w:tcPr>
            <w:tcW w:w="2335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52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40(51.3)</w:t>
            </w:r>
          </w:p>
        </w:tc>
        <w:tc>
          <w:tcPr>
            <w:tcW w:w="2159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52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0.10(0.013–0.745)</w:t>
            </w:r>
          </w:p>
        </w:tc>
        <w:tc>
          <w:tcPr>
            <w:tcW w:w="1147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52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0.025</w:t>
            </w:r>
          </w:p>
        </w:tc>
      </w:tr>
    </w:tbl>
    <w:p>
      <w:pPr>
        <w:spacing w:before="57"/>
        <w:ind w:left="114" w:right="0" w:firstLine="0"/>
        <w:jc w:val="left"/>
        <w:rPr>
          <w:sz w:val="12"/>
        </w:rPr>
      </w:pPr>
      <w:r>
        <w:rPr>
          <w:w w:val="110"/>
          <w:sz w:val="12"/>
        </w:rPr>
        <w:t>CI: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confidence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interval,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OR: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odds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ratio.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Significant</w:t>
      </w:r>
      <w:r>
        <w:rPr>
          <w:spacing w:val="13"/>
          <w:w w:val="110"/>
          <w:sz w:val="12"/>
        </w:rPr>
        <w:t> </w:t>
      </w:r>
      <w:r>
        <w:rPr>
          <w:i/>
          <w:w w:val="110"/>
          <w:sz w:val="12"/>
        </w:rPr>
        <w:t>P</w:t>
      </w:r>
      <w:r>
        <w:rPr>
          <w:w w:val="110"/>
          <w:sz w:val="12"/>
        </w:rPr>
        <w:t>-values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are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13"/>
          <w:w w:val="110"/>
          <w:sz w:val="12"/>
        </w:rPr>
        <w:t> </w:t>
      </w:r>
      <w:r>
        <w:rPr>
          <w:spacing w:val="-2"/>
          <w:w w:val="110"/>
          <w:sz w:val="12"/>
        </w:rPr>
        <w:t>bold.</w:t>
      </w:r>
    </w:p>
    <w:p>
      <w:pPr>
        <w:pStyle w:val="BodyText"/>
        <w:spacing w:before="8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890" w:footer="0" w:top="1080" w:bottom="280" w:left="540" w:right="540"/>
        </w:sectPr>
      </w:pPr>
    </w:p>
    <w:p>
      <w:pPr>
        <w:pStyle w:val="BodyText"/>
        <w:spacing w:line="276" w:lineRule="auto" w:before="110"/>
        <w:ind w:left="114" w:right="38"/>
        <w:jc w:val="both"/>
      </w:pPr>
      <w:r>
        <w:rPr>
          <w:w w:val="105"/>
        </w:rPr>
        <w:t>considered as protective and GG genotype could be considered as risk factor in migraine headaches. Otherwise, there were no </w:t>
      </w:r>
      <w:r>
        <w:rPr>
          <w:w w:val="105"/>
        </w:rPr>
        <w:t>signif- </w:t>
      </w:r>
      <w:bookmarkStart w:name="4 Discussion" w:id="25"/>
      <w:bookmarkEnd w:id="25"/>
      <w:r>
        <w:rPr>
          <w:w w:val="105"/>
        </w:rPr>
        <w:t>icant</w:t>
      </w:r>
      <w:r>
        <w:rPr>
          <w:w w:val="105"/>
        </w:rPr>
        <w:t> association with migraine subtypes and IRP-1 rs2070874 (G/ A) SNP in this population (</w:t>
      </w:r>
      <w:hyperlink w:history="true" w:anchor="_bookmark11">
        <w:r>
          <w:rPr>
            <w:color w:val="007FAD"/>
            <w:w w:val="105"/>
          </w:rPr>
          <w:t>Table 5</w:t>
        </w:r>
      </w:hyperlink>
      <w:r>
        <w:rPr>
          <w:w w:val="105"/>
        </w:rPr>
        <w:t>).</w:t>
      </w:r>
    </w:p>
    <w:p>
      <w:pPr>
        <w:pStyle w:val="BodyText"/>
        <w:spacing w:before="29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0" w:after="0"/>
        <w:ind w:left="423" w:right="0" w:hanging="308"/>
        <w:jc w:val="left"/>
        <w:rPr>
          <w:i/>
          <w:sz w:val="16"/>
        </w:rPr>
      </w:pPr>
      <w:r>
        <w:rPr>
          <w:i/>
          <w:sz w:val="16"/>
        </w:rPr>
        <w:t>Association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IRP-2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SNP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(rs17483548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G/A)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4"/>
          <w:sz w:val="16"/>
        </w:rPr>
        <w:t> </w:t>
      </w:r>
      <w:r>
        <w:rPr>
          <w:i/>
          <w:spacing w:val="-2"/>
          <w:sz w:val="16"/>
        </w:rPr>
        <w:t>migraine</w:t>
      </w:r>
    </w:p>
    <w:p>
      <w:pPr>
        <w:pStyle w:val="BodyText"/>
        <w:spacing w:before="56"/>
        <w:rPr>
          <w:i/>
        </w:rPr>
      </w:pPr>
    </w:p>
    <w:p>
      <w:pPr>
        <w:pStyle w:val="BodyText"/>
        <w:spacing w:line="276" w:lineRule="auto"/>
        <w:ind w:left="114" w:right="38" w:firstLine="233"/>
        <w:jc w:val="both"/>
      </w:pPr>
      <w:r>
        <w:rPr/>
        <w:t>The</w:t>
      </w:r>
      <w:r>
        <w:rPr>
          <w:spacing w:val="33"/>
        </w:rPr>
        <w:t> </w:t>
      </w:r>
      <w:r>
        <w:rPr/>
        <w:t>G/G,</w:t>
      </w:r>
      <w:r>
        <w:rPr>
          <w:spacing w:val="33"/>
        </w:rPr>
        <w:t> </w:t>
      </w:r>
      <w:r>
        <w:rPr/>
        <w:t>G/A</w:t>
      </w:r>
      <w:r>
        <w:rPr>
          <w:spacing w:val="33"/>
        </w:rPr>
        <w:t> </w:t>
      </w:r>
      <w:r>
        <w:rPr/>
        <w:t>and</w:t>
      </w:r>
      <w:r>
        <w:rPr>
          <w:spacing w:val="31"/>
        </w:rPr>
        <w:t> </w:t>
      </w:r>
      <w:r>
        <w:rPr/>
        <w:t>A/A</w:t>
      </w:r>
      <w:r>
        <w:rPr>
          <w:spacing w:val="33"/>
        </w:rPr>
        <w:t> </w:t>
      </w:r>
      <w:r>
        <w:rPr/>
        <w:t>genotypes</w:t>
      </w:r>
      <w:r>
        <w:rPr>
          <w:spacing w:val="31"/>
        </w:rPr>
        <w:t> </w:t>
      </w:r>
      <w:r>
        <w:rPr/>
        <w:t>of</w:t>
      </w:r>
      <w:r>
        <w:rPr>
          <w:spacing w:val="33"/>
        </w:rPr>
        <w:t> </w:t>
      </w:r>
      <w:r>
        <w:rPr/>
        <w:t>IRP-2</w:t>
      </w:r>
      <w:r>
        <w:rPr>
          <w:spacing w:val="31"/>
        </w:rPr>
        <w:t> </w:t>
      </w:r>
      <w:r>
        <w:rPr/>
        <w:t>were</w:t>
      </w:r>
      <w:r>
        <w:rPr>
          <w:spacing w:val="31"/>
        </w:rPr>
        <w:t> </w:t>
      </w:r>
      <w:r>
        <w:rPr/>
        <w:t>found</w:t>
      </w:r>
      <w:r>
        <w:rPr>
          <w:spacing w:val="33"/>
        </w:rPr>
        <w:t> </w:t>
      </w:r>
      <w:r>
        <w:rPr/>
        <w:t>in</w:t>
      </w:r>
      <w:r>
        <w:rPr>
          <w:spacing w:val="31"/>
        </w:rPr>
        <w:t> </w:t>
      </w:r>
      <w:r>
        <w:rPr/>
        <w:t>15%,</w:t>
      </w:r>
      <w:r>
        <w:rPr>
          <w:spacing w:val="40"/>
        </w:rPr>
        <w:t> </w:t>
      </w:r>
      <w:r>
        <w:rPr/>
        <w:t>77% and 8% in HCs, in comparison with 25.3%, 68.4% and 6.3% in</w:t>
      </w:r>
      <w:r>
        <w:rPr>
          <w:spacing w:val="40"/>
        </w:rPr>
        <w:t> </w:t>
      </w:r>
      <w:r>
        <w:rPr/>
        <w:t>migraineurs,</w:t>
      </w:r>
      <w:r>
        <w:rPr>
          <w:spacing w:val="40"/>
        </w:rPr>
        <w:t> </w:t>
      </w:r>
      <w:r>
        <w:rPr/>
        <w:t>respectively.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allele</w:t>
      </w:r>
      <w:r>
        <w:rPr>
          <w:spacing w:val="40"/>
        </w:rPr>
        <w:t> </w:t>
      </w:r>
      <w:r>
        <w:rPr/>
        <w:t>frequency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IRP-2</w:t>
      </w:r>
      <w:r>
        <w:rPr>
          <w:spacing w:val="80"/>
        </w:rPr>
        <w:t> </w:t>
      </w:r>
      <w:r>
        <w:rPr/>
        <w:t>rs17483548</w:t>
      </w:r>
      <w:r>
        <w:rPr>
          <w:spacing w:val="38"/>
        </w:rPr>
        <w:t> </w:t>
      </w:r>
      <w:r>
        <w:rPr/>
        <w:t>(G/A)</w:t>
      </w:r>
      <w:r>
        <w:rPr>
          <w:spacing w:val="39"/>
        </w:rPr>
        <w:t> </w:t>
      </w:r>
      <w:r>
        <w:rPr/>
        <w:t>were</w:t>
      </w:r>
      <w:r>
        <w:rPr>
          <w:spacing w:val="39"/>
        </w:rPr>
        <w:t> </w:t>
      </w:r>
      <w:r>
        <w:rPr/>
        <w:t>54%</w:t>
      </w:r>
      <w:r>
        <w:rPr>
          <w:spacing w:val="39"/>
        </w:rPr>
        <w:t> </w:t>
      </w:r>
      <w:r>
        <w:rPr/>
        <w:t>(G),</w:t>
      </w:r>
      <w:r>
        <w:rPr>
          <w:spacing w:val="40"/>
        </w:rPr>
        <w:t> </w:t>
      </w:r>
      <w:r>
        <w:rPr/>
        <w:t>64%</w:t>
      </w:r>
      <w:r>
        <w:rPr>
          <w:spacing w:val="38"/>
        </w:rPr>
        <w:t> </w:t>
      </w:r>
      <w:r>
        <w:rPr/>
        <w:t>(A)</w:t>
      </w:r>
      <w:r>
        <w:rPr>
          <w:spacing w:val="41"/>
        </w:rPr>
        <w:t> </w:t>
      </w:r>
      <w:r>
        <w:rPr/>
        <w:t>in</w:t>
      </w:r>
      <w:r>
        <w:rPr>
          <w:spacing w:val="39"/>
        </w:rPr>
        <w:t> </w:t>
      </w:r>
      <w:r>
        <w:rPr/>
        <w:t>HCs</w:t>
      </w:r>
      <w:r>
        <w:rPr>
          <w:spacing w:val="39"/>
        </w:rPr>
        <w:t> </w:t>
      </w:r>
      <w:r>
        <w:rPr/>
        <w:t>and</w:t>
      </w:r>
      <w:r>
        <w:rPr>
          <w:spacing w:val="40"/>
        </w:rPr>
        <w:t> </w:t>
      </w:r>
      <w:r>
        <w:rPr/>
        <w:t>62.6%</w:t>
      </w:r>
      <w:r>
        <w:rPr>
          <w:spacing w:val="40"/>
        </w:rPr>
        <w:t> </w:t>
      </w:r>
      <w:r>
        <w:rPr>
          <w:spacing w:val="-4"/>
        </w:rPr>
        <w:t>(G),</w:t>
      </w:r>
    </w:p>
    <w:p>
      <w:pPr>
        <w:pStyle w:val="BodyText"/>
        <w:spacing w:line="276" w:lineRule="auto" w:before="1"/>
        <w:ind w:left="114" w:right="38"/>
        <w:jc w:val="both"/>
      </w:pPr>
      <w:r>
        <w:rPr>
          <w:w w:val="105"/>
        </w:rPr>
        <w:t>37.4%</w:t>
      </w:r>
      <w:r>
        <w:rPr>
          <w:w w:val="105"/>
        </w:rPr>
        <w:t> (A)</w:t>
      </w:r>
      <w:r>
        <w:rPr>
          <w:w w:val="105"/>
        </w:rPr>
        <w:t> in</w:t>
      </w:r>
      <w:r>
        <w:rPr>
          <w:w w:val="105"/>
        </w:rPr>
        <w:t> migraineurs,</w:t>
      </w:r>
      <w:r>
        <w:rPr>
          <w:w w:val="105"/>
        </w:rPr>
        <w:t> respectively</w:t>
      </w:r>
      <w:r>
        <w:rPr>
          <w:w w:val="105"/>
        </w:rPr>
        <w:t> (</w:t>
      </w:r>
      <w:hyperlink w:history="true" w:anchor="_bookmark11">
        <w:r>
          <w:rPr>
            <w:color w:val="007FAD"/>
            <w:w w:val="105"/>
          </w:rPr>
          <w:t>Table</w:t>
        </w:r>
        <w:r>
          <w:rPr>
            <w:color w:val="007FAD"/>
            <w:w w:val="105"/>
          </w:rPr>
          <w:t> 4</w:t>
        </w:r>
      </w:hyperlink>
      <w:r>
        <w:rPr>
          <w:w w:val="105"/>
        </w:rPr>
        <w:t>).</w:t>
      </w:r>
      <w:r>
        <w:rPr>
          <w:w w:val="105"/>
        </w:rPr>
        <w:t> Regarding</w:t>
      </w:r>
      <w:r>
        <w:rPr>
          <w:w w:val="105"/>
        </w:rPr>
        <w:t> </w:t>
      </w:r>
      <w:r>
        <w:rPr>
          <w:w w:val="105"/>
        </w:rPr>
        <w:t>the genotypes</w:t>
      </w:r>
      <w:r>
        <w:rPr>
          <w:w w:val="105"/>
        </w:rPr>
        <w:t> frequencies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IRP-2</w:t>
      </w:r>
      <w:r>
        <w:rPr>
          <w:w w:val="105"/>
        </w:rPr>
        <w:t> rs17483548</w:t>
      </w:r>
      <w:r>
        <w:rPr>
          <w:w w:val="105"/>
        </w:rPr>
        <w:t> (G/A),</w:t>
      </w:r>
      <w:r>
        <w:rPr>
          <w:w w:val="105"/>
        </w:rPr>
        <w:t> both</w:t>
      </w:r>
      <w:r>
        <w:rPr>
          <w:w w:val="105"/>
        </w:rPr>
        <w:t> case and</w:t>
      </w:r>
      <w:r>
        <w:rPr>
          <w:w w:val="105"/>
        </w:rPr>
        <w:t> control</w:t>
      </w:r>
      <w:r>
        <w:rPr>
          <w:w w:val="105"/>
        </w:rPr>
        <w:t> group</w:t>
      </w:r>
      <w:r>
        <w:rPr>
          <w:w w:val="105"/>
        </w:rPr>
        <w:t> are</w:t>
      </w:r>
      <w:r>
        <w:rPr>
          <w:w w:val="105"/>
        </w:rPr>
        <w:t> not</w:t>
      </w:r>
      <w:r>
        <w:rPr>
          <w:w w:val="105"/>
        </w:rPr>
        <w:t> consistent</w:t>
      </w:r>
      <w:r>
        <w:rPr>
          <w:w w:val="105"/>
        </w:rPr>
        <w:t> with</w:t>
      </w:r>
      <w:r>
        <w:rPr>
          <w:w w:val="105"/>
        </w:rPr>
        <w:t> HWE.</w:t>
      </w:r>
      <w:r>
        <w:rPr>
          <w:w w:val="105"/>
        </w:rPr>
        <w:t> Distributions</w:t>
      </w:r>
      <w:r>
        <w:rPr>
          <w:w w:val="105"/>
        </w:rPr>
        <w:t> of IRP-2 allele frequency in rs867469 were not significantly different between</w:t>
      </w:r>
      <w:r>
        <w:rPr>
          <w:spacing w:val="-1"/>
          <w:w w:val="105"/>
        </w:rPr>
        <w:t> </w:t>
      </w:r>
      <w:r>
        <w:rPr>
          <w:w w:val="105"/>
        </w:rPr>
        <w:t>patients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controls</w:t>
      </w:r>
      <w:r>
        <w:rPr>
          <w:spacing w:val="-2"/>
          <w:w w:val="105"/>
        </w:rPr>
        <w:t> </w:t>
      </w:r>
      <w:r>
        <w:rPr>
          <w:w w:val="105"/>
        </w:rPr>
        <w:t>(</w:t>
      </w:r>
      <w:hyperlink w:history="true" w:anchor="_bookmark11">
        <w:r>
          <w:rPr>
            <w:color w:val="007FAD"/>
            <w:w w:val="105"/>
          </w:rPr>
          <w:t>Table</w:t>
        </w:r>
        <w:r>
          <w:rPr>
            <w:color w:val="007FAD"/>
            <w:spacing w:val="-1"/>
            <w:w w:val="105"/>
          </w:rPr>
          <w:t> </w:t>
        </w:r>
        <w:r>
          <w:rPr>
            <w:color w:val="007FAD"/>
            <w:w w:val="105"/>
          </w:rPr>
          <w:t>4</w:t>
        </w:r>
      </w:hyperlink>
      <w:r>
        <w:rPr>
          <w:w w:val="105"/>
        </w:rPr>
        <w:t>).</w:t>
      </w:r>
      <w:r>
        <w:rPr>
          <w:spacing w:val="-1"/>
          <w:w w:val="105"/>
        </w:rPr>
        <w:t> </w:t>
      </w:r>
      <w:r>
        <w:rPr>
          <w:w w:val="105"/>
        </w:rPr>
        <w:t>Distributions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IRP-</w:t>
      </w:r>
      <w:r>
        <w:rPr>
          <w:spacing w:val="-1"/>
          <w:w w:val="105"/>
        </w:rPr>
        <w:t> </w:t>
      </w:r>
      <w:r>
        <w:rPr>
          <w:w w:val="105"/>
        </w:rPr>
        <w:t>2</w:t>
      </w:r>
      <w:r>
        <w:rPr>
          <w:spacing w:val="-1"/>
          <w:w w:val="105"/>
        </w:rPr>
        <w:t> </w:t>
      </w:r>
      <w:r>
        <w:rPr>
          <w:w w:val="105"/>
        </w:rPr>
        <w:t>AG polymorphism</w:t>
      </w:r>
      <w:r>
        <w:rPr>
          <w:w w:val="105"/>
        </w:rPr>
        <w:t> were</w:t>
      </w:r>
      <w:r>
        <w:rPr>
          <w:w w:val="105"/>
        </w:rPr>
        <w:t> not</w:t>
      </w:r>
      <w:r>
        <w:rPr>
          <w:w w:val="105"/>
        </w:rPr>
        <w:t> different</w:t>
      </w:r>
      <w:r>
        <w:rPr>
          <w:w w:val="105"/>
        </w:rPr>
        <w:t> between</w:t>
      </w:r>
      <w:r>
        <w:rPr>
          <w:w w:val="105"/>
        </w:rPr>
        <w:t> patients</w:t>
      </w:r>
      <w:r>
        <w:rPr>
          <w:w w:val="105"/>
        </w:rPr>
        <w:t> and</w:t>
      </w:r>
      <w:r>
        <w:rPr>
          <w:w w:val="105"/>
        </w:rPr>
        <w:t> controls before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after</w:t>
      </w:r>
      <w:r>
        <w:rPr>
          <w:spacing w:val="40"/>
          <w:w w:val="105"/>
        </w:rPr>
        <w:t> </w:t>
      </w:r>
      <w:r>
        <w:rPr>
          <w:w w:val="105"/>
        </w:rPr>
        <w:t>adjustment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age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sex</w:t>
      </w:r>
      <w:r>
        <w:rPr>
          <w:spacing w:val="40"/>
          <w:w w:val="105"/>
        </w:rPr>
        <w:t> </w:t>
      </w:r>
      <w:r>
        <w:rPr>
          <w:w w:val="105"/>
        </w:rPr>
        <w:t>(crude</w:t>
      </w:r>
      <w:r>
        <w:rPr>
          <w:spacing w:val="40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=</w:t>
      </w:r>
      <w:r>
        <w:rPr>
          <w:spacing w:val="-1"/>
          <w:w w:val="105"/>
        </w:rPr>
        <w:t> </w:t>
      </w:r>
      <w:r>
        <w:rPr>
          <w:w w:val="105"/>
        </w:rPr>
        <w:t>2.11,</w:t>
      </w:r>
      <w:r>
        <w:rPr>
          <w:spacing w:val="40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-11"/>
          <w:w w:val="105"/>
        </w:rPr>
        <w:t> </w:t>
      </w:r>
      <w:r>
        <w:rPr>
          <w:w w:val="105"/>
        </w:rPr>
        <w:t>=</w:t>
      </w:r>
      <w:r>
        <w:rPr>
          <w:spacing w:val="-10"/>
          <w:w w:val="105"/>
        </w:rPr>
        <w:t> </w:t>
      </w:r>
      <w:r>
        <w:rPr>
          <w:w w:val="105"/>
        </w:rPr>
        <w:t>0.144/adjusted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=</w:t>
      </w:r>
      <w:r>
        <w:rPr>
          <w:spacing w:val="-10"/>
          <w:w w:val="105"/>
        </w:rPr>
        <w:t> </w:t>
      </w:r>
      <w:r>
        <w:rPr>
          <w:w w:val="105"/>
        </w:rPr>
        <w:t>0.63,</w:t>
      </w:r>
      <w:r>
        <w:rPr>
          <w:spacing w:val="-10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-10"/>
          <w:w w:val="105"/>
        </w:rPr>
        <w:t> </w:t>
      </w:r>
      <w:r>
        <w:rPr>
          <w:w w:val="105"/>
        </w:rPr>
        <w:t>=</w:t>
      </w:r>
      <w:r>
        <w:rPr>
          <w:spacing w:val="-11"/>
          <w:w w:val="105"/>
        </w:rPr>
        <w:t> </w:t>
      </w:r>
      <w:r>
        <w:rPr>
          <w:w w:val="105"/>
        </w:rPr>
        <w:t>0.133).</w:t>
      </w:r>
      <w:r>
        <w:rPr>
          <w:spacing w:val="-10"/>
          <w:w w:val="105"/>
        </w:rPr>
        <w:t> </w:t>
      </w:r>
      <w:r>
        <w:rPr>
          <w:w w:val="105"/>
        </w:rPr>
        <w:t>Distributions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IRP-2</w:t>
      </w:r>
      <w:r>
        <w:rPr>
          <w:spacing w:val="-4"/>
          <w:w w:val="105"/>
        </w:rPr>
        <w:t> </w:t>
      </w:r>
      <w:r>
        <w:rPr>
          <w:w w:val="105"/>
        </w:rPr>
        <w:t>GG polymorphism</w:t>
      </w:r>
      <w:r>
        <w:rPr>
          <w:w w:val="105"/>
        </w:rPr>
        <w:t> were</w:t>
      </w:r>
      <w:r>
        <w:rPr>
          <w:w w:val="105"/>
        </w:rPr>
        <w:t> significantly</w:t>
      </w:r>
      <w:r>
        <w:rPr>
          <w:w w:val="105"/>
        </w:rPr>
        <w:t> different</w:t>
      </w:r>
      <w:r>
        <w:rPr>
          <w:w w:val="105"/>
        </w:rPr>
        <w:t> between</w:t>
      </w:r>
      <w:r>
        <w:rPr>
          <w:w w:val="105"/>
        </w:rPr>
        <w:t> patients</w:t>
      </w:r>
      <w:r>
        <w:rPr>
          <w:w w:val="105"/>
        </w:rPr>
        <w:t> and controls</w:t>
      </w:r>
      <w:r>
        <w:rPr>
          <w:spacing w:val="40"/>
          <w:w w:val="105"/>
        </w:rPr>
        <w:t> </w:t>
      </w:r>
      <w:r>
        <w:rPr>
          <w:w w:val="105"/>
        </w:rPr>
        <w:t>before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after</w:t>
      </w:r>
      <w:r>
        <w:rPr>
          <w:spacing w:val="40"/>
          <w:w w:val="105"/>
        </w:rPr>
        <w:t> </w:t>
      </w:r>
      <w:r>
        <w:rPr>
          <w:w w:val="105"/>
        </w:rPr>
        <w:t>adjustment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age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sex</w:t>
      </w:r>
      <w:r>
        <w:rPr>
          <w:spacing w:val="40"/>
          <w:w w:val="105"/>
        </w:rPr>
        <w:t> </w:t>
      </w:r>
      <w:r>
        <w:rPr>
          <w:w w:val="105"/>
        </w:rPr>
        <w:t>(crude</w:t>
      </w:r>
      <w:r>
        <w:rPr>
          <w:spacing w:val="8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=</w:t>
      </w:r>
      <w:r>
        <w:rPr>
          <w:spacing w:val="-10"/>
          <w:w w:val="105"/>
        </w:rPr>
        <w:t> </w:t>
      </w:r>
      <w:r>
        <w:rPr>
          <w:w w:val="105"/>
        </w:rPr>
        <w:t>7.5,</w:t>
      </w:r>
      <w:r>
        <w:rPr>
          <w:spacing w:val="24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-10"/>
          <w:w w:val="105"/>
        </w:rPr>
        <w:t> </w:t>
      </w:r>
      <w:r>
        <w:rPr>
          <w:w w:val="105"/>
        </w:rPr>
        <w:t>=</w:t>
      </w:r>
      <w:r>
        <w:rPr>
          <w:spacing w:val="-10"/>
          <w:w w:val="105"/>
        </w:rPr>
        <w:t> </w:t>
      </w:r>
      <w:r>
        <w:rPr>
          <w:w w:val="105"/>
        </w:rPr>
        <w:t>0.001/adjusted</w:t>
      </w:r>
      <w:r>
        <w:rPr>
          <w:spacing w:val="25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=</w:t>
      </w:r>
      <w:r>
        <w:rPr>
          <w:spacing w:val="-10"/>
          <w:w w:val="105"/>
        </w:rPr>
        <w:t> </w:t>
      </w:r>
      <w:r>
        <w:rPr>
          <w:w w:val="105"/>
        </w:rPr>
        <w:t>19.12,</w:t>
      </w:r>
      <w:r>
        <w:rPr>
          <w:spacing w:val="25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-10"/>
          <w:w w:val="105"/>
        </w:rPr>
        <w:t> </w:t>
      </w:r>
      <w:r>
        <w:rPr>
          <w:w w:val="105"/>
        </w:rPr>
        <w:t>=</w:t>
      </w:r>
      <w:r>
        <w:rPr>
          <w:spacing w:val="-10"/>
          <w:w w:val="105"/>
        </w:rPr>
        <w:t> </w:t>
      </w:r>
      <w:r>
        <w:rPr>
          <w:w w:val="105"/>
        </w:rPr>
        <w:t>0.001).</w:t>
      </w:r>
      <w:r>
        <w:rPr>
          <w:spacing w:val="25"/>
          <w:w w:val="105"/>
        </w:rPr>
        <w:t> </w:t>
      </w:r>
      <w:r>
        <w:rPr>
          <w:w w:val="105"/>
        </w:rPr>
        <w:t>On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other hand, the GG genotype increased the risk of migraine. AA and AG genotypes</w:t>
      </w:r>
      <w:r>
        <w:rPr>
          <w:w w:val="105"/>
        </w:rPr>
        <w:t> could</w:t>
      </w:r>
      <w:r>
        <w:rPr>
          <w:w w:val="105"/>
        </w:rPr>
        <w:t> be</w:t>
      </w:r>
      <w:r>
        <w:rPr>
          <w:w w:val="105"/>
        </w:rPr>
        <w:t> considered</w:t>
      </w:r>
      <w:r>
        <w:rPr>
          <w:w w:val="105"/>
        </w:rPr>
        <w:t> as</w:t>
      </w:r>
      <w:r>
        <w:rPr>
          <w:w w:val="105"/>
        </w:rPr>
        <w:t> protective</w:t>
      </w:r>
      <w:r>
        <w:rPr>
          <w:w w:val="105"/>
        </w:rPr>
        <w:t> and</w:t>
      </w:r>
      <w:r>
        <w:rPr>
          <w:w w:val="105"/>
        </w:rPr>
        <w:t> GG</w:t>
      </w:r>
      <w:r>
        <w:rPr>
          <w:w w:val="105"/>
        </w:rPr>
        <w:t> genotype</w:t>
      </w:r>
      <w:r>
        <w:rPr>
          <w:spacing w:val="80"/>
          <w:w w:val="105"/>
        </w:rPr>
        <w:t> </w:t>
      </w:r>
      <w:r>
        <w:rPr>
          <w:w w:val="105"/>
        </w:rPr>
        <w:t>could</w:t>
      </w:r>
      <w:r>
        <w:rPr>
          <w:w w:val="105"/>
        </w:rPr>
        <w:t> be</w:t>
      </w:r>
      <w:r>
        <w:rPr>
          <w:w w:val="105"/>
        </w:rPr>
        <w:t> considered</w:t>
      </w:r>
      <w:r>
        <w:rPr>
          <w:w w:val="105"/>
        </w:rPr>
        <w:t> as</w:t>
      </w:r>
      <w:r>
        <w:rPr>
          <w:w w:val="105"/>
        </w:rPr>
        <w:t> risk</w:t>
      </w:r>
      <w:r>
        <w:rPr>
          <w:w w:val="105"/>
        </w:rPr>
        <w:t> factor</w:t>
      </w:r>
      <w:r>
        <w:rPr>
          <w:w w:val="105"/>
        </w:rPr>
        <w:t> in</w:t>
      </w:r>
      <w:r>
        <w:rPr>
          <w:w w:val="105"/>
        </w:rPr>
        <w:t> migraine</w:t>
      </w:r>
      <w:r>
        <w:rPr>
          <w:w w:val="105"/>
        </w:rPr>
        <w:t> headaches.</w:t>
      </w:r>
      <w:r>
        <w:rPr>
          <w:w w:val="105"/>
        </w:rPr>
        <w:t> Other- wise,</w:t>
      </w:r>
      <w:r>
        <w:rPr>
          <w:spacing w:val="40"/>
          <w:w w:val="105"/>
        </w:rPr>
        <w:t> </w:t>
      </w:r>
      <w:r>
        <w:rPr>
          <w:w w:val="105"/>
        </w:rPr>
        <w:t>there</w:t>
      </w:r>
      <w:r>
        <w:rPr>
          <w:spacing w:val="40"/>
          <w:w w:val="105"/>
        </w:rPr>
        <w:t> </w:t>
      </w:r>
      <w:r>
        <w:rPr>
          <w:w w:val="105"/>
        </w:rPr>
        <w:t>were</w:t>
      </w:r>
      <w:r>
        <w:rPr>
          <w:spacing w:val="40"/>
          <w:w w:val="105"/>
        </w:rPr>
        <w:t> </w:t>
      </w:r>
      <w:r>
        <w:rPr>
          <w:w w:val="105"/>
        </w:rPr>
        <w:t>significant</w:t>
      </w:r>
      <w:r>
        <w:rPr>
          <w:spacing w:val="40"/>
          <w:w w:val="105"/>
        </w:rPr>
        <w:t> </w:t>
      </w:r>
      <w:r>
        <w:rPr>
          <w:w w:val="105"/>
        </w:rPr>
        <w:t>association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migraine</w:t>
      </w:r>
      <w:r>
        <w:rPr>
          <w:spacing w:val="40"/>
          <w:w w:val="105"/>
        </w:rPr>
        <w:t> </w:t>
      </w:r>
      <w:r>
        <w:rPr>
          <w:w w:val="105"/>
        </w:rPr>
        <w:t>subtypes and</w:t>
      </w:r>
      <w:r>
        <w:rPr>
          <w:spacing w:val="-7"/>
          <w:w w:val="105"/>
        </w:rPr>
        <w:t> </w:t>
      </w:r>
      <w:r>
        <w:rPr>
          <w:w w:val="105"/>
        </w:rPr>
        <w:t>GG</w:t>
      </w:r>
      <w:r>
        <w:rPr>
          <w:spacing w:val="-8"/>
          <w:w w:val="105"/>
        </w:rPr>
        <w:t> </w:t>
      </w:r>
      <w:r>
        <w:rPr>
          <w:w w:val="105"/>
        </w:rPr>
        <w:t>genotype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IRP-2</w:t>
      </w:r>
      <w:r>
        <w:rPr>
          <w:spacing w:val="-8"/>
          <w:w w:val="105"/>
        </w:rPr>
        <w:t> </w:t>
      </w:r>
      <w:r>
        <w:rPr>
          <w:w w:val="105"/>
        </w:rPr>
        <w:t>rs17483548</w:t>
      </w:r>
      <w:r>
        <w:rPr>
          <w:spacing w:val="-8"/>
          <w:w w:val="105"/>
        </w:rPr>
        <w:t> </w:t>
      </w:r>
      <w:r>
        <w:rPr>
          <w:w w:val="105"/>
        </w:rPr>
        <w:t>(G/A)</w:t>
      </w:r>
      <w:r>
        <w:rPr>
          <w:spacing w:val="-8"/>
          <w:w w:val="105"/>
        </w:rPr>
        <w:t> </w:t>
      </w:r>
      <w:r>
        <w:rPr>
          <w:w w:val="105"/>
        </w:rPr>
        <w:t>SNP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population (</w:t>
      </w:r>
      <w:hyperlink w:history="true" w:anchor="_bookmark11">
        <w:r>
          <w:rPr>
            <w:color w:val="007FAD"/>
            <w:w w:val="105"/>
          </w:rPr>
          <w:t>Table 5</w:t>
        </w:r>
      </w:hyperlink>
      <w:r>
        <w:rPr>
          <w:w w:val="105"/>
        </w:rPr>
        <w:t>).</w:t>
      </w:r>
    </w:p>
    <w:p>
      <w:pPr>
        <w:pStyle w:val="BodyText"/>
        <w:spacing w:before="65"/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1" w:after="0"/>
        <w:ind w:left="306" w:right="0" w:hanging="191"/>
        <w:jc w:val="left"/>
        <w:rPr>
          <w:sz w:val="16"/>
        </w:rPr>
      </w:pPr>
      <w:r>
        <w:rPr>
          <w:spacing w:val="-2"/>
          <w:w w:val="110"/>
          <w:sz w:val="16"/>
        </w:rPr>
        <w:t>Discussion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Migraine is a severe neurological disorder that causes a </w:t>
      </w:r>
      <w:r>
        <w:rPr>
          <w:w w:val="105"/>
        </w:rPr>
        <w:t>strong throbbing</w:t>
      </w:r>
      <w:r>
        <w:rPr>
          <w:w w:val="105"/>
        </w:rPr>
        <w:t> or</w:t>
      </w:r>
      <w:r>
        <w:rPr>
          <w:w w:val="105"/>
        </w:rPr>
        <w:t> pulsating</w:t>
      </w:r>
      <w:r>
        <w:rPr>
          <w:w w:val="105"/>
        </w:rPr>
        <w:t> pain</w:t>
      </w:r>
      <w:r>
        <w:rPr>
          <w:w w:val="105"/>
        </w:rPr>
        <w:t> in</w:t>
      </w:r>
      <w:r>
        <w:rPr>
          <w:w w:val="105"/>
        </w:rPr>
        <w:t> one</w:t>
      </w:r>
      <w:r>
        <w:rPr>
          <w:w w:val="105"/>
        </w:rPr>
        <w:t> area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head</w:t>
      </w:r>
      <w:r>
        <w:rPr>
          <w:w w:val="105"/>
        </w:rPr>
        <w:t> and</w:t>
      </w:r>
      <w:r>
        <w:rPr>
          <w:w w:val="105"/>
        </w:rPr>
        <w:t> can</w:t>
      </w:r>
      <w:r>
        <w:rPr>
          <w:w w:val="105"/>
        </w:rPr>
        <w:t> be accompanied</w:t>
      </w:r>
      <w:r>
        <w:rPr>
          <w:w w:val="105"/>
        </w:rPr>
        <w:t> by</w:t>
      </w:r>
      <w:r>
        <w:rPr>
          <w:w w:val="105"/>
        </w:rPr>
        <w:t> nausea,</w:t>
      </w:r>
      <w:r>
        <w:rPr>
          <w:w w:val="105"/>
        </w:rPr>
        <w:t> vomiting</w:t>
      </w:r>
      <w:r>
        <w:rPr>
          <w:w w:val="105"/>
        </w:rPr>
        <w:t> and</w:t>
      </w:r>
      <w:r>
        <w:rPr>
          <w:w w:val="105"/>
        </w:rPr>
        <w:t> extreme</w:t>
      </w:r>
      <w:r>
        <w:rPr>
          <w:w w:val="105"/>
        </w:rPr>
        <w:t> photophobia</w:t>
      </w:r>
      <w:r>
        <w:rPr>
          <w:w w:val="105"/>
        </w:rPr>
        <w:t> </w:t>
      </w:r>
      <w:hyperlink w:history="true" w:anchor="_bookmark13">
        <w:r>
          <w:rPr>
            <w:color w:val="007FAD"/>
            <w:w w:val="105"/>
          </w:rPr>
          <w:t>[2]</w:t>
        </w:r>
      </w:hyperlink>
      <w:r>
        <w:rPr>
          <w:w w:val="105"/>
        </w:rPr>
        <w:t>. Several</w:t>
      </w:r>
      <w:r>
        <w:rPr>
          <w:spacing w:val="40"/>
          <w:w w:val="105"/>
        </w:rPr>
        <w:t> </w:t>
      </w:r>
      <w:r>
        <w:rPr>
          <w:w w:val="105"/>
        </w:rPr>
        <w:t>studies</w:t>
      </w:r>
      <w:r>
        <w:rPr>
          <w:spacing w:val="40"/>
          <w:w w:val="105"/>
        </w:rPr>
        <w:t> </w:t>
      </w:r>
      <w:r>
        <w:rPr>
          <w:w w:val="105"/>
        </w:rPr>
        <w:t>used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candidate</w:t>
      </w:r>
      <w:r>
        <w:rPr>
          <w:spacing w:val="40"/>
          <w:w w:val="105"/>
        </w:rPr>
        <w:t> </w:t>
      </w:r>
      <w:r>
        <w:rPr>
          <w:w w:val="105"/>
        </w:rPr>
        <w:t>gene</w:t>
      </w:r>
      <w:r>
        <w:rPr>
          <w:spacing w:val="40"/>
          <w:w w:val="105"/>
        </w:rPr>
        <w:t> </w:t>
      </w:r>
      <w:r>
        <w:rPr>
          <w:w w:val="105"/>
        </w:rPr>
        <w:t>approach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elucidate genetic</w:t>
      </w:r>
      <w:r>
        <w:rPr>
          <w:spacing w:val="52"/>
          <w:w w:val="105"/>
        </w:rPr>
        <w:t> </w:t>
      </w:r>
      <w:r>
        <w:rPr>
          <w:w w:val="105"/>
        </w:rPr>
        <w:t>contribution</w:t>
      </w:r>
      <w:r>
        <w:rPr>
          <w:spacing w:val="51"/>
          <w:w w:val="105"/>
        </w:rPr>
        <w:t> </w:t>
      </w:r>
      <w:r>
        <w:rPr>
          <w:w w:val="105"/>
        </w:rPr>
        <w:t>to</w:t>
      </w:r>
      <w:r>
        <w:rPr>
          <w:spacing w:val="53"/>
          <w:w w:val="105"/>
        </w:rPr>
        <w:t> </w:t>
      </w:r>
      <w:r>
        <w:rPr>
          <w:w w:val="105"/>
        </w:rPr>
        <w:t>neuropathic</w:t>
      </w:r>
      <w:r>
        <w:rPr>
          <w:spacing w:val="51"/>
          <w:w w:val="105"/>
        </w:rPr>
        <w:t> </w:t>
      </w:r>
      <w:r>
        <w:rPr>
          <w:w w:val="105"/>
        </w:rPr>
        <w:t>pain</w:t>
      </w:r>
      <w:r>
        <w:rPr>
          <w:spacing w:val="54"/>
          <w:w w:val="105"/>
        </w:rPr>
        <w:t> </w:t>
      </w:r>
      <w:r>
        <w:rPr>
          <w:w w:val="105"/>
        </w:rPr>
        <w:t>phenotypes;</w:t>
      </w:r>
      <w:r>
        <w:rPr>
          <w:spacing w:val="52"/>
          <w:w w:val="105"/>
        </w:rPr>
        <w:t> </w:t>
      </w:r>
      <w:r>
        <w:rPr>
          <w:spacing w:val="-2"/>
          <w:w w:val="105"/>
        </w:rPr>
        <w:t>however,</w:t>
      </w:r>
    </w:p>
    <w:p>
      <w:pPr>
        <w:pStyle w:val="BodyText"/>
        <w:spacing w:line="276" w:lineRule="auto" w:before="110"/>
        <w:ind w:left="114" w:right="307"/>
        <w:jc w:val="both"/>
      </w:pPr>
      <w:r>
        <w:rPr/>
        <w:br w:type="column"/>
      </w:r>
      <w:r>
        <w:rPr>
          <w:w w:val="105"/>
        </w:rPr>
        <w:t>the</w:t>
      </w:r>
      <w:r>
        <w:rPr>
          <w:w w:val="105"/>
        </w:rPr>
        <w:t> data</w:t>
      </w:r>
      <w:r>
        <w:rPr>
          <w:w w:val="105"/>
        </w:rPr>
        <w:t> is</w:t>
      </w:r>
      <w:r>
        <w:rPr>
          <w:w w:val="105"/>
        </w:rPr>
        <w:t> limited</w:t>
      </w:r>
      <w:r>
        <w:rPr>
          <w:w w:val="105"/>
        </w:rPr>
        <w:t> and</w:t>
      </w:r>
      <w:r>
        <w:rPr>
          <w:w w:val="105"/>
        </w:rPr>
        <w:t> inconsistent</w:t>
      </w:r>
      <w:r>
        <w:rPr>
          <w:w w:val="105"/>
        </w:rPr>
        <w:t> </w:t>
      </w:r>
      <w:hyperlink w:history="true" w:anchor="_bookmark23">
        <w:r>
          <w:rPr>
            <w:color w:val="007FAD"/>
            <w:w w:val="105"/>
          </w:rPr>
          <w:t>[26,27]</w:t>
        </w:r>
      </w:hyperlink>
      <w:r>
        <w:rPr>
          <w:w w:val="105"/>
        </w:rPr>
        <w:t>.</w:t>
      </w:r>
      <w:r>
        <w:rPr>
          <w:w w:val="105"/>
        </w:rPr>
        <w:t> The</w:t>
      </w:r>
      <w:r>
        <w:rPr>
          <w:w w:val="105"/>
        </w:rPr>
        <w:t> genetic</w:t>
      </w:r>
      <w:r>
        <w:rPr>
          <w:w w:val="105"/>
        </w:rPr>
        <w:t> </w:t>
      </w:r>
      <w:r>
        <w:rPr>
          <w:w w:val="105"/>
        </w:rPr>
        <w:t>back- ground</w:t>
      </w:r>
      <w:r>
        <w:rPr>
          <w:w w:val="105"/>
        </w:rPr>
        <w:t> of</w:t>
      </w:r>
      <w:r>
        <w:rPr>
          <w:w w:val="105"/>
        </w:rPr>
        <w:t> migraine</w:t>
      </w:r>
      <w:r>
        <w:rPr>
          <w:w w:val="105"/>
        </w:rPr>
        <w:t> consists</w:t>
      </w:r>
      <w:r>
        <w:rPr>
          <w:w w:val="105"/>
        </w:rPr>
        <w:t> of</w:t>
      </w:r>
      <w:r>
        <w:rPr>
          <w:w w:val="105"/>
        </w:rPr>
        <w:t> common</w:t>
      </w:r>
      <w:r>
        <w:rPr>
          <w:w w:val="105"/>
        </w:rPr>
        <w:t> or</w:t>
      </w:r>
      <w:r>
        <w:rPr>
          <w:w w:val="105"/>
        </w:rPr>
        <w:t> overlapped</w:t>
      </w:r>
      <w:r>
        <w:rPr>
          <w:w w:val="105"/>
        </w:rPr>
        <w:t> pathways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the</w:t>
      </w:r>
      <w:r>
        <w:rPr>
          <w:w w:val="105"/>
        </w:rPr>
        <w:t> responsible</w:t>
      </w:r>
      <w:r>
        <w:rPr>
          <w:w w:val="105"/>
        </w:rPr>
        <w:t> genes</w:t>
      </w:r>
      <w:r>
        <w:rPr>
          <w:w w:val="105"/>
        </w:rPr>
        <w:t> may</w:t>
      </w:r>
      <w:r>
        <w:rPr>
          <w:w w:val="105"/>
        </w:rPr>
        <w:t> provide</w:t>
      </w:r>
      <w:r>
        <w:rPr>
          <w:w w:val="105"/>
        </w:rPr>
        <w:t> insight</w:t>
      </w:r>
      <w:r>
        <w:rPr>
          <w:w w:val="105"/>
        </w:rPr>
        <w:t> regarding</w:t>
      </w:r>
      <w:r>
        <w:rPr>
          <w:w w:val="105"/>
        </w:rPr>
        <w:t> the pathophysiological mechanisms that can explain their comorbidity with</w:t>
      </w:r>
      <w:r>
        <w:rPr>
          <w:w w:val="105"/>
        </w:rPr>
        <w:t> migraine</w:t>
      </w:r>
      <w:r>
        <w:rPr>
          <w:w w:val="105"/>
        </w:rPr>
        <w:t> </w:t>
      </w:r>
      <w:hyperlink w:history="true" w:anchor="_bookmark24">
        <w:r>
          <w:rPr>
            <w:color w:val="007FAD"/>
            <w:w w:val="105"/>
          </w:rPr>
          <w:t>[28,29]</w:t>
        </w:r>
      </w:hyperlink>
      <w:r>
        <w:rPr>
          <w:w w:val="105"/>
        </w:rPr>
        <w:t>.</w:t>
      </w:r>
      <w:r>
        <w:rPr>
          <w:w w:val="105"/>
        </w:rPr>
        <w:t> Data</w:t>
      </w:r>
      <w:r>
        <w:rPr>
          <w:w w:val="105"/>
        </w:rPr>
        <w:t> from the large cohort of Caucasian women</w:t>
      </w:r>
      <w:r>
        <w:rPr>
          <w:spacing w:val="32"/>
          <w:w w:val="105"/>
        </w:rPr>
        <w:t> </w:t>
      </w:r>
      <w:r>
        <w:rPr>
          <w:w w:val="105"/>
        </w:rPr>
        <w:t>(n = 25,713)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33"/>
          <w:w w:val="105"/>
        </w:rPr>
        <w:t> </w:t>
      </w:r>
      <w:r>
        <w:rPr>
          <w:w w:val="105"/>
        </w:rPr>
        <w:t>77</w:t>
      </w:r>
      <w:r>
        <w:rPr>
          <w:spacing w:val="32"/>
          <w:w w:val="105"/>
        </w:rPr>
        <w:t> </w:t>
      </w:r>
      <w:r>
        <w:rPr>
          <w:w w:val="105"/>
        </w:rPr>
        <w:t>different</w:t>
      </w:r>
      <w:r>
        <w:rPr>
          <w:spacing w:val="32"/>
          <w:w w:val="105"/>
        </w:rPr>
        <w:t> </w:t>
      </w:r>
      <w:r>
        <w:rPr>
          <w:w w:val="105"/>
        </w:rPr>
        <w:t>SNPs</w:t>
      </w:r>
      <w:r>
        <w:rPr>
          <w:spacing w:val="33"/>
          <w:w w:val="105"/>
        </w:rPr>
        <w:t> </w:t>
      </w:r>
      <w:r>
        <w:rPr>
          <w:w w:val="105"/>
        </w:rPr>
        <w:t>suggested</w:t>
      </w:r>
      <w:r>
        <w:rPr>
          <w:spacing w:val="32"/>
          <w:w w:val="105"/>
        </w:rPr>
        <w:t> </w:t>
      </w:r>
      <w:r>
        <w:rPr>
          <w:w w:val="105"/>
        </w:rPr>
        <w:t>that</w:t>
      </w:r>
      <w:r>
        <w:rPr>
          <w:spacing w:val="32"/>
          <w:w w:val="105"/>
        </w:rPr>
        <w:t> </w:t>
      </w:r>
      <w:r>
        <w:rPr>
          <w:w w:val="105"/>
        </w:rPr>
        <w:t>there</w:t>
      </w:r>
      <w:r>
        <w:rPr>
          <w:spacing w:val="32"/>
          <w:w w:val="105"/>
        </w:rPr>
        <w:t> </w:t>
      </w:r>
      <w:r>
        <w:rPr>
          <w:w w:val="105"/>
        </w:rPr>
        <w:t>is an</w:t>
      </w:r>
      <w:r>
        <w:rPr>
          <w:spacing w:val="23"/>
          <w:w w:val="105"/>
        </w:rPr>
        <w:t> </w:t>
      </w:r>
      <w:r>
        <w:rPr>
          <w:w w:val="105"/>
        </w:rPr>
        <w:t>association</w:t>
      </w:r>
      <w:r>
        <w:rPr>
          <w:spacing w:val="24"/>
          <w:w w:val="105"/>
        </w:rPr>
        <w:t> </w:t>
      </w:r>
      <w:r>
        <w:rPr>
          <w:w w:val="105"/>
        </w:rPr>
        <w:t>between</w:t>
      </w:r>
      <w:r>
        <w:rPr>
          <w:spacing w:val="24"/>
          <w:w w:val="105"/>
        </w:rPr>
        <w:t> </w:t>
      </w:r>
      <w:r>
        <w:rPr>
          <w:w w:val="105"/>
        </w:rPr>
        <w:t>variants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24"/>
          <w:w w:val="105"/>
        </w:rPr>
        <w:t> </w:t>
      </w:r>
      <w:r>
        <w:rPr>
          <w:w w:val="105"/>
        </w:rPr>
        <w:t>some</w:t>
      </w:r>
      <w:r>
        <w:rPr>
          <w:spacing w:val="25"/>
          <w:w w:val="105"/>
        </w:rPr>
        <w:t> </w:t>
      </w:r>
      <w:r>
        <w:rPr>
          <w:w w:val="105"/>
        </w:rPr>
        <w:t>inflammatory</w:t>
      </w:r>
      <w:r>
        <w:rPr>
          <w:spacing w:val="25"/>
          <w:w w:val="105"/>
        </w:rPr>
        <w:t> </w:t>
      </w:r>
      <w:r>
        <w:rPr>
          <w:spacing w:val="-2"/>
          <w:w w:val="105"/>
        </w:rPr>
        <w:t>mediators</w:t>
      </w:r>
    </w:p>
    <w:p>
      <w:pPr>
        <w:pStyle w:val="BodyText"/>
        <w:spacing w:line="190" w:lineRule="exact"/>
        <w:ind w:left="114"/>
        <w:jc w:val="both"/>
      </w:pPr>
      <w:r>
        <w:rPr/>
        <w:t>including</w:t>
      </w:r>
      <w:r>
        <w:rPr>
          <w:spacing w:val="26"/>
        </w:rPr>
        <w:t> </w:t>
      </w:r>
      <w:r>
        <w:rPr/>
        <w:t>TNF-</w:t>
      </w:r>
      <w:r>
        <w:rPr>
          <w:sz w:val="19"/>
        </w:rPr>
        <w:t>a</w:t>
      </w:r>
      <w:r>
        <w:rPr>
          <w:spacing w:val="21"/>
          <w:sz w:val="19"/>
        </w:rPr>
        <w:t> </w:t>
      </w:r>
      <w:r>
        <w:rPr/>
        <w:t>rs673</w:t>
      </w:r>
      <w:r>
        <w:rPr>
          <w:spacing w:val="27"/>
        </w:rPr>
        <w:t> </w:t>
      </w:r>
      <w:r>
        <w:rPr/>
        <w:t>(OR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0.52,</w:t>
      </w:r>
      <w:r>
        <w:rPr>
          <w:spacing w:val="29"/>
        </w:rPr>
        <w:t> </w:t>
      </w:r>
      <w:r>
        <w:rPr/>
        <w:t>95%</w:t>
      </w:r>
      <w:r>
        <w:rPr>
          <w:spacing w:val="27"/>
        </w:rPr>
        <w:t> </w:t>
      </w:r>
      <w:r>
        <w:rPr/>
        <w:t>CI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0.30–0.89,</w:t>
      </w:r>
      <w:r>
        <w:rPr>
          <w:spacing w:val="28"/>
        </w:rPr>
        <w:t> </w:t>
      </w:r>
      <w:r>
        <w:rPr>
          <w:i/>
        </w:rPr>
        <w:t>P</w:t>
      </w:r>
      <w:r>
        <w:rPr>
          <w:i/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0.017),</w:t>
      </w:r>
    </w:p>
    <w:p>
      <w:pPr>
        <w:pStyle w:val="BodyText"/>
        <w:spacing w:before="20"/>
        <w:ind w:left="114"/>
        <w:jc w:val="both"/>
      </w:pPr>
      <w:r>
        <w:rPr/>
        <w:t>CCR2</w:t>
      </w:r>
      <w:r>
        <w:rPr>
          <w:spacing w:val="23"/>
        </w:rPr>
        <w:t> </w:t>
      </w:r>
      <w:r>
        <w:rPr/>
        <w:t>rs1799864</w:t>
      </w:r>
      <w:r>
        <w:rPr>
          <w:spacing w:val="24"/>
        </w:rPr>
        <w:t> </w:t>
      </w:r>
      <w:r>
        <w:rPr/>
        <w:t>(OR</w:t>
      </w:r>
      <w:r>
        <w:rPr>
          <w:spacing w:val="3"/>
        </w:rPr>
        <w:t> </w:t>
      </w:r>
      <w:r>
        <w:rPr/>
        <w:t>=</w:t>
      </w:r>
      <w:r>
        <w:rPr>
          <w:spacing w:val="4"/>
        </w:rPr>
        <w:t> </w:t>
      </w:r>
      <w:r>
        <w:rPr/>
        <w:t>1.12,</w:t>
      </w:r>
      <w:r>
        <w:rPr>
          <w:spacing w:val="23"/>
        </w:rPr>
        <w:t> </w:t>
      </w:r>
      <w:r>
        <w:rPr/>
        <w:t>95%</w:t>
      </w:r>
      <w:r>
        <w:rPr>
          <w:spacing w:val="26"/>
        </w:rPr>
        <w:t> </w:t>
      </w:r>
      <w:r>
        <w:rPr/>
        <w:t>CI</w:t>
      </w:r>
      <w:r>
        <w:rPr>
          <w:spacing w:val="3"/>
        </w:rPr>
        <w:t> </w:t>
      </w:r>
      <w:r>
        <w:rPr/>
        <w:t>=</w:t>
      </w:r>
      <w:r>
        <w:rPr>
          <w:spacing w:val="4"/>
        </w:rPr>
        <w:t> </w:t>
      </w:r>
      <w:r>
        <w:rPr/>
        <w:t>1.03–1.21,</w:t>
      </w:r>
      <w:r>
        <w:rPr>
          <w:spacing w:val="25"/>
        </w:rPr>
        <w:t> </w:t>
      </w:r>
      <w:r>
        <w:rPr>
          <w:i/>
        </w:rPr>
        <w:t>P</w:t>
      </w:r>
      <w:r>
        <w:rPr>
          <w:i/>
          <w:spacing w:val="3"/>
        </w:rPr>
        <w:t> </w:t>
      </w:r>
      <w:r>
        <w:rPr/>
        <w:t>=</w:t>
      </w:r>
      <w:r>
        <w:rPr>
          <w:spacing w:val="3"/>
        </w:rPr>
        <w:t> </w:t>
      </w:r>
      <w:r>
        <w:rPr/>
        <w:t>0.007),</w:t>
      </w:r>
      <w:r>
        <w:rPr>
          <w:spacing w:val="24"/>
        </w:rPr>
        <w:t> </w:t>
      </w:r>
      <w:r>
        <w:rPr>
          <w:spacing w:val="-2"/>
        </w:rPr>
        <w:t>TGFB1</w:t>
      </w:r>
    </w:p>
    <w:p>
      <w:pPr>
        <w:pStyle w:val="BodyText"/>
        <w:spacing w:before="28"/>
        <w:ind w:left="114"/>
        <w:jc w:val="both"/>
      </w:pPr>
      <w:r>
        <w:rPr/>
        <w:t>rs1800469</w:t>
      </w:r>
      <w:r>
        <w:rPr>
          <w:spacing w:val="33"/>
        </w:rPr>
        <w:t>  </w:t>
      </w:r>
      <w:r>
        <w:rPr/>
        <w:t>(OR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0.93,</w:t>
      </w:r>
      <w:r>
        <w:rPr>
          <w:spacing w:val="34"/>
        </w:rPr>
        <w:t>  </w:t>
      </w:r>
      <w:r>
        <w:rPr/>
        <w:t>95%</w:t>
      </w:r>
      <w:r>
        <w:rPr>
          <w:spacing w:val="34"/>
        </w:rPr>
        <w:t>  </w:t>
      </w:r>
      <w:r>
        <w:rPr/>
        <w:t>CI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0.89–0.89,</w:t>
      </w:r>
      <w:r>
        <w:rPr>
          <w:spacing w:val="34"/>
        </w:rPr>
        <w:t>  </w:t>
      </w:r>
      <w:r>
        <w:rPr>
          <w:i/>
        </w:rPr>
        <w:t>P</w:t>
      </w:r>
      <w:r>
        <w:rPr>
          <w:i/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0.009),</w:t>
      </w:r>
      <w:r>
        <w:rPr>
          <w:spacing w:val="34"/>
        </w:rPr>
        <w:t>  </w:t>
      </w:r>
      <w:r>
        <w:rPr>
          <w:spacing w:val="-4"/>
        </w:rPr>
        <w:t>NOS3</w:t>
      </w:r>
    </w:p>
    <w:p>
      <w:pPr>
        <w:pStyle w:val="BodyText"/>
        <w:spacing w:before="27"/>
        <w:ind w:left="114"/>
        <w:jc w:val="both"/>
      </w:pPr>
      <w:r>
        <w:rPr/>
        <w:t>rs3918226</w:t>
      </w:r>
      <w:r>
        <w:rPr>
          <w:spacing w:val="74"/>
          <w:w w:val="150"/>
        </w:rPr>
        <w:t> </w:t>
      </w:r>
      <w:r>
        <w:rPr/>
        <w:t>(OR</w:t>
      </w:r>
      <w:r>
        <w:rPr>
          <w:spacing w:val="4"/>
        </w:rPr>
        <w:t> </w:t>
      </w:r>
      <w:r>
        <w:rPr/>
        <w:t>=</w:t>
      </w:r>
      <w:r>
        <w:rPr>
          <w:spacing w:val="2"/>
        </w:rPr>
        <w:t> </w:t>
      </w:r>
      <w:r>
        <w:rPr/>
        <w:t>1.13,</w:t>
      </w:r>
      <w:r>
        <w:rPr>
          <w:spacing w:val="76"/>
          <w:w w:val="150"/>
        </w:rPr>
        <w:t> </w:t>
      </w:r>
      <w:r>
        <w:rPr/>
        <w:t>95%</w:t>
      </w:r>
      <w:r>
        <w:rPr>
          <w:spacing w:val="76"/>
          <w:w w:val="150"/>
        </w:rPr>
        <w:t> </w:t>
      </w:r>
      <w:r>
        <w:rPr/>
        <w:t>CI</w:t>
      </w:r>
      <w:r>
        <w:rPr>
          <w:spacing w:val="3"/>
        </w:rPr>
        <w:t> </w:t>
      </w:r>
      <w:r>
        <w:rPr/>
        <w:t>=</w:t>
      </w:r>
      <w:r>
        <w:rPr>
          <w:spacing w:val="4"/>
        </w:rPr>
        <w:t> </w:t>
      </w:r>
      <w:r>
        <w:rPr/>
        <w:t>1.01–1.27,</w:t>
      </w:r>
      <w:r>
        <w:rPr>
          <w:spacing w:val="78"/>
          <w:w w:val="150"/>
        </w:rPr>
        <w:t> </w:t>
      </w:r>
      <w:r>
        <w:rPr>
          <w:i/>
        </w:rPr>
        <w:t>P</w:t>
      </w:r>
      <w:r>
        <w:rPr>
          <w:i/>
          <w:spacing w:val="2"/>
        </w:rPr>
        <w:t> </w:t>
      </w:r>
      <w:r>
        <w:rPr/>
        <w:t>=</w:t>
      </w:r>
      <w:r>
        <w:rPr>
          <w:spacing w:val="4"/>
        </w:rPr>
        <w:t> </w:t>
      </w:r>
      <w:r>
        <w:rPr/>
        <w:t>0.04),</w:t>
      </w:r>
      <w:r>
        <w:rPr>
          <w:spacing w:val="75"/>
          <w:w w:val="150"/>
        </w:rPr>
        <w:t> </w:t>
      </w:r>
      <w:r>
        <w:rPr/>
        <w:t>and</w:t>
      </w:r>
      <w:r>
        <w:rPr>
          <w:spacing w:val="77"/>
          <w:w w:val="150"/>
        </w:rPr>
        <w:t> </w:t>
      </w:r>
      <w:r>
        <w:rPr/>
        <w:t>IL-</w:t>
      </w:r>
      <w:r>
        <w:rPr>
          <w:spacing w:val="-10"/>
        </w:rPr>
        <w:t>9</w:t>
      </w:r>
    </w:p>
    <w:p>
      <w:pPr>
        <w:pStyle w:val="BodyText"/>
        <w:spacing w:before="28"/>
        <w:ind w:left="114"/>
        <w:jc w:val="both"/>
      </w:pPr>
      <w:r>
        <w:rPr/>
        <w:t>rs2069885</w:t>
      </w:r>
      <w:r>
        <w:rPr>
          <w:spacing w:val="23"/>
        </w:rPr>
        <w:t> </w:t>
      </w:r>
      <w:r>
        <w:rPr/>
        <w:t>(OR</w:t>
      </w:r>
      <w:r>
        <w:rPr>
          <w:spacing w:val="3"/>
        </w:rPr>
        <w:t> </w:t>
      </w:r>
      <w:r>
        <w:rPr/>
        <w:t>=</w:t>
      </w:r>
      <w:r>
        <w:rPr>
          <w:spacing w:val="4"/>
        </w:rPr>
        <w:t> </w:t>
      </w:r>
      <w:r>
        <w:rPr/>
        <w:t>1.12,</w:t>
      </w:r>
      <w:r>
        <w:rPr>
          <w:spacing w:val="23"/>
        </w:rPr>
        <w:t> </w:t>
      </w:r>
      <w:r>
        <w:rPr/>
        <w:t>95%</w:t>
      </w:r>
      <w:r>
        <w:rPr>
          <w:spacing w:val="22"/>
        </w:rPr>
        <w:t> </w:t>
      </w:r>
      <w:r>
        <w:rPr/>
        <w:t>CI</w:t>
      </w:r>
      <w:r>
        <w:rPr>
          <w:spacing w:val="3"/>
        </w:rPr>
        <w:t> </w:t>
      </w:r>
      <w:r>
        <w:rPr/>
        <w:t>=</w:t>
      </w:r>
      <w:r>
        <w:rPr>
          <w:spacing w:val="4"/>
        </w:rPr>
        <w:t> </w:t>
      </w:r>
      <w:r>
        <w:rPr/>
        <w:t>1.02–1.24,</w:t>
      </w:r>
      <w:r>
        <w:rPr>
          <w:spacing w:val="23"/>
        </w:rPr>
        <w:t> </w:t>
      </w:r>
      <w:r>
        <w:rPr>
          <w:i/>
        </w:rPr>
        <w:t>P</w:t>
      </w:r>
      <w:r>
        <w:rPr>
          <w:i/>
          <w:spacing w:val="3"/>
        </w:rPr>
        <w:t> </w:t>
      </w:r>
      <w:r>
        <w:rPr/>
        <w:t>=</w:t>
      </w:r>
      <w:r>
        <w:rPr>
          <w:spacing w:val="4"/>
        </w:rPr>
        <w:t> </w:t>
      </w:r>
      <w:r>
        <w:rPr/>
        <w:t>0.02)</w:t>
      </w:r>
      <w:r>
        <w:rPr>
          <w:spacing w:val="22"/>
        </w:rPr>
        <w:t> </w:t>
      </w:r>
      <w:r>
        <w:rPr/>
        <w:t>with</w:t>
      </w:r>
      <w:r>
        <w:rPr>
          <w:spacing w:val="22"/>
        </w:rPr>
        <w:t> </w:t>
      </w:r>
      <w:r>
        <w:rPr>
          <w:spacing w:val="-2"/>
        </w:rPr>
        <w:t>migraine</w:t>
      </w:r>
    </w:p>
    <w:p>
      <w:pPr>
        <w:pStyle w:val="BodyText"/>
        <w:spacing w:line="276" w:lineRule="auto" w:before="28"/>
        <w:ind w:left="114" w:right="307"/>
        <w:jc w:val="both"/>
      </w:pPr>
      <w:hyperlink w:history="true" w:anchor="_bookmark25">
        <w:r>
          <w:rPr>
            <w:color w:val="007FAD"/>
            <w:w w:val="105"/>
          </w:rPr>
          <w:t>[30]</w:t>
        </w:r>
      </w:hyperlink>
      <w:r>
        <w:rPr>
          <w:w w:val="105"/>
        </w:rPr>
        <w:t>.</w:t>
      </w:r>
      <w:r>
        <w:rPr>
          <w:w w:val="105"/>
        </w:rPr>
        <w:t> Although</w:t>
      </w:r>
      <w:r>
        <w:rPr>
          <w:w w:val="105"/>
        </w:rPr>
        <w:t> the</w:t>
      </w:r>
      <w:r>
        <w:rPr>
          <w:w w:val="105"/>
        </w:rPr>
        <w:t> pathogenesis</w:t>
      </w:r>
      <w:r>
        <w:rPr>
          <w:w w:val="105"/>
        </w:rPr>
        <w:t> of</w:t>
      </w:r>
      <w:r>
        <w:rPr>
          <w:w w:val="105"/>
        </w:rPr>
        <w:t> migraine</w:t>
      </w:r>
      <w:r>
        <w:rPr>
          <w:w w:val="105"/>
        </w:rPr>
        <w:t> is</w:t>
      </w:r>
      <w:r>
        <w:rPr>
          <w:w w:val="105"/>
        </w:rPr>
        <w:t> not</w:t>
      </w:r>
      <w:r>
        <w:rPr>
          <w:w w:val="105"/>
        </w:rPr>
        <w:t> </w:t>
      </w:r>
      <w:r>
        <w:rPr>
          <w:w w:val="105"/>
        </w:rPr>
        <w:t>completely detected, a growing viewpoint of assays offers that oxidative stress and</w:t>
      </w:r>
      <w:r>
        <w:rPr>
          <w:w w:val="105"/>
        </w:rPr>
        <w:t> free</w:t>
      </w:r>
      <w:r>
        <w:rPr>
          <w:w w:val="105"/>
        </w:rPr>
        <w:t> radical</w:t>
      </w:r>
      <w:r>
        <w:rPr>
          <w:w w:val="105"/>
        </w:rPr>
        <w:t> damage</w:t>
      </w:r>
      <w:r>
        <w:rPr>
          <w:w w:val="105"/>
        </w:rPr>
        <w:t> may</w:t>
      </w:r>
      <w:r>
        <w:rPr>
          <w:w w:val="105"/>
        </w:rPr>
        <w:t> worsen</w:t>
      </w:r>
      <w:r>
        <w:rPr>
          <w:w w:val="105"/>
        </w:rPr>
        <w:t> or</w:t>
      </w:r>
      <w:r>
        <w:rPr>
          <w:w w:val="105"/>
        </w:rPr>
        <w:t> aggravate</w:t>
      </w:r>
      <w:r>
        <w:rPr>
          <w:w w:val="105"/>
        </w:rPr>
        <w:t> migraine</w:t>
      </w:r>
      <w:r>
        <w:rPr>
          <w:w w:val="105"/>
        </w:rPr>
        <w:t> sus- ceptibility</w:t>
      </w:r>
      <w:r>
        <w:rPr>
          <w:w w:val="105"/>
        </w:rPr>
        <w:t> </w:t>
      </w:r>
      <w:hyperlink w:history="true" w:anchor="_bookmark26">
        <w:r>
          <w:rPr>
            <w:color w:val="007FAD"/>
            <w:w w:val="105"/>
          </w:rPr>
          <w:t>[31,32]</w:t>
        </w:r>
      </w:hyperlink>
      <w:r>
        <w:rPr>
          <w:w w:val="105"/>
        </w:rPr>
        <w:t>.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clinical</w:t>
      </w:r>
      <w:r>
        <w:rPr>
          <w:w w:val="105"/>
        </w:rPr>
        <w:t> study,</w:t>
      </w:r>
      <w:r>
        <w:rPr>
          <w:w w:val="105"/>
        </w:rPr>
        <w:t> migraine patients</w:t>
      </w:r>
      <w:r>
        <w:rPr>
          <w:w w:val="105"/>
        </w:rPr>
        <w:t> that</w:t>
      </w:r>
      <w:r>
        <w:rPr>
          <w:w w:val="105"/>
        </w:rPr>
        <w:t> take antioxidant</w:t>
      </w:r>
      <w:r>
        <w:rPr>
          <w:w w:val="105"/>
        </w:rPr>
        <w:t> supplements</w:t>
      </w:r>
      <w:r>
        <w:rPr>
          <w:w w:val="105"/>
        </w:rPr>
        <w:t> had</w:t>
      </w:r>
      <w:r>
        <w:rPr>
          <w:w w:val="105"/>
        </w:rPr>
        <w:t> shown</w:t>
      </w:r>
      <w:r>
        <w:rPr>
          <w:w w:val="105"/>
        </w:rPr>
        <w:t> a progressive</w:t>
      </w:r>
      <w:r>
        <w:rPr>
          <w:w w:val="105"/>
        </w:rPr>
        <w:t> effects</w:t>
      </w:r>
      <w:r>
        <w:rPr>
          <w:w w:val="105"/>
        </w:rPr>
        <w:t> in migraine</w:t>
      </w:r>
      <w:r>
        <w:rPr>
          <w:w w:val="105"/>
        </w:rPr>
        <w:t> therapy,</w:t>
      </w:r>
      <w:r>
        <w:rPr>
          <w:w w:val="105"/>
        </w:rPr>
        <w:t> offering</w:t>
      </w:r>
      <w:r>
        <w:rPr>
          <w:w w:val="105"/>
        </w:rPr>
        <w:t> that</w:t>
      </w:r>
      <w:r>
        <w:rPr>
          <w:w w:val="105"/>
        </w:rPr>
        <w:t> oxidative</w:t>
      </w:r>
      <w:r>
        <w:rPr>
          <w:w w:val="105"/>
        </w:rPr>
        <w:t> stress</w:t>
      </w:r>
      <w:r>
        <w:rPr>
          <w:w w:val="105"/>
        </w:rPr>
        <w:t> is</w:t>
      </w:r>
      <w:r>
        <w:rPr>
          <w:w w:val="105"/>
        </w:rPr>
        <w:t> someway</w:t>
      </w:r>
      <w:r>
        <w:rPr>
          <w:w w:val="105"/>
        </w:rPr>
        <w:t> con- tributed in its pathogenesis </w:t>
      </w:r>
      <w:hyperlink w:history="true" w:anchor="_bookmark27">
        <w:r>
          <w:rPr>
            <w:color w:val="007FAD"/>
            <w:w w:val="105"/>
          </w:rPr>
          <w:t>[33]</w:t>
        </w:r>
      </w:hyperlink>
      <w:r>
        <w:rPr>
          <w:w w:val="105"/>
        </w:rPr>
        <w:t>. Iron is assumed as a possible ori- gin</w:t>
      </w:r>
      <w:r>
        <w:rPr>
          <w:w w:val="105"/>
        </w:rPr>
        <w:t> of</w:t>
      </w:r>
      <w:r>
        <w:rPr>
          <w:w w:val="105"/>
        </w:rPr>
        <w:t> oxidative</w:t>
      </w:r>
      <w:r>
        <w:rPr>
          <w:w w:val="105"/>
        </w:rPr>
        <w:t> radicals</w:t>
      </w:r>
      <w:r>
        <w:rPr>
          <w:w w:val="105"/>
        </w:rPr>
        <w:t> related</w:t>
      </w:r>
      <w:r>
        <w:rPr>
          <w:w w:val="105"/>
        </w:rPr>
        <w:t> to</w:t>
      </w:r>
      <w:r>
        <w:rPr>
          <w:w w:val="105"/>
        </w:rPr>
        <w:t> destructive</w:t>
      </w:r>
      <w:r>
        <w:rPr>
          <w:w w:val="105"/>
        </w:rPr>
        <w:t> activities</w:t>
      </w:r>
      <w:r>
        <w:rPr>
          <w:w w:val="105"/>
        </w:rPr>
        <w:t> affecting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CNS</w:t>
      </w:r>
      <w:r>
        <w:rPr>
          <w:w w:val="105"/>
        </w:rPr>
        <w:t> </w:t>
      </w:r>
      <w:hyperlink w:history="true" w:anchor="_bookmark28">
        <w:r>
          <w:rPr>
            <w:color w:val="007FAD"/>
            <w:w w:val="105"/>
          </w:rPr>
          <w:t>[34]</w:t>
        </w:r>
      </w:hyperlink>
      <w:r>
        <w:rPr>
          <w:w w:val="105"/>
        </w:rPr>
        <w:t>.</w:t>
      </w:r>
      <w:r>
        <w:rPr>
          <w:w w:val="105"/>
        </w:rPr>
        <w:t> Although</w:t>
      </w:r>
      <w:r>
        <w:rPr>
          <w:w w:val="105"/>
        </w:rPr>
        <w:t> iron</w:t>
      </w:r>
      <w:r>
        <w:rPr>
          <w:w w:val="105"/>
        </w:rPr>
        <w:t> can</w:t>
      </w:r>
      <w:r>
        <w:rPr>
          <w:w w:val="105"/>
        </w:rPr>
        <w:t> cause</w:t>
      </w:r>
      <w:r>
        <w:rPr>
          <w:w w:val="105"/>
        </w:rPr>
        <w:t> oxidative</w:t>
      </w:r>
      <w:r>
        <w:rPr>
          <w:w w:val="105"/>
        </w:rPr>
        <w:t> tissue</w:t>
      </w:r>
      <w:r>
        <w:rPr>
          <w:w w:val="105"/>
        </w:rPr>
        <w:t> injury through the Haber–Weiss and Fenton response, it is also a neces- sary for</w:t>
      </w:r>
      <w:r>
        <w:rPr>
          <w:w w:val="105"/>
        </w:rPr>
        <w:t> many metabolic pathways. Several studies have</w:t>
      </w:r>
      <w:r>
        <w:rPr>
          <w:w w:val="105"/>
        </w:rPr>
        <w:t> detected that iron unbalance load may have a vital role in the pathogenesis</w:t>
      </w:r>
      <w:r>
        <w:rPr>
          <w:spacing w:val="40"/>
          <w:w w:val="105"/>
        </w:rPr>
        <w:t> </w:t>
      </w:r>
      <w:r>
        <w:rPr>
          <w:w w:val="105"/>
        </w:rPr>
        <w:t>of migraine </w:t>
      </w:r>
      <w:hyperlink w:history="true" w:anchor="_bookmark15">
        <w:r>
          <w:rPr>
            <w:color w:val="007FAD"/>
            <w:w w:val="105"/>
          </w:rPr>
          <w:t>[12,35]</w:t>
        </w:r>
      </w:hyperlink>
      <w:r>
        <w:rPr>
          <w:w w:val="105"/>
        </w:rPr>
        <w:t>. In mammals, two homologous IRPs have been recognized,</w:t>
      </w:r>
      <w:r>
        <w:rPr>
          <w:w w:val="105"/>
        </w:rPr>
        <w:t> IRP-1</w:t>
      </w:r>
      <w:r>
        <w:rPr>
          <w:w w:val="105"/>
        </w:rPr>
        <w:t> and</w:t>
      </w:r>
      <w:r>
        <w:rPr>
          <w:w w:val="105"/>
        </w:rPr>
        <w:t> IRP-2.</w:t>
      </w:r>
      <w:r>
        <w:rPr>
          <w:w w:val="105"/>
        </w:rPr>
        <w:t> IRP-1,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multi-functional</w:t>
      </w:r>
      <w:r>
        <w:rPr>
          <w:w w:val="105"/>
        </w:rPr>
        <w:t> protein that acts as an iron-responsive element (IRE)-binding protein con- tributed in the control of iron metabolism by linkage of mRNA to suppress</w:t>
      </w:r>
      <w:r>
        <w:rPr>
          <w:spacing w:val="25"/>
          <w:w w:val="105"/>
        </w:rPr>
        <w:t> </w:t>
      </w:r>
      <w:r>
        <w:rPr>
          <w:w w:val="105"/>
        </w:rPr>
        <w:t>translation</w:t>
      </w:r>
      <w:r>
        <w:rPr>
          <w:spacing w:val="25"/>
          <w:w w:val="105"/>
        </w:rPr>
        <w:t> </w:t>
      </w:r>
      <w:hyperlink w:history="true" w:anchor="_bookmark29">
        <w:r>
          <w:rPr>
            <w:color w:val="007FAD"/>
            <w:w w:val="105"/>
          </w:rPr>
          <w:t>[36]</w:t>
        </w:r>
      </w:hyperlink>
      <w:r>
        <w:rPr>
          <w:w w:val="105"/>
        </w:rPr>
        <w:t>.</w:t>
      </w:r>
      <w:r>
        <w:rPr>
          <w:spacing w:val="27"/>
          <w:w w:val="105"/>
        </w:rPr>
        <w:t> </w:t>
      </w:r>
      <w:r>
        <w:rPr>
          <w:w w:val="105"/>
        </w:rPr>
        <w:t>It</w:t>
      </w:r>
      <w:r>
        <w:rPr>
          <w:spacing w:val="26"/>
          <w:w w:val="105"/>
        </w:rPr>
        <w:t> </w:t>
      </w:r>
      <w:r>
        <w:rPr>
          <w:w w:val="105"/>
        </w:rPr>
        <w:t>acts</w:t>
      </w:r>
      <w:r>
        <w:rPr>
          <w:spacing w:val="25"/>
          <w:w w:val="105"/>
        </w:rPr>
        <w:t> </w:t>
      </w:r>
      <w:r>
        <w:rPr>
          <w:w w:val="105"/>
        </w:rPr>
        <w:t>also</w:t>
      </w:r>
      <w:r>
        <w:rPr>
          <w:spacing w:val="27"/>
          <w:w w:val="105"/>
        </w:rPr>
        <w:t> </w:t>
      </w:r>
      <w:r>
        <w:rPr>
          <w:w w:val="105"/>
        </w:rPr>
        <w:t>as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cytoplasmic</w:t>
      </w:r>
      <w:r>
        <w:rPr>
          <w:spacing w:val="25"/>
          <w:w w:val="105"/>
        </w:rPr>
        <w:t> </w:t>
      </w:r>
      <w:r>
        <w:rPr>
          <w:w w:val="105"/>
        </w:rPr>
        <w:t>isoform of</w:t>
      </w:r>
      <w:r>
        <w:rPr>
          <w:spacing w:val="22"/>
          <w:w w:val="105"/>
        </w:rPr>
        <w:t> </w:t>
      </w:r>
      <w:r>
        <w:rPr>
          <w:w w:val="105"/>
        </w:rPr>
        <w:t>aconitase.</w:t>
      </w:r>
      <w:r>
        <w:rPr>
          <w:spacing w:val="21"/>
          <w:w w:val="105"/>
        </w:rPr>
        <w:t> </w:t>
      </w:r>
      <w:r>
        <w:rPr>
          <w:w w:val="105"/>
        </w:rPr>
        <w:t>Aconitases</w:t>
      </w:r>
      <w:r>
        <w:rPr>
          <w:spacing w:val="22"/>
          <w:w w:val="105"/>
        </w:rPr>
        <w:t> </w:t>
      </w:r>
      <w:r>
        <w:rPr>
          <w:w w:val="105"/>
        </w:rPr>
        <w:t>are</w:t>
      </w:r>
      <w:r>
        <w:rPr>
          <w:spacing w:val="22"/>
          <w:w w:val="105"/>
        </w:rPr>
        <w:t> </w:t>
      </w:r>
      <w:r>
        <w:rPr>
          <w:w w:val="105"/>
        </w:rPr>
        <w:t>iron-sulfur</w:t>
      </w:r>
      <w:r>
        <w:rPr>
          <w:spacing w:val="22"/>
          <w:w w:val="105"/>
        </w:rPr>
        <w:t> </w:t>
      </w:r>
      <w:r>
        <w:rPr>
          <w:w w:val="105"/>
        </w:rPr>
        <w:t>proteins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requirement a</w:t>
      </w:r>
      <w:r>
        <w:rPr>
          <w:w w:val="105"/>
        </w:rPr>
        <w:t> 4Fe-4S</w:t>
      </w:r>
      <w:r>
        <w:rPr>
          <w:w w:val="105"/>
        </w:rPr>
        <w:t> cluster</w:t>
      </w:r>
      <w:r>
        <w:rPr>
          <w:w w:val="105"/>
        </w:rPr>
        <w:t> for</w:t>
      </w:r>
      <w:r>
        <w:rPr>
          <w:w w:val="105"/>
        </w:rPr>
        <w:t> their</w:t>
      </w:r>
      <w:r>
        <w:rPr>
          <w:w w:val="105"/>
        </w:rPr>
        <w:t> enzymatic</w:t>
      </w:r>
      <w:r>
        <w:rPr>
          <w:w w:val="105"/>
        </w:rPr>
        <w:t> function,</w:t>
      </w:r>
      <w:r>
        <w:rPr>
          <w:w w:val="105"/>
        </w:rPr>
        <w:t> in</w:t>
      </w:r>
      <w:r>
        <w:rPr>
          <w:w w:val="105"/>
        </w:rPr>
        <w:t> which</w:t>
      </w:r>
      <w:r>
        <w:rPr>
          <w:w w:val="105"/>
        </w:rPr>
        <w:t> they</w:t>
      </w:r>
      <w:r>
        <w:rPr>
          <w:w w:val="105"/>
        </w:rPr>
        <w:t> cat- alyze</w:t>
      </w:r>
      <w:r>
        <w:rPr>
          <w:spacing w:val="40"/>
          <w:w w:val="105"/>
        </w:rPr>
        <w:t> </w:t>
      </w:r>
      <w:r>
        <w:rPr>
          <w:w w:val="105"/>
        </w:rPr>
        <w:t>transform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citrate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isocitrate</w:t>
      </w:r>
      <w:r>
        <w:rPr>
          <w:spacing w:val="40"/>
          <w:w w:val="105"/>
        </w:rPr>
        <w:t> </w:t>
      </w:r>
      <w:hyperlink w:history="true" w:anchor="_bookmark29">
        <w:r>
          <w:rPr>
            <w:color w:val="007FAD"/>
            <w:w w:val="105"/>
          </w:rPr>
          <w:t>[37]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IRP-2</w:t>
      </w:r>
      <w:r>
        <w:rPr>
          <w:spacing w:val="40"/>
          <w:w w:val="105"/>
        </w:rPr>
        <w:t> </w:t>
      </w:r>
      <w:r>
        <w:rPr>
          <w:w w:val="105"/>
        </w:rPr>
        <w:t>also</w:t>
      </w:r>
      <w:r>
        <w:rPr>
          <w:spacing w:val="40"/>
          <w:w w:val="105"/>
        </w:rPr>
        <w:t> </w:t>
      </w:r>
      <w:r>
        <w:rPr>
          <w:w w:val="105"/>
        </w:rPr>
        <w:t>called IREB-2 (iron-responsive element binding protein 2) have 79% sim- ilarity to IRP-1 but not have aconitase activity </w:t>
      </w:r>
      <w:hyperlink w:history="true" w:anchor="_bookmark29">
        <w:r>
          <w:rPr>
            <w:color w:val="007FAD"/>
            <w:w w:val="105"/>
          </w:rPr>
          <w:t>[38]</w:t>
        </w:r>
      </w:hyperlink>
      <w:r>
        <w:rPr>
          <w:w w:val="105"/>
        </w:rPr>
        <w:t>. Under the cir- cumstances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iron-deficiency,</w:t>
      </w:r>
      <w:r>
        <w:rPr>
          <w:spacing w:val="-5"/>
          <w:w w:val="105"/>
        </w:rPr>
        <w:t> </w:t>
      </w:r>
      <w:r>
        <w:rPr>
          <w:w w:val="105"/>
        </w:rPr>
        <w:t>IRPs</w:t>
      </w:r>
      <w:r>
        <w:rPr>
          <w:spacing w:val="-4"/>
          <w:w w:val="105"/>
        </w:rPr>
        <w:t> </w:t>
      </w:r>
      <w:r>
        <w:rPr>
          <w:w w:val="105"/>
        </w:rPr>
        <w:t>bind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IREs</w:t>
      </w:r>
      <w:r>
        <w:rPr>
          <w:spacing w:val="-4"/>
          <w:w w:val="105"/>
        </w:rPr>
        <w:t> </w:t>
      </w:r>
      <w:r>
        <w:rPr>
          <w:w w:val="105"/>
        </w:rPr>
        <w:t>exist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5</w:t>
      </w:r>
      <w:r>
        <w:rPr>
          <w:rFonts w:ascii="Liberation Sans" w:hAnsi="Liberation Sans"/>
          <w:w w:val="105"/>
        </w:rPr>
        <w:t>ʹ</w:t>
      </w:r>
      <w:r>
        <w:rPr>
          <w:rFonts w:ascii="Liberation Sans" w:hAnsi="Liberation Sans"/>
          <w:spacing w:val="-10"/>
          <w:w w:val="105"/>
        </w:rPr>
        <w:t> </w:t>
      </w:r>
      <w:r>
        <w:rPr>
          <w:w w:val="105"/>
        </w:rPr>
        <w:t>UTR of</w:t>
      </w:r>
      <w:r>
        <w:rPr>
          <w:spacing w:val="11"/>
          <w:w w:val="105"/>
        </w:rPr>
        <w:t> </w:t>
      </w:r>
      <w:r>
        <w:rPr>
          <w:w w:val="105"/>
        </w:rPr>
        <w:t>mRNAs,</w:t>
      </w:r>
      <w:r>
        <w:rPr>
          <w:spacing w:val="12"/>
          <w:w w:val="105"/>
        </w:rPr>
        <w:t> </w:t>
      </w:r>
      <w:r>
        <w:rPr>
          <w:w w:val="105"/>
        </w:rPr>
        <w:t>such</w:t>
      </w:r>
      <w:r>
        <w:rPr>
          <w:spacing w:val="11"/>
          <w:w w:val="105"/>
        </w:rPr>
        <w:t> </w:t>
      </w:r>
      <w:r>
        <w:rPr>
          <w:w w:val="105"/>
        </w:rPr>
        <w:t>as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13"/>
          <w:w w:val="105"/>
        </w:rPr>
        <w:t> </w:t>
      </w:r>
      <w:r>
        <w:rPr>
          <w:w w:val="105"/>
        </w:rPr>
        <w:t>ferritin</w:t>
      </w:r>
      <w:r>
        <w:rPr>
          <w:spacing w:val="11"/>
          <w:w w:val="105"/>
        </w:rPr>
        <w:t> </w:t>
      </w:r>
      <w:r>
        <w:rPr>
          <w:w w:val="105"/>
        </w:rPr>
        <w:t>heavy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w w:val="105"/>
        </w:rPr>
        <w:t>light</w:t>
      </w:r>
      <w:r>
        <w:rPr>
          <w:spacing w:val="12"/>
          <w:w w:val="105"/>
        </w:rPr>
        <w:t> </w:t>
      </w:r>
      <w:r>
        <w:rPr>
          <w:w w:val="105"/>
        </w:rPr>
        <w:t>chains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suppress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7" w:space="203"/>
            <w:col w:w="5450"/>
          </w:cols>
        </w:sectPr>
      </w:pPr>
    </w:p>
    <w:p>
      <w:pPr>
        <w:pStyle w:val="BodyText"/>
        <w:spacing w:before="6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89" w:footer="0" w:top="1080" w:bottom="280" w:left="540" w:right="540"/>
        </w:sectPr>
      </w:pPr>
    </w:p>
    <w:p>
      <w:pPr>
        <w:pStyle w:val="BodyText"/>
        <w:spacing w:line="276" w:lineRule="auto" w:before="110"/>
        <w:ind w:left="310"/>
        <w:jc w:val="both"/>
      </w:pPr>
      <w:bookmarkStart w:name="_bookmark15" w:id="26"/>
      <w:bookmarkEnd w:id="26"/>
      <w:r>
        <w:rPr/>
      </w:r>
      <w:bookmarkStart w:name="_bookmark16" w:id="27"/>
      <w:bookmarkEnd w:id="27"/>
      <w:r>
        <w:rPr/>
      </w:r>
      <w:bookmarkStart w:name="_bookmark17" w:id="28"/>
      <w:bookmarkEnd w:id="28"/>
      <w:r>
        <w:rPr/>
      </w:r>
      <w:bookmarkStart w:name="_bookmark18" w:id="29"/>
      <w:bookmarkEnd w:id="29"/>
      <w:r>
        <w:rPr/>
      </w:r>
      <w:r>
        <w:rPr>
          <w:w w:val="105"/>
        </w:rPr>
        <w:t>translation</w:t>
      </w:r>
      <w:r>
        <w:rPr>
          <w:w w:val="105"/>
        </w:rPr>
        <w:t> and</w:t>
      </w:r>
      <w:r>
        <w:rPr>
          <w:w w:val="105"/>
        </w:rPr>
        <w:t> at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time</w:t>
      </w:r>
      <w:r>
        <w:rPr>
          <w:w w:val="105"/>
        </w:rPr>
        <w:t> IRPs</w:t>
      </w:r>
      <w:r>
        <w:rPr>
          <w:w w:val="105"/>
        </w:rPr>
        <w:t> bind</w:t>
      </w:r>
      <w:r>
        <w:rPr>
          <w:w w:val="105"/>
        </w:rPr>
        <w:t> to</w:t>
      </w:r>
      <w:r>
        <w:rPr>
          <w:w w:val="105"/>
        </w:rPr>
        <w:t> mRNAs</w:t>
      </w:r>
      <w:r>
        <w:rPr>
          <w:w w:val="105"/>
        </w:rPr>
        <w:t> </w:t>
      </w:r>
      <w:r>
        <w:rPr>
          <w:w w:val="105"/>
        </w:rPr>
        <w:t>including IREs in the 3</w:t>
      </w:r>
      <w:r>
        <w:rPr>
          <w:rFonts w:ascii="Liberation Sans" w:hAnsi="Liberation Sans"/>
          <w:w w:val="105"/>
        </w:rPr>
        <w:t>ʹ</w:t>
      </w:r>
      <w:r>
        <w:rPr>
          <w:rFonts w:ascii="Liberation Sans" w:hAnsi="Liberation Sans"/>
          <w:spacing w:val="-1"/>
          <w:w w:val="105"/>
        </w:rPr>
        <w:t> </w:t>
      </w:r>
      <w:r>
        <w:rPr>
          <w:w w:val="105"/>
        </w:rPr>
        <w:t>UTR, such as TfR-1 and DMT-1, that lead to increase RNA</w:t>
      </w:r>
      <w:r>
        <w:rPr>
          <w:w w:val="105"/>
        </w:rPr>
        <w:t> stability.</w:t>
      </w:r>
      <w:r>
        <w:rPr>
          <w:w w:val="105"/>
        </w:rPr>
        <w:t> And</w:t>
      </w:r>
      <w:r>
        <w:rPr>
          <w:w w:val="105"/>
        </w:rPr>
        <w:t> conversely,</w:t>
      </w:r>
      <w:r>
        <w:rPr>
          <w:w w:val="105"/>
        </w:rPr>
        <w:t> under</w:t>
      </w:r>
      <w:r>
        <w:rPr>
          <w:w w:val="105"/>
        </w:rPr>
        <w:t> iron</w:t>
      </w:r>
      <w:r>
        <w:rPr>
          <w:w w:val="105"/>
        </w:rPr>
        <w:t> overload</w:t>
      </w:r>
      <w:r>
        <w:rPr>
          <w:w w:val="105"/>
        </w:rPr>
        <w:t> circumstance, IRPs</w:t>
      </w:r>
      <w:r>
        <w:rPr>
          <w:w w:val="105"/>
        </w:rPr>
        <w:t> bind</w:t>
      </w:r>
      <w:r>
        <w:rPr>
          <w:w w:val="105"/>
        </w:rPr>
        <w:t> to</w:t>
      </w:r>
      <w:r>
        <w:rPr>
          <w:w w:val="105"/>
        </w:rPr>
        <w:t> IREs</w:t>
      </w:r>
      <w:r>
        <w:rPr>
          <w:w w:val="105"/>
        </w:rPr>
        <w:t> is</w:t>
      </w:r>
      <w:r>
        <w:rPr>
          <w:w w:val="105"/>
        </w:rPr>
        <w:t> decreased.</w:t>
      </w:r>
      <w:r>
        <w:rPr>
          <w:w w:val="105"/>
        </w:rPr>
        <w:t> So,</w:t>
      </w:r>
      <w:r>
        <w:rPr>
          <w:w w:val="105"/>
        </w:rPr>
        <w:t> under</w:t>
      </w:r>
      <w:r>
        <w:rPr>
          <w:w w:val="105"/>
        </w:rPr>
        <w:t> iron-deficiency</w:t>
      </w:r>
      <w:r>
        <w:rPr>
          <w:w w:val="105"/>
        </w:rPr>
        <w:t> circum- stances,</w:t>
      </w:r>
      <w:r>
        <w:rPr>
          <w:spacing w:val="40"/>
          <w:w w:val="105"/>
        </w:rPr>
        <w:t> </w:t>
      </w:r>
      <w:r>
        <w:rPr>
          <w:w w:val="105"/>
        </w:rPr>
        <w:t>IRPs</w:t>
      </w:r>
      <w:r>
        <w:rPr>
          <w:spacing w:val="40"/>
          <w:w w:val="105"/>
        </w:rPr>
        <w:t> </w:t>
      </w:r>
      <w:r>
        <w:rPr>
          <w:w w:val="105"/>
        </w:rPr>
        <w:t>up-regulate</w:t>
      </w:r>
      <w:r>
        <w:rPr>
          <w:spacing w:val="40"/>
          <w:w w:val="105"/>
        </w:rPr>
        <w:t> </w:t>
      </w:r>
      <w:r>
        <w:rPr>
          <w:w w:val="105"/>
        </w:rPr>
        <w:t>genes</w:t>
      </w:r>
      <w:r>
        <w:rPr>
          <w:spacing w:val="40"/>
          <w:w w:val="105"/>
        </w:rPr>
        <w:t> </w:t>
      </w:r>
      <w:r>
        <w:rPr>
          <w:w w:val="105"/>
        </w:rPr>
        <w:t>related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enhance</w:t>
      </w:r>
      <w:r>
        <w:rPr>
          <w:spacing w:val="40"/>
          <w:w w:val="105"/>
        </w:rPr>
        <w:t> </w:t>
      </w:r>
      <w:r>
        <w:rPr>
          <w:w w:val="105"/>
        </w:rPr>
        <w:t>iron</w:t>
      </w:r>
      <w:r>
        <w:rPr>
          <w:spacing w:val="40"/>
          <w:w w:val="105"/>
        </w:rPr>
        <w:t> </w:t>
      </w:r>
      <w:r>
        <w:rPr>
          <w:w w:val="105"/>
        </w:rPr>
        <w:t>uptake </w:t>
      </w:r>
      <w:bookmarkStart w:name="_bookmark19" w:id="30"/>
      <w:bookmarkEnd w:id="30"/>
      <w:r>
        <w:rPr>
          <w:w w:val="105"/>
        </w:rPr>
        <w:t>and</w:t>
      </w:r>
      <w:r>
        <w:rPr>
          <w:w w:val="105"/>
        </w:rPr>
        <w:t> under</w:t>
      </w:r>
      <w:r>
        <w:rPr>
          <w:w w:val="105"/>
        </w:rPr>
        <w:t> iron</w:t>
      </w:r>
      <w:r>
        <w:rPr>
          <w:w w:val="105"/>
        </w:rPr>
        <w:t> overload</w:t>
      </w:r>
      <w:r>
        <w:rPr>
          <w:w w:val="105"/>
        </w:rPr>
        <w:t> circumstances,</w:t>
      </w:r>
      <w:r>
        <w:rPr>
          <w:w w:val="105"/>
        </w:rPr>
        <w:t> IREs</w:t>
      </w:r>
      <w:r>
        <w:rPr>
          <w:w w:val="105"/>
        </w:rPr>
        <w:t> up-regulates</w:t>
      </w:r>
      <w:r>
        <w:rPr>
          <w:w w:val="105"/>
        </w:rPr>
        <w:t> genes related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storage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iron</w:t>
      </w:r>
      <w:r>
        <w:rPr>
          <w:spacing w:val="-1"/>
          <w:w w:val="105"/>
        </w:rPr>
        <w:t> </w:t>
      </w:r>
      <w:r>
        <w:rPr>
          <w:w w:val="105"/>
        </w:rPr>
        <w:t>level </w:t>
      </w:r>
      <w:hyperlink w:history="true" w:anchor="_bookmark29">
        <w:r>
          <w:rPr>
            <w:color w:val="007FAD"/>
            <w:w w:val="105"/>
          </w:rPr>
          <w:t>[39]</w:t>
        </w:r>
      </w:hyperlink>
      <w:r>
        <w:rPr>
          <w:w w:val="105"/>
        </w:rPr>
        <w:t>.</w:t>
      </w:r>
      <w:r>
        <w:rPr>
          <w:spacing w:val="-1"/>
          <w:w w:val="105"/>
        </w:rPr>
        <w:t> </w:t>
      </w:r>
      <w:r>
        <w:rPr>
          <w:w w:val="105"/>
        </w:rPr>
        <w:t>The significance</w:t>
      </w:r>
      <w:r>
        <w:rPr>
          <w:spacing w:val="-1"/>
          <w:w w:val="105"/>
        </w:rPr>
        <w:t> </w:t>
      </w:r>
      <w:r>
        <w:rPr>
          <w:w w:val="105"/>
        </w:rPr>
        <w:t>of balance</w:t>
      </w:r>
      <w:r>
        <w:rPr>
          <w:spacing w:val="-2"/>
          <w:w w:val="105"/>
        </w:rPr>
        <w:t> </w:t>
      </w:r>
      <w:r>
        <w:rPr>
          <w:w w:val="105"/>
        </w:rPr>
        <w:t>iron homeostasis</w:t>
      </w:r>
      <w:r>
        <w:rPr>
          <w:w w:val="105"/>
        </w:rPr>
        <w:t> is emphasized by</w:t>
      </w:r>
      <w:r>
        <w:rPr>
          <w:w w:val="105"/>
        </w:rPr>
        <w:t> the reality that neurological disor- </w:t>
      </w:r>
      <w:bookmarkStart w:name="_bookmark20" w:id="31"/>
      <w:bookmarkEnd w:id="31"/>
      <w:r>
        <w:rPr>
          <w:w w:val="105"/>
        </w:rPr>
        <w:t>ders</w:t>
      </w:r>
      <w:r>
        <w:rPr>
          <w:w w:val="105"/>
        </w:rPr>
        <w:t> has been seen in some pathological circumstance due to over- load of iron. Targeted deletions of IRP-1 and IRP-2 in animals have </w:t>
      </w:r>
      <w:bookmarkStart w:name="_bookmark21" w:id="32"/>
      <w:bookmarkEnd w:id="32"/>
      <w:r>
        <w:rPr>
          <w:w w:val="105"/>
        </w:rPr>
        <w:t>demonstra</w:t>
      </w:r>
      <w:r>
        <w:rPr>
          <w:w w:val="105"/>
        </w:rPr>
        <w:t>ted that they are the chief physiologic iron sensors </w:t>
      </w:r>
      <w:hyperlink w:history="true" w:anchor="_bookmark30">
        <w:r>
          <w:rPr>
            <w:color w:val="007FAD"/>
            <w:w w:val="105"/>
          </w:rPr>
          <w:t>[40]</w:t>
        </w:r>
      </w:hyperlink>
      <w:r>
        <w:rPr>
          <w:w w:val="105"/>
        </w:rPr>
        <w:t>. Some</w:t>
      </w:r>
      <w:r>
        <w:rPr>
          <w:w w:val="105"/>
        </w:rPr>
        <w:t> data</w:t>
      </w:r>
      <w:r>
        <w:rPr>
          <w:w w:val="105"/>
        </w:rPr>
        <w:t> confirmed</w:t>
      </w:r>
      <w:r>
        <w:rPr>
          <w:w w:val="105"/>
        </w:rPr>
        <w:t> that</w:t>
      </w:r>
      <w:r>
        <w:rPr>
          <w:w w:val="105"/>
        </w:rPr>
        <w:t> multiple</w:t>
      </w:r>
      <w:r>
        <w:rPr>
          <w:w w:val="105"/>
        </w:rPr>
        <w:t> genes</w:t>
      </w:r>
      <w:r>
        <w:rPr>
          <w:w w:val="105"/>
        </w:rPr>
        <w:t> are</w:t>
      </w:r>
      <w:r>
        <w:rPr>
          <w:w w:val="105"/>
        </w:rPr>
        <w:t> contributed</w:t>
      </w:r>
      <w:r>
        <w:rPr>
          <w:w w:val="105"/>
        </w:rPr>
        <w:t> with </w:t>
      </w:r>
      <w:bookmarkStart w:name="_bookmark22" w:id="33"/>
      <w:bookmarkEnd w:id="33"/>
      <w:r>
        <w:rPr>
          <w:w w:val="105"/>
        </w:rPr>
        <w:t>extension</w:t>
      </w:r>
      <w:r>
        <w:rPr>
          <w:w w:val="105"/>
        </w:rPr>
        <w:t> of</w:t>
      </w:r>
      <w:r>
        <w:rPr>
          <w:w w:val="105"/>
        </w:rPr>
        <w:t> migraine</w:t>
      </w:r>
      <w:r>
        <w:rPr>
          <w:w w:val="105"/>
        </w:rPr>
        <w:t> in</w:t>
      </w:r>
      <w:r>
        <w:rPr>
          <w:w w:val="105"/>
        </w:rPr>
        <w:t> different</w:t>
      </w:r>
      <w:r>
        <w:rPr>
          <w:w w:val="105"/>
        </w:rPr>
        <w:t> populations</w:t>
      </w:r>
      <w:r>
        <w:rPr>
          <w:w w:val="105"/>
        </w:rPr>
        <w:t> </w:t>
      </w:r>
      <w:hyperlink w:history="true" w:anchor="_bookmark30">
        <w:r>
          <w:rPr>
            <w:color w:val="007FAD"/>
            <w:w w:val="105"/>
          </w:rPr>
          <w:t>[41,42]</w:t>
        </w:r>
      </w:hyperlink>
      <w:r>
        <w:rPr>
          <w:w w:val="105"/>
        </w:rPr>
        <w:t>.</w:t>
      </w:r>
      <w:r>
        <w:rPr>
          <w:w w:val="105"/>
        </w:rPr>
        <w:t> In</w:t>
      </w:r>
      <w:r>
        <w:rPr>
          <w:w w:val="105"/>
        </w:rPr>
        <w:t> related with</w:t>
      </w:r>
      <w:r>
        <w:rPr>
          <w:w w:val="105"/>
        </w:rPr>
        <w:t> other</w:t>
      </w:r>
      <w:r>
        <w:rPr>
          <w:w w:val="105"/>
        </w:rPr>
        <w:t> neurological</w:t>
      </w:r>
      <w:r>
        <w:rPr>
          <w:w w:val="105"/>
        </w:rPr>
        <w:t> disorders,</w:t>
      </w:r>
      <w:r>
        <w:rPr>
          <w:w w:val="105"/>
        </w:rPr>
        <w:t> Deplazes</w:t>
      </w:r>
      <w:r>
        <w:rPr>
          <w:w w:val="105"/>
        </w:rPr>
        <w:t> et</w:t>
      </w:r>
      <w:r>
        <w:rPr>
          <w:w w:val="105"/>
        </w:rPr>
        <w:t> al.,</w:t>
      </w:r>
      <w:r>
        <w:rPr>
          <w:w w:val="105"/>
        </w:rPr>
        <w:t> indicated</w:t>
      </w:r>
      <w:r>
        <w:rPr>
          <w:w w:val="105"/>
        </w:rPr>
        <w:t> that mutations</w:t>
      </w:r>
      <w:r>
        <w:rPr>
          <w:w w:val="105"/>
        </w:rPr>
        <w:t> (non-synonymous</w:t>
      </w:r>
      <w:r>
        <w:rPr>
          <w:w w:val="105"/>
        </w:rPr>
        <w:t> polymorphism,</w:t>
      </w:r>
      <w:r>
        <w:rPr>
          <w:w w:val="105"/>
        </w:rPr>
        <w:t> I888V)</w:t>
      </w:r>
      <w:r>
        <w:rPr>
          <w:w w:val="105"/>
        </w:rPr>
        <w:t> in</w:t>
      </w:r>
      <w:r>
        <w:rPr>
          <w:w w:val="105"/>
        </w:rPr>
        <w:t> exon</w:t>
      </w:r>
      <w:r>
        <w:rPr>
          <w:w w:val="105"/>
        </w:rPr>
        <w:t> 21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rFonts w:ascii="Arial" w:hAnsi="Arial"/>
          <w:w w:val="105"/>
        </w:rPr>
        <w:t>—</w:t>
      </w:r>
      <w:r>
        <w:rPr>
          <w:w w:val="105"/>
        </w:rPr>
        <w:t>88C</w:t>
      </w:r>
      <w:r>
        <w:rPr>
          <w:spacing w:val="-5"/>
          <w:w w:val="105"/>
        </w:rPr>
        <w:t> </w:t>
      </w:r>
      <w:r>
        <w:rPr>
          <w:w w:val="105"/>
        </w:rPr>
        <w:t>&gt;</w:t>
      </w:r>
      <w:r>
        <w:rPr>
          <w:spacing w:val="-4"/>
          <w:w w:val="105"/>
        </w:rPr>
        <w:t> </w:t>
      </w:r>
      <w:r>
        <w:rPr>
          <w:w w:val="105"/>
        </w:rPr>
        <w:t>T</w:t>
      </w:r>
      <w:r>
        <w:rPr>
          <w:spacing w:val="40"/>
          <w:w w:val="105"/>
        </w:rPr>
        <w:t> </w:t>
      </w:r>
      <w:r>
        <w:rPr>
          <w:w w:val="105"/>
        </w:rPr>
        <w:t>polymorphism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promoter</w:t>
      </w:r>
      <w:r>
        <w:rPr>
          <w:spacing w:val="40"/>
          <w:w w:val="105"/>
        </w:rPr>
        <w:t> </w:t>
      </w:r>
      <w:r>
        <w:rPr>
          <w:w w:val="105"/>
        </w:rPr>
        <w:t>region)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 IRP-2 gene were not a common cause of Parkinson’s disease asso- ciated with substantia nigra iron accumulation </w:t>
      </w:r>
      <w:hyperlink w:history="true" w:anchor="_bookmark30">
        <w:r>
          <w:rPr>
            <w:color w:val="007FAD"/>
            <w:w w:val="105"/>
          </w:rPr>
          <w:t>[43]</w:t>
        </w:r>
      </w:hyperlink>
      <w:r>
        <w:rPr>
          <w:w w:val="105"/>
        </w:rPr>
        <w:t>. In this study, for</w:t>
      </w:r>
      <w:r>
        <w:rPr>
          <w:w w:val="105"/>
        </w:rPr>
        <w:t> the</w:t>
      </w:r>
      <w:r>
        <w:rPr>
          <w:w w:val="105"/>
        </w:rPr>
        <w:t> first</w:t>
      </w:r>
      <w:r>
        <w:rPr>
          <w:w w:val="105"/>
        </w:rPr>
        <w:t> time</w:t>
      </w:r>
      <w:r>
        <w:rPr>
          <w:w w:val="105"/>
        </w:rPr>
        <w:t> we</w:t>
      </w:r>
      <w:r>
        <w:rPr>
          <w:w w:val="105"/>
        </w:rPr>
        <w:t> focused</w:t>
      </w:r>
      <w:r>
        <w:rPr>
          <w:w w:val="105"/>
        </w:rPr>
        <w:t> on</w:t>
      </w:r>
      <w:r>
        <w:rPr>
          <w:w w:val="105"/>
        </w:rPr>
        <w:t> IRPs</w:t>
      </w:r>
      <w:r>
        <w:rPr>
          <w:w w:val="105"/>
        </w:rPr>
        <w:t> in</w:t>
      </w:r>
      <w:r>
        <w:rPr>
          <w:w w:val="105"/>
        </w:rPr>
        <w:t> patients</w:t>
      </w:r>
      <w:r>
        <w:rPr>
          <w:w w:val="105"/>
        </w:rPr>
        <w:t> with</w:t>
      </w:r>
      <w:r>
        <w:rPr>
          <w:w w:val="105"/>
        </w:rPr>
        <w:t> migraine </w:t>
      </w:r>
      <w:bookmarkStart w:name="_bookmark23" w:id="34"/>
      <w:bookmarkEnd w:id="34"/>
      <w:r>
        <w:rPr>
          <w:w w:val="105"/>
        </w:rPr>
        <w:t>headaches</w:t>
      </w:r>
      <w:r>
        <w:rPr>
          <w:w w:val="105"/>
        </w:rPr>
        <w:t> to examine the hypothesis that say migraine headaches </w:t>
      </w:r>
      <w:bookmarkStart w:name="Conflict of interest" w:id="35"/>
      <w:bookmarkEnd w:id="35"/>
      <w:r>
        <w:rPr>
          <w:w w:val="105"/>
        </w:rPr>
        <w:t>could</w:t>
      </w:r>
      <w:r>
        <w:rPr>
          <w:w w:val="105"/>
        </w:rPr>
        <w:t> related to iron unbalance. Therefore, our results for the first time</w:t>
      </w:r>
      <w:r>
        <w:rPr>
          <w:w w:val="105"/>
        </w:rPr>
        <w:t> provided</w:t>
      </w:r>
      <w:r>
        <w:rPr>
          <w:w w:val="105"/>
        </w:rPr>
        <w:t> evidence</w:t>
      </w:r>
      <w:r>
        <w:rPr>
          <w:w w:val="105"/>
        </w:rPr>
        <w:t> that</w:t>
      </w:r>
      <w:r>
        <w:rPr>
          <w:w w:val="105"/>
        </w:rPr>
        <w:t> enhance</w:t>
      </w:r>
      <w:r>
        <w:rPr>
          <w:w w:val="105"/>
        </w:rPr>
        <w:t> our</w:t>
      </w:r>
      <w:r>
        <w:rPr>
          <w:w w:val="105"/>
        </w:rPr>
        <w:t> understanding</w:t>
      </w:r>
      <w:r>
        <w:rPr>
          <w:w w:val="105"/>
        </w:rPr>
        <w:t> of</w:t>
      </w:r>
      <w:r>
        <w:rPr>
          <w:w w:val="105"/>
        </w:rPr>
        <w:t> how </w:t>
      </w:r>
      <w:bookmarkStart w:name="_bookmark24" w:id="36"/>
      <w:bookmarkEnd w:id="36"/>
      <w:r>
        <w:rPr>
          <w:w w:val="105"/>
        </w:rPr>
        <w:t>migraine</w:t>
      </w:r>
      <w:r>
        <w:rPr>
          <w:w w:val="105"/>
        </w:rPr>
        <w:t> may</w:t>
      </w:r>
      <w:r>
        <w:rPr>
          <w:w w:val="105"/>
        </w:rPr>
        <w:t> relate</w:t>
      </w:r>
      <w:r>
        <w:rPr>
          <w:w w:val="105"/>
        </w:rPr>
        <w:t> to</w:t>
      </w:r>
      <w:r>
        <w:rPr>
          <w:w w:val="105"/>
        </w:rPr>
        <w:t> these</w:t>
      </w:r>
      <w:r>
        <w:rPr>
          <w:w w:val="105"/>
        </w:rPr>
        <w:t> IRPs</w:t>
      </w:r>
      <w:r>
        <w:rPr>
          <w:w w:val="105"/>
        </w:rPr>
        <w:t> gene</w:t>
      </w:r>
      <w:r>
        <w:rPr>
          <w:w w:val="105"/>
        </w:rPr>
        <w:t> variation.</w:t>
      </w:r>
      <w:r>
        <w:rPr>
          <w:w w:val="105"/>
        </w:rPr>
        <w:t> We</w:t>
      </w:r>
      <w:r>
        <w:rPr>
          <w:w w:val="105"/>
        </w:rPr>
        <w:t> evaluated whether</w:t>
      </w:r>
      <w:r>
        <w:rPr>
          <w:w w:val="105"/>
        </w:rPr>
        <w:t> the</w:t>
      </w:r>
      <w:r>
        <w:rPr>
          <w:w w:val="105"/>
        </w:rPr>
        <w:t> g.32373708</w:t>
      </w:r>
      <w:r>
        <w:rPr>
          <w:w w:val="105"/>
        </w:rPr>
        <w:t> G</w:t>
      </w:r>
      <w:r>
        <w:rPr>
          <w:spacing w:val="-2"/>
          <w:w w:val="105"/>
        </w:rPr>
        <w:t> </w:t>
      </w:r>
      <w:r>
        <w:rPr>
          <w:w w:val="105"/>
        </w:rPr>
        <w:t>&gt;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polymorphism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IRP-1</w:t>
      </w:r>
      <w:r>
        <w:rPr>
          <w:w w:val="105"/>
        </w:rPr>
        <w:t> gene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the</w:t>
      </w:r>
      <w:r>
        <w:rPr>
          <w:w w:val="105"/>
        </w:rPr>
        <w:t> g.49520870</w:t>
      </w:r>
      <w:r>
        <w:rPr>
          <w:w w:val="105"/>
        </w:rPr>
        <w:t> G</w:t>
      </w:r>
      <w:r>
        <w:rPr>
          <w:spacing w:val="-5"/>
          <w:w w:val="105"/>
        </w:rPr>
        <w:t> </w:t>
      </w:r>
      <w:r>
        <w:rPr>
          <w:w w:val="105"/>
        </w:rPr>
        <w:t>&gt;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polymorphism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IRP-2</w:t>
      </w:r>
      <w:r>
        <w:rPr>
          <w:w w:val="105"/>
        </w:rPr>
        <w:t> gene</w:t>
      </w:r>
      <w:r>
        <w:rPr>
          <w:w w:val="105"/>
        </w:rPr>
        <w:t> effect </w:t>
      </w:r>
      <w:bookmarkStart w:name="Acknowledgements" w:id="37"/>
      <w:bookmarkEnd w:id="37"/>
      <w:r>
        <w:rPr>
          <w:w w:val="108"/>
        </w:rPr>
      </w:r>
      <w:bookmarkStart w:name="_bookmark25" w:id="38"/>
      <w:bookmarkEnd w:id="38"/>
      <w:r>
        <w:rPr>
          <w:w w:val="105"/>
        </w:rPr>
        <w:t>on</w:t>
      </w:r>
      <w:r>
        <w:rPr>
          <w:spacing w:val="59"/>
          <w:w w:val="105"/>
        </w:rPr>
        <w:t> </w:t>
      </w:r>
      <w:r>
        <w:rPr>
          <w:w w:val="105"/>
        </w:rPr>
        <w:t>the</w:t>
      </w:r>
      <w:r>
        <w:rPr>
          <w:spacing w:val="59"/>
          <w:w w:val="105"/>
        </w:rPr>
        <w:t> </w:t>
      </w:r>
      <w:r>
        <w:rPr>
          <w:w w:val="105"/>
        </w:rPr>
        <w:t>risk</w:t>
      </w:r>
      <w:r>
        <w:rPr>
          <w:spacing w:val="60"/>
          <w:w w:val="105"/>
        </w:rPr>
        <w:t> </w:t>
      </w:r>
      <w:r>
        <w:rPr>
          <w:w w:val="105"/>
        </w:rPr>
        <w:t>of</w:t>
      </w:r>
      <w:r>
        <w:rPr>
          <w:spacing w:val="59"/>
          <w:w w:val="105"/>
        </w:rPr>
        <w:t> </w:t>
      </w:r>
      <w:r>
        <w:rPr>
          <w:w w:val="105"/>
        </w:rPr>
        <w:t>migraine.</w:t>
      </w:r>
      <w:r>
        <w:rPr>
          <w:spacing w:val="59"/>
          <w:w w:val="105"/>
        </w:rPr>
        <w:t> </w:t>
      </w:r>
      <w:r>
        <w:rPr>
          <w:w w:val="105"/>
        </w:rPr>
        <w:t>As</w:t>
      </w:r>
      <w:r>
        <w:rPr>
          <w:spacing w:val="59"/>
          <w:w w:val="105"/>
        </w:rPr>
        <w:t> </w:t>
      </w:r>
      <w:r>
        <w:rPr>
          <w:w w:val="105"/>
        </w:rPr>
        <w:t>far</w:t>
      </w:r>
      <w:r>
        <w:rPr>
          <w:spacing w:val="60"/>
          <w:w w:val="105"/>
        </w:rPr>
        <w:t> </w:t>
      </w:r>
      <w:r>
        <w:rPr>
          <w:w w:val="105"/>
        </w:rPr>
        <w:t>as</w:t>
      </w:r>
      <w:r>
        <w:rPr>
          <w:spacing w:val="60"/>
          <w:w w:val="105"/>
        </w:rPr>
        <w:t> </w:t>
      </w:r>
      <w:r>
        <w:rPr>
          <w:w w:val="105"/>
        </w:rPr>
        <w:t>we</w:t>
      </w:r>
      <w:r>
        <w:rPr>
          <w:spacing w:val="59"/>
          <w:w w:val="105"/>
        </w:rPr>
        <w:t> </w:t>
      </w:r>
      <w:r>
        <w:rPr>
          <w:w w:val="105"/>
        </w:rPr>
        <w:t>know,</w:t>
      </w:r>
      <w:r>
        <w:rPr>
          <w:spacing w:val="59"/>
          <w:w w:val="105"/>
        </w:rPr>
        <w:t> </w:t>
      </w:r>
      <w:r>
        <w:rPr>
          <w:w w:val="105"/>
        </w:rPr>
        <w:t>the</w:t>
      </w:r>
      <w:r>
        <w:rPr>
          <w:spacing w:val="59"/>
          <w:w w:val="105"/>
        </w:rPr>
        <w:t> </w:t>
      </w:r>
      <w:r>
        <w:rPr>
          <w:w w:val="105"/>
        </w:rPr>
        <w:t>g.32373708 G</w:t>
      </w:r>
      <w:r>
        <w:rPr>
          <w:spacing w:val="-8"/>
          <w:w w:val="105"/>
        </w:rPr>
        <w:t> </w:t>
      </w:r>
      <w:r>
        <w:rPr>
          <w:w w:val="105"/>
        </w:rPr>
        <w:t>&gt;</w:t>
      </w:r>
      <w:r>
        <w:rPr>
          <w:spacing w:val="-8"/>
          <w:w w:val="105"/>
        </w:rPr>
        <w:t> </w:t>
      </w:r>
      <w:r>
        <w:rPr>
          <w:w w:val="105"/>
        </w:rPr>
        <w:t>A-IRP1</w:t>
      </w:r>
      <w:r>
        <w:rPr>
          <w:w w:val="105"/>
        </w:rPr>
        <w:t> polymorphism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g.49520870</w:t>
      </w:r>
      <w:r>
        <w:rPr>
          <w:w w:val="105"/>
        </w:rPr>
        <w:t> G</w:t>
      </w:r>
      <w:r>
        <w:rPr>
          <w:spacing w:val="-8"/>
          <w:w w:val="105"/>
        </w:rPr>
        <w:t> </w:t>
      </w:r>
      <w:r>
        <w:rPr>
          <w:w w:val="105"/>
        </w:rPr>
        <w:t>&gt;</w:t>
      </w:r>
      <w:r>
        <w:rPr>
          <w:spacing w:val="-8"/>
          <w:w w:val="105"/>
        </w:rPr>
        <w:t> </w:t>
      </w:r>
      <w:r>
        <w:rPr>
          <w:w w:val="105"/>
        </w:rPr>
        <w:t>A-IRP2</w:t>
      </w:r>
      <w:r>
        <w:rPr>
          <w:w w:val="105"/>
        </w:rPr>
        <w:t> poly- </w:t>
      </w:r>
      <w:bookmarkStart w:name="_bookmark26" w:id="39"/>
      <w:bookmarkEnd w:id="39"/>
      <w:r>
        <w:rPr>
          <w:w w:val="105"/>
        </w:rPr>
        <w:t>morphism</w:t>
      </w:r>
      <w:r>
        <w:rPr>
          <w:w w:val="105"/>
        </w:rPr>
        <w:t> have</w:t>
      </w:r>
      <w:r>
        <w:rPr>
          <w:w w:val="105"/>
        </w:rPr>
        <w:t> not</w:t>
      </w:r>
      <w:r>
        <w:rPr>
          <w:w w:val="105"/>
        </w:rPr>
        <w:t> been</w:t>
      </w:r>
      <w:r>
        <w:rPr>
          <w:w w:val="105"/>
        </w:rPr>
        <w:t> studied</w:t>
      </w:r>
      <w:r>
        <w:rPr>
          <w:w w:val="105"/>
        </w:rPr>
        <w:t> in</w:t>
      </w:r>
      <w:r>
        <w:rPr>
          <w:w w:val="105"/>
        </w:rPr>
        <w:t> migraine</w:t>
      </w:r>
      <w:r>
        <w:rPr>
          <w:w w:val="105"/>
        </w:rPr>
        <w:t> patients</w:t>
      </w:r>
      <w:r>
        <w:rPr>
          <w:w w:val="105"/>
        </w:rPr>
        <w:t> so</w:t>
      </w:r>
      <w:r>
        <w:rPr>
          <w:w w:val="105"/>
        </w:rPr>
        <w:t> far.</w:t>
      </w:r>
      <w:r>
        <w:rPr>
          <w:w w:val="105"/>
        </w:rPr>
        <w:t> We observed that the incidence of migraine was positively associated with</w:t>
      </w:r>
      <w:r>
        <w:rPr>
          <w:w w:val="105"/>
        </w:rPr>
        <w:t> the</w:t>
      </w:r>
      <w:r>
        <w:rPr>
          <w:w w:val="105"/>
        </w:rPr>
        <w:t> attendance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G/G</w:t>
      </w:r>
      <w:r>
        <w:rPr>
          <w:w w:val="105"/>
        </w:rPr>
        <w:t> genotype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IRP1</w:t>
      </w:r>
      <w:r>
        <w:rPr>
          <w:w w:val="105"/>
        </w:rPr>
        <w:t> and</w:t>
      </w:r>
      <w:r>
        <w:rPr>
          <w:w w:val="105"/>
        </w:rPr>
        <w:t> IRP-2 </w:t>
      </w:r>
      <w:bookmarkStart w:name="_bookmark27" w:id="40"/>
      <w:bookmarkEnd w:id="40"/>
      <w:r>
        <w:rPr>
          <w:w w:val="105"/>
        </w:rPr>
        <w:t>SNPs.</w:t>
      </w:r>
      <w:r>
        <w:rPr>
          <w:w w:val="105"/>
        </w:rPr>
        <w:t> Our</w:t>
      </w:r>
      <w:r>
        <w:rPr>
          <w:w w:val="105"/>
        </w:rPr>
        <w:t> study</w:t>
      </w:r>
      <w:r>
        <w:rPr>
          <w:w w:val="105"/>
        </w:rPr>
        <w:t> demonstrated</w:t>
      </w:r>
      <w:r>
        <w:rPr>
          <w:w w:val="105"/>
        </w:rPr>
        <w:t> that</w:t>
      </w:r>
      <w:r>
        <w:rPr>
          <w:w w:val="105"/>
        </w:rPr>
        <w:t> none</w:t>
      </w:r>
      <w:r>
        <w:rPr>
          <w:w w:val="105"/>
        </w:rPr>
        <w:t> of</w:t>
      </w:r>
      <w:r>
        <w:rPr>
          <w:w w:val="105"/>
        </w:rPr>
        <w:t> age,</w:t>
      </w:r>
      <w:r>
        <w:rPr>
          <w:w w:val="105"/>
        </w:rPr>
        <w:t> sex,</w:t>
      </w:r>
      <w:r>
        <w:rPr>
          <w:w w:val="105"/>
        </w:rPr>
        <w:t> race,</w:t>
      </w:r>
      <w:r>
        <w:rPr>
          <w:w w:val="105"/>
        </w:rPr>
        <w:t> and smoking factors have not association with migraine. In this study </w:t>
      </w:r>
      <w:bookmarkStart w:name="References" w:id="41"/>
      <w:bookmarkEnd w:id="41"/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genotypes</w:t>
      </w:r>
      <w:r>
        <w:rPr>
          <w:spacing w:val="40"/>
          <w:w w:val="105"/>
        </w:rPr>
        <w:t> </w:t>
      </w:r>
      <w:r>
        <w:rPr>
          <w:w w:val="105"/>
        </w:rPr>
        <w:t>frequencies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both</w:t>
      </w:r>
      <w:r>
        <w:rPr>
          <w:spacing w:val="40"/>
          <w:w w:val="105"/>
        </w:rPr>
        <w:t> </w:t>
      </w:r>
      <w:r>
        <w:rPr>
          <w:w w:val="105"/>
        </w:rPr>
        <w:t>case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control</w:t>
      </w:r>
      <w:r>
        <w:rPr>
          <w:spacing w:val="40"/>
          <w:w w:val="105"/>
        </w:rPr>
        <w:t> </w:t>
      </w:r>
      <w:r>
        <w:rPr>
          <w:w w:val="105"/>
        </w:rPr>
        <w:t>groups</w:t>
      </w:r>
      <w:r>
        <w:rPr>
          <w:spacing w:val="40"/>
          <w:w w:val="105"/>
        </w:rPr>
        <w:t> </w:t>
      </w:r>
      <w:r>
        <w:rPr>
          <w:w w:val="105"/>
        </w:rPr>
        <w:t>are </w:t>
      </w:r>
      <w:bookmarkStart w:name="_bookmark12" w:id="42"/>
      <w:bookmarkEnd w:id="42"/>
      <w:r>
        <w:rPr>
          <w:w w:val="105"/>
        </w:rPr>
      </w:r>
      <w:bookmarkStart w:name="_bookmark28" w:id="43"/>
      <w:bookmarkEnd w:id="43"/>
      <w:r>
        <w:rPr>
          <w:w w:val="105"/>
        </w:rPr>
        <w:t>not</w:t>
      </w:r>
      <w:r>
        <w:rPr>
          <w:w w:val="105"/>
        </w:rPr>
        <w:t> consistent</w:t>
      </w:r>
      <w:r>
        <w:rPr>
          <w:w w:val="105"/>
        </w:rPr>
        <w:t> with HWE, so</w:t>
      </w:r>
      <w:r>
        <w:rPr>
          <w:w w:val="105"/>
        </w:rPr>
        <w:t> we</w:t>
      </w:r>
      <w:r>
        <w:rPr>
          <w:w w:val="105"/>
        </w:rPr>
        <w:t> regarded this</w:t>
      </w:r>
      <w:r>
        <w:rPr>
          <w:w w:val="105"/>
        </w:rPr>
        <w:t> issue as</w:t>
      </w:r>
      <w:r>
        <w:rPr>
          <w:w w:val="105"/>
        </w:rPr>
        <w:t> an impor- tant limitation of our study. At the moment we have logical reason </w:t>
      </w:r>
      <w:bookmarkStart w:name="_bookmark13" w:id="44"/>
      <w:bookmarkEnd w:id="44"/>
      <w:r>
        <w:rPr>
          <w:w w:val="105"/>
        </w:rPr>
        <w:t>of</w:t>
      </w:r>
      <w:r>
        <w:rPr>
          <w:w w:val="105"/>
        </w:rPr>
        <w:t> this data, bating that environmental factors may have effect in migraine</w:t>
      </w:r>
      <w:r>
        <w:rPr>
          <w:w w:val="105"/>
        </w:rPr>
        <w:t> pathogenesis</w:t>
      </w:r>
      <w:r>
        <w:rPr>
          <w:w w:val="105"/>
        </w:rPr>
        <w:t> at</w:t>
      </w:r>
      <w:r>
        <w:rPr>
          <w:w w:val="105"/>
        </w:rPr>
        <w:t> least</w:t>
      </w:r>
      <w:r>
        <w:rPr>
          <w:w w:val="105"/>
        </w:rPr>
        <w:t> in</w:t>
      </w:r>
      <w:r>
        <w:rPr>
          <w:w w:val="105"/>
        </w:rPr>
        <w:t> this</w:t>
      </w:r>
      <w:r>
        <w:rPr>
          <w:w w:val="105"/>
        </w:rPr>
        <w:t> population.</w:t>
      </w:r>
      <w:r>
        <w:rPr>
          <w:w w:val="105"/>
        </w:rPr>
        <w:t> However,</w:t>
      </w:r>
      <w:r>
        <w:rPr>
          <w:w w:val="105"/>
        </w:rPr>
        <w:t> to </w:t>
      </w:r>
      <w:bookmarkStart w:name="_bookmark14" w:id="45"/>
      <w:bookmarkEnd w:id="45"/>
      <w:r>
        <w:rPr>
          <w:w w:val="105"/>
        </w:rPr>
        <w:t>achieve</w:t>
      </w:r>
      <w:r>
        <w:rPr>
          <w:w w:val="105"/>
        </w:rPr>
        <w:t> better results and determine the role of different environ- mental</w:t>
      </w:r>
      <w:r>
        <w:rPr>
          <w:w w:val="105"/>
        </w:rPr>
        <w:t> factors</w:t>
      </w:r>
      <w:r>
        <w:rPr>
          <w:w w:val="105"/>
        </w:rPr>
        <w:t> in</w:t>
      </w:r>
      <w:r>
        <w:rPr>
          <w:w w:val="105"/>
        </w:rPr>
        <w:t> migraine</w:t>
      </w:r>
      <w:r>
        <w:rPr>
          <w:w w:val="105"/>
        </w:rPr>
        <w:t> susceptibility</w:t>
      </w:r>
      <w:r>
        <w:rPr>
          <w:w w:val="105"/>
        </w:rPr>
        <w:t> should</w:t>
      </w:r>
      <w:r>
        <w:rPr>
          <w:w w:val="105"/>
        </w:rPr>
        <w:t> be</w:t>
      </w:r>
      <w:r>
        <w:rPr>
          <w:w w:val="105"/>
        </w:rPr>
        <w:t> done</w:t>
      </w:r>
      <w:r>
        <w:rPr>
          <w:w w:val="105"/>
        </w:rPr>
        <w:t> experi- ments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broader</w:t>
      </w:r>
      <w:r>
        <w:rPr>
          <w:spacing w:val="40"/>
          <w:w w:val="105"/>
        </w:rPr>
        <w:t> </w:t>
      </w:r>
      <w:r>
        <w:rPr>
          <w:w w:val="105"/>
        </w:rPr>
        <w:t>population.</w:t>
      </w:r>
      <w:r>
        <w:rPr>
          <w:spacing w:val="40"/>
          <w:w w:val="105"/>
        </w:rPr>
        <w:t> </w:t>
      </w:r>
      <w:r>
        <w:rPr>
          <w:w w:val="105"/>
        </w:rPr>
        <w:t>Similar</w:t>
      </w:r>
      <w:r>
        <w:rPr>
          <w:spacing w:val="40"/>
          <w:w w:val="105"/>
        </w:rPr>
        <w:t> </w:t>
      </w:r>
      <w:r>
        <w:rPr>
          <w:w w:val="105"/>
        </w:rPr>
        <w:t>studies</w:t>
      </w:r>
      <w:r>
        <w:rPr>
          <w:spacing w:val="40"/>
          <w:w w:val="105"/>
        </w:rPr>
        <w:t> </w:t>
      </w:r>
      <w:r>
        <w:rPr>
          <w:w w:val="105"/>
        </w:rPr>
        <w:t>enrolling greater</w:t>
      </w:r>
      <w:r>
        <w:rPr>
          <w:w w:val="105"/>
        </w:rPr>
        <w:t> sample</w:t>
      </w:r>
      <w:r>
        <w:rPr>
          <w:w w:val="105"/>
        </w:rPr>
        <w:t> sizes</w:t>
      </w:r>
      <w:r>
        <w:rPr>
          <w:w w:val="105"/>
        </w:rPr>
        <w:t> and</w:t>
      </w:r>
      <w:r>
        <w:rPr>
          <w:w w:val="105"/>
        </w:rPr>
        <w:t> composed</w:t>
      </w:r>
      <w:r>
        <w:rPr>
          <w:w w:val="105"/>
        </w:rPr>
        <w:t> of</w:t>
      </w:r>
      <w:r>
        <w:rPr>
          <w:w w:val="105"/>
        </w:rPr>
        <w:t> other</w:t>
      </w:r>
      <w:r>
        <w:rPr>
          <w:w w:val="105"/>
        </w:rPr>
        <w:t> ethnic</w:t>
      </w:r>
      <w:r>
        <w:rPr>
          <w:w w:val="105"/>
        </w:rPr>
        <w:t> groups</w:t>
      </w:r>
      <w:r>
        <w:rPr>
          <w:w w:val="105"/>
        </w:rPr>
        <w:t> from different countries may contribute to confirming our findings and therefore these results should be taken as preliminary. In conclu- sion,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work</w:t>
      </w:r>
      <w:r>
        <w:rPr>
          <w:spacing w:val="-1"/>
          <w:w w:val="105"/>
        </w:rPr>
        <w:t> </w:t>
      </w:r>
      <w:r>
        <w:rPr>
          <w:w w:val="105"/>
        </w:rPr>
        <w:t>shows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genetic</w:t>
      </w:r>
      <w:r>
        <w:rPr>
          <w:spacing w:val="-2"/>
          <w:w w:val="105"/>
        </w:rPr>
        <w:t> </w:t>
      </w:r>
      <w:r>
        <w:rPr>
          <w:w w:val="105"/>
        </w:rPr>
        <w:t>polymorphisms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IRPs</w:t>
      </w:r>
      <w:r>
        <w:rPr>
          <w:spacing w:val="-1"/>
          <w:w w:val="105"/>
        </w:rPr>
        <w:t> </w:t>
      </w:r>
      <w:r>
        <w:rPr>
          <w:w w:val="105"/>
        </w:rPr>
        <w:t>genes may</w:t>
      </w:r>
      <w:r>
        <w:rPr>
          <w:w w:val="105"/>
        </w:rPr>
        <w:t> be</w:t>
      </w:r>
      <w:r>
        <w:rPr>
          <w:w w:val="105"/>
        </w:rPr>
        <w:t> associated</w:t>
      </w:r>
      <w:r>
        <w:rPr>
          <w:w w:val="105"/>
        </w:rPr>
        <w:t> with</w:t>
      </w:r>
      <w:r>
        <w:rPr>
          <w:w w:val="105"/>
        </w:rPr>
        <w:t> development</w:t>
      </w:r>
      <w:r>
        <w:rPr>
          <w:w w:val="105"/>
        </w:rPr>
        <w:t> of</w:t>
      </w:r>
      <w:r>
        <w:rPr>
          <w:w w:val="105"/>
        </w:rPr>
        <w:t> migraine.</w:t>
      </w:r>
      <w:r>
        <w:rPr>
          <w:w w:val="105"/>
        </w:rPr>
        <w:t> These</w:t>
      </w:r>
      <w:r>
        <w:rPr>
          <w:w w:val="105"/>
        </w:rPr>
        <w:t> findings may be useful in augment of the cause of migraine.</w:t>
      </w:r>
    </w:p>
    <w:p>
      <w:pPr>
        <w:pStyle w:val="BodyText"/>
        <w:spacing w:before="82"/>
      </w:pPr>
    </w:p>
    <w:p>
      <w:pPr>
        <w:pStyle w:val="BodyText"/>
        <w:ind w:left="312"/>
      </w:pPr>
      <w:r>
        <w:rPr>
          <w:w w:val="115"/>
        </w:rPr>
        <w:t>Conflict</w:t>
      </w:r>
      <w:r>
        <w:rPr>
          <w:spacing w:val="-8"/>
          <w:w w:val="115"/>
        </w:rPr>
        <w:t> </w:t>
      </w:r>
      <w:r>
        <w:rPr>
          <w:w w:val="115"/>
        </w:rPr>
        <w:t>of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interest</w:t>
      </w:r>
    </w:p>
    <w:p>
      <w:pPr>
        <w:pStyle w:val="BodyText"/>
        <w:spacing w:before="54"/>
      </w:pPr>
    </w:p>
    <w:p>
      <w:pPr>
        <w:pStyle w:val="BodyText"/>
        <w:spacing w:line="276" w:lineRule="auto" w:before="1"/>
        <w:ind w:left="310" w:firstLine="234"/>
        <w:jc w:val="both"/>
      </w:pPr>
      <w:r>
        <w:rPr>
          <w:w w:val="105"/>
        </w:rPr>
        <w:t>All</w:t>
      </w:r>
      <w:r>
        <w:rPr>
          <w:w w:val="105"/>
        </w:rPr>
        <w:t> the</w:t>
      </w:r>
      <w:r>
        <w:rPr>
          <w:w w:val="105"/>
        </w:rPr>
        <w:t> authors</w:t>
      </w:r>
      <w:r>
        <w:rPr>
          <w:w w:val="105"/>
        </w:rPr>
        <w:t> declare</w:t>
      </w:r>
      <w:r>
        <w:rPr>
          <w:w w:val="105"/>
        </w:rPr>
        <w:t> that</w:t>
      </w:r>
      <w:r>
        <w:rPr>
          <w:w w:val="105"/>
        </w:rPr>
        <w:t> they</w:t>
      </w:r>
      <w:r>
        <w:rPr>
          <w:w w:val="105"/>
        </w:rPr>
        <w:t> do</w:t>
      </w:r>
      <w:r>
        <w:rPr>
          <w:w w:val="105"/>
        </w:rPr>
        <w:t> not</w:t>
      </w:r>
      <w:r>
        <w:rPr>
          <w:w w:val="105"/>
        </w:rPr>
        <w:t> have</w:t>
      </w:r>
      <w:r>
        <w:rPr>
          <w:w w:val="105"/>
        </w:rPr>
        <w:t> financial</w:t>
      </w:r>
      <w:r>
        <w:rPr>
          <w:w w:val="105"/>
        </w:rPr>
        <w:t> </w:t>
      </w:r>
      <w:r>
        <w:rPr>
          <w:w w:val="105"/>
        </w:rPr>
        <w:t>disclo- sure or conflicts of interest.</w:t>
      </w:r>
    </w:p>
    <w:p>
      <w:pPr>
        <w:pStyle w:val="BodyText"/>
        <w:spacing w:before="48"/>
      </w:pPr>
    </w:p>
    <w:p>
      <w:pPr>
        <w:pStyle w:val="BodyText"/>
        <w:ind w:left="310"/>
      </w:pPr>
      <w:r>
        <w:rPr>
          <w:spacing w:val="-2"/>
          <w:w w:val="115"/>
        </w:rPr>
        <w:t>Acknowledgements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310" w:firstLine="240"/>
        <w:jc w:val="both"/>
      </w:pPr>
      <w:r>
        <w:rPr>
          <w:w w:val="105"/>
        </w:rPr>
        <w:t>We are indebted to the healthcare personnel of Department </w:t>
      </w:r>
      <w:r>
        <w:rPr>
          <w:w w:val="105"/>
        </w:rPr>
        <w:t>of Neurology, Ali-ebn Abitaleb Hospital for providing patient support and the samples analyzed in this study. This study was funded by the Zahedan University of Medical Sciences, Zahedan, Iran.</w:t>
      </w:r>
    </w:p>
    <w:p>
      <w:pPr>
        <w:pStyle w:val="BodyText"/>
        <w:spacing w:before="49"/>
      </w:pPr>
    </w:p>
    <w:p>
      <w:pPr>
        <w:pStyle w:val="BodyText"/>
        <w:ind w:left="312"/>
      </w:pPr>
      <w:r>
        <w:rPr>
          <w:spacing w:val="-2"/>
          <w:w w:val="110"/>
        </w:rPr>
        <w:t>References</w:t>
      </w:r>
    </w:p>
    <w:p>
      <w:pPr>
        <w:pStyle w:val="BodyText"/>
        <w:spacing w:before="34"/>
      </w:pPr>
    </w:p>
    <w:p>
      <w:pPr>
        <w:pStyle w:val="ListParagraph"/>
        <w:numPr>
          <w:ilvl w:val="0"/>
          <w:numId w:val="2"/>
        </w:numPr>
        <w:tabs>
          <w:tab w:pos="609" w:val="left" w:leader="none"/>
        </w:tabs>
        <w:spacing w:line="280" w:lineRule="auto" w:before="0" w:after="0"/>
        <w:ind w:left="609" w:right="0" w:hanging="235"/>
        <w:jc w:val="left"/>
        <w:rPr>
          <w:sz w:val="12"/>
        </w:rPr>
      </w:pPr>
      <w:hyperlink r:id="rId19">
        <w:r>
          <w:rPr>
            <w:color w:val="007FAD"/>
            <w:w w:val="110"/>
            <w:sz w:val="12"/>
          </w:rPr>
          <w:t>Goadsby</w:t>
        </w:r>
        <w:r>
          <w:rPr>
            <w:color w:val="007FAD"/>
            <w:spacing w:val="2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PJ.</w:t>
        </w:r>
        <w:r>
          <w:rPr>
            <w:color w:val="007FAD"/>
            <w:spacing w:val="2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Recent</w:t>
        </w:r>
        <w:r>
          <w:rPr>
            <w:color w:val="007FAD"/>
            <w:spacing w:val="2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advances</w:t>
        </w:r>
        <w:r>
          <w:rPr>
            <w:color w:val="007FAD"/>
            <w:spacing w:val="2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</w:t>
        </w:r>
        <w:r>
          <w:rPr>
            <w:color w:val="007FAD"/>
            <w:spacing w:val="2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the</w:t>
        </w:r>
        <w:r>
          <w:rPr>
            <w:color w:val="007FAD"/>
            <w:spacing w:val="2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diagnosis</w:t>
        </w:r>
        <w:r>
          <w:rPr>
            <w:color w:val="007FAD"/>
            <w:spacing w:val="2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2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management</w:t>
        </w:r>
        <w:r>
          <w:rPr>
            <w:color w:val="007FAD"/>
            <w:spacing w:val="2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2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migraine.</w:t>
        </w:r>
      </w:hyperlink>
      <w:r>
        <w:rPr>
          <w:color w:val="007FAD"/>
          <w:spacing w:val="40"/>
          <w:w w:val="110"/>
          <w:sz w:val="12"/>
        </w:rPr>
        <w:t> </w:t>
      </w:r>
      <w:hyperlink r:id="rId19">
        <w:r>
          <w:rPr>
            <w:color w:val="007FAD"/>
            <w:w w:val="110"/>
            <w:sz w:val="12"/>
          </w:rPr>
          <w:t>BMJ 2006;332(7532):25–9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09" w:val="left" w:leader="none"/>
        </w:tabs>
        <w:spacing w:line="278" w:lineRule="auto" w:before="0" w:after="0"/>
        <w:ind w:left="609" w:right="1" w:hanging="235"/>
        <w:jc w:val="left"/>
        <w:rPr>
          <w:sz w:val="12"/>
        </w:rPr>
      </w:pPr>
      <w:hyperlink r:id="rId20">
        <w:r>
          <w:rPr>
            <w:color w:val="007FAD"/>
            <w:w w:val="105"/>
            <w:sz w:val="12"/>
          </w:rPr>
          <w:t>Lipton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RB,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Bigal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ME,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Steiner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J,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et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al.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Classification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of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primary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headaches.</w:t>
        </w:r>
      </w:hyperlink>
      <w:r>
        <w:rPr>
          <w:color w:val="007FAD"/>
          <w:spacing w:val="80"/>
          <w:w w:val="105"/>
          <w:sz w:val="12"/>
        </w:rPr>
        <w:t> </w:t>
      </w:r>
      <w:hyperlink r:id="rId20">
        <w:r>
          <w:rPr>
            <w:color w:val="007FAD"/>
            <w:w w:val="105"/>
            <w:sz w:val="12"/>
          </w:rPr>
          <w:t>Neurology 2004;63(3):427–35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09" w:val="left" w:leader="none"/>
        </w:tabs>
        <w:spacing w:line="278" w:lineRule="auto" w:before="3" w:after="0"/>
        <w:ind w:left="609" w:right="1" w:hanging="235"/>
        <w:jc w:val="left"/>
        <w:rPr>
          <w:sz w:val="12"/>
        </w:rPr>
      </w:pPr>
      <w:hyperlink r:id="rId21">
        <w:r>
          <w:rPr>
            <w:color w:val="007FAD"/>
            <w:w w:val="110"/>
            <w:sz w:val="12"/>
          </w:rPr>
          <w:t>Victor TW, Hu X, Campbell JC, et al. Migraine prevalence by age and sex in </w:t>
        </w:r>
        <w:r>
          <w:rPr>
            <w:color w:val="007FAD"/>
            <w:w w:val="110"/>
            <w:sz w:val="12"/>
          </w:rPr>
          <w:t>the</w:t>
        </w:r>
      </w:hyperlink>
      <w:r>
        <w:rPr>
          <w:color w:val="007FAD"/>
          <w:spacing w:val="40"/>
          <w:w w:val="110"/>
          <w:sz w:val="12"/>
        </w:rPr>
        <w:t> </w:t>
      </w:r>
      <w:hyperlink r:id="rId21">
        <w:r>
          <w:rPr>
            <w:color w:val="007FAD"/>
            <w:w w:val="110"/>
            <w:sz w:val="12"/>
          </w:rPr>
          <w:t>United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States: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life-span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study.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Cephalalgia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2010;30(9):1065–72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08" w:val="left" w:leader="none"/>
        </w:tabs>
        <w:spacing w:line="280" w:lineRule="auto" w:before="123" w:after="0"/>
        <w:ind w:left="608" w:right="111" w:hanging="235"/>
        <w:jc w:val="left"/>
        <w:rPr>
          <w:sz w:val="12"/>
        </w:rPr>
      </w:pPr>
      <w:r>
        <w:rPr/>
        <w:br w:type="column"/>
      </w:r>
      <w:hyperlink r:id="rId22">
        <w:r>
          <w:rPr>
            <w:color w:val="007FAD"/>
            <w:w w:val="110"/>
            <w:sz w:val="12"/>
          </w:rPr>
          <w:t>Stovner</w:t>
        </w:r>
        <w:r>
          <w:rPr>
            <w:color w:val="007FAD"/>
            <w:w w:val="110"/>
            <w:sz w:val="12"/>
          </w:rPr>
          <w:t> LJ,</w:t>
        </w:r>
        <w:r>
          <w:rPr>
            <w:color w:val="007FAD"/>
            <w:w w:val="110"/>
            <w:sz w:val="12"/>
          </w:rPr>
          <w:t> Hagen</w:t>
        </w:r>
        <w:r>
          <w:rPr>
            <w:color w:val="007FAD"/>
            <w:w w:val="110"/>
            <w:sz w:val="12"/>
          </w:rPr>
          <w:t> K.</w:t>
        </w:r>
        <w:r>
          <w:rPr>
            <w:color w:val="007FAD"/>
            <w:w w:val="110"/>
            <w:sz w:val="12"/>
          </w:rPr>
          <w:t> Prevalence</w:t>
        </w:r>
        <w:r>
          <w:rPr>
            <w:color w:val="007FAD"/>
            <w:w w:val="110"/>
            <w:sz w:val="12"/>
          </w:rPr>
          <w:t> burden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cost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headache</w:t>
        </w:r>
        <w:r>
          <w:rPr>
            <w:color w:val="007FAD"/>
            <w:w w:val="110"/>
            <w:sz w:val="12"/>
          </w:rPr>
          <w:t> disorders.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Curr</w:t>
        </w:r>
      </w:hyperlink>
      <w:r>
        <w:rPr>
          <w:color w:val="007FAD"/>
          <w:spacing w:val="80"/>
          <w:w w:val="110"/>
          <w:sz w:val="12"/>
        </w:rPr>
        <w:t> </w:t>
      </w:r>
      <w:hyperlink r:id="rId22">
        <w:r>
          <w:rPr>
            <w:color w:val="007FAD"/>
            <w:w w:val="110"/>
            <w:sz w:val="12"/>
          </w:rPr>
          <w:t>Opin Neurol 2006;19(3):281–5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08" w:val="left" w:leader="none"/>
        </w:tabs>
        <w:spacing w:line="280" w:lineRule="auto" w:before="0" w:after="0"/>
        <w:ind w:left="608" w:right="112" w:hanging="235"/>
        <w:jc w:val="left"/>
        <w:rPr>
          <w:sz w:val="12"/>
        </w:rPr>
      </w:pPr>
      <w:hyperlink r:id="rId23">
        <w:r>
          <w:rPr>
            <w:color w:val="007FAD"/>
            <w:w w:val="110"/>
            <w:sz w:val="12"/>
          </w:rPr>
          <w:t>Mulder EJ, Van Baal C, Gaist D, et al. Genetic and environmental influences </w:t>
        </w:r>
        <w:r>
          <w:rPr>
            <w:color w:val="007FAD"/>
            <w:w w:val="110"/>
            <w:sz w:val="12"/>
          </w:rPr>
          <w:t>on</w:t>
        </w:r>
      </w:hyperlink>
      <w:r>
        <w:rPr>
          <w:color w:val="007FAD"/>
          <w:spacing w:val="40"/>
          <w:w w:val="110"/>
          <w:sz w:val="12"/>
        </w:rPr>
        <w:t> </w:t>
      </w:r>
      <w:hyperlink r:id="rId23">
        <w:r>
          <w:rPr>
            <w:color w:val="007FAD"/>
            <w:w w:val="110"/>
            <w:sz w:val="12"/>
          </w:rPr>
          <w:t>migraine:</w:t>
        </w:r>
        <w:r>
          <w:rPr>
            <w:color w:val="007FAD"/>
            <w:spacing w:val="1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</w:t>
        </w:r>
        <w:r>
          <w:rPr>
            <w:color w:val="007FAD"/>
            <w:spacing w:val="1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twin</w:t>
        </w:r>
        <w:r>
          <w:rPr>
            <w:color w:val="007FAD"/>
            <w:spacing w:val="1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study</w:t>
        </w:r>
        <w:r>
          <w:rPr>
            <w:color w:val="007FAD"/>
            <w:spacing w:val="1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across</w:t>
        </w:r>
        <w:r>
          <w:rPr>
            <w:color w:val="007FAD"/>
            <w:spacing w:val="1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six</w:t>
        </w:r>
        <w:r>
          <w:rPr>
            <w:color w:val="007FAD"/>
            <w:spacing w:val="1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countries.</w:t>
        </w:r>
        <w:r>
          <w:rPr>
            <w:color w:val="007FAD"/>
            <w:spacing w:val="1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Twin</w:t>
        </w:r>
        <w:r>
          <w:rPr>
            <w:color w:val="007FAD"/>
            <w:spacing w:val="1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Research</w:t>
        </w:r>
        <w:r>
          <w:rPr>
            <w:color w:val="007FAD"/>
            <w:spacing w:val="1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2003;6(5):422–31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08" w:val="left" w:leader="none"/>
        </w:tabs>
        <w:spacing w:line="280" w:lineRule="auto" w:before="0" w:after="0"/>
        <w:ind w:left="608" w:right="112" w:hanging="235"/>
        <w:jc w:val="left"/>
        <w:rPr>
          <w:sz w:val="12"/>
        </w:rPr>
      </w:pPr>
      <w:hyperlink r:id="rId24">
        <w:r>
          <w:rPr>
            <w:color w:val="007FAD"/>
            <w:w w:val="110"/>
            <w:sz w:val="12"/>
          </w:rPr>
          <w:t>Pietrobon</w:t>
        </w:r>
        <w:r>
          <w:rPr>
            <w:color w:val="007FAD"/>
            <w:spacing w:val="3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D,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Moskowitz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MA.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Pathophysiology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3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Migraine.</w:t>
        </w:r>
        <w:r>
          <w:rPr>
            <w:color w:val="007FAD"/>
            <w:spacing w:val="3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Annu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Rev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Phys</w:t>
        </w:r>
      </w:hyperlink>
      <w:r>
        <w:rPr>
          <w:color w:val="007FAD"/>
          <w:spacing w:val="40"/>
          <w:w w:val="110"/>
          <w:sz w:val="12"/>
        </w:rPr>
        <w:t> </w:t>
      </w:r>
      <w:hyperlink r:id="rId24">
        <w:r>
          <w:rPr>
            <w:color w:val="007FAD"/>
            <w:spacing w:val="-2"/>
            <w:w w:val="110"/>
            <w:sz w:val="12"/>
          </w:rPr>
          <w:t>2013;75:365–91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08" w:val="left" w:leader="none"/>
        </w:tabs>
        <w:spacing w:line="278" w:lineRule="auto" w:before="0" w:after="0"/>
        <w:ind w:left="608" w:right="112" w:hanging="235"/>
        <w:jc w:val="left"/>
        <w:rPr>
          <w:sz w:val="12"/>
        </w:rPr>
      </w:pPr>
      <w:hyperlink r:id="rId25">
        <w:r>
          <w:rPr>
            <w:color w:val="007FAD"/>
            <w:w w:val="110"/>
            <w:sz w:val="12"/>
          </w:rPr>
          <w:t>Waeber</w:t>
        </w:r>
        <w:r>
          <w:rPr>
            <w:color w:val="007FAD"/>
            <w:spacing w:val="2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C,</w:t>
        </w:r>
        <w:r>
          <w:rPr>
            <w:color w:val="007FAD"/>
            <w:spacing w:val="2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Moskowitz</w:t>
        </w:r>
        <w:r>
          <w:rPr>
            <w:color w:val="007FAD"/>
            <w:spacing w:val="2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MA.</w:t>
        </w:r>
        <w:r>
          <w:rPr>
            <w:color w:val="007FAD"/>
            <w:spacing w:val="2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Migraine</w:t>
        </w:r>
        <w:r>
          <w:rPr>
            <w:color w:val="007FAD"/>
            <w:spacing w:val="2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as</w:t>
        </w:r>
        <w:r>
          <w:rPr>
            <w:color w:val="007FAD"/>
            <w:spacing w:val="2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</w:t>
        </w:r>
        <w:r>
          <w:rPr>
            <w:color w:val="007FAD"/>
            <w:spacing w:val="2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inflammatory</w:t>
        </w:r>
        <w:r>
          <w:rPr>
            <w:color w:val="007FAD"/>
            <w:spacing w:val="2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disorder.</w:t>
        </w:r>
        <w:r>
          <w:rPr>
            <w:color w:val="007FAD"/>
            <w:spacing w:val="2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Neurology</w:t>
        </w:r>
      </w:hyperlink>
      <w:r>
        <w:rPr>
          <w:color w:val="007FAD"/>
          <w:spacing w:val="40"/>
          <w:w w:val="110"/>
          <w:sz w:val="12"/>
        </w:rPr>
        <w:t> </w:t>
      </w:r>
      <w:hyperlink r:id="rId25">
        <w:r>
          <w:rPr>
            <w:color w:val="007FAD"/>
            <w:w w:val="110"/>
            <w:sz w:val="12"/>
          </w:rPr>
          <w:t>2005;64(10 Suppl</w:t>
        </w:r>
        <w:r>
          <w:rPr>
            <w:color w:val="007FAD"/>
            <w:w w:val="110"/>
            <w:sz w:val="12"/>
          </w:rPr>
          <w:t> 2):S9–S15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07" w:val="left" w:leader="none"/>
        </w:tabs>
        <w:spacing w:line="240" w:lineRule="auto" w:before="2" w:after="0"/>
        <w:ind w:left="607" w:right="0" w:hanging="234"/>
        <w:jc w:val="left"/>
        <w:rPr>
          <w:sz w:val="12"/>
        </w:rPr>
      </w:pPr>
      <w:hyperlink r:id="rId26">
        <w:r>
          <w:rPr>
            <w:color w:val="007FAD"/>
            <w:w w:val="105"/>
            <w:sz w:val="12"/>
          </w:rPr>
          <w:t>Yan</w:t>
        </w:r>
        <w:r>
          <w:rPr>
            <w:color w:val="007FAD"/>
            <w:spacing w:val="26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J,</w:t>
        </w:r>
        <w:r>
          <w:rPr>
            <w:color w:val="007FAD"/>
            <w:spacing w:val="2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Dussor</w:t>
        </w:r>
        <w:r>
          <w:rPr>
            <w:color w:val="007FAD"/>
            <w:spacing w:val="2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G.</w:t>
        </w:r>
        <w:r>
          <w:rPr>
            <w:color w:val="007FAD"/>
            <w:spacing w:val="2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Ion</w:t>
        </w:r>
        <w:r>
          <w:rPr>
            <w:color w:val="007FAD"/>
            <w:spacing w:val="28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channels</w:t>
        </w:r>
        <w:r>
          <w:rPr>
            <w:color w:val="007FAD"/>
            <w:spacing w:val="26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and</w:t>
        </w:r>
        <w:r>
          <w:rPr>
            <w:color w:val="007FAD"/>
            <w:spacing w:val="2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migraine.</w:t>
        </w:r>
        <w:r>
          <w:rPr>
            <w:color w:val="007FAD"/>
            <w:spacing w:val="2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Headache</w:t>
        </w:r>
        <w:r>
          <w:rPr>
            <w:color w:val="007FAD"/>
            <w:spacing w:val="26"/>
            <w:w w:val="105"/>
            <w:sz w:val="12"/>
          </w:rPr>
          <w:t> </w:t>
        </w:r>
        <w:r>
          <w:rPr>
            <w:color w:val="007FAD"/>
            <w:spacing w:val="-2"/>
            <w:w w:val="105"/>
            <w:sz w:val="12"/>
          </w:rPr>
          <w:t>2014;54(4):619–39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08" w:val="left" w:leader="none"/>
        </w:tabs>
        <w:spacing w:line="280" w:lineRule="auto" w:before="22" w:after="0"/>
        <w:ind w:left="608" w:right="113" w:hanging="235"/>
        <w:jc w:val="both"/>
        <w:rPr>
          <w:sz w:val="12"/>
        </w:rPr>
      </w:pPr>
      <w:hyperlink r:id="rId27">
        <w:r>
          <w:rPr>
            <w:color w:val="007FAD"/>
            <w:w w:val="110"/>
            <w:sz w:val="12"/>
          </w:rPr>
          <w:t>Vukovic´-Cvetkovic´</w:t>
        </w:r>
        <w:r>
          <w:rPr>
            <w:color w:val="007FAD"/>
            <w:w w:val="110"/>
            <w:sz w:val="12"/>
          </w:rPr>
          <w:t> V, Plavec</w:t>
        </w:r>
        <w:r>
          <w:rPr>
            <w:color w:val="007FAD"/>
            <w:w w:val="110"/>
            <w:sz w:val="12"/>
          </w:rPr>
          <w:t> D, Lovrencic´-Huzjan</w:t>
        </w:r>
        <w:r>
          <w:rPr>
            <w:color w:val="007FAD"/>
            <w:w w:val="110"/>
            <w:sz w:val="12"/>
          </w:rPr>
          <w:t> A,</w:t>
        </w:r>
        <w:r>
          <w:rPr>
            <w:color w:val="007FAD"/>
            <w:w w:val="110"/>
            <w:sz w:val="12"/>
          </w:rPr>
          <w:t> et al.</w:t>
        </w:r>
        <w:r>
          <w:rPr>
            <w:color w:val="007FAD"/>
            <w:w w:val="110"/>
            <w:sz w:val="12"/>
          </w:rPr>
          <w:t> Is iron deficiency</w:t>
        </w:r>
      </w:hyperlink>
      <w:r>
        <w:rPr>
          <w:color w:val="007FAD"/>
          <w:spacing w:val="40"/>
          <w:w w:val="110"/>
          <w:sz w:val="12"/>
        </w:rPr>
        <w:t> </w:t>
      </w:r>
      <w:hyperlink r:id="rId27">
        <w:r>
          <w:rPr>
            <w:color w:val="007FAD"/>
            <w:w w:val="110"/>
            <w:sz w:val="12"/>
          </w:rPr>
          <w:t>anemia</w:t>
        </w:r>
        <w:r>
          <w:rPr>
            <w:color w:val="007FAD"/>
            <w:w w:val="110"/>
            <w:sz w:val="12"/>
          </w:rPr>
          <w:t> related</w:t>
        </w:r>
        <w:r>
          <w:rPr>
            <w:color w:val="007FAD"/>
            <w:w w:val="110"/>
            <w:sz w:val="12"/>
          </w:rPr>
          <w:t> to</w:t>
        </w:r>
        <w:r>
          <w:rPr>
            <w:color w:val="007FAD"/>
            <w:w w:val="110"/>
            <w:sz w:val="12"/>
          </w:rPr>
          <w:t> menstrual</w:t>
        </w:r>
        <w:r>
          <w:rPr>
            <w:color w:val="007FAD"/>
            <w:w w:val="110"/>
            <w:sz w:val="12"/>
          </w:rPr>
          <w:t> migraine?</w:t>
        </w:r>
        <w:r>
          <w:rPr>
            <w:color w:val="007FAD"/>
            <w:w w:val="110"/>
            <w:sz w:val="12"/>
          </w:rPr>
          <w:t> Post</w:t>
        </w:r>
        <w:r>
          <w:rPr>
            <w:color w:val="007FAD"/>
            <w:w w:val="110"/>
            <w:sz w:val="12"/>
          </w:rPr>
          <w:t> hoc</w:t>
        </w:r>
        <w:r>
          <w:rPr>
            <w:color w:val="007FAD"/>
            <w:w w:val="110"/>
            <w:sz w:val="12"/>
          </w:rPr>
          <w:t> analysis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an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observational</w:t>
        </w:r>
      </w:hyperlink>
      <w:r>
        <w:rPr>
          <w:color w:val="007FAD"/>
          <w:spacing w:val="40"/>
          <w:w w:val="110"/>
          <w:sz w:val="12"/>
        </w:rPr>
        <w:t> </w:t>
      </w:r>
      <w:hyperlink r:id="rId27">
        <w:r>
          <w:rPr>
            <w:color w:val="007FAD"/>
            <w:w w:val="110"/>
            <w:sz w:val="12"/>
          </w:rPr>
          <w:t>study</w:t>
        </w:r>
        <w:r>
          <w:rPr>
            <w:color w:val="007FAD"/>
            <w:w w:val="110"/>
            <w:sz w:val="12"/>
          </w:rPr>
          <w:t> evaluating</w:t>
        </w:r>
        <w:r>
          <w:rPr>
            <w:color w:val="007FAD"/>
            <w:w w:val="110"/>
            <w:sz w:val="12"/>
          </w:rPr>
          <w:t> clinical</w:t>
        </w:r>
        <w:r>
          <w:rPr>
            <w:color w:val="007FAD"/>
            <w:w w:val="110"/>
            <w:sz w:val="12"/>
          </w:rPr>
          <w:t> characteristics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patients</w:t>
        </w:r>
        <w:r>
          <w:rPr>
            <w:color w:val="007FAD"/>
            <w:w w:val="110"/>
            <w:sz w:val="12"/>
          </w:rPr>
          <w:t> with</w:t>
        </w:r>
        <w:r>
          <w:rPr>
            <w:color w:val="007FAD"/>
            <w:w w:val="110"/>
            <w:sz w:val="12"/>
          </w:rPr>
          <w:t> menstrual</w:t>
        </w:r>
        <w:r>
          <w:rPr>
            <w:color w:val="007FAD"/>
            <w:w w:val="110"/>
            <w:sz w:val="12"/>
          </w:rPr>
          <w:t> migraine.</w:t>
        </w:r>
      </w:hyperlink>
      <w:r>
        <w:rPr>
          <w:color w:val="007FAD"/>
          <w:spacing w:val="40"/>
          <w:w w:val="110"/>
          <w:sz w:val="12"/>
        </w:rPr>
        <w:t> </w:t>
      </w:r>
      <w:hyperlink r:id="rId27">
        <w:r>
          <w:rPr>
            <w:color w:val="007FAD"/>
            <w:w w:val="110"/>
            <w:sz w:val="12"/>
          </w:rPr>
          <w:t>Acta Clin Croat 2010;49(4):389–94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</w:tabs>
        <w:spacing w:line="280" w:lineRule="auto" w:before="0" w:after="0"/>
        <w:ind w:left="619" w:right="113" w:hanging="310"/>
        <w:jc w:val="both"/>
        <w:rPr>
          <w:sz w:val="12"/>
        </w:rPr>
      </w:pPr>
      <w:hyperlink r:id="rId28">
        <w:r>
          <w:rPr>
            <w:color w:val="007FAD"/>
            <w:w w:val="110"/>
            <w:sz w:val="12"/>
          </w:rPr>
          <w:t>Fallah</w:t>
        </w:r>
        <w:r>
          <w:rPr>
            <w:color w:val="007FAD"/>
            <w:w w:val="110"/>
            <w:sz w:val="12"/>
          </w:rPr>
          <w:t> R,</w:t>
        </w:r>
        <w:r>
          <w:rPr>
            <w:color w:val="007FAD"/>
            <w:w w:val="110"/>
            <w:sz w:val="12"/>
          </w:rPr>
          <w:t> Zare</w:t>
        </w:r>
        <w:r>
          <w:rPr>
            <w:color w:val="007FAD"/>
            <w:w w:val="110"/>
            <w:sz w:val="12"/>
          </w:rPr>
          <w:t> Bidoki</w:t>
        </w:r>
        <w:r>
          <w:rPr>
            <w:color w:val="007FAD"/>
            <w:w w:val="110"/>
            <w:sz w:val="12"/>
          </w:rPr>
          <w:t> S,</w:t>
        </w:r>
        <w:r>
          <w:rPr>
            <w:color w:val="007FAD"/>
            <w:w w:val="110"/>
            <w:sz w:val="12"/>
          </w:rPr>
          <w:t> Ordooei</w:t>
        </w:r>
        <w:r>
          <w:rPr>
            <w:color w:val="007FAD"/>
            <w:w w:val="110"/>
            <w:sz w:val="12"/>
          </w:rPr>
          <w:t> M.</w:t>
        </w:r>
        <w:r>
          <w:rPr>
            <w:color w:val="007FAD"/>
            <w:w w:val="110"/>
            <w:sz w:val="12"/>
          </w:rPr>
          <w:t> Evaluation</w:t>
        </w:r>
        <w:r>
          <w:rPr>
            <w:color w:val="007FAD"/>
            <w:w w:val="110"/>
            <w:sz w:val="12"/>
          </w:rPr>
          <w:t> efficacy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ferrous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sulfate</w:t>
        </w:r>
      </w:hyperlink>
      <w:r>
        <w:rPr>
          <w:color w:val="007FAD"/>
          <w:spacing w:val="80"/>
          <w:w w:val="110"/>
          <w:sz w:val="12"/>
        </w:rPr>
        <w:t> </w:t>
      </w:r>
      <w:hyperlink r:id="rId28">
        <w:r>
          <w:rPr>
            <w:color w:val="007FAD"/>
            <w:w w:val="110"/>
            <w:sz w:val="12"/>
          </w:rPr>
          <w:t>therapy on headaches of 5–15 years old iron deficient children with migraine.</w:t>
        </w:r>
      </w:hyperlink>
      <w:r>
        <w:rPr>
          <w:color w:val="007FAD"/>
          <w:spacing w:val="40"/>
          <w:w w:val="110"/>
          <w:sz w:val="12"/>
        </w:rPr>
        <w:t> </w:t>
      </w:r>
      <w:hyperlink r:id="rId28">
        <w:r>
          <w:rPr>
            <w:color w:val="007FAD"/>
            <w:w w:val="110"/>
            <w:sz w:val="12"/>
          </w:rPr>
          <w:t>Iran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Ped</w:t>
        </w:r>
        <w:r>
          <w:rPr>
            <w:color w:val="007FAD"/>
            <w:w w:val="110"/>
            <w:sz w:val="12"/>
          </w:rPr>
          <w:t> Hematol Oncol 2016;6(1):32–7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1" w:hanging="311"/>
        <w:jc w:val="both"/>
        <w:rPr>
          <w:sz w:val="12"/>
        </w:rPr>
      </w:pPr>
      <w:hyperlink r:id="rId29">
        <w:r>
          <w:rPr>
            <w:color w:val="007FAD"/>
            <w:w w:val="115"/>
            <w:sz w:val="12"/>
          </w:rPr>
          <w:t>Gür-Özmen</w:t>
        </w:r>
        <w:r>
          <w:rPr>
            <w:color w:val="007FAD"/>
            <w:w w:val="115"/>
            <w:sz w:val="12"/>
          </w:rPr>
          <w:t> S,</w:t>
        </w:r>
        <w:r>
          <w:rPr>
            <w:color w:val="007FAD"/>
            <w:w w:val="115"/>
            <w:sz w:val="12"/>
          </w:rPr>
          <w:t> Karahan-Özcan</w:t>
        </w:r>
        <w:r>
          <w:rPr>
            <w:color w:val="007FAD"/>
            <w:w w:val="115"/>
            <w:sz w:val="12"/>
          </w:rPr>
          <w:t> R.</w:t>
        </w:r>
        <w:r>
          <w:rPr>
            <w:color w:val="007FAD"/>
            <w:w w:val="115"/>
            <w:sz w:val="12"/>
          </w:rPr>
          <w:t> Iron</w:t>
        </w:r>
        <w:r>
          <w:rPr>
            <w:color w:val="007FAD"/>
            <w:w w:val="115"/>
            <w:sz w:val="12"/>
          </w:rPr>
          <w:t> deficiency</w:t>
        </w:r>
        <w:r>
          <w:rPr>
            <w:color w:val="007FAD"/>
            <w:w w:val="115"/>
            <w:sz w:val="12"/>
          </w:rPr>
          <w:t> anemia</w:t>
        </w:r>
        <w:r>
          <w:rPr>
            <w:color w:val="007FAD"/>
            <w:w w:val="115"/>
            <w:sz w:val="12"/>
          </w:rPr>
          <w:t> is</w:t>
        </w:r>
        <w:r>
          <w:rPr>
            <w:color w:val="007FAD"/>
            <w:w w:val="115"/>
            <w:sz w:val="12"/>
          </w:rPr>
          <w:t> associated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with</w:t>
        </w:r>
      </w:hyperlink>
      <w:r>
        <w:rPr>
          <w:color w:val="007FAD"/>
          <w:spacing w:val="40"/>
          <w:w w:val="115"/>
          <w:sz w:val="12"/>
        </w:rPr>
        <w:t> </w:t>
      </w:r>
      <w:hyperlink r:id="rId29">
        <w:r>
          <w:rPr>
            <w:color w:val="007FAD"/>
            <w:w w:val="115"/>
            <w:sz w:val="12"/>
          </w:rPr>
          <w:t>menstrual migraine: a case-control study. Pain Med 2015.</w:t>
        </w:r>
        <w:r>
          <w:rPr>
            <w:color w:val="007FAD"/>
            <w:w w:val="115"/>
            <w:sz w:val="12"/>
          </w:rPr>
          <w:t> pii: pnv029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2" w:hanging="311"/>
        <w:jc w:val="both"/>
        <w:rPr>
          <w:sz w:val="12"/>
        </w:rPr>
      </w:pPr>
      <w:hyperlink r:id="rId30">
        <w:r>
          <w:rPr>
            <w:color w:val="007FAD"/>
            <w:w w:val="110"/>
            <w:sz w:val="12"/>
          </w:rPr>
          <w:t>Gonullu H, Gonullu E, Karadas S, et al. The levels of trace elements and </w:t>
        </w:r>
        <w:r>
          <w:rPr>
            <w:color w:val="007FAD"/>
            <w:w w:val="110"/>
            <w:sz w:val="12"/>
          </w:rPr>
          <w:t>heavy</w:t>
        </w:r>
      </w:hyperlink>
      <w:r>
        <w:rPr>
          <w:color w:val="007FAD"/>
          <w:spacing w:val="40"/>
          <w:w w:val="110"/>
          <w:sz w:val="12"/>
        </w:rPr>
        <w:t> </w:t>
      </w:r>
      <w:hyperlink r:id="rId30">
        <w:r>
          <w:rPr>
            <w:color w:val="007FAD"/>
            <w:w w:val="110"/>
            <w:sz w:val="12"/>
          </w:rPr>
          <w:t>metals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patients</w:t>
        </w:r>
        <w:r>
          <w:rPr>
            <w:color w:val="007FAD"/>
            <w:w w:val="110"/>
            <w:sz w:val="12"/>
          </w:rPr>
          <w:t> with</w:t>
        </w:r>
        <w:r>
          <w:rPr>
            <w:color w:val="007FAD"/>
            <w:w w:val="110"/>
            <w:sz w:val="12"/>
          </w:rPr>
          <w:t> acute</w:t>
        </w:r>
        <w:r>
          <w:rPr>
            <w:color w:val="007FAD"/>
            <w:w w:val="110"/>
            <w:sz w:val="12"/>
          </w:rPr>
          <w:t> migraine</w:t>
        </w:r>
        <w:r>
          <w:rPr>
            <w:color w:val="007FAD"/>
            <w:w w:val="110"/>
            <w:sz w:val="12"/>
          </w:rPr>
          <w:t> headache.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Pak</w:t>
        </w:r>
        <w:r>
          <w:rPr>
            <w:color w:val="007FAD"/>
            <w:w w:val="110"/>
            <w:sz w:val="12"/>
          </w:rPr>
          <w:t> Med</w:t>
        </w:r>
        <w:r>
          <w:rPr>
            <w:color w:val="007FAD"/>
            <w:w w:val="110"/>
            <w:sz w:val="12"/>
          </w:rPr>
          <w:t> Assoc</w:t>
        </w:r>
        <w:r>
          <w:rPr>
            <w:color w:val="007FAD"/>
            <w:w w:val="110"/>
            <w:sz w:val="12"/>
          </w:rPr>
          <w:t> 2015;65</w:t>
        </w:r>
      </w:hyperlink>
      <w:r>
        <w:rPr>
          <w:color w:val="007FAD"/>
          <w:spacing w:val="40"/>
          <w:w w:val="110"/>
          <w:sz w:val="12"/>
        </w:rPr>
        <w:t> </w:t>
      </w:r>
      <w:hyperlink r:id="rId30">
        <w:r>
          <w:rPr>
            <w:color w:val="007FAD"/>
            <w:spacing w:val="-2"/>
            <w:w w:val="110"/>
            <w:sz w:val="12"/>
          </w:rPr>
          <w:t>(7):694–7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1" w:hanging="311"/>
        <w:jc w:val="both"/>
        <w:rPr>
          <w:sz w:val="12"/>
        </w:rPr>
      </w:pPr>
      <w:hyperlink r:id="rId31">
        <w:r>
          <w:rPr>
            <w:color w:val="007FAD"/>
            <w:w w:val="110"/>
            <w:sz w:val="12"/>
          </w:rPr>
          <w:t>Pamuk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GE,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Top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</w:t>
        </w:r>
      </w:hyperlink>
      <w:r>
        <w:rPr>
          <w:color w:val="007FAD"/>
          <w:w w:val="110"/>
          <w:sz w:val="12"/>
        </w:rPr>
        <w:t>S</w:t>
      </w:r>
      <w:r>
        <w:rPr>
          <w:rFonts w:ascii="Arial" w:hAnsi="Arial"/>
          <w:color w:val="007FAD"/>
          <w:spacing w:val="21"/>
          <w:w w:val="110"/>
          <w:sz w:val="12"/>
        </w:rPr>
        <w:t> </w:t>
      </w:r>
      <w:hyperlink r:id="rId31">
        <w:r>
          <w:rPr>
            <w:color w:val="007FAD"/>
            <w:w w:val="110"/>
            <w:sz w:val="12"/>
          </w:rPr>
          <w:t>,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Uyanık</w:t>
        </w:r>
      </w:hyperlink>
      <w:r>
        <w:rPr>
          <w:color w:val="007FAD"/>
          <w:spacing w:val="-2"/>
          <w:w w:val="110"/>
          <w:sz w:val="12"/>
        </w:rPr>
        <w:t> </w:t>
      </w:r>
      <w:hyperlink r:id="rId31">
        <w:r>
          <w:rPr>
            <w:color w:val="007FAD"/>
            <w:w w:val="110"/>
            <w:sz w:val="12"/>
          </w:rPr>
          <w:t>MS,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et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al.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Is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iron-deficiency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anemia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associated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with</w:t>
        </w:r>
      </w:hyperlink>
      <w:r>
        <w:rPr>
          <w:color w:val="007FAD"/>
          <w:spacing w:val="40"/>
          <w:w w:val="110"/>
          <w:sz w:val="12"/>
        </w:rPr>
        <w:t> </w:t>
      </w:r>
      <w:hyperlink r:id="rId31">
        <w:r>
          <w:rPr>
            <w:color w:val="007FAD"/>
            <w:w w:val="110"/>
            <w:sz w:val="12"/>
          </w:rPr>
          <w:t>migraine?</w:t>
        </w:r>
        <w:r>
          <w:rPr>
            <w:color w:val="007FAD"/>
            <w:w w:val="110"/>
            <w:sz w:val="12"/>
          </w:rPr>
          <w:t> Is</w:t>
        </w:r>
        <w:r>
          <w:rPr>
            <w:color w:val="007FAD"/>
            <w:w w:val="110"/>
            <w:sz w:val="12"/>
          </w:rPr>
          <w:t> there</w:t>
        </w:r>
        <w:r>
          <w:rPr>
            <w:color w:val="007FAD"/>
            <w:w w:val="110"/>
            <w:sz w:val="12"/>
          </w:rPr>
          <w:t> a</w:t>
        </w:r>
        <w:r>
          <w:rPr>
            <w:color w:val="007FAD"/>
            <w:w w:val="110"/>
            <w:sz w:val="12"/>
          </w:rPr>
          <w:t> role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anxiety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depression?</w:t>
        </w:r>
        <w:r>
          <w:rPr>
            <w:color w:val="007FAD"/>
            <w:w w:val="110"/>
            <w:sz w:val="12"/>
          </w:rPr>
          <w:t> Wien</w:t>
        </w:r>
        <w:r>
          <w:rPr>
            <w:color w:val="007FAD"/>
            <w:w w:val="110"/>
            <w:sz w:val="12"/>
          </w:rPr>
          <w:t> Klin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Wochenschr</w:t>
        </w:r>
      </w:hyperlink>
      <w:r>
        <w:rPr>
          <w:color w:val="007FAD"/>
          <w:spacing w:val="40"/>
          <w:w w:val="110"/>
          <w:sz w:val="12"/>
        </w:rPr>
        <w:t> </w:t>
      </w:r>
      <w:hyperlink r:id="rId31">
        <w:r>
          <w:rPr>
            <w:color w:val="007FAD"/>
            <w:spacing w:val="-2"/>
            <w:w w:val="110"/>
            <w:sz w:val="12"/>
          </w:rPr>
          <w:t>2016;128(8):576–80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1" w:hanging="311"/>
        <w:jc w:val="both"/>
        <w:rPr>
          <w:sz w:val="12"/>
        </w:rPr>
      </w:pPr>
      <w:hyperlink r:id="rId32">
        <w:r>
          <w:rPr>
            <w:color w:val="007FAD"/>
            <w:w w:val="115"/>
            <w:sz w:val="12"/>
          </w:rPr>
          <w:t>Gupta</w:t>
        </w:r>
        <w:r>
          <w:rPr>
            <w:color w:val="007FAD"/>
            <w:w w:val="115"/>
            <w:sz w:val="12"/>
          </w:rPr>
          <w:t> R,</w:t>
        </w:r>
        <w:r>
          <w:rPr>
            <w:color w:val="007FAD"/>
            <w:w w:val="115"/>
            <w:sz w:val="12"/>
          </w:rPr>
          <w:t> Lahan</w:t>
        </w:r>
        <w:r>
          <w:rPr>
            <w:color w:val="007FAD"/>
            <w:w w:val="115"/>
            <w:sz w:val="12"/>
          </w:rPr>
          <w:t> V,</w:t>
        </w:r>
        <w:r>
          <w:rPr>
            <w:color w:val="007FAD"/>
            <w:w w:val="115"/>
            <w:sz w:val="12"/>
          </w:rPr>
          <w:t> Goel</w:t>
        </w:r>
        <w:r>
          <w:rPr>
            <w:color w:val="007FAD"/>
            <w:w w:val="115"/>
            <w:sz w:val="12"/>
          </w:rPr>
          <w:t> D.</w:t>
        </w:r>
        <w:r>
          <w:rPr>
            <w:color w:val="007FAD"/>
            <w:w w:val="115"/>
            <w:sz w:val="12"/>
          </w:rPr>
          <w:t> Serum</w:t>
        </w:r>
        <w:r>
          <w:rPr>
            <w:color w:val="007FAD"/>
            <w:w w:val="115"/>
            <w:sz w:val="12"/>
          </w:rPr>
          <w:t> iron</w:t>
        </w:r>
        <w:r>
          <w:rPr>
            <w:color w:val="007FAD"/>
            <w:w w:val="115"/>
            <w:sz w:val="12"/>
          </w:rPr>
          <w:t> may</w:t>
        </w:r>
        <w:r>
          <w:rPr>
            <w:color w:val="007FAD"/>
            <w:w w:val="115"/>
            <w:sz w:val="12"/>
          </w:rPr>
          <w:t> not</w:t>
        </w:r>
        <w:r>
          <w:rPr>
            <w:color w:val="007FAD"/>
            <w:w w:val="115"/>
            <w:sz w:val="12"/>
          </w:rPr>
          <w:t> be</w:t>
        </w:r>
        <w:r>
          <w:rPr>
            <w:color w:val="007FAD"/>
            <w:w w:val="115"/>
            <w:sz w:val="12"/>
          </w:rPr>
          <w:t> linked</w:t>
        </w:r>
        <w:r>
          <w:rPr>
            <w:color w:val="007FAD"/>
            <w:w w:val="115"/>
            <w:sz w:val="12"/>
          </w:rPr>
          <w:t> with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migraine.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Ann</w:t>
        </w:r>
      </w:hyperlink>
      <w:r>
        <w:rPr>
          <w:color w:val="007FAD"/>
          <w:spacing w:val="40"/>
          <w:w w:val="115"/>
          <w:sz w:val="12"/>
        </w:rPr>
        <w:t> </w:t>
      </w:r>
      <w:hyperlink r:id="rId32">
        <w:r>
          <w:rPr>
            <w:color w:val="007FAD"/>
            <w:w w:val="115"/>
            <w:sz w:val="12"/>
          </w:rPr>
          <w:t>Indian Acad</w:t>
        </w:r>
        <w:r>
          <w:rPr>
            <w:color w:val="007FAD"/>
            <w:w w:val="115"/>
            <w:sz w:val="12"/>
          </w:rPr>
          <w:t> Neurol 2013;16(3):462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2" w:hanging="311"/>
        <w:jc w:val="both"/>
        <w:rPr>
          <w:sz w:val="12"/>
        </w:rPr>
      </w:pPr>
      <w:hyperlink r:id="rId33">
        <w:r>
          <w:rPr>
            <w:color w:val="007FAD"/>
            <w:w w:val="110"/>
            <w:sz w:val="12"/>
          </w:rPr>
          <w:t>Welch KMA.</w:t>
        </w:r>
        <w:r>
          <w:rPr>
            <w:color w:val="007FAD"/>
            <w:w w:val="110"/>
            <w:sz w:val="12"/>
          </w:rPr>
          <w:t> Iron</w:t>
        </w:r>
        <w:r>
          <w:rPr>
            <w:color w:val="007FAD"/>
            <w:w w:val="110"/>
            <w:sz w:val="12"/>
          </w:rPr>
          <w:t> in the migraine brain:</w:t>
        </w:r>
        <w:r>
          <w:rPr>
            <w:color w:val="007FAD"/>
            <w:w w:val="110"/>
            <w:sz w:val="12"/>
          </w:rPr>
          <w:t> a</w:t>
        </w:r>
        <w:r>
          <w:rPr>
            <w:color w:val="007FAD"/>
            <w:w w:val="110"/>
            <w:sz w:val="12"/>
          </w:rPr>
          <w:t> resilient</w:t>
        </w:r>
        <w:r>
          <w:rPr>
            <w:color w:val="007FAD"/>
            <w:w w:val="110"/>
            <w:sz w:val="12"/>
          </w:rPr>
          <w:t> hypothesis. Cephalalgia</w:t>
        </w:r>
      </w:hyperlink>
      <w:r>
        <w:rPr>
          <w:color w:val="007FAD"/>
          <w:spacing w:val="40"/>
          <w:w w:val="110"/>
          <w:sz w:val="12"/>
        </w:rPr>
        <w:t> </w:t>
      </w:r>
      <w:hyperlink r:id="rId33">
        <w:r>
          <w:rPr>
            <w:color w:val="007FAD"/>
            <w:spacing w:val="-2"/>
            <w:w w:val="110"/>
            <w:sz w:val="12"/>
          </w:rPr>
          <w:t>2009;29:283–5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2" w:hanging="311"/>
        <w:jc w:val="both"/>
        <w:rPr>
          <w:sz w:val="12"/>
        </w:rPr>
      </w:pPr>
      <w:hyperlink r:id="rId34">
        <w:r>
          <w:rPr>
            <w:color w:val="007FAD"/>
            <w:w w:val="110"/>
            <w:sz w:val="12"/>
          </w:rPr>
          <w:t>Prashanth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L,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Kattapagari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KK,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Chitturi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RT,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al.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review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role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</w:hyperlink>
      <w:r>
        <w:rPr>
          <w:color w:val="007FAD"/>
          <w:spacing w:val="40"/>
          <w:w w:val="110"/>
          <w:sz w:val="12"/>
        </w:rPr>
        <w:t> </w:t>
      </w:r>
      <w:hyperlink r:id="rId34">
        <w:r>
          <w:rPr>
            <w:color w:val="007FAD"/>
            <w:w w:val="110"/>
            <w:sz w:val="12"/>
          </w:rPr>
          <w:t>essential</w:t>
        </w:r>
        <w:r>
          <w:rPr>
            <w:color w:val="007FAD"/>
            <w:w w:val="110"/>
            <w:sz w:val="12"/>
          </w:rPr>
          <w:t> trace</w:t>
        </w:r>
        <w:r>
          <w:rPr>
            <w:color w:val="007FAD"/>
            <w:w w:val="110"/>
            <w:sz w:val="12"/>
          </w:rPr>
          <w:t> elements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health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disease.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NTR</w:t>
        </w:r>
        <w:r>
          <w:rPr>
            <w:color w:val="007FAD"/>
            <w:w w:val="110"/>
            <w:sz w:val="12"/>
          </w:rPr>
          <w:t> Univ</w:t>
        </w:r>
        <w:r>
          <w:rPr>
            <w:color w:val="007FAD"/>
            <w:w w:val="110"/>
            <w:sz w:val="12"/>
          </w:rPr>
          <w:t> Health</w:t>
        </w:r>
        <w:r>
          <w:rPr>
            <w:color w:val="007FAD"/>
            <w:w w:val="110"/>
            <w:sz w:val="12"/>
          </w:rPr>
          <w:t> Sci</w:t>
        </w:r>
      </w:hyperlink>
      <w:r>
        <w:rPr>
          <w:color w:val="007FAD"/>
          <w:spacing w:val="40"/>
          <w:w w:val="110"/>
          <w:sz w:val="12"/>
        </w:rPr>
        <w:t> </w:t>
      </w:r>
      <w:hyperlink r:id="rId34">
        <w:r>
          <w:rPr>
            <w:color w:val="007FAD"/>
            <w:spacing w:val="-2"/>
            <w:w w:val="110"/>
            <w:sz w:val="12"/>
          </w:rPr>
          <w:t>2015;4:75–85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1" w:hanging="311"/>
        <w:jc w:val="both"/>
        <w:rPr>
          <w:sz w:val="12"/>
        </w:rPr>
      </w:pPr>
      <w:hyperlink r:id="rId35">
        <w:r>
          <w:rPr>
            <w:color w:val="007FAD"/>
            <w:w w:val="110"/>
            <w:sz w:val="12"/>
          </w:rPr>
          <w:t>Eisenstein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RS.</w:t>
        </w:r>
        <w:r>
          <w:rPr>
            <w:color w:val="007FAD"/>
            <w:w w:val="110"/>
            <w:sz w:val="12"/>
          </w:rPr>
          <w:t> Iron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regulatory</w:t>
        </w:r>
        <w:r>
          <w:rPr>
            <w:color w:val="007FAD"/>
            <w:w w:val="110"/>
            <w:sz w:val="12"/>
          </w:rPr>
          <w:t> proteins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molecular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control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</w:hyperlink>
      <w:r>
        <w:rPr>
          <w:color w:val="007FAD"/>
          <w:spacing w:val="40"/>
          <w:w w:val="110"/>
          <w:sz w:val="12"/>
        </w:rPr>
        <w:t> </w:t>
      </w:r>
      <w:hyperlink r:id="rId35">
        <w:r>
          <w:rPr>
            <w:color w:val="007FAD"/>
            <w:w w:val="110"/>
            <w:sz w:val="12"/>
          </w:rPr>
          <w:t>mammalian iron metabolism. Annu Rev Nutr 2000;20:627–62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2" w:hanging="311"/>
        <w:jc w:val="both"/>
        <w:rPr>
          <w:sz w:val="12"/>
        </w:rPr>
      </w:pPr>
      <w:hyperlink r:id="rId36">
        <w:r>
          <w:rPr>
            <w:color w:val="007FAD"/>
            <w:w w:val="115"/>
            <w:sz w:val="12"/>
          </w:rPr>
          <w:t>Hentze</w:t>
        </w:r>
        <w:r>
          <w:rPr>
            <w:color w:val="007FAD"/>
            <w:w w:val="115"/>
            <w:sz w:val="12"/>
          </w:rPr>
          <w:t> MW,</w:t>
        </w:r>
        <w:r>
          <w:rPr>
            <w:color w:val="007FAD"/>
            <w:w w:val="115"/>
            <w:sz w:val="12"/>
          </w:rPr>
          <w:t> Kühn</w:t>
        </w:r>
        <w:r>
          <w:rPr>
            <w:color w:val="007FAD"/>
            <w:w w:val="115"/>
            <w:sz w:val="12"/>
          </w:rPr>
          <w:t> LC.</w:t>
        </w:r>
        <w:r>
          <w:rPr>
            <w:color w:val="007FAD"/>
            <w:w w:val="115"/>
            <w:sz w:val="12"/>
          </w:rPr>
          <w:t> Molecular</w:t>
        </w:r>
        <w:r>
          <w:rPr>
            <w:color w:val="007FAD"/>
            <w:w w:val="115"/>
            <w:sz w:val="12"/>
          </w:rPr>
          <w:t> control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vertebrate</w:t>
        </w:r>
        <w:r>
          <w:rPr>
            <w:color w:val="007FAD"/>
            <w:w w:val="115"/>
            <w:sz w:val="12"/>
          </w:rPr>
          <w:t> iron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metabolism:</w:t>
        </w:r>
      </w:hyperlink>
      <w:r>
        <w:rPr>
          <w:color w:val="007FAD"/>
          <w:spacing w:val="40"/>
          <w:w w:val="115"/>
          <w:sz w:val="12"/>
        </w:rPr>
        <w:t> </w:t>
      </w:r>
      <w:hyperlink r:id="rId36">
        <w:r>
          <w:rPr>
            <w:color w:val="007FAD"/>
            <w:w w:val="115"/>
            <w:sz w:val="12"/>
          </w:rPr>
          <w:t>mRNA-based</w:t>
        </w:r>
        <w:r>
          <w:rPr>
            <w:color w:val="007FAD"/>
            <w:w w:val="115"/>
            <w:sz w:val="12"/>
          </w:rPr>
          <w:t> regulatory</w:t>
        </w:r>
        <w:r>
          <w:rPr>
            <w:color w:val="007FAD"/>
            <w:w w:val="115"/>
            <w:sz w:val="12"/>
          </w:rPr>
          <w:t> circuits</w:t>
        </w:r>
        <w:r>
          <w:rPr>
            <w:color w:val="007FAD"/>
            <w:w w:val="115"/>
            <w:sz w:val="12"/>
          </w:rPr>
          <w:t> operated</w:t>
        </w:r>
        <w:r>
          <w:rPr>
            <w:color w:val="007FAD"/>
            <w:w w:val="115"/>
            <w:sz w:val="12"/>
          </w:rPr>
          <w:t> by</w:t>
        </w:r>
        <w:r>
          <w:rPr>
            <w:color w:val="007FAD"/>
            <w:w w:val="115"/>
            <w:sz w:val="12"/>
          </w:rPr>
          <w:t> iron,</w:t>
        </w:r>
        <w:r>
          <w:rPr>
            <w:color w:val="007FAD"/>
            <w:w w:val="115"/>
            <w:sz w:val="12"/>
          </w:rPr>
          <w:t> nitric</w:t>
        </w:r>
        <w:r>
          <w:rPr>
            <w:color w:val="007FAD"/>
            <w:w w:val="115"/>
            <w:sz w:val="12"/>
          </w:rPr>
          <w:t> oxide,</w:t>
        </w:r>
        <w:r>
          <w:rPr>
            <w:color w:val="007FAD"/>
            <w:w w:val="115"/>
            <w:sz w:val="12"/>
          </w:rPr>
          <w:t> and</w:t>
        </w:r>
        <w:r>
          <w:rPr>
            <w:color w:val="007FAD"/>
            <w:w w:val="115"/>
            <w:sz w:val="12"/>
          </w:rPr>
          <w:t> oxidative</w:t>
        </w:r>
      </w:hyperlink>
      <w:r>
        <w:rPr>
          <w:color w:val="007FAD"/>
          <w:spacing w:val="40"/>
          <w:w w:val="115"/>
          <w:sz w:val="12"/>
        </w:rPr>
        <w:t> </w:t>
      </w:r>
      <w:hyperlink r:id="rId36">
        <w:r>
          <w:rPr>
            <w:color w:val="007FAD"/>
            <w:w w:val="115"/>
            <w:sz w:val="12"/>
          </w:rPr>
          <w:t>stress. Proc Natl Acad Sci USA 1996;93(16):8175–82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2" w:hanging="311"/>
        <w:jc w:val="both"/>
        <w:rPr>
          <w:sz w:val="12"/>
        </w:rPr>
      </w:pPr>
      <w:hyperlink r:id="rId37">
        <w:r>
          <w:rPr>
            <w:color w:val="007FAD"/>
            <w:w w:val="110"/>
            <w:sz w:val="12"/>
          </w:rPr>
          <w:t>Henderson</w:t>
        </w:r>
        <w:r>
          <w:rPr>
            <w:color w:val="007FAD"/>
            <w:w w:val="110"/>
            <w:sz w:val="12"/>
          </w:rPr>
          <w:t> BR,</w:t>
        </w:r>
        <w:r>
          <w:rPr>
            <w:color w:val="007FAD"/>
            <w:w w:val="110"/>
            <w:sz w:val="12"/>
          </w:rPr>
          <w:t> Seiser</w:t>
        </w:r>
        <w:r>
          <w:rPr>
            <w:color w:val="007FAD"/>
            <w:w w:val="110"/>
            <w:sz w:val="12"/>
          </w:rPr>
          <w:t> C,</w:t>
        </w:r>
        <w:r>
          <w:rPr>
            <w:color w:val="007FAD"/>
            <w:w w:val="110"/>
            <w:sz w:val="12"/>
          </w:rPr>
          <w:t> Kühn</w:t>
        </w:r>
        <w:r>
          <w:rPr>
            <w:color w:val="007FAD"/>
            <w:w w:val="110"/>
            <w:sz w:val="12"/>
          </w:rPr>
          <w:t> LC.</w:t>
        </w:r>
        <w:r>
          <w:rPr>
            <w:color w:val="007FAD"/>
            <w:w w:val="110"/>
            <w:sz w:val="12"/>
          </w:rPr>
          <w:t> Characterization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a</w:t>
        </w:r>
        <w:r>
          <w:rPr>
            <w:color w:val="007FAD"/>
            <w:w w:val="110"/>
            <w:sz w:val="12"/>
          </w:rPr>
          <w:t> second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RNA-binding</w:t>
        </w:r>
      </w:hyperlink>
      <w:r>
        <w:rPr>
          <w:color w:val="007FAD"/>
          <w:spacing w:val="40"/>
          <w:w w:val="110"/>
          <w:sz w:val="12"/>
        </w:rPr>
        <w:t> </w:t>
      </w:r>
      <w:hyperlink r:id="rId37">
        <w:r>
          <w:rPr>
            <w:color w:val="007FAD"/>
            <w:w w:val="110"/>
            <w:sz w:val="12"/>
          </w:rPr>
          <w:t>protein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rodents</w:t>
        </w:r>
        <w:r>
          <w:rPr>
            <w:color w:val="007FAD"/>
            <w:w w:val="110"/>
            <w:sz w:val="12"/>
          </w:rPr>
          <w:t> with</w:t>
        </w:r>
        <w:r>
          <w:rPr>
            <w:color w:val="007FAD"/>
            <w:w w:val="110"/>
            <w:sz w:val="12"/>
          </w:rPr>
          <w:t> specificity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iron-responsive</w:t>
        </w:r>
        <w:r>
          <w:rPr>
            <w:color w:val="007FAD"/>
            <w:w w:val="110"/>
            <w:sz w:val="12"/>
          </w:rPr>
          <w:t> elements.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Biol</w:t>
        </w:r>
        <w:r>
          <w:rPr>
            <w:color w:val="007FAD"/>
            <w:w w:val="110"/>
            <w:sz w:val="12"/>
          </w:rPr>
          <w:t> Chem</w:t>
        </w:r>
      </w:hyperlink>
      <w:r>
        <w:rPr>
          <w:color w:val="007FAD"/>
          <w:spacing w:val="40"/>
          <w:w w:val="110"/>
          <w:sz w:val="12"/>
        </w:rPr>
        <w:t> </w:t>
      </w:r>
      <w:hyperlink r:id="rId37">
        <w:r>
          <w:rPr>
            <w:color w:val="007FAD"/>
            <w:spacing w:val="-2"/>
            <w:w w:val="110"/>
            <w:sz w:val="12"/>
          </w:rPr>
          <w:t>1993;268(36):27327–34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</w:tabs>
        <w:spacing w:line="280" w:lineRule="auto" w:before="0" w:after="0"/>
        <w:ind w:left="619" w:right="111" w:hanging="310"/>
        <w:jc w:val="both"/>
        <w:rPr>
          <w:sz w:val="12"/>
        </w:rPr>
      </w:pPr>
      <w:hyperlink r:id="rId38">
        <w:r>
          <w:rPr>
            <w:color w:val="007FAD"/>
            <w:w w:val="110"/>
            <w:sz w:val="12"/>
          </w:rPr>
          <w:t>Samaniego F, Chin </w:t>
        </w:r>
        <w:r>
          <w:rPr>
            <w:color w:val="007FAD"/>
            <w:sz w:val="12"/>
          </w:rPr>
          <w:t>J, </w:t>
        </w:r>
        <w:r>
          <w:rPr>
            <w:color w:val="007FAD"/>
            <w:w w:val="110"/>
            <w:sz w:val="12"/>
          </w:rPr>
          <w:t>Iwai K, et al. Molecular characterization of a second </w:t>
        </w:r>
        <w:r>
          <w:rPr>
            <w:color w:val="007FAD"/>
            <w:w w:val="110"/>
            <w:sz w:val="12"/>
          </w:rPr>
          <w:t>iron-</w:t>
        </w:r>
      </w:hyperlink>
      <w:r>
        <w:rPr>
          <w:color w:val="007FAD"/>
          <w:spacing w:val="40"/>
          <w:w w:val="110"/>
          <w:sz w:val="12"/>
        </w:rPr>
        <w:t> </w:t>
      </w:r>
      <w:hyperlink r:id="rId38">
        <w:r>
          <w:rPr>
            <w:color w:val="007FAD"/>
            <w:w w:val="110"/>
            <w:sz w:val="12"/>
          </w:rPr>
          <w:t>responsive</w:t>
        </w:r>
        <w:r>
          <w:rPr>
            <w:color w:val="007FAD"/>
            <w:w w:val="110"/>
            <w:sz w:val="12"/>
          </w:rPr>
          <w:t> element-binding</w:t>
        </w:r>
        <w:r>
          <w:rPr>
            <w:color w:val="007FAD"/>
            <w:w w:val="110"/>
            <w:sz w:val="12"/>
          </w:rPr>
          <w:t> protein,</w:t>
        </w:r>
        <w:r>
          <w:rPr>
            <w:color w:val="007FAD"/>
            <w:w w:val="110"/>
            <w:sz w:val="12"/>
          </w:rPr>
          <w:t> iron</w:t>
        </w:r>
        <w:r>
          <w:rPr>
            <w:color w:val="007FAD"/>
            <w:w w:val="110"/>
            <w:sz w:val="12"/>
          </w:rPr>
          <w:t> regulatory</w:t>
        </w:r>
        <w:r>
          <w:rPr>
            <w:color w:val="007FAD"/>
            <w:w w:val="110"/>
            <w:sz w:val="12"/>
          </w:rPr>
          <w:t> protein</w:t>
        </w:r>
        <w:r>
          <w:rPr>
            <w:color w:val="007FAD"/>
            <w:w w:val="110"/>
            <w:sz w:val="12"/>
          </w:rPr>
          <w:t> 2.</w:t>
        </w:r>
        <w:r>
          <w:rPr>
            <w:color w:val="007FAD"/>
            <w:w w:val="110"/>
            <w:sz w:val="12"/>
          </w:rPr>
          <w:t> Structure,</w:t>
        </w:r>
      </w:hyperlink>
      <w:r>
        <w:rPr>
          <w:color w:val="007FAD"/>
          <w:spacing w:val="40"/>
          <w:w w:val="110"/>
          <w:sz w:val="12"/>
        </w:rPr>
        <w:t> </w:t>
      </w:r>
      <w:hyperlink r:id="rId38">
        <w:r>
          <w:rPr>
            <w:color w:val="007FAD"/>
            <w:w w:val="110"/>
            <w:sz w:val="12"/>
          </w:rPr>
          <w:t>function, and post-translational</w:t>
        </w:r>
        <w:r>
          <w:rPr>
            <w:color w:val="007FAD"/>
            <w:w w:val="110"/>
            <w:sz w:val="12"/>
          </w:rPr>
          <w:t> regulation.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Biol</w:t>
        </w:r>
        <w:r>
          <w:rPr>
            <w:color w:val="007FAD"/>
            <w:w w:val="110"/>
            <w:sz w:val="12"/>
          </w:rPr>
          <w:t> Chem 1994;269</w:t>
        </w:r>
      </w:hyperlink>
      <w:r>
        <w:rPr>
          <w:color w:val="007FAD"/>
          <w:spacing w:val="40"/>
          <w:w w:val="110"/>
          <w:sz w:val="12"/>
        </w:rPr>
        <w:t> </w:t>
      </w:r>
      <w:hyperlink r:id="rId38">
        <w:r>
          <w:rPr>
            <w:color w:val="007FAD"/>
            <w:spacing w:val="-2"/>
            <w:w w:val="110"/>
            <w:sz w:val="12"/>
          </w:rPr>
          <w:t>(49):30904–10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2" w:hanging="311"/>
        <w:jc w:val="both"/>
        <w:rPr>
          <w:sz w:val="12"/>
        </w:rPr>
      </w:pPr>
      <w:r>
        <w:rPr>
          <w:w w:val="110"/>
          <w:sz w:val="12"/>
        </w:rPr>
        <w:t>Headache</w:t>
      </w:r>
      <w:r>
        <w:rPr>
          <w:w w:val="110"/>
          <w:sz w:val="12"/>
        </w:rPr>
        <w:t> Classification</w:t>
      </w:r>
      <w:r>
        <w:rPr>
          <w:w w:val="110"/>
          <w:sz w:val="12"/>
        </w:rPr>
        <w:t> Committee</w:t>
      </w:r>
      <w:r>
        <w:rPr>
          <w:w w:val="110"/>
          <w:sz w:val="12"/>
        </w:rPr>
        <w:t> of</w:t>
      </w:r>
      <w:r>
        <w:rPr>
          <w:w w:val="110"/>
          <w:sz w:val="12"/>
        </w:rPr>
        <w:t> the</w:t>
      </w:r>
      <w:r>
        <w:rPr>
          <w:w w:val="110"/>
          <w:sz w:val="12"/>
        </w:rPr>
        <w:t> International</w:t>
      </w:r>
      <w:r>
        <w:rPr>
          <w:w w:val="110"/>
          <w:sz w:val="12"/>
        </w:rPr>
        <w:t> Headache</w:t>
      </w:r>
      <w:r>
        <w:rPr>
          <w:w w:val="110"/>
          <w:sz w:val="12"/>
        </w:rPr>
        <w:t> </w:t>
      </w:r>
      <w:r>
        <w:rPr>
          <w:w w:val="110"/>
          <w:sz w:val="12"/>
        </w:rPr>
        <w:t>Society.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Classification and diagnostic criteria for headache disorders, cranial neuralgias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28"/>
          <w:w w:val="110"/>
          <w:sz w:val="12"/>
        </w:rPr>
        <w:t> </w:t>
      </w:r>
      <w:r>
        <w:rPr>
          <w:w w:val="110"/>
          <w:sz w:val="12"/>
        </w:rPr>
        <w:t>facial</w:t>
      </w:r>
      <w:r>
        <w:rPr>
          <w:spacing w:val="28"/>
          <w:w w:val="110"/>
          <w:sz w:val="12"/>
        </w:rPr>
        <w:t> </w:t>
      </w:r>
      <w:r>
        <w:rPr>
          <w:w w:val="110"/>
          <w:sz w:val="12"/>
        </w:rPr>
        <w:t>pain.</w:t>
      </w:r>
      <w:r>
        <w:rPr>
          <w:spacing w:val="28"/>
          <w:w w:val="110"/>
          <w:sz w:val="12"/>
        </w:rPr>
        <w:t> </w:t>
      </w:r>
      <w:r>
        <w:rPr>
          <w:w w:val="110"/>
          <w:sz w:val="12"/>
        </w:rPr>
        <w:t>2nd</w:t>
      </w:r>
      <w:r>
        <w:rPr>
          <w:spacing w:val="28"/>
          <w:w w:val="110"/>
          <w:sz w:val="12"/>
        </w:rPr>
        <w:t> </w:t>
      </w:r>
      <w:r>
        <w:rPr>
          <w:w w:val="110"/>
          <w:sz w:val="12"/>
        </w:rPr>
        <w:t>ed.</w:t>
      </w:r>
      <w:r>
        <w:rPr>
          <w:spacing w:val="28"/>
          <w:w w:val="110"/>
          <w:sz w:val="12"/>
        </w:rPr>
        <w:t> </w:t>
      </w:r>
      <w:r>
        <w:rPr>
          <w:w w:val="110"/>
          <w:sz w:val="12"/>
        </w:rPr>
        <w:t>Cephalalgia,</w:t>
      </w:r>
      <w:r>
        <w:rPr>
          <w:spacing w:val="29"/>
          <w:w w:val="110"/>
          <w:sz w:val="12"/>
        </w:rPr>
        <w:t> </w:t>
      </w:r>
      <w:r>
        <w:rPr>
          <w:w w:val="110"/>
          <w:sz w:val="12"/>
        </w:rPr>
        <w:t>2004;</w:t>
      </w:r>
      <w:r>
        <w:rPr>
          <w:spacing w:val="28"/>
          <w:w w:val="110"/>
          <w:sz w:val="12"/>
        </w:rPr>
        <w:t> </w:t>
      </w:r>
      <w:r>
        <w:rPr>
          <w:w w:val="110"/>
          <w:sz w:val="12"/>
        </w:rPr>
        <w:t>Suppl</w:t>
      </w:r>
      <w:r>
        <w:rPr>
          <w:spacing w:val="28"/>
          <w:w w:val="110"/>
          <w:sz w:val="12"/>
        </w:rPr>
        <w:t> </w:t>
      </w:r>
      <w:r>
        <w:rPr>
          <w:w w:val="110"/>
          <w:sz w:val="12"/>
        </w:rPr>
        <w:t>1,p.</w:t>
      </w:r>
      <w:r>
        <w:rPr>
          <w:spacing w:val="28"/>
          <w:w w:val="110"/>
          <w:sz w:val="12"/>
        </w:rPr>
        <w:t> </w:t>
      </w:r>
      <w:r>
        <w:rPr>
          <w:w w:val="110"/>
          <w:sz w:val="12"/>
        </w:rPr>
        <w:t>1–160.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1" w:hanging="311"/>
        <w:jc w:val="both"/>
        <w:rPr>
          <w:sz w:val="12"/>
        </w:rPr>
      </w:pPr>
      <w:hyperlink r:id="rId39">
        <w:r>
          <w:rPr>
            <w:color w:val="007FAD"/>
            <w:w w:val="115"/>
            <w:sz w:val="12"/>
          </w:rPr>
          <w:t>Ramroodi</w:t>
        </w:r>
        <w:r>
          <w:rPr>
            <w:color w:val="007FAD"/>
            <w:w w:val="115"/>
            <w:sz w:val="12"/>
          </w:rPr>
          <w:t> N,</w:t>
        </w:r>
        <w:r>
          <w:rPr>
            <w:color w:val="007FAD"/>
            <w:w w:val="115"/>
            <w:sz w:val="12"/>
          </w:rPr>
          <w:t> Niazi</w:t>
        </w:r>
        <w:r>
          <w:rPr>
            <w:color w:val="007FAD"/>
            <w:w w:val="115"/>
            <w:sz w:val="12"/>
          </w:rPr>
          <w:t> AA,</w:t>
        </w:r>
        <w:r>
          <w:rPr>
            <w:color w:val="007FAD"/>
            <w:w w:val="115"/>
            <w:sz w:val="12"/>
          </w:rPr>
          <w:t> Sanadgol</w:t>
        </w:r>
        <w:r>
          <w:rPr>
            <w:color w:val="007FAD"/>
            <w:w w:val="115"/>
            <w:sz w:val="12"/>
          </w:rPr>
          <w:t> N,</w:t>
        </w:r>
        <w:r>
          <w:rPr>
            <w:color w:val="007FAD"/>
            <w:w w:val="115"/>
            <w:sz w:val="12"/>
          </w:rPr>
          <w:t> Ganjali</w:t>
        </w:r>
        <w:r>
          <w:rPr>
            <w:color w:val="007FAD"/>
            <w:w w:val="115"/>
            <w:sz w:val="12"/>
          </w:rPr>
          <w:t> Z,</w:t>
        </w:r>
        <w:r>
          <w:rPr>
            <w:color w:val="007FAD"/>
            <w:w w:val="115"/>
            <w:sz w:val="12"/>
          </w:rPr>
          <w:t> Sarabandi</w:t>
        </w:r>
        <w:r>
          <w:rPr>
            <w:color w:val="007FAD"/>
            <w:w w:val="115"/>
            <w:sz w:val="12"/>
          </w:rPr>
          <w:t> V.</w:t>
        </w:r>
        <w:r>
          <w:rPr>
            <w:color w:val="007FAD"/>
            <w:w w:val="115"/>
            <w:sz w:val="12"/>
          </w:rPr>
          <w:t> Evaluation</w:t>
        </w:r>
        <w:r>
          <w:rPr>
            <w:color w:val="007FAD"/>
            <w:w w:val="115"/>
            <w:sz w:val="12"/>
          </w:rPr>
          <w:t> of</w:t>
        </w:r>
      </w:hyperlink>
      <w:r>
        <w:rPr>
          <w:color w:val="007FAD"/>
          <w:spacing w:val="40"/>
          <w:w w:val="115"/>
          <w:sz w:val="12"/>
        </w:rPr>
        <w:t> </w:t>
      </w:r>
      <w:hyperlink r:id="rId39">
        <w:r>
          <w:rPr>
            <w:color w:val="007FAD"/>
            <w:w w:val="115"/>
            <w:sz w:val="12"/>
          </w:rPr>
          <w:t>reactive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Epstein-Barr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Virus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(EBV)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in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Iranian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patient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with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different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subtypes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of</w:t>
        </w:r>
      </w:hyperlink>
      <w:r>
        <w:rPr>
          <w:color w:val="007FAD"/>
          <w:spacing w:val="40"/>
          <w:w w:val="115"/>
          <w:sz w:val="12"/>
        </w:rPr>
        <w:t> </w:t>
      </w:r>
      <w:hyperlink r:id="rId39">
        <w:r>
          <w:rPr>
            <w:color w:val="007FAD"/>
            <w:w w:val="115"/>
            <w:sz w:val="12"/>
          </w:rPr>
          <w:t>multiple sclerosis (MS). Braz JInfect Dis 2013;17(2):156–63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1" w:hanging="311"/>
        <w:jc w:val="both"/>
        <w:rPr>
          <w:sz w:val="12"/>
        </w:rPr>
      </w:pPr>
      <w:hyperlink r:id="rId40">
        <w:r>
          <w:rPr>
            <w:color w:val="007FAD"/>
            <w:w w:val="115"/>
            <w:sz w:val="12"/>
          </w:rPr>
          <w:t>Synowiec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E,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Pogorzelska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M,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Blasiak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05"/>
            <w:sz w:val="12"/>
          </w:rPr>
          <w:t>J,</w:t>
        </w:r>
        <w:r>
          <w:rPr>
            <w:color w:val="007FAD"/>
            <w:spacing w:val="-6"/>
            <w:w w:val="105"/>
            <w:sz w:val="12"/>
          </w:rPr>
          <w:t> </w:t>
        </w:r>
        <w:r>
          <w:rPr>
            <w:color w:val="007FAD"/>
            <w:w w:val="115"/>
            <w:sz w:val="12"/>
          </w:rPr>
          <w:t>et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al.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Genetic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polymorphism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of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the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iron-</w:t>
        </w:r>
      </w:hyperlink>
      <w:r>
        <w:rPr>
          <w:color w:val="007FAD"/>
          <w:spacing w:val="40"/>
          <w:w w:val="115"/>
          <w:sz w:val="12"/>
        </w:rPr>
        <w:t> </w:t>
      </w:r>
      <w:hyperlink r:id="rId40">
        <w:r>
          <w:rPr>
            <w:color w:val="007FAD"/>
            <w:w w:val="115"/>
            <w:sz w:val="12"/>
          </w:rPr>
          <w:t>regulatory</w:t>
        </w:r>
        <w:r>
          <w:rPr>
            <w:color w:val="007FAD"/>
            <w:w w:val="115"/>
            <w:sz w:val="12"/>
          </w:rPr>
          <w:t> protein-1</w:t>
        </w:r>
        <w:r>
          <w:rPr>
            <w:color w:val="007FAD"/>
            <w:w w:val="115"/>
            <w:sz w:val="12"/>
          </w:rPr>
          <w:t> and</w:t>
        </w:r>
        <w:r>
          <w:rPr>
            <w:color w:val="007FAD"/>
            <w:w w:val="115"/>
            <w:sz w:val="12"/>
          </w:rPr>
          <w:t> -2</w:t>
        </w:r>
        <w:r>
          <w:rPr>
            <w:color w:val="007FAD"/>
            <w:w w:val="115"/>
            <w:sz w:val="12"/>
          </w:rPr>
          <w:t> genes</w:t>
        </w:r>
        <w:r>
          <w:rPr>
            <w:color w:val="007FAD"/>
            <w:w w:val="115"/>
            <w:sz w:val="12"/>
          </w:rPr>
          <w:t> in</w:t>
        </w:r>
        <w:r>
          <w:rPr>
            <w:color w:val="007FAD"/>
            <w:w w:val="115"/>
            <w:sz w:val="12"/>
          </w:rPr>
          <w:t> age-related</w:t>
        </w:r>
        <w:r>
          <w:rPr>
            <w:color w:val="007FAD"/>
            <w:w w:val="115"/>
            <w:sz w:val="12"/>
          </w:rPr>
          <w:t> macular</w:t>
        </w:r>
        <w:r>
          <w:rPr>
            <w:color w:val="007FAD"/>
            <w:w w:val="115"/>
            <w:sz w:val="12"/>
          </w:rPr>
          <w:t> degeneration.</w:t>
        </w:r>
        <w:r>
          <w:rPr>
            <w:color w:val="007FAD"/>
            <w:w w:val="115"/>
            <w:sz w:val="12"/>
          </w:rPr>
          <w:t> Mol</w:t>
        </w:r>
      </w:hyperlink>
      <w:r>
        <w:rPr>
          <w:color w:val="007FAD"/>
          <w:spacing w:val="40"/>
          <w:w w:val="115"/>
          <w:sz w:val="12"/>
        </w:rPr>
        <w:t> </w:t>
      </w:r>
      <w:hyperlink r:id="rId40">
        <w:r>
          <w:rPr>
            <w:color w:val="007FAD"/>
            <w:w w:val="115"/>
            <w:sz w:val="12"/>
          </w:rPr>
          <w:t>Biol Rep 2012;39(6):7077–87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2" w:hanging="311"/>
        <w:jc w:val="both"/>
        <w:rPr>
          <w:sz w:val="12"/>
        </w:rPr>
      </w:pPr>
      <w:hyperlink r:id="rId41">
        <w:r>
          <w:rPr>
            <w:color w:val="007FAD"/>
            <w:w w:val="110"/>
            <w:sz w:val="12"/>
          </w:rPr>
          <w:t>Khani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Amani</w:t>
        </w:r>
        <w:r>
          <w:rPr>
            <w:color w:val="007FAD"/>
            <w:w w:val="110"/>
            <w:sz w:val="12"/>
          </w:rPr>
          <w:t> D,</w:t>
        </w:r>
        <w:r>
          <w:rPr>
            <w:color w:val="007FAD"/>
            <w:w w:val="110"/>
            <w:sz w:val="12"/>
          </w:rPr>
          <w:t> Taheripanah</w:t>
        </w:r>
        <w:r>
          <w:rPr>
            <w:color w:val="007FAD"/>
            <w:w w:val="110"/>
            <w:sz w:val="12"/>
          </w:rPr>
          <w:t> R,</w:t>
        </w:r>
        <w:r>
          <w:rPr>
            <w:color w:val="007FAD"/>
            <w:w w:val="110"/>
            <w:sz w:val="12"/>
          </w:rPr>
          <w:t> Sanadgol</w:t>
        </w:r>
        <w:r>
          <w:rPr>
            <w:color w:val="007FAD"/>
            <w:w w:val="110"/>
            <w:sz w:val="12"/>
          </w:rPr>
          <w:t> N,</w:t>
        </w:r>
        <w:r>
          <w:rPr>
            <w:color w:val="007FAD"/>
            <w:w w:val="110"/>
            <w:sz w:val="12"/>
          </w:rPr>
          <w:t> Feizollahzadeh</w:t>
        </w:r>
        <w:r>
          <w:rPr>
            <w:color w:val="007FAD"/>
            <w:w w:val="110"/>
            <w:sz w:val="12"/>
          </w:rPr>
          <w:t> S,</w:t>
        </w:r>
        <w:r>
          <w:rPr>
            <w:color w:val="007FAD"/>
            <w:w w:val="110"/>
            <w:sz w:val="12"/>
          </w:rPr>
          <w:t> Rahmani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Z.</w:t>
        </w:r>
      </w:hyperlink>
      <w:r>
        <w:rPr>
          <w:color w:val="007FAD"/>
          <w:spacing w:val="40"/>
          <w:w w:val="110"/>
          <w:sz w:val="12"/>
        </w:rPr>
        <w:t> </w:t>
      </w:r>
      <w:hyperlink r:id="rId41">
        <w:r>
          <w:rPr>
            <w:color w:val="007FAD"/>
            <w:w w:val="110"/>
            <w:sz w:val="12"/>
          </w:rPr>
          <w:t>Transforming</w:t>
        </w:r>
        <w:r>
          <w:rPr>
            <w:color w:val="007FAD"/>
            <w:w w:val="110"/>
            <w:sz w:val="12"/>
          </w:rPr>
          <w:t> growth</w:t>
        </w:r>
        <w:r>
          <w:rPr>
            <w:color w:val="007FAD"/>
            <w:w w:val="110"/>
            <w:sz w:val="12"/>
          </w:rPr>
          <w:t> factor</w:t>
        </w:r>
        <w:r>
          <w:rPr>
            <w:color w:val="007FAD"/>
            <w:w w:val="110"/>
            <w:sz w:val="12"/>
          </w:rPr>
          <w:t> beta-1</w:t>
        </w:r>
        <w:r>
          <w:rPr>
            <w:color w:val="007FAD"/>
            <w:w w:val="110"/>
            <w:sz w:val="12"/>
          </w:rPr>
          <w:t> (TGF-b1)</w:t>
        </w:r>
        <w:r>
          <w:rPr>
            <w:color w:val="007FAD"/>
            <w:w w:val="110"/>
            <w:sz w:val="12"/>
          </w:rPr>
          <w:t> gene</w:t>
        </w:r>
        <w:r>
          <w:rPr>
            <w:color w:val="007FAD"/>
            <w:w w:val="110"/>
            <w:sz w:val="12"/>
          </w:rPr>
          <w:t> single</w:t>
        </w:r>
        <w:r>
          <w:rPr>
            <w:color w:val="007FAD"/>
            <w:w w:val="110"/>
            <w:sz w:val="12"/>
          </w:rPr>
          <w:t> nucleotide</w:t>
        </w:r>
      </w:hyperlink>
      <w:r>
        <w:rPr>
          <w:color w:val="007FAD"/>
          <w:spacing w:val="40"/>
          <w:w w:val="110"/>
          <w:sz w:val="12"/>
        </w:rPr>
        <w:t> </w:t>
      </w:r>
      <w:hyperlink r:id="rId41">
        <w:r>
          <w:rPr>
            <w:color w:val="007FAD"/>
            <w:w w:val="110"/>
            <w:sz w:val="12"/>
          </w:rPr>
          <w:t>polymorphisms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(SNPs)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susceptibility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to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pre-eclampsia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Iranian</w:t>
        </w:r>
      </w:hyperlink>
      <w:r>
        <w:rPr>
          <w:color w:val="007FAD"/>
          <w:spacing w:val="40"/>
          <w:w w:val="110"/>
          <w:sz w:val="12"/>
        </w:rPr>
        <w:t> </w:t>
      </w:r>
      <w:hyperlink r:id="rId41">
        <w:r>
          <w:rPr>
            <w:color w:val="007FAD"/>
            <w:w w:val="110"/>
            <w:sz w:val="12"/>
          </w:rPr>
          <w:t>women: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case–control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study.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Pregnancy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Hypertens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Women’s</w:t>
        </w:r>
      </w:hyperlink>
      <w:r>
        <w:rPr>
          <w:color w:val="007FAD"/>
          <w:spacing w:val="40"/>
          <w:w w:val="110"/>
          <w:sz w:val="12"/>
        </w:rPr>
        <w:t> </w:t>
      </w:r>
      <w:hyperlink r:id="rId41">
        <w:r>
          <w:rPr>
            <w:color w:val="007FAD"/>
            <w:w w:val="110"/>
            <w:sz w:val="12"/>
          </w:rPr>
          <w:t>Cardiovasc Health 2015;5(4):267–72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2" w:hanging="311"/>
        <w:jc w:val="both"/>
        <w:rPr>
          <w:sz w:val="12"/>
        </w:rPr>
      </w:pPr>
      <w:hyperlink r:id="rId42">
        <w:r>
          <w:rPr>
            <w:color w:val="007FAD"/>
            <w:w w:val="110"/>
            <w:sz w:val="12"/>
          </w:rPr>
          <w:t>Sanadgol</w:t>
        </w:r>
        <w:r>
          <w:rPr>
            <w:color w:val="007FAD"/>
            <w:w w:val="110"/>
            <w:sz w:val="12"/>
          </w:rPr>
          <w:t> N,</w:t>
        </w:r>
        <w:r>
          <w:rPr>
            <w:color w:val="007FAD"/>
            <w:w w:val="110"/>
            <w:sz w:val="12"/>
          </w:rPr>
          <w:t> Najafi</w:t>
        </w:r>
        <w:r>
          <w:rPr>
            <w:color w:val="007FAD"/>
            <w:w w:val="110"/>
            <w:sz w:val="12"/>
          </w:rPr>
          <w:t> S,</w:t>
        </w:r>
        <w:r>
          <w:rPr>
            <w:color w:val="007FAD"/>
            <w:w w:val="110"/>
            <w:sz w:val="12"/>
          </w:rPr>
          <w:t> Ghasemi</w:t>
        </w:r>
        <w:r>
          <w:rPr>
            <w:color w:val="007FAD"/>
            <w:w w:val="110"/>
            <w:sz w:val="12"/>
          </w:rPr>
          <w:t> LV,</w:t>
        </w:r>
        <w:r>
          <w:rPr>
            <w:color w:val="007FAD"/>
            <w:w w:val="110"/>
            <w:sz w:val="12"/>
          </w:rPr>
          <w:t> Motalleb</w:t>
        </w:r>
        <w:r>
          <w:rPr>
            <w:color w:val="007FAD"/>
            <w:w w:val="110"/>
            <w:sz w:val="12"/>
          </w:rPr>
          <w:t> G,</w:t>
        </w:r>
        <w:r>
          <w:rPr>
            <w:color w:val="007FAD"/>
            <w:w w:val="110"/>
            <w:sz w:val="12"/>
          </w:rPr>
          <w:t> Estakhr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J. </w:t>
        </w:r>
        <w:r>
          <w:rPr>
            <w:color w:val="007FAD"/>
            <w:w w:val="110"/>
            <w:sz w:val="12"/>
          </w:rPr>
          <w:t>A</w:t>
        </w:r>
        <w:r>
          <w:rPr>
            <w:color w:val="007FAD"/>
            <w:w w:val="110"/>
            <w:sz w:val="12"/>
          </w:rPr>
          <w:t> study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the</w:t>
        </w:r>
      </w:hyperlink>
      <w:r>
        <w:rPr>
          <w:color w:val="007FAD"/>
          <w:spacing w:val="40"/>
          <w:w w:val="110"/>
          <w:sz w:val="12"/>
        </w:rPr>
        <w:t> </w:t>
      </w:r>
      <w:hyperlink r:id="rId42">
        <w:r>
          <w:rPr>
            <w:color w:val="007FAD"/>
            <w:w w:val="110"/>
            <w:sz w:val="12"/>
          </w:rPr>
          <w:t>inhibitory</w:t>
        </w:r>
        <w:r>
          <w:rPr>
            <w:color w:val="007FAD"/>
            <w:spacing w:val="2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effects</w:t>
        </w:r>
        <w:r>
          <w:rPr>
            <w:color w:val="007FAD"/>
            <w:spacing w:val="2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2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Citrullus</w:t>
        </w:r>
        <w:r>
          <w:rPr>
            <w:color w:val="007FAD"/>
            <w:spacing w:val="2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colocynthis</w:t>
        </w:r>
        <w:r>
          <w:rPr>
            <w:color w:val="007FAD"/>
            <w:spacing w:val="2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(CCT)</w:t>
        </w:r>
        <w:r>
          <w:rPr>
            <w:color w:val="007FAD"/>
            <w:spacing w:val="2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using</w:t>
        </w:r>
        <w:r>
          <w:rPr>
            <w:color w:val="007FAD"/>
            <w:spacing w:val="2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hydro-alcoholic</w:t>
        </w:r>
        <w:r>
          <w:rPr>
            <w:color w:val="007FAD"/>
            <w:spacing w:val="2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extract</w:t>
        </w:r>
      </w:hyperlink>
      <w:r>
        <w:rPr>
          <w:color w:val="007FAD"/>
          <w:spacing w:val="40"/>
          <w:w w:val="110"/>
          <w:sz w:val="12"/>
        </w:rPr>
        <w:t> </w:t>
      </w:r>
      <w:hyperlink r:id="rId42">
        <w:r>
          <w:rPr>
            <w:color w:val="007FAD"/>
            <w:w w:val="110"/>
            <w:sz w:val="12"/>
          </w:rPr>
          <w:t>on</w:t>
        </w:r>
        <w:r>
          <w:rPr>
            <w:color w:val="007FAD"/>
            <w:spacing w:val="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the</w:t>
        </w:r>
        <w:r>
          <w:rPr>
            <w:color w:val="007FAD"/>
            <w:spacing w:val="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expression</w:t>
        </w:r>
        <w:r>
          <w:rPr>
            <w:color w:val="007FAD"/>
            <w:spacing w:val="1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cytokines:</w:t>
        </w:r>
        <w:r>
          <w:rPr>
            <w:color w:val="007FAD"/>
            <w:spacing w:val="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TNF-and</w:t>
        </w:r>
        <w:r>
          <w:rPr>
            <w:color w:val="007FAD"/>
            <w:spacing w:val="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IL-6</w:t>
        </w:r>
        <w:r>
          <w:rPr>
            <w:color w:val="007FAD"/>
            <w:spacing w:val="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</w:t>
        </w:r>
        <w:r>
          <w:rPr>
            <w:color w:val="007FAD"/>
            <w:spacing w:val="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high</w:t>
        </w:r>
        <w:r>
          <w:rPr>
            <w:color w:val="007FAD"/>
            <w:spacing w:val="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fat</w:t>
        </w:r>
        <w:r>
          <w:rPr>
            <w:color w:val="007FAD"/>
            <w:spacing w:val="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diet-fed</w:t>
        </w:r>
        <w:r>
          <w:rPr>
            <w:color w:val="007FAD"/>
            <w:spacing w:val="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mice</w:t>
        </w:r>
        <w:r>
          <w:rPr>
            <w:color w:val="007FAD"/>
            <w:spacing w:val="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towards</w:t>
        </w:r>
      </w:hyperlink>
      <w:r>
        <w:rPr>
          <w:color w:val="007FAD"/>
          <w:spacing w:val="40"/>
          <w:w w:val="110"/>
          <w:sz w:val="12"/>
        </w:rPr>
        <w:t> </w:t>
      </w:r>
      <w:hyperlink r:id="rId42">
        <w:r>
          <w:rPr>
            <w:color w:val="007FAD"/>
            <w:w w:val="110"/>
            <w:sz w:val="12"/>
          </w:rPr>
          <w:t>a</w:t>
        </w:r>
        <w:r>
          <w:rPr>
            <w:color w:val="007FAD"/>
            <w:spacing w:val="3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cure</w:t>
        </w:r>
        <w:r>
          <w:rPr>
            <w:color w:val="007FAD"/>
            <w:spacing w:val="3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for</w:t>
        </w:r>
        <w:r>
          <w:rPr>
            <w:color w:val="007FAD"/>
            <w:spacing w:val="3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diabetes</w:t>
        </w:r>
        <w:r>
          <w:rPr>
            <w:color w:val="007FAD"/>
            <w:spacing w:val="3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mellitus.</w:t>
        </w:r>
        <w:r>
          <w:rPr>
            <w:color w:val="007FAD"/>
            <w:spacing w:val="37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3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Pharmacogn</w:t>
        </w:r>
        <w:r>
          <w:rPr>
            <w:color w:val="007FAD"/>
            <w:spacing w:val="3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Phytother</w:t>
        </w:r>
        <w:r>
          <w:rPr>
            <w:color w:val="007FAD"/>
            <w:spacing w:val="3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2011;3(6):81–8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78" w:lineRule="auto" w:before="0" w:after="0"/>
        <w:ind w:left="621" w:right="111" w:hanging="311"/>
        <w:jc w:val="both"/>
        <w:rPr>
          <w:sz w:val="12"/>
        </w:rPr>
      </w:pPr>
      <w:hyperlink r:id="rId43">
        <w:r>
          <w:rPr>
            <w:color w:val="007FAD"/>
            <w:w w:val="110"/>
            <w:sz w:val="12"/>
          </w:rPr>
          <w:t>Schürks M, Kurth K, Buring JE, Zee1 RYL. A Candidate Gene Association Study</w:t>
        </w:r>
      </w:hyperlink>
      <w:r>
        <w:rPr>
          <w:color w:val="007FAD"/>
          <w:spacing w:val="40"/>
          <w:w w:val="110"/>
          <w:sz w:val="12"/>
        </w:rPr>
        <w:t> </w:t>
      </w:r>
      <w:hyperlink r:id="rId43"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3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77</w:t>
        </w:r>
        <w:r>
          <w:rPr>
            <w:color w:val="007FAD"/>
            <w:spacing w:val="3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polymorphisms</w:t>
        </w:r>
        <w:r>
          <w:rPr>
            <w:color w:val="007FAD"/>
            <w:spacing w:val="3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</w:t>
        </w:r>
        <w:r>
          <w:rPr>
            <w:color w:val="007FAD"/>
            <w:spacing w:val="3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migraine.</w:t>
        </w:r>
        <w:r>
          <w:rPr>
            <w:color w:val="007FAD"/>
            <w:spacing w:val="35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3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Pain</w:t>
        </w:r>
        <w:r>
          <w:rPr>
            <w:color w:val="007FAD"/>
            <w:spacing w:val="3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2009;10(7):759–66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2" w:hanging="311"/>
        <w:jc w:val="both"/>
        <w:rPr>
          <w:sz w:val="12"/>
        </w:rPr>
      </w:pPr>
      <w:hyperlink r:id="rId44">
        <w:r>
          <w:rPr>
            <w:color w:val="007FAD"/>
            <w:w w:val="110"/>
            <w:sz w:val="12"/>
          </w:rPr>
          <w:t>Belfer</w:t>
        </w:r>
        <w:r>
          <w:rPr>
            <w:color w:val="007FAD"/>
            <w:w w:val="110"/>
            <w:sz w:val="12"/>
          </w:rPr>
          <w:t> I,</w:t>
        </w:r>
        <w:r>
          <w:rPr>
            <w:color w:val="007FAD"/>
            <w:w w:val="110"/>
            <w:sz w:val="12"/>
          </w:rPr>
          <w:t> Dai</w:t>
        </w:r>
        <w:r>
          <w:rPr>
            <w:color w:val="007FAD"/>
            <w:w w:val="110"/>
            <w:sz w:val="12"/>
          </w:rPr>
          <w:t> F.</w:t>
        </w:r>
        <w:r>
          <w:rPr>
            <w:color w:val="007FAD"/>
            <w:w w:val="110"/>
            <w:sz w:val="12"/>
          </w:rPr>
          <w:t> Phenotyping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genotyping</w:t>
        </w:r>
        <w:r>
          <w:rPr>
            <w:color w:val="007FAD"/>
            <w:w w:val="110"/>
            <w:sz w:val="12"/>
          </w:rPr>
          <w:t> neuropathic</w:t>
        </w:r>
        <w:r>
          <w:rPr>
            <w:color w:val="007FAD"/>
            <w:w w:val="110"/>
            <w:sz w:val="12"/>
          </w:rPr>
          <w:t> pain.</w:t>
        </w:r>
        <w:r>
          <w:rPr>
            <w:color w:val="007FAD"/>
            <w:w w:val="110"/>
            <w:sz w:val="12"/>
          </w:rPr>
          <w:t> Curr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Pain</w:t>
        </w:r>
      </w:hyperlink>
      <w:r>
        <w:rPr>
          <w:color w:val="007FAD"/>
          <w:spacing w:val="40"/>
          <w:w w:val="110"/>
          <w:sz w:val="12"/>
        </w:rPr>
        <w:t> </w:t>
      </w:r>
      <w:hyperlink r:id="rId44">
        <w:r>
          <w:rPr>
            <w:color w:val="007FAD"/>
            <w:w w:val="110"/>
            <w:sz w:val="12"/>
          </w:rPr>
          <w:t>Headache Rep 2010;14(3):203–12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1" w:hanging="311"/>
        <w:jc w:val="both"/>
        <w:rPr>
          <w:sz w:val="12"/>
        </w:rPr>
      </w:pPr>
      <w:hyperlink r:id="rId45">
        <w:r>
          <w:rPr>
            <w:color w:val="007FAD"/>
            <w:w w:val="110"/>
            <w:sz w:val="12"/>
          </w:rPr>
          <w:t>Sathe</w:t>
        </w:r>
        <w:r>
          <w:rPr>
            <w:color w:val="007FAD"/>
            <w:w w:val="110"/>
            <w:sz w:val="12"/>
          </w:rPr>
          <w:t> S,</w:t>
        </w:r>
        <w:r>
          <w:rPr>
            <w:color w:val="007FAD"/>
            <w:w w:val="110"/>
            <w:sz w:val="12"/>
          </w:rPr>
          <w:t> Disorders</w:t>
        </w:r>
        <w:r>
          <w:rPr>
            <w:color w:val="007FAD"/>
            <w:w w:val="110"/>
            <w:sz w:val="12"/>
          </w:rPr>
          <w:t> Neurogenetic.</w:t>
        </w:r>
        <w:r>
          <w:rPr>
            <w:color w:val="007FAD"/>
            <w:w w:val="110"/>
            <w:sz w:val="12"/>
          </w:rPr>
          <w:t> Migraine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Neurogenetic</w:t>
        </w:r>
        <w:r>
          <w:rPr>
            <w:color w:val="007FAD"/>
            <w:w w:val="110"/>
            <w:sz w:val="12"/>
          </w:rPr>
          <w:t> Disorders.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Curr</w:t>
        </w:r>
      </w:hyperlink>
      <w:r>
        <w:rPr>
          <w:color w:val="007FAD"/>
          <w:spacing w:val="40"/>
          <w:w w:val="110"/>
          <w:sz w:val="12"/>
        </w:rPr>
        <w:t> </w:t>
      </w:r>
      <w:hyperlink r:id="rId45">
        <w:r>
          <w:rPr>
            <w:color w:val="007FAD"/>
            <w:w w:val="110"/>
            <w:sz w:val="12"/>
          </w:rPr>
          <w:t>Pain Headache Rep 2013;17(9):360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2" w:hanging="311"/>
        <w:jc w:val="both"/>
        <w:rPr>
          <w:sz w:val="12"/>
        </w:rPr>
      </w:pPr>
      <w:hyperlink r:id="rId46">
        <w:r>
          <w:rPr>
            <w:color w:val="007FAD"/>
            <w:w w:val="110"/>
            <w:sz w:val="12"/>
          </w:rPr>
          <w:t>Kors</w:t>
        </w:r>
        <w:r>
          <w:rPr>
            <w:color w:val="007FAD"/>
            <w:w w:val="110"/>
            <w:sz w:val="12"/>
          </w:rPr>
          <w:t> E,</w:t>
        </w:r>
        <w:r>
          <w:rPr>
            <w:color w:val="007FAD"/>
            <w:w w:val="110"/>
            <w:sz w:val="12"/>
          </w:rPr>
          <w:t> Haan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05"/>
            <w:sz w:val="12"/>
          </w:rPr>
          <w:t>J,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w w:val="110"/>
            <w:sz w:val="12"/>
          </w:rPr>
          <w:t>Ferrari</w:t>
        </w:r>
        <w:r>
          <w:rPr>
            <w:color w:val="007FAD"/>
            <w:w w:val="110"/>
            <w:sz w:val="12"/>
          </w:rPr>
          <w:t> M.</w:t>
        </w:r>
        <w:r>
          <w:rPr>
            <w:color w:val="007FAD"/>
            <w:w w:val="110"/>
            <w:sz w:val="12"/>
          </w:rPr>
          <w:t> Migraine</w:t>
        </w:r>
        <w:r>
          <w:rPr>
            <w:color w:val="007FAD"/>
            <w:w w:val="110"/>
            <w:sz w:val="12"/>
          </w:rPr>
          <w:t> genetics.</w:t>
        </w:r>
        <w:r>
          <w:rPr>
            <w:color w:val="007FAD"/>
            <w:w w:val="110"/>
            <w:sz w:val="12"/>
          </w:rPr>
          <w:t> Curr</w:t>
        </w:r>
        <w:r>
          <w:rPr>
            <w:color w:val="007FAD"/>
            <w:w w:val="110"/>
            <w:sz w:val="12"/>
          </w:rPr>
          <w:t> Pain</w:t>
        </w:r>
        <w:r>
          <w:rPr>
            <w:color w:val="007FAD"/>
            <w:w w:val="110"/>
            <w:sz w:val="12"/>
          </w:rPr>
          <w:t> Headache</w:t>
        </w:r>
        <w:r>
          <w:rPr>
            <w:color w:val="007FAD"/>
            <w:w w:val="110"/>
            <w:sz w:val="12"/>
          </w:rPr>
          <w:t> Rep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2003;7</w:t>
        </w:r>
      </w:hyperlink>
      <w:r>
        <w:rPr>
          <w:color w:val="007FAD"/>
          <w:spacing w:val="40"/>
          <w:w w:val="110"/>
          <w:sz w:val="12"/>
        </w:rPr>
        <w:t> </w:t>
      </w:r>
      <w:hyperlink r:id="rId46">
        <w:r>
          <w:rPr>
            <w:color w:val="007FAD"/>
            <w:spacing w:val="-2"/>
            <w:w w:val="110"/>
            <w:sz w:val="12"/>
          </w:rPr>
          <w:t>(3):212–7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</w:tabs>
        <w:spacing w:line="142" w:lineRule="exact" w:before="0" w:after="0"/>
        <w:ind w:left="619" w:right="0" w:hanging="309"/>
        <w:jc w:val="both"/>
        <w:rPr>
          <w:sz w:val="12"/>
        </w:rPr>
      </w:pPr>
      <w:hyperlink r:id="rId47">
        <w:r>
          <w:rPr>
            <w:color w:val="007FAD"/>
            <w:w w:val="110"/>
            <w:sz w:val="12"/>
          </w:rPr>
          <w:t>Bo</w:t>
        </w:r>
      </w:hyperlink>
      <w:r>
        <w:rPr>
          <w:color w:val="007FAD"/>
          <w:w w:val="110"/>
          <w:sz w:val="15"/>
        </w:rPr>
        <w:t>æ</w:t>
      </w:r>
      <w:hyperlink r:id="rId47">
        <w:r>
          <w:rPr>
            <w:color w:val="007FAD"/>
            <w:w w:val="110"/>
            <w:sz w:val="12"/>
          </w:rPr>
          <w:t>kowski</w:t>
        </w:r>
        <w:r>
          <w:rPr>
            <w:color w:val="007FAD"/>
            <w:spacing w:val="1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L,</w:t>
        </w:r>
        <w:r>
          <w:rPr>
            <w:color w:val="007FAD"/>
            <w:spacing w:val="1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Sobaniec</w:t>
        </w:r>
        <w:r>
          <w:rPr>
            <w:color w:val="007FAD"/>
            <w:spacing w:val="1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W,</w:t>
        </w:r>
        <w:r>
          <w:rPr>
            <w:color w:val="007FAD"/>
            <w:spacing w:val="1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Elazowska-Rutkowska</w:t>
        </w:r>
        <w:r>
          <w:rPr>
            <w:color w:val="007FAD"/>
            <w:spacing w:val="1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B.</w:t>
        </w:r>
        <w:r>
          <w:rPr>
            <w:color w:val="007FAD"/>
            <w:spacing w:val="1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Proinflammatory</w:t>
        </w:r>
        <w:r>
          <w:rPr>
            <w:color w:val="007FAD"/>
            <w:spacing w:val="16"/>
            <w:w w:val="110"/>
            <w:sz w:val="12"/>
          </w:rPr>
          <w:t> </w:t>
        </w:r>
        <w:r>
          <w:rPr>
            <w:color w:val="007FAD"/>
            <w:spacing w:val="-2"/>
            <w:w w:val="110"/>
            <w:sz w:val="12"/>
          </w:rPr>
          <w:t>plasma</w:t>
        </w:r>
      </w:hyperlink>
    </w:p>
    <w:p>
      <w:pPr>
        <w:spacing w:before="13"/>
        <w:ind w:left="619" w:right="0" w:firstLine="0"/>
        <w:jc w:val="both"/>
        <w:rPr>
          <w:sz w:val="12"/>
        </w:rPr>
      </w:pPr>
      <w:hyperlink r:id="rId47">
        <w:r>
          <w:rPr>
            <w:color w:val="007FAD"/>
            <w:w w:val="115"/>
            <w:sz w:val="12"/>
          </w:rPr>
          <w:t>cytokines</w:t>
        </w:r>
        <w:r>
          <w:rPr>
            <w:color w:val="007FAD"/>
            <w:spacing w:val="1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in</w:t>
        </w:r>
        <w:r>
          <w:rPr>
            <w:color w:val="007FAD"/>
            <w:spacing w:val="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children</w:t>
        </w:r>
        <w:r>
          <w:rPr>
            <w:color w:val="007FAD"/>
            <w:spacing w:val="1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with</w:t>
        </w:r>
        <w:r>
          <w:rPr>
            <w:color w:val="007FAD"/>
            <w:spacing w:val="1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migraine.</w:t>
        </w:r>
        <w:r>
          <w:rPr>
            <w:color w:val="007FAD"/>
            <w:spacing w:val="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Pediatr</w:t>
        </w:r>
        <w:r>
          <w:rPr>
            <w:color w:val="007FAD"/>
            <w:spacing w:val="1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Neurol</w:t>
        </w:r>
        <w:r>
          <w:rPr>
            <w:color w:val="007FAD"/>
            <w:spacing w:val="2"/>
            <w:w w:val="115"/>
            <w:sz w:val="12"/>
          </w:rPr>
          <w:t> </w:t>
        </w:r>
        <w:r>
          <w:rPr>
            <w:color w:val="007FAD"/>
            <w:spacing w:val="-2"/>
            <w:w w:val="115"/>
            <w:sz w:val="12"/>
          </w:rPr>
          <w:t>2009;41:17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78" w:lineRule="auto" w:before="23" w:after="0"/>
        <w:ind w:left="621" w:right="111" w:hanging="311"/>
        <w:jc w:val="both"/>
        <w:rPr>
          <w:sz w:val="12"/>
        </w:rPr>
      </w:pPr>
      <w:hyperlink r:id="rId48">
        <w:r>
          <w:rPr>
            <w:color w:val="007FAD"/>
            <w:w w:val="110"/>
            <w:sz w:val="12"/>
          </w:rPr>
          <w:t>Tuncel</w:t>
        </w:r>
        <w:r>
          <w:rPr>
            <w:color w:val="007FAD"/>
            <w:w w:val="110"/>
            <w:sz w:val="12"/>
          </w:rPr>
          <w:t> D,</w:t>
        </w:r>
        <w:r>
          <w:rPr>
            <w:color w:val="007FAD"/>
            <w:w w:val="110"/>
            <w:sz w:val="12"/>
          </w:rPr>
          <w:t> Tolun</w:t>
        </w:r>
        <w:r>
          <w:rPr>
            <w:color w:val="007FAD"/>
            <w:w w:val="110"/>
            <w:sz w:val="12"/>
          </w:rPr>
          <w:t> FI,</w:t>
        </w:r>
        <w:r>
          <w:rPr>
            <w:color w:val="007FAD"/>
            <w:w w:val="110"/>
            <w:sz w:val="12"/>
          </w:rPr>
          <w:t> Gokce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et</w:t>
        </w:r>
        <w:r>
          <w:rPr>
            <w:color w:val="007FAD"/>
            <w:w w:val="110"/>
            <w:sz w:val="12"/>
          </w:rPr>
          <w:t> al.</w:t>
        </w:r>
        <w:r>
          <w:rPr>
            <w:color w:val="007FAD"/>
            <w:w w:val="110"/>
            <w:sz w:val="12"/>
          </w:rPr>
          <w:t> Oxidative</w:t>
        </w:r>
        <w:r>
          <w:rPr>
            <w:color w:val="007FAD"/>
            <w:w w:val="110"/>
            <w:sz w:val="12"/>
          </w:rPr>
          <w:t> stress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migraine</w:t>
        </w:r>
        <w:r>
          <w:rPr>
            <w:color w:val="007FAD"/>
            <w:w w:val="110"/>
            <w:sz w:val="12"/>
          </w:rPr>
          <w:t> with</w:t>
        </w:r>
        <w:r>
          <w:rPr>
            <w:color w:val="007FAD"/>
            <w:w w:val="110"/>
            <w:sz w:val="12"/>
          </w:rPr>
          <w:t> and</w:t>
        </w:r>
      </w:hyperlink>
      <w:r>
        <w:rPr>
          <w:color w:val="007FAD"/>
          <w:spacing w:val="40"/>
          <w:w w:val="110"/>
          <w:sz w:val="12"/>
        </w:rPr>
        <w:t> </w:t>
      </w:r>
      <w:hyperlink r:id="rId48">
        <w:r>
          <w:rPr>
            <w:color w:val="007FAD"/>
            <w:w w:val="110"/>
            <w:sz w:val="12"/>
          </w:rPr>
          <w:t>without aura. Biol Trace Elem Res 2008;126:92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3" w:after="0"/>
        <w:ind w:left="621" w:right="111" w:hanging="311"/>
        <w:jc w:val="both"/>
        <w:rPr>
          <w:sz w:val="12"/>
        </w:rPr>
      </w:pPr>
      <w:hyperlink r:id="rId49">
        <w:r>
          <w:rPr>
            <w:color w:val="007FAD"/>
            <w:w w:val="110"/>
            <w:sz w:val="12"/>
          </w:rPr>
          <w:t>Eren Y, Dirik E, Neselioglu S, Erel O. Oxidative stress and decreased thiol </w:t>
        </w:r>
        <w:r>
          <w:rPr>
            <w:color w:val="007FAD"/>
            <w:w w:val="110"/>
            <w:sz w:val="12"/>
          </w:rPr>
          <w:t>level</w:t>
        </w:r>
      </w:hyperlink>
      <w:r>
        <w:rPr>
          <w:color w:val="007FAD"/>
          <w:spacing w:val="80"/>
          <w:w w:val="110"/>
          <w:sz w:val="12"/>
        </w:rPr>
        <w:t> </w:t>
      </w:r>
      <w:hyperlink r:id="rId49">
        <w:r>
          <w:rPr>
            <w:color w:val="007FAD"/>
            <w:w w:val="110"/>
            <w:sz w:val="12"/>
          </w:rPr>
          <w:t>in</w:t>
        </w:r>
        <w:r>
          <w:rPr>
            <w:color w:val="007FAD"/>
            <w:w w:val="110"/>
            <w:sz w:val="12"/>
          </w:rPr>
          <w:t> patients</w:t>
        </w:r>
        <w:r>
          <w:rPr>
            <w:color w:val="007FAD"/>
            <w:w w:val="110"/>
            <w:sz w:val="12"/>
          </w:rPr>
          <w:t> with</w:t>
        </w:r>
        <w:r>
          <w:rPr>
            <w:color w:val="007FAD"/>
            <w:w w:val="110"/>
            <w:sz w:val="12"/>
          </w:rPr>
          <w:t> migraine:</w:t>
        </w:r>
        <w:r>
          <w:rPr>
            <w:color w:val="007FAD"/>
            <w:w w:val="110"/>
            <w:sz w:val="12"/>
          </w:rPr>
          <w:t> cross-sectional</w:t>
        </w:r>
        <w:r>
          <w:rPr>
            <w:color w:val="007FAD"/>
            <w:w w:val="110"/>
            <w:sz w:val="12"/>
          </w:rPr>
          <w:t> study.</w:t>
        </w:r>
        <w:r>
          <w:rPr>
            <w:color w:val="007FAD"/>
            <w:w w:val="110"/>
            <w:sz w:val="12"/>
          </w:rPr>
          <w:t> Acta</w:t>
        </w:r>
        <w:r>
          <w:rPr>
            <w:color w:val="007FAD"/>
            <w:w w:val="110"/>
            <w:sz w:val="12"/>
          </w:rPr>
          <w:t> Neurol</w:t>
        </w:r>
        <w:r>
          <w:rPr>
            <w:color w:val="007FAD"/>
            <w:w w:val="110"/>
            <w:sz w:val="12"/>
          </w:rPr>
          <w:t> Belg</w:t>
        </w:r>
      </w:hyperlink>
      <w:r>
        <w:rPr>
          <w:color w:val="007FAD"/>
          <w:spacing w:val="40"/>
          <w:w w:val="110"/>
          <w:sz w:val="12"/>
        </w:rPr>
        <w:t> </w:t>
      </w:r>
      <w:hyperlink r:id="rId49">
        <w:r>
          <w:rPr>
            <w:color w:val="007FAD"/>
            <w:spacing w:val="-2"/>
            <w:w w:val="110"/>
            <w:sz w:val="12"/>
          </w:rPr>
          <w:t>2015;115:643–9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1" w:hanging="311"/>
        <w:jc w:val="both"/>
        <w:rPr>
          <w:sz w:val="12"/>
        </w:rPr>
      </w:pPr>
      <w:hyperlink r:id="rId50">
        <w:r>
          <w:rPr>
            <w:color w:val="007FAD"/>
            <w:w w:val="110"/>
            <w:sz w:val="12"/>
          </w:rPr>
          <w:t>Chayasirisobhon</w:t>
        </w:r>
        <w:r>
          <w:rPr>
            <w:color w:val="007FAD"/>
            <w:w w:val="110"/>
            <w:sz w:val="12"/>
          </w:rPr>
          <w:t> S.</w:t>
        </w:r>
        <w:r>
          <w:rPr>
            <w:color w:val="007FAD"/>
            <w:w w:val="110"/>
            <w:sz w:val="12"/>
          </w:rPr>
          <w:t> Use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a</w:t>
        </w:r>
        <w:r>
          <w:rPr>
            <w:color w:val="007FAD"/>
            <w:w w:val="110"/>
            <w:sz w:val="12"/>
          </w:rPr>
          <w:t> pine bark</w:t>
        </w:r>
        <w:r>
          <w:rPr>
            <w:color w:val="007FAD"/>
            <w:w w:val="110"/>
            <w:sz w:val="12"/>
          </w:rPr>
          <w:t> extract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antioxidant </w:t>
        </w:r>
        <w:r>
          <w:rPr>
            <w:color w:val="007FAD"/>
            <w:w w:val="110"/>
            <w:sz w:val="12"/>
          </w:rPr>
          <w:t>vitamin</w:t>
        </w:r>
      </w:hyperlink>
      <w:r>
        <w:rPr>
          <w:color w:val="007FAD"/>
          <w:spacing w:val="40"/>
          <w:w w:val="110"/>
          <w:sz w:val="12"/>
        </w:rPr>
        <w:t> </w:t>
      </w:r>
      <w:hyperlink r:id="rId50">
        <w:r>
          <w:rPr>
            <w:color w:val="007FAD"/>
            <w:w w:val="110"/>
            <w:sz w:val="12"/>
          </w:rPr>
          <w:t>combination</w:t>
        </w:r>
        <w:r>
          <w:rPr>
            <w:color w:val="007FAD"/>
            <w:w w:val="110"/>
            <w:sz w:val="12"/>
          </w:rPr>
          <w:t> product</w:t>
        </w:r>
        <w:r>
          <w:rPr>
            <w:color w:val="007FAD"/>
            <w:w w:val="110"/>
            <w:sz w:val="12"/>
          </w:rPr>
          <w:t> as</w:t>
        </w:r>
        <w:r>
          <w:rPr>
            <w:color w:val="007FAD"/>
            <w:w w:val="110"/>
            <w:sz w:val="12"/>
          </w:rPr>
          <w:t> therapy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migraine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patients</w:t>
        </w:r>
        <w:r>
          <w:rPr>
            <w:color w:val="007FAD"/>
            <w:w w:val="110"/>
            <w:sz w:val="12"/>
          </w:rPr>
          <w:t> refractory</w:t>
        </w:r>
        <w:r>
          <w:rPr>
            <w:color w:val="007FAD"/>
            <w:w w:val="110"/>
            <w:sz w:val="12"/>
          </w:rPr>
          <w:t> to</w:t>
        </w:r>
      </w:hyperlink>
      <w:r>
        <w:rPr>
          <w:color w:val="007FAD"/>
          <w:spacing w:val="40"/>
          <w:w w:val="110"/>
          <w:sz w:val="12"/>
        </w:rPr>
        <w:t> </w:t>
      </w:r>
      <w:hyperlink r:id="rId50">
        <w:r>
          <w:rPr>
            <w:color w:val="007FAD"/>
            <w:w w:val="110"/>
            <w:sz w:val="12"/>
          </w:rPr>
          <w:t>pharmacologic medication. Headache</w:t>
        </w:r>
        <w:r>
          <w:rPr>
            <w:color w:val="007FAD"/>
            <w:w w:val="110"/>
            <w:sz w:val="12"/>
          </w:rPr>
          <w:t> 2006;46(5):788–93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1" w:hanging="311"/>
        <w:jc w:val="both"/>
        <w:rPr>
          <w:sz w:val="12"/>
        </w:rPr>
      </w:pPr>
      <w:hyperlink r:id="rId51">
        <w:r>
          <w:rPr>
            <w:color w:val="007FAD"/>
            <w:w w:val="110"/>
            <w:sz w:val="12"/>
          </w:rPr>
          <w:t>Andersen</w:t>
        </w:r>
        <w:r>
          <w:rPr>
            <w:color w:val="007FAD"/>
            <w:w w:val="110"/>
            <w:sz w:val="12"/>
          </w:rPr>
          <w:t> HH,</w:t>
        </w:r>
        <w:r>
          <w:rPr>
            <w:color w:val="007FAD"/>
            <w:w w:val="110"/>
            <w:sz w:val="12"/>
          </w:rPr>
          <w:t> Johnsen</w:t>
        </w:r>
        <w:r>
          <w:rPr>
            <w:color w:val="007FAD"/>
            <w:w w:val="110"/>
            <w:sz w:val="12"/>
          </w:rPr>
          <w:t> KB,</w:t>
        </w:r>
        <w:r>
          <w:rPr>
            <w:color w:val="007FAD"/>
            <w:w w:val="110"/>
            <w:sz w:val="12"/>
          </w:rPr>
          <w:t> Moos</w:t>
        </w:r>
        <w:r>
          <w:rPr>
            <w:color w:val="007FAD"/>
            <w:w w:val="110"/>
            <w:sz w:val="12"/>
          </w:rPr>
          <w:t> T.</w:t>
        </w:r>
        <w:r>
          <w:rPr>
            <w:color w:val="007FAD"/>
            <w:w w:val="110"/>
            <w:sz w:val="12"/>
          </w:rPr>
          <w:t> Iron</w:t>
        </w:r>
        <w:r>
          <w:rPr>
            <w:color w:val="007FAD"/>
            <w:w w:val="110"/>
            <w:sz w:val="12"/>
          </w:rPr>
          <w:t> deposits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chronically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inflamed</w:t>
        </w:r>
      </w:hyperlink>
      <w:r>
        <w:rPr>
          <w:color w:val="007FAD"/>
          <w:spacing w:val="40"/>
          <w:w w:val="110"/>
          <w:sz w:val="12"/>
        </w:rPr>
        <w:t> </w:t>
      </w:r>
      <w:hyperlink r:id="rId51">
        <w:r>
          <w:rPr>
            <w:color w:val="007FAD"/>
            <w:w w:val="110"/>
            <w:sz w:val="12"/>
          </w:rPr>
          <w:t>central nervous system and contributes to neurodegeneration. Cell Mol Life Sci</w:t>
        </w:r>
      </w:hyperlink>
      <w:r>
        <w:rPr>
          <w:color w:val="007FAD"/>
          <w:spacing w:val="40"/>
          <w:w w:val="110"/>
          <w:sz w:val="12"/>
        </w:rPr>
        <w:t> </w:t>
      </w:r>
      <w:hyperlink r:id="rId51">
        <w:r>
          <w:rPr>
            <w:color w:val="007FAD"/>
            <w:spacing w:val="-2"/>
            <w:w w:val="110"/>
            <w:sz w:val="12"/>
          </w:rPr>
          <w:t>2014;71(9):1607–22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1" w:hanging="311"/>
        <w:jc w:val="both"/>
        <w:rPr>
          <w:sz w:val="12"/>
        </w:rPr>
      </w:pPr>
      <w:hyperlink r:id="rId52">
        <w:r>
          <w:rPr>
            <w:color w:val="007FAD"/>
            <w:w w:val="110"/>
            <w:sz w:val="12"/>
          </w:rPr>
          <w:t>Kruit</w:t>
        </w:r>
        <w:r>
          <w:rPr>
            <w:color w:val="007FAD"/>
            <w:w w:val="110"/>
            <w:sz w:val="12"/>
          </w:rPr>
          <w:t> MC,</w:t>
        </w:r>
        <w:r>
          <w:rPr>
            <w:color w:val="007FAD"/>
            <w:w w:val="110"/>
            <w:sz w:val="12"/>
          </w:rPr>
          <w:t> van</w:t>
        </w:r>
        <w:r>
          <w:rPr>
            <w:color w:val="007FAD"/>
            <w:w w:val="110"/>
            <w:sz w:val="12"/>
          </w:rPr>
          <w:t> Buchem</w:t>
        </w:r>
        <w:r>
          <w:rPr>
            <w:color w:val="007FAD"/>
            <w:w w:val="110"/>
            <w:sz w:val="12"/>
          </w:rPr>
          <w:t> MA,</w:t>
        </w:r>
        <w:r>
          <w:rPr>
            <w:color w:val="007FAD"/>
            <w:w w:val="110"/>
            <w:sz w:val="12"/>
          </w:rPr>
          <w:t> Launer</w:t>
        </w:r>
        <w:r>
          <w:rPr>
            <w:color w:val="007FAD"/>
            <w:w w:val="110"/>
            <w:sz w:val="12"/>
          </w:rPr>
          <w:t> LJ,</w:t>
        </w:r>
        <w:r>
          <w:rPr>
            <w:color w:val="007FAD"/>
            <w:w w:val="110"/>
            <w:sz w:val="12"/>
          </w:rPr>
          <w:t> et</w:t>
        </w:r>
        <w:r>
          <w:rPr>
            <w:color w:val="007FAD"/>
            <w:w w:val="110"/>
            <w:sz w:val="12"/>
          </w:rPr>
          <w:t> al.</w:t>
        </w:r>
        <w:r>
          <w:rPr>
            <w:color w:val="007FAD"/>
            <w:w w:val="110"/>
            <w:sz w:val="12"/>
          </w:rPr>
          <w:t> Migraine</w:t>
        </w:r>
        <w:r>
          <w:rPr>
            <w:color w:val="007FAD"/>
            <w:w w:val="110"/>
            <w:sz w:val="12"/>
          </w:rPr>
          <w:t> is</w:t>
        </w:r>
        <w:r>
          <w:rPr>
            <w:color w:val="007FAD"/>
            <w:w w:val="110"/>
            <w:sz w:val="12"/>
          </w:rPr>
          <w:t> associated</w:t>
        </w:r>
        <w:r>
          <w:rPr>
            <w:color w:val="007FAD"/>
            <w:w w:val="110"/>
            <w:sz w:val="12"/>
          </w:rPr>
          <w:t> with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</w:t>
        </w:r>
      </w:hyperlink>
      <w:r>
        <w:rPr>
          <w:color w:val="007FAD"/>
          <w:spacing w:val="40"/>
          <w:w w:val="110"/>
          <w:sz w:val="12"/>
        </w:rPr>
        <w:t> </w:t>
      </w:r>
      <w:hyperlink r:id="rId52">
        <w:r>
          <w:rPr>
            <w:color w:val="007FAD"/>
            <w:w w:val="110"/>
            <w:sz w:val="12"/>
          </w:rPr>
          <w:t>increased</w:t>
        </w:r>
        <w:r>
          <w:rPr>
            <w:color w:val="007FAD"/>
            <w:w w:val="110"/>
            <w:sz w:val="12"/>
          </w:rPr>
          <w:t> risk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deep</w:t>
        </w:r>
        <w:r>
          <w:rPr>
            <w:color w:val="007FAD"/>
            <w:w w:val="110"/>
            <w:sz w:val="12"/>
          </w:rPr>
          <w:t> white</w:t>
        </w:r>
        <w:r>
          <w:rPr>
            <w:color w:val="007FAD"/>
            <w:w w:val="110"/>
            <w:sz w:val="12"/>
          </w:rPr>
          <w:t> matter</w:t>
        </w:r>
        <w:r>
          <w:rPr>
            <w:color w:val="007FAD"/>
            <w:w w:val="110"/>
            <w:sz w:val="12"/>
          </w:rPr>
          <w:t> lesions,</w:t>
        </w:r>
        <w:r>
          <w:rPr>
            <w:color w:val="007FAD"/>
            <w:w w:val="110"/>
            <w:sz w:val="12"/>
          </w:rPr>
          <w:t> subclinical</w:t>
        </w:r>
        <w:r>
          <w:rPr>
            <w:color w:val="007FAD"/>
            <w:w w:val="110"/>
            <w:sz w:val="12"/>
          </w:rPr>
          <w:t> posterior</w:t>
        </w:r>
        <w:r>
          <w:rPr>
            <w:color w:val="007FAD"/>
            <w:w w:val="110"/>
            <w:sz w:val="12"/>
          </w:rPr>
          <w:t> circulation</w:t>
        </w:r>
      </w:hyperlink>
      <w:r>
        <w:rPr>
          <w:color w:val="007FAD"/>
          <w:spacing w:val="40"/>
          <w:w w:val="110"/>
          <w:sz w:val="12"/>
        </w:rPr>
        <w:t> </w:t>
      </w:r>
      <w:hyperlink r:id="rId52">
        <w:r>
          <w:rPr>
            <w:color w:val="007FAD"/>
            <w:w w:val="110"/>
            <w:sz w:val="12"/>
          </w:rPr>
          <w:t>infarcts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brain</w:t>
        </w:r>
        <w:r>
          <w:rPr>
            <w:color w:val="007FAD"/>
            <w:w w:val="110"/>
            <w:sz w:val="12"/>
          </w:rPr>
          <w:t> iron</w:t>
        </w:r>
        <w:r>
          <w:rPr>
            <w:color w:val="007FAD"/>
            <w:w w:val="110"/>
            <w:sz w:val="12"/>
          </w:rPr>
          <w:t> accumulation: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population-based</w:t>
        </w:r>
        <w:r>
          <w:rPr>
            <w:color w:val="007FAD"/>
            <w:w w:val="110"/>
            <w:sz w:val="12"/>
          </w:rPr>
          <w:t> MRI</w:t>
        </w:r>
        <w:r>
          <w:rPr>
            <w:color w:val="007FAD"/>
            <w:w w:val="110"/>
            <w:sz w:val="12"/>
          </w:rPr>
          <w:t> CAMERA</w:t>
        </w:r>
      </w:hyperlink>
      <w:r>
        <w:rPr>
          <w:color w:val="007FAD"/>
          <w:spacing w:val="40"/>
          <w:w w:val="110"/>
          <w:sz w:val="12"/>
        </w:rPr>
        <w:t> </w:t>
      </w:r>
      <w:hyperlink r:id="rId52">
        <w:r>
          <w:rPr>
            <w:color w:val="007FAD"/>
            <w:w w:val="110"/>
            <w:sz w:val="12"/>
          </w:rPr>
          <w:t>study. Cephalalgia 2010;30(2):129–36</w:t>
        </w:r>
      </w:hyperlink>
      <w:r>
        <w:rPr>
          <w:w w:val="110"/>
          <w:sz w:val="12"/>
        </w:rPr>
        <w:t>.</w:t>
      </w:r>
    </w:p>
    <w:p>
      <w:pPr>
        <w:spacing w:after="0" w:line="280" w:lineRule="auto"/>
        <w:jc w:val="both"/>
        <w:rPr>
          <w:sz w:val="12"/>
        </w:rPr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3" w:space="48"/>
            <w:col w:w="5449"/>
          </w:cols>
        </w:sectPr>
      </w:pPr>
    </w:p>
    <w:p>
      <w:pPr>
        <w:pStyle w:val="BodyText"/>
        <w:spacing w:before="1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header="890" w:footer="0" w:top="1080" w:bottom="280" w:left="540" w:right="540"/>
        </w:sectPr>
      </w:pP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80" w:lineRule="auto" w:before="115" w:after="0"/>
        <w:ind w:left="426" w:right="38" w:hanging="311"/>
        <w:jc w:val="both"/>
        <w:rPr>
          <w:sz w:val="12"/>
        </w:rPr>
      </w:pPr>
      <w:bookmarkStart w:name="_bookmark29" w:id="46"/>
      <w:bookmarkEnd w:id="46"/>
      <w:r>
        <w:rPr/>
      </w:r>
      <w:bookmarkStart w:name="_bookmark30" w:id="47"/>
      <w:bookmarkEnd w:id="47"/>
      <w:r>
        <w:rPr/>
      </w:r>
      <w:hyperlink r:id="rId53">
        <w:r>
          <w:rPr>
            <w:color w:val="007FAD"/>
            <w:w w:val="115"/>
            <w:sz w:val="12"/>
          </w:rPr>
          <w:t>Muckenthaler</w:t>
        </w:r>
        <w:r>
          <w:rPr>
            <w:color w:val="007FAD"/>
            <w:w w:val="115"/>
            <w:sz w:val="12"/>
          </w:rPr>
          <w:t> MU,</w:t>
        </w:r>
        <w:r>
          <w:rPr>
            <w:color w:val="007FAD"/>
            <w:w w:val="115"/>
            <w:sz w:val="12"/>
          </w:rPr>
          <w:t> Galy</w:t>
        </w:r>
        <w:r>
          <w:rPr>
            <w:color w:val="007FAD"/>
            <w:w w:val="115"/>
            <w:sz w:val="12"/>
          </w:rPr>
          <w:t> B,</w:t>
        </w:r>
        <w:r>
          <w:rPr>
            <w:color w:val="007FAD"/>
            <w:w w:val="115"/>
            <w:sz w:val="12"/>
          </w:rPr>
          <w:t> Hentze</w:t>
        </w:r>
        <w:r>
          <w:rPr>
            <w:color w:val="007FAD"/>
            <w:w w:val="115"/>
            <w:sz w:val="12"/>
          </w:rPr>
          <w:t> MW.</w:t>
        </w:r>
        <w:r>
          <w:rPr>
            <w:color w:val="007FAD"/>
            <w:w w:val="115"/>
            <w:sz w:val="12"/>
          </w:rPr>
          <w:t> Systemic</w:t>
        </w:r>
        <w:r>
          <w:rPr>
            <w:color w:val="007FAD"/>
            <w:w w:val="115"/>
            <w:sz w:val="12"/>
          </w:rPr>
          <w:t> iron</w:t>
        </w:r>
        <w:r>
          <w:rPr>
            <w:color w:val="007FAD"/>
            <w:w w:val="115"/>
            <w:sz w:val="12"/>
          </w:rPr>
          <w:t> homeostasis</w:t>
        </w:r>
        <w:r>
          <w:rPr>
            <w:color w:val="007FAD"/>
            <w:w w:val="115"/>
            <w:sz w:val="12"/>
          </w:rPr>
          <w:t> and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the</w:t>
        </w:r>
      </w:hyperlink>
      <w:r>
        <w:rPr>
          <w:color w:val="007FAD"/>
          <w:spacing w:val="40"/>
          <w:w w:val="115"/>
          <w:sz w:val="12"/>
        </w:rPr>
        <w:t> </w:t>
      </w:r>
      <w:hyperlink r:id="rId53">
        <w:r>
          <w:rPr>
            <w:color w:val="007FAD"/>
            <w:w w:val="110"/>
            <w:sz w:val="12"/>
          </w:rPr>
          <w:t>iron-responsive element/iron-regulatory protein (IRE/IRP) regulatory network.</w:t>
        </w:r>
      </w:hyperlink>
      <w:r>
        <w:rPr>
          <w:color w:val="007FAD"/>
          <w:spacing w:val="40"/>
          <w:w w:val="115"/>
          <w:sz w:val="12"/>
        </w:rPr>
        <w:t> </w:t>
      </w:r>
      <w:hyperlink r:id="rId53">
        <w:r>
          <w:rPr>
            <w:color w:val="007FAD"/>
            <w:w w:val="115"/>
            <w:sz w:val="12"/>
          </w:rPr>
          <w:t>Annu Rev</w:t>
        </w:r>
        <w:r>
          <w:rPr>
            <w:color w:val="007FAD"/>
            <w:w w:val="115"/>
            <w:sz w:val="12"/>
          </w:rPr>
          <w:t> Nutr 2008;28:197–213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8" w:hanging="311"/>
        <w:jc w:val="both"/>
        <w:rPr>
          <w:sz w:val="12"/>
        </w:rPr>
      </w:pPr>
      <w:hyperlink r:id="rId54">
        <w:r>
          <w:rPr>
            <w:color w:val="007FAD"/>
            <w:w w:val="110"/>
            <w:sz w:val="12"/>
          </w:rPr>
          <w:t>Bleackley</w:t>
        </w:r>
        <w:r>
          <w:rPr>
            <w:color w:val="007FAD"/>
            <w:w w:val="110"/>
            <w:sz w:val="12"/>
          </w:rPr>
          <w:t> MR,</w:t>
        </w:r>
        <w:r>
          <w:rPr>
            <w:color w:val="007FAD"/>
            <w:w w:val="110"/>
            <w:sz w:val="12"/>
          </w:rPr>
          <w:t> Wong</w:t>
        </w:r>
        <w:r>
          <w:rPr>
            <w:color w:val="007FAD"/>
            <w:w w:val="110"/>
            <w:sz w:val="12"/>
          </w:rPr>
          <w:t> AY,</w:t>
        </w:r>
        <w:r>
          <w:rPr>
            <w:color w:val="007FAD"/>
            <w:w w:val="110"/>
            <w:sz w:val="12"/>
          </w:rPr>
          <w:t> Hudson</w:t>
        </w:r>
        <w:r>
          <w:rPr>
            <w:color w:val="007FAD"/>
            <w:w w:val="110"/>
            <w:sz w:val="12"/>
          </w:rPr>
          <w:t> DM,</w:t>
        </w:r>
        <w:r>
          <w:rPr>
            <w:color w:val="007FAD"/>
            <w:w w:val="110"/>
            <w:sz w:val="12"/>
          </w:rPr>
          <w:t> et</w:t>
        </w:r>
        <w:r>
          <w:rPr>
            <w:color w:val="007FAD"/>
            <w:w w:val="110"/>
            <w:sz w:val="12"/>
          </w:rPr>
          <w:t> al.</w:t>
        </w:r>
        <w:r>
          <w:rPr>
            <w:color w:val="007FAD"/>
            <w:w w:val="110"/>
            <w:sz w:val="12"/>
          </w:rPr>
          <w:t> Blood</w:t>
        </w:r>
        <w:r>
          <w:rPr>
            <w:color w:val="007FAD"/>
            <w:w w:val="110"/>
            <w:sz w:val="12"/>
          </w:rPr>
          <w:t> iron</w:t>
        </w:r>
        <w:r>
          <w:rPr>
            <w:color w:val="007FAD"/>
            <w:w w:val="110"/>
            <w:sz w:val="12"/>
          </w:rPr>
          <w:t> homeostasis: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newly</w:t>
        </w:r>
      </w:hyperlink>
      <w:r>
        <w:rPr>
          <w:color w:val="007FAD"/>
          <w:spacing w:val="40"/>
          <w:w w:val="110"/>
          <w:sz w:val="12"/>
        </w:rPr>
        <w:t> </w:t>
      </w:r>
      <w:hyperlink r:id="rId54">
        <w:r>
          <w:rPr>
            <w:color w:val="007FAD"/>
            <w:w w:val="110"/>
            <w:sz w:val="12"/>
          </w:rPr>
          <w:t>discovered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proteins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iron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imbalance.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Transfus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Med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Rev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2009;23</w:t>
        </w:r>
      </w:hyperlink>
      <w:r>
        <w:rPr>
          <w:color w:val="007FAD"/>
          <w:spacing w:val="40"/>
          <w:w w:val="110"/>
          <w:sz w:val="12"/>
        </w:rPr>
        <w:t> </w:t>
      </w:r>
      <w:hyperlink r:id="rId54">
        <w:r>
          <w:rPr>
            <w:color w:val="007FAD"/>
            <w:spacing w:val="-2"/>
            <w:w w:val="110"/>
            <w:sz w:val="12"/>
          </w:rPr>
          <w:t>(2):103–23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8" w:hanging="311"/>
        <w:jc w:val="both"/>
        <w:rPr>
          <w:sz w:val="12"/>
        </w:rPr>
      </w:pPr>
      <w:hyperlink r:id="rId55">
        <w:r>
          <w:rPr>
            <w:color w:val="007FAD"/>
            <w:w w:val="110"/>
            <w:sz w:val="12"/>
          </w:rPr>
          <w:t>Viatte</w:t>
        </w:r>
        <w:r>
          <w:rPr>
            <w:color w:val="007FAD"/>
            <w:w w:val="110"/>
            <w:sz w:val="12"/>
          </w:rPr>
          <w:t> L,</w:t>
        </w:r>
        <w:r>
          <w:rPr>
            <w:color w:val="007FAD"/>
            <w:w w:val="110"/>
            <w:sz w:val="12"/>
          </w:rPr>
          <w:t> Gröne</w:t>
        </w:r>
        <w:r>
          <w:rPr>
            <w:color w:val="007FAD"/>
            <w:w w:val="110"/>
            <w:sz w:val="12"/>
          </w:rPr>
          <w:t> HJ,</w:t>
        </w:r>
        <w:r>
          <w:rPr>
            <w:color w:val="007FAD"/>
            <w:w w:val="110"/>
            <w:sz w:val="12"/>
          </w:rPr>
          <w:t> Hentze</w:t>
        </w:r>
        <w:r>
          <w:rPr>
            <w:color w:val="007FAD"/>
            <w:w w:val="110"/>
            <w:sz w:val="12"/>
          </w:rPr>
          <w:t> MW,</w:t>
        </w:r>
        <w:r>
          <w:rPr>
            <w:color w:val="007FAD"/>
            <w:w w:val="110"/>
            <w:sz w:val="12"/>
          </w:rPr>
          <w:t> Galy</w:t>
        </w:r>
        <w:r>
          <w:rPr>
            <w:color w:val="007FAD"/>
            <w:w w:val="110"/>
            <w:sz w:val="12"/>
          </w:rPr>
          <w:t> B.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vivo</w:t>
        </w:r>
        <w:r>
          <w:rPr>
            <w:color w:val="007FAD"/>
            <w:w w:val="110"/>
            <w:sz w:val="12"/>
          </w:rPr>
          <w:t> role(s)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iron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regulatory</w:t>
        </w:r>
      </w:hyperlink>
      <w:r>
        <w:rPr>
          <w:color w:val="007FAD"/>
          <w:spacing w:val="40"/>
          <w:w w:val="110"/>
          <w:sz w:val="12"/>
        </w:rPr>
        <w:t> </w:t>
      </w:r>
      <w:hyperlink r:id="rId55">
        <w:r>
          <w:rPr>
            <w:color w:val="007FAD"/>
            <w:w w:val="110"/>
            <w:sz w:val="12"/>
          </w:rPr>
          <w:t>proteins (IRP) </w:t>
        </w:r>
        <w:r>
          <w:rPr>
            <w:color w:val="007FAD"/>
            <w:w w:val="120"/>
            <w:sz w:val="12"/>
          </w:rPr>
          <w:t>1 </w:t>
        </w:r>
        <w:r>
          <w:rPr>
            <w:color w:val="007FAD"/>
            <w:w w:val="110"/>
            <w:sz w:val="12"/>
          </w:rPr>
          <w:t>and 2 in aseptic local inflammation.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Mol Med (Berl) 2009;87</w:t>
        </w:r>
      </w:hyperlink>
      <w:r>
        <w:rPr>
          <w:color w:val="007FAD"/>
          <w:spacing w:val="40"/>
          <w:w w:val="110"/>
          <w:sz w:val="12"/>
        </w:rPr>
        <w:t> </w:t>
      </w:r>
      <w:hyperlink r:id="rId55">
        <w:r>
          <w:rPr>
            <w:color w:val="007FAD"/>
            <w:spacing w:val="-2"/>
            <w:w w:val="110"/>
            <w:sz w:val="12"/>
          </w:rPr>
          <w:t>(9):913–21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8" w:hanging="311"/>
        <w:jc w:val="both"/>
        <w:rPr>
          <w:sz w:val="12"/>
        </w:rPr>
      </w:pPr>
      <w:hyperlink r:id="rId56">
        <w:r>
          <w:rPr>
            <w:color w:val="007FAD"/>
            <w:w w:val="110"/>
            <w:sz w:val="12"/>
          </w:rPr>
          <w:t>Goforth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JB,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Anderson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SA,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Nizzi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CP,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Eisenstein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RS.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Multiple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determinants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within</w:t>
        </w:r>
      </w:hyperlink>
      <w:r>
        <w:rPr>
          <w:color w:val="007FAD"/>
          <w:spacing w:val="40"/>
          <w:w w:val="110"/>
          <w:sz w:val="12"/>
        </w:rPr>
        <w:t> </w:t>
      </w:r>
      <w:hyperlink r:id="rId56">
        <w:r>
          <w:rPr>
            <w:color w:val="007FAD"/>
            <w:w w:val="110"/>
            <w:sz w:val="12"/>
          </w:rPr>
          <w:t>iron-responsive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elements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dictate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iron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regulatory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protein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binding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</w:hyperlink>
      <w:r>
        <w:rPr>
          <w:color w:val="007FAD"/>
          <w:spacing w:val="40"/>
          <w:w w:val="110"/>
          <w:sz w:val="12"/>
        </w:rPr>
        <w:t> </w:t>
      </w:r>
      <w:hyperlink r:id="rId56">
        <w:r>
          <w:rPr>
            <w:color w:val="007FAD"/>
            <w:w w:val="110"/>
            <w:sz w:val="12"/>
          </w:rPr>
          <w:t>regulatory hierarchy. RNA 2010;16(1):154–69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280" w:lineRule="auto" w:before="115" w:after="0"/>
        <w:ind w:left="423" w:right="309" w:hanging="309"/>
        <w:jc w:val="both"/>
        <w:rPr>
          <w:sz w:val="12"/>
        </w:rPr>
      </w:pPr>
      <w:r>
        <w:rPr/>
        <w:br w:type="column"/>
      </w:r>
      <w:hyperlink r:id="rId57">
        <w:r>
          <w:rPr>
            <w:color w:val="007FAD"/>
            <w:w w:val="115"/>
            <w:sz w:val="12"/>
          </w:rPr>
          <w:t>Rouault</w:t>
        </w:r>
        <w:r>
          <w:rPr>
            <w:color w:val="007FAD"/>
            <w:spacing w:val="-1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TA.</w:t>
        </w:r>
        <w:r>
          <w:rPr>
            <w:color w:val="007FAD"/>
            <w:spacing w:val="-1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Iron</w:t>
        </w:r>
        <w:r>
          <w:rPr>
            <w:color w:val="007FAD"/>
            <w:spacing w:val="-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metabolism</w:t>
        </w:r>
        <w:r>
          <w:rPr>
            <w:color w:val="007FAD"/>
            <w:spacing w:val="-1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in</w:t>
        </w:r>
        <w:r>
          <w:rPr>
            <w:color w:val="007FAD"/>
            <w:spacing w:val="-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the</w:t>
        </w:r>
        <w:r>
          <w:rPr>
            <w:color w:val="007FAD"/>
            <w:spacing w:val="-1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CNS:</w:t>
        </w:r>
        <w:r>
          <w:rPr>
            <w:color w:val="007FAD"/>
            <w:spacing w:val="-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implications</w:t>
        </w:r>
        <w:r>
          <w:rPr>
            <w:color w:val="007FAD"/>
            <w:spacing w:val="-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for</w:t>
        </w:r>
        <w:r>
          <w:rPr>
            <w:color w:val="007FAD"/>
            <w:spacing w:val="-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neurodegenerative</w:t>
        </w:r>
      </w:hyperlink>
      <w:r>
        <w:rPr>
          <w:color w:val="007FAD"/>
          <w:spacing w:val="40"/>
          <w:w w:val="115"/>
          <w:sz w:val="12"/>
        </w:rPr>
        <w:t> </w:t>
      </w:r>
      <w:hyperlink r:id="rId57">
        <w:r>
          <w:rPr>
            <w:color w:val="007FAD"/>
            <w:w w:val="115"/>
            <w:sz w:val="12"/>
          </w:rPr>
          <w:t>diseases.</w:t>
        </w:r>
        <w:r>
          <w:rPr>
            <w:color w:val="007FAD"/>
            <w:w w:val="115"/>
            <w:sz w:val="12"/>
          </w:rPr>
          <w:t> Nat Rev Neurosci 2013;14(8):551–64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08" w:hanging="311"/>
        <w:jc w:val="both"/>
        <w:rPr>
          <w:sz w:val="12"/>
        </w:rPr>
      </w:pPr>
      <w:hyperlink r:id="rId58">
        <w:r>
          <w:rPr>
            <w:color w:val="007FAD"/>
            <w:w w:val="110"/>
            <w:sz w:val="12"/>
          </w:rPr>
          <w:t>Maher</w:t>
        </w:r>
        <w:r>
          <w:rPr>
            <w:color w:val="007FAD"/>
            <w:w w:val="110"/>
            <w:sz w:val="12"/>
          </w:rPr>
          <w:t> BH,</w:t>
        </w:r>
        <w:r>
          <w:rPr>
            <w:color w:val="007FAD"/>
            <w:w w:val="110"/>
            <w:sz w:val="12"/>
          </w:rPr>
          <w:t> Lea</w:t>
        </w:r>
        <w:r>
          <w:rPr>
            <w:color w:val="007FAD"/>
            <w:w w:val="110"/>
            <w:sz w:val="12"/>
          </w:rPr>
          <w:t> RA,</w:t>
        </w:r>
        <w:r>
          <w:rPr>
            <w:color w:val="007FAD"/>
            <w:w w:val="110"/>
            <w:sz w:val="12"/>
          </w:rPr>
          <w:t> Follett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05"/>
            <w:sz w:val="12"/>
          </w:rPr>
          <w:t>J,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w w:val="110"/>
            <w:sz w:val="12"/>
          </w:rPr>
          <w:t>et</w:t>
        </w:r>
        <w:r>
          <w:rPr>
            <w:color w:val="007FAD"/>
            <w:w w:val="110"/>
            <w:sz w:val="12"/>
          </w:rPr>
          <w:t> al.</w:t>
        </w:r>
        <w:r>
          <w:rPr>
            <w:color w:val="007FAD"/>
            <w:w w:val="110"/>
            <w:sz w:val="12"/>
          </w:rPr>
          <w:t> Association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a</w:t>
        </w:r>
        <w:r>
          <w:rPr>
            <w:color w:val="007FAD"/>
            <w:w w:val="110"/>
            <w:sz w:val="12"/>
          </w:rPr>
          <w:t> GRIA3</w:t>
        </w:r>
        <w:r>
          <w:rPr>
            <w:color w:val="007FAD"/>
            <w:w w:val="110"/>
            <w:sz w:val="12"/>
          </w:rPr>
          <w:t> gene</w:t>
        </w:r>
        <w:r>
          <w:rPr>
            <w:color w:val="007FAD"/>
            <w:w w:val="110"/>
            <w:sz w:val="12"/>
          </w:rPr>
          <w:t> polymorphism</w:t>
        </w:r>
      </w:hyperlink>
      <w:r>
        <w:rPr>
          <w:color w:val="007FAD"/>
          <w:spacing w:val="40"/>
          <w:w w:val="110"/>
          <w:sz w:val="12"/>
        </w:rPr>
        <w:t> </w:t>
      </w:r>
      <w:hyperlink r:id="rId58">
        <w:r>
          <w:rPr>
            <w:color w:val="007FAD"/>
            <w:w w:val="110"/>
            <w:sz w:val="12"/>
          </w:rPr>
          <w:t>with</w:t>
        </w:r>
        <w:r>
          <w:rPr>
            <w:color w:val="007FAD"/>
            <w:w w:val="110"/>
            <w:sz w:val="12"/>
          </w:rPr>
          <w:t> migraine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an</w:t>
        </w:r>
        <w:r>
          <w:rPr>
            <w:color w:val="007FAD"/>
            <w:w w:val="110"/>
            <w:sz w:val="12"/>
          </w:rPr>
          <w:t> Australian</w:t>
        </w:r>
        <w:r>
          <w:rPr>
            <w:color w:val="007FAD"/>
            <w:w w:val="110"/>
            <w:sz w:val="12"/>
          </w:rPr>
          <w:t> case-control</w:t>
        </w:r>
        <w:r>
          <w:rPr>
            <w:color w:val="007FAD"/>
            <w:w w:val="110"/>
            <w:sz w:val="12"/>
          </w:rPr>
          <w:t> cohort.</w:t>
        </w:r>
        <w:r>
          <w:rPr>
            <w:color w:val="007FAD"/>
            <w:w w:val="110"/>
            <w:sz w:val="12"/>
          </w:rPr>
          <w:t> Headache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2013;53</w:t>
        </w:r>
      </w:hyperlink>
      <w:r>
        <w:rPr>
          <w:color w:val="007FAD"/>
          <w:spacing w:val="40"/>
          <w:w w:val="110"/>
          <w:sz w:val="12"/>
        </w:rPr>
        <w:t> </w:t>
      </w:r>
      <w:hyperlink r:id="rId58">
        <w:r>
          <w:rPr>
            <w:color w:val="007FAD"/>
            <w:spacing w:val="-2"/>
            <w:w w:val="110"/>
            <w:sz w:val="12"/>
          </w:rPr>
          <w:t>(8):1245–9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08" w:hanging="311"/>
        <w:jc w:val="both"/>
        <w:rPr>
          <w:sz w:val="12"/>
        </w:rPr>
      </w:pPr>
      <w:hyperlink r:id="rId59">
        <w:r>
          <w:rPr>
            <w:color w:val="007FAD"/>
            <w:w w:val="115"/>
            <w:sz w:val="12"/>
          </w:rPr>
          <w:t>de</w:t>
        </w:r>
        <w:r>
          <w:rPr>
            <w:color w:val="007FAD"/>
            <w:w w:val="115"/>
            <w:sz w:val="12"/>
          </w:rPr>
          <w:t> Vries</w:t>
        </w:r>
        <w:r>
          <w:rPr>
            <w:color w:val="007FAD"/>
            <w:w w:val="115"/>
            <w:sz w:val="12"/>
          </w:rPr>
          <w:t> B,</w:t>
        </w:r>
        <w:r>
          <w:rPr>
            <w:color w:val="007FAD"/>
            <w:w w:val="115"/>
            <w:sz w:val="12"/>
          </w:rPr>
          <w:t> Anttila</w:t>
        </w:r>
        <w:r>
          <w:rPr>
            <w:color w:val="007FAD"/>
            <w:w w:val="115"/>
            <w:sz w:val="12"/>
          </w:rPr>
          <w:t> V,</w:t>
        </w:r>
        <w:r>
          <w:rPr>
            <w:color w:val="007FAD"/>
            <w:w w:val="115"/>
            <w:sz w:val="12"/>
          </w:rPr>
          <w:t> Freilinger</w:t>
        </w:r>
        <w:r>
          <w:rPr>
            <w:color w:val="007FAD"/>
            <w:w w:val="115"/>
            <w:sz w:val="12"/>
          </w:rPr>
          <w:t> T,</w:t>
        </w:r>
        <w:r>
          <w:rPr>
            <w:color w:val="007FAD"/>
            <w:w w:val="115"/>
            <w:sz w:val="12"/>
          </w:rPr>
          <w:t> et</w:t>
        </w:r>
        <w:r>
          <w:rPr>
            <w:color w:val="007FAD"/>
            <w:w w:val="115"/>
            <w:sz w:val="12"/>
          </w:rPr>
          <w:t> al.</w:t>
        </w:r>
        <w:r>
          <w:rPr>
            <w:color w:val="007FAD"/>
            <w:w w:val="115"/>
            <w:sz w:val="12"/>
          </w:rPr>
          <w:t> International</w:t>
        </w:r>
        <w:r>
          <w:rPr>
            <w:color w:val="007FAD"/>
            <w:w w:val="115"/>
            <w:sz w:val="12"/>
          </w:rPr>
          <w:t> Headache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Genetics</w:t>
        </w:r>
      </w:hyperlink>
      <w:r>
        <w:rPr>
          <w:color w:val="007FAD"/>
          <w:spacing w:val="40"/>
          <w:w w:val="115"/>
          <w:sz w:val="12"/>
        </w:rPr>
        <w:t> </w:t>
      </w:r>
      <w:hyperlink r:id="rId59">
        <w:r>
          <w:rPr>
            <w:color w:val="007FAD"/>
            <w:w w:val="115"/>
            <w:sz w:val="12"/>
          </w:rPr>
          <w:t>Consortium.</w:t>
        </w:r>
        <w:r>
          <w:rPr>
            <w:color w:val="007FAD"/>
            <w:w w:val="115"/>
            <w:sz w:val="12"/>
          </w:rPr>
          <w:t> Systematic</w:t>
        </w:r>
        <w:r>
          <w:rPr>
            <w:color w:val="007FAD"/>
            <w:w w:val="115"/>
            <w:sz w:val="12"/>
          </w:rPr>
          <w:t> re-evaluation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genes</w:t>
        </w:r>
        <w:r>
          <w:rPr>
            <w:color w:val="007FAD"/>
            <w:w w:val="115"/>
            <w:sz w:val="12"/>
          </w:rPr>
          <w:t> from</w:t>
        </w:r>
        <w:r>
          <w:rPr>
            <w:color w:val="007FAD"/>
            <w:w w:val="115"/>
            <w:sz w:val="12"/>
          </w:rPr>
          <w:t> candidate</w:t>
        </w:r>
        <w:r>
          <w:rPr>
            <w:color w:val="007FAD"/>
            <w:w w:val="115"/>
            <w:sz w:val="12"/>
          </w:rPr>
          <w:t> gene</w:t>
        </w:r>
      </w:hyperlink>
      <w:r>
        <w:rPr>
          <w:color w:val="007FAD"/>
          <w:spacing w:val="40"/>
          <w:w w:val="115"/>
          <w:sz w:val="12"/>
        </w:rPr>
        <w:t> </w:t>
      </w:r>
      <w:hyperlink r:id="rId59">
        <w:r>
          <w:rPr>
            <w:color w:val="007FAD"/>
            <w:w w:val="115"/>
            <w:sz w:val="12"/>
          </w:rPr>
          <w:t>association</w:t>
        </w:r>
        <w:r>
          <w:rPr>
            <w:color w:val="007FAD"/>
            <w:w w:val="115"/>
            <w:sz w:val="12"/>
          </w:rPr>
          <w:t> studies</w:t>
        </w:r>
        <w:r>
          <w:rPr>
            <w:color w:val="007FAD"/>
            <w:w w:val="115"/>
            <w:sz w:val="12"/>
          </w:rPr>
          <w:t> in</w:t>
        </w:r>
        <w:r>
          <w:rPr>
            <w:color w:val="007FAD"/>
            <w:w w:val="115"/>
            <w:sz w:val="12"/>
          </w:rPr>
          <w:t> migraine</w:t>
        </w:r>
        <w:r>
          <w:rPr>
            <w:color w:val="007FAD"/>
            <w:w w:val="115"/>
            <w:sz w:val="12"/>
          </w:rPr>
          <w:t> using</w:t>
        </w:r>
        <w:r>
          <w:rPr>
            <w:color w:val="007FAD"/>
            <w:w w:val="115"/>
            <w:sz w:val="12"/>
          </w:rPr>
          <w:t> a</w:t>
        </w:r>
        <w:r>
          <w:rPr>
            <w:color w:val="007FAD"/>
            <w:w w:val="115"/>
            <w:sz w:val="12"/>
          </w:rPr>
          <w:t> large</w:t>
        </w:r>
        <w:r>
          <w:rPr>
            <w:color w:val="007FAD"/>
            <w:w w:val="115"/>
            <w:sz w:val="12"/>
          </w:rPr>
          <w:t> genome-wide</w:t>
        </w:r>
        <w:r>
          <w:rPr>
            <w:color w:val="007FAD"/>
            <w:w w:val="115"/>
            <w:sz w:val="12"/>
          </w:rPr>
          <w:t> association</w:t>
        </w:r>
        <w:r>
          <w:rPr>
            <w:color w:val="007FAD"/>
            <w:w w:val="115"/>
            <w:sz w:val="12"/>
          </w:rPr>
          <w:t> data</w:t>
        </w:r>
      </w:hyperlink>
      <w:r>
        <w:rPr>
          <w:color w:val="007FAD"/>
          <w:spacing w:val="40"/>
          <w:w w:val="115"/>
          <w:sz w:val="12"/>
        </w:rPr>
        <w:t> </w:t>
      </w:r>
      <w:hyperlink r:id="rId59">
        <w:r>
          <w:rPr>
            <w:color w:val="007FAD"/>
            <w:w w:val="115"/>
            <w:sz w:val="12"/>
          </w:rPr>
          <w:t>set. Cephalalgia 2016;36(7):604–14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08" w:hanging="311"/>
        <w:jc w:val="both"/>
        <w:rPr>
          <w:sz w:val="12"/>
        </w:rPr>
      </w:pPr>
      <w:hyperlink r:id="rId60">
        <w:r>
          <w:rPr>
            <w:color w:val="007FAD"/>
            <w:w w:val="110"/>
            <w:sz w:val="12"/>
          </w:rPr>
          <w:t>Deplazes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sz w:val="12"/>
          </w:rPr>
          <w:t>J, </w:t>
        </w:r>
        <w:r>
          <w:rPr>
            <w:color w:val="007FAD"/>
            <w:w w:val="110"/>
            <w:sz w:val="12"/>
          </w:rPr>
          <w:t>Schöbel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K,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Hochstrasser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H,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et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al.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Screening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for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mutations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the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IRP2</w:t>
        </w:r>
      </w:hyperlink>
      <w:r>
        <w:rPr>
          <w:color w:val="007FAD"/>
          <w:spacing w:val="40"/>
          <w:w w:val="115"/>
          <w:sz w:val="12"/>
        </w:rPr>
        <w:t> </w:t>
      </w:r>
      <w:hyperlink r:id="rId60">
        <w:r>
          <w:rPr>
            <w:color w:val="007FAD"/>
            <w:w w:val="115"/>
            <w:sz w:val="12"/>
          </w:rPr>
          <w:t>gene</w:t>
        </w:r>
        <w:r>
          <w:rPr>
            <w:color w:val="007FAD"/>
            <w:spacing w:val="-1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in</w:t>
        </w:r>
        <w:r>
          <w:rPr>
            <w:color w:val="007FAD"/>
            <w:spacing w:val="-1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Parkinson’s</w:t>
        </w:r>
        <w:r>
          <w:rPr>
            <w:color w:val="007FAD"/>
            <w:spacing w:val="-1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disease</w:t>
        </w:r>
        <w:r>
          <w:rPr>
            <w:color w:val="007FAD"/>
            <w:spacing w:val="-1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patients</w:t>
        </w:r>
        <w:r>
          <w:rPr>
            <w:color w:val="007FAD"/>
            <w:spacing w:val="-1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with</w:t>
        </w:r>
        <w:r>
          <w:rPr>
            <w:color w:val="007FAD"/>
            <w:spacing w:val="-1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hyperechogenicity</w:t>
        </w:r>
        <w:r>
          <w:rPr>
            <w:color w:val="007FAD"/>
            <w:spacing w:val="-1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of</w:t>
        </w:r>
        <w:r>
          <w:rPr>
            <w:color w:val="007FAD"/>
            <w:spacing w:val="-1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the</w:t>
        </w:r>
        <w:r>
          <w:rPr>
            <w:color w:val="007FAD"/>
            <w:spacing w:val="-1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substantia</w:t>
        </w:r>
      </w:hyperlink>
      <w:r>
        <w:rPr>
          <w:color w:val="007FAD"/>
          <w:spacing w:val="40"/>
          <w:w w:val="115"/>
          <w:sz w:val="12"/>
        </w:rPr>
        <w:t> </w:t>
      </w:r>
      <w:hyperlink r:id="rId60">
        <w:r>
          <w:rPr>
            <w:color w:val="007FAD"/>
            <w:w w:val="115"/>
            <w:sz w:val="12"/>
          </w:rPr>
          <w:t>nigra. </w:t>
        </w:r>
        <w:r>
          <w:rPr>
            <w:color w:val="007FAD"/>
            <w:sz w:val="12"/>
          </w:rPr>
          <w:t>J </w:t>
        </w:r>
        <w:r>
          <w:rPr>
            <w:color w:val="007FAD"/>
            <w:w w:val="115"/>
            <w:sz w:val="12"/>
          </w:rPr>
          <w:t>Neural Transm (Vienna) 2004;111(4):515–21</w:t>
        </w:r>
      </w:hyperlink>
      <w:r>
        <w:rPr>
          <w:w w:val="115"/>
          <w:sz w:val="12"/>
        </w:rPr>
        <w:t>.</w:t>
      </w:r>
    </w:p>
    <w:sectPr>
      <w:type w:val="continuous"/>
      <w:pgSz w:w="11910" w:h="15880"/>
      <w:pgMar w:header="890" w:footer="0" w:top="840" w:bottom="280" w:left="540" w:right="540"/>
      <w:cols w:num="2" w:equalWidth="0">
        <w:col w:w="5176" w:space="204"/>
        <w:col w:w="545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BM HANNA Air">
    <w:altName w:val="BM HANNA Air"/>
    <w:charset w:val="0"/>
    <w:family w:val="swiss"/>
    <w:pitch w:val="variable"/>
  </w:font>
  <w:font w:name="Noto Sans Display">
    <w:altName w:val="Noto Sans Display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UKIJ Mejnuntal">
    <w:altName w:val="UKIJ Mejnuntal"/>
    <w:charset w:val="0"/>
    <w:family w:val="swiss"/>
    <w:pitch w:val="variable"/>
  </w:font>
  <w:font w:name="Liberation Sans">
    <w:altName w:val="Liberation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24800">
              <wp:simplePos x="0" y="0"/>
              <wp:positionH relativeFrom="page">
                <wp:posOffset>377339</wp:posOffset>
              </wp:positionH>
              <wp:positionV relativeFrom="page">
                <wp:posOffset>579791</wp:posOffset>
              </wp:positionV>
              <wp:extent cx="234950" cy="125095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23495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t>124</w:t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.7118pt;margin-top:45.652885pt;width:18.5pt;height:9.85pt;mso-position-horizontal-relative:page;mso-position-vertical-relative:page;z-index:-16391680" type="#_x0000_t202" id="docshape21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20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20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20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20"/>
                        <w:sz w:val="12"/>
                      </w:rPr>
                      <w:t>124</w:t>
                    </w:r>
                    <w:r>
                      <w:rPr>
                        <w:spacing w:val="-5"/>
                        <w:w w:val="12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25312">
              <wp:simplePos x="0" y="0"/>
              <wp:positionH relativeFrom="page">
                <wp:posOffset>2139370</wp:posOffset>
              </wp:positionH>
              <wp:positionV relativeFrom="page">
                <wp:posOffset>580682</wp:posOffset>
              </wp:positionV>
              <wp:extent cx="3157220" cy="122555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3157220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N.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Ramroodi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al.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spacing w:val="-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Egyptian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Journal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of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Basic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Applied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Sciences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4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(2017)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123–128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8.454346pt;margin-top:45.723022pt;width:248.6pt;height:9.65pt;mso-position-horizontal-relative:page;mso-position-vertical-relative:page;z-index:-16391168" type="#_x0000_t202" id="docshape22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N.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Ramroodi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et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al.</w:t>
                    </w:r>
                    <w:r>
                      <w:rPr>
                        <w:i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/</w:t>
                    </w:r>
                    <w:r>
                      <w:rPr>
                        <w:i/>
                        <w:spacing w:val="-6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Egyptian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Journal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of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Basic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and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Applied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Sciences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4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(2017)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123–128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25824">
              <wp:simplePos x="0" y="0"/>
              <wp:positionH relativeFrom="page">
                <wp:posOffset>2263940</wp:posOffset>
              </wp:positionH>
              <wp:positionV relativeFrom="page">
                <wp:posOffset>580636</wp:posOffset>
              </wp:positionV>
              <wp:extent cx="3157220" cy="122555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3157220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N.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Ramroodi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al.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Egyptian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Journal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of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Basic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Applied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Sciences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4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(2017)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123–128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8.263031pt;margin-top:45.71944pt;width:248.6pt;height:9.65pt;mso-position-horizontal-relative:page;mso-position-vertical-relative:page;z-index:-16390656" type="#_x0000_t202" id="docshape23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N.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Ramroodi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et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al.</w:t>
                    </w:r>
                    <w:r>
                      <w:rPr>
                        <w:i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/</w:t>
                    </w:r>
                    <w:r>
                      <w:rPr>
                        <w:i/>
                        <w:spacing w:val="-4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Egyptian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Journal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of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Basic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and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Applied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Sciences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4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(2017)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123–128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26336">
              <wp:simplePos x="0" y="0"/>
              <wp:positionH relativeFrom="page">
                <wp:posOffset>6960999</wp:posOffset>
              </wp:positionH>
              <wp:positionV relativeFrom="page">
                <wp:posOffset>579025</wp:posOffset>
              </wp:positionV>
              <wp:extent cx="234950" cy="125095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23495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2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2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2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25"/>
                              <w:sz w:val="12"/>
                            </w:rPr>
                            <w:t>125</w:t>
                          </w:r>
                          <w:r>
                            <w:rPr>
                              <w:spacing w:val="-5"/>
                              <w:w w:val="12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8.110229pt;margin-top:45.592556pt;width:18.5pt;height:9.85pt;mso-position-horizontal-relative:page;mso-position-vertical-relative:page;z-index:-16390144" type="#_x0000_t202" id="docshape24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25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25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25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25"/>
                        <w:sz w:val="12"/>
                      </w:rPr>
                      <w:t>125</w:t>
                    </w:r>
                    <w:r>
                      <w:rPr>
                        <w:spacing w:val="-5"/>
                        <w:w w:val="12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609" w:hanging="235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1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3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6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9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93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66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39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12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86" w:hanging="23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03" w:hanging="19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3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23" w:hanging="309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4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0" w:hanging="3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4" w:hanging="3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69" w:hanging="3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53" w:hanging="3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38" w:hanging="3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22" w:hanging="3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07" w:hanging="30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0"/>
      <w:ind w:left="311"/>
      <w:outlineLvl w:val="1"/>
    </w:pPr>
    <w:rPr>
      <w:rFonts w:ascii="Georgia" w:hAnsi="Georgia" w:eastAsia="Georgia" w:cs="Georgia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7" w:right="17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21" w:right="111" w:hanging="311"/>
      <w:jc w:val="both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2"/>
      <w:ind w:left="170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http://www.sciencedirect.com/science/journal/2314808X" TargetMode="External"/><Relationship Id="rId9" Type="http://schemas.openxmlformats.org/officeDocument/2006/relationships/hyperlink" Target="http://www.elsevier.com/locate/ejbas" TargetMode="External"/><Relationship Id="rId10" Type="http://schemas.openxmlformats.org/officeDocument/2006/relationships/hyperlink" Target="http://dx.doi.org/10.1016/j.ejbas.2017.02.003" TargetMode="External"/><Relationship Id="rId11" Type="http://schemas.openxmlformats.org/officeDocument/2006/relationships/image" Target="media/image3.png"/><Relationship Id="rId12" Type="http://schemas.openxmlformats.org/officeDocument/2006/relationships/image" Target="media/image4.jpeg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yperlink" Target="mailto:n.sanadgol@uoz.ac.ir" TargetMode="External"/><Relationship Id="rId15" Type="http://schemas.openxmlformats.org/officeDocument/2006/relationships/hyperlink" Target="mailto:sanadgol.n@gmail.com" TargetMode="Externa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hyperlink" Target="http://www.ncbi.nlm.nih.gov/snp" TargetMode="External"/><Relationship Id="rId19" Type="http://schemas.openxmlformats.org/officeDocument/2006/relationships/hyperlink" Target="http://refhub.elsevier.com/S2314-808X(16)30108-7/h0005" TargetMode="External"/><Relationship Id="rId20" Type="http://schemas.openxmlformats.org/officeDocument/2006/relationships/hyperlink" Target="http://refhub.elsevier.com/S2314-808X(16)30108-7/h0010" TargetMode="External"/><Relationship Id="rId21" Type="http://schemas.openxmlformats.org/officeDocument/2006/relationships/hyperlink" Target="http://refhub.elsevier.com/S2314-808X(16)30108-7/h0015" TargetMode="External"/><Relationship Id="rId22" Type="http://schemas.openxmlformats.org/officeDocument/2006/relationships/hyperlink" Target="http://refhub.elsevier.com/S2314-808X(16)30108-7/h0020" TargetMode="External"/><Relationship Id="rId23" Type="http://schemas.openxmlformats.org/officeDocument/2006/relationships/hyperlink" Target="http://refhub.elsevier.com/S2314-808X(16)30108-7/h0025" TargetMode="External"/><Relationship Id="rId24" Type="http://schemas.openxmlformats.org/officeDocument/2006/relationships/hyperlink" Target="http://refhub.elsevier.com/S2314-808X(16)30108-7/h0030" TargetMode="External"/><Relationship Id="rId25" Type="http://schemas.openxmlformats.org/officeDocument/2006/relationships/hyperlink" Target="http://refhub.elsevier.com/S2314-808X(16)30108-7/h0035" TargetMode="External"/><Relationship Id="rId26" Type="http://schemas.openxmlformats.org/officeDocument/2006/relationships/hyperlink" Target="http://refhub.elsevier.com/S2314-808X(16)30108-7/h0040" TargetMode="External"/><Relationship Id="rId27" Type="http://schemas.openxmlformats.org/officeDocument/2006/relationships/hyperlink" Target="http://refhub.elsevier.com/S2314-808X(16)30108-7/h0045" TargetMode="External"/><Relationship Id="rId28" Type="http://schemas.openxmlformats.org/officeDocument/2006/relationships/hyperlink" Target="http://refhub.elsevier.com/S2314-808X(16)30108-7/h0050" TargetMode="External"/><Relationship Id="rId29" Type="http://schemas.openxmlformats.org/officeDocument/2006/relationships/hyperlink" Target="http://refhub.elsevier.com/S2314-808X(16)30108-7/h0055" TargetMode="External"/><Relationship Id="rId30" Type="http://schemas.openxmlformats.org/officeDocument/2006/relationships/hyperlink" Target="http://refhub.elsevier.com/S2314-808X(16)30108-7/h0060" TargetMode="External"/><Relationship Id="rId31" Type="http://schemas.openxmlformats.org/officeDocument/2006/relationships/hyperlink" Target="http://refhub.elsevier.com/S2314-808X(16)30108-7/h0065" TargetMode="External"/><Relationship Id="rId32" Type="http://schemas.openxmlformats.org/officeDocument/2006/relationships/hyperlink" Target="http://refhub.elsevier.com/S2314-808X(16)30108-7/h0070" TargetMode="External"/><Relationship Id="rId33" Type="http://schemas.openxmlformats.org/officeDocument/2006/relationships/hyperlink" Target="http://refhub.elsevier.com/S2314-808X(16)30108-7/h0075" TargetMode="External"/><Relationship Id="rId34" Type="http://schemas.openxmlformats.org/officeDocument/2006/relationships/hyperlink" Target="http://refhub.elsevier.com/S2314-808X(16)30108-7/h0080" TargetMode="External"/><Relationship Id="rId35" Type="http://schemas.openxmlformats.org/officeDocument/2006/relationships/hyperlink" Target="http://refhub.elsevier.com/S2314-808X(16)30108-7/h0085" TargetMode="External"/><Relationship Id="rId36" Type="http://schemas.openxmlformats.org/officeDocument/2006/relationships/hyperlink" Target="http://refhub.elsevier.com/S2314-808X(16)30108-7/h0090" TargetMode="External"/><Relationship Id="rId37" Type="http://schemas.openxmlformats.org/officeDocument/2006/relationships/hyperlink" Target="http://refhub.elsevier.com/S2314-808X(16)30108-7/h0095" TargetMode="External"/><Relationship Id="rId38" Type="http://schemas.openxmlformats.org/officeDocument/2006/relationships/hyperlink" Target="http://refhub.elsevier.com/S2314-808X(16)30108-7/h0100" TargetMode="External"/><Relationship Id="rId39" Type="http://schemas.openxmlformats.org/officeDocument/2006/relationships/hyperlink" Target="http://refhub.elsevier.com/S2314-808X(16)30108-7/h0110" TargetMode="External"/><Relationship Id="rId40" Type="http://schemas.openxmlformats.org/officeDocument/2006/relationships/hyperlink" Target="http://refhub.elsevier.com/S2314-808X(16)30108-7/h0115" TargetMode="External"/><Relationship Id="rId41" Type="http://schemas.openxmlformats.org/officeDocument/2006/relationships/hyperlink" Target="http://refhub.elsevier.com/S2314-808X(16)30108-7/h0120" TargetMode="External"/><Relationship Id="rId42" Type="http://schemas.openxmlformats.org/officeDocument/2006/relationships/hyperlink" Target="http://refhub.elsevier.com/S2314-808X(16)30108-7/h0125" TargetMode="External"/><Relationship Id="rId43" Type="http://schemas.openxmlformats.org/officeDocument/2006/relationships/hyperlink" Target="http://refhub.elsevier.com/S2314-808X(16)30108-7/h0130" TargetMode="External"/><Relationship Id="rId44" Type="http://schemas.openxmlformats.org/officeDocument/2006/relationships/hyperlink" Target="http://refhub.elsevier.com/S2314-808X(16)30108-7/h0135" TargetMode="External"/><Relationship Id="rId45" Type="http://schemas.openxmlformats.org/officeDocument/2006/relationships/hyperlink" Target="http://refhub.elsevier.com/S2314-808X(16)30108-7/h0140" TargetMode="External"/><Relationship Id="rId46" Type="http://schemas.openxmlformats.org/officeDocument/2006/relationships/hyperlink" Target="http://refhub.elsevier.com/S2314-808X(16)30108-7/h0145" TargetMode="External"/><Relationship Id="rId47" Type="http://schemas.openxmlformats.org/officeDocument/2006/relationships/hyperlink" Target="http://refhub.elsevier.com/S2314-808X(16)30108-7/h0150" TargetMode="External"/><Relationship Id="rId48" Type="http://schemas.openxmlformats.org/officeDocument/2006/relationships/hyperlink" Target="http://refhub.elsevier.com/S2314-808X(16)30108-7/h0155" TargetMode="External"/><Relationship Id="rId49" Type="http://schemas.openxmlformats.org/officeDocument/2006/relationships/hyperlink" Target="http://refhub.elsevier.com/S2314-808X(16)30108-7/h0160" TargetMode="External"/><Relationship Id="rId50" Type="http://schemas.openxmlformats.org/officeDocument/2006/relationships/hyperlink" Target="http://refhub.elsevier.com/S2314-808X(16)30108-7/h0165" TargetMode="External"/><Relationship Id="rId51" Type="http://schemas.openxmlformats.org/officeDocument/2006/relationships/hyperlink" Target="http://refhub.elsevier.com/S2314-808X(16)30108-7/h0170" TargetMode="External"/><Relationship Id="rId52" Type="http://schemas.openxmlformats.org/officeDocument/2006/relationships/hyperlink" Target="http://refhub.elsevier.com/S2314-808X(16)30108-7/h0175" TargetMode="External"/><Relationship Id="rId53" Type="http://schemas.openxmlformats.org/officeDocument/2006/relationships/hyperlink" Target="http://refhub.elsevier.com/S2314-808X(16)30108-7/h0180" TargetMode="External"/><Relationship Id="rId54" Type="http://schemas.openxmlformats.org/officeDocument/2006/relationships/hyperlink" Target="http://refhub.elsevier.com/S2314-808X(16)30108-7/h0185" TargetMode="External"/><Relationship Id="rId55" Type="http://schemas.openxmlformats.org/officeDocument/2006/relationships/hyperlink" Target="http://refhub.elsevier.com/S2314-808X(16)30108-7/h0190" TargetMode="External"/><Relationship Id="rId56" Type="http://schemas.openxmlformats.org/officeDocument/2006/relationships/hyperlink" Target="http://refhub.elsevier.com/S2314-808X(16)30108-7/h0195" TargetMode="External"/><Relationship Id="rId57" Type="http://schemas.openxmlformats.org/officeDocument/2006/relationships/hyperlink" Target="http://refhub.elsevier.com/S2314-808X(16)30108-7/h0200" TargetMode="External"/><Relationship Id="rId58" Type="http://schemas.openxmlformats.org/officeDocument/2006/relationships/hyperlink" Target="http://refhub.elsevier.com/S2314-808X(16)30108-7/h0205" TargetMode="External"/><Relationship Id="rId59" Type="http://schemas.openxmlformats.org/officeDocument/2006/relationships/hyperlink" Target="http://refhub.elsevier.com/S2314-808X(16)30108-7/h0210" TargetMode="External"/><Relationship Id="rId60" Type="http://schemas.openxmlformats.org/officeDocument/2006/relationships/hyperlink" Target="http://refhub.elsevier.com/S2314-808X(16)30108-7/h0215" TargetMode="External"/><Relationship Id="rId6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Nourollah Ramroodi</dc:creator>
  <dc:subject>Egyptian Journal of Basic and Applied Sciences, 4 (2017) 123-128. doi:10.1016/j.ejbas.2017.02.003</dc:subject>
  <dc:title>Correlation between iron regulatory protein-1 (G-32373708A) and -2 (G-49520870A), gene variations and migraine susceptibility in southeast Iran: A case-control study</dc:title>
  <dcterms:created xsi:type="dcterms:W3CDTF">2023-12-11T02:13:58Z</dcterms:created>
  <dcterms:modified xsi:type="dcterms:W3CDTF">2023-12-11T02:13:58Z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2017-05-27T00:00:00Z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6.5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10.1016/j.ejbas.2017.02.003</vt:lpwstr>
  </property>
  <property fmtid="{D5CDD505-2E9C-101B-9397-08002B2CF9AE}" pid="12" name="robots">
    <vt:lpwstr>noindex</vt:lpwstr>
  </property>
</Properties>
</file>