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Data</w:t>
      </w:r>
      <w:r>
        <w:rPr>
          <w:spacing w:val="9"/>
        </w:rPr>
        <w:t> </w:t>
      </w:r>
      <w:r>
        <w:rPr/>
        <w:t>Field</w:t>
      </w:r>
      <w:r>
        <w:rPr>
          <w:spacing w:val="9"/>
        </w:rPr>
        <w:t> </w:t>
      </w:r>
      <w:r>
        <w:rPr>
          <w:spacing w:val="-2"/>
        </w:rPr>
        <w:t>Haskell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5" w:right="2" w:firstLine="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pacing w:val="-4"/>
          <w:sz w:val="24"/>
        </w:rPr>
        <w:t>Holmerin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4"/>
          <w:sz w:val="24"/>
        </w:rPr>
        <w:t>Jonas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4"/>
          <w:sz w:val="24"/>
        </w:rPr>
        <w:t>and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15"/>
          <w:sz w:val="24"/>
        </w:rPr>
        <w:t>B</w:t>
      </w:r>
      <w:r>
        <w:rPr>
          <w:rFonts w:ascii="LM Roman 12" w:hAnsi="LM Roman 12"/>
          <w:spacing w:val="14"/>
          <w:sz w:val="24"/>
        </w:rPr>
        <w:t>j</w:t>
      </w:r>
      <w:r>
        <w:rPr>
          <w:rFonts w:ascii="LM Roman 12" w:hAnsi="LM Roman 12"/>
          <w:spacing w:val="-102"/>
          <w:sz w:val="24"/>
        </w:rPr>
        <w:t>o</w:t>
      </w:r>
      <w:r>
        <w:rPr>
          <w:rFonts w:ascii="LM Roman 12" w:hAnsi="LM Roman 12"/>
          <w:spacing w:val="14"/>
          <w:sz w:val="24"/>
        </w:rPr>
        <w:t>¨</w:t>
      </w:r>
      <w:r>
        <w:rPr>
          <w:rFonts w:ascii="LM Roman 12" w:hAnsi="LM Roman 12"/>
          <w:spacing w:val="15"/>
          <w:sz w:val="24"/>
        </w:rPr>
        <w:t>rn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4"/>
          <w:sz w:val="24"/>
        </w:rPr>
        <w:t>Lisper</w:t>
      </w:r>
    </w:p>
    <w:p>
      <w:pPr>
        <w:pStyle w:val="BodyText"/>
        <w:spacing w:before="25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356265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52418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3"/>
        <w:jc w:val="both"/>
      </w:pPr>
      <w:r>
        <w:rPr/>
        <w:t>Data</w:t>
      </w:r>
      <w:r>
        <w:rPr>
          <w:spacing w:val="-10"/>
        </w:rPr>
        <w:t> </w:t>
      </w:r>
      <w:r>
        <w:rPr/>
        <w:t>fields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flexible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highly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indexed</w:t>
      </w:r>
      <w:r>
        <w:rPr>
          <w:spacing w:val="-10"/>
        </w:rPr>
        <w:t> </w:t>
      </w:r>
      <w:r>
        <w:rPr/>
        <w:t>collections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data.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Field Haskell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Haskell</w:t>
      </w:r>
      <w:r>
        <w:rPr>
          <w:spacing w:val="-11"/>
        </w:rPr>
        <w:t> </w:t>
      </w:r>
      <w:r>
        <w:rPr/>
        <w:t>dialect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fields.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generic </w:t>
      </w:r>
      <w:r>
        <w:rPr>
          <w:spacing w:val="-2"/>
        </w:rPr>
        <w:t>collection-oriented programming,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special</w:t>
      </w:r>
      <w:r>
        <w:rPr>
          <w:spacing w:val="-3"/>
        </w:rPr>
        <w:t> </w:t>
      </w:r>
      <w:r>
        <w:rPr>
          <w:spacing w:val="-2"/>
        </w:rPr>
        <w:t>emphasis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multidimensional</w:t>
      </w:r>
      <w:r>
        <w:rPr>
          <w:spacing w:val="-3"/>
        </w:rPr>
        <w:t> </w:t>
      </w:r>
      <w:r>
        <w:rPr>
          <w:spacing w:val="-2"/>
        </w:rPr>
        <w:t>structures.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give </w:t>
      </w:r>
      <w:r>
        <w:rPr/>
        <w:t>a</w:t>
      </w:r>
      <w:r>
        <w:rPr>
          <w:spacing w:val="-10"/>
        </w:rPr>
        <w:t> </w:t>
      </w:r>
      <w:r>
        <w:rPr/>
        <w:t>brief</w:t>
      </w:r>
      <w:r>
        <w:rPr>
          <w:spacing w:val="-10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theory.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Field Haskell, and an implementation.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83096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43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30"/>
        <w:rPr>
          <w:sz w:val="1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3"/>
        </w:rPr>
      </w:pPr>
      <w:r>
        <w:rPr>
          <w:sz w:val="16"/>
        </w:rPr>
        <w:t>1571-0661</w:t>
      </w:r>
      <w:r>
        <w:rPr>
          <w:spacing w:val="-15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6"/>
          <w:sz w:val="16"/>
        </w:rPr>
        <w:t> </w:t>
      </w:r>
      <w:r>
        <w:rPr>
          <w:sz w:val="16"/>
        </w:rPr>
        <w:t>B.V.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-1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-8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-4"/>
          <w:sz w:val="13"/>
        </w:rPr>
        <w:t> </w:t>
      </w:r>
      <w:hyperlink r:id="rId9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-4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-3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pStyle w:val="BodyText"/>
        <w:spacing w:line="200" w:lineRule="exact"/>
        <w:ind w:left="115"/>
      </w:pPr>
      <w:r>
        <w:rPr>
          <w:spacing w:val="-2"/>
        </w:rPr>
        <w:t>10.1016/S1571-0661(05)80541-</w:t>
      </w:r>
      <w:r>
        <w:rPr>
          <w:spacing w:val="-10"/>
        </w:rPr>
        <w:t>9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2023-12-11T02:23:19Z</dcterms:created>
  <dcterms:modified xsi:type="dcterms:W3CDTF">2023-12-11T02:23:19Z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