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4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40" w:right="980"/>
        </w:sectPr>
      </w:pPr>
    </w:p>
    <w:p>
      <w:pPr>
        <w:pStyle w:val="BodyText"/>
        <w:spacing w:before="40"/>
        <w:ind w:left="1619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40" w:right="980"/>
          <w:cols w:num="2" w:equalWidth="0">
            <w:col w:w="5324" w:space="33"/>
            <w:col w:w="2083"/>
          </w:cols>
        </w:sectPr>
      </w:pPr>
    </w:p>
    <w:p>
      <w:pPr>
        <w:pStyle w:val="BodyText"/>
        <w:spacing w:before="357"/>
        <w:rPr>
          <w:rFonts w:ascii="Times New Roman"/>
          <w:sz w:val="34"/>
        </w:rPr>
      </w:pPr>
    </w:p>
    <w:p>
      <w:pPr>
        <w:pStyle w:val="Title"/>
      </w:pPr>
      <w:r>
        <w:rPr/>
        <w:t>Fixed</w:t>
      </w:r>
      <w:r>
        <w:rPr>
          <w:spacing w:val="2"/>
        </w:rPr>
        <w:t> </w:t>
      </w:r>
      <w:r>
        <w:rPr/>
        <w:t>Points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Metric</w:t>
      </w:r>
      <w:r>
        <w:rPr>
          <w:spacing w:val="3"/>
        </w:rPr>
        <w:t> </w:t>
      </w:r>
      <w:r>
        <w:rPr>
          <w:spacing w:val="-2"/>
        </w:rPr>
        <w:t>Semantics</w:t>
      </w:r>
    </w:p>
    <w:p>
      <w:pPr>
        <w:pStyle w:val="BodyText"/>
        <w:spacing w:before="122"/>
        <w:rPr>
          <w:rFonts w:ascii="LM Roman 12"/>
          <w:b/>
          <w:sz w:val="34"/>
        </w:rPr>
      </w:pPr>
    </w:p>
    <w:p>
      <w:pPr>
        <w:spacing w:before="0"/>
        <w:ind w:left="2942" w:right="0" w:firstLine="0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J.W.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z w:val="24"/>
        </w:rPr>
        <w:t>de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pacing w:val="-2"/>
          <w:sz w:val="24"/>
        </w:rPr>
        <w:t>Bakker</w:t>
      </w:r>
    </w:p>
    <w:p>
      <w:pPr>
        <w:pStyle w:val="BodyText"/>
        <w:spacing w:before="135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280256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2.067417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5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55"/>
      </w:pPr>
      <w:r>
        <w:rPr/>
        <w:t>We</w:t>
      </w:r>
      <w:r>
        <w:rPr>
          <w:spacing w:val="-11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brief</w:t>
      </w:r>
      <w:r>
        <w:rPr>
          <w:spacing w:val="-11"/>
        </w:rPr>
        <w:t> </w:t>
      </w:r>
      <w:r>
        <w:rPr/>
        <w:t>tutorial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metric</w:t>
      </w:r>
      <w:r>
        <w:rPr>
          <w:spacing w:val="-11"/>
        </w:rPr>
        <w:t> </w:t>
      </w:r>
      <w:r>
        <w:rPr/>
        <w:t>spaces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semantics,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special</w:t>
      </w:r>
      <w:r>
        <w:rPr>
          <w:spacing w:val="-10"/>
        </w:rPr>
        <w:t> </w:t>
      </w:r>
      <w:r>
        <w:rPr/>
        <w:t>attention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 role of fixed points.</w:t>
      </w:r>
    </w:p>
    <w:p>
      <w:pPr>
        <w:pStyle w:val="BodyText"/>
        <w:spacing w:line="170" w:lineRule="auto"/>
        <w:ind w:left="155" w:right="110" w:firstLine="239"/>
        <w:jc w:val="both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traditional</w:t>
      </w:r>
      <w:r>
        <w:rPr>
          <w:spacing w:val="-11"/>
        </w:rPr>
        <w:t> </w:t>
      </w:r>
      <w:r>
        <w:rPr>
          <w:spacing w:val="-2"/>
        </w:rPr>
        <w:t>semantic</w:t>
      </w:r>
      <w:r>
        <w:rPr>
          <w:spacing w:val="-11"/>
        </w:rPr>
        <w:t> </w:t>
      </w:r>
      <w:r>
        <w:rPr>
          <w:spacing w:val="-2"/>
        </w:rPr>
        <w:t>modelling,</w:t>
      </w:r>
      <w:r>
        <w:rPr>
          <w:spacing w:val="-11"/>
        </w:rPr>
        <w:t> </w:t>
      </w:r>
      <w:r>
        <w:rPr>
          <w:spacing w:val="-2"/>
        </w:rPr>
        <w:t>one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primarily</w:t>
      </w:r>
      <w:r>
        <w:rPr>
          <w:spacing w:val="-11"/>
        </w:rPr>
        <w:t> </w:t>
      </w:r>
      <w:r>
        <w:rPr>
          <w:spacing w:val="-2"/>
        </w:rPr>
        <w:t>interested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I/O</w:t>
      </w:r>
      <w:r>
        <w:rPr>
          <w:spacing w:val="-11"/>
        </w:rPr>
        <w:t> </w:t>
      </w:r>
      <w:r>
        <w:rPr>
          <w:spacing w:val="-2"/>
        </w:rPr>
        <w:t>behaviour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program. </w:t>
      </w:r>
      <w:r>
        <w:rPr/>
        <w:t>In more recent developments, phenomena such as parallel processing and reactive systems have gained</w:t>
      </w:r>
      <w:r>
        <w:rPr>
          <w:spacing w:val="-8"/>
        </w:rPr>
        <w:t> </w:t>
      </w:r>
      <w:r>
        <w:rPr/>
        <w:t>increased</w:t>
      </w:r>
      <w:r>
        <w:rPr>
          <w:spacing w:val="-8"/>
        </w:rPr>
        <w:t> </w:t>
      </w:r>
      <w:r>
        <w:rPr/>
        <w:t>importance.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kinds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notions,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I/O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longer</w:t>
      </w:r>
      <w:r>
        <w:rPr>
          <w:spacing w:val="-8"/>
        </w:rPr>
        <w:t> </w:t>
      </w:r>
      <w:r>
        <w:rPr/>
        <w:t>suitable,</w:t>
      </w:r>
      <w:r>
        <w:rPr>
          <w:spacing w:val="-8"/>
        </w:rPr>
        <w:t> </w:t>
      </w:r>
      <w:r>
        <w:rPr/>
        <w:t>and one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led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work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i/>
        </w:rPr>
        <w:t>full</w:t>
      </w:r>
      <w:r>
        <w:rPr>
          <w:i/>
          <w:spacing w:val="-7"/>
        </w:rPr>
        <w:t> </w:t>
      </w:r>
      <w:r>
        <w:rPr>
          <w:i/>
        </w:rPr>
        <w:t>histories</w:t>
      </w:r>
      <w:r>
        <w:rPr>
          <w:i/>
          <w:spacing w:val="-1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computations.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further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observation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these histories may be -at least in principle- </w:t>
      </w:r>
      <w:r>
        <w:rPr>
          <w:i/>
        </w:rPr>
        <w:t>infinite</w:t>
      </w:r>
      <w:r>
        <w:rPr/>
        <w:t>: there is no reason to assume </w:t>
      </w:r>
      <w:r>
        <w:rPr>
          <w:i/>
        </w:rPr>
        <w:t>a priori </w:t>
      </w:r>
      <w:r>
        <w:rPr/>
        <w:t>that all computations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termininate.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situation</w:t>
      </w:r>
      <w:r>
        <w:rPr>
          <w:spacing w:val="-2"/>
        </w:rPr>
        <w:t> </w:t>
      </w:r>
      <w:r>
        <w:rPr/>
        <w:t>induces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natural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metric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 space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computations: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computations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distance</w:t>
      </w:r>
      <w:r>
        <w:rPr>
          <w:spacing w:val="-4"/>
        </w:rPr>
        <w:t> </w:t>
      </w:r>
      <w:r>
        <w:rPr>
          <w:i/>
          <w:w w:val="110"/>
        </w:rPr>
        <w:t>2</w:t>
      </w:r>
      <w:r>
        <w:rPr>
          <w:rFonts w:ascii="Arial" w:hAnsi="Arial"/>
          <w:i/>
          <w:w w:val="110"/>
          <w:vertAlign w:val="superscript"/>
        </w:rPr>
        <w:t>−</w:t>
      </w:r>
      <w:r>
        <w:rPr>
          <w:rFonts w:ascii="Verana Sans Medium" w:hAnsi="Verana Sans Medium"/>
          <w:b w:val="0"/>
          <w:i/>
          <w:w w:val="110"/>
          <w:vertAlign w:val="superscript"/>
        </w:rPr>
        <w:t>n</w:t>
      </w:r>
      <w:r>
        <w:rPr>
          <w:rFonts w:ascii="Verana Sans Medium" w:hAnsi="Verana Sans Medium"/>
          <w:b w:val="0"/>
          <w:i/>
          <w:w w:val="110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their behaviour appears after </w:t>
      </w:r>
      <w:r>
        <w:rPr>
          <w:i/>
          <w:vertAlign w:val="baseline"/>
        </w:rPr>
        <w:t>n </w:t>
      </w:r>
      <w:r>
        <w:rPr>
          <w:vertAlign w:val="baseline"/>
        </w:rPr>
        <w:t>steps. (This metric is in fact a slight variation on the classical Baire (ultra)metric.) The notion of behaviour referred to here is still generic: it may be instantiated</w:t>
      </w:r>
      <w:r>
        <w:rPr>
          <w:spacing w:val="40"/>
          <w:vertAlign w:val="baseline"/>
        </w:rPr>
        <w:t> </w:t>
      </w:r>
      <w:r>
        <w:rPr>
          <w:vertAlign w:val="baseline"/>
        </w:rPr>
        <w:t>as consisting of </w:t>
      </w:r>
      <w:r>
        <w:rPr>
          <w:i/>
          <w:vertAlign w:val="baseline"/>
        </w:rPr>
        <w:t>sequences </w:t>
      </w:r>
      <w:r>
        <w:rPr>
          <w:vertAlign w:val="baseline"/>
        </w:rPr>
        <w:t>of actions or states, or of </w:t>
      </w:r>
      <w:r>
        <w:rPr>
          <w:i/>
          <w:vertAlign w:val="baseline"/>
        </w:rPr>
        <w:t>tree structures </w:t>
      </w:r>
      <w:r>
        <w:rPr>
          <w:vertAlign w:val="baseline"/>
        </w:rPr>
        <w:t>over such entities (further possibilities exist as well but are not discussed here).</w:t>
      </w:r>
    </w:p>
    <w:p>
      <w:pPr>
        <w:pStyle w:val="BodyText"/>
        <w:spacing w:line="168" w:lineRule="auto" w:before="8"/>
        <w:ind w:left="154" w:right="109" w:firstLine="239"/>
        <w:jc w:val="both"/>
      </w:pPr>
      <w:r>
        <w:rPr>
          <w:spacing w:val="-2"/>
        </w:rPr>
        <w:t>Once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Baire</w:t>
      </w:r>
      <w:r>
        <w:rPr>
          <w:spacing w:val="-8"/>
        </w:rPr>
        <w:t> </w:t>
      </w:r>
      <w:r>
        <w:rPr>
          <w:spacing w:val="-2"/>
        </w:rPr>
        <w:t>metric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2"/>
        </w:rPr>
        <w:t>been</w:t>
      </w:r>
      <w:r>
        <w:rPr>
          <w:spacing w:val="-8"/>
        </w:rPr>
        <w:t> </w:t>
      </w:r>
      <w:r>
        <w:rPr>
          <w:spacing w:val="-2"/>
        </w:rPr>
        <w:t>introduced,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scene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set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fruitful</w:t>
      </w:r>
      <w:r>
        <w:rPr>
          <w:spacing w:val="-8"/>
        </w:rPr>
        <w:t> </w:t>
      </w:r>
      <w:r>
        <w:rPr>
          <w:spacing w:val="-2"/>
        </w:rPr>
        <w:t>use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range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classical </w:t>
      </w:r>
      <w:r>
        <w:rPr/>
        <w:t>metric</w:t>
      </w:r>
      <w:r>
        <w:rPr>
          <w:spacing w:val="-15"/>
        </w:rPr>
        <w:t> </w:t>
      </w:r>
      <w:r>
        <w:rPr/>
        <w:t>(or</w:t>
      </w:r>
      <w:r>
        <w:rPr>
          <w:spacing w:val="-14"/>
        </w:rPr>
        <w:t> </w:t>
      </w:r>
      <w:r>
        <w:rPr/>
        <w:t>topological)</w:t>
      </w:r>
      <w:r>
        <w:rPr>
          <w:spacing w:val="-14"/>
        </w:rPr>
        <w:t> </w:t>
      </w:r>
      <w:r>
        <w:rPr/>
        <w:t>tools.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Baire</w:t>
      </w:r>
      <w:r>
        <w:rPr>
          <w:spacing w:val="-14"/>
        </w:rPr>
        <w:t> </w:t>
      </w:r>
      <w:r>
        <w:rPr/>
        <w:t>distance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extended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Hausdorff</w:t>
      </w:r>
      <w:r>
        <w:rPr>
          <w:spacing w:val="-15"/>
        </w:rPr>
        <w:t> </w:t>
      </w:r>
      <w:r>
        <w:rPr/>
        <w:t>distance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>
          <w:i/>
        </w:rPr>
        <w:t>sets</w:t>
      </w:r>
      <w:r>
        <w:rPr>
          <w:i/>
        </w:rPr>
        <w:t> </w:t>
      </w:r>
      <w:r>
        <w:rPr/>
        <w:t>of</w:t>
      </w:r>
      <w:r>
        <w:rPr>
          <w:spacing w:val="-6"/>
        </w:rPr>
        <w:t> </w:t>
      </w:r>
      <w:r>
        <w:rPr/>
        <w:t>entities,</w:t>
      </w:r>
      <w:r>
        <w:rPr>
          <w:spacing w:val="-6"/>
        </w:rPr>
        <w:t> </w:t>
      </w:r>
      <w:r>
        <w:rPr/>
        <w:t>thus</w:t>
      </w:r>
      <w:r>
        <w:rPr>
          <w:spacing w:val="-7"/>
        </w:rPr>
        <w:t> </w:t>
      </w:r>
      <w:r>
        <w:rPr/>
        <w:t>allowing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modelling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spectrum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nondeterministic</w:t>
      </w:r>
      <w:r>
        <w:rPr>
          <w:i/>
          <w:spacing w:val="-12"/>
        </w:rPr>
        <w:t> </w:t>
      </w:r>
      <w:r>
        <w:rPr/>
        <w:t>notions.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general,</w:t>
      </w:r>
      <w:r>
        <w:rPr>
          <w:spacing w:val="-6"/>
        </w:rPr>
        <w:t> </w:t>
      </w:r>
      <w:r>
        <w:rPr/>
        <w:t>we </w:t>
      </w:r>
      <w:r>
        <w:rPr>
          <w:spacing w:val="-2"/>
        </w:rPr>
        <w:t>want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work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sets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meanings</w:t>
      </w:r>
      <w:r>
        <w:rPr>
          <w:spacing w:val="-12"/>
        </w:rPr>
        <w:t> </w:t>
      </w:r>
      <w:r>
        <w:rPr>
          <w:spacing w:val="-2"/>
        </w:rPr>
        <w:t>where</w:t>
      </w:r>
      <w:r>
        <w:rPr>
          <w:spacing w:val="-13"/>
        </w:rPr>
        <w:t> </w:t>
      </w:r>
      <w:r>
        <w:rPr>
          <w:spacing w:val="-2"/>
        </w:rPr>
        <w:t>all</w:t>
      </w:r>
      <w:r>
        <w:rPr>
          <w:spacing w:val="-12"/>
        </w:rPr>
        <w:t> </w:t>
      </w:r>
      <w:r>
        <w:rPr>
          <w:spacing w:val="-2"/>
        </w:rPr>
        <w:t>relevant</w:t>
      </w:r>
      <w:r>
        <w:rPr>
          <w:spacing w:val="-12"/>
        </w:rPr>
        <w:t> </w:t>
      </w:r>
      <w:r>
        <w:rPr>
          <w:spacing w:val="-2"/>
        </w:rPr>
        <w:t>limits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present,</w:t>
      </w:r>
      <w:r>
        <w:rPr>
          <w:spacing w:val="-12"/>
        </w:rPr>
        <w:t> </w:t>
      </w:r>
      <w:r>
        <w:rPr>
          <w:spacing w:val="-2"/>
        </w:rPr>
        <w:t>leading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use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i/>
          <w:spacing w:val="-2"/>
        </w:rPr>
        <w:t>closed</w:t>
      </w:r>
      <w:r>
        <w:rPr>
          <w:i/>
          <w:spacing w:val="-2"/>
        </w:rPr>
        <w:t> </w:t>
      </w:r>
      <w:r>
        <w:rPr/>
        <w:t>subsets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complete</w:t>
      </w:r>
      <w:r>
        <w:rPr>
          <w:i/>
          <w:spacing w:val="-15"/>
        </w:rPr>
        <w:t> </w:t>
      </w:r>
      <w:r>
        <w:rPr/>
        <w:t>spaces.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large</w:t>
      </w:r>
      <w:r>
        <w:rPr>
          <w:spacing w:val="-14"/>
        </w:rPr>
        <w:t> </w:t>
      </w:r>
      <w:r>
        <w:rPr/>
        <w:t>proportion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notions</w:t>
      </w:r>
      <w:r>
        <w:rPr>
          <w:spacing w:val="-15"/>
        </w:rPr>
        <w:t> </w:t>
      </w:r>
      <w:r>
        <w:rPr/>
        <w:t>considered</w:t>
      </w:r>
      <w:r>
        <w:rPr>
          <w:spacing w:val="-14"/>
        </w:rPr>
        <w:t> </w:t>
      </w:r>
      <w:r>
        <w:rPr/>
        <w:t>induces in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natural</w:t>
      </w:r>
      <w:r>
        <w:rPr>
          <w:spacing w:val="-14"/>
        </w:rPr>
        <w:t> </w:t>
      </w:r>
      <w:r>
        <w:rPr/>
        <w:t>way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(first)</w:t>
      </w:r>
      <w:r>
        <w:rPr>
          <w:spacing w:val="-12"/>
        </w:rPr>
        <w:t> </w:t>
      </w:r>
      <w:r>
        <w:rPr>
          <w:i/>
        </w:rPr>
        <w:t>computational</w:t>
      </w:r>
      <w:r>
        <w:rPr>
          <w:i/>
          <w:spacing w:val="-13"/>
        </w:rPr>
        <w:t> </w:t>
      </w:r>
      <w:r>
        <w:rPr>
          <w:i/>
        </w:rPr>
        <w:t>step</w:t>
      </w:r>
      <w:r>
        <w:rPr>
          <w:i/>
          <w:spacing w:val="-16"/>
        </w:rPr>
        <w:t> </w:t>
      </w:r>
      <w:r>
        <w:rPr/>
        <w:t>-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followed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remainder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 </w:t>
      </w:r>
      <w:r>
        <w:rPr>
          <w:spacing w:val="-2"/>
        </w:rPr>
        <w:t>computation.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many</w:t>
      </w:r>
      <w:r>
        <w:rPr>
          <w:spacing w:val="-10"/>
        </w:rPr>
        <w:t> </w:t>
      </w:r>
      <w:r>
        <w:rPr>
          <w:spacing w:val="-2"/>
        </w:rPr>
        <w:t>cases,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will</w:t>
      </w:r>
      <w:r>
        <w:rPr>
          <w:spacing w:val="-10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counterpart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semantic</w:t>
      </w:r>
      <w:r>
        <w:rPr>
          <w:spacing w:val="-10"/>
        </w:rPr>
        <w:t> </w:t>
      </w:r>
      <w:r>
        <w:rPr>
          <w:spacing w:val="-2"/>
        </w:rPr>
        <w:t>function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be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notion</w:t>
      </w:r>
      <w:r>
        <w:rPr>
          <w:spacing w:val="-8"/>
        </w:rPr>
        <w:t> </w:t>
      </w:r>
      <w:r>
        <w:rPr/>
        <w:t>concerned</w:t>
      </w:r>
      <w:r>
        <w:rPr>
          <w:spacing w:val="-8"/>
        </w:rPr>
        <w:t> </w:t>
      </w:r>
      <w:r>
        <w:rPr/>
        <w:t>enjoys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being</w:t>
      </w:r>
      <w:r>
        <w:rPr>
          <w:spacing w:val="-4"/>
        </w:rPr>
        <w:t> </w:t>
      </w:r>
      <w:r>
        <w:rPr>
          <w:i/>
        </w:rPr>
        <w:t>contractive</w:t>
      </w:r>
      <w:r>
        <w:rPr/>
        <w:t>.</w:t>
      </w:r>
      <w:r>
        <w:rPr>
          <w:spacing w:val="-8"/>
        </w:rPr>
        <w:t> </w:t>
      </w:r>
      <w:r>
        <w:rPr/>
        <w:t>Here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recall</w:t>
      </w:r>
      <w:r>
        <w:rPr>
          <w:spacing w:val="-8"/>
        </w:rPr>
        <w:t> </w:t>
      </w:r>
      <w:r>
        <w:rPr/>
        <w:t>the classical Banach</w:t>
      </w:r>
      <w:r>
        <w:rPr>
          <w:spacing w:val="-1"/>
        </w:rPr>
        <w:t> </w:t>
      </w:r>
      <w:r>
        <w:rPr/>
        <w:t>fixed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theorem: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contractive</w:t>
      </w:r>
      <w:r>
        <w:rPr>
          <w:spacing w:val="-1"/>
        </w:rPr>
        <w:t> </w:t>
      </w:r>
      <w:r>
        <w:rPr/>
        <w:t>endofunction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metric</w:t>
      </w:r>
      <w:r>
        <w:rPr>
          <w:spacing w:val="-1"/>
        </w:rPr>
        <w:t> </w:t>
      </w:r>
      <w:r>
        <w:rPr/>
        <w:t>space has a unique fixed point. This result is pervasive in all of metric semantics, both as definitional principle and as a proof principle. As to the latter: if one wants to show</w:t>
      </w:r>
    </w:p>
    <w:p>
      <w:pPr>
        <w:pStyle w:val="BodyText"/>
        <w:spacing w:line="168" w:lineRule="auto" w:before="8"/>
        <w:ind w:left="155" w:right="109" w:firstLine="238"/>
        <w:jc w:val="both"/>
      </w:pPr>
      <w:r>
        <w:rPr>
          <w:spacing w:val="-2"/>
        </w:rPr>
        <w:t>x</w:t>
      </w:r>
      <w:r>
        <w:rPr>
          <w:spacing w:val="-10"/>
        </w:rPr>
        <w:t> </w:t>
      </w:r>
      <w:r>
        <w:rPr>
          <w:spacing w:val="-2"/>
        </w:rPr>
        <w:t>=</w:t>
      </w:r>
      <w:r>
        <w:rPr>
          <w:spacing w:val="-9"/>
        </w:rPr>
        <w:t> </w:t>
      </w:r>
      <w:r>
        <w:rPr>
          <w:spacing w:val="-2"/>
        </w:rPr>
        <w:t>y,</w:t>
      </w:r>
      <w:r>
        <w:rPr>
          <w:spacing w:val="-9"/>
        </w:rPr>
        <w:t> </w:t>
      </w:r>
      <w:r>
        <w:rPr>
          <w:spacing w:val="-2"/>
        </w:rPr>
        <w:t>look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some</w:t>
      </w:r>
      <w:r>
        <w:rPr>
          <w:spacing w:val="-9"/>
        </w:rPr>
        <w:t> </w:t>
      </w:r>
      <w:r>
        <w:rPr>
          <w:spacing w:val="-2"/>
        </w:rPr>
        <w:t>contractive</w:t>
      </w:r>
      <w:r>
        <w:rPr>
          <w:spacing w:val="-7"/>
        </w:rPr>
        <w:t> </w:t>
      </w:r>
      <w:r>
        <w:rPr>
          <w:i/>
          <w:spacing w:val="-2"/>
        </w:rPr>
        <w:t>f</w:t>
      </w:r>
      <w:r>
        <w:rPr>
          <w:i/>
          <w:spacing w:val="-14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9"/>
        </w:rPr>
        <w:t> </w:t>
      </w:r>
      <w:r>
        <w:rPr>
          <w:spacing w:val="-2"/>
        </w:rPr>
        <w:t>both</w:t>
      </w:r>
      <w:r>
        <w:rPr>
          <w:spacing w:val="-8"/>
        </w:rPr>
        <w:t> </w:t>
      </w:r>
      <w:r>
        <w:rPr>
          <w:i/>
          <w:spacing w:val="-2"/>
        </w:rPr>
        <w:t>x</w:t>
      </w:r>
      <w:r>
        <w:rPr>
          <w:i/>
          <w:spacing w:val="-14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i/>
          <w:spacing w:val="-2"/>
        </w:rPr>
        <w:t>y</w:t>
      </w:r>
      <w:r>
        <w:rPr>
          <w:i/>
          <w:spacing w:val="-14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fixed</w:t>
      </w:r>
      <w:r>
        <w:rPr>
          <w:spacing w:val="-9"/>
        </w:rPr>
        <w:t> </w:t>
      </w:r>
      <w:r>
        <w:rPr>
          <w:spacing w:val="-2"/>
        </w:rPr>
        <w:t>point.</w:t>
      </w:r>
      <w:r>
        <w:rPr>
          <w:spacing w:val="-9"/>
        </w:rPr>
        <w:t> </w:t>
      </w:r>
      <w:r>
        <w:rPr>
          <w:spacing w:val="-2"/>
        </w:rPr>
        <w:t>One</w:t>
      </w:r>
      <w:r>
        <w:rPr>
          <w:spacing w:val="-9"/>
        </w:rPr>
        <w:t> </w:t>
      </w:r>
      <w:r>
        <w:rPr>
          <w:spacing w:val="-2"/>
        </w:rPr>
        <w:t>further</w:t>
      </w:r>
      <w:r>
        <w:rPr>
          <w:spacing w:val="-9"/>
        </w:rPr>
        <w:t> </w:t>
      </w:r>
      <w:r>
        <w:rPr>
          <w:spacing w:val="-2"/>
        </w:rPr>
        <w:t>topological </w:t>
      </w:r>
      <w:r>
        <w:rPr/>
        <w:t>notion is to be added to the above: often, in some computational setting a suitable </w:t>
      </w:r>
      <w:r>
        <w:rPr>
          <w:i/>
        </w:rPr>
        <w:t>finiteness</w:t>
      </w:r>
      <w:r>
        <w:rPr>
          <w:i/>
        </w:rPr>
        <w:t> </w:t>
      </w:r>
      <w:r>
        <w:rPr/>
        <w:t>condition is imposed. Topologically, this may take the form of a </w:t>
      </w:r>
      <w:r>
        <w:rPr>
          <w:i/>
        </w:rPr>
        <w:t>compactness</w:t>
      </w:r>
      <w:r>
        <w:rPr>
          <w:i/>
          <w:spacing w:val="-2"/>
        </w:rPr>
        <w:t> </w:t>
      </w:r>
      <w:r>
        <w:rPr/>
        <w:t>condition. In our metric framework, we shall rely on the fact that a set is compact whenever it is the limit of a sequence of finite sets.</w:t>
      </w:r>
    </w:p>
    <w:p>
      <w:pPr>
        <w:pStyle w:val="BodyText"/>
        <w:spacing w:line="168" w:lineRule="auto" w:before="3"/>
        <w:ind w:left="154" w:right="109" w:firstLine="239"/>
        <w:jc w:val="both"/>
      </w:pPr>
      <w:r>
        <w:rPr/>
        <w:t>Equipped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elementary</w:t>
      </w:r>
      <w:r>
        <w:rPr>
          <w:spacing w:val="-4"/>
        </w:rPr>
        <w:t> </w:t>
      </w:r>
      <w:r>
        <w:rPr/>
        <w:t>metric</w:t>
      </w:r>
      <w:r>
        <w:rPr>
          <w:spacing w:val="-4"/>
        </w:rPr>
        <w:t> </w:t>
      </w:r>
      <w:r>
        <w:rPr/>
        <w:t>topology,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design: Classically, the first instance where fixed points are applied is in the modelling of recursive pro- cedures, and in metric semantics this holds as well. However, there are many more examples. Firstly,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semantic</w:t>
      </w:r>
      <w:r>
        <w:rPr>
          <w:spacing w:val="-13"/>
        </w:rPr>
        <w:t> </w:t>
      </w:r>
      <w:r>
        <w:rPr/>
        <w:t>operators</w:t>
      </w:r>
      <w:r>
        <w:rPr>
          <w:spacing w:val="-13"/>
        </w:rPr>
        <w:t> </w:t>
      </w:r>
      <w:r>
        <w:rPr/>
        <w:t>corresponding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respective</w:t>
      </w:r>
      <w:r>
        <w:rPr>
          <w:spacing w:val="-13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constructs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/>
        <w:t>such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sequential</w:t>
      </w:r>
      <w:r>
        <w:rPr>
          <w:spacing w:val="-6"/>
        </w:rPr>
        <w:t> </w:t>
      </w:r>
      <w:r>
        <w:rPr>
          <w:spacing w:val="-2"/>
        </w:rPr>
        <w:t>composition,</w:t>
      </w:r>
      <w:r>
        <w:rPr>
          <w:spacing w:val="-6"/>
        </w:rPr>
        <w:t> </w:t>
      </w:r>
      <w:r>
        <w:rPr>
          <w:spacing w:val="-2"/>
        </w:rPr>
        <w:t>choice,</w:t>
      </w:r>
      <w:r>
        <w:rPr>
          <w:spacing w:val="-6"/>
        </w:rPr>
        <w:t> </w:t>
      </w:r>
      <w:r>
        <w:rPr>
          <w:spacing w:val="-2"/>
        </w:rPr>
        <w:t>parallel</w:t>
      </w:r>
      <w:r>
        <w:rPr>
          <w:spacing w:val="-6"/>
        </w:rPr>
        <w:t> </w:t>
      </w:r>
      <w:r>
        <w:rPr>
          <w:spacing w:val="-2"/>
        </w:rPr>
        <w:t>composition,</w:t>
      </w:r>
      <w:r>
        <w:rPr>
          <w:spacing w:val="-6"/>
        </w:rPr>
        <w:t> </w:t>
      </w:r>
      <w:r>
        <w:rPr>
          <w:spacing w:val="-2"/>
        </w:rPr>
        <w:t>etc.</w:t>
      </w:r>
      <w:r>
        <w:rPr>
          <w:spacing w:val="-6"/>
        </w:rPr>
        <w:t> </w:t>
      </w:r>
      <w:r>
        <w:rPr>
          <w:spacing w:val="-2"/>
        </w:rPr>
        <w:t>-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defined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both</w:t>
      </w:r>
      <w:r>
        <w:rPr>
          <w:spacing w:val="-6"/>
        </w:rPr>
        <w:t> </w:t>
      </w:r>
      <w:r>
        <w:rPr>
          <w:spacing w:val="-2"/>
        </w:rPr>
        <w:t>finite </w:t>
      </w:r>
      <w:r>
        <w:rPr>
          <w:i/>
          <w:spacing w:val="-2"/>
        </w:rPr>
        <w:t>and</w:t>
      </w:r>
      <w:r>
        <w:rPr>
          <w:i/>
          <w:spacing w:val="-2"/>
        </w:rPr>
        <w:t> </w:t>
      </w:r>
      <w:r>
        <w:rPr>
          <w:i/>
        </w:rPr>
        <w:t>infinite</w:t>
      </w:r>
      <w:r>
        <w:rPr>
          <w:i/>
          <w:spacing w:val="-15"/>
        </w:rPr>
        <w:t> </w:t>
      </w:r>
      <w:r>
        <w:rPr/>
        <w:t>operands.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simple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induction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length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feasible.</w:t>
      </w:r>
      <w:r>
        <w:rPr>
          <w:spacing w:val="-10"/>
        </w:rPr>
        <w:t> </w:t>
      </w:r>
      <w:r>
        <w:rPr/>
        <w:t>Rather,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now define these operators as fixed points of higher order mappings. Furthermore, the denotational meaning function itself - say </w:t>
      </w:r>
      <w:r>
        <w:rPr>
          <w:i/>
        </w:rPr>
        <w:t>D</w:t>
      </w:r>
      <w:r>
        <w:rPr/>
        <w:t>, from language </w:t>
      </w:r>
      <w:r>
        <w:rPr>
          <w:i/>
        </w:rPr>
        <w:t>L</w:t>
      </w:r>
      <w:r>
        <w:rPr>
          <w:i/>
          <w:spacing w:val="-1"/>
        </w:rPr>
        <w:t> </w:t>
      </w:r>
      <w:r>
        <w:rPr/>
        <w:t>to domain of meanings </w:t>
      </w:r>
      <w:r>
        <w:rPr>
          <w:i/>
        </w:rPr>
        <w:t>P</w:t>
      </w:r>
      <w:r>
        <w:rPr>
          <w:i/>
          <w:spacing w:val="-1"/>
        </w:rPr>
        <w:t> </w:t>
      </w:r>
      <w:r>
        <w:rPr/>
        <w:t>- may be defined as (unique)</w:t>
      </w:r>
      <w:r>
        <w:rPr>
          <w:spacing w:val="-11"/>
        </w:rPr>
        <w:t> </w:t>
      </w:r>
      <w:r>
        <w:rPr/>
        <w:t>fixed</w:t>
      </w:r>
      <w:r>
        <w:rPr>
          <w:spacing w:val="-9"/>
        </w:rPr>
        <w:t> </w:t>
      </w:r>
      <w:r>
        <w:rPr/>
        <w:t>point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higher-order</w:t>
      </w:r>
      <w:r>
        <w:rPr>
          <w:spacing w:val="-9"/>
        </w:rPr>
        <w:t> </w:t>
      </w:r>
      <w:r>
        <w:rPr/>
        <w:t>mapping</w:t>
      </w:r>
      <w:r>
        <w:rPr>
          <w:spacing w:val="-6"/>
        </w:rPr>
        <w:t> </w:t>
      </w:r>
      <w:r>
        <w:rPr>
          <w:b/>
        </w:rPr>
        <w:t>Psi</w:t>
      </w:r>
      <w:r>
        <w:rPr>
          <w:b/>
          <w:spacing w:val="-17"/>
        </w:rPr>
        <w:t> </w:t>
      </w:r>
      <w:r>
        <w:rPr/>
        <w:t>:</w:t>
      </w:r>
      <w:r>
        <w:rPr>
          <w:spacing w:val="-8"/>
        </w:rPr>
        <w:t> </w:t>
      </w:r>
      <w:r>
        <w:rPr>
          <w:i/>
        </w:rPr>
        <w:t>(L</w:t>
      </w:r>
      <w:r>
        <w:rPr>
          <w:i/>
          <w:spacing w:val="-9"/>
        </w:rPr>
        <w:t> </w:t>
      </w:r>
      <w:r>
        <w:rPr>
          <w:i/>
        </w:rPr>
        <w:t>to</w:t>
      </w:r>
      <w:r>
        <w:rPr>
          <w:i/>
          <w:spacing w:val="-9"/>
        </w:rPr>
        <w:t> </w:t>
      </w:r>
      <w:r>
        <w:rPr>
          <w:i/>
        </w:rPr>
        <w:t>P)</w:t>
      </w:r>
      <w:r>
        <w:rPr>
          <w:i/>
          <w:spacing w:val="-9"/>
        </w:rPr>
        <w:t> </w:t>
      </w:r>
      <w:r>
        <w:rPr>
          <w:i/>
        </w:rPr>
        <w:t>to</w:t>
      </w:r>
      <w:r>
        <w:rPr>
          <w:i/>
          <w:spacing w:val="-9"/>
        </w:rPr>
        <w:t> </w:t>
      </w:r>
      <w:r>
        <w:rPr>
          <w:i/>
        </w:rPr>
        <w:t>(L</w:t>
      </w:r>
      <w:r>
        <w:rPr>
          <w:i/>
          <w:spacing w:val="-9"/>
        </w:rPr>
        <w:t> </w:t>
      </w:r>
      <w:r>
        <w:rPr>
          <w:i/>
        </w:rPr>
        <w:t>to</w:t>
      </w:r>
      <w:r>
        <w:rPr>
          <w:i/>
          <w:spacing w:val="-9"/>
        </w:rPr>
        <w:t> </w:t>
      </w:r>
      <w:r>
        <w:rPr>
          <w:i/>
        </w:rPr>
        <w:t>P)</w:t>
      </w:r>
      <w:r>
        <w:rPr/>
        <w:t>.</w:t>
      </w:r>
      <w:r>
        <w:rPr>
          <w:spacing w:val="-9"/>
        </w:rPr>
        <w:t> </w:t>
      </w:r>
      <w:r>
        <w:rPr/>
        <w:t>Again,</w:t>
      </w:r>
      <w:r>
        <w:rPr>
          <w:spacing w:val="-9"/>
        </w:rPr>
        <w:t> </w:t>
      </w:r>
      <w:r>
        <w:rPr/>
        <w:t>contractivity</w:t>
      </w:r>
      <w:r>
        <w:rPr>
          <w:spacing w:val="-9"/>
        </w:rPr>
        <w:t> </w:t>
      </w:r>
      <w:r>
        <w:rPr/>
        <w:t>of </w:t>
      </w:r>
      <w:r>
        <w:rPr>
          <w:b/>
        </w:rPr>
        <w:t>Psi</w:t>
      </w:r>
      <w:r>
        <w:rPr>
          <w:b/>
          <w:spacing w:val="-5"/>
        </w:rPr>
        <w:t> </w:t>
      </w:r>
      <w:r>
        <w:rPr/>
        <w:t>has to be established; an essential condition for this is that all recursion is </w:t>
      </w:r>
      <w:r>
        <w:rPr>
          <w:i/>
        </w:rPr>
        <w:t>guarded</w:t>
      </w:r>
      <w:r>
        <w:rPr/>
        <w:t>.</w:t>
      </w:r>
    </w:p>
    <w:p>
      <w:pPr>
        <w:pStyle w:val="BodyText"/>
        <w:spacing w:line="168" w:lineRule="auto" w:before="1"/>
        <w:ind w:left="155" w:right="109" w:firstLine="239"/>
        <w:jc w:val="both"/>
        <w:rPr>
          <w:i/>
        </w:rPr>
      </w:pPr>
      <w:r>
        <w:rPr/>
        <w:t>Maybe less standard is the role of fixed points in operational semantics. As usual, we start from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suitable</w:t>
      </w:r>
      <w:r>
        <w:rPr>
          <w:spacing w:val="-10"/>
        </w:rPr>
        <w:t> </w:t>
      </w:r>
      <w:r>
        <w:rPr/>
        <w:t>transition</w:t>
      </w:r>
      <w:r>
        <w:rPr>
          <w:spacing w:val="-10"/>
        </w:rPr>
        <w:t> </w:t>
      </w:r>
      <w:r>
        <w:rPr/>
        <w:t>system.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this,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operational</w:t>
      </w:r>
      <w:r>
        <w:rPr>
          <w:spacing w:val="-10"/>
        </w:rPr>
        <w:t> </w:t>
      </w:r>
      <w:r>
        <w:rPr/>
        <w:t>semantics</w:t>
      </w:r>
      <w:r>
        <w:rPr>
          <w:spacing w:val="-4"/>
        </w:rPr>
        <w:t> </w:t>
      </w:r>
      <w:r>
        <w:rPr>
          <w:i/>
        </w:rPr>
        <w:t>O</w:t>
      </w:r>
    </w:p>
    <w:p>
      <w:pPr>
        <w:spacing w:before="147"/>
        <w:ind w:left="15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3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position w:val="1"/>
          <w:sz w:val="16"/>
        </w:rPr>
        <w:t>c</w:t>
      </w:r>
      <w:r>
        <w:rPr>
          <w:spacing w:val="46"/>
          <w:position w:val="1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Ltd</w:t>
      </w:r>
      <w:r>
        <w:rPr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194" w:lineRule="exact"/>
        <w:ind w:left="155"/>
      </w:pPr>
      <w:r>
        <w:rPr>
          <w:spacing w:val="-2"/>
        </w:rPr>
        <w:t>10.1016/S1571-0661(05)80037-</w:t>
      </w:r>
      <w:r>
        <w:rPr>
          <w:spacing w:val="-10"/>
        </w:rPr>
        <w:t>4</w:t>
      </w:r>
    </w:p>
    <w:p>
      <w:pPr>
        <w:spacing w:after="0" w:line="194" w:lineRule="exact"/>
        <w:sectPr>
          <w:type w:val="continuous"/>
          <w:pgSz w:w="9360" w:h="13600"/>
          <w:pgMar w:top="1020" w:bottom="280" w:left="940" w:right="980"/>
        </w:sectPr>
      </w:pPr>
    </w:p>
    <w:p>
      <w:pPr>
        <w:tabs>
          <w:tab w:pos="3012" w:val="left" w:leader="none"/>
        </w:tabs>
        <w:spacing w:before="81"/>
        <w:ind w:left="107" w:right="0" w:firstLine="0"/>
        <w:jc w:val="left"/>
        <w:rPr>
          <w:sz w:val="16"/>
        </w:rPr>
      </w:pPr>
      <w:r>
        <w:rPr>
          <w:rFonts w:ascii="Times New Roman" w:hAnsi="Times New Roman"/>
          <w:spacing w:val="-10"/>
          <w:sz w:val="20"/>
        </w:rPr>
        <w:t>2</w:t>
      </w:r>
      <w:r>
        <w:rPr>
          <w:rFonts w:ascii="Times New Roman" w:hAnsi="Times New Roman"/>
          <w:sz w:val="20"/>
        </w:rPr>
        <w:tab/>
      </w:r>
      <w:r>
        <w:rPr>
          <w:sz w:val="16"/>
        </w:rPr>
        <w:t>Volume</w:t>
      </w:r>
      <w:r>
        <w:rPr>
          <w:spacing w:val="42"/>
          <w:sz w:val="16"/>
        </w:rPr>
        <w:t> </w:t>
      </w:r>
      <w:r>
        <w:rPr>
          <w:rFonts w:ascii="Carlito" w:hAnsi="Carlito"/>
          <w:i/>
          <w:sz w:val="16"/>
        </w:rPr>
        <w:t>•</w:t>
      </w:r>
      <w:r>
        <w:rPr>
          <w:rFonts w:ascii="Carlito" w:hAnsi="Carlito"/>
          <w:i/>
          <w:spacing w:val="14"/>
          <w:sz w:val="16"/>
        </w:rPr>
        <w:t> </w:t>
      </w:r>
      <w:r>
        <w:rPr>
          <w:spacing w:val="-2"/>
          <w:sz w:val="16"/>
        </w:rPr>
        <w:t>Number</w:t>
      </w:r>
    </w:p>
    <w:p>
      <w:pPr>
        <w:pStyle w:val="BodyText"/>
        <w:spacing w:line="168" w:lineRule="auto" w:before="145"/>
        <w:ind w:left="107" w:right="158"/>
        <w:jc w:val="both"/>
      </w:pPr>
      <w:r>
        <w:rPr>
          <w:i/>
          <w:spacing w:val="30"/>
        </w:rPr>
        <w:t>:L</w:t>
      </w:r>
      <w:r>
        <w:rPr>
          <w:i/>
          <w:spacing w:val="-6"/>
        </w:rPr>
        <w:t> </w:t>
      </w:r>
      <w:r>
        <w:rPr>
          <w:i/>
        </w:rPr>
        <w:t>to</w:t>
      </w:r>
      <w:r>
        <w:rPr>
          <w:i/>
          <w:spacing w:val="-6"/>
        </w:rPr>
        <w:t> </w:t>
      </w:r>
      <w:r>
        <w:rPr>
          <w:i/>
        </w:rPr>
        <w:t>P</w:t>
      </w:r>
      <w:r>
        <w:rPr/>
        <w:t>,</w:t>
      </w:r>
      <w:r>
        <w:rPr>
          <w:spacing w:val="-6"/>
        </w:rPr>
        <w:t> </w:t>
      </w:r>
      <w:r>
        <w:rPr/>
        <w:t>essentially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collecting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successive</w:t>
      </w:r>
      <w:r>
        <w:rPr>
          <w:spacing w:val="-6"/>
        </w:rPr>
        <w:t> </w:t>
      </w:r>
      <w:r>
        <w:rPr/>
        <w:t>labels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induced</w:t>
      </w:r>
      <w:r>
        <w:rPr>
          <w:spacing w:val="-7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sequences,</w:t>
      </w:r>
      <w:r>
        <w:rPr>
          <w:spacing w:val="-6"/>
        </w:rPr>
        <w:t> </w:t>
      </w:r>
      <w:r>
        <w:rPr/>
        <w:t>and by</w:t>
      </w:r>
      <w:r>
        <w:rPr>
          <w:spacing w:val="-2"/>
        </w:rPr>
        <w:t> </w:t>
      </w:r>
      <w:r>
        <w:rPr/>
        <w:t>catering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another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unique</w:t>
      </w:r>
      <w:r>
        <w:rPr>
          <w:spacing w:val="-2"/>
        </w:rPr>
        <w:t> </w:t>
      </w:r>
      <w:r>
        <w:rPr/>
        <w:t>fixed</w:t>
      </w:r>
      <w:r>
        <w:rPr>
          <w:spacing w:val="-2"/>
        </w:rPr>
        <w:t> </w:t>
      </w:r>
      <w:r>
        <w:rPr/>
        <w:t>point</w:t>
      </w:r>
      <w:r>
        <w:rPr>
          <w:spacing w:val="-1"/>
        </w:rPr>
        <w:t> </w:t>
      </w:r>
      <w:r>
        <w:rPr/>
        <w:t>principle.</w:t>
      </w:r>
      <w:r>
        <w:rPr>
          <w:spacing w:val="-1"/>
        </w:rPr>
        <w:t> </w:t>
      </w:r>
      <w:r>
        <w:rPr/>
        <w:t>More specifically, we associate a higher-order mapping </w:t>
      </w:r>
      <w:r>
        <w:rPr>
          <w:b/>
        </w:rPr>
        <w:t>Phi</w:t>
      </w:r>
      <w:r>
        <w:rPr>
          <w:b/>
          <w:spacing w:val="-8"/>
        </w:rPr>
        <w:t> </w:t>
      </w:r>
      <w:r>
        <w:rPr/>
        <w:t>: </w:t>
      </w:r>
      <w:r>
        <w:rPr>
          <w:i/>
        </w:rPr>
        <w:t>(L</w:t>
      </w:r>
      <w:r>
        <w:rPr>
          <w:i/>
          <w:spacing w:val="-1"/>
        </w:rPr>
        <w:t> </w:t>
      </w:r>
      <w:r>
        <w:rPr>
          <w:i/>
        </w:rPr>
        <w:t>to</w:t>
      </w:r>
      <w:r>
        <w:rPr>
          <w:i/>
          <w:spacing w:val="-1"/>
        </w:rPr>
        <w:t> </w:t>
      </w:r>
      <w:r>
        <w:rPr>
          <w:i/>
        </w:rPr>
        <w:t>P) to</w:t>
      </w:r>
      <w:r>
        <w:rPr>
          <w:i/>
          <w:spacing w:val="-1"/>
        </w:rPr>
        <w:t> </w:t>
      </w:r>
      <w:r>
        <w:rPr>
          <w:i/>
        </w:rPr>
        <w:t>(L</w:t>
      </w:r>
      <w:r>
        <w:rPr>
          <w:i/>
          <w:spacing w:val="-1"/>
        </w:rPr>
        <w:t> </w:t>
      </w:r>
      <w:r>
        <w:rPr>
          <w:i/>
        </w:rPr>
        <w:t>to</w:t>
      </w:r>
      <w:r>
        <w:rPr>
          <w:i/>
          <w:spacing w:val="-1"/>
        </w:rPr>
        <w:t> </w:t>
      </w:r>
      <w:r>
        <w:rPr>
          <w:i/>
        </w:rPr>
        <w:t>P)</w:t>
      </w:r>
      <w:r>
        <w:rPr>
          <w:i/>
          <w:spacing w:val="-5"/>
        </w:rPr>
        <w:t> </w:t>
      </w:r>
      <w:r>
        <w:rPr/>
        <w:t>with the transition system, and show that we may put</w:t>
      </w:r>
    </w:p>
    <w:p>
      <w:pPr>
        <w:pStyle w:val="BodyText"/>
        <w:spacing w:line="168" w:lineRule="auto"/>
        <w:ind w:left="346" w:right="2467"/>
        <w:jc w:val="both"/>
      </w:pPr>
      <w:r>
        <w:rPr>
          <w:spacing w:val="28"/>
        </w:rPr>
        <w:t>O=</w:t>
      </w:r>
      <w:r>
        <w:rPr>
          <w:spacing w:val="-7"/>
        </w:rPr>
        <w:t> </w:t>
      </w:r>
      <w:r>
        <w:rPr/>
        <w:t>fix(</w:t>
      </w:r>
      <w:r>
        <w:rPr>
          <w:b/>
        </w:rPr>
        <w:t>Phi</w:t>
      </w:r>
      <w:r>
        <w:rPr/>
        <w:t>).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means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establish</w:t>
      </w:r>
      <w:r>
        <w:rPr>
          <w:spacing w:val="-7"/>
        </w:rPr>
        <w:t> </w:t>
      </w:r>
      <w:r>
        <w:rPr/>
        <w:t>that </w:t>
      </w:r>
      <w:r>
        <w:rPr>
          <w:spacing w:val="28"/>
        </w:rPr>
        <w:t>O=</w:t>
      </w:r>
      <w:r>
        <w:rPr>
          <w:spacing w:val="25"/>
        </w:rPr>
        <w:t> </w:t>
      </w:r>
      <w:r>
        <w:rPr/>
        <w:t>D, viz. by verifying that</w:t>
      </w:r>
    </w:p>
    <w:p>
      <w:pPr>
        <w:spacing w:line="140" w:lineRule="exact" w:before="0"/>
        <w:ind w:left="346" w:right="0" w:firstLine="0"/>
        <w:jc w:val="left"/>
        <w:rPr>
          <w:sz w:val="16"/>
        </w:rPr>
      </w:pPr>
      <w:r>
        <w:rPr>
          <w:spacing w:val="28"/>
          <w:sz w:val="16"/>
        </w:rPr>
        <w:t>D=</w:t>
      </w:r>
      <w:r>
        <w:rPr>
          <w:spacing w:val="-4"/>
          <w:sz w:val="16"/>
        </w:rPr>
        <w:t> </w:t>
      </w:r>
      <w:r>
        <w:rPr>
          <w:b/>
          <w:spacing w:val="-2"/>
          <w:sz w:val="16"/>
        </w:rPr>
        <w:t>Phi</w:t>
      </w:r>
      <w:r>
        <w:rPr>
          <w:spacing w:val="-2"/>
          <w:sz w:val="16"/>
        </w:rPr>
        <w:t>(D).</w:t>
      </w:r>
    </w:p>
    <w:p>
      <w:pPr>
        <w:pStyle w:val="BodyText"/>
        <w:spacing w:line="168" w:lineRule="auto" w:before="18"/>
        <w:ind w:left="107" w:right="159" w:firstLine="239"/>
        <w:jc w:val="both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add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side</w:t>
      </w:r>
      <w:r>
        <w:rPr>
          <w:spacing w:val="-12"/>
        </w:rPr>
        <w:t> </w:t>
      </w:r>
      <w:r>
        <w:rPr>
          <w:spacing w:val="-2"/>
        </w:rPr>
        <w:t>remark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role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topology</w:t>
      </w:r>
      <w:r>
        <w:rPr>
          <w:spacing w:val="-11"/>
        </w:rPr>
        <w:t> </w:t>
      </w:r>
      <w:r>
        <w:rPr>
          <w:spacing w:val="-2"/>
        </w:rPr>
        <w:t>here:</w:t>
      </w:r>
      <w:r>
        <w:rPr>
          <w:spacing w:val="-12"/>
        </w:rPr>
        <w:t> </w:t>
      </w:r>
      <w:r>
        <w:rPr>
          <w:spacing w:val="-2"/>
        </w:rPr>
        <w:t>Transition</w:t>
      </w:r>
      <w:r>
        <w:rPr>
          <w:spacing w:val="-12"/>
        </w:rPr>
        <w:t> </w:t>
      </w:r>
      <w:r>
        <w:rPr>
          <w:spacing w:val="-2"/>
        </w:rPr>
        <w:t>systems</w:t>
      </w:r>
      <w:r>
        <w:rPr>
          <w:spacing w:val="-13"/>
        </w:rPr>
        <w:t> </w:t>
      </w:r>
      <w:r>
        <w:rPr>
          <w:spacing w:val="-2"/>
        </w:rPr>
        <w:t>may</w:t>
      </w:r>
      <w:r>
        <w:rPr>
          <w:spacing w:val="-12"/>
        </w:rPr>
        <w:t> </w:t>
      </w:r>
      <w:r>
        <w:rPr>
          <w:spacing w:val="-2"/>
        </w:rPr>
        <w:t>satisfy</w:t>
      </w:r>
      <w:r>
        <w:rPr>
          <w:spacing w:val="-12"/>
        </w:rPr>
        <w:t> </w:t>
      </w:r>
      <w:r>
        <w:rPr>
          <w:spacing w:val="-2"/>
        </w:rPr>
        <w:t>two</w:t>
      </w:r>
      <w:r>
        <w:rPr>
          <w:spacing w:val="-12"/>
        </w:rPr>
        <w:t> </w:t>
      </w:r>
      <w:r>
        <w:rPr>
          <w:spacing w:val="-2"/>
        </w:rPr>
        <w:t>finiteness conditions</w:t>
      </w:r>
      <w:r>
        <w:rPr>
          <w:spacing w:val="-8"/>
        </w:rPr>
        <w:t> </w:t>
      </w:r>
      <w:r>
        <w:rPr>
          <w:spacing w:val="-2"/>
        </w:rPr>
        <w:t>(viz.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being</w:t>
      </w:r>
      <w:r>
        <w:rPr>
          <w:spacing w:val="-7"/>
        </w:rPr>
        <w:t> </w:t>
      </w:r>
      <w:r>
        <w:rPr>
          <w:i/>
          <w:spacing w:val="-2"/>
        </w:rPr>
        <w:t>finitely</w:t>
      </w:r>
      <w:r>
        <w:rPr>
          <w:i/>
          <w:spacing w:val="-6"/>
        </w:rPr>
        <w:t> </w:t>
      </w:r>
      <w:r>
        <w:rPr>
          <w:i/>
          <w:spacing w:val="-2"/>
        </w:rPr>
        <w:t>branching</w:t>
      </w:r>
      <w:r>
        <w:rPr>
          <w:i/>
          <w:spacing w:val="-12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i/>
          <w:spacing w:val="-2"/>
        </w:rPr>
        <w:t>image</w:t>
      </w:r>
      <w:r>
        <w:rPr>
          <w:i/>
          <w:spacing w:val="-6"/>
        </w:rPr>
        <w:t> </w:t>
      </w:r>
      <w:r>
        <w:rPr>
          <w:i/>
          <w:spacing w:val="-2"/>
        </w:rPr>
        <w:t>finite</w:t>
      </w:r>
      <w:r>
        <w:rPr>
          <w:spacing w:val="-2"/>
        </w:rPr>
        <w:t>.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important</w:t>
      </w:r>
      <w:r>
        <w:rPr>
          <w:spacing w:val="-8"/>
        </w:rPr>
        <w:t> </w:t>
      </w:r>
      <w:r>
        <w:rPr>
          <w:spacing w:val="-2"/>
        </w:rPr>
        <w:t>result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metric</w:t>
      </w:r>
      <w:r>
        <w:rPr>
          <w:spacing w:val="-8"/>
        </w:rPr>
        <w:t> </w:t>
      </w:r>
      <w:r>
        <w:rPr>
          <w:spacing w:val="-2"/>
        </w:rPr>
        <w:t>semantics </w:t>
      </w:r>
      <w:r>
        <w:rPr/>
        <w:t>is the following: the operational semantics associated with a finitely branching (image finite) transition system is a compact (closed) set.</w:t>
      </w:r>
    </w:p>
    <w:p>
      <w:pPr>
        <w:pStyle w:val="BodyText"/>
        <w:spacing w:line="168" w:lineRule="auto" w:before="3"/>
        <w:ind w:left="107" w:right="159" w:firstLine="239"/>
        <w:jc w:val="both"/>
      </w:pP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conclude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list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basic</w:t>
      </w:r>
      <w:r>
        <w:rPr>
          <w:spacing w:val="-12"/>
        </w:rPr>
        <w:t> </w:t>
      </w:r>
      <w:r>
        <w:rPr>
          <w:spacing w:val="-2"/>
        </w:rPr>
        <w:t>building</w:t>
      </w:r>
      <w:r>
        <w:rPr>
          <w:spacing w:val="-13"/>
        </w:rPr>
        <w:t> </w:t>
      </w:r>
      <w:r>
        <w:rPr>
          <w:spacing w:val="-2"/>
        </w:rPr>
        <w:t>blocks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metric</w:t>
      </w:r>
      <w:r>
        <w:rPr>
          <w:spacing w:val="-12"/>
        </w:rPr>
        <w:t> </w:t>
      </w:r>
      <w:r>
        <w:rPr>
          <w:spacing w:val="-2"/>
        </w:rPr>
        <w:t>semantics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few</w:t>
      </w:r>
      <w:r>
        <w:rPr>
          <w:spacing w:val="-12"/>
        </w:rPr>
        <w:t> </w:t>
      </w:r>
      <w:r>
        <w:rPr>
          <w:spacing w:val="-2"/>
        </w:rPr>
        <w:t>words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metric </w:t>
      </w:r>
      <w:r>
        <w:rPr/>
        <w:t>approach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domain</w:t>
      </w:r>
      <w:r>
        <w:rPr>
          <w:spacing w:val="-14"/>
        </w:rPr>
        <w:t> </w:t>
      </w:r>
      <w:r>
        <w:rPr/>
        <w:t>equations.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>
          <w:i/>
        </w:rPr>
        <w:t>F</w:t>
      </w:r>
      <w:r>
        <w:rPr>
          <w:i/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mapping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class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complete</w:t>
      </w:r>
      <w:r>
        <w:rPr>
          <w:spacing w:val="-14"/>
        </w:rPr>
        <w:t> </w:t>
      </w:r>
      <w:r>
        <w:rPr/>
        <w:t>metric</w:t>
      </w:r>
      <w:r>
        <w:rPr>
          <w:spacing w:val="-14"/>
        </w:rPr>
        <w:t> </w:t>
      </w:r>
      <w:r>
        <w:rPr/>
        <w:t>spaces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itself, we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solve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isometry</w:t>
      </w:r>
      <w:r>
        <w:rPr>
          <w:spacing w:val="-3"/>
        </w:rPr>
        <w:t> </w:t>
      </w:r>
      <w:r>
        <w:rPr>
          <w:i/>
        </w:rPr>
        <w:t>P</w:t>
      </w:r>
      <w:r>
        <w:rPr>
          <w:i/>
          <w:spacing w:val="-8"/>
        </w:rPr>
        <w:t> </w:t>
      </w:r>
      <w:r>
        <w:rPr/>
        <w:t>congruent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i/>
        </w:rPr>
        <w:t>F(P)</w:t>
      </w:r>
      <w:r>
        <w:rPr>
          <w:i/>
          <w:spacing w:val="-8"/>
        </w:rPr>
        <w:t> </w:t>
      </w:r>
      <w:r>
        <w:rPr/>
        <w:t>-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i/>
        </w:rPr>
        <w:t>F</w:t>
      </w:r>
      <w:r>
        <w:rPr>
          <w:i/>
          <w:spacing w:val="-8"/>
        </w:rPr>
        <w:t> </w:t>
      </w:r>
      <w:r>
        <w:rPr/>
        <w:t>satisfying</w:t>
      </w:r>
      <w:r>
        <w:rPr>
          <w:spacing w:val="-4"/>
        </w:rPr>
        <w:t> </w:t>
      </w:r>
      <w:r>
        <w:rPr/>
        <w:t>rather</w:t>
      </w:r>
      <w:r>
        <w:rPr>
          <w:spacing w:val="-4"/>
        </w:rPr>
        <w:t> </w:t>
      </w:r>
      <w:r>
        <w:rPr/>
        <w:t>mild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either purely in a metric setting (see [ABBR95] for a recent treatment), or by categorical techniques (first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[AR89])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variation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cpo-methods.</w:t>
      </w:r>
      <w:r>
        <w:rPr>
          <w:spacing w:val="-4"/>
        </w:rPr>
        <w:t> </w:t>
      </w:r>
      <w:r>
        <w:rPr/>
        <w:t>Depending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 semantic setting, we shall encounter functors — built in terms of, e.g., product, disjoint union, power space (of closed or compact subsets), the function space of all nonexpansive functions,</w:t>
      </w:r>
      <w:r>
        <w:rPr>
          <w:spacing w:val="40"/>
        </w:rPr>
        <w:t> </w:t>
      </w:r>
      <w:r>
        <w:rPr/>
        <w:t>the ’halving’ functor which leaves the space untouched and halves the metric, and a few more. (Recently, a new perspective on these constructions has been obtained by a systematic use of (final) coalgebras, described e.g. in [RT94].)</w:t>
      </w:r>
    </w:p>
    <w:p>
      <w:pPr>
        <w:pStyle w:val="BodyText"/>
        <w:spacing w:line="168" w:lineRule="auto" w:before="6"/>
        <w:ind w:left="107" w:right="162" w:firstLine="239"/>
        <w:jc w:val="both"/>
      </w:pP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[BV96a],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gathered</w:t>
      </w:r>
      <w:r>
        <w:rPr>
          <w:spacing w:val="-5"/>
        </w:rPr>
        <w:t> </w:t>
      </w:r>
      <w:r>
        <w:rPr>
          <w:spacing w:val="-2"/>
        </w:rPr>
        <w:t>comprehensive</w:t>
      </w:r>
      <w:r>
        <w:rPr>
          <w:spacing w:val="-5"/>
        </w:rPr>
        <w:t> </w:t>
      </w:r>
      <w:r>
        <w:rPr>
          <w:spacing w:val="-2"/>
        </w:rPr>
        <w:t>evidence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metric</w:t>
      </w:r>
      <w:r>
        <w:rPr>
          <w:spacing w:val="-5"/>
        </w:rPr>
        <w:t> </w:t>
      </w:r>
      <w:r>
        <w:rPr>
          <w:spacing w:val="-2"/>
        </w:rPr>
        <w:t>semantics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both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powerful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convenient</w:t>
      </w:r>
      <w:r>
        <w:rPr>
          <w:spacing w:val="-12"/>
        </w:rPr>
        <w:t> </w:t>
      </w:r>
      <w:r>
        <w:rPr/>
        <w:t>tool: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27</w:t>
      </w:r>
      <w:r>
        <w:rPr>
          <w:spacing w:val="-12"/>
        </w:rPr>
        <w:t> </w:t>
      </w:r>
      <w:r>
        <w:rPr/>
        <w:t>languages,</w:t>
      </w:r>
      <w:r>
        <w:rPr>
          <w:spacing w:val="-11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both</w:t>
      </w:r>
      <w:r>
        <w:rPr>
          <w:spacing w:val="-12"/>
        </w:rPr>
        <w:t> </w:t>
      </w:r>
      <w:r>
        <w:rPr/>
        <w:t>traditional</w:t>
      </w:r>
      <w:r>
        <w:rPr>
          <w:spacing w:val="-11"/>
        </w:rPr>
        <w:t> </w:t>
      </w:r>
      <w:r>
        <w:rPr/>
        <w:t>concepts</w:t>
      </w:r>
      <w:r>
        <w:rPr>
          <w:spacing w:val="-12"/>
        </w:rPr>
        <w:t> </w:t>
      </w:r>
      <w:r>
        <w:rPr/>
        <w:t>(such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assignment, iteration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recursion,</w:t>
      </w:r>
      <w:r>
        <w:rPr>
          <w:spacing w:val="-12"/>
        </w:rPr>
        <w:t> </w:t>
      </w:r>
      <w:r>
        <w:rPr/>
        <w:t>locality)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modern</w:t>
      </w:r>
      <w:r>
        <w:rPr>
          <w:spacing w:val="-12"/>
        </w:rPr>
        <w:t> </w:t>
      </w:r>
      <w:r>
        <w:rPr/>
        <w:t>ones</w:t>
      </w:r>
      <w:r>
        <w:rPr>
          <w:spacing w:val="-12"/>
        </w:rPr>
        <w:t> </w:t>
      </w:r>
      <w:r>
        <w:rPr/>
        <w:t>(process</w:t>
      </w:r>
      <w:r>
        <w:rPr>
          <w:spacing w:val="-12"/>
        </w:rPr>
        <w:t> </w:t>
      </w:r>
      <w:r>
        <w:rPr/>
        <w:t>creation,</w:t>
      </w:r>
      <w:r>
        <w:rPr>
          <w:spacing w:val="-12"/>
        </w:rPr>
        <w:t> </w:t>
      </w:r>
      <w:r>
        <w:rPr/>
        <w:t>action</w:t>
      </w:r>
      <w:r>
        <w:rPr>
          <w:spacing w:val="-12"/>
        </w:rPr>
        <w:t> </w:t>
      </w:r>
      <w:r>
        <w:rPr/>
        <w:t>refinement,</w:t>
      </w:r>
      <w:r>
        <w:rPr>
          <w:spacing w:val="-12"/>
        </w:rPr>
        <w:t> </w:t>
      </w:r>
      <w:r>
        <w:rPr/>
        <w:t>par- allel</w:t>
      </w:r>
      <w:r>
        <w:rPr>
          <w:spacing w:val="-4"/>
        </w:rPr>
        <w:t> </w:t>
      </w:r>
      <w:r>
        <w:rPr/>
        <w:t>objects,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rendez-vous</w:t>
      </w:r>
      <w:r>
        <w:rPr>
          <w:spacing w:val="-4"/>
        </w:rPr>
        <w:t> </w:t>
      </w:r>
      <w:r>
        <w:rPr/>
        <w:t>construct),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denotational</w:t>
      </w:r>
      <w:r>
        <w:rPr>
          <w:spacing w:val="-4"/>
        </w:rPr>
        <w:t> </w:t>
      </w:r>
      <w:r>
        <w:rPr/>
        <w:t>models,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established</w:t>
      </w:r>
      <w:r>
        <w:rPr>
          <w:spacing w:val="-3"/>
        </w:rPr>
        <w:t> </w:t>
      </w:r>
      <w:r>
        <w:rPr>
          <w:spacing w:val="-2"/>
        </w:rPr>
        <w:t>precise</w:t>
      </w:r>
      <w:r>
        <w:rPr>
          <w:spacing w:val="-3"/>
        </w:rPr>
        <w:t> </w:t>
      </w:r>
      <w:r>
        <w:rPr>
          <w:spacing w:val="-2"/>
        </w:rPr>
        <w:t>results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their</w:t>
      </w:r>
      <w:r>
        <w:rPr>
          <w:spacing w:val="-3"/>
        </w:rPr>
        <w:t> </w:t>
      </w:r>
      <w:r>
        <w:rPr>
          <w:spacing w:val="-2"/>
        </w:rPr>
        <w:t>relationships.</w:t>
      </w:r>
      <w:r>
        <w:rPr>
          <w:spacing w:val="-3"/>
        </w:rPr>
        <w:t> </w:t>
      </w:r>
      <w:r>
        <w:rPr>
          <w:spacing w:val="-2"/>
        </w:rPr>
        <w:t>Throughout,</w:t>
      </w:r>
      <w:r>
        <w:rPr>
          <w:spacing w:val="-3"/>
        </w:rPr>
        <w:t> </w:t>
      </w:r>
      <w:r>
        <w:rPr>
          <w:spacing w:val="-2"/>
        </w:rPr>
        <w:t>uniqueness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fixed</w:t>
      </w:r>
      <w:r>
        <w:rPr>
          <w:spacing w:val="-3"/>
        </w:rPr>
        <w:t> </w:t>
      </w:r>
      <w:r>
        <w:rPr>
          <w:spacing w:val="-2"/>
        </w:rPr>
        <w:t>points</w:t>
      </w:r>
      <w:r>
        <w:rPr>
          <w:spacing w:val="-3"/>
        </w:rPr>
        <w:t> </w:t>
      </w:r>
      <w:r>
        <w:rPr>
          <w:spacing w:val="-2"/>
        </w:rPr>
        <w:t>turns </w:t>
      </w:r>
      <w:r>
        <w:rPr/>
        <w:t>out to be the primary proof principle.</w:t>
      </w:r>
    </w:p>
    <w:p>
      <w:pPr>
        <w:pStyle w:val="BodyText"/>
        <w:spacing w:before="9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665111</wp:posOffset>
                </wp:positionH>
                <wp:positionV relativeFrom="paragraph">
                  <wp:posOffset>83940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370998pt;margin-top:6.6095pt;width:358.659pt;height:.504pt;mso-position-horizontal-relative:page;mso-position-vertical-relative:paragraph;z-index:-15727104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sectPr>
      <w:pgSz w:w="9360" w:h="13600"/>
      <w:pgMar w:top="780" w:bottom="280" w:left="9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ana Sans Medium">
    <w:altName w:val="Verana Sans Medium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6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2023-12-11T09:06:17Z</dcterms:created>
  <dcterms:modified xsi:type="dcterms:W3CDTF">2023-12-11T09:06:17Z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