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Hausdorff compactifications of </w:t>
      </w:r>
      <w:r>
        <w:rPr/>
        <w:t>topological function spaces via the theory of continuous lattices</w:t>
      </w:r>
    </w:p>
    <w:p>
      <w:pPr>
        <w:pStyle w:val="BodyText"/>
        <w:spacing w:before="142"/>
        <w:rPr>
          <w:rFonts w:ascii="LM Roman 12"/>
          <w:b/>
          <w:sz w:val="34"/>
        </w:rPr>
      </w:pPr>
    </w:p>
    <w:p>
      <w:pPr>
        <w:spacing w:before="0"/>
        <w:ind w:left="82" w:right="79" w:firstLine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pacing w:val="-19"/>
          <w:sz w:val="24"/>
        </w:rPr>
        <w:t>Mart´ın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pacing w:val="12"/>
          <w:sz w:val="24"/>
        </w:rPr>
        <w:t>Escar</w:t>
      </w:r>
      <w:r>
        <w:rPr>
          <w:rFonts w:ascii="LM Roman 12" w:hAnsi="LM Roman 12"/>
          <w:spacing w:val="11"/>
          <w:sz w:val="24"/>
        </w:rPr>
        <w:t>d</w:t>
      </w:r>
      <w:r>
        <w:rPr>
          <w:rFonts w:ascii="LM Roman 12" w:hAnsi="LM Roman 12"/>
          <w:spacing w:val="-106"/>
          <w:sz w:val="24"/>
        </w:rPr>
        <w:t>´</w:t>
      </w:r>
      <w:r>
        <w:rPr>
          <w:rFonts w:ascii="LM Roman 12" w:hAnsi="LM Roman 12"/>
          <w:spacing w:val="12"/>
          <w:sz w:val="24"/>
        </w:rPr>
        <w:t>o</w:t>
      </w:r>
    </w:p>
    <w:p>
      <w:pPr>
        <w:pStyle w:val="BodyText"/>
        <w:spacing w:before="136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280387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7775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4" w:right="108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lattices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locally</w:t>
      </w:r>
      <w:r>
        <w:rPr>
          <w:spacing w:val="-2"/>
        </w:rPr>
        <w:t> </w:t>
      </w:r>
      <w:r>
        <w:rPr/>
        <w:t>compact</w:t>
      </w:r>
      <w:r>
        <w:rPr>
          <w:spacing w:val="-3"/>
        </w:rPr>
        <w:t> </w:t>
      </w:r>
      <w:r>
        <w:rPr/>
        <w:t>Hausdorff</w:t>
      </w:r>
      <w:r>
        <w:rPr>
          <w:spacing w:val="-3"/>
        </w:rPr>
        <w:t> </w:t>
      </w:r>
      <w:r>
        <w:rPr/>
        <w:t>space 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i/>
        </w:rPr>
        <w:t>LSC(X)</w:t>
      </w:r>
      <w:r>
        <w:rPr>
          <w:i/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lowersemicontinuous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extended real lineadmits a unique compact Hausdorff topology making the functional </w:t>
      </w:r>
      <w:r>
        <w:rPr>
          <w:i/>
        </w:rPr>
        <w:t>(f, g)to min(f, g)</w:t>
      </w:r>
      <w:r>
        <w:rPr>
          <w:i/>
        </w:rPr>
        <w:t> </w:t>
      </w:r>
      <w:r>
        <w:rPr/>
        <w:t>continuous, namely the Lawson topology of the continuouslattice </w:t>
      </w:r>
      <w:r>
        <w:rPr>
          <w:i/>
        </w:rPr>
        <w:t>LSC(X)</w:t>
      </w:r>
      <w:r>
        <w:rPr/>
        <w:t>. It is natural to won- der whether the relative topologyon the subset </w:t>
      </w:r>
      <w:r>
        <w:rPr>
          <w:i/>
        </w:rPr>
        <w:t>C(X) </w:t>
      </w:r>
      <w:r>
        <w:rPr/>
        <w:t>of continuous functions is the compact- opentopology. Unfortunately, it turns out to be strictly weaker. But a relatedconstruction does produce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Hausdorff</w:t>
      </w:r>
      <w:r>
        <w:rPr>
          <w:spacing w:val="-3"/>
        </w:rPr>
        <w:t> </w:t>
      </w:r>
      <w:r>
        <w:rPr/>
        <w:t>compactification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C(X)</w:t>
      </w:r>
      <w:r>
        <w:rPr/>
        <w:t>.</w:t>
      </w:r>
      <w:r>
        <w:rPr>
          <w:spacing w:val="-3"/>
        </w:rPr>
        <w:t> </w:t>
      </w:r>
      <w:r>
        <w:rPr/>
        <w:t>Weshow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locally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Hausdorff space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Y</w:t>
      </w:r>
      <w:r>
        <w:rPr>
          <w:i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aHausdorff</w:t>
      </w:r>
      <w:r>
        <w:rPr>
          <w:spacing w:val="-8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space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perfectly</w:t>
      </w:r>
      <w:r>
        <w:rPr>
          <w:spacing w:val="-8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continuouslattice </w:t>
      </w:r>
      <w:r>
        <w:rPr>
          <w:i/>
        </w:rPr>
        <w:t>L</w:t>
      </w:r>
      <w:r>
        <w:rPr>
          <w:i/>
          <w:spacing w:val="-16"/>
        </w:rPr>
        <w:t> </w:t>
      </w:r>
      <w:r>
        <w:rPr/>
        <w:t>endowed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topology,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Lawson</w:t>
      </w:r>
      <w:r>
        <w:rPr>
          <w:spacing w:val="-14"/>
        </w:rPr>
        <w:t> </w:t>
      </w:r>
      <w:r>
        <w:rPr/>
        <w:t>topologyon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lattice</w:t>
      </w:r>
      <w:r>
        <w:rPr>
          <w:spacing w:val="-14"/>
        </w:rPr>
        <w:t> </w:t>
      </w:r>
      <w:r>
        <w:rPr>
          <w:i/>
        </w:rPr>
        <w:t>LSC(X,L)</w:t>
      </w:r>
      <w:r>
        <w:rPr>
          <w:i/>
        </w:rPr>
        <w:t> </w:t>
      </w:r>
      <w:r>
        <w:rPr/>
        <w:t>of</w:t>
      </w:r>
      <w:r>
        <w:rPr>
          <w:spacing w:val="-6"/>
        </w:rPr>
        <w:t> </w:t>
      </w:r>
      <w:r>
        <w:rPr/>
        <w:t>Scott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from</w:t>
      </w:r>
      <w:r>
        <w:rPr>
          <w:i/>
        </w:rPr>
        <w:t>X</w:t>
      </w:r>
      <w:r>
        <w:rPr>
          <w:i/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>
          <w:i/>
        </w:rPr>
        <w:t>L</w:t>
      </w:r>
      <w:r>
        <w:rPr>
          <w:i/>
          <w:spacing w:val="-10"/>
        </w:rPr>
        <w:t> </w:t>
      </w:r>
      <w:r>
        <w:rPr/>
        <w:t>induces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compact-open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i/>
        </w:rPr>
        <w:t>C(X,Y)</w:t>
      </w:r>
      <w:r>
        <w:rPr>
          <w:i/>
          <w:spacing w:val="-10"/>
        </w:rPr>
        <w:t> </w:t>
      </w:r>
      <w:r>
        <w:rPr/>
        <w:t>of continuous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Y</w:t>
      </w:r>
      <w:r>
        <w:rPr/>
        <w:t>.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takingthe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C(X,Y)</w:t>
      </w:r>
      <w:r>
        <w:rPr>
          <w:i/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LSC(X,L)</w:t>
      </w:r>
      <w:r>
        <w:rPr/>
        <w:t>, one</w:t>
      </w:r>
      <w:r>
        <w:rPr>
          <w:spacing w:val="-5"/>
        </w:rPr>
        <w:t> </w:t>
      </w:r>
      <w:r>
        <w:rPr/>
        <w:t>gets</w:t>
      </w:r>
      <w:r>
        <w:rPr>
          <w:spacing w:val="-6"/>
        </w:rPr>
        <w:t> </w:t>
      </w:r>
      <w:r>
        <w:rPr/>
        <w:t>aHausdorff</w:t>
      </w:r>
      <w:r>
        <w:rPr>
          <w:spacing w:val="-5"/>
        </w:rPr>
        <w:t> </w:t>
      </w:r>
      <w:r>
        <w:rPr/>
        <w:t>compactification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C(X,Y)</w:t>
      </w:r>
      <w:r>
        <w:rPr/>
        <w:t>.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ofinterest.</w:t>
      </w:r>
      <w:r>
        <w:rPr>
          <w:spacing w:val="-6"/>
        </w:rPr>
        <w:t> </w:t>
      </w:r>
      <w:r>
        <w:rPr/>
        <w:t>(1)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i/>
        </w:rPr>
        <w:t>Y</w:t>
      </w:r>
      <w:r>
        <w:rPr>
          <w:i/>
          <w:spacing w:val="-10"/>
        </w:rPr>
        <w:t> </w:t>
      </w:r>
      <w:r>
        <w:rPr/>
        <w:t>is the Euclidean real line one can take </w:t>
      </w:r>
      <w:r>
        <w:rPr>
          <w:i/>
        </w:rPr>
        <w:t>L </w:t>
      </w:r>
      <w:r>
        <w:rPr/>
        <w:t>as the lattice of compact connected subsets of the two- pointcompactification of </w:t>
      </w:r>
      <w:r>
        <w:rPr>
          <w:i/>
        </w:rPr>
        <w:t>Y</w:t>
      </w:r>
      <w:r>
        <w:rPr>
          <w:i/>
          <w:spacing w:val="-5"/>
        </w:rPr>
        <w:t> </w:t>
      </w:r>
      <w:r>
        <w:rPr/>
        <w:t>ordered by reverse inclusion. In this case,</w:t>
      </w:r>
      <w:r>
        <w:rPr>
          <w:i/>
        </w:rPr>
        <w:t>C(X,Y)</w:t>
      </w:r>
      <w:r>
        <w:rPr>
          <w:i/>
          <w:spacing w:val="-5"/>
        </w:rPr>
        <w:t> </w:t>
      </w:r>
      <w:r>
        <w:rPr/>
        <w:t>is already dense in </w:t>
      </w:r>
      <w:r>
        <w:rPr>
          <w:i/>
        </w:rPr>
        <w:t>LSC(X,L)</w:t>
      </w:r>
      <w:r>
        <w:rPr/>
        <w:t>.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>
          <w:i/>
        </w:rPr>
        <w:t>Y</w:t>
      </w:r>
      <w:r>
        <w:rPr>
          <w:i/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alocally</w:t>
      </w:r>
      <w:r>
        <w:rPr>
          <w:spacing w:val="-7"/>
        </w:rPr>
        <w:t> </w:t>
      </w:r>
      <w:r>
        <w:rPr/>
        <w:t>compact</w:t>
      </w:r>
      <w:r>
        <w:rPr>
          <w:spacing w:val="-7"/>
        </w:rPr>
        <w:t> </w:t>
      </w:r>
      <w:r>
        <w:rPr/>
        <w:t>Hausdorff</w:t>
      </w:r>
      <w:r>
        <w:rPr>
          <w:spacing w:val="-7"/>
        </w:rPr>
        <w:t> </w:t>
      </w:r>
      <w:r>
        <w:rPr/>
        <w:t>space,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take</w:t>
      </w:r>
      <w:r>
        <w:rPr>
          <w:spacing w:val="-5"/>
        </w:rPr>
        <w:t> </w:t>
      </w:r>
      <w:r>
        <w:rPr>
          <w:i/>
        </w:rPr>
        <w:t>L</w:t>
      </w:r>
      <w:r>
        <w:rPr>
          <w:i/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compactsubsets</w:t>
      </w:r>
      <w:r>
        <w:rPr>
          <w:spacing w:val="-7"/>
        </w:rPr>
        <w:t> </w:t>
      </w:r>
      <w:r>
        <w:rPr/>
        <w:t>of the</w:t>
      </w:r>
      <w:r>
        <w:rPr>
          <w:spacing w:val="-15"/>
        </w:rPr>
        <w:t> </w:t>
      </w:r>
      <w:r>
        <w:rPr/>
        <w:t>one-point</w:t>
      </w:r>
      <w:r>
        <w:rPr>
          <w:spacing w:val="-14"/>
        </w:rPr>
        <w:t> </w:t>
      </w:r>
      <w:r>
        <w:rPr/>
        <w:t>compactification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Y</w:t>
      </w:r>
      <w:r>
        <w:rPr/>
        <w:t>.</w:t>
      </w:r>
      <w:r>
        <w:rPr>
          <w:spacing w:val="-13"/>
        </w:rPr>
        <w:t> </w:t>
      </w:r>
      <w:r>
        <w:rPr/>
        <w:t>(3)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furtherparticular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(2),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>
          <w:i/>
        </w:rPr>
        <w:t>X</w:t>
      </w:r>
      <w:r>
        <w:rPr>
          <w:i/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Y</w:t>
      </w:r>
      <w:r>
        <w:rPr>
          <w:i/>
          <w:spacing w:val="-16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compact </w:t>
      </w:r>
      <w:r>
        <w:rPr>
          <w:spacing w:val="-2"/>
        </w:rPr>
        <w:t>Hausdorff,</w:t>
      </w:r>
      <w:r>
        <w:rPr>
          <w:spacing w:val="-6"/>
        </w:rPr>
        <w:t> </w:t>
      </w:r>
      <w:r>
        <w:rPr>
          <w:spacing w:val="-2"/>
        </w:rPr>
        <w:t>oneconcludes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Vietoris</w:t>
      </w:r>
      <w:r>
        <w:rPr>
          <w:spacing w:val="-5"/>
        </w:rPr>
        <w:t> </w:t>
      </w:r>
      <w:r>
        <w:rPr>
          <w:spacing w:val="-2"/>
        </w:rPr>
        <w:t>topology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closed</w:t>
      </w:r>
      <w:r>
        <w:rPr>
          <w:spacing w:val="-5"/>
        </w:rPr>
        <w:t> </w:t>
      </w:r>
      <w:r>
        <w:rPr>
          <w:spacing w:val="-2"/>
        </w:rPr>
        <w:t>subsets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cartesianproduct</w:t>
      </w:r>
      <w:r>
        <w:rPr>
          <w:spacing w:val="-5"/>
        </w:rPr>
        <w:t> </w:t>
      </w:r>
      <w:r>
        <w:rPr>
          <w:spacing w:val="-2"/>
        </w:rPr>
        <w:t>of </w:t>
      </w:r>
      <w:r>
        <w:rPr>
          <w:i/>
        </w:rPr>
        <w:t>X</w:t>
      </w:r>
      <w:r>
        <w:rPr>
          <w:i/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Y</w:t>
      </w:r>
      <w:r>
        <w:rPr>
          <w:i/>
          <w:spacing w:val="-15"/>
        </w:rPr>
        <w:t> </w:t>
      </w:r>
      <w:r>
        <w:rPr/>
        <w:t>induces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compact-open</w:t>
      </w:r>
      <w:r>
        <w:rPr>
          <w:spacing w:val="-9"/>
        </w:rPr>
        <w:t> </w:t>
      </w:r>
      <w:r>
        <w:rPr/>
        <w:t>topology</w:t>
      </w:r>
      <w:r>
        <w:rPr>
          <w:spacing w:val="-9"/>
        </w:rPr>
        <w:t> </w:t>
      </w:r>
      <w:r>
        <w:rPr/>
        <w:t>on</w:t>
      </w:r>
      <w:r>
        <w:rPr>
          <w:i/>
        </w:rPr>
        <w:t>C(X,Y)</w:t>
      </w:r>
      <w:r>
        <w:rPr/>
        <w:t>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with their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graphs,using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Lawson</w:t>
      </w:r>
      <w:r>
        <w:rPr>
          <w:spacing w:val="-2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coincides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Vietoristopology.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89308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7.032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2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10.1016/S1571-0661(05)80042-</w:t>
      </w:r>
      <w:r>
        <w:rPr>
          <w:spacing w:val="-10"/>
        </w:rPr>
        <w:t>8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2" w:right="70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2023-12-11T10:12:40Z</dcterms:created>
  <dcterms:modified xsi:type="dcterms:W3CDTF">2023-12-11T10:12:40Z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