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118"/>
        <w:ind w:left="100" w:right="0" w:firstLine="0"/>
        <w:jc w:val="left"/>
        <w:rPr>
          <w:sz w:val="36"/>
        </w:rPr>
      </w:pPr>
      <w:r>
        <w:rPr/>
        <w:drawing>
          <wp:anchor distT="0" distB="0" distL="0" distR="0" allowOverlap="1" layoutInCell="1" locked="0" behindDoc="0" simplePos="0" relativeHeight="15728640">
            <wp:simplePos x="0" y="0"/>
            <wp:positionH relativeFrom="page">
              <wp:posOffset>5715000</wp:posOffset>
            </wp:positionH>
            <wp:positionV relativeFrom="paragraph">
              <wp:posOffset>114160</wp:posOffset>
            </wp:positionV>
            <wp:extent cx="1079995" cy="1439989"/>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079995" cy="1439989"/>
                    </a:xfrm>
                    <a:prstGeom prst="rect">
                      <a:avLst/>
                    </a:prstGeom>
                  </pic:spPr>
                </pic:pic>
              </a:graphicData>
            </a:graphic>
          </wp:anchor>
        </w:drawing>
      </w:r>
      <w:r>
        <w:rPr>
          <w:sz w:val="36"/>
        </w:rPr>
        <w:t>Journal</w:t>
      </w:r>
      <w:r>
        <w:rPr>
          <w:spacing w:val="-11"/>
          <w:sz w:val="36"/>
        </w:rPr>
        <w:t> </w:t>
      </w:r>
      <w:r>
        <w:rPr>
          <w:sz w:val="36"/>
        </w:rPr>
        <w:t>Pre-</w:t>
      </w:r>
      <w:r>
        <w:rPr>
          <w:spacing w:val="-2"/>
          <w:sz w:val="36"/>
        </w:rPr>
        <w:t>proof</w:t>
      </w:r>
    </w:p>
    <w:p>
      <w:pPr>
        <w:pStyle w:val="BodyText"/>
        <w:spacing w:before="297"/>
        <w:jc w:val="left"/>
        <w:rPr>
          <w:sz w:val="36"/>
        </w:rPr>
      </w:pPr>
    </w:p>
    <w:p>
      <w:pPr>
        <w:spacing w:line="249" w:lineRule="auto" w:before="0"/>
        <w:ind w:left="100" w:right="1769" w:firstLine="0"/>
        <w:jc w:val="left"/>
        <w:rPr>
          <w:sz w:val="20"/>
        </w:rPr>
      </w:pPr>
      <w:r>
        <w:rPr>
          <w:sz w:val="20"/>
        </w:rPr>
        <w:t>Investigating</w:t>
      </w:r>
      <w:r>
        <w:rPr>
          <w:spacing w:val="-5"/>
          <w:sz w:val="20"/>
        </w:rPr>
        <w:t> </w:t>
      </w:r>
      <w:r>
        <w:rPr>
          <w:sz w:val="20"/>
        </w:rPr>
        <w:t>customer</w:t>
      </w:r>
      <w:r>
        <w:rPr>
          <w:spacing w:val="-5"/>
          <w:sz w:val="20"/>
        </w:rPr>
        <w:t> </w:t>
      </w:r>
      <w:r>
        <w:rPr>
          <w:sz w:val="20"/>
        </w:rPr>
        <w:t>churn</w:t>
      </w:r>
      <w:r>
        <w:rPr>
          <w:spacing w:val="-5"/>
          <w:sz w:val="20"/>
        </w:rPr>
        <w:t> </w:t>
      </w:r>
      <w:r>
        <w:rPr>
          <w:sz w:val="20"/>
        </w:rPr>
        <w:t>in</w:t>
      </w:r>
      <w:r>
        <w:rPr>
          <w:spacing w:val="-5"/>
          <w:sz w:val="20"/>
        </w:rPr>
        <w:t> </w:t>
      </w:r>
      <w:r>
        <w:rPr>
          <w:sz w:val="20"/>
        </w:rPr>
        <w:t>banking:</w:t>
      </w:r>
      <w:r>
        <w:rPr>
          <w:spacing w:val="-5"/>
          <w:sz w:val="20"/>
        </w:rPr>
        <w:t> </w:t>
      </w:r>
      <w:r>
        <w:rPr>
          <w:sz w:val="20"/>
        </w:rPr>
        <w:t>A</w:t>
      </w:r>
      <w:r>
        <w:rPr>
          <w:spacing w:val="-5"/>
          <w:sz w:val="20"/>
        </w:rPr>
        <w:t> </w:t>
      </w:r>
      <w:r>
        <w:rPr>
          <w:sz w:val="20"/>
        </w:rPr>
        <w:t>machine</w:t>
      </w:r>
      <w:r>
        <w:rPr>
          <w:spacing w:val="-5"/>
          <w:sz w:val="20"/>
        </w:rPr>
        <w:t> </w:t>
      </w:r>
      <w:r>
        <w:rPr>
          <w:sz w:val="20"/>
        </w:rPr>
        <w:t>learning</w:t>
      </w:r>
      <w:r>
        <w:rPr>
          <w:spacing w:val="-5"/>
          <w:sz w:val="20"/>
        </w:rPr>
        <w:t> </w:t>
      </w:r>
      <w:r>
        <w:rPr>
          <w:sz w:val="20"/>
        </w:rPr>
        <w:t>approach</w:t>
      </w:r>
      <w:r>
        <w:rPr>
          <w:spacing w:val="-5"/>
          <w:sz w:val="20"/>
        </w:rPr>
        <w:t> </w:t>
      </w:r>
      <w:r>
        <w:rPr>
          <w:sz w:val="20"/>
        </w:rPr>
        <w:t>and visualization app for data science and management</w:t>
      </w:r>
    </w:p>
    <w:p>
      <w:pPr>
        <w:pStyle w:val="BodyText"/>
        <w:spacing w:before="71"/>
        <w:jc w:val="left"/>
        <w:rPr>
          <w:sz w:val="20"/>
        </w:rPr>
      </w:pPr>
    </w:p>
    <w:p>
      <w:pPr>
        <w:spacing w:line="249" w:lineRule="auto" w:before="1"/>
        <w:ind w:left="100" w:right="1769" w:firstLine="0"/>
        <w:jc w:val="left"/>
        <w:rPr>
          <w:sz w:val="20"/>
        </w:rPr>
      </w:pPr>
      <w:r>
        <w:rPr>
          <w:sz w:val="20"/>
        </w:rPr>
        <w:t>Pahul</w:t>
      </w:r>
      <w:r>
        <w:rPr>
          <w:spacing w:val="-5"/>
          <w:sz w:val="20"/>
        </w:rPr>
        <w:t> </w:t>
      </w:r>
      <w:r>
        <w:rPr>
          <w:sz w:val="20"/>
        </w:rPr>
        <w:t>Preet</w:t>
      </w:r>
      <w:r>
        <w:rPr>
          <w:spacing w:val="-5"/>
          <w:sz w:val="20"/>
        </w:rPr>
        <w:t> </w:t>
      </w:r>
      <w:r>
        <w:rPr>
          <w:sz w:val="20"/>
        </w:rPr>
        <w:t>Singh,</w:t>
      </w:r>
      <w:r>
        <w:rPr>
          <w:spacing w:val="-5"/>
          <w:sz w:val="20"/>
        </w:rPr>
        <w:t> </w:t>
      </w:r>
      <w:r>
        <w:rPr>
          <w:sz w:val="20"/>
        </w:rPr>
        <w:t>Fahim</w:t>
      </w:r>
      <w:r>
        <w:rPr>
          <w:spacing w:val="-5"/>
          <w:sz w:val="20"/>
        </w:rPr>
        <w:t> </w:t>
      </w:r>
      <w:r>
        <w:rPr>
          <w:sz w:val="20"/>
        </w:rPr>
        <w:t>Islam</w:t>
      </w:r>
      <w:r>
        <w:rPr>
          <w:spacing w:val="-5"/>
          <w:sz w:val="20"/>
        </w:rPr>
        <w:t> </w:t>
      </w:r>
      <w:r>
        <w:rPr>
          <w:sz w:val="20"/>
        </w:rPr>
        <w:t>Anik,</w:t>
      </w:r>
      <w:r>
        <w:rPr>
          <w:spacing w:val="-5"/>
          <w:sz w:val="20"/>
        </w:rPr>
        <w:t> </w:t>
      </w:r>
      <w:r>
        <w:rPr>
          <w:sz w:val="20"/>
        </w:rPr>
        <w:t>Rahul</w:t>
      </w:r>
      <w:r>
        <w:rPr>
          <w:spacing w:val="-5"/>
          <w:sz w:val="20"/>
        </w:rPr>
        <w:t> </w:t>
      </w:r>
      <w:r>
        <w:rPr>
          <w:sz w:val="20"/>
        </w:rPr>
        <w:t>Senapati,</w:t>
      </w:r>
      <w:r>
        <w:rPr>
          <w:spacing w:val="-5"/>
          <w:sz w:val="20"/>
        </w:rPr>
        <w:t> </w:t>
      </w:r>
      <w:r>
        <w:rPr>
          <w:sz w:val="20"/>
        </w:rPr>
        <w:t>Arnav</w:t>
      </w:r>
      <w:r>
        <w:rPr>
          <w:spacing w:val="-5"/>
          <w:sz w:val="20"/>
        </w:rPr>
        <w:t> </w:t>
      </w:r>
      <w:r>
        <w:rPr>
          <w:sz w:val="20"/>
        </w:rPr>
        <w:t>Sinha,</w:t>
      </w:r>
      <w:r>
        <w:rPr>
          <w:spacing w:val="-5"/>
          <w:sz w:val="20"/>
        </w:rPr>
        <w:t> </w:t>
      </w:r>
      <w:r>
        <w:rPr>
          <w:sz w:val="20"/>
        </w:rPr>
        <w:t>Nazmus</w:t>
      </w:r>
      <w:r>
        <w:rPr>
          <w:spacing w:val="-5"/>
          <w:sz w:val="20"/>
        </w:rPr>
        <w:t> </w:t>
      </w:r>
      <w:r>
        <w:rPr>
          <w:sz w:val="20"/>
        </w:rPr>
        <w:t>Sakib, Eklas Hossain</w:t>
      </w:r>
    </w:p>
    <w:p>
      <w:pPr>
        <w:pStyle w:val="BodyText"/>
        <w:jc w:val="left"/>
        <w:rPr>
          <w:sz w:val="20"/>
        </w:rPr>
      </w:pPr>
    </w:p>
    <w:p>
      <w:pPr>
        <w:pStyle w:val="BodyText"/>
        <w:spacing w:before="41"/>
        <w:jc w:val="left"/>
        <w:rPr>
          <w:sz w:val="20"/>
        </w:rPr>
      </w:pPr>
    </w:p>
    <w:p>
      <w:pPr>
        <w:tabs>
          <w:tab w:pos="1573" w:val="left" w:leader="none"/>
        </w:tabs>
        <w:spacing w:before="0"/>
        <w:ind w:left="100" w:right="0" w:firstLine="0"/>
        <w:jc w:val="left"/>
        <w:rPr>
          <w:sz w:val="20"/>
        </w:rPr>
      </w:pPr>
      <w:r>
        <w:rPr>
          <w:spacing w:val="-4"/>
          <w:sz w:val="20"/>
        </w:rPr>
        <w:t>PII:</w:t>
      </w:r>
      <w:r>
        <w:rPr>
          <w:sz w:val="20"/>
        </w:rPr>
        <w:tab/>
      </w:r>
      <w:r>
        <w:rPr>
          <w:spacing w:val="-2"/>
          <w:sz w:val="20"/>
        </w:rPr>
        <w:t>S2666-7649(23)00040-</w:t>
      </w:r>
      <w:r>
        <w:rPr>
          <w:spacing w:val="-10"/>
          <w:sz w:val="20"/>
        </w:rPr>
        <w:t>1</w:t>
      </w:r>
    </w:p>
    <w:p>
      <w:pPr>
        <w:tabs>
          <w:tab w:pos="1573" w:val="left" w:leader="none"/>
        </w:tabs>
        <w:spacing w:before="150"/>
        <w:ind w:left="100" w:right="0" w:firstLine="0"/>
        <w:jc w:val="left"/>
        <w:rPr>
          <w:sz w:val="20"/>
        </w:rPr>
      </w:pPr>
      <w:r>
        <w:rPr>
          <w:spacing w:val="-4"/>
          <w:sz w:val="20"/>
        </w:rPr>
        <w:t>DOI:</w:t>
      </w:r>
      <w:r>
        <w:rPr>
          <w:sz w:val="20"/>
        </w:rPr>
        <w:tab/>
      </w:r>
      <w:hyperlink r:id="rId6">
        <w:r>
          <w:rPr>
            <w:color w:val="0000FF"/>
            <w:spacing w:val="-2"/>
            <w:sz w:val="20"/>
          </w:rPr>
          <w:t>https://doi.org/10.1016/j.dsm.2023.09.002</w:t>
        </w:r>
      </w:hyperlink>
    </w:p>
    <w:p>
      <w:pPr>
        <w:tabs>
          <w:tab w:pos="1573" w:val="left" w:leader="none"/>
        </w:tabs>
        <w:spacing w:before="150"/>
        <w:ind w:left="100" w:right="0" w:firstLine="0"/>
        <w:jc w:val="left"/>
        <w:rPr>
          <w:sz w:val="20"/>
        </w:rPr>
      </w:pPr>
      <w:r>
        <w:rPr>
          <w:spacing w:val="-2"/>
          <w:sz w:val="20"/>
        </w:rPr>
        <w:t>Reference:</w:t>
      </w:r>
      <w:r>
        <w:rPr>
          <w:sz w:val="20"/>
        </w:rPr>
        <w:tab/>
        <w:t>DSM</w:t>
      </w:r>
      <w:r>
        <w:rPr>
          <w:spacing w:val="-1"/>
          <w:sz w:val="20"/>
        </w:rPr>
        <w:t> </w:t>
      </w:r>
      <w:r>
        <w:rPr>
          <w:spacing w:val="-5"/>
          <w:sz w:val="20"/>
        </w:rPr>
        <w:t>69</w:t>
      </w:r>
    </w:p>
    <w:p>
      <w:pPr>
        <w:pStyle w:val="BodyText"/>
        <w:spacing w:before="180"/>
        <w:jc w:val="left"/>
        <w:rPr>
          <w:sz w:val="20"/>
        </w:rPr>
      </w:pPr>
    </w:p>
    <w:p>
      <w:pPr>
        <w:tabs>
          <w:tab w:pos="1573" w:val="left" w:leader="none"/>
        </w:tabs>
        <w:spacing w:before="0"/>
        <w:ind w:left="100" w:right="0" w:firstLine="0"/>
        <w:jc w:val="left"/>
        <w:rPr>
          <w:i/>
          <w:sz w:val="20"/>
        </w:rPr>
      </w:pPr>
      <w:r>
        <w:rPr>
          <w:sz w:val="20"/>
        </w:rPr>
        <w:t>To</w:t>
      </w:r>
      <w:r>
        <w:rPr>
          <w:spacing w:val="-2"/>
          <w:sz w:val="20"/>
        </w:rPr>
        <w:t> </w:t>
      </w:r>
      <w:r>
        <w:rPr>
          <w:sz w:val="20"/>
        </w:rPr>
        <w:t>appear</w:t>
      </w:r>
      <w:r>
        <w:rPr>
          <w:spacing w:val="-1"/>
          <w:sz w:val="20"/>
        </w:rPr>
        <w:t> </w:t>
      </w:r>
      <w:r>
        <w:rPr>
          <w:spacing w:val="-5"/>
          <w:sz w:val="20"/>
        </w:rPr>
        <w:t>in:</w:t>
      </w:r>
      <w:r>
        <w:rPr>
          <w:sz w:val="20"/>
        </w:rPr>
        <w:tab/>
      </w:r>
      <w:r>
        <w:rPr>
          <w:i/>
          <w:sz w:val="20"/>
        </w:rPr>
        <w:t>Data Science and </w:t>
      </w:r>
      <w:r>
        <w:rPr>
          <w:i/>
          <w:spacing w:val="-2"/>
          <w:sz w:val="20"/>
        </w:rPr>
        <w:t>Management</w:t>
      </w:r>
    </w:p>
    <w:p>
      <w:pPr>
        <w:pStyle w:val="BodyText"/>
        <w:spacing w:before="180"/>
        <w:jc w:val="left"/>
        <w:rPr>
          <w:i/>
          <w:sz w:val="20"/>
        </w:rPr>
      </w:pPr>
    </w:p>
    <w:p>
      <w:pPr>
        <w:spacing w:before="0"/>
        <w:ind w:left="100" w:right="0" w:firstLine="0"/>
        <w:jc w:val="left"/>
        <w:rPr>
          <w:sz w:val="20"/>
        </w:rPr>
      </w:pPr>
      <w:r>
        <w:rPr>
          <w:sz w:val="20"/>
        </w:rPr>
        <w:t>Received</w:t>
      </w:r>
      <w:r>
        <w:rPr>
          <w:spacing w:val="-4"/>
          <w:sz w:val="20"/>
        </w:rPr>
        <w:t> </w:t>
      </w:r>
      <w:r>
        <w:rPr>
          <w:sz w:val="20"/>
        </w:rPr>
        <w:t>Date:</w:t>
      </w:r>
      <w:r>
        <w:rPr>
          <w:spacing w:val="46"/>
          <w:sz w:val="20"/>
        </w:rPr>
        <w:t> </w:t>
      </w:r>
      <w:r>
        <w:rPr>
          <w:sz w:val="20"/>
        </w:rPr>
        <w:t>16</w:t>
      </w:r>
      <w:r>
        <w:rPr>
          <w:spacing w:val="-3"/>
          <w:sz w:val="20"/>
        </w:rPr>
        <w:t> </w:t>
      </w:r>
      <w:r>
        <w:rPr>
          <w:sz w:val="20"/>
        </w:rPr>
        <w:t>January</w:t>
      </w:r>
      <w:r>
        <w:rPr>
          <w:spacing w:val="-3"/>
          <w:sz w:val="20"/>
        </w:rPr>
        <w:t> </w:t>
      </w:r>
      <w:r>
        <w:rPr>
          <w:spacing w:val="-4"/>
          <w:sz w:val="20"/>
        </w:rPr>
        <w:t>2023</w:t>
      </w:r>
    </w:p>
    <w:p>
      <w:pPr>
        <w:tabs>
          <w:tab w:pos="1573" w:val="left" w:leader="none"/>
        </w:tabs>
        <w:spacing w:before="150"/>
        <w:ind w:left="100" w:right="0" w:firstLine="0"/>
        <w:jc w:val="left"/>
        <w:rPr>
          <w:sz w:val="20"/>
        </w:rPr>
      </w:pPr>
      <w:r>
        <w:rPr>
          <w:sz w:val="20"/>
        </w:rPr>
        <w:t>Revised</w:t>
      </w:r>
      <w:r>
        <w:rPr>
          <w:spacing w:val="-7"/>
          <w:sz w:val="20"/>
        </w:rPr>
        <w:t> </w:t>
      </w:r>
      <w:r>
        <w:rPr>
          <w:spacing w:val="-2"/>
          <w:sz w:val="20"/>
        </w:rPr>
        <w:t>Date:</w:t>
      </w:r>
      <w:r>
        <w:rPr>
          <w:sz w:val="20"/>
        </w:rPr>
        <w:tab/>
        <w:t>12</w:t>
      </w:r>
      <w:r>
        <w:rPr>
          <w:spacing w:val="-4"/>
          <w:sz w:val="20"/>
        </w:rPr>
        <w:t> </w:t>
      </w:r>
      <w:r>
        <w:rPr>
          <w:sz w:val="20"/>
        </w:rPr>
        <w:t>September</w:t>
      </w:r>
      <w:r>
        <w:rPr>
          <w:spacing w:val="-1"/>
          <w:sz w:val="20"/>
        </w:rPr>
        <w:t> </w:t>
      </w:r>
      <w:r>
        <w:rPr>
          <w:spacing w:val="-4"/>
          <w:sz w:val="20"/>
        </w:rPr>
        <w:t>2023</w:t>
      </w:r>
    </w:p>
    <w:p>
      <w:pPr>
        <w:spacing w:before="150"/>
        <w:ind w:left="100" w:right="0" w:firstLine="0"/>
        <w:jc w:val="left"/>
        <w:rPr>
          <w:sz w:val="20"/>
        </w:rPr>
      </w:pPr>
      <w:r>
        <w:rPr>
          <w:sz w:val="20"/>
        </w:rPr>
        <w:t>Accepted</w:t>
      </w:r>
      <w:r>
        <w:rPr>
          <w:spacing w:val="-4"/>
          <w:sz w:val="20"/>
        </w:rPr>
        <w:t> </w:t>
      </w:r>
      <w:r>
        <w:rPr>
          <w:sz w:val="20"/>
        </w:rPr>
        <w:t>Date:</w:t>
      </w:r>
      <w:r>
        <w:rPr>
          <w:spacing w:val="46"/>
          <w:sz w:val="20"/>
        </w:rPr>
        <w:t> </w:t>
      </w:r>
      <w:r>
        <w:rPr>
          <w:sz w:val="20"/>
        </w:rPr>
        <w:t>18</w:t>
      </w:r>
      <w:r>
        <w:rPr>
          <w:spacing w:val="-3"/>
          <w:sz w:val="20"/>
        </w:rPr>
        <w:t> </w:t>
      </w:r>
      <w:r>
        <w:rPr>
          <w:sz w:val="20"/>
        </w:rPr>
        <w:t>September</w:t>
      </w:r>
      <w:r>
        <w:rPr>
          <w:spacing w:val="-3"/>
          <w:sz w:val="20"/>
        </w:rPr>
        <w:t> </w:t>
      </w:r>
      <w:r>
        <w:rPr>
          <w:spacing w:val="-4"/>
          <w:sz w:val="20"/>
        </w:rPr>
        <w:t>2023</w:t>
      </w:r>
    </w:p>
    <w:p>
      <w:pPr>
        <w:pStyle w:val="BodyText"/>
        <w:jc w:val="left"/>
        <w:rPr>
          <w:sz w:val="20"/>
        </w:rPr>
      </w:pPr>
    </w:p>
    <w:p>
      <w:pPr>
        <w:pStyle w:val="BodyText"/>
        <w:spacing w:before="190"/>
        <w:jc w:val="left"/>
        <w:rPr>
          <w:sz w:val="20"/>
        </w:rPr>
      </w:pPr>
    </w:p>
    <w:p>
      <w:pPr>
        <w:spacing w:line="249" w:lineRule="auto" w:before="0"/>
        <w:ind w:left="100" w:right="601" w:firstLine="0"/>
        <w:jc w:val="left"/>
        <w:rPr>
          <w:sz w:val="20"/>
        </w:rPr>
      </w:pPr>
      <w:r>
        <w:rPr>
          <w:sz w:val="20"/>
        </w:rPr>
        <w:t>Please cite this article as: Singh, P.P., Anik, F.I., Senapati, R., Sinha, A., Sakib, N., Hossain, E., Investigating customer churn in banking: A machine learning approach and visualization app for</w:t>
      </w:r>
      <w:r>
        <w:rPr>
          <w:sz w:val="20"/>
        </w:rPr>
        <w:t> data</w:t>
      </w:r>
      <w:r>
        <w:rPr>
          <w:spacing w:val="-5"/>
          <w:sz w:val="20"/>
        </w:rPr>
        <w:t> </w:t>
      </w:r>
      <w:r>
        <w:rPr>
          <w:sz w:val="20"/>
        </w:rPr>
        <w:t>science</w:t>
      </w:r>
      <w:r>
        <w:rPr>
          <w:spacing w:val="-5"/>
          <w:sz w:val="20"/>
        </w:rPr>
        <w:t> </w:t>
      </w:r>
      <w:r>
        <w:rPr>
          <w:sz w:val="20"/>
        </w:rPr>
        <w:t>and</w:t>
      </w:r>
      <w:r>
        <w:rPr>
          <w:spacing w:val="-5"/>
          <w:sz w:val="20"/>
        </w:rPr>
        <w:t> </w:t>
      </w:r>
      <w:r>
        <w:rPr>
          <w:sz w:val="20"/>
        </w:rPr>
        <w:t>management,</w:t>
      </w:r>
      <w:r>
        <w:rPr>
          <w:spacing w:val="-4"/>
          <w:sz w:val="20"/>
        </w:rPr>
        <w:t> </w:t>
      </w:r>
      <w:r>
        <w:rPr>
          <w:i/>
          <w:sz w:val="20"/>
        </w:rPr>
        <w:t>Data</w:t>
      </w:r>
      <w:r>
        <w:rPr>
          <w:i/>
          <w:spacing w:val="-5"/>
          <w:sz w:val="20"/>
        </w:rPr>
        <w:t> </w:t>
      </w:r>
      <w:r>
        <w:rPr>
          <w:i/>
          <w:sz w:val="20"/>
        </w:rPr>
        <w:t>Science</w:t>
      </w:r>
      <w:r>
        <w:rPr>
          <w:i/>
          <w:spacing w:val="-5"/>
          <w:sz w:val="20"/>
        </w:rPr>
        <w:t> </w:t>
      </w:r>
      <w:r>
        <w:rPr>
          <w:i/>
          <w:sz w:val="20"/>
        </w:rPr>
        <w:t>and</w:t>
      </w:r>
      <w:r>
        <w:rPr>
          <w:i/>
          <w:spacing w:val="-5"/>
          <w:sz w:val="20"/>
        </w:rPr>
        <w:t> </w:t>
      </w:r>
      <w:r>
        <w:rPr>
          <w:i/>
          <w:sz w:val="20"/>
        </w:rPr>
        <w:t>Management</w:t>
      </w:r>
      <w:r>
        <w:rPr>
          <w:i/>
          <w:spacing w:val="-4"/>
          <w:sz w:val="20"/>
        </w:rPr>
        <w:t> </w:t>
      </w:r>
      <w:r>
        <w:rPr>
          <w:sz w:val="20"/>
        </w:rPr>
        <w:t>(2023),</w:t>
      </w:r>
      <w:r>
        <w:rPr>
          <w:spacing w:val="-5"/>
          <w:sz w:val="20"/>
        </w:rPr>
        <w:t> </w:t>
      </w:r>
      <w:r>
        <w:rPr>
          <w:sz w:val="20"/>
        </w:rPr>
        <w:t>doi:</w:t>
      </w:r>
      <w:r>
        <w:rPr>
          <w:spacing w:val="-4"/>
          <w:sz w:val="20"/>
        </w:rPr>
        <w:t> </w:t>
      </w:r>
      <w:hyperlink r:id="rId6">
        <w:r>
          <w:rPr>
            <w:color w:val="0000FF"/>
            <w:sz w:val="20"/>
          </w:rPr>
          <w:t>https://doi.org/10.1016/</w:t>
        </w:r>
      </w:hyperlink>
      <w:r>
        <w:rPr>
          <w:color w:val="0000FF"/>
          <w:sz w:val="20"/>
        </w:rPr>
        <w:t> </w:t>
      </w:r>
      <w:hyperlink r:id="rId6">
        <w:r>
          <w:rPr>
            <w:color w:val="0000FF"/>
            <w:spacing w:val="-2"/>
            <w:sz w:val="20"/>
          </w:rPr>
          <w:t>j.dsm.2023.09.002</w:t>
        </w:r>
      </w:hyperlink>
      <w:r>
        <w:rPr>
          <w:spacing w:val="-2"/>
          <w:sz w:val="20"/>
        </w:rPr>
        <w:t>.</w:t>
      </w:r>
    </w:p>
    <w:p>
      <w:pPr>
        <w:pStyle w:val="BodyText"/>
        <w:jc w:val="left"/>
        <w:rPr>
          <w:sz w:val="20"/>
        </w:rPr>
      </w:pPr>
    </w:p>
    <w:p>
      <w:pPr>
        <w:pStyle w:val="BodyText"/>
        <w:spacing w:before="44"/>
        <w:jc w:val="left"/>
        <w:rPr>
          <w:sz w:val="20"/>
        </w:rPr>
      </w:pPr>
    </w:p>
    <w:p>
      <w:pPr>
        <w:spacing w:line="249" w:lineRule="auto" w:before="0"/>
        <w:ind w:left="100" w:right="152" w:firstLine="0"/>
        <w:jc w:val="left"/>
        <w:rPr>
          <w:sz w:val="20"/>
        </w:rPr>
      </w:pPr>
      <w:r>
        <w:rPr>
          <w:sz w:val="20"/>
        </w:rPr>
        <w:t>This</w:t>
      </w:r>
      <w:r>
        <w:rPr>
          <w:spacing w:val="-3"/>
          <w:sz w:val="20"/>
        </w:rPr>
        <w:t> </w:t>
      </w:r>
      <w:r>
        <w:rPr>
          <w:sz w:val="20"/>
        </w:rPr>
        <w:t>is</w:t>
      </w:r>
      <w:r>
        <w:rPr>
          <w:spacing w:val="-3"/>
          <w:sz w:val="20"/>
        </w:rPr>
        <w:t> </w:t>
      </w:r>
      <w:r>
        <w:rPr>
          <w:sz w:val="20"/>
        </w:rPr>
        <w:t>a</w:t>
      </w:r>
      <w:r>
        <w:rPr>
          <w:spacing w:val="-3"/>
          <w:sz w:val="20"/>
        </w:rPr>
        <w:t> </w:t>
      </w:r>
      <w:r>
        <w:rPr>
          <w:sz w:val="20"/>
        </w:rPr>
        <w:t>PDF</w:t>
      </w:r>
      <w:r>
        <w:rPr>
          <w:spacing w:val="-3"/>
          <w:sz w:val="20"/>
        </w:rPr>
        <w:t> </w:t>
      </w:r>
      <w:r>
        <w:rPr>
          <w:sz w:val="20"/>
        </w:rPr>
        <w:t>file</w:t>
      </w:r>
      <w:r>
        <w:rPr>
          <w:spacing w:val="-3"/>
          <w:sz w:val="20"/>
        </w:rPr>
        <w:t> </w:t>
      </w:r>
      <w:r>
        <w:rPr>
          <w:sz w:val="20"/>
        </w:rPr>
        <w:t>of</w:t>
      </w:r>
      <w:r>
        <w:rPr>
          <w:spacing w:val="-3"/>
          <w:sz w:val="20"/>
        </w:rPr>
        <w:t> </w:t>
      </w:r>
      <w:r>
        <w:rPr>
          <w:sz w:val="20"/>
        </w:rPr>
        <w:t>an</w:t>
      </w:r>
      <w:r>
        <w:rPr>
          <w:spacing w:val="-3"/>
          <w:sz w:val="20"/>
        </w:rPr>
        <w:t> </w:t>
      </w:r>
      <w:r>
        <w:rPr>
          <w:sz w:val="20"/>
        </w:rPr>
        <w:t>article</w:t>
      </w:r>
      <w:r>
        <w:rPr>
          <w:spacing w:val="-3"/>
          <w:sz w:val="20"/>
        </w:rPr>
        <w:t> </w:t>
      </w:r>
      <w:r>
        <w:rPr>
          <w:sz w:val="20"/>
        </w:rPr>
        <w:t>that</w:t>
      </w:r>
      <w:r>
        <w:rPr>
          <w:spacing w:val="-3"/>
          <w:sz w:val="20"/>
        </w:rPr>
        <w:t> </w:t>
      </w:r>
      <w:r>
        <w:rPr>
          <w:sz w:val="20"/>
        </w:rPr>
        <w:t>has</w:t>
      </w:r>
      <w:r>
        <w:rPr>
          <w:spacing w:val="-3"/>
          <w:sz w:val="20"/>
        </w:rPr>
        <w:t> </w:t>
      </w:r>
      <w:r>
        <w:rPr>
          <w:sz w:val="20"/>
        </w:rPr>
        <w:t>undergone</w:t>
      </w:r>
      <w:r>
        <w:rPr>
          <w:spacing w:val="-3"/>
          <w:sz w:val="20"/>
        </w:rPr>
        <w:t> </w:t>
      </w:r>
      <w:r>
        <w:rPr>
          <w:sz w:val="20"/>
        </w:rPr>
        <w:t>enhancements</w:t>
      </w:r>
      <w:r>
        <w:rPr>
          <w:spacing w:val="-3"/>
          <w:sz w:val="20"/>
        </w:rPr>
        <w:t> </w:t>
      </w:r>
      <w:r>
        <w:rPr>
          <w:sz w:val="20"/>
        </w:rPr>
        <w:t>after</w:t>
      </w:r>
      <w:r>
        <w:rPr>
          <w:spacing w:val="-3"/>
          <w:sz w:val="20"/>
        </w:rPr>
        <w:t> </w:t>
      </w:r>
      <w:r>
        <w:rPr>
          <w:sz w:val="20"/>
        </w:rPr>
        <w:t>acceptance,</w:t>
      </w:r>
      <w:r>
        <w:rPr>
          <w:spacing w:val="-3"/>
          <w:sz w:val="20"/>
        </w:rPr>
        <w:t> </w:t>
      </w:r>
      <w:r>
        <w:rPr>
          <w:sz w:val="20"/>
        </w:rPr>
        <w:t>such</w:t>
      </w:r>
      <w:r>
        <w:rPr>
          <w:spacing w:val="-3"/>
          <w:sz w:val="20"/>
        </w:rPr>
        <w:t> </w:t>
      </w:r>
      <w:r>
        <w:rPr>
          <w:sz w:val="20"/>
        </w:rPr>
        <w:t>as</w:t>
      </w:r>
      <w:r>
        <w:rPr>
          <w:spacing w:val="-3"/>
          <w:sz w:val="20"/>
        </w:rPr>
        <w:t> </w:t>
      </w:r>
      <w:r>
        <w:rPr>
          <w:sz w:val="20"/>
        </w:rPr>
        <w:t>the</w:t>
      </w:r>
      <w:r>
        <w:rPr>
          <w:spacing w:val="-3"/>
          <w:sz w:val="20"/>
        </w:rPr>
        <w:t> </w:t>
      </w:r>
      <w:r>
        <w:rPr>
          <w:sz w:val="20"/>
        </w:rPr>
        <w:t>addition of a cover page and metadata, and formatting for readability, but it is not yet the definitive version of record. This version will undergo additional copyediting, typesetting and review before it is published</w:t>
      </w:r>
    </w:p>
    <w:p>
      <w:pPr>
        <w:spacing w:line="249" w:lineRule="auto" w:before="2"/>
        <w:ind w:left="100" w:right="522" w:firstLine="0"/>
        <w:jc w:val="both"/>
        <w:rPr>
          <w:sz w:val="20"/>
        </w:rPr>
      </w:pPr>
      <w:r>
        <w:rPr>
          <w:sz w:val="20"/>
        </w:rPr>
        <w:t>in</w:t>
      </w:r>
      <w:r>
        <w:rPr>
          <w:spacing w:val="-3"/>
          <w:sz w:val="20"/>
        </w:rPr>
        <w:t> </w:t>
      </w:r>
      <w:r>
        <w:rPr>
          <w:sz w:val="20"/>
        </w:rPr>
        <w:t>its</w:t>
      </w:r>
      <w:r>
        <w:rPr>
          <w:spacing w:val="-3"/>
          <w:sz w:val="20"/>
        </w:rPr>
        <w:t> </w:t>
      </w:r>
      <w:r>
        <w:rPr>
          <w:sz w:val="20"/>
        </w:rPr>
        <w:t>final</w:t>
      </w:r>
      <w:r>
        <w:rPr>
          <w:spacing w:val="-3"/>
          <w:sz w:val="20"/>
        </w:rPr>
        <w:t> </w:t>
      </w:r>
      <w:r>
        <w:rPr>
          <w:sz w:val="20"/>
        </w:rPr>
        <w:t>form,</w:t>
      </w:r>
      <w:r>
        <w:rPr>
          <w:spacing w:val="-3"/>
          <w:sz w:val="20"/>
        </w:rPr>
        <w:t> </w:t>
      </w:r>
      <w:r>
        <w:rPr>
          <w:sz w:val="20"/>
        </w:rPr>
        <w:t>but</w:t>
      </w:r>
      <w:r>
        <w:rPr>
          <w:spacing w:val="-3"/>
          <w:sz w:val="20"/>
        </w:rPr>
        <w:t> </w:t>
      </w:r>
      <w:r>
        <w:rPr>
          <w:sz w:val="20"/>
        </w:rPr>
        <w:t>we</w:t>
      </w:r>
      <w:r>
        <w:rPr>
          <w:spacing w:val="-3"/>
          <w:sz w:val="20"/>
        </w:rPr>
        <w:t> </w:t>
      </w:r>
      <w:r>
        <w:rPr>
          <w:sz w:val="20"/>
        </w:rPr>
        <w:t>are</w:t>
      </w:r>
      <w:r>
        <w:rPr>
          <w:spacing w:val="-3"/>
          <w:sz w:val="20"/>
        </w:rPr>
        <w:t> </w:t>
      </w:r>
      <w:r>
        <w:rPr>
          <w:sz w:val="20"/>
        </w:rPr>
        <w:t>providing</w:t>
      </w:r>
      <w:r>
        <w:rPr>
          <w:spacing w:val="-3"/>
          <w:sz w:val="20"/>
        </w:rPr>
        <w:t> </w:t>
      </w:r>
      <w:r>
        <w:rPr>
          <w:sz w:val="20"/>
        </w:rPr>
        <w:t>this</w:t>
      </w:r>
      <w:r>
        <w:rPr>
          <w:spacing w:val="-3"/>
          <w:sz w:val="20"/>
        </w:rPr>
        <w:t> </w:t>
      </w:r>
      <w:r>
        <w:rPr>
          <w:sz w:val="20"/>
        </w:rPr>
        <w:t>version</w:t>
      </w:r>
      <w:r>
        <w:rPr>
          <w:spacing w:val="-3"/>
          <w:sz w:val="20"/>
        </w:rPr>
        <w:t> </w:t>
      </w:r>
      <w:r>
        <w:rPr>
          <w:sz w:val="20"/>
        </w:rPr>
        <w:t>to</w:t>
      </w:r>
      <w:r>
        <w:rPr>
          <w:spacing w:val="-3"/>
          <w:sz w:val="20"/>
        </w:rPr>
        <w:t> </w:t>
      </w:r>
      <w:r>
        <w:rPr>
          <w:sz w:val="20"/>
        </w:rPr>
        <w:t>give</w:t>
      </w:r>
      <w:r>
        <w:rPr>
          <w:spacing w:val="-3"/>
          <w:sz w:val="20"/>
        </w:rPr>
        <w:t> </w:t>
      </w:r>
      <w:r>
        <w:rPr>
          <w:sz w:val="20"/>
        </w:rPr>
        <w:t>early</w:t>
      </w:r>
      <w:r>
        <w:rPr>
          <w:spacing w:val="-3"/>
          <w:sz w:val="20"/>
        </w:rPr>
        <w:t> </w:t>
      </w:r>
      <w:r>
        <w:rPr>
          <w:sz w:val="20"/>
        </w:rPr>
        <w:t>visibility</w:t>
      </w:r>
      <w:r>
        <w:rPr>
          <w:spacing w:val="-3"/>
          <w:sz w:val="20"/>
        </w:rPr>
        <w:t> </w:t>
      </w:r>
      <w:r>
        <w:rPr>
          <w:sz w:val="20"/>
        </w:rPr>
        <w:t>of</w:t>
      </w:r>
      <w:r>
        <w:rPr>
          <w:spacing w:val="-3"/>
          <w:sz w:val="20"/>
        </w:rPr>
        <w:t> </w:t>
      </w:r>
      <w:r>
        <w:rPr>
          <w:sz w:val="20"/>
        </w:rPr>
        <w:t>the</w:t>
      </w:r>
      <w:r>
        <w:rPr>
          <w:spacing w:val="-3"/>
          <w:sz w:val="20"/>
        </w:rPr>
        <w:t> </w:t>
      </w:r>
      <w:r>
        <w:rPr>
          <w:sz w:val="20"/>
        </w:rPr>
        <w:t>article.</w:t>
      </w:r>
      <w:r>
        <w:rPr>
          <w:spacing w:val="-3"/>
          <w:sz w:val="20"/>
        </w:rPr>
        <w:t> </w:t>
      </w:r>
      <w:r>
        <w:rPr>
          <w:sz w:val="20"/>
        </w:rPr>
        <w:t>Please</w:t>
      </w:r>
      <w:r>
        <w:rPr>
          <w:spacing w:val="-3"/>
          <w:sz w:val="20"/>
        </w:rPr>
        <w:t> </w:t>
      </w:r>
      <w:r>
        <w:rPr>
          <w:sz w:val="20"/>
        </w:rPr>
        <w:t>note</w:t>
      </w:r>
      <w:r>
        <w:rPr>
          <w:spacing w:val="-3"/>
          <w:sz w:val="20"/>
        </w:rPr>
        <w:t> </w:t>
      </w:r>
      <w:r>
        <w:rPr>
          <w:sz w:val="20"/>
        </w:rPr>
        <w:t>that, during</w:t>
      </w:r>
      <w:r>
        <w:rPr>
          <w:spacing w:val="-1"/>
          <w:sz w:val="20"/>
        </w:rPr>
        <w:t> </w:t>
      </w:r>
      <w:r>
        <w:rPr>
          <w:sz w:val="20"/>
        </w:rPr>
        <w:t>the</w:t>
      </w:r>
      <w:r>
        <w:rPr>
          <w:spacing w:val="-1"/>
          <w:sz w:val="20"/>
        </w:rPr>
        <w:t> </w:t>
      </w:r>
      <w:r>
        <w:rPr>
          <w:sz w:val="20"/>
        </w:rPr>
        <w:t>production</w:t>
      </w:r>
      <w:r>
        <w:rPr>
          <w:spacing w:val="-1"/>
          <w:sz w:val="20"/>
        </w:rPr>
        <w:t> </w:t>
      </w:r>
      <w:r>
        <w:rPr>
          <w:sz w:val="20"/>
        </w:rPr>
        <w:t>process,</w:t>
      </w:r>
      <w:r>
        <w:rPr>
          <w:spacing w:val="-1"/>
          <w:sz w:val="20"/>
        </w:rPr>
        <w:t> </w:t>
      </w:r>
      <w:r>
        <w:rPr>
          <w:sz w:val="20"/>
        </w:rPr>
        <w:t>errors</w:t>
      </w:r>
      <w:r>
        <w:rPr>
          <w:spacing w:val="-1"/>
          <w:sz w:val="20"/>
        </w:rPr>
        <w:t> </w:t>
      </w:r>
      <w:r>
        <w:rPr>
          <w:sz w:val="20"/>
        </w:rPr>
        <w:t>may</w:t>
      </w:r>
      <w:r>
        <w:rPr>
          <w:spacing w:val="-1"/>
          <w:sz w:val="20"/>
        </w:rPr>
        <w:t> </w:t>
      </w:r>
      <w:r>
        <w:rPr>
          <w:sz w:val="20"/>
        </w:rPr>
        <w:t>be</w:t>
      </w:r>
      <w:r>
        <w:rPr>
          <w:spacing w:val="-1"/>
          <w:sz w:val="20"/>
        </w:rPr>
        <w:t> </w:t>
      </w:r>
      <w:r>
        <w:rPr>
          <w:sz w:val="20"/>
        </w:rPr>
        <w:t>discovered</w:t>
      </w:r>
      <w:r>
        <w:rPr>
          <w:spacing w:val="-1"/>
          <w:sz w:val="20"/>
        </w:rPr>
        <w:t> </w:t>
      </w:r>
      <w:r>
        <w:rPr>
          <w:sz w:val="20"/>
        </w:rPr>
        <w:t>which</w:t>
      </w:r>
      <w:r>
        <w:rPr>
          <w:spacing w:val="-1"/>
          <w:sz w:val="20"/>
        </w:rPr>
        <w:t> </w:t>
      </w:r>
      <w:r>
        <w:rPr>
          <w:sz w:val="20"/>
        </w:rPr>
        <w:t>could</w:t>
      </w:r>
      <w:r>
        <w:rPr>
          <w:spacing w:val="-1"/>
          <w:sz w:val="20"/>
        </w:rPr>
        <w:t> </w:t>
      </w:r>
      <w:r>
        <w:rPr>
          <w:sz w:val="20"/>
        </w:rPr>
        <w:t>affect</w:t>
      </w:r>
      <w:r>
        <w:rPr>
          <w:spacing w:val="-1"/>
          <w:sz w:val="20"/>
        </w:rPr>
        <w:t> </w:t>
      </w:r>
      <w:r>
        <w:rPr>
          <w:sz w:val="20"/>
        </w:rPr>
        <w:t>the</w:t>
      </w:r>
      <w:r>
        <w:rPr>
          <w:spacing w:val="-1"/>
          <w:sz w:val="20"/>
        </w:rPr>
        <w:t> </w:t>
      </w:r>
      <w:r>
        <w:rPr>
          <w:sz w:val="20"/>
        </w:rPr>
        <w:t>content,</w:t>
      </w:r>
      <w:r>
        <w:rPr>
          <w:spacing w:val="-1"/>
          <w:sz w:val="20"/>
        </w:rPr>
        <w:t> </w:t>
      </w:r>
      <w:r>
        <w:rPr>
          <w:sz w:val="20"/>
        </w:rPr>
        <w:t>and</w:t>
      </w:r>
      <w:r>
        <w:rPr>
          <w:spacing w:val="-1"/>
          <w:sz w:val="20"/>
        </w:rPr>
        <w:t> </w:t>
      </w:r>
      <w:r>
        <w:rPr>
          <w:sz w:val="20"/>
        </w:rPr>
        <w:t>all</w:t>
      </w:r>
      <w:r>
        <w:rPr>
          <w:spacing w:val="-1"/>
          <w:sz w:val="20"/>
        </w:rPr>
        <w:t> </w:t>
      </w:r>
      <w:r>
        <w:rPr>
          <w:sz w:val="20"/>
        </w:rPr>
        <w:t>legal disclaimers that apply to the journal pertain.</w:t>
      </w:r>
    </w:p>
    <w:p>
      <w:pPr>
        <w:pStyle w:val="BodyText"/>
        <w:spacing w:before="12"/>
        <w:jc w:val="left"/>
        <w:rPr>
          <w:sz w:val="20"/>
        </w:rPr>
      </w:pPr>
    </w:p>
    <w:p>
      <w:pPr>
        <w:spacing w:line="249" w:lineRule="auto" w:before="1"/>
        <w:ind w:left="100" w:right="601" w:firstLine="0"/>
        <w:jc w:val="left"/>
        <w:rPr>
          <w:sz w:val="20"/>
        </w:rPr>
      </w:pPr>
      <w:r>
        <w:rPr>
          <w:sz w:val="20"/>
        </w:rPr>
        <w:t>©</w:t>
      </w:r>
      <w:r>
        <w:rPr>
          <w:spacing w:val="-4"/>
          <w:sz w:val="20"/>
        </w:rPr>
        <w:t> </w:t>
      </w:r>
      <w:r>
        <w:rPr>
          <w:sz w:val="20"/>
        </w:rPr>
        <w:t>2023</w:t>
      </w:r>
      <w:r>
        <w:rPr>
          <w:spacing w:val="-4"/>
          <w:sz w:val="20"/>
        </w:rPr>
        <w:t> </w:t>
      </w:r>
      <w:r>
        <w:rPr>
          <w:sz w:val="20"/>
        </w:rPr>
        <w:t>Xi’an</w:t>
      </w:r>
      <w:r>
        <w:rPr>
          <w:spacing w:val="-4"/>
          <w:sz w:val="20"/>
        </w:rPr>
        <w:t> </w:t>
      </w:r>
      <w:r>
        <w:rPr>
          <w:sz w:val="20"/>
        </w:rPr>
        <w:t>Jiaotong</w:t>
      </w:r>
      <w:r>
        <w:rPr>
          <w:spacing w:val="-4"/>
          <w:sz w:val="20"/>
        </w:rPr>
        <w:t> </w:t>
      </w:r>
      <w:r>
        <w:rPr>
          <w:sz w:val="20"/>
        </w:rPr>
        <w:t>University.</w:t>
      </w:r>
      <w:r>
        <w:rPr>
          <w:spacing w:val="-4"/>
          <w:sz w:val="20"/>
        </w:rPr>
        <w:t> </w:t>
      </w:r>
      <w:r>
        <w:rPr>
          <w:sz w:val="20"/>
        </w:rPr>
        <w:t>Publishing</w:t>
      </w:r>
      <w:r>
        <w:rPr>
          <w:spacing w:val="-4"/>
          <w:sz w:val="20"/>
        </w:rPr>
        <w:t> </w:t>
      </w:r>
      <w:r>
        <w:rPr>
          <w:sz w:val="20"/>
        </w:rPr>
        <w:t>services</w:t>
      </w:r>
      <w:r>
        <w:rPr>
          <w:spacing w:val="-4"/>
          <w:sz w:val="20"/>
        </w:rPr>
        <w:t> </w:t>
      </w:r>
      <w:r>
        <w:rPr>
          <w:sz w:val="20"/>
        </w:rPr>
        <w:t>by</w:t>
      </w:r>
      <w:r>
        <w:rPr>
          <w:spacing w:val="-4"/>
          <w:sz w:val="20"/>
        </w:rPr>
        <w:t> </w:t>
      </w:r>
      <w:r>
        <w:rPr>
          <w:sz w:val="20"/>
        </w:rPr>
        <w:t>Elsevier</w:t>
      </w:r>
      <w:r>
        <w:rPr>
          <w:spacing w:val="-4"/>
          <w:sz w:val="20"/>
        </w:rPr>
        <w:t> </w:t>
      </w:r>
      <w:r>
        <w:rPr>
          <w:sz w:val="20"/>
        </w:rPr>
        <w:t>B.V.</w:t>
      </w:r>
      <w:r>
        <w:rPr>
          <w:spacing w:val="-4"/>
          <w:sz w:val="20"/>
        </w:rPr>
        <w:t> </w:t>
      </w:r>
      <w:r>
        <w:rPr>
          <w:sz w:val="20"/>
        </w:rPr>
        <w:t>on</w:t>
      </w:r>
      <w:r>
        <w:rPr>
          <w:spacing w:val="-4"/>
          <w:sz w:val="20"/>
        </w:rPr>
        <w:t> </w:t>
      </w:r>
      <w:r>
        <w:rPr>
          <w:sz w:val="20"/>
        </w:rPr>
        <w:t>behalf</w:t>
      </w:r>
      <w:r>
        <w:rPr>
          <w:spacing w:val="-4"/>
          <w:sz w:val="20"/>
        </w:rPr>
        <w:t> </w:t>
      </w:r>
      <w:r>
        <w:rPr>
          <w:sz w:val="20"/>
        </w:rPr>
        <w:t>of</w:t>
      </w:r>
      <w:r>
        <w:rPr>
          <w:spacing w:val="-4"/>
          <w:sz w:val="20"/>
        </w:rPr>
        <w:t> </w:t>
      </w:r>
      <w:r>
        <w:rPr>
          <w:sz w:val="20"/>
        </w:rPr>
        <w:t>KeAi Communications Co. Ltd.</w:t>
      </w:r>
    </w:p>
    <w:p>
      <w:pPr>
        <w:spacing w:after="0" w:line="249" w:lineRule="auto"/>
        <w:jc w:val="left"/>
        <w:rPr>
          <w:sz w:val="20"/>
        </w:rPr>
        <w:sectPr>
          <w:type w:val="continuous"/>
          <w:pgSz w:w="12240" w:h="14180"/>
          <w:pgMar w:top="1300" w:bottom="280" w:left="1300" w:right="1420"/>
        </w:sectPr>
      </w:pPr>
    </w:p>
    <w:p>
      <w:pPr>
        <w:pStyle w:val="Heading1"/>
        <w:spacing w:line="276" w:lineRule="auto"/>
        <w:ind w:right="199"/>
      </w:pPr>
      <w:r>
        <w:rPr/>
        <w:t>Investigating Customer Churn in Banking: A Machine Learning</w:t>
      </w:r>
      <w:r>
        <w:rPr>
          <w:spacing w:val="-24"/>
        </w:rPr>
        <w:t> </w:t>
      </w:r>
      <w:r>
        <w:rPr/>
        <w:t>Approach</w:t>
      </w:r>
      <w:r>
        <w:rPr>
          <w:spacing w:val="-24"/>
        </w:rPr>
        <w:t> </w:t>
      </w:r>
      <w:r>
        <w:rPr/>
        <w:t>and</w:t>
      </w:r>
      <w:r>
        <w:rPr>
          <w:spacing w:val="-23"/>
        </w:rPr>
        <w:t> </w:t>
      </w:r>
      <w:r>
        <w:rPr/>
        <w:t>Visualization</w:t>
      </w:r>
      <w:r>
        <w:rPr>
          <w:spacing w:val="-24"/>
        </w:rPr>
        <w:t> </w:t>
      </w:r>
      <w:r>
        <w:rPr/>
        <w:t>App</w:t>
      </w:r>
      <w:r>
        <w:rPr>
          <w:spacing w:val="-24"/>
        </w:rPr>
        <w:t> </w:t>
      </w:r>
      <w:r>
        <w:rPr/>
        <w:t>for</w:t>
      </w:r>
      <w:r>
        <w:rPr>
          <w:spacing w:val="-23"/>
        </w:rPr>
        <w:t> </w:t>
      </w:r>
      <w:r>
        <w:rPr/>
        <w:t>Data</w:t>
      </w:r>
      <w:r>
        <w:rPr>
          <w:spacing w:val="-24"/>
        </w:rPr>
        <w:t> </w:t>
      </w:r>
      <w:r>
        <w:rPr/>
        <w:t>Science and Management</w:t>
      </w:r>
    </w:p>
    <w:p>
      <w:pPr>
        <w:pStyle w:val="BodyText"/>
        <w:spacing w:line="276" w:lineRule="auto" w:before="290"/>
        <w:ind w:left="120"/>
        <w:jc w:val="left"/>
        <w:rPr>
          <w:sz w:val="14"/>
        </w:rPr>
      </w:pPr>
      <w:r>
        <w:rPr/>
        <w:t>Pahul Preet Singh</w:t>
      </w:r>
      <w:r>
        <w:rPr>
          <w:position w:val="7"/>
          <w:sz w:val="14"/>
        </w:rPr>
        <w:t>1</w:t>
      </w:r>
      <w:r>
        <w:rPr/>
        <w:t>, Fahim Islam Anik</w:t>
      </w:r>
      <w:r>
        <w:rPr>
          <w:position w:val="7"/>
          <w:sz w:val="14"/>
        </w:rPr>
        <w:t>2</w:t>
      </w:r>
      <w:r>
        <w:rPr/>
        <w:t>, Rahul Senapati</w:t>
      </w:r>
      <w:r>
        <w:rPr>
          <w:position w:val="7"/>
          <w:sz w:val="14"/>
        </w:rPr>
        <w:t>1</w:t>
      </w:r>
      <w:r>
        <w:rPr/>
        <w:t>,</w:t>
      </w:r>
      <w:r>
        <w:rPr>
          <w:spacing w:val="-14"/>
        </w:rPr>
        <w:t> </w:t>
      </w:r>
      <w:r>
        <w:rPr/>
        <w:t>Arnav Sinha</w:t>
      </w:r>
      <w:r>
        <w:rPr>
          <w:position w:val="7"/>
          <w:sz w:val="14"/>
        </w:rPr>
        <w:t>1</w:t>
      </w:r>
      <w:r>
        <w:rPr/>
        <w:t>, Nazmus Sakib</w:t>
      </w:r>
      <w:r>
        <w:rPr>
          <w:b/>
          <w:vertAlign w:val="superscript"/>
        </w:rPr>
        <w:t>3,*</w:t>
      </w:r>
      <w:r>
        <w:rPr>
          <w:vertAlign w:val="baseline"/>
        </w:rPr>
        <w:t>, Eklas </w:t>
      </w:r>
      <w:r>
        <w:rPr>
          <w:spacing w:val="-2"/>
          <w:vertAlign w:val="baseline"/>
        </w:rPr>
        <w:t>Hossain</w:t>
      </w:r>
      <w:r>
        <w:rPr>
          <w:spacing w:val="-2"/>
          <w:position w:val="7"/>
          <w:sz w:val="14"/>
          <w:vertAlign w:val="baseline"/>
        </w:rPr>
        <w:t>4</w:t>
      </w:r>
    </w:p>
    <w:p>
      <w:pPr>
        <w:pStyle w:val="BodyText"/>
        <w:spacing w:before="39"/>
        <w:jc w:val="left"/>
      </w:pPr>
    </w:p>
    <w:p>
      <w:pPr>
        <w:pStyle w:val="BodyText"/>
        <w:spacing w:line="276" w:lineRule="auto"/>
        <w:ind w:left="120"/>
        <w:jc w:val="left"/>
      </w:pPr>
      <w:r>
        <w:rPr>
          <w:position w:val="7"/>
          <w:sz w:val="14"/>
        </w:rPr>
        <w:t>1</w:t>
      </w:r>
      <w:r>
        <w:rPr/>
        <w:t>Institute</w:t>
      </w:r>
      <w:r>
        <w:rPr>
          <w:spacing w:val="-8"/>
        </w:rPr>
        <w:t> </w:t>
      </w:r>
      <w:r>
        <w:rPr/>
        <w:t>for</w:t>
      </w:r>
      <w:r>
        <w:rPr>
          <w:spacing w:val="-7"/>
        </w:rPr>
        <w:t> </w:t>
      </w:r>
      <w:r>
        <w:rPr/>
        <w:t>Artificial</w:t>
      </w:r>
      <w:r>
        <w:rPr>
          <w:spacing w:val="-6"/>
        </w:rPr>
        <w:t> </w:t>
      </w:r>
      <w:r>
        <w:rPr/>
        <w:t>Intelligence</w:t>
      </w:r>
      <w:r>
        <w:rPr>
          <w:spacing w:val="-7"/>
        </w:rPr>
        <w:t> </w:t>
      </w:r>
      <w:r>
        <w:rPr/>
        <w:t>and</w:t>
      </w:r>
      <w:r>
        <w:rPr>
          <w:spacing w:val="-7"/>
        </w:rPr>
        <w:t> </w:t>
      </w:r>
      <w:r>
        <w:rPr/>
        <w:t>Data</w:t>
      </w:r>
      <w:r>
        <w:rPr>
          <w:spacing w:val="-6"/>
        </w:rPr>
        <w:t> </w:t>
      </w:r>
      <w:r>
        <w:rPr/>
        <w:t>Science,</w:t>
      </w:r>
      <w:r>
        <w:rPr>
          <w:spacing w:val="-6"/>
        </w:rPr>
        <w:t> </w:t>
      </w:r>
      <w:r>
        <w:rPr/>
        <w:t>University</w:t>
      </w:r>
      <w:r>
        <w:rPr>
          <w:spacing w:val="-8"/>
        </w:rPr>
        <w:t> </w:t>
      </w:r>
      <w:r>
        <w:rPr/>
        <w:t>at</w:t>
      </w:r>
      <w:r>
        <w:rPr>
          <w:spacing w:val="-6"/>
        </w:rPr>
        <w:t> </w:t>
      </w:r>
      <w:r>
        <w:rPr/>
        <w:t>Buffalo,</w:t>
      </w:r>
      <w:r>
        <w:rPr>
          <w:spacing w:val="-8"/>
        </w:rPr>
        <w:t> </w:t>
      </w:r>
      <w:r>
        <w:rPr/>
        <w:t>The</w:t>
      </w:r>
      <w:r>
        <w:rPr>
          <w:spacing w:val="-6"/>
        </w:rPr>
        <w:t> </w:t>
      </w:r>
      <w:r>
        <w:rPr/>
        <w:t>State</w:t>
      </w:r>
      <w:r>
        <w:rPr>
          <w:spacing w:val="-6"/>
        </w:rPr>
        <w:t> </w:t>
      </w:r>
      <w:r>
        <w:rPr/>
        <w:t>University</w:t>
      </w:r>
      <w:r>
        <w:rPr>
          <w:spacing w:val="-7"/>
        </w:rPr>
        <w:t> </w:t>
      </w:r>
      <w:r>
        <w:rPr/>
        <w:t>of New York</w:t>
      </w:r>
    </w:p>
    <w:p>
      <w:pPr>
        <w:pStyle w:val="BodyText"/>
        <w:ind w:left="120"/>
        <w:jc w:val="left"/>
      </w:pPr>
      <w:r>
        <w:rPr>
          <w:position w:val="7"/>
          <w:sz w:val="14"/>
        </w:rPr>
        <w:t>2</w:t>
      </w:r>
      <w:r>
        <w:rPr/>
        <w:t>Department</w:t>
      </w:r>
      <w:r>
        <w:rPr>
          <w:spacing w:val="-11"/>
        </w:rPr>
        <w:t> </w:t>
      </w:r>
      <w:r>
        <w:rPr/>
        <w:t>of</w:t>
      </w:r>
      <w:r>
        <w:rPr>
          <w:spacing w:val="-11"/>
        </w:rPr>
        <w:t> </w:t>
      </w:r>
      <w:r>
        <w:rPr/>
        <w:t>Mechanical</w:t>
      </w:r>
      <w:r>
        <w:rPr>
          <w:spacing w:val="-12"/>
        </w:rPr>
        <w:t> </w:t>
      </w:r>
      <w:r>
        <w:rPr/>
        <w:t>Engineering,</w:t>
      </w:r>
      <w:r>
        <w:rPr>
          <w:spacing w:val="-12"/>
        </w:rPr>
        <w:t> </w:t>
      </w:r>
      <w:r>
        <w:rPr/>
        <w:t>Khulna</w:t>
      </w:r>
      <w:r>
        <w:rPr>
          <w:spacing w:val="-12"/>
        </w:rPr>
        <w:t> </w:t>
      </w:r>
      <w:r>
        <w:rPr/>
        <w:t>University</w:t>
      </w:r>
      <w:r>
        <w:rPr>
          <w:spacing w:val="-12"/>
        </w:rPr>
        <w:t> </w:t>
      </w:r>
      <w:r>
        <w:rPr/>
        <w:t>of</w:t>
      </w:r>
      <w:r>
        <w:rPr>
          <w:spacing w:val="-11"/>
        </w:rPr>
        <w:t> </w:t>
      </w:r>
      <w:r>
        <w:rPr/>
        <w:t>Engineering</w:t>
      </w:r>
      <w:r>
        <w:rPr>
          <w:spacing w:val="-12"/>
        </w:rPr>
        <w:t> </w:t>
      </w:r>
      <w:r>
        <w:rPr/>
        <w:t>&amp;</w:t>
      </w:r>
      <w:r>
        <w:rPr>
          <w:spacing w:val="-12"/>
        </w:rPr>
        <w:t> </w:t>
      </w:r>
      <w:r>
        <w:rPr>
          <w:spacing w:val="-2"/>
        </w:rPr>
        <w:t>Technology</w:t>
      </w:r>
    </w:p>
    <w:p>
      <w:pPr>
        <w:pStyle w:val="BodyText"/>
        <w:spacing w:before="38"/>
        <w:ind w:left="120"/>
        <w:jc w:val="left"/>
      </w:pPr>
      <w:r>
        <w:rPr>
          <w:position w:val="7"/>
          <w:sz w:val="14"/>
        </w:rPr>
        <w:t>3</w:t>
      </w:r>
      <w:r>
        <w:rPr/>
        <w:t>Department</w:t>
      </w:r>
      <w:r>
        <w:rPr>
          <w:spacing w:val="-12"/>
        </w:rPr>
        <w:t> </w:t>
      </w:r>
      <w:r>
        <w:rPr/>
        <w:t>of</w:t>
      </w:r>
      <w:r>
        <w:rPr>
          <w:spacing w:val="-12"/>
        </w:rPr>
        <w:t> </w:t>
      </w:r>
      <w:r>
        <w:rPr/>
        <w:t>Information</w:t>
      </w:r>
      <w:r>
        <w:rPr>
          <w:spacing w:val="-13"/>
        </w:rPr>
        <w:t> </w:t>
      </w:r>
      <w:r>
        <w:rPr/>
        <w:t>Technology,</w:t>
      </w:r>
      <w:r>
        <w:rPr>
          <w:spacing w:val="-13"/>
        </w:rPr>
        <w:t> </w:t>
      </w:r>
      <w:r>
        <w:rPr/>
        <w:t>Kennesaw</w:t>
      </w:r>
      <w:r>
        <w:rPr>
          <w:spacing w:val="-13"/>
        </w:rPr>
        <w:t> </w:t>
      </w:r>
      <w:r>
        <w:rPr/>
        <w:t>State</w:t>
      </w:r>
      <w:r>
        <w:rPr>
          <w:spacing w:val="-13"/>
        </w:rPr>
        <w:t> </w:t>
      </w:r>
      <w:r>
        <w:rPr>
          <w:spacing w:val="-2"/>
        </w:rPr>
        <w:t>University</w:t>
      </w:r>
    </w:p>
    <w:p>
      <w:pPr>
        <w:pStyle w:val="BodyText"/>
        <w:spacing w:before="38"/>
        <w:ind w:left="120"/>
        <w:jc w:val="left"/>
      </w:pPr>
      <w:r>
        <w:rPr>
          <w:position w:val="7"/>
          <w:sz w:val="14"/>
        </w:rPr>
        <w:t>4</w:t>
      </w:r>
      <w:r>
        <w:rPr/>
        <w:t>Department</w:t>
      </w:r>
      <w:r>
        <w:rPr>
          <w:spacing w:val="-10"/>
        </w:rPr>
        <w:t> </w:t>
      </w:r>
      <w:r>
        <w:rPr/>
        <w:t>of</w:t>
      </w:r>
      <w:r>
        <w:rPr>
          <w:spacing w:val="-11"/>
        </w:rPr>
        <w:t> </w:t>
      </w:r>
      <w:r>
        <w:rPr/>
        <w:t>Electrical</w:t>
      </w:r>
      <w:r>
        <w:rPr>
          <w:spacing w:val="-12"/>
        </w:rPr>
        <w:t> </w:t>
      </w:r>
      <w:r>
        <w:rPr/>
        <w:t>and</w:t>
      </w:r>
      <w:r>
        <w:rPr>
          <w:spacing w:val="-12"/>
        </w:rPr>
        <w:t> </w:t>
      </w:r>
      <w:r>
        <w:rPr/>
        <w:t>Computer</w:t>
      </w:r>
      <w:r>
        <w:rPr>
          <w:spacing w:val="-10"/>
        </w:rPr>
        <w:t> </w:t>
      </w:r>
      <w:r>
        <w:rPr/>
        <w:t>Engineering,</w:t>
      </w:r>
      <w:r>
        <w:rPr>
          <w:spacing w:val="-11"/>
        </w:rPr>
        <w:t> </w:t>
      </w:r>
      <w:r>
        <w:rPr/>
        <w:t>Boise</w:t>
      </w:r>
      <w:r>
        <w:rPr>
          <w:spacing w:val="-10"/>
        </w:rPr>
        <w:t> </w:t>
      </w:r>
      <w:r>
        <w:rPr/>
        <w:t>State</w:t>
      </w:r>
      <w:r>
        <w:rPr>
          <w:spacing w:val="-11"/>
        </w:rPr>
        <w:t> </w:t>
      </w:r>
      <w:r>
        <w:rPr>
          <w:spacing w:val="-2"/>
        </w:rPr>
        <w:t>University</w:t>
      </w:r>
    </w:p>
    <w:p>
      <w:pPr>
        <w:pStyle w:val="BodyText"/>
        <w:spacing w:before="75"/>
        <w:jc w:val="left"/>
      </w:pPr>
    </w:p>
    <w:p>
      <w:pPr>
        <w:tabs>
          <w:tab w:pos="1086" w:val="left" w:leader="none"/>
          <w:tab w:pos="2373" w:val="left" w:leader="none"/>
          <w:tab w:pos="4733" w:val="left" w:leader="none"/>
          <w:tab w:pos="7552" w:val="left" w:leader="none"/>
        </w:tabs>
        <w:spacing w:line="276" w:lineRule="auto" w:before="0"/>
        <w:ind w:left="120" w:right="197" w:firstLine="0"/>
        <w:jc w:val="left"/>
        <w:rPr>
          <w:rFonts w:ascii="Verdana"/>
          <w:sz w:val="17"/>
        </w:rPr>
      </w:pPr>
      <w:r>
        <w:rPr>
          <w:spacing w:val="-2"/>
          <w:sz w:val="22"/>
        </w:rPr>
        <w:t>Email</w:t>
      </w:r>
      <w:r>
        <w:rPr>
          <w:sz w:val="22"/>
        </w:rPr>
        <w:tab/>
      </w:r>
      <w:r>
        <w:rPr>
          <w:spacing w:val="-2"/>
          <w:sz w:val="22"/>
        </w:rPr>
        <w:t>Address:</w:t>
      </w:r>
      <w:r>
        <w:rPr>
          <w:sz w:val="22"/>
        </w:rPr>
        <w:tab/>
      </w:r>
      <w:hyperlink r:id="rId8">
        <w:r>
          <w:rPr>
            <w:rFonts w:ascii="Verdana"/>
            <w:spacing w:val="-2"/>
            <w:sz w:val="17"/>
            <w:u w:val="single"/>
          </w:rPr>
          <w:t>pahulpre@buffalo.edu</w:t>
        </w:r>
      </w:hyperlink>
      <w:r>
        <w:rPr>
          <w:rFonts w:ascii="Verdana"/>
          <w:spacing w:val="-2"/>
          <w:sz w:val="17"/>
          <w:u w:val="none"/>
        </w:rPr>
        <w:t>,</w:t>
      </w:r>
      <w:r>
        <w:rPr>
          <w:rFonts w:ascii="Verdana"/>
          <w:sz w:val="17"/>
          <w:u w:val="none"/>
        </w:rPr>
        <w:tab/>
      </w:r>
      <w:hyperlink r:id="rId9">
        <w:r>
          <w:rPr>
            <w:rFonts w:ascii="Verdana"/>
            <w:spacing w:val="-2"/>
            <w:sz w:val="17"/>
            <w:u w:val="single"/>
          </w:rPr>
          <w:t>fahimislamanik@gmail.com</w:t>
        </w:r>
      </w:hyperlink>
      <w:r>
        <w:rPr>
          <w:rFonts w:ascii="Verdana"/>
          <w:spacing w:val="-2"/>
          <w:sz w:val="17"/>
          <w:u w:val="single"/>
        </w:rPr>
        <w:t>,</w:t>
      </w:r>
      <w:r>
        <w:rPr>
          <w:rFonts w:ascii="Verdana"/>
          <w:sz w:val="17"/>
          <w:u w:val="none"/>
        </w:rPr>
        <w:tab/>
      </w:r>
      <w:hyperlink r:id="rId10">
        <w:r>
          <w:rPr>
            <w:rFonts w:ascii="Verdana"/>
            <w:spacing w:val="-2"/>
            <w:sz w:val="17"/>
            <w:u w:val="single"/>
          </w:rPr>
          <w:t>rahulsen@buffalo.edu</w:t>
        </w:r>
      </w:hyperlink>
      <w:r>
        <w:rPr>
          <w:rFonts w:ascii="Verdana"/>
          <w:spacing w:val="-2"/>
          <w:sz w:val="17"/>
          <w:u w:val="none"/>
        </w:rPr>
        <w:t>, </w:t>
      </w:r>
      <w:hyperlink r:id="rId11">
        <w:r>
          <w:rPr>
            <w:rFonts w:ascii="Verdana"/>
            <w:sz w:val="17"/>
            <w:u w:val="single"/>
          </w:rPr>
          <w:t>arnavsin@buffalo.edu</w:t>
        </w:r>
      </w:hyperlink>
      <w:r>
        <w:rPr>
          <w:rFonts w:ascii="Verdana"/>
          <w:sz w:val="17"/>
          <w:u w:val="none"/>
        </w:rPr>
        <w:t>, </w:t>
      </w:r>
      <w:hyperlink r:id="rId12">
        <w:r>
          <w:rPr>
            <w:rFonts w:ascii="Verdana"/>
            <w:sz w:val="17"/>
            <w:u w:val="single"/>
          </w:rPr>
          <w:t>nsakib1@kennesaw.edu</w:t>
        </w:r>
      </w:hyperlink>
      <w:r>
        <w:rPr>
          <w:rFonts w:ascii="Verdana"/>
          <w:position w:val="6"/>
          <w:sz w:val="11"/>
          <w:u w:val="none"/>
        </w:rPr>
        <w:t>*</w:t>
      </w:r>
      <w:r>
        <w:rPr>
          <w:rFonts w:ascii="Verdana"/>
          <w:sz w:val="17"/>
          <w:u w:val="none"/>
        </w:rPr>
        <w:t>, </w:t>
      </w:r>
      <w:hyperlink r:id="rId13">
        <w:r>
          <w:rPr>
            <w:rFonts w:ascii="Verdana"/>
            <w:sz w:val="17"/>
            <w:u w:val="single"/>
          </w:rPr>
          <w:t>Eklashossain@boisestate.edu</w:t>
        </w:r>
      </w:hyperlink>
    </w:p>
    <w:p>
      <w:pPr>
        <w:pStyle w:val="BodyText"/>
        <w:spacing w:before="24"/>
        <w:jc w:val="left"/>
        <w:rPr>
          <w:rFonts w:ascii="Verdana"/>
        </w:rPr>
      </w:pPr>
    </w:p>
    <w:p>
      <w:pPr>
        <w:spacing w:before="0"/>
        <w:ind w:left="120" w:right="0" w:firstLine="0"/>
        <w:jc w:val="left"/>
        <w:rPr>
          <w:sz w:val="22"/>
        </w:rPr>
      </w:pPr>
      <w:r>
        <w:rPr>
          <w:sz w:val="22"/>
        </w:rPr>
        <w:t>Corresponding</w:t>
      </w:r>
      <w:r>
        <w:rPr>
          <w:spacing w:val="-11"/>
          <w:sz w:val="22"/>
        </w:rPr>
        <w:t> </w:t>
      </w:r>
      <w:r>
        <w:rPr>
          <w:sz w:val="22"/>
        </w:rPr>
        <w:t>Author:</w:t>
      </w:r>
      <w:r>
        <w:rPr>
          <w:spacing w:val="-11"/>
          <w:sz w:val="22"/>
        </w:rPr>
        <w:t> </w:t>
      </w:r>
      <w:r>
        <w:rPr>
          <w:sz w:val="22"/>
        </w:rPr>
        <w:t>Nazmus</w:t>
      </w:r>
      <w:r>
        <w:rPr>
          <w:spacing w:val="-11"/>
          <w:sz w:val="22"/>
        </w:rPr>
        <w:t> </w:t>
      </w:r>
      <w:r>
        <w:rPr>
          <w:sz w:val="22"/>
        </w:rPr>
        <w:t>Sakib</w:t>
      </w:r>
      <w:r>
        <w:rPr>
          <w:spacing w:val="-12"/>
          <w:sz w:val="22"/>
        </w:rPr>
        <w:t> </w:t>
      </w:r>
      <w:r>
        <w:rPr>
          <w:spacing w:val="-2"/>
          <w:sz w:val="22"/>
        </w:rPr>
        <w:t>(</w:t>
      </w:r>
      <w:hyperlink r:id="rId12">
        <w:r>
          <w:rPr>
            <w:rFonts w:ascii="Verdana"/>
            <w:spacing w:val="-2"/>
            <w:sz w:val="17"/>
            <w:u w:val="single"/>
          </w:rPr>
          <w:t>nsakib1@kennesaw.edu</w:t>
        </w:r>
      </w:hyperlink>
      <w:r>
        <w:rPr>
          <w:spacing w:val="-2"/>
          <w:sz w:val="22"/>
          <w:u w:val="none"/>
        </w:rPr>
        <w:t>)</w:t>
      </w:r>
    </w:p>
    <w:p>
      <w:pPr>
        <w:pStyle w:val="BodyText"/>
        <w:jc w:val="left"/>
        <w:rPr>
          <w:sz w:val="26"/>
        </w:rPr>
      </w:pPr>
    </w:p>
    <w:p>
      <w:pPr>
        <w:pStyle w:val="BodyText"/>
        <w:spacing w:before="23"/>
        <w:jc w:val="left"/>
        <w:rPr>
          <w:sz w:val="26"/>
        </w:rPr>
      </w:pPr>
    </w:p>
    <w:p>
      <w:pPr>
        <w:pStyle w:val="Heading2"/>
        <w:spacing w:before="1"/>
      </w:pPr>
      <w:r>
        <w:rPr/>
        <mc:AlternateContent>
          <mc:Choice Requires="wps">
            <w:drawing>
              <wp:anchor distT="0" distB="0" distL="0" distR="0" allowOverlap="1" layoutInCell="1" locked="0" behindDoc="0" simplePos="0" relativeHeight="15729152">
                <wp:simplePos x="0" y="0"/>
                <wp:positionH relativeFrom="page">
                  <wp:posOffset>1659931</wp:posOffset>
                </wp:positionH>
                <wp:positionV relativeFrom="paragraph">
                  <wp:posOffset>-301953</wp:posOffset>
                </wp:positionV>
                <wp:extent cx="4307840" cy="557530"/>
                <wp:effectExtent l="0" t="0" r="0" b="0"/>
                <wp:wrapNone/>
                <wp:docPr id="5" name="Textbox 5"/>
                <wp:cNvGraphicFramePr>
                  <a:graphicFrameLocks/>
                </wp:cNvGraphicFramePr>
                <a:graphic>
                  <a:graphicData uri="http://schemas.microsoft.com/office/word/2010/wordprocessingShape">
                    <wps:wsp>
                      <wps:cNvPr id="5" name="Textbox 5"/>
                      <wps:cNvSpPr txBox="1"/>
                      <wps:spPr>
                        <a:xfrm rot="18900000">
                          <a:off x="0" y="0"/>
                          <a:ext cx="4307840" cy="557530"/>
                        </a:xfrm>
                        <a:prstGeom prst="rect">
                          <a:avLst/>
                        </a:prstGeom>
                      </wps:spPr>
                      <wps:txbx>
                        <w:txbxContent>
                          <w:p>
                            <w:pPr>
                              <w:spacing w:line="878" w:lineRule="exact" w:before="0"/>
                              <w:ind w:left="0" w:right="0" w:firstLine="0"/>
                              <w:jc w:val="left"/>
                              <w:rPr>
                                <w:sz w:val="87"/>
                                <w14:textOutline>
                                  <w14:solidFill>
                                    <w14:srgbClr w14:val="000000">
                                      <w14:alpha w14:val="90196"/>
                                    </w14:srgbClr>
                                  </w14:solidFill>
                                </w14:textOutline>
                                <w14:textFill>
                                  <w14:solidFill>
                                    <w14:srgbClr w14:val="000000">
                                      <w14:alpha w14:val="90196"/>
                                    </w14:srgbClr>
                                  </w14:solidFill>
                                </w14:textFill>
                              </w:rPr>
                            </w:pPr>
                            <w:r>
                              <w:rPr>
                                <w:color w:val="231F20"/>
                                <w:sz w:val="87"/>
                                <w14:textOutline>
                                  <w14:solidFill>
                                    <w14:srgbClr w14:val="231F20">
                                      <w14:alpha w14:val="90196"/>
                                    </w14:srgbClr>
                                  </w14:solidFill>
                                </w14:textOutline>
                                <w14:textFill>
                                  <w14:solidFill>
                                    <w14:srgbClr w14:val="231F20">
                                      <w14:alpha w14:val="90196"/>
                                    </w14:srgbClr>
                                  </w14:solidFill>
                                </w14:textFill>
                              </w:rPr>
                              <w:t>Journal</w:t>
                            </w:r>
                            <w:r>
                              <w:rPr>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color w:val="231F20"/>
                                <w:sz w:val="87"/>
                                <w14:textOutline>
                                  <w14:solidFill>
                                    <w14:srgbClr w14:val="231F20">
                                      <w14:alpha w14:val="90196"/>
                                    </w14:srgbClr>
                                  </w14:solidFill>
                                </w14:textOutline>
                                <w14:textFill>
                                  <w14:solidFill>
                                    <w14:srgbClr w14:val="231F20">
                                      <w14:alpha w14:val="90196"/>
                                    </w14:srgbClr>
                                  </w14:solidFill>
                                </w14:textFill>
                              </w:rPr>
                              <w:t>Pre-</w:t>
                            </w:r>
                            <w:r>
                              <w:rPr>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03293pt;margin-top:-23.775885pt;width:339.2pt;height:43.9pt;mso-position-horizontal-relative:page;mso-position-vertical-relative:paragraph;z-index:15729152;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spacing w:val="-2"/>
        </w:rPr>
        <w:t>ABSTRACT</w:t>
      </w:r>
    </w:p>
    <w:p>
      <w:pPr>
        <w:pStyle w:val="BodyText"/>
        <w:spacing w:line="288" w:lineRule="auto" w:before="138"/>
        <w:ind w:left="120" w:right="198"/>
      </w:pPr>
      <w:r>
        <w:rPr/>
        <w:t>Customer attrition in the banking industry occurs when consumers quit using the goods and services offered by the bank for some time and, after that, end their connection with the bank. Therefore, customer retention is essential in today's extremely competitive banking market. Additionally, having a solid customer base helps attract new consumers by fostering confidence and a referral from a current clientele. These factors make reducing client attrition a crucial step that</w:t>
      </w:r>
      <w:r>
        <w:rPr>
          <w:spacing w:val="-3"/>
        </w:rPr>
        <w:t> </w:t>
      </w:r>
      <w:r>
        <w:rPr/>
        <w:t>banks</w:t>
      </w:r>
      <w:r>
        <w:rPr>
          <w:spacing w:val="-5"/>
        </w:rPr>
        <w:t> </w:t>
      </w:r>
      <w:r>
        <w:rPr/>
        <w:t>must</w:t>
      </w:r>
      <w:r>
        <w:rPr>
          <w:spacing w:val="-3"/>
        </w:rPr>
        <w:t> </w:t>
      </w:r>
      <w:r>
        <w:rPr/>
        <w:t>pursue.</w:t>
      </w:r>
      <w:r>
        <w:rPr>
          <w:spacing w:val="-3"/>
        </w:rPr>
        <w:t> </w:t>
      </w:r>
      <w:r>
        <w:rPr/>
        <w:t>In</w:t>
      </w:r>
      <w:r>
        <w:rPr>
          <w:spacing w:val="-3"/>
        </w:rPr>
        <w:t> </w:t>
      </w:r>
      <w:r>
        <w:rPr/>
        <w:t>our</w:t>
      </w:r>
      <w:r>
        <w:rPr>
          <w:spacing w:val="-4"/>
        </w:rPr>
        <w:t> </w:t>
      </w:r>
      <w:r>
        <w:rPr/>
        <w:t>research,</w:t>
      </w:r>
      <w:r>
        <w:rPr>
          <w:spacing w:val="-3"/>
        </w:rPr>
        <w:t> </w:t>
      </w:r>
      <w:r>
        <w:rPr/>
        <w:t>we</w:t>
      </w:r>
      <w:r>
        <w:rPr>
          <w:spacing w:val="-3"/>
        </w:rPr>
        <w:t> </w:t>
      </w:r>
      <w:r>
        <w:rPr/>
        <w:t>aim</w:t>
      </w:r>
      <w:r>
        <w:rPr>
          <w:spacing w:val="-4"/>
        </w:rPr>
        <w:t> </w:t>
      </w:r>
      <w:r>
        <w:rPr/>
        <w:t>to</w:t>
      </w:r>
      <w:r>
        <w:rPr>
          <w:spacing w:val="-3"/>
        </w:rPr>
        <w:t> </w:t>
      </w:r>
      <w:r>
        <w:rPr/>
        <w:t>examine</w:t>
      </w:r>
      <w:r>
        <w:rPr>
          <w:spacing w:val="-3"/>
        </w:rPr>
        <w:t> </w:t>
      </w:r>
      <w:r>
        <w:rPr/>
        <w:t>bank</w:t>
      </w:r>
      <w:r>
        <w:rPr>
          <w:spacing w:val="-2"/>
        </w:rPr>
        <w:t> </w:t>
      </w:r>
      <w:r>
        <w:rPr/>
        <w:t>data</w:t>
      </w:r>
      <w:r>
        <w:rPr>
          <w:spacing w:val="-4"/>
        </w:rPr>
        <w:t> </w:t>
      </w:r>
      <w:r>
        <w:rPr/>
        <w:t>and</w:t>
      </w:r>
      <w:r>
        <w:rPr>
          <w:spacing w:val="-3"/>
        </w:rPr>
        <w:t> </w:t>
      </w:r>
      <w:r>
        <w:rPr/>
        <w:t>forecast</w:t>
      </w:r>
      <w:r>
        <w:rPr>
          <w:spacing w:val="-4"/>
        </w:rPr>
        <w:t> </w:t>
      </w:r>
      <w:r>
        <w:rPr/>
        <w:t>which</w:t>
      </w:r>
      <w:r>
        <w:rPr>
          <w:spacing w:val="-3"/>
        </w:rPr>
        <w:t> </w:t>
      </w:r>
      <w:r>
        <w:rPr/>
        <w:t>users will most likely discontinue using the bank's services and become paying customers. We use various machine learning algorithms to analyze the data and show comparative analysis on different evaluation metrics. In</w:t>
      </w:r>
      <w:r>
        <w:rPr>
          <w:spacing w:val="-1"/>
        </w:rPr>
        <w:t> </w:t>
      </w:r>
      <w:r>
        <w:rPr/>
        <w:t>addition, we developed a Data Visualization RShiny</w:t>
      </w:r>
      <w:r>
        <w:rPr>
          <w:spacing w:val="-1"/>
        </w:rPr>
        <w:t> </w:t>
      </w:r>
      <w:r>
        <w:rPr/>
        <w:t>App for Data Science and Management regarding customer churn analysis. Analyzing this data will help the bank indicate the trend and then try to retain customers on the verge of attrition.</w:t>
      </w:r>
    </w:p>
    <w:p>
      <w:pPr>
        <w:pStyle w:val="Heading2"/>
        <w:spacing w:before="82"/>
      </w:pPr>
      <w:r>
        <w:rPr>
          <w:spacing w:val="-2"/>
        </w:rPr>
        <w:t>KEYWORDS</w:t>
      </w:r>
    </w:p>
    <w:p>
      <w:pPr>
        <w:pStyle w:val="BodyText"/>
        <w:spacing w:before="138"/>
        <w:ind w:left="120"/>
      </w:pPr>
      <w:r>
        <w:rPr/>
        <w:t>Bank</w:t>
      </w:r>
      <w:r>
        <w:rPr>
          <w:spacing w:val="-10"/>
        </w:rPr>
        <w:t> </w:t>
      </w:r>
      <w:r>
        <w:rPr/>
        <w:t>Customer</w:t>
      </w:r>
      <w:r>
        <w:rPr>
          <w:spacing w:val="-10"/>
        </w:rPr>
        <w:t> </w:t>
      </w:r>
      <w:r>
        <w:rPr/>
        <w:t>Attrition,</w:t>
      </w:r>
      <w:r>
        <w:rPr>
          <w:spacing w:val="-11"/>
        </w:rPr>
        <w:t> </w:t>
      </w:r>
      <w:r>
        <w:rPr/>
        <w:t>Churn</w:t>
      </w:r>
      <w:r>
        <w:rPr>
          <w:spacing w:val="-9"/>
        </w:rPr>
        <w:t> </w:t>
      </w:r>
      <w:r>
        <w:rPr/>
        <w:t>Prediction,</w:t>
      </w:r>
      <w:r>
        <w:rPr>
          <w:spacing w:val="-11"/>
        </w:rPr>
        <w:t> </w:t>
      </w:r>
      <w:r>
        <w:rPr/>
        <w:t>Machine</w:t>
      </w:r>
      <w:r>
        <w:rPr>
          <w:spacing w:val="-10"/>
        </w:rPr>
        <w:t> </w:t>
      </w:r>
      <w:r>
        <w:rPr/>
        <w:t>Learning,</w:t>
      </w:r>
      <w:r>
        <w:rPr>
          <w:spacing w:val="-11"/>
        </w:rPr>
        <w:t> </w:t>
      </w:r>
      <w:r>
        <w:rPr/>
        <w:t>XG</w:t>
      </w:r>
      <w:r>
        <w:rPr>
          <w:spacing w:val="-10"/>
        </w:rPr>
        <w:t> </w:t>
      </w:r>
      <w:r>
        <w:rPr/>
        <w:t>Boost,</w:t>
      </w:r>
      <w:r>
        <w:rPr>
          <w:spacing w:val="-10"/>
        </w:rPr>
        <w:t> </w:t>
      </w:r>
      <w:r>
        <w:rPr/>
        <w:t>Random</w:t>
      </w:r>
      <w:r>
        <w:rPr>
          <w:spacing w:val="-11"/>
        </w:rPr>
        <w:t> </w:t>
      </w:r>
      <w:r>
        <w:rPr>
          <w:spacing w:val="-2"/>
        </w:rPr>
        <w:t>Forest.</w:t>
      </w:r>
    </w:p>
    <w:p>
      <w:pPr>
        <w:spacing w:after="0"/>
        <w:sectPr>
          <w:headerReference w:type="default" r:id="rId7"/>
          <w:pgSz w:w="12240" w:h="15840"/>
          <w:pgMar w:header="537" w:footer="0" w:top="1340" w:bottom="280" w:left="1320" w:right="1240"/>
        </w:sectPr>
      </w:pPr>
    </w:p>
    <w:p>
      <w:pPr>
        <w:pStyle w:val="Heading1"/>
        <w:spacing w:line="276" w:lineRule="auto"/>
      </w:pPr>
      <w:r>
        <w:rPr/>
        <w:t>Investigating customer churn in banking: a machine- learning-based approach and visualization app for data science and management</w:t>
      </w:r>
    </w:p>
    <w:p>
      <w:pPr>
        <w:pStyle w:val="BodyText"/>
        <w:jc w:val="left"/>
        <w:rPr>
          <w:b/>
          <w:sz w:val="34"/>
        </w:rPr>
      </w:pPr>
    </w:p>
    <w:p>
      <w:pPr>
        <w:pStyle w:val="BodyText"/>
        <w:spacing w:before="91"/>
        <w:jc w:val="left"/>
        <w:rPr>
          <w:b/>
          <w:sz w:val="34"/>
        </w:rPr>
      </w:pPr>
    </w:p>
    <w:p>
      <w:pPr>
        <w:pStyle w:val="Heading2"/>
      </w:pPr>
      <w:r>
        <w:rPr>
          <w:spacing w:val="-2"/>
        </w:rPr>
        <w:t>Abstract</w:t>
      </w:r>
    </w:p>
    <w:p>
      <w:pPr>
        <w:pStyle w:val="BodyText"/>
        <w:spacing w:line="288" w:lineRule="auto" w:before="140"/>
        <w:ind w:left="120" w:right="196"/>
      </w:pPr>
      <w:r>
        <w:rPr/>
        <mc:AlternateContent>
          <mc:Choice Requires="wps">
            <w:drawing>
              <wp:anchor distT="0" distB="0" distL="0" distR="0" allowOverlap="1" layoutInCell="1" locked="0" behindDoc="0" simplePos="0" relativeHeight="15729664">
                <wp:simplePos x="0" y="0"/>
                <wp:positionH relativeFrom="page">
                  <wp:posOffset>1659931</wp:posOffset>
                </wp:positionH>
                <wp:positionV relativeFrom="paragraph">
                  <wp:posOffset>1876419</wp:posOffset>
                </wp:positionV>
                <wp:extent cx="4307840" cy="557530"/>
                <wp:effectExtent l="0" t="0" r="0" b="0"/>
                <wp:wrapNone/>
                <wp:docPr id="6" name="Textbox 6"/>
                <wp:cNvGraphicFramePr>
                  <a:graphicFrameLocks/>
                </wp:cNvGraphicFramePr>
                <a:graphic>
                  <a:graphicData uri="http://schemas.microsoft.com/office/word/2010/wordprocessingShape">
                    <wps:wsp>
                      <wps:cNvPr id="6" name="Textbox 6"/>
                      <wps:cNvSpPr txBox="1"/>
                      <wps:spPr>
                        <a:xfrm rot="18900000">
                          <a:off x="0" y="0"/>
                          <a:ext cx="4307840" cy="557530"/>
                        </a:xfrm>
                        <a:prstGeom prst="rect">
                          <a:avLst/>
                        </a:prstGeom>
                      </wps:spPr>
                      <wps:txbx>
                        <w:txbxContent>
                          <w:p>
                            <w:pPr>
                              <w:spacing w:line="878" w:lineRule="exact" w:before="0"/>
                              <w:ind w:left="0" w:right="0" w:firstLine="0"/>
                              <w:jc w:val="left"/>
                              <w:rPr>
                                <w:sz w:val="87"/>
                                <w14:textOutline>
                                  <w14:solidFill>
                                    <w14:srgbClr w14:val="000000">
                                      <w14:alpha w14:val="90196"/>
                                    </w14:srgbClr>
                                  </w14:solidFill>
                                </w14:textOutline>
                                <w14:textFill>
                                  <w14:solidFill>
                                    <w14:srgbClr w14:val="000000">
                                      <w14:alpha w14:val="90196"/>
                                    </w14:srgbClr>
                                  </w14:solidFill>
                                </w14:textFill>
                              </w:rPr>
                            </w:pPr>
                            <w:r>
                              <w:rPr>
                                <w:color w:val="231F20"/>
                                <w:sz w:val="87"/>
                                <w14:textOutline>
                                  <w14:solidFill>
                                    <w14:srgbClr w14:val="231F20">
                                      <w14:alpha w14:val="90196"/>
                                    </w14:srgbClr>
                                  </w14:solidFill>
                                </w14:textOutline>
                                <w14:textFill>
                                  <w14:solidFill>
                                    <w14:srgbClr w14:val="231F20">
                                      <w14:alpha w14:val="90196"/>
                                    </w14:srgbClr>
                                  </w14:solidFill>
                                </w14:textFill>
                              </w:rPr>
                              <w:t>Journal</w:t>
                            </w:r>
                            <w:r>
                              <w:rPr>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color w:val="231F20"/>
                                <w:sz w:val="87"/>
                                <w14:textOutline>
                                  <w14:solidFill>
                                    <w14:srgbClr w14:val="231F20">
                                      <w14:alpha w14:val="90196"/>
                                    </w14:srgbClr>
                                  </w14:solidFill>
                                </w14:textOutline>
                                <w14:textFill>
                                  <w14:solidFill>
                                    <w14:srgbClr w14:val="231F20">
                                      <w14:alpha w14:val="90196"/>
                                    </w14:srgbClr>
                                  </w14:solidFill>
                                </w14:textFill>
                              </w:rPr>
                              <w:t>Pre-</w:t>
                            </w:r>
                            <w:r>
                              <w:rPr>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03293pt;margin-top:147.749573pt;width:339.2pt;height:43.9pt;mso-position-horizontal-relative:page;mso-position-vertical-relative:paragraph;z-index:15729664;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t>Customer attrition in the banking industry occurs when consumers cease using the goods and services offered by a bank for a period, ultimately severing their connections with the bank. In today’s</w:t>
      </w:r>
      <w:r>
        <w:rPr>
          <w:spacing w:val="-6"/>
        </w:rPr>
        <w:t> </w:t>
      </w:r>
      <w:r>
        <w:rPr/>
        <w:t>highly</w:t>
      </w:r>
      <w:r>
        <w:rPr>
          <w:spacing w:val="-7"/>
        </w:rPr>
        <w:t> </w:t>
      </w:r>
      <w:r>
        <w:rPr/>
        <w:t>competitive</w:t>
      </w:r>
      <w:r>
        <w:rPr>
          <w:spacing w:val="-7"/>
        </w:rPr>
        <w:t> </w:t>
      </w:r>
      <w:r>
        <w:rPr/>
        <w:t>banking</w:t>
      </w:r>
      <w:r>
        <w:rPr>
          <w:spacing w:val="-7"/>
        </w:rPr>
        <w:t> </w:t>
      </w:r>
      <w:r>
        <w:rPr/>
        <w:t>market,</w:t>
      </w:r>
      <w:r>
        <w:rPr>
          <w:spacing w:val="-7"/>
        </w:rPr>
        <w:t> </w:t>
      </w:r>
      <w:r>
        <w:rPr/>
        <w:t>customer</w:t>
      </w:r>
      <w:r>
        <w:rPr>
          <w:spacing w:val="-7"/>
        </w:rPr>
        <w:t> </w:t>
      </w:r>
      <w:r>
        <w:rPr/>
        <w:t>retention</w:t>
      </w:r>
      <w:r>
        <w:rPr>
          <w:spacing w:val="-6"/>
        </w:rPr>
        <w:t> </w:t>
      </w:r>
      <w:r>
        <w:rPr/>
        <w:t>is</w:t>
      </w:r>
      <w:r>
        <w:rPr>
          <w:spacing w:val="-7"/>
        </w:rPr>
        <w:t> </w:t>
      </w:r>
      <w:r>
        <w:rPr/>
        <w:t>of</w:t>
      </w:r>
      <w:r>
        <w:rPr>
          <w:spacing w:val="-6"/>
        </w:rPr>
        <w:t> </w:t>
      </w:r>
      <w:r>
        <w:rPr/>
        <w:t>vital</w:t>
      </w:r>
      <w:r>
        <w:rPr>
          <w:spacing w:val="-8"/>
        </w:rPr>
        <w:t> </w:t>
      </w:r>
      <w:r>
        <w:rPr/>
        <w:t>importance.</w:t>
      </w:r>
      <w:r>
        <w:rPr>
          <w:spacing w:val="-7"/>
        </w:rPr>
        <w:t> </w:t>
      </w:r>
      <w:r>
        <w:rPr/>
        <w:t>Additionally, a robust customer base helps attract new consumers by fostering confidence and referrals from existing clientele. These factors reduce client attrition, a challenge that banks must effectively address. In our research, we investigate bank data to forecast which users will most likely discontinue</w:t>
      </w:r>
      <w:r>
        <w:rPr>
          <w:spacing w:val="-13"/>
        </w:rPr>
        <w:t> </w:t>
      </w:r>
      <w:r>
        <w:rPr/>
        <w:t>using</w:t>
      </w:r>
      <w:r>
        <w:rPr>
          <w:spacing w:val="-11"/>
        </w:rPr>
        <w:t> </w:t>
      </w:r>
      <w:r>
        <w:rPr/>
        <w:t>the</w:t>
      </w:r>
      <w:r>
        <w:rPr>
          <w:spacing w:val="-12"/>
        </w:rPr>
        <w:t> </w:t>
      </w:r>
      <w:r>
        <w:rPr/>
        <w:t>bank’s</w:t>
      </w:r>
      <w:r>
        <w:rPr>
          <w:spacing w:val="-12"/>
        </w:rPr>
        <w:t> </w:t>
      </w:r>
      <w:r>
        <w:rPr/>
        <w:t>services</w:t>
      </w:r>
      <w:r>
        <w:rPr>
          <w:spacing w:val="-11"/>
        </w:rPr>
        <w:t> </w:t>
      </w:r>
      <w:r>
        <w:rPr/>
        <w:t>and</w:t>
      </w:r>
      <w:r>
        <w:rPr>
          <w:spacing w:val="-12"/>
        </w:rPr>
        <w:t> </w:t>
      </w:r>
      <w:r>
        <w:rPr/>
        <w:t>transition</w:t>
      </w:r>
      <w:r>
        <w:rPr>
          <w:spacing w:val="-11"/>
        </w:rPr>
        <w:t> </w:t>
      </w:r>
      <w:r>
        <w:rPr/>
        <w:t>into</w:t>
      </w:r>
      <w:r>
        <w:rPr>
          <w:spacing w:val="-11"/>
        </w:rPr>
        <w:t> </w:t>
      </w:r>
      <w:r>
        <w:rPr/>
        <w:t>paying</w:t>
      </w:r>
      <w:r>
        <w:rPr>
          <w:spacing w:val="-11"/>
        </w:rPr>
        <w:t> </w:t>
      </w:r>
      <w:r>
        <w:rPr/>
        <w:t>customers.</w:t>
      </w:r>
      <w:r>
        <w:rPr>
          <w:spacing w:val="-11"/>
        </w:rPr>
        <w:t> </w:t>
      </w:r>
      <w:r>
        <w:rPr/>
        <w:t>We</w:t>
      </w:r>
      <w:r>
        <w:rPr>
          <w:spacing w:val="-10"/>
        </w:rPr>
        <w:t> </w:t>
      </w:r>
      <w:r>
        <w:rPr/>
        <w:t>employed</w:t>
      </w:r>
      <w:r>
        <w:rPr>
          <w:spacing w:val="-11"/>
        </w:rPr>
        <w:t> </w:t>
      </w:r>
      <w:r>
        <w:rPr/>
        <w:t>various machine-learning algorithms to analyze the data and conducted a comparative analysis on different evaluation metrics. In addition, we developed a Data Visualization RShiny App for the data science and management of customer churn analysis. Analyzing these data will enable banks to identify trends and implement strategies to retain customers who are on the verge of </w:t>
      </w:r>
      <w:r>
        <w:rPr>
          <w:spacing w:val="-2"/>
        </w:rPr>
        <w:t>attrition.</w:t>
      </w:r>
    </w:p>
    <w:p>
      <w:pPr>
        <w:pStyle w:val="Heading2"/>
        <w:spacing w:before="80"/>
      </w:pPr>
      <w:r>
        <w:rPr>
          <w:spacing w:val="-2"/>
        </w:rPr>
        <w:t>Keywords</w:t>
      </w:r>
    </w:p>
    <w:p>
      <w:pPr>
        <w:pStyle w:val="BodyText"/>
        <w:spacing w:before="140"/>
        <w:ind w:left="120"/>
        <w:jc w:val="left"/>
      </w:pPr>
      <w:r>
        <w:rPr/>
        <w:t>Bank</w:t>
      </w:r>
      <w:r>
        <w:rPr>
          <w:spacing w:val="-10"/>
        </w:rPr>
        <w:t> </w:t>
      </w:r>
      <w:r>
        <w:rPr/>
        <w:t>Customer</w:t>
      </w:r>
      <w:r>
        <w:rPr>
          <w:spacing w:val="-11"/>
        </w:rPr>
        <w:t> </w:t>
      </w:r>
      <w:r>
        <w:rPr/>
        <w:t>Attrition,</w:t>
      </w:r>
      <w:r>
        <w:rPr>
          <w:spacing w:val="-12"/>
        </w:rPr>
        <w:t> </w:t>
      </w:r>
      <w:r>
        <w:rPr/>
        <w:t>Churn</w:t>
      </w:r>
      <w:r>
        <w:rPr>
          <w:spacing w:val="-10"/>
        </w:rPr>
        <w:t> </w:t>
      </w:r>
      <w:r>
        <w:rPr/>
        <w:t>Prediction,</w:t>
      </w:r>
      <w:r>
        <w:rPr>
          <w:spacing w:val="-11"/>
        </w:rPr>
        <w:t> </w:t>
      </w:r>
      <w:r>
        <w:rPr/>
        <w:t>Machine</w:t>
      </w:r>
      <w:r>
        <w:rPr>
          <w:spacing w:val="-10"/>
        </w:rPr>
        <w:t> </w:t>
      </w:r>
      <w:r>
        <w:rPr/>
        <w:t>Learning,</w:t>
      </w:r>
      <w:r>
        <w:rPr>
          <w:spacing w:val="-11"/>
        </w:rPr>
        <w:t> </w:t>
      </w:r>
      <w:r>
        <w:rPr/>
        <w:t>XGBoost,</w:t>
      </w:r>
      <w:r>
        <w:rPr>
          <w:spacing w:val="-11"/>
        </w:rPr>
        <w:t> </w:t>
      </w:r>
      <w:r>
        <w:rPr/>
        <w:t>Random</w:t>
      </w:r>
      <w:r>
        <w:rPr>
          <w:spacing w:val="-12"/>
        </w:rPr>
        <w:t> </w:t>
      </w:r>
      <w:r>
        <w:rPr>
          <w:spacing w:val="-2"/>
        </w:rPr>
        <w:t>Forest.</w:t>
      </w:r>
    </w:p>
    <w:p>
      <w:pPr>
        <w:pStyle w:val="BodyText"/>
        <w:spacing w:before="25"/>
        <w:jc w:val="left"/>
      </w:pPr>
    </w:p>
    <w:p>
      <w:pPr>
        <w:pStyle w:val="Heading2"/>
        <w:numPr>
          <w:ilvl w:val="0"/>
          <w:numId w:val="1"/>
        </w:numPr>
        <w:tabs>
          <w:tab w:pos="839" w:val="left" w:leader="none"/>
        </w:tabs>
        <w:spacing w:line="240" w:lineRule="auto" w:before="0" w:after="0"/>
        <w:ind w:left="839" w:right="0" w:hanging="359"/>
        <w:jc w:val="both"/>
      </w:pPr>
      <w:r>
        <w:rPr>
          <w:spacing w:val="-2"/>
        </w:rPr>
        <w:t>Introduction</w:t>
      </w:r>
    </w:p>
    <w:p>
      <w:pPr>
        <w:pStyle w:val="BodyText"/>
        <w:spacing w:line="276" w:lineRule="auto" w:before="140"/>
        <w:ind w:left="120" w:right="197"/>
      </w:pPr>
      <w:r>
        <w:rPr>
          <w:spacing w:val="-2"/>
        </w:rPr>
        <w:t>Customer</w:t>
      </w:r>
      <w:r>
        <w:rPr>
          <w:spacing w:val="-6"/>
        </w:rPr>
        <w:t> </w:t>
      </w:r>
      <w:r>
        <w:rPr>
          <w:spacing w:val="-2"/>
        </w:rPr>
        <w:t>attrition,</w:t>
      </w:r>
      <w:r>
        <w:rPr>
          <w:spacing w:val="-5"/>
        </w:rPr>
        <w:t> </w:t>
      </w:r>
      <w:r>
        <w:rPr>
          <w:spacing w:val="-2"/>
        </w:rPr>
        <w:t>also</w:t>
      </w:r>
      <w:r>
        <w:rPr>
          <w:spacing w:val="-7"/>
        </w:rPr>
        <w:t> </w:t>
      </w:r>
      <w:r>
        <w:rPr>
          <w:spacing w:val="-2"/>
        </w:rPr>
        <w:t>known</w:t>
      </w:r>
      <w:r>
        <w:rPr>
          <w:spacing w:val="-6"/>
        </w:rPr>
        <w:t> </w:t>
      </w:r>
      <w:r>
        <w:rPr>
          <w:spacing w:val="-2"/>
        </w:rPr>
        <w:t>as</w:t>
      </w:r>
      <w:r>
        <w:rPr>
          <w:spacing w:val="-5"/>
        </w:rPr>
        <w:t> </w:t>
      </w:r>
      <w:r>
        <w:rPr>
          <w:spacing w:val="-2"/>
        </w:rPr>
        <w:t>customer</w:t>
      </w:r>
      <w:r>
        <w:rPr>
          <w:spacing w:val="-6"/>
        </w:rPr>
        <w:t> </w:t>
      </w:r>
      <w:r>
        <w:rPr>
          <w:spacing w:val="-2"/>
        </w:rPr>
        <w:t>churn, is</w:t>
      </w:r>
      <w:r>
        <w:rPr>
          <w:spacing w:val="-5"/>
        </w:rPr>
        <w:t> </w:t>
      </w:r>
      <w:r>
        <w:rPr>
          <w:spacing w:val="-2"/>
        </w:rPr>
        <w:t>the</w:t>
      </w:r>
      <w:r>
        <w:rPr>
          <w:spacing w:val="-5"/>
        </w:rPr>
        <w:t> </w:t>
      </w:r>
      <w:r>
        <w:rPr>
          <w:spacing w:val="-2"/>
        </w:rPr>
        <w:t>phenomenon</w:t>
      </w:r>
      <w:r>
        <w:rPr>
          <w:spacing w:val="-5"/>
        </w:rPr>
        <w:t> </w:t>
      </w:r>
      <w:r>
        <w:rPr>
          <w:spacing w:val="-2"/>
        </w:rPr>
        <w:t>where</w:t>
      </w:r>
      <w:r>
        <w:rPr>
          <w:spacing w:val="-5"/>
        </w:rPr>
        <w:t> </w:t>
      </w:r>
      <w:r>
        <w:rPr>
          <w:spacing w:val="-2"/>
        </w:rPr>
        <w:t>customers</w:t>
      </w:r>
      <w:r>
        <w:rPr>
          <w:spacing w:val="-6"/>
        </w:rPr>
        <w:t> </w:t>
      </w:r>
      <w:r>
        <w:rPr>
          <w:spacing w:val="-2"/>
        </w:rPr>
        <w:t>terminate </w:t>
      </w:r>
      <w:r>
        <w:rPr/>
        <w:t>their relationship with a business or organization. In the context of banking, customer attrition occurs</w:t>
      </w:r>
      <w:r>
        <w:rPr>
          <w:spacing w:val="-6"/>
        </w:rPr>
        <w:t> </w:t>
      </w:r>
      <w:r>
        <w:rPr/>
        <w:t>when</w:t>
      </w:r>
      <w:r>
        <w:rPr>
          <w:spacing w:val="-6"/>
        </w:rPr>
        <w:t> </w:t>
      </w:r>
      <w:r>
        <w:rPr/>
        <w:t>customers</w:t>
      </w:r>
      <w:r>
        <w:rPr>
          <w:spacing w:val="-6"/>
        </w:rPr>
        <w:t> </w:t>
      </w:r>
      <w:r>
        <w:rPr/>
        <w:t>close</w:t>
      </w:r>
      <w:r>
        <w:rPr>
          <w:spacing w:val="-6"/>
        </w:rPr>
        <w:t> </w:t>
      </w:r>
      <w:r>
        <w:rPr/>
        <w:t>their</w:t>
      </w:r>
      <w:r>
        <w:rPr>
          <w:spacing w:val="-8"/>
        </w:rPr>
        <w:t> </w:t>
      </w:r>
      <w:r>
        <w:rPr/>
        <w:t>accounts</w:t>
      </w:r>
      <w:r>
        <w:rPr>
          <w:spacing w:val="-6"/>
        </w:rPr>
        <w:t> </w:t>
      </w:r>
      <w:r>
        <w:rPr/>
        <w:t>or</w:t>
      </w:r>
      <w:r>
        <w:rPr>
          <w:spacing w:val="-8"/>
        </w:rPr>
        <w:t> </w:t>
      </w:r>
      <w:r>
        <w:rPr/>
        <w:t>discontinue</w:t>
      </w:r>
      <w:r>
        <w:rPr>
          <w:spacing w:val="-7"/>
        </w:rPr>
        <w:t> </w:t>
      </w:r>
      <w:r>
        <w:rPr/>
        <w:t>utilizing</w:t>
      </w:r>
      <w:r>
        <w:rPr>
          <w:spacing w:val="-6"/>
        </w:rPr>
        <w:t> </w:t>
      </w:r>
      <w:r>
        <w:rPr/>
        <w:t>services</w:t>
      </w:r>
      <w:r>
        <w:rPr>
          <w:spacing w:val="-6"/>
        </w:rPr>
        <w:t> </w:t>
      </w:r>
      <w:r>
        <w:rPr/>
        <w:t>of</w:t>
      </w:r>
      <w:r>
        <w:rPr>
          <w:spacing w:val="-7"/>
        </w:rPr>
        <w:t> </w:t>
      </w:r>
      <w:r>
        <w:rPr/>
        <w:t>a</w:t>
      </w:r>
      <w:r>
        <w:rPr>
          <w:spacing w:val="-7"/>
        </w:rPr>
        <w:t> </w:t>
      </w:r>
      <w:r>
        <w:rPr/>
        <w:t>particular</w:t>
      </w:r>
      <w:r>
        <w:rPr>
          <w:spacing w:val="-7"/>
        </w:rPr>
        <w:t> </w:t>
      </w:r>
      <w:r>
        <w:rPr/>
        <w:t>bank. Effectively understanding and managing customer attrition are crucial for banks to maintain financial stability and safeguard their reputation. The financial impact of customer attrition on banks can be significant, resulting in potential revenue loss across various banking services. Consequently, establishing and nurturing long-term customer relationships is highly valuable for banks. By gaining insight into attrition patterns, banks can identify customers at risk of leaving and</w:t>
      </w:r>
      <w:r>
        <w:rPr>
          <w:spacing w:val="-8"/>
        </w:rPr>
        <w:t> </w:t>
      </w:r>
      <w:r>
        <w:rPr/>
        <w:t>implement</w:t>
      </w:r>
      <w:r>
        <w:rPr>
          <w:spacing w:val="-8"/>
        </w:rPr>
        <w:t> </w:t>
      </w:r>
      <w:r>
        <w:rPr/>
        <w:t>strategies</w:t>
      </w:r>
      <w:r>
        <w:rPr>
          <w:spacing w:val="-8"/>
        </w:rPr>
        <w:t> </w:t>
      </w:r>
      <w:r>
        <w:rPr/>
        <w:t>to</w:t>
      </w:r>
      <w:r>
        <w:rPr>
          <w:spacing w:val="-8"/>
        </w:rPr>
        <w:t> </w:t>
      </w:r>
      <w:r>
        <w:rPr/>
        <w:t>retain</w:t>
      </w:r>
      <w:r>
        <w:rPr>
          <w:spacing w:val="-8"/>
        </w:rPr>
        <w:t> </w:t>
      </w:r>
      <w:r>
        <w:rPr/>
        <w:t>them.</w:t>
      </w:r>
      <w:r>
        <w:rPr>
          <w:spacing w:val="-8"/>
        </w:rPr>
        <w:t> </w:t>
      </w:r>
      <w:r>
        <w:rPr/>
        <w:t>This</w:t>
      </w:r>
      <w:r>
        <w:rPr>
          <w:spacing w:val="-8"/>
        </w:rPr>
        <w:t> </w:t>
      </w:r>
      <w:r>
        <w:rPr/>
        <w:t>approach</w:t>
      </w:r>
      <w:r>
        <w:rPr>
          <w:spacing w:val="-8"/>
        </w:rPr>
        <w:t> </w:t>
      </w:r>
      <w:r>
        <w:rPr/>
        <w:t>enhances</w:t>
      </w:r>
      <w:r>
        <w:rPr>
          <w:spacing w:val="-8"/>
        </w:rPr>
        <w:t> </w:t>
      </w:r>
      <w:r>
        <w:rPr/>
        <w:t>overall</w:t>
      </w:r>
      <w:r>
        <w:rPr>
          <w:spacing w:val="-9"/>
        </w:rPr>
        <w:t> </w:t>
      </w:r>
      <w:r>
        <w:rPr/>
        <w:t>customer</w:t>
      </w:r>
      <w:r>
        <w:rPr>
          <w:spacing w:val="-8"/>
        </w:rPr>
        <w:t> </w:t>
      </w:r>
      <w:r>
        <w:rPr/>
        <w:t>lifetime</w:t>
      </w:r>
      <w:r>
        <w:rPr>
          <w:spacing w:val="-8"/>
        </w:rPr>
        <w:t> </w:t>
      </w:r>
      <w:r>
        <w:rPr/>
        <w:t>value and bolsters bank profitability.</w:t>
      </w:r>
    </w:p>
    <w:p>
      <w:pPr>
        <w:pStyle w:val="BodyText"/>
        <w:spacing w:line="276" w:lineRule="auto"/>
        <w:ind w:left="120" w:right="198"/>
      </w:pPr>
      <w:r>
        <w:rPr/>
        <w:t>Moreover,</w:t>
      </w:r>
      <w:r>
        <w:rPr>
          <w:spacing w:val="-16"/>
        </w:rPr>
        <w:t> </w:t>
      </w:r>
      <w:r>
        <w:rPr/>
        <w:t>customer</w:t>
      </w:r>
      <w:r>
        <w:rPr>
          <w:spacing w:val="-15"/>
        </w:rPr>
        <w:t> </w:t>
      </w:r>
      <w:r>
        <w:rPr/>
        <w:t>attrition</w:t>
      </w:r>
      <w:r>
        <w:rPr>
          <w:spacing w:val="-15"/>
        </w:rPr>
        <w:t> </w:t>
      </w:r>
      <w:r>
        <w:rPr/>
        <w:t>has</w:t>
      </w:r>
      <w:r>
        <w:rPr>
          <w:spacing w:val="-16"/>
        </w:rPr>
        <w:t> </w:t>
      </w:r>
      <w:r>
        <w:rPr/>
        <w:t>repercussions</w:t>
      </w:r>
      <w:r>
        <w:rPr>
          <w:spacing w:val="-15"/>
        </w:rPr>
        <w:t> </w:t>
      </w:r>
      <w:r>
        <w:rPr/>
        <w:t>on</w:t>
      </w:r>
      <w:r>
        <w:rPr>
          <w:spacing w:val="-15"/>
        </w:rPr>
        <w:t> </w:t>
      </w:r>
      <w:r>
        <w:rPr/>
        <w:t>a</w:t>
      </w:r>
      <w:r>
        <w:rPr>
          <w:spacing w:val="-15"/>
        </w:rPr>
        <w:t> </w:t>
      </w:r>
      <w:r>
        <w:rPr/>
        <w:t>bank’s</w:t>
      </w:r>
      <w:r>
        <w:rPr>
          <w:spacing w:val="-16"/>
        </w:rPr>
        <w:t> </w:t>
      </w:r>
      <w:r>
        <w:rPr/>
        <w:t>reputation</w:t>
      </w:r>
      <w:r>
        <w:rPr>
          <w:spacing w:val="-15"/>
        </w:rPr>
        <w:t> </w:t>
      </w:r>
      <w:r>
        <w:rPr/>
        <w:t>and</w:t>
      </w:r>
      <w:r>
        <w:rPr>
          <w:spacing w:val="-15"/>
        </w:rPr>
        <w:t> </w:t>
      </w:r>
      <w:r>
        <w:rPr/>
        <w:t>brand</w:t>
      </w:r>
      <w:r>
        <w:rPr>
          <w:spacing w:val="-16"/>
        </w:rPr>
        <w:t> </w:t>
      </w:r>
      <w:r>
        <w:rPr/>
        <w:t>perception.</w:t>
      </w:r>
      <w:r>
        <w:rPr>
          <w:spacing w:val="-15"/>
        </w:rPr>
        <w:t> </w:t>
      </w:r>
      <w:r>
        <w:rPr/>
        <w:t>High churn rates often indicate underlying issues, such as poor customer experience, inefficient processes, or a lack of competitive products and features. Therefore, understanding and managing</w:t>
      </w:r>
      <w:r>
        <w:rPr>
          <w:spacing w:val="-4"/>
        </w:rPr>
        <w:t> </w:t>
      </w:r>
      <w:r>
        <w:rPr/>
        <w:t>customer</w:t>
      </w:r>
      <w:r>
        <w:rPr>
          <w:spacing w:val="-5"/>
        </w:rPr>
        <w:t> </w:t>
      </w:r>
      <w:r>
        <w:rPr/>
        <w:t>attrition</w:t>
      </w:r>
      <w:r>
        <w:rPr>
          <w:spacing w:val="-5"/>
        </w:rPr>
        <w:t> </w:t>
      </w:r>
      <w:r>
        <w:rPr/>
        <w:t>are</w:t>
      </w:r>
      <w:r>
        <w:rPr>
          <w:spacing w:val="-5"/>
        </w:rPr>
        <w:t> </w:t>
      </w:r>
      <w:r>
        <w:rPr/>
        <w:t>crucial</w:t>
      </w:r>
      <w:r>
        <w:rPr>
          <w:spacing w:val="-5"/>
        </w:rPr>
        <w:t> </w:t>
      </w:r>
      <w:r>
        <w:rPr/>
        <w:t>for</w:t>
      </w:r>
      <w:r>
        <w:rPr>
          <w:spacing w:val="-4"/>
        </w:rPr>
        <w:t> </w:t>
      </w:r>
      <w:r>
        <w:rPr/>
        <w:t>banks</w:t>
      </w:r>
      <w:r>
        <w:rPr>
          <w:spacing w:val="-6"/>
        </w:rPr>
        <w:t> </w:t>
      </w:r>
      <w:r>
        <w:rPr/>
        <w:t>to</w:t>
      </w:r>
      <w:r>
        <w:rPr>
          <w:spacing w:val="-5"/>
        </w:rPr>
        <w:t> </w:t>
      </w:r>
      <w:r>
        <w:rPr/>
        <w:t>address</w:t>
      </w:r>
      <w:r>
        <w:rPr>
          <w:spacing w:val="-6"/>
        </w:rPr>
        <w:t> </w:t>
      </w:r>
      <w:r>
        <w:rPr/>
        <w:t>these</w:t>
      </w:r>
      <w:r>
        <w:rPr>
          <w:spacing w:val="-5"/>
        </w:rPr>
        <w:t> </w:t>
      </w:r>
      <w:r>
        <w:rPr/>
        <w:t>challenges</w:t>
      </w:r>
      <w:r>
        <w:rPr>
          <w:spacing w:val="-5"/>
        </w:rPr>
        <w:t> </w:t>
      </w:r>
      <w:r>
        <w:rPr/>
        <w:t>and</w:t>
      </w:r>
      <w:r>
        <w:rPr>
          <w:spacing w:val="-5"/>
        </w:rPr>
        <w:t> </w:t>
      </w:r>
      <w:r>
        <w:rPr/>
        <w:t>enhance</w:t>
      </w:r>
      <w:r>
        <w:rPr>
          <w:spacing w:val="-5"/>
        </w:rPr>
        <w:t> </w:t>
      </w:r>
      <w:r>
        <w:rPr/>
        <w:t>their overall customer experience. Within the competitive banking industry, monitoring and managing customer</w:t>
      </w:r>
      <w:r>
        <w:rPr>
          <w:spacing w:val="-16"/>
        </w:rPr>
        <w:t> </w:t>
      </w:r>
      <w:r>
        <w:rPr/>
        <w:t>attrition</w:t>
      </w:r>
      <w:r>
        <w:rPr>
          <w:spacing w:val="-15"/>
        </w:rPr>
        <w:t> </w:t>
      </w:r>
      <w:r>
        <w:rPr/>
        <w:t>can</w:t>
      </w:r>
      <w:r>
        <w:rPr>
          <w:spacing w:val="-15"/>
        </w:rPr>
        <w:t> </w:t>
      </w:r>
      <w:r>
        <w:rPr/>
        <w:t>provide</w:t>
      </w:r>
      <w:r>
        <w:rPr>
          <w:spacing w:val="-16"/>
        </w:rPr>
        <w:t> </w:t>
      </w:r>
      <w:r>
        <w:rPr/>
        <w:t>banks</w:t>
      </w:r>
      <w:r>
        <w:rPr>
          <w:spacing w:val="-15"/>
        </w:rPr>
        <w:t> </w:t>
      </w:r>
      <w:r>
        <w:rPr/>
        <w:t>valuable</w:t>
      </w:r>
      <w:r>
        <w:rPr>
          <w:spacing w:val="-15"/>
        </w:rPr>
        <w:t> </w:t>
      </w:r>
      <w:r>
        <w:rPr/>
        <w:t>insights</w:t>
      </w:r>
      <w:r>
        <w:rPr>
          <w:spacing w:val="-15"/>
        </w:rPr>
        <w:t> </w:t>
      </w:r>
      <w:r>
        <w:rPr/>
        <w:t>into</w:t>
      </w:r>
      <w:r>
        <w:rPr>
          <w:spacing w:val="-16"/>
        </w:rPr>
        <w:t> </w:t>
      </w:r>
      <w:r>
        <w:rPr/>
        <w:t>customer</w:t>
      </w:r>
      <w:r>
        <w:rPr>
          <w:spacing w:val="-15"/>
        </w:rPr>
        <w:t> </w:t>
      </w:r>
      <w:r>
        <w:rPr/>
        <w:t>preferences,</w:t>
      </w:r>
      <w:r>
        <w:rPr>
          <w:spacing w:val="-15"/>
        </w:rPr>
        <w:t> </w:t>
      </w:r>
      <w:r>
        <w:rPr/>
        <w:t>needs,</w:t>
      </w:r>
      <w:r>
        <w:rPr>
          <w:spacing w:val="-16"/>
        </w:rPr>
        <w:t> </w:t>
      </w:r>
      <w:r>
        <w:rPr/>
        <w:t>and</w:t>
      </w:r>
      <w:r>
        <w:rPr>
          <w:spacing w:val="-15"/>
        </w:rPr>
        <w:t> </w:t>
      </w:r>
      <w:r>
        <w:rPr/>
        <w:t>pain</w:t>
      </w:r>
    </w:p>
    <w:p>
      <w:pPr>
        <w:spacing w:after="0" w:line="276" w:lineRule="auto"/>
        <w:sectPr>
          <w:pgSz w:w="12240" w:h="15840"/>
          <w:pgMar w:header="537" w:footer="0" w:top="1340" w:bottom="280" w:left="1320" w:right="1240"/>
        </w:sectPr>
      </w:pPr>
    </w:p>
    <w:p>
      <w:pPr>
        <w:pStyle w:val="BodyText"/>
        <w:spacing w:line="276" w:lineRule="auto" w:before="90"/>
        <w:ind w:left="120" w:right="207"/>
      </w:pPr>
      <w:r>
        <w:rPr/>
        <w:t>points. This knowledge can help banks develop targeted strategies to differentiate themselves from their competitors and enhance customer retention.</w:t>
      </w:r>
    </w:p>
    <w:p>
      <w:pPr>
        <w:pStyle w:val="BodyText"/>
        <w:spacing w:line="276" w:lineRule="auto"/>
        <w:ind w:left="120" w:right="196"/>
      </w:pPr>
      <w:r>
        <w:rPr/>
        <mc:AlternateContent>
          <mc:Choice Requires="wps">
            <w:drawing>
              <wp:anchor distT="0" distB="0" distL="0" distR="0" allowOverlap="1" layoutInCell="1" locked="0" behindDoc="0" simplePos="0" relativeHeight="15731200">
                <wp:simplePos x="0" y="0"/>
                <wp:positionH relativeFrom="page">
                  <wp:posOffset>1659931</wp:posOffset>
                </wp:positionH>
                <wp:positionV relativeFrom="paragraph">
                  <wp:posOffset>3107616</wp:posOffset>
                </wp:positionV>
                <wp:extent cx="4307840" cy="557530"/>
                <wp:effectExtent l="0" t="0" r="0" b="0"/>
                <wp:wrapNone/>
                <wp:docPr id="7" name="Textbox 7"/>
                <wp:cNvGraphicFramePr>
                  <a:graphicFrameLocks/>
                </wp:cNvGraphicFramePr>
                <a:graphic>
                  <a:graphicData uri="http://schemas.microsoft.com/office/word/2010/wordprocessingShape">
                    <wps:wsp>
                      <wps:cNvPr id="7" name="Textbox 7"/>
                      <wps:cNvSpPr txBox="1"/>
                      <wps:spPr>
                        <a:xfrm rot="18900000">
                          <a:off x="0" y="0"/>
                          <a:ext cx="4307840" cy="557530"/>
                        </a:xfrm>
                        <a:prstGeom prst="rect">
                          <a:avLst/>
                        </a:prstGeom>
                      </wps:spPr>
                      <wps:txbx>
                        <w:txbxContent>
                          <w:p>
                            <w:pPr>
                              <w:spacing w:line="878" w:lineRule="exact" w:before="0"/>
                              <w:ind w:left="0" w:right="0" w:firstLine="0"/>
                              <w:jc w:val="left"/>
                              <w:rPr>
                                <w:sz w:val="87"/>
                                <w14:textOutline>
                                  <w14:solidFill>
                                    <w14:srgbClr w14:val="000000">
                                      <w14:alpha w14:val="90196"/>
                                    </w14:srgbClr>
                                  </w14:solidFill>
                                </w14:textOutline>
                                <w14:textFill>
                                  <w14:solidFill>
                                    <w14:srgbClr w14:val="000000">
                                      <w14:alpha w14:val="90196"/>
                                    </w14:srgbClr>
                                  </w14:solidFill>
                                </w14:textFill>
                              </w:rPr>
                            </w:pPr>
                            <w:r>
                              <w:rPr>
                                <w:color w:val="231F20"/>
                                <w:sz w:val="87"/>
                                <w14:textOutline>
                                  <w14:solidFill>
                                    <w14:srgbClr w14:val="231F20">
                                      <w14:alpha w14:val="90196"/>
                                    </w14:srgbClr>
                                  </w14:solidFill>
                                </w14:textOutline>
                                <w14:textFill>
                                  <w14:solidFill>
                                    <w14:srgbClr w14:val="231F20">
                                      <w14:alpha w14:val="90196"/>
                                    </w14:srgbClr>
                                  </w14:solidFill>
                                </w14:textFill>
                              </w:rPr>
                              <w:t>Journal</w:t>
                            </w:r>
                            <w:r>
                              <w:rPr>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color w:val="231F20"/>
                                <w:sz w:val="87"/>
                                <w14:textOutline>
                                  <w14:solidFill>
                                    <w14:srgbClr w14:val="231F20">
                                      <w14:alpha w14:val="90196"/>
                                    </w14:srgbClr>
                                  </w14:solidFill>
                                </w14:textOutline>
                                <w14:textFill>
                                  <w14:solidFill>
                                    <w14:srgbClr w14:val="231F20">
                                      <w14:alpha w14:val="90196"/>
                                    </w14:srgbClr>
                                  </w14:solidFill>
                                </w14:textFill>
                              </w:rPr>
                              <w:t>Pre-</w:t>
                            </w:r>
                            <w:r>
                              <w:rPr>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03293pt;margin-top:244.694214pt;width:339.2pt;height:43.9pt;mso-position-horizontal-relative:page;mso-position-vertical-relative:paragraph;z-index:15731200;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t>The Data Visualization RShiny app, a web application framework developed using the R programming</w:t>
      </w:r>
      <w:r>
        <w:rPr>
          <w:spacing w:val="-1"/>
        </w:rPr>
        <w:t> </w:t>
      </w:r>
      <w:r>
        <w:rPr/>
        <w:t>language,</w:t>
      </w:r>
      <w:r>
        <w:rPr>
          <w:spacing w:val="-2"/>
        </w:rPr>
        <w:t> </w:t>
      </w:r>
      <w:r>
        <w:rPr/>
        <w:t>plays an</w:t>
      </w:r>
      <w:r>
        <w:rPr>
          <w:spacing w:val="-1"/>
        </w:rPr>
        <w:t> </w:t>
      </w:r>
      <w:r>
        <w:rPr/>
        <w:t>important role</w:t>
      </w:r>
      <w:r>
        <w:rPr>
          <w:spacing w:val="-1"/>
        </w:rPr>
        <w:t> </w:t>
      </w:r>
      <w:r>
        <w:rPr/>
        <w:t>in</w:t>
      </w:r>
      <w:r>
        <w:rPr>
          <w:spacing w:val="-1"/>
        </w:rPr>
        <w:t> </w:t>
      </w:r>
      <w:r>
        <w:rPr/>
        <w:t>analyzing</w:t>
      </w:r>
      <w:r>
        <w:rPr>
          <w:spacing w:val="-1"/>
        </w:rPr>
        <w:t> </w:t>
      </w:r>
      <w:r>
        <w:rPr/>
        <w:t>customer</w:t>
      </w:r>
      <w:r>
        <w:rPr>
          <w:spacing w:val="-1"/>
        </w:rPr>
        <w:t> </w:t>
      </w:r>
      <w:r>
        <w:rPr/>
        <w:t>churn.</w:t>
      </w:r>
      <w:r>
        <w:rPr>
          <w:spacing w:val="-1"/>
        </w:rPr>
        <w:t> </w:t>
      </w:r>
      <w:r>
        <w:rPr/>
        <w:t>It</w:t>
      </w:r>
      <w:r>
        <w:rPr>
          <w:spacing w:val="-1"/>
        </w:rPr>
        <w:t> </w:t>
      </w:r>
      <w:r>
        <w:rPr/>
        <w:t>empowers users to interact with churn-related data through interactive visualizations and dashboards, fostering a deeper</w:t>
      </w:r>
      <w:r>
        <w:rPr>
          <w:spacing w:val="-5"/>
        </w:rPr>
        <w:t> </w:t>
      </w:r>
      <w:r>
        <w:rPr/>
        <w:t>understanding</w:t>
      </w:r>
      <w:r>
        <w:rPr>
          <w:spacing w:val="-5"/>
        </w:rPr>
        <w:t> </w:t>
      </w:r>
      <w:r>
        <w:rPr/>
        <w:t>of</w:t>
      </w:r>
      <w:r>
        <w:rPr>
          <w:spacing w:val="-6"/>
        </w:rPr>
        <w:t> </w:t>
      </w:r>
      <w:r>
        <w:rPr/>
        <w:t>the</w:t>
      </w:r>
      <w:r>
        <w:rPr>
          <w:spacing w:val="-5"/>
        </w:rPr>
        <w:t> </w:t>
      </w:r>
      <w:r>
        <w:rPr/>
        <w:t>data</w:t>
      </w:r>
      <w:r>
        <w:rPr>
          <w:spacing w:val="-6"/>
        </w:rPr>
        <w:t> </w:t>
      </w:r>
      <w:r>
        <w:rPr/>
        <w:t>and</w:t>
      </w:r>
      <w:r>
        <w:rPr>
          <w:spacing w:val="-4"/>
        </w:rPr>
        <w:t> </w:t>
      </w:r>
      <w:r>
        <w:rPr/>
        <w:t>enabling</w:t>
      </w:r>
      <w:r>
        <w:rPr>
          <w:spacing w:val="-5"/>
        </w:rPr>
        <w:t> </w:t>
      </w:r>
      <w:r>
        <w:rPr/>
        <w:t>the</w:t>
      </w:r>
      <w:r>
        <w:rPr>
          <w:spacing w:val="-6"/>
        </w:rPr>
        <w:t> </w:t>
      </w:r>
      <w:r>
        <w:rPr/>
        <w:t>identification</w:t>
      </w:r>
      <w:r>
        <w:rPr>
          <w:spacing w:val="-5"/>
        </w:rPr>
        <w:t> </w:t>
      </w:r>
      <w:r>
        <w:rPr/>
        <w:t>of</w:t>
      </w:r>
      <w:r>
        <w:rPr>
          <w:spacing w:val="-5"/>
        </w:rPr>
        <w:t> </w:t>
      </w:r>
      <w:r>
        <w:rPr/>
        <w:t>patterns</w:t>
      </w:r>
      <w:r>
        <w:rPr>
          <w:spacing w:val="-5"/>
        </w:rPr>
        <w:t> </w:t>
      </w:r>
      <w:r>
        <w:rPr/>
        <w:t>and</w:t>
      </w:r>
      <w:r>
        <w:rPr>
          <w:spacing w:val="-5"/>
        </w:rPr>
        <w:t> </w:t>
      </w:r>
      <w:r>
        <w:rPr/>
        <w:t>trends</w:t>
      </w:r>
      <w:r>
        <w:rPr>
          <w:spacing w:val="-5"/>
        </w:rPr>
        <w:t> </w:t>
      </w:r>
      <w:r>
        <w:rPr/>
        <w:t>related</w:t>
      </w:r>
      <w:r>
        <w:rPr>
          <w:spacing w:val="-6"/>
        </w:rPr>
        <w:t> </w:t>
      </w:r>
      <w:r>
        <w:rPr/>
        <w:t>to customer attrition. The app offers real-time monitoring capabilities by connecting live data sources, allowing banks to track attrition rates, customer behavior, and other relevant indicators in real time. This feature enables prompt action and decision making. Additionally, the app supports</w:t>
      </w:r>
      <w:r>
        <w:rPr>
          <w:spacing w:val="-5"/>
        </w:rPr>
        <w:t> </w:t>
      </w:r>
      <w:r>
        <w:rPr/>
        <w:t>comparative</w:t>
      </w:r>
      <w:r>
        <w:rPr>
          <w:spacing w:val="-6"/>
        </w:rPr>
        <w:t> </w:t>
      </w:r>
      <w:r>
        <w:rPr/>
        <w:t>analysis,</w:t>
      </w:r>
      <w:r>
        <w:rPr>
          <w:spacing w:val="-3"/>
        </w:rPr>
        <w:t> </w:t>
      </w:r>
      <w:r>
        <w:rPr/>
        <w:t>facilitating</w:t>
      </w:r>
      <w:r>
        <w:rPr>
          <w:spacing w:val="-5"/>
        </w:rPr>
        <w:t> </w:t>
      </w:r>
      <w:r>
        <w:rPr/>
        <w:t>the</w:t>
      </w:r>
      <w:r>
        <w:rPr>
          <w:spacing w:val="-5"/>
        </w:rPr>
        <w:t> </w:t>
      </w:r>
      <w:r>
        <w:rPr/>
        <w:t>comparison</w:t>
      </w:r>
      <w:r>
        <w:rPr>
          <w:spacing w:val="-5"/>
        </w:rPr>
        <w:t> </w:t>
      </w:r>
      <w:r>
        <w:rPr/>
        <w:t>of</w:t>
      </w:r>
      <w:r>
        <w:rPr>
          <w:spacing w:val="-6"/>
        </w:rPr>
        <w:t> </w:t>
      </w:r>
      <w:r>
        <w:rPr/>
        <w:t>different</w:t>
      </w:r>
      <w:r>
        <w:rPr>
          <w:spacing w:val="-5"/>
        </w:rPr>
        <w:t> </w:t>
      </w:r>
      <w:r>
        <w:rPr/>
        <w:t>customer</w:t>
      </w:r>
      <w:r>
        <w:rPr>
          <w:spacing w:val="-5"/>
        </w:rPr>
        <w:t> </w:t>
      </w:r>
      <w:r>
        <w:rPr/>
        <w:t>segments</w:t>
      </w:r>
      <w:r>
        <w:rPr>
          <w:spacing w:val="-5"/>
        </w:rPr>
        <w:t> </w:t>
      </w:r>
      <w:r>
        <w:rPr/>
        <w:t>based on demographics, product usage, or behavior. This functionality provides valuable insights into which</w:t>
      </w:r>
      <w:r>
        <w:rPr>
          <w:spacing w:val="-7"/>
        </w:rPr>
        <w:t> </w:t>
      </w:r>
      <w:r>
        <w:rPr/>
        <w:t>segments</w:t>
      </w:r>
      <w:r>
        <w:rPr>
          <w:spacing w:val="-6"/>
        </w:rPr>
        <w:t> </w:t>
      </w:r>
      <w:r>
        <w:rPr/>
        <w:t>are</w:t>
      </w:r>
      <w:r>
        <w:rPr>
          <w:spacing w:val="-6"/>
        </w:rPr>
        <w:t> </w:t>
      </w:r>
      <w:r>
        <w:rPr/>
        <w:t>more</w:t>
      </w:r>
      <w:r>
        <w:rPr>
          <w:spacing w:val="-5"/>
        </w:rPr>
        <w:t> </w:t>
      </w:r>
      <w:r>
        <w:rPr/>
        <w:t>susceptible</w:t>
      </w:r>
      <w:r>
        <w:rPr>
          <w:spacing w:val="-5"/>
        </w:rPr>
        <w:t> </w:t>
      </w:r>
      <w:r>
        <w:rPr/>
        <w:t>to</w:t>
      </w:r>
      <w:r>
        <w:rPr>
          <w:spacing w:val="-6"/>
        </w:rPr>
        <w:t> </w:t>
      </w:r>
      <w:r>
        <w:rPr/>
        <w:t>churn</w:t>
      </w:r>
      <w:r>
        <w:rPr>
          <w:spacing w:val="-6"/>
        </w:rPr>
        <w:t> </w:t>
      </w:r>
      <w:r>
        <w:rPr/>
        <w:t>and</w:t>
      </w:r>
      <w:r>
        <w:rPr>
          <w:spacing w:val="-6"/>
        </w:rPr>
        <w:t> </w:t>
      </w:r>
      <w:r>
        <w:rPr/>
        <w:t>guides</w:t>
      </w:r>
      <w:r>
        <w:rPr>
          <w:spacing w:val="-6"/>
        </w:rPr>
        <w:t> </w:t>
      </w:r>
      <w:r>
        <w:rPr/>
        <w:t>the</w:t>
      </w:r>
      <w:r>
        <w:rPr>
          <w:spacing w:val="-7"/>
        </w:rPr>
        <w:t> </w:t>
      </w:r>
      <w:r>
        <w:rPr/>
        <w:t>development</w:t>
      </w:r>
      <w:r>
        <w:rPr>
          <w:spacing w:val="-6"/>
        </w:rPr>
        <w:t> </w:t>
      </w:r>
      <w:r>
        <w:rPr/>
        <w:t>of</w:t>
      </w:r>
      <w:r>
        <w:rPr>
          <w:spacing w:val="-6"/>
        </w:rPr>
        <w:t> </w:t>
      </w:r>
      <w:r>
        <w:rPr/>
        <w:t>targeted</w:t>
      </w:r>
      <w:r>
        <w:rPr>
          <w:spacing w:val="-6"/>
        </w:rPr>
        <w:t> </w:t>
      </w:r>
      <w:r>
        <w:rPr/>
        <w:t>retention strategies.</w:t>
      </w:r>
      <w:r>
        <w:rPr>
          <w:spacing w:val="-1"/>
        </w:rPr>
        <w:t> </w:t>
      </w:r>
      <w:r>
        <w:rPr/>
        <w:t>Predictive</w:t>
      </w:r>
      <w:r>
        <w:rPr>
          <w:spacing w:val="-1"/>
        </w:rPr>
        <w:t> </w:t>
      </w:r>
      <w:r>
        <w:rPr/>
        <w:t>modeling</w:t>
      </w:r>
      <w:r>
        <w:rPr>
          <w:spacing w:val="-1"/>
        </w:rPr>
        <w:t> </w:t>
      </w:r>
      <w:r>
        <w:rPr/>
        <w:t>is another</w:t>
      </w:r>
      <w:r>
        <w:rPr>
          <w:spacing w:val="-1"/>
        </w:rPr>
        <w:t> </w:t>
      </w:r>
      <w:r>
        <w:rPr/>
        <w:t>crucial</w:t>
      </w:r>
      <w:r>
        <w:rPr>
          <w:spacing w:val="-2"/>
        </w:rPr>
        <w:t> </w:t>
      </w:r>
      <w:r>
        <w:rPr/>
        <w:t>aspect</w:t>
      </w:r>
      <w:r>
        <w:rPr>
          <w:spacing w:val="-1"/>
        </w:rPr>
        <w:t> </w:t>
      </w:r>
      <w:r>
        <w:rPr/>
        <w:t>of</w:t>
      </w:r>
      <w:r>
        <w:rPr>
          <w:spacing w:val="-1"/>
        </w:rPr>
        <w:t> </w:t>
      </w:r>
      <w:r>
        <w:rPr/>
        <w:t>an</w:t>
      </w:r>
      <w:r>
        <w:rPr>
          <w:spacing w:val="-1"/>
        </w:rPr>
        <w:t> </w:t>
      </w:r>
      <w:r>
        <w:rPr/>
        <w:t>application.</w:t>
      </w:r>
      <w:r>
        <w:rPr>
          <w:spacing w:val="-1"/>
        </w:rPr>
        <w:t> </w:t>
      </w:r>
      <w:r>
        <w:rPr/>
        <w:t>It</w:t>
      </w:r>
      <w:r>
        <w:rPr>
          <w:spacing w:val="-1"/>
        </w:rPr>
        <w:t> </w:t>
      </w:r>
      <w:r>
        <w:rPr/>
        <w:t>integrates machine- learning (ML) algorithms or statistical models to forecast customer churn. By generating churn predictions</w:t>
      </w:r>
      <w:r>
        <w:rPr>
          <w:spacing w:val="-12"/>
        </w:rPr>
        <w:t> </w:t>
      </w:r>
      <w:r>
        <w:rPr/>
        <w:t>and</w:t>
      </w:r>
      <w:r>
        <w:rPr>
          <w:spacing w:val="-11"/>
        </w:rPr>
        <w:t> </w:t>
      </w:r>
      <w:r>
        <w:rPr/>
        <w:t>visualizing</w:t>
      </w:r>
      <w:r>
        <w:rPr>
          <w:spacing w:val="-11"/>
        </w:rPr>
        <w:t> </w:t>
      </w:r>
      <w:r>
        <w:rPr/>
        <w:t>the</w:t>
      </w:r>
      <w:r>
        <w:rPr>
          <w:spacing w:val="-12"/>
        </w:rPr>
        <w:t> </w:t>
      </w:r>
      <w:r>
        <w:rPr/>
        <w:t>probability</w:t>
      </w:r>
      <w:r>
        <w:rPr>
          <w:spacing w:val="-12"/>
        </w:rPr>
        <w:t> </w:t>
      </w:r>
      <w:r>
        <w:rPr/>
        <w:t>of</w:t>
      </w:r>
      <w:r>
        <w:rPr>
          <w:spacing w:val="-11"/>
        </w:rPr>
        <w:t> </w:t>
      </w:r>
      <w:r>
        <w:rPr/>
        <w:t>churn</w:t>
      </w:r>
      <w:r>
        <w:rPr>
          <w:spacing w:val="-12"/>
        </w:rPr>
        <w:t> </w:t>
      </w:r>
      <w:r>
        <w:rPr/>
        <w:t>for</w:t>
      </w:r>
      <w:r>
        <w:rPr>
          <w:spacing w:val="-11"/>
        </w:rPr>
        <w:t> </w:t>
      </w:r>
      <w:r>
        <w:rPr/>
        <w:t>individual</w:t>
      </w:r>
      <w:r>
        <w:rPr>
          <w:spacing w:val="-12"/>
        </w:rPr>
        <w:t> </w:t>
      </w:r>
      <w:r>
        <w:rPr/>
        <w:t>customers,</w:t>
      </w:r>
      <w:r>
        <w:rPr>
          <w:spacing w:val="-12"/>
        </w:rPr>
        <w:t> </w:t>
      </w:r>
      <w:r>
        <w:rPr/>
        <w:t>the</w:t>
      </w:r>
      <w:r>
        <w:rPr>
          <w:spacing w:val="-12"/>
        </w:rPr>
        <w:t> </w:t>
      </w:r>
      <w:r>
        <w:rPr/>
        <w:t>app</w:t>
      </w:r>
      <w:r>
        <w:rPr>
          <w:spacing w:val="-11"/>
        </w:rPr>
        <w:t> </w:t>
      </w:r>
      <w:r>
        <w:rPr/>
        <w:t>assists</w:t>
      </w:r>
      <w:r>
        <w:rPr>
          <w:spacing w:val="-12"/>
        </w:rPr>
        <w:t> </w:t>
      </w:r>
      <w:r>
        <w:rPr/>
        <w:t>banks in identifying high-risk customers and taking proactive measures to prevent churn. Furthermore, the app facilitates reporting and communication by allowing the creation of customized reports and presentations. This feature enables stakeholders to easily share churn insights and recommendations</w:t>
      </w:r>
      <w:r>
        <w:rPr>
          <w:spacing w:val="-6"/>
        </w:rPr>
        <w:t> </w:t>
      </w:r>
      <w:r>
        <w:rPr/>
        <w:t>with</w:t>
      </w:r>
      <w:r>
        <w:rPr>
          <w:spacing w:val="-8"/>
        </w:rPr>
        <w:t> </w:t>
      </w:r>
      <w:r>
        <w:rPr/>
        <w:t>management,</w:t>
      </w:r>
      <w:r>
        <w:rPr>
          <w:spacing w:val="-7"/>
        </w:rPr>
        <w:t> </w:t>
      </w:r>
      <w:r>
        <w:rPr/>
        <w:t>marketing</w:t>
      </w:r>
      <w:r>
        <w:rPr>
          <w:spacing w:val="-8"/>
        </w:rPr>
        <w:t> </w:t>
      </w:r>
      <w:r>
        <w:rPr/>
        <w:t>teams,</w:t>
      </w:r>
      <w:r>
        <w:rPr>
          <w:spacing w:val="-7"/>
        </w:rPr>
        <w:t> </w:t>
      </w:r>
      <w:r>
        <w:rPr/>
        <w:t>or</w:t>
      </w:r>
      <w:r>
        <w:rPr>
          <w:spacing w:val="-7"/>
        </w:rPr>
        <w:t> </w:t>
      </w:r>
      <w:r>
        <w:rPr/>
        <w:t>other</w:t>
      </w:r>
      <w:r>
        <w:rPr>
          <w:spacing w:val="-7"/>
        </w:rPr>
        <w:t> </w:t>
      </w:r>
      <w:r>
        <w:rPr/>
        <w:t>relevant</w:t>
      </w:r>
      <w:r>
        <w:rPr>
          <w:spacing w:val="-7"/>
        </w:rPr>
        <w:t> </w:t>
      </w:r>
      <w:r>
        <w:rPr/>
        <w:t>parties.</w:t>
      </w:r>
      <w:r>
        <w:rPr>
          <w:spacing w:val="-7"/>
        </w:rPr>
        <w:t> </w:t>
      </w:r>
      <w:r>
        <w:rPr/>
        <w:t>The</w:t>
      </w:r>
      <w:r>
        <w:rPr>
          <w:spacing w:val="-9"/>
        </w:rPr>
        <w:t> </w:t>
      </w:r>
      <w:r>
        <w:rPr/>
        <w:t>workflow</w:t>
      </w:r>
      <w:r>
        <w:rPr>
          <w:spacing w:val="-7"/>
        </w:rPr>
        <w:t> </w:t>
      </w:r>
      <w:r>
        <w:rPr/>
        <w:t>of the</w:t>
      </w:r>
      <w:r>
        <w:rPr>
          <w:spacing w:val="-7"/>
        </w:rPr>
        <w:t> </w:t>
      </w:r>
      <w:r>
        <w:rPr/>
        <w:t>Data</w:t>
      </w:r>
      <w:r>
        <w:rPr>
          <w:spacing w:val="-7"/>
        </w:rPr>
        <w:t> </w:t>
      </w:r>
      <w:r>
        <w:rPr/>
        <w:t>Visualization</w:t>
      </w:r>
      <w:r>
        <w:rPr>
          <w:spacing w:val="-6"/>
        </w:rPr>
        <w:t> </w:t>
      </w:r>
      <w:r>
        <w:rPr/>
        <w:t>RShiny</w:t>
      </w:r>
      <w:r>
        <w:rPr>
          <w:spacing w:val="-7"/>
        </w:rPr>
        <w:t> </w:t>
      </w:r>
      <w:r>
        <w:rPr/>
        <w:t>App</w:t>
      </w:r>
      <w:r>
        <w:rPr>
          <w:spacing w:val="-6"/>
        </w:rPr>
        <w:t> </w:t>
      </w:r>
      <w:r>
        <w:rPr/>
        <w:t>for</w:t>
      </w:r>
      <w:r>
        <w:rPr>
          <w:spacing w:val="-7"/>
        </w:rPr>
        <w:t> </w:t>
      </w:r>
      <w:r>
        <w:rPr/>
        <w:t>Data</w:t>
      </w:r>
      <w:r>
        <w:rPr>
          <w:spacing w:val="-6"/>
        </w:rPr>
        <w:t> </w:t>
      </w:r>
      <w:r>
        <w:rPr/>
        <w:t>Science</w:t>
      </w:r>
      <w:r>
        <w:rPr>
          <w:spacing w:val="-7"/>
        </w:rPr>
        <w:t> </w:t>
      </w:r>
      <w:r>
        <w:rPr/>
        <w:t>and</w:t>
      </w:r>
      <w:r>
        <w:rPr>
          <w:spacing w:val="-6"/>
        </w:rPr>
        <w:t> </w:t>
      </w:r>
      <w:r>
        <w:rPr/>
        <w:t>Management</w:t>
      </w:r>
      <w:r>
        <w:rPr>
          <w:spacing w:val="-6"/>
        </w:rPr>
        <w:t> </w:t>
      </w:r>
      <w:r>
        <w:rPr/>
        <w:t>involves</w:t>
      </w:r>
      <w:r>
        <w:rPr>
          <w:spacing w:val="-7"/>
        </w:rPr>
        <w:t> </w:t>
      </w:r>
      <w:r>
        <w:rPr/>
        <w:t>the</w:t>
      </w:r>
      <w:r>
        <w:rPr>
          <w:spacing w:val="-7"/>
        </w:rPr>
        <w:t> </w:t>
      </w:r>
      <w:r>
        <w:rPr/>
        <w:t>functions</w:t>
      </w:r>
      <w:r>
        <w:rPr>
          <w:spacing w:val="-6"/>
        </w:rPr>
        <w:t> </w:t>
      </w:r>
      <w:r>
        <w:rPr/>
        <w:t>and processes listed in Table 1.</w:t>
      </w:r>
    </w:p>
    <w:p>
      <w:pPr>
        <w:pStyle w:val="BodyText"/>
        <w:ind w:left="120"/>
      </w:pPr>
      <w:r>
        <w:rPr/>
        <mc:AlternateContent>
          <mc:Choice Requires="wps">
            <w:drawing>
              <wp:anchor distT="0" distB="0" distL="0" distR="0" allowOverlap="1" layoutInCell="1" locked="0" behindDoc="1" simplePos="0" relativeHeight="487589376">
                <wp:simplePos x="0" y="0"/>
                <wp:positionH relativeFrom="page">
                  <wp:posOffset>914400</wp:posOffset>
                </wp:positionH>
                <wp:positionV relativeFrom="paragraph">
                  <wp:posOffset>185272</wp:posOffset>
                </wp:positionV>
                <wp:extent cx="5938520" cy="6350"/>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5938520" cy="6350"/>
                        </a:xfrm>
                        <a:custGeom>
                          <a:avLst/>
                          <a:gdLst/>
                          <a:ahLst/>
                          <a:cxnLst/>
                          <a:rect l="l" t="t" r="r" b="b"/>
                          <a:pathLst>
                            <a:path w="5938520" h="6350">
                              <a:moveTo>
                                <a:pt x="5938012" y="0"/>
                              </a:moveTo>
                              <a:lnTo>
                                <a:pt x="1784858" y="0"/>
                              </a:lnTo>
                              <a:lnTo>
                                <a:pt x="1778762" y="0"/>
                              </a:lnTo>
                              <a:lnTo>
                                <a:pt x="0" y="0"/>
                              </a:lnTo>
                              <a:lnTo>
                                <a:pt x="0" y="6083"/>
                              </a:lnTo>
                              <a:lnTo>
                                <a:pt x="1778762" y="6083"/>
                              </a:lnTo>
                              <a:lnTo>
                                <a:pt x="1784858" y="6083"/>
                              </a:lnTo>
                              <a:lnTo>
                                <a:pt x="5938012" y="6083"/>
                              </a:lnTo>
                              <a:lnTo>
                                <a:pt x="59380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2pt;margin-top:14.588398pt;width:467.6pt;height:.5pt;mso-position-horizontal-relative:page;mso-position-vertical-relative:paragraph;z-index:-15727104;mso-wrap-distance-left:0;mso-wrap-distance-right:0" id="docshape4" coordorigin="1440,292" coordsize="9352,10" path="m10791,292l4251,292,4241,292,1440,292,1440,301,4241,301,4251,301,10791,301,10791,292xe" filled="true" fillcolor="#000000" stroked="false">
                <v:path arrowok="t"/>
                <v:fill type="solid"/>
                <w10:wrap type="topAndBottom"/>
              </v:shape>
            </w:pict>
          </mc:Fallback>
        </mc:AlternateContent>
      </w:r>
      <w:r>
        <w:rPr/>
        <w:t>Table</w:t>
      </w:r>
      <w:r>
        <w:rPr>
          <w:spacing w:val="-8"/>
        </w:rPr>
        <w:t> </w:t>
      </w:r>
      <w:r>
        <w:rPr/>
        <w:t>1:</w:t>
      </w:r>
      <w:r>
        <w:rPr>
          <w:spacing w:val="-7"/>
        </w:rPr>
        <w:t> </w:t>
      </w:r>
      <w:r>
        <w:rPr/>
        <w:t>Workflow</w:t>
      </w:r>
      <w:r>
        <w:rPr>
          <w:spacing w:val="-8"/>
        </w:rPr>
        <w:t> </w:t>
      </w:r>
      <w:r>
        <w:rPr/>
        <w:t>of</w:t>
      </w:r>
      <w:r>
        <w:rPr>
          <w:spacing w:val="-7"/>
        </w:rPr>
        <w:t> </w:t>
      </w:r>
      <w:r>
        <w:rPr/>
        <w:t>the</w:t>
      </w:r>
      <w:r>
        <w:rPr>
          <w:spacing w:val="-6"/>
        </w:rPr>
        <w:t> </w:t>
      </w:r>
      <w:r>
        <w:rPr/>
        <w:t>data</w:t>
      </w:r>
      <w:r>
        <w:rPr>
          <w:spacing w:val="-8"/>
        </w:rPr>
        <w:t> </w:t>
      </w:r>
      <w:r>
        <w:rPr/>
        <w:t>visualization</w:t>
      </w:r>
      <w:r>
        <w:rPr>
          <w:spacing w:val="-7"/>
        </w:rPr>
        <w:t> </w:t>
      </w:r>
      <w:r>
        <w:rPr/>
        <w:t>RShiny</w:t>
      </w:r>
      <w:r>
        <w:rPr>
          <w:spacing w:val="-8"/>
        </w:rPr>
        <w:t> </w:t>
      </w:r>
      <w:r>
        <w:rPr/>
        <w:t>app</w:t>
      </w:r>
      <w:r>
        <w:rPr>
          <w:spacing w:val="-7"/>
        </w:rPr>
        <w:t> </w:t>
      </w:r>
      <w:r>
        <w:rPr/>
        <w:t>for</w:t>
      </w:r>
      <w:r>
        <w:rPr>
          <w:spacing w:val="-7"/>
        </w:rPr>
        <w:t> </w:t>
      </w:r>
      <w:r>
        <w:rPr/>
        <w:t>data</w:t>
      </w:r>
      <w:r>
        <w:rPr>
          <w:spacing w:val="-7"/>
        </w:rPr>
        <w:t> </w:t>
      </w:r>
      <w:r>
        <w:rPr/>
        <w:t>science</w:t>
      </w:r>
      <w:r>
        <w:rPr>
          <w:spacing w:val="-8"/>
        </w:rPr>
        <w:t> </w:t>
      </w:r>
      <w:r>
        <w:rPr/>
        <w:t>and</w:t>
      </w:r>
      <w:r>
        <w:rPr>
          <w:spacing w:val="-7"/>
        </w:rPr>
        <w:t> </w:t>
      </w:r>
      <w:r>
        <w:rPr>
          <w:spacing w:val="-2"/>
        </w:rPr>
        <w:t>management</w:t>
      </w:r>
    </w:p>
    <w:p>
      <w:pPr>
        <w:pStyle w:val="Heading3"/>
        <w:tabs>
          <w:tab w:pos="3029" w:val="left" w:leader="none"/>
        </w:tabs>
        <w:ind w:left="228" w:firstLine="0"/>
      </w:pPr>
      <w:r>
        <w:rPr>
          <w:spacing w:val="-2"/>
        </w:rPr>
        <w:t>Steps</w:t>
      </w:r>
      <w:r>
        <w:rPr/>
        <w:tab/>
      </w:r>
      <w:r>
        <w:rPr>
          <w:spacing w:val="-2"/>
        </w:rPr>
        <w:t>Functionalities</w:t>
      </w:r>
    </w:p>
    <w:p>
      <w:pPr>
        <w:pStyle w:val="BodyText"/>
        <w:spacing w:line="20" w:lineRule="exact"/>
        <w:ind w:left="120"/>
        <w:jc w:val="left"/>
        <w:rPr>
          <w:sz w:val="2"/>
        </w:rPr>
      </w:pPr>
      <w:r>
        <w:rPr>
          <w:sz w:val="2"/>
        </w:rPr>
        <mc:AlternateContent>
          <mc:Choice Requires="wps">
            <w:drawing>
              <wp:inline distT="0" distB="0" distL="0" distR="0">
                <wp:extent cx="5938520" cy="6350"/>
                <wp:effectExtent l="0" t="0" r="0" b="0"/>
                <wp:docPr id="9" name="Group 9"/>
                <wp:cNvGraphicFramePr>
                  <a:graphicFrameLocks/>
                </wp:cNvGraphicFramePr>
                <a:graphic>
                  <a:graphicData uri="http://schemas.microsoft.com/office/word/2010/wordprocessingGroup">
                    <wpg:wgp>
                      <wpg:cNvPr id="9" name="Group 9"/>
                      <wpg:cNvGrpSpPr/>
                      <wpg:grpSpPr>
                        <a:xfrm>
                          <a:off x="0" y="0"/>
                          <a:ext cx="5938520" cy="6350"/>
                          <a:chExt cx="5938520" cy="6350"/>
                        </a:xfrm>
                      </wpg:grpSpPr>
                      <wps:wsp>
                        <wps:cNvPr id="10" name="Graphic 10"/>
                        <wps:cNvSpPr/>
                        <wps:spPr>
                          <a:xfrm>
                            <a:off x="0" y="0"/>
                            <a:ext cx="5938520" cy="6350"/>
                          </a:xfrm>
                          <a:custGeom>
                            <a:avLst/>
                            <a:gdLst/>
                            <a:ahLst/>
                            <a:cxnLst/>
                            <a:rect l="l" t="t" r="r" b="b"/>
                            <a:pathLst>
                              <a:path w="5938520" h="6350">
                                <a:moveTo>
                                  <a:pt x="5938012" y="0"/>
                                </a:moveTo>
                                <a:lnTo>
                                  <a:pt x="1784858" y="0"/>
                                </a:lnTo>
                                <a:lnTo>
                                  <a:pt x="1778762" y="0"/>
                                </a:lnTo>
                                <a:lnTo>
                                  <a:pt x="0" y="0"/>
                                </a:lnTo>
                                <a:lnTo>
                                  <a:pt x="0" y="6096"/>
                                </a:lnTo>
                                <a:lnTo>
                                  <a:pt x="1778762" y="6096"/>
                                </a:lnTo>
                                <a:lnTo>
                                  <a:pt x="1784858" y="6096"/>
                                </a:lnTo>
                                <a:lnTo>
                                  <a:pt x="5938012" y="6096"/>
                                </a:lnTo>
                                <a:lnTo>
                                  <a:pt x="593801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7.6pt;height:.5pt;mso-position-horizontal-relative:char;mso-position-vertical-relative:line" id="docshapegroup5" coordorigin="0,0" coordsize="9352,10">
                <v:shape style="position:absolute;left:0;top:0;width:9352;height:10" id="docshape6" coordorigin="0,0" coordsize="9352,10" path="m9351,0l2811,0,2801,0,0,0,0,10,2801,10,2811,10,9351,10,9351,0xe" filled="true" fillcolor="#000000" stroked="false">
                  <v:path arrowok="t"/>
                  <v:fill type="solid"/>
                </v:shape>
              </v:group>
            </w:pict>
          </mc:Fallback>
        </mc:AlternateContent>
      </w:r>
      <w:r>
        <w:rPr>
          <w:sz w:val="2"/>
        </w:rPr>
      </w:r>
    </w:p>
    <w:p>
      <w:pPr>
        <w:pStyle w:val="ListParagraph"/>
        <w:numPr>
          <w:ilvl w:val="0"/>
          <w:numId w:val="2"/>
        </w:numPr>
        <w:tabs>
          <w:tab w:pos="471" w:val="left" w:leader="none"/>
          <w:tab w:pos="3029" w:val="left" w:leader="none"/>
        </w:tabs>
        <w:spacing w:line="240" w:lineRule="auto" w:before="0" w:after="0"/>
        <w:ind w:left="471" w:right="0" w:hanging="243"/>
        <w:jc w:val="both"/>
        <w:rPr>
          <w:sz w:val="22"/>
        </w:rPr>
      </w:pPr>
      <w:r>
        <w:rPr>
          <w:sz w:val="22"/>
        </w:rPr>
        <w:t>Data</w:t>
      </w:r>
      <w:r>
        <w:rPr>
          <w:spacing w:val="-6"/>
          <w:sz w:val="22"/>
        </w:rPr>
        <w:t> </w:t>
      </w:r>
      <w:r>
        <w:rPr>
          <w:spacing w:val="-2"/>
          <w:sz w:val="22"/>
        </w:rPr>
        <w:t>input</w:t>
      </w:r>
      <w:r>
        <w:rPr>
          <w:sz w:val="22"/>
        </w:rPr>
        <w:tab/>
        <w:t>Allows</w:t>
      </w:r>
      <w:r>
        <w:rPr>
          <w:spacing w:val="-7"/>
          <w:sz w:val="22"/>
        </w:rPr>
        <w:t> </w:t>
      </w:r>
      <w:r>
        <w:rPr>
          <w:sz w:val="22"/>
        </w:rPr>
        <w:t>users</w:t>
      </w:r>
      <w:r>
        <w:rPr>
          <w:spacing w:val="-6"/>
          <w:sz w:val="22"/>
        </w:rPr>
        <w:t> </w:t>
      </w:r>
      <w:r>
        <w:rPr>
          <w:sz w:val="22"/>
        </w:rPr>
        <w:t>to</w:t>
      </w:r>
      <w:r>
        <w:rPr>
          <w:spacing w:val="-5"/>
          <w:sz w:val="22"/>
        </w:rPr>
        <w:t> </w:t>
      </w:r>
      <w:r>
        <w:rPr>
          <w:sz w:val="22"/>
        </w:rPr>
        <w:t>input</w:t>
      </w:r>
      <w:r>
        <w:rPr>
          <w:spacing w:val="-7"/>
          <w:sz w:val="22"/>
        </w:rPr>
        <w:t> </w:t>
      </w:r>
      <w:r>
        <w:rPr>
          <w:sz w:val="22"/>
        </w:rPr>
        <w:t>relevant</w:t>
      </w:r>
      <w:r>
        <w:rPr>
          <w:spacing w:val="-7"/>
          <w:sz w:val="22"/>
        </w:rPr>
        <w:t> </w:t>
      </w:r>
      <w:r>
        <w:rPr>
          <w:sz w:val="22"/>
        </w:rPr>
        <w:t>data</w:t>
      </w:r>
      <w:r>
        <w:rPr>
          <w:spacing w:val="-6"/>
          <w:sz w:val="22"/>
        </w:rPr>
        <w:t> </w:t>
      </w:r>
      <w:r>
        <w:rPr>
          <w:spacing w:val="-2"/>
          <w:sz w:val="22"/>
        </w:rPr>
        <w:t>sources.</w:t>
      </w:r>
    </w:p>
    <w:p>
      <w:pPr>
        <w:pStyle w:val="BodyText"/>
        <w:ind w:left="3029"/>
      </w:pPr>
      <w:r>
        <w:rPr/>
        <w:t>Supports</w:t>
      </w:r>
      <w:r>
        <w:rPr>
          <w:spacing w:val="-8"/>
        </w:rPr>
        <w:t> </w:t>
      </w:r>
      <w:r>
        <w:rPr/>
        <w:t>various</w:t>
      </w:r>
      <w:r>
        <w:rPr>
          <w:spacing w:val="-8"/>
        </w:rPr>
        <w:t> </w:t>
      </w:r>
      <w:r>
        <w:rPr/>
        <w:t>formats</w:t>
      </w:r>
      <w:r>
        <w:rPr>
          <w:spacing w:val="-8"/>
        </w:rPr>
        <w:t> </w:t>
      </w:r>
      <w:r>
        <w:rPr/>
        <w:t>(CSV,</w:t>
      </w:r>
      <w:r>
        <w:rPr>
          <w:spacing w:val="-8"/>
        </w:rPr>
        <w:t> </w:t>
      </w:r>
      <w:r>
        <w:rPr/>
        <w:t>Excel,</w:t>
      </w:r>
      <w:r>
        <w:rPr>
          <w:spacing w:val="-6"/>
        </w:rPr>
        <w:t> </w:t>
      </w:r>
      <w:r>
        <w:rPr/>
        <w:t>and</w:t>
      </w:r>
      <w:r>
        <w:rPr>
          <w:spacing w:val="-8"/>
        </w:rPr>
        <w:t> </w:t>
      </w:r>
      <w:r>
        <w:rPr>
          <w:spacing w:val="-2"/>
        </w:rPr>
        <w:t>databases).</w:t>
      </w:r>
    </w:p>
    <w:p>
      <w:pPr>
        <w:pStyle w:val="ListParagraph"/>
        <w:numPr>
          <w:ilvl w:val="0"/>
          <w:numId w:val="2"/>
        </w:numPr>
        <w:tabs>
          <w:tab w:pos="471" w:val="left" w:leader="none"/>
          <w:tab w:pos="3029" w:val="left" w:leader="none"/>
        </w:tabs>
        <w:spacing w:line="252" w:lineRule="exact" w:before="0" w:after="0"/>
        <w:ind w:left="471" w:right="0" w:hanging="243"/>
        <w:jc w:val="both"/>
        <w:rPr>
          <w:sz w:val="22"/>
        </w:rPr>
      </w:pPr>
      <w:r>
        <w:rPr>
          <w:sz w:val="22"/>
        </w:rPr>
        <w:t>Data</w:t>
      </w:r>
      <w:r>
        <w:rPr>
          <w:spacing w:val="-6"/>
          <w:sz w:val="22"/>
        </w:rPr>
        <w:t> </w:t>
      </w:r>
      <w:r>
        <w:rPr>
          <w:spacing w:val="-2"/>
          <w:sz w:val="22"/>
        </w:rPr>
        <w:t>preprocessing</w:t>
      </w:r>
      <w:r>
        <w:rPr>
          <w:sz w:val="22"/>
        </w:rPr>
        <w:tab/>
        <w:t>Cleans</w:t>
      </w:r>
      <w:r>
        <w:rPr>
          <w:spacing w:val="-7"/>
          <w:sz w:val="22"/>
        </w:rPr>
        <w:t> </w:t>
      </w:r>
      <w:r>
        <w:rPr>
          <w:sz w:val="22"/>
        </w:rPr>
        <w:t>and</w:t>
      </w:r>
      <w:r>
        <w:rPr>
          <w:spacing w:val="-8"/>
          <w:sz w:val="22"/>
        </w:rPr>
        <w:t> </w:t>
      </w:r>
      <w:r>
        <w:rPr>
          <w:sz w:val="22"/>
        </w:rPr>
        <w:t>prepares</w:t>
      </w:r>
      <w:r>
        <w:rPr>
          <w:spacing w:val="-7"/>
          <w:sz w:val="22"/>
        </w:rPr>
        <w:t> </w:t>
      </w:r>
      <w:r>
        <w:rPr>
          <w:sz w:val="22"/>
        </w:rPr>
        <w:t>the</w:t>
      </w:r>
      <w:r>
        <w:rPr>
          <w:spacing w:val="-7"/>
          <w:sz w:val="22"/>
        </w:rPr>
        <w:t> </w:t>
      </w:r>
      <w:r>
        <w:rPr>
          <w:sz w:val="22"/>
        </w:rPr>
        <w:t>data</w:t>
      </w:r>
      <w:r>
        <w:rPr>
          <w:spacing w:val="-7"/>
          <w:sz w:val="22"/>
        </w:rPr>
        <w:t> </w:t>
      </w:r>
      <w:r>
        <w:rPr>
          <w:sz w:val="22"/>
        </w:rPr>
        <w:t>for</w:t>
      </w:r>
      <w:r>
        <w:rPr>
          <w:spacing w:val="-7"/>
          <w:sz w:val="22"/>
        </w:rPr>
        <w:t> </w:t>
      </w:r>
      <w:r>
        <w:rPr>
          <w:spacing w:val="-2"/>
          <w:sz w:val="22"/>
        </w:rPr>
        <w:t>analysis.</w:t>
      </w:r>
    </w:p>
    <w:p>
      <w:pPr>
        <w:pStyle w:val="BodyText"/>
        <w:spacing w:line="252" w:lineRule="exact"/>
        <w:ind w:left="3029"/>
      </w:pPr>
      <w:r>
        <w:rPr/>
        <w:t>Handles</w:t>
      </w:r>
      <w:r>
        <w:rPr>
          <w:spacing w:val="-10"/>
        </w:rPr>
        <w:t> </w:t>
      </w:r>
      <w:r>
        <w:rPr/>
        <w:t>missing</w:t>
      </w:r>
      <w:r>
        <w:rPr>
          <w:spacing w:val="-10"/>
        </w:rPr>
        <w:t> </w:t>
      </w:r>
      <w:r>
        <w:rPr/>
        <w:t>values,</w:t>
      </w:r>
      <w:r>
        <w:rPr>
          <w:spacing w:val="-11"/>
        </w:rPr>
        <w:t> </w:t>
      </w:r>
      <w:r>
        <w:rPr/>
        <w:t>normalization,</w:t>
      </w:r>
      <w:r>
        <w:rPr>
          <w:spacing w:val="-7"/>
        </w:rPr>
        <w:t> </w:t>
      </w:r>
      <w:r>
        <w:rPr/>
        <w:t>and</w:t>
      </w:r>
      <w:r>
        <w:rPr>
          <w:spacing w:val="-9"/>
        </w:rPr>
        <w:t> </w:t>
      </w:r>
      <w:r>
        <w:rPr/>
        <w:t>other</w:t>
      </w:r>
      <w:r>
        <w:rPr>
          <w:spacing w:val="-11"/>
        </w:rPr>
        <w:t> </w:t>
      </w:r>
      <w:r>
        <w:rPr>
          <w:spacing w:val="-2"/>
        </w:rPr>
        <w:t>features.</w:t>
      </w:r>
    </w:p>
    <w:p>
      <w:pPr>
        <w:pStyle w:val="ListParagraph"/>
        <w:numPr>
          <w:ilvl w:val="0"/>
          <w:numId w:val="2"/>
        </w:numPr>
        <w:tabs>
          <w:tab w:pos="472" w:val="left" w:leader="none"/>
          <w:tab w:pos="3029" w:val="left" w:leader="none"/>
        </w:tabs>
        <w:spacing w:line="240" w:lineRule="auto" w:before="0" w:after="0"/>
        <w:ind w:left="472" w:right="0" w:hanging="244"/>
        <w:jc w:val="both"/>
        <w:rPr>
          <w:sz w:val="22"/>
        </w:rPr>
      </w:pPr>
      <w:r>
        <w:rPr>
          <w:sz w:val="22"/>
        </w:rPr>
        <w:t>Interactive</w:t>
      </w:r>
      <w:r>
        <w:rPr>
          <w:spacing w:val="-12"/>
          <w:sz w:val="22"/>
        </w:rPr>
        <w:t> </w:t>
      </w:r>
      <w:r>
        <w:rPr>
          <w:spacing w:val="-2"/>
          <w:sz w:val="22"/>
        </w:rPr>
        <w:t>filtering</w:t>
      </w:r>
      <w:r>
        <w:rPr>
          <w:sz w:val="22"/>
        </w:rPr>
        <w:tab/>
        <w:t>Enables</w:t>
      </w:r>
      <w:r>
        <w:rPr>
          <w:spacing w:val="-7"/>
          <w:sz w:val="22"/>
        </w:rPr>
        <w:t> </w:t>
      </w:r>
      <w:r>
        <w:rPr>
          <w:sz w:val="22"/>
        </w:rPr>
        <w:t>users</w:t>
      </w:r>
      <w:r>
        <w:rPr>
          <w:spacing w:val="-7"/>
          <w:sz w:val="22"/>
        </w:rPr>
        <w:t> </w:t>
      </w:r>
      <w:r>
        <w:rPr>
          <w:sz w:val="22"/>
        </w:rPr>
        <w:t>to</w:t>
      </w:r>
      <w:r>
        <w:rPr>
          <w:spacing w:val="-6"/>
          <w:sz w:val="22"/>
        </w:rPr>
        <w:t> </w:t>
      </w:r>
      <w:r>
        <w:rPr>
          <w:sz w:val="22"/>
        </w:rPr>
        <w:t>filter</w:t>
      </w:r>
      <w:r>
        <w:rPr>
          <w:spacing w:val="-7"/>
          <w:sz w:val="22"/>
        </w:rPr>
        <w:t> </w:t>
      </w:r>
      <w:r>
        <w:rPr>
          <w:sz w:val="22"/>
        </w:rPr>
        <w:t>and</w:t>
      </w:r>
      <w:r>
        <w:rPr>
          <w:spacing w:val="-7"/>
          <w:sz w:val="22"/>
        </w:rPr>
        <w:t> </w:t>
      </w:r>
      <w:r>
        <w:rPr>
          <w:sz w:val="22"/>
        </w:rPr>
        <w:t>select</w:t>
      </w:r>
      <w:r>
        <w:rPr>
          <w:spacing w:val="-7"/>
          <w:sz w:val="22"/>
        </w:rPr>
        <w:t> </w:t>
      </w:r>
      <w:r>
        <w:rPr>
          <w:spacing w:val="-2"/>
          <w:sz w:val="22"/>
        </w:rPr>
        <w:t>variables.</w:t>
      </w:r>
    </w:p>
    <w:p>
      <w:pPr>
        <w:pStyle w:val="BodyText"/>
        <w:ind w:left="3029"/>
      </w:pPr>
      <w:r>
        <w:rPr/>
        <w:t>Focuses</w:t>
      </w:r>
      <w:r>
        <w:rPr>
          <w:spacing w:val="-6"/>
        </w:rPr>
        <w:t> </w:t>
      </w:r>
      <w:r>
        <w:rPr/>
        <w:t>on</w:t>
      </w:r>
      <w:r>
        <w:rPr>
          <w:spacing w:val="-7"/>
        </w:rPr>
        <w:t> </w:t>
      </w:r>
      <w:r>
        <w:rPr/>
        <w:t>specific</w:t>
      </w:r>
      <w:r>
        <w:rPr>
          <w:spacing w:val="-7"/>
        </w:rPr>
        <w:t> </w:t>
      </w:r>
      <w:r>
        <w:rPr/>
        <w:t>subsets</w:t>
      </w:r>
      <w:r>
        <w:rPr>
          <w:spacing w:val="-5"/>
        </w:rPr>
        <w:t> </w:t>
      </w:r>
      <w:r>
        <w:rPr/>
        <w:t>of</w:t>
      </w:r>
      <w:r>
        <w:rPr>
          <w:spacing w:val="-6"/>
        </w:rPr>
        <w:t> </w:t>
      </w:r>
      <w:r>
        <w:rPr/>
        <w:t>the</w:t>
      </w:r>
      <w:r>
        <w:rPr>
          <w:spacing w:val="-6"/>
        </w:rPr>
        <w:t> </w:t>
      </w:r>
      <w:r>
        <w:rPr>
          <w:spacing w:val="-2"/>
        </w:rPr>
        <w:t>data.</w:t>
      </w:r>
    </w:p>
    <w:p>
      <w:pPr>
        <w:pStyle w:val="ListParagraph"/>
        <w:numPr>
          <w:ilvl w:val="0"/>
          <w:numId w:val="2"/>
        </w:numPr>
        <w:tabs>
          <w:tab w:pos="471" w:val="left" w:leader="none"/>
          <w:tab w:pos="3029" w:val="left" w:leader="none"/>
        </w:tabs>
        <w:spacing w:line="240" w:lineRule="auto" w:before="0" w:after="0"/>
        <w:ind w:left="471" w:right="0" w:hanging="243"/>
        <w:jc w:val="both"/>
        <w:rPr>
          <w:sz w:val="22"/>
        </w:rPr>
      </w:pPr>
      <w:r>
        <w:rPr>
          <w:spacing w:val="-2"/>
          <w:sz w:val="22"/>
        </w:rPr>
        <w:t>Visualizations</w:t>
      </w:r>
      <w:r>
        <w:rPr>
          <w:sz w:val="22"/>
        </w:rPr>
        <w:tab/>
        <w:t>Generates</w:t>
      </w:r>
      <w:r>
        <w:rPr>
          <w:spacing w:val="-8"/>
          <w:sz w:val="22"/>
        </w:rPr>
        <w:t> </w:t>
      </w:r>
      <w:r>
        <w:rPr>
          <w:sz w:val="22"/>
        </w:rPr>
        <w:t>a</w:t>
      </w:r>
      <w:r>
        <w:rPr>
          <w:spacing w:val="-7"/>
          <w:sz w:val="22"/>
        </w:rPr>
        <w:t> </w:t>
      </w:r>
      <w:r>
        <w:rPr>
          <w:sz w:val="22"/>
        </w:rPr>
        <w:t>variety</w:t>
      </w:r>
      <w:r>
        <w:rPr>
          <w:spacing w:val="-8"/>
          <w:sz w:val="22"/>
        </w:rPr>
        <w:t> </w:t>
      </w:r>
      <w:r>
        <w:rPr>
          <w:sz w:val="22"/>
        </w:rPr>
        <w:t>of</w:t>
      </w:r>
      <w:r>
        <w:rPr>
          <w:spacing w:val="-8"/>
          <w:sz w:val="22"/>
        </w:rPr>
        <w:t> </w:t>
      </w:r>
      <w:r>
        <w:rPr>
          <w:spacing w:val="-2"/>
          <w:sz w:val="22"/>
        </w:rPr>
        <w:t>visualizations.</w:t>
      </w:r>
    </w:p>
    <w:p>
      <w:pPr>
        <w:pStyle w:val="BodyText"/>
        <w:spacing w:line="252" w:lineRule="exact"/>
        <w:ind w:left="3029"/>
      </w:pPr>
      <w:r>
        <w:rPr/>
        <w:t>Includes</w:t>
      </w:r>
      <w:r>
        <w:rPr>
          <w:spacing w:val="-8"/>
        </w:rPr>
        <w:t> </w:t>
      </w:r>
      <w:r>
        <w:rPr/>
        <w:t>scatter</w:t>
      </w:r>
      <w:r>
        <w:rPr>
          <w:spacing w:val="-6"/>
        </w:rPr>
        <w:t> </w:t>
      </w:r>
      <w:r>
        <w:rPr/>
        <w:t>plots,</w:t>
      </w:r>
      <w:r>
        <w:rPr>
          <w:spacing w:val="-7"/>
        </w:rPr>
        <w:t> </w:t>
      </w:r>
      <w:r>
        <w:rPr/>
        <w:t>bar</w:t>
      </w:r>
      <w:r>
        <w:rPr>
          <w:spacing w:val="-7"/>
        </w:rPr>
        <w:t> </w:t>
      </w:r>
      <w:r>
        <w:rPr/>
        <w:t>charts,</w:t>
      </w:r>
      <w:r>
        <w:rPr>
          <w:spacing w:val="-4"/>
        </w:rPr>
        <w:t> </w:t>
      </w:r>
      <w:r>
        <w:rPr/>
        <w:t>and</w:t>
      </w:r>
      <w:r>
        <w:rPr>
          <w:spacing w:val="-7"/>
        </w:rPr>
        <w:t> </w:t>
      </w:r>
      <w:r>
        <w:rPr/>
        <w:t>line</w:t>
      </w:r>
      <w:r>
        <w:rPr>
          <w:spacing w:val="-6"/>
        </w:rPr>
        <w:t> </w:t>
      </w:r>
      <w:r>
        <w:rPr>
          <w:spacing w:val="-2"/>
        </w:rPr>
        <w:t>graphs.</w:t>
      </w:r>
    </w:p>
    <w:p>
      <w:pPr>
        <w:pStyle w:val="ListParagraph"/>
        <w:numPr>
          <w:ilvl w:val="0"/>
          <w:numId w:val="2"/>
        </w:numPr>
        <w:tabs>
          <w:tab w:pos="471" w:val="left" w:leader="none"/>
        </w:tabs>
        <w:spacing w:line="252" w:lineRule="exact" w:before="0" w:after="0"/>
        <w:ind w:left="471" w:right="0" w:hanging="243"/>
        <w:jc w:val="both"/>
        <w:rPr>
          <w:sz w:val="22"/>
        </w:rPr>
      </w:pPr>
      <w:r>
        <w:rPr>
          <w:sz w:val="22"/>
        </w:rPr>
        <w:t>Comparative</w:t>
      </w:r>
      <w:r>
        <w:rPr>
          <w:spacing w:val="-5"/>
          <w:sz w:val="22"/>
        </w:rPr>
        <w:t> </w:t>
      </w:r>
      <w:r>
        <w:rPr>
          <w:sz w:val="22"/>
        </w:rPr>
        <w:t>analysis</w:t>
      </w:r>
      <w:r>
        <w:rPr>
          <w:spacing w:val="78"/>
          <w:sz w:val="22"/>
        </w:rPr>
        <w:t>   </w:t>
      </w:r>
      <w:r>
        <w:rPr>
          <w:sz w:val="22"/>
        </w:rPr>
        <w:t>Presents</w:t>
      </w:r>
      <w:r>
        <w:rPr>
          <w:spacing w:val="-4"/>
          <w:sz w:val="22"/>
        </w:rPr>
        <w:t> </w:t>
      </w:r>
      <w:r>
        <w:rPr>
          <w:sz w:val="22"/>
        </w:rPr>
        <w:t>insights</w:t>
      </w:r>
      <w:r>
        <w:rPr>
          <w:spacing w:val="-5"/>
          <w:sz w:val="22"/>
        </w:rPr>
        <w:t> </w:t>
      </w:r>
      <w:r>
        <w:rPr>
          <w:sz w:val="22"/>
        </w:rPr>
        <w:t>on</w:t>
      </w:r>
      <w:r>
        <w:rPr>
          <w:spacing w:val="-4"/>
          <w:sz w:val="22"/>
        </w:rPr>
        <w:t> </w:t>
      </w:r>
      <w:r>
        <w:rPr>
          <w:sz w:val="22"/>
        </w:rPr>
        <w:t>customer</w:t>
      </w:r>
      <w:r>
        <w:rPr>
          <w:spacing w:val="-6"/>
          <w:sz w:val="22"/>
        </w:rPr>
        <w:t> </w:t>
      </w:r>
      <w:r>
        <w:rPr>
          <w:sz w:val="22"/>
        </w:rPr>
        <w:t>churn</w:t>
      </w:r>
      <w:r>
        <w:rPr>
          <w:spacing w:val="-5"/>
          <w:sz w:val="22"/>
        </w:rPr>
        <w:t> </w:t>
      </w:r>
      <w:r>
        <w:rPr>
          <w:spacing w:val="-2"/>
          <w:sz w:val="22"/>
        </w:rPr>
        <w:t>patterns.</w:t>
      </w:r>
    </w:p>
    <w:p>
      <w:pPr>
        <w:pStyle w:val="BodyText"/>
        <w:ind w:left="3029"/>
      </w:pPr>
      <w:r>
        <w:rPr/>
        <w:t>Allows</w:t>
      </w:r>
      <w:r>
        <w:rPr>
          <w:spacing w:val="-11"/>
        </w:rPr>
        <w:t> </w:t>
      </w:r>
      <w:r>
        <w:rPr/>
        <w:t>comparison</w:t>
      </w:r>
      <w:r>
        <w:rPr>
          <w:spacing w:val="-10"/>
        </w:rPr>
        <w:t> </w:t>
      </w:r>
      <w:r>
        <w:rPr/>
        <w:t>of</w:t>
      </w:r>
      <w:r>
        <w:rPr>
          <w:spacing w:val="-11"/>
        </w:rPr>
        <w:t> </w:t>
      </w:r>
      <w:r>
        <w:rPr/>
        <w:t>metrics</w:t>
      </w:r>
      <w:r>
        <w:rPr>
          <w:spacing w:val="-9"/>
        </w:rPr>
        <w:t> </w:t>
      </w:r>
      <w:r>
        <w:rPr/>
        <w:t>and</w:t>
      </w:r>
      <w:r>
        <w:rPr>
          <w:spacing w:val="-10"/>
        </w:rPr>
        <w:t> </w:t>
      </w:r>
      <w:r>
        <w:rPr/>
        <w:t>customer</w:t>
      </w:r>
      <w:r>
        <w:rPr>
          <w:spacing w:val="-11"/>
        </w:rPr>
        <w:t> </w:t>
      </w:r>
      <w:r>
        <w:rPr>
          <w:spacing w:val="-2"/>
        </w:rPr>
        <w:t>segments.</w:t>
      </w:r>
    </w:p>
    <w:p>
      <w:pPr>
        <w:pStyle w:val="ListParagraph"/>
        <w:numPr>
          <w:ilvl w:val="0"/>
          <w:numId w:val="2"/>
        </w:numPr>
        <w:tabs>
          <w:tab w:pos="470" w:val="left" w:leader="none"/>
          <w:tab w:pos="3029" w:val="left" w:leader="none"/>
        </w:tabs>
        <w:spacing w:line="240" w:lineRule="auto" w:before="0" w:after="0"/>
        <w:ind w:left="3029" w:right="376" w:hanging="2802"/>
        <w:jc w:val="both"/>
        <w:rPr>
          <w:sz w:val="22"/>
        </w:rPr>
      </w:pPr>
      <w:r>
        <w:rPr>
          <w:sz w:val="22"/>
        </w:rPr>
        <w:t>Predictive</w:t>
      </w:r>
      <w:r>
        <w:rPr>
          <w:spacing w:val="-1"/>
          <w:sz w:val="22"/>
        </w:rPr>
        <w:t> </w:t>
      </w:r>
      <w:r>
        <w:rPr>
          <w:sz w:val="22"/>
        </w:rPr>
        <w:t>modeling</w:t>
      </w:r>
      <w:r>
        <w:rPr>
          <w:spacing w:val="80"/>
          <w:sz w:val="22"/>
        </w:rPr>
        <w:t>  </w:t>
      </w:r>
      <w:r>
        <w:rPr>
          <w:sz w:val="22"/>
        </w:rPr>
        <w:t>Analyzes</w:t>
      </w:r>
      <w:r>
        <w:rPr>
          <w:spacing w:val="-2"/>
          <w:sz w:val="22"/>
        </w:rPr>
        <w:t> </w:t>
      </w:r>
      <w:r>
        <w:rPr>
          <w:sz w:val="22"/>
        </w:rPr>
        <w:t>churn</w:t>
      </w:r>
      <w:r>
        <w:rPr>
          <w:spacing w:val="-2"/>
          <w:sz w:val="22"/>
        </w:rPr>
        <w:t> </w:t>
      </w:r>
      <w:r>
        <w:rPr>
          <w:sz w:val="22"/>
        </w:rPr>
        <w:t>rates,</w:t>
      </w:r>
      <w:r>
        <w:rPr>
          <w:spacing w:val="-3"/>
          <w:sz w:val="22"/>
        </w:rPr>
        <w:t> </w:t>
      </w:r>
      <w:r>
        <w:rPr>
          <w:sz w:val="22"/>
        </w:rPr>
        <w:t>customer</w:t>
      </w:r>
      <w:r>
        <w:rPr>
          <w:spacing w:val="-3"/>
          <w:sz w:val="22"/>
        </w:rPr>
        <w:t> </w:t>
      </w:r>
      <w:r>
        <w:rPr>
          <w:sz w:val="22"/>
        </w:rPr>
        <w:t>behavior, and</w:t>
      </w:r>
      <w:r>
        <w:rPr>
          <w:spacing w:val="-2"/>
          <w:sz w:val="22"/>
        </w:rPr>
        <w:t> </w:t>
      </w:r>
      <w:r>
        <w:rPr>
          <w:sz w:val="22"/>
        </w:rPr>
        <w:t>other</w:t>
      </w:r>
      <w:r>
        <w:rPr>
          <w:spacing w:val="-3"/>
          <w:sz w:val="22"/>
        </w:rPr>
        <w:t> </w:t>
      </w:r>
      <w:r>
        <w:rPr>
          <w:sz w:val="22"/>
        </w:rPr>
        <w:t>parameters. Integrates ML for churn prediction.</w:t>
      </w:r>
    </w:p>
    <w:p>
      <w:pPr>
        <w:pStyle w:val="ListParagraph"/>
        <w:numPr>
          <w:ilvl w:val="0"/>
          <w:numId w:val="2"/>
        </w:numPr>
        <w:tabs>
          <w:tab w:pos="471" w:val="left" w:leader="none"/>
        </w:tabs>
        <w:spacing w:line="240" w:lineRule="auto" w:before="0" w:after="0"/>
        <w:ind w:left="471" w:right="0" w:hanging="243"/>
        <w:jc w:val="both"/>
        <w:rPr>
          <w:sz w:val="22"/>
        </w:rPr>
      </w:pPr>
      <w:r>
        <w:rPr>
          <w:sz w:val="22"/>
        </w:rPr>
        <w:t>Real-time</w:t>
      </w:r>
      <w:r>
        <w:rPr>
          <w:spacing w:val="-6"/>
          <w:sz w:val="22"/>
        </w:rPr>
        <w:t> </w:t>
      </w:r>
      <w:r>
        <w:rPr>
          <w:sz w:val="22"/>
        </w:rPr>
        <w:t>monitoring</w:t>
      </w:r>
      <w:r>
        <w:rPr>
          <w:spacing w:val="67"/>
          <w:w w:val="150"/>
          <w:sz w:val="22"/>
        </w:rPr>
        <w:t>   </w:t>
      </w:r>
      <w:r>
        <w:rPr>
          <w:sz w:val="22"/>
        </w:rPr>
        <w:t>Visualizes</w:t>
      </w:r>
      <w:r>
        <w:rPr>
          <w:spacing w:val="-4"/>
          <w:sz w:val="22"/>
        </w:rPr>
        <w:t> </w:t>
      </w:r>
      <w:r>
        <w:rPr>
          <w:sz w:val="22"/>
        </w:rPr>
        <w:t>probability</w:t>
      </w:r>
      <w:r>
        <w:rPr>
          <w:spacing w:val="-7"/>
          <w:sz w:val="22"/>
        </w:rPr>
        <w:t> </w:t>
      </w:r>
      <w:r>
        <w:rPr>
          <w:sz w:val="22"/>
        </w:rPr>
        <w:t>of</w:t>
      </w:r>
      <w:r>
        <w:rPr>
          <w:spacing w:val="-6"/>
          <w:sz w:val="22"/>
        </w:rPr>
        <w:t> </w:t>
      </w:r>
      <w:r>
        <w:rPr>
          <w:sz w:val="22"/>
        </w:rPr>
        <w:t>churn</w:t>
      </w:r>
      <w:r>
        <w:rPr>
          <w:spacing w:val="-6"/>
          <w:sz w:val="22"/>
        </w:rPr>
        <w:t> </w:t>
      </w:r>
      <w:r>
        <w:rPr>
          <w:sz w:val="22"/>
        </w:rPr>
        <w:t>for</w:t>
      </w:r>
      <w:r>
        <w:rPr>
          <w:spacing w:val="-5"/>
          <w:sz w:val="22"/>
        </w:rPr>
        <w:t> </w:t>
      </w:r>
      <w:r>
        <w:rPr>
          <w:sz w:val="22"/>
        </w:rPr>
        <w:t>individual</w:t>
      </w:r>
      <w:r>
        <w:rPr>
          <w:spacing w:val="-6"/>
          <w:sz w:val="22"/>
        </w:rPr>
        <w:t> </w:t>
      </w:r>
      <w:r>
        <w:rPr>
          <w:spacing w:val="-2"/>
          <w:sz w:val="22"/>
        </w:rPr>
        <w:t>customers.</w:t>
      </w:r>
    </w:p>
    <w:p>
      <w:pPr>
        <w:pStyle w:val="BodyText"/>
        <w:spacing w:line="252" w:lineRule="exact"/>
        <w:ind w:left="3029"/>
      </w:pPr>
      <w:r>
        <w:rPr/>
        <w:t>Connects</w:t>
      </w:r>
      <w:r>
        <w:rPr>
          <w:spacing w:val="-8"/>
        </w:rPr>
        <w:t> </w:t>
      </w:r>
      <w:r>
        <w:rPr/>
        <w:t>to</w:t>
      </w:r>
      <w:r>
        <w:rPr>
          <w:spacing w:val="-7"/>
        </w:rPr>
        <w:t> </w:t>
      </w:r>
      <w:r>
        <w:rPr/>
        <w:t>live</w:t>
      </w:r>
      <w:r>
        <w:rPr>
          <w:spacing w:val="-8"/>
        </w:rPr>
        <w:t> </w:t>
      </w:r>
      <w:r>
        <w:rPr/>
        <w:t>data</w:t>
      </w:r>
      <w:r>
        <w:rPr>
          <w:spacing w:val="-8"/>
        </w:rPr>
        <w:t> </w:t>
      </w:r>
      <w:r>
        <w:rPr>
          <w:spacing w:val="-2"/>
        </w:rPr>
        <w:t>sources.</w:t>
      </w:r>
    </w:p>
    <w:p>
      <w:pPr>
        <w:pStyle w:val="ListParagraph"/>
        <w:numPr>
          <w:ilvl w:val="0"/>
          <w:numId w:val="2"/>
        </w:numPr>
        <w:tabs>
          <w:tab w:pos="470" w:val="left" w:leader="none"/>
        </w:tabs>
        <w:spacing w:line="252" w:lineRule="exact" w:before="0" w:after="0"/>
        <w:ind w:left="470" w:right="0" w:hanging="242"/>
        <w:jc w:val="both"/>
        <w:rPr>
          <w:sz w:val="22"/>
        </w:rPr>
      </w:pPr>
      <w:r>
        <w:rPr>
          <w:sz w:val="22"/>
        </w:rPr>
        <w:t>Reporting</w:t>
      </w:r>
      <w:r>
        <w:rPr>
          <w:spacing w:val="-10"/>
          <w:sz w:val="22"/>
        </w:rPr>
        <w:t> </w:t>
      </w:r>
      <w:r>
        <w:rPr>
          <w:sz w:val="22"/>
        </w:rPr>
        <w:t>and</w:t>
      </w:r>
      <w:r>
        <w:rPr>
          <w:spacing w:val="-9"/>
          <w:sz w:val="22"/>
        </w:rPr>
        <w:t> </w:t>
      </w:r>
      <w:r>
        <w:rPr>
          <w:sz w:val="22"/>
        </w:rPr>
        <w:t>exporting</w:t>
      </w:r>
      <w:r>
        <w:rPr>
          <w:spacing w:val="32"/>
          <w:sz w:val="22"/>
        </w:rPr>
        <w:t>  </w:t>
      </w:r>
      <w:r>
        <w:rPr>
          <w:sz w:val="22"/>
        </w:rPr>
        <w:t>Updates</w:t>
      </w:r>
      <w:r>
        <w:rPr>
          <w:spacing w:val="-9"/>
          <w:sz w:val="22"/>
        </w:rPr>
        <w:t> </w:t>
      </w:r>
      <w:r>
        <w:rPr>
          <w:sz w:val="22"/>
        </w:rPr>
        <w:t>visualizations</w:t>
      </w:r>
      <w:r>
        <w:rPr>
          <w:spacing w:val="-9"/>
          <w:sz w:val="22"/>
        </w:rPr>
        <w:t> </w:t>
      </w:r>
      <w:r>
        <w:rPr>
          <w:sz w:val="22"/>
        </w:rPr>
        <w:t>and</w:t>
      </w:r>
      <w:r>
        <w:rPr>
          <w:spacing w:val="-8"/>
          <w:sz w:val="22"/>
        </w:rPr>
        <w:t> </w:t>
      </w:r>
      <w:r>
        <w:rPr>
          <w:sz w:val="22"/>
        </w:rPr>
        <w:t>metrics</w:t>
      </w:r>
      <w:r>
        <w:rPr>
          <w:spacing w:val="-8"/>
          <w:sz w:val="22"/>
        </w:rPr>
        <w:t> </w:t>
      </w:r>
      <w:r>
        <w:rPr>
          <w:sz w:val="22"/>
        </w:rPr>
        <w:t>in</w:t>
      </w:r>
      <w:r>
        <w:rPr>
          <w:spacing w:val="-9"/>
          <w:sz w:val="22"/>
        </w:rPr>
        <w:t> </w:t>
      </w:r>
      <w:r>
        <w:rPr>
          <w:sz w:val="22"/>
        </w:rPr>
        <w:t>real-</w:t>
      </w:r>
      <w:r>
        <w:rPr>
          <w:spacing w:val="-2"/>
          <w:sz w:val="22"/>
        </w:rPr>
        <w:t>time.</w:t>
      </w:r>
    </w:p>
    <w:p>
      <w:pPr>
        <w:pStyle w:val="BodyText"/>
        <w:ind w:left="3029"/>
      </w:pPr>
      <w:r>
        <w:rPr/>
        <w:t>Generates</w:t>
      </w:r>
      <w:r>
        <w:rPr>
          <w:spacing w:val="-14"/>
        </w:rPr>
        <w:t> </w:t>
      </w:r>
      <w:r>
        <w:rPr/>
        <w:t>customized</w:t>
      </w:r>
      <w:r>
        <w:rPr>
          <w:spacing w:val="-14"/>
        </w:rPr>
        <w:t> </w:t>
      </w:r>
      <w:r>
        <w:rPr>
          <w:spacing w:val="-2"/>
        </w:rPr>
        <w:t>reports.</w:t>
      </w:r>
    </w:p>
    <w:p>
      <w:pPr>
        <w:pStyle w:val="ListParagraph"/>
        <w:numPr>
          <w:ilvl w:val="0"/>
          <w:numId w:val="2"/>
        </w:numPr>
        <w:tabs>
          <w:tab w:pos="471" w:val="left" w:leader="none"/>
          <w:tab w:pos="3029" w:val="left" w:leader="none"/>
        </w:tabs>
        <w:spacing w:line="240" w:lineRule="auto" w:before="0" w:after="0"/>
        <w:ind w:left="471" w:right="0" w:hanging="243"/>
        <w:jc w:val="both"/>
        <w:rPr>
          <w:sz w:val="22"/>
        </w:rPr>
      </w:pPr>
      <w:r>
        <w:rPr>
          <w:sz w:val="22"/>
        </w:rPr>
        <w:t>Decision</w:t>
      </w:r>
      <w:r>
        <w:rPr>
          <w:spacing w:val="-13"/>
          <w:sz w:val="22"/>
        </w:rPr>
        <w:t> </w:t>
      </w:r>
      <w:r>
        <w:rPr>
          <w:spacing w:val="-2"/>
          <w:sz w:val="22"/>
        </w:rPr>
        <w:t>support</w:t>
      </w:r>
      <w:r>
        <w:rPr>
          <w:sz w:val="22"/>
        </w:rPr>
        <w:tab/>
        <w:t>Exports</w:t>
      </w:r>
      <w:r>
        <w:rPr>
          <w:spacing w:val="-12"/>
          <w:sz w:val="22"/>
        </w:rPr>
        <w:t> </w:t>
      </w:r>
      <w:r>
        <w:rPr>
          <w:sz w:val="22"/>
        </w:rPr>
        <w:t>visualizations</w:t>
      </w:r>
      <w:r>
        <w:rPr>
          <w:spacing w:val="-13"/>
          <w:sz w:val="22"/>
        </w:rPr>
        <w:t> </w:t>
      </w:r>
      <w:r>
        <w:rPr>
          <w:sz w:val="22"/>
        </w:rPr>
        <w:t>and</w:t>
      </w:r>
      <w:r>
        <w:rPr>
          <w:spacing w:val="-12"/>
          <w:sz w:val="22"/>
        </w:rPr>
        <w:t> </w:t>
      </w:r>
      <w:r>
        <w:rPr>
          <w:sz w:val="22"/>
        </w:rPr>
        <w:t>analysis</w:t>
      </w:r>
      <w:r>
        <w:rPr>
          <w:spacing w:val="-12"/>
          <w:sz w:val="22"/>
        </w:rPr>
        <w:t> </w:t>
      </w:r>
      <w:r>
        <w:rPr>
          <w:spacing w:val="-2"/>
          <w:sz w:val="22"/>
        </w:rPr>
        <w:t>results.</w:t>
      </w:r>
    </w:p>
    <w:p>
      <w:pPr>
        <w:pStyle w:val="BodyText"/>
        <w:ind w:left="3029"/>
      </w:pPr>
      <w:r>
        <w:rPr/>
        <w:t>Provides</w:t>
      </w:r>
      <w:r>
        <w:rPr>
          <w:spacing w:val="-13"/>
        </w:rPr>
        <w:t> </w:t>
      </w:r>
      <w:r>
        <w:rPr/>
        <w:t>interactive</w:t>
      </w:r>
      <w:r>
        <w:rPr>
          <w:spacing w:val="-12"/>
        </w:rPr>
        <w:t> </w:t>
      </w:r>
      <w:r>
        <w:rPr/>
        <w:t>dashboards</w:t>
      </w:r>
      <w:r>
        <w:rPr>
          <w:spacing w:val="-12"/>
        </w:rPr>
        <w:t> </w:t>
      </w:r>
      <w:r>
        <w:rPr/>
        <w:t>and</w:t>
      </w:r>
      <w:r>
        <w:rPr>
          <w:spacing w:val="-13"/>
        </w:rPr>
        <w:t> </w:t>
      </w:r>
      <w:r>
        <w:rPr>
          <w:spacing w:val="-2"/>
        </w:rPr>
        <w:t>visuals.</w:t>
      </w:r>
    </w:p>
    <w:p>
      <w:pPr>
        <w:pStyle w:val="ListParagraph"/>
        <w:numPr>
          <w:ilvl w:val="0"/>
          <w:numId w:val="2"/>
        </w:numPr>
        <w:tabs>
          <w:tab w:pos="594" w:val="left" w:leader="none"/>
          <w:tab w:pos="3029" w:val="left" w:leader="none"/>
        </w:tabs>
        <w:spacing w:line="252" w:lineRule="exact" w:before="0" w:after="0"/>
        <w:ind w:left="594" w:right="0" w:hanging="366"/>
        <w:jc w:val="both"/>
        <w:rPr>
          <w:sz w:val="22"/>
        </w:rPr>
      </w:pPr>
      <w:r>
        <w:rPr>
          <w:spacing w:val="-2"/>
          <w:sz w:val="22"/>
        </w:rPr>
        <w:t>Outputs</w:t>
      </w:r>
      <w:r>
        <w:rPr>
          <w:sz w:val="22"/>
        </w:rPr>
        <w:tab/>
        <w:t>Supports</w:t>
      </w:r>
      <w:r>
        <w:rPr>
          <w:spacing w:val="-14"/>
          <w:sz w:val="22"/>
        </w:rPr>
        <w:t> </w:t>
      </w:r>
      <w:r>
        <w:rPr>
          <w:sz w:val="22"/>
        </w:rPr>
        <w:t>data-driven</w:t>
      </w:r>
      <w:r>
        <w:rPr>
          <w:spacing w:val="-14"/>
          <w:sz w:val="22"/>
        </w:rPr>
        <w:t> </w:t>
      </w:r>
      <w:r>
        <w:rPr>
          <w:sz w:val="22"/>
        </w:rPr>
        <w:t>decision</w:t>
      </w:r>
      <w:r>
        <w:rPr>
          <w:spacing w:val="-11"/>
          <w:sz w:val="22"/>
        </w:rPr>
        <w:t> </w:t>
      </w:r>
      <w:r>
        <w:rPr>
          <w:spacing w:val="-2"/>
          <w:sz w:val="22"/>
        </w:rPr>
        <w:t>making.</w:t>
      </w:r>
    </w:p>
    <w:p>
      <w:pPr>
        <w:pStyle w:val="BodyText"/>
        <w:ind w:left="3029" w:right="729"/>
        <w:jc w:val="left"/>
      </w:pPr>
      <w:r>
        <w:rPr/>
        <w:t>Provides</w:t>
      </w:r>
      <w:r>
        <w:rPr>
          <w:spacing w:val="-7"/>
        </w:rPr>
        <w:t> </w:t>
      </w:r>
      <w:r>
        <w:rPr/>
        <w:t>interactive</w:t>
      </w:r>
      <w:r>
        <w:rPr>
          <w:spacing w:val="-8"/>
        </w:rPr>
        <w:t> </w:t>
      </w:r>
      <w:r>
        <w:rPr/>
        <w:t>visualizations</w:t>
      </w:r>
      <w:r>
        <w:rPr>
          <w:spacing w:val="-8"/>
        </w:rPr>
        <w:t> </w:t>
      </w:r>
      <w:r>
        <w:rPr/>
        <w:t>and</w:t>
      </w:r>
      <w:r>
        <w:rPr>
          <w:spacing w:val="-8"/>
        </w:rPr>
        <w:t> </w:t>
      </w:r>
      <w:r>
        <w:rPr/>
        <w:t>analysis</w:t>
      </w:r>
      <w:r>
        <w:rPr>
          <w:spacing w:val="-7"/>
        </w:rPr>
        <w:t> </w:t>
      </w:r>
      <w:r>
        <w:rPr/>
        <w:t>results. Allows for comparative analysis outcomes.</w:t>
      </w:r>
    </w:p>
    <w:p>
      <w:pPr>
        <w:pStyle w:val="BodyText"/>
        <w:ind w:left="3029"/>
        <w:jc w:val="left"/>
      </w:pPr>
      <w:r>
        <w:rPr/>
        <w:t>Creates</w:t>
      </w:r>
      <w:r>
        <w:rPr>
          <w:spacing w:val="40"/>
        </w:rPr>
        <w:t> </w:t>
      </w:r>
      <w:r>
        <w:rPr/>
        <w:t>predictive</w:t>
      </w:r>
      <w:r>
        <w:rPr>
          <w:spacing w:val="40"/>
        </w:rPr>
        <w:t> </w:t>
      </w:r>
      <w:r>
        <w:rPr/>
        <w:t>churn</w:t>
      </w:r>
      <w:r>
        <w:rPr>
          <w:spacing w:val="40"/>
        </w:rPr>
        <w:t> </w:t>
      </w:r>
      <w:r>
        <w:rPr/>
        <w:t>models.Provides</w:t>
      </w:r>
      <w:r>
        <w:rPr>
          <w:spacing w:val="40"/>
        </w:rPr>
        <w:t> </w:t>
      </w:r>
      <w:r>
        <w:rPr/>
        <w:t>real-time</w:t>
      </w:r>
      <w:r>
        <w:rPr>
          <w:spacing w:val="40"/>
        </w:rPr>
        <w:t> </w:t>
      </w:r>
      <w:r>
        <w:rPr/>
        <w:t>monitoring </w:t>
      </w:r>
      <w:r>
        <w:rPr>
          <w:spacing w:val="-2"/>
        </w:rPr>
        <w:t>updates.</w:t>
      </w:r>
    </w:p>
    <w:p>
      <w:pPr>
        <w:pStyle w:val="BodyText"/>
        <w:tabs>
          <w:tab w:pos="3029" w:val="left" w:leader="none"/>
          <w:tab w:pos="9471" w:val="left" w:leader="none"/>
        </w:tabs>
        <w:ind w:left="105"/>
        <w:jc w:val="left"/>
      </w:pPr>
      <w:r>
        <w:rPr>
          <w:u w:val="single"/>
        </w:rPr>
        <w:tab/>
        <w:t>Outputs</w:t>
      </w:r>
      <w:r>
        <w:rPr>
          <w:spacing w:val="-10"/>
          <w:u w:val="single"/>
        </w:rPr>
        <w:t> </w:t>
      </w:r>
      <w:r>
        <w:rPr>
          <w:u w:val="single"/>
        </w:rPr>
        <w:t>customized</w:t>
      </w:r>
      <w:r>
        <w:rPr>
          <w:spacing w:val="-10"/>
          <w:u w:val="single"/>
        </w:rPr>
        <w:t> </w:t>
      </w:r>
      <w:r>
        <w:rPr>
          <w:u w:val="single"/>
        </w:rPr>
        <w:t>reports</w:t>
      </w:r>
      <w:r>
        <w:rPr>
          <w:spacing w:val="-9"/>
          <w:u w:val="single"/>
        </w:rPr>
        <w:t> </w:t>
      </w:r>
      <w:r>
        <w:rPr>
          <w:u w:val="single"/>
        </w:rPr>
        <w:t>and</w:t>
      </w:r>
      <w:r>
        <w:rPr>
          <w:spacing w:val="-10"/>
          <w:u w:val="single"/>
        </w:rPr>
        <w:t> </w:t>
      </w:r>
      <w:r>
        <w:rPr>
          <w:u w:val="single"/>
        </w:rPr>
        <w:t>exported</w:t>
      </w:r>
      <w:r>
        <w:rPr>
          <w:spacing w:val="-7"/>
          <w:u w:val="single"/>
        </w:rPr>
        <w:t> </w:t>
      </w:r>
      <w:r>
        <w:rPr>
          <w:spacing w:val="-2"/>
          <w:u w:val="single"/>
        </w:rPr>
        <w:t>data.</w:t>
      </w:r>
      <w:r>
        <w:rPr>
          <w:u w:val="single"/>
        </w:rPr>
        <w:tab/>
      </w:r>
    </w:p>
    <w:p>
      <w:pPr>
        <w:spacing w:after="0"/>
        <w:jc w:val="left"/>
        <w:sectPr>
          <w:pgSz w:w="12240" w:h="15840"/>
          <w:pgMar w:header="537" w:footer="0" w:top="1340" w:bottom="280" w:left="1320" w:right="1240"/>
        </w:sectPr>
      </w:pPr>
    </w:p>
    <w:p>
      <w:pPr>
        <w:pStyle w:val="BodyText"/>
        <w:spacing w:line="276" w:lineRule="auto" w:before="90"/>
        <w:ind w:left="120" w:right="197"/>
      </w:pPr>
      <w:r>
        <w:rPr/>
        <w:t>The success of any business model relies on having a large customer base, which entails achieving</w:t>
      </w:r>
      <w:r>
        <w:rPr>
          <w:spacing w:val="-14"/>
        </w:rPr>
        <w:t> </w:t>
      </w:r>
      <w:r>
        <w:rPr/>
        <w:t>two</w:t>
      </w:r>
      <w:r>
        <w:rPr>
          <w:spacing w:val="-15"/>
        </w:rPr>
        <w:t> </w:t>
      </w:r>
      <w:r>
        <w:rPr/>
        <w:t>primary</w:t>
      </w:r>
      <w:r>
        <w:rPr>
          <w:spacing w:val="-16"/>
        </w:rPr>
        <w:t> </w:t>
      </w:r>
      <w:r>
        <w:rPr/>
        <w:t>objectives:</w:t>
      </w:r>
      <w:r>
        <w:rPr>
          <w:spacing w:val="-14"/>
        </w:rPr>
        <w:t> </w:t>
      </w:r>
      <w:r>
        <w:rPr/>
        <w:t>acquiring</w:t>
      </w:r>
      <w:r>
        <w:rPr>
          <w:spacing w:val="-15"/>
        </w:rPr>
        <w:t> </w:t>
      </w:r>
      <w:r>
        <w:rPr/>
        <w:t>new</w:t>
      </w:r>
      <w:r>
        <w:rPr>
          <w:spacing w:val="-15"/>
        </w:rPr>
        <w:t> </w:t>
      </w:r>
      <w:r>
        <w:rPr/>
        <w:t>customers</w:t>
      </w:r>
      <w:r>
        <w:rPr>
          <w:spacing w:val="-15"/>
        </w:rPr>
        <w:t> </w:t>
      </w:r>
      <w:r>
        <w:rPr/>
        <w:t>and</w:t>
      </w:r>
      <w:r>
        <w:rPr>
          <w:spacing w:val="-14"/>
        </w:rPr>
        <w:t> </w:t>
      </w:r>
      <w:r>
        <w:rPr/>
        <w:t>retain</w:t>
      </w:r>
      <w:r>
        <w:rPr>
          <w:spacing w:val="-13"/>
        </w:rPr>
        <w:t> </w:t>
      </w:r>
      <w:r>
        <w:rPr/>
        <w:t>existing</w:t>
      </w:r>
      <w:r>
        <w:rPr>
          <w:spacing w:val="-15"/>
        </w:rPr>
        <w:t> </w:t>
      </w:r>
      <w:r>
        <w:rPr/>
        <w:t>ones.</w:t>
      </w:r>
      <w:r>
        <w:rPr>
          <w:spacing w:val="-15"/>
        </w:rPr>
        <w:t> </w:t>
      </w:r>
      <w:r>
        <w:rPr/>
        <w:t>Winning</w:t>
      </w:r>
      <w:r>
        <w:rPr>
          <w:spacing w:val="-15"/>
        </w:rPr>
        <w:t> </w:t>
      </w:r>
      <w:r>
        <w:rPr/>
        <w:t>new customers involves designing products and advertising them to the appropriate demographics. The</w:t>
      </w:r>
      <w:r>
        <w:rPr>
          <w:spacing w:val="-1"/>
        </w:rPr>
        <w:t> </w:t>
      </w:r>
      <w:r>
        <w:rPr/>
        <w:t>second</w:t>
      </w:r>
      <w:r>
        <w:rPr>
          <w:spacing w:val="-3"/>
        </w:rPr>
        <w:t> </w:t>
      </w:r>
      <w:r>
        <w:rPr/>
        <w:t>challenge,</w:t>
      </w:r>
      <w:r>
        <w:rPr>
          <w:spacing w:val="-2"/>
        </w:rPr>
        <w:t> </w:t>
      </w:r>
      <w:r>
        <w:rPr/>
        <w:t>retaining</w:t>
      </w:r>
      <w:r>
        <w:rPr>
          <w:spacing w:val="-1"/>
        </w:rPr>
        <w:t> </w:t>
      </w:r>
      <w:r>
        <w:rPr/>
        <w:t>customers,</w:t>
      </w:r>
      <w:r>
        <w:rPr>
          <w:spacing w:val="-1"/>
        </w:rPr>
        <w:t> </w:t>
      </w:r>
      <w:r>
        <w:rPr/>
        <w:t>is essential</w:t>
      </w:r>
      <w:r>
        <w:rPr>
          <w:spacing w:val="-2"/>
        </w:rPr>
        <w:t> </w:t>
      </w:r>
      <w:r>
        <w:rPr/>
        <w:t>for</w:t>
      </w:r>
      <w:r>
        <w:rPr>
          <w:spacing w:val="-2"/>
        </w:rPr>
        <w:t> </w:t>
      </w:r>
      <w:r>
        <w:rPr/>
        <w:t>any</w:t>
      </w:r>
      <w:r>
        <w:rPr>
          <w:spacing w:val="-1"/>
        </w:rPr>
        <w:t> </w:t>
      </w:r>
      <w:r>
        <w:rPr/>
        <w:t>business</w:t>
      </w:r>
      <w:r>
        <w:rPr>
          <w:spacing w:val="-1"/>
        </w:rPr>
        <w:t> </w:t>
      </w:r>
      <w:r>
        <w:rPr/>
        <w:t>model</w:t>
      </w:r>
      <w:r>
        <w:rPr>
          <w:spacing w:val="-1"/>
        </w:rPr>
        <w:t> </w:t>
      </w:r>
      <w:r>
        <w:rPr/>
        <w:t>to</w:t>
      </w:r>
      <w:r>
        <w:rPr>
          <w:spacing w:val="-1"/>
        </w:rPr>
        <w:t> </w:t>
      </w:r>
      <w:r>
        <w:rPr/>
        <w:t>thrive,</w:t>
      </w:r>
      <w:r>
        <w:rPr>
          <w:spacing w:val="-1"/>
        </w:rPr>
        <w:t> </w:t>
      </w:r>
      <w:r>
        <w:rPr/>
        <w:t>as lost customers are highly unlikely to return. Our problem statement primarily addresses the concern about</w:t>
      </w:r>
      <w:r>
        <w:rPr>
          <w:spacing w:val="-14"/>
        </w:rPr>
        <w:t> </w:t>
      </w:r>
      <w:r>
        <w:rPr/>
        <w:t>maintaining</w:t>
      </w:r>
      <w:r>
        <w:rPr>
          <w:spacing w:val="-13"/>
        </w:rPr>
        <w:t> </w:t>
      </w:r>
      <w:r>
        <w:rPr/>
        <w:t>customers</w:t>
      </w:r>
      <w:r>
        <w:rPr>
          <w:spacing w:val="-14"/>
        </w:rPr>
        <w:t> </w:t>
      </w:r>
      <w:r>
        <w:rPr/>
        <w:t>and</w:t>
      </w:r>
      <w:r>
        <w:rPr>
          <w:spacing w:val="-13"/>
        </w:rPr>
        <w:t> </w:t>
      </w:r>
      <w:r>
        <w:rPr/>
        <w:t>predicting</w:t>
      </w:r>
      <w:r>
        <w:rPr>
          <w:spacing w:val="-14"/>
        </w:rPr>
        <w:t> </w:t>
      </w:r>
      <w:r>
        <w:rPr/>
        <w:t>their</w:t>
      </w:r>
      <w:r>
        <w:rPr>
          <w:spacing w:val="-14"/>
        </w:rPr>
        <w:t> </w:t>
      </w:r>
      <w:r>
        <w:rPr/>
        <w:t>patterns,</w:t>
      </w:r>
      <w:r>
        <w:rPr>
          <w:spacing w:val="-14"/>
        </w:rPr>
        <w:t> </w:t>
      </w:r>
      <w:r>
        <w:rPr/>
        <w:t>which</w:t>
      </w:r>
      <w:r>
        <w:rPr>
          <w:spacing w:val="-14"/>
        </w:rPr>
        <w:t> </w:t>
      </w:r>
      <w:r>
        <w:rPr/>
        <w:t>eventually</w:t>
      </w:r>
      <w:r>
        <w:rPr>
          <w:spacing w:val="-9"/>
        </w:rPr>
        <w:t> </w:t>
      </w:r>
      <w:r>
        <w:rPr/>
        <w:t>contributes</w:t>
      </w:r>
      <w:r>
        <w:rPr>
          <w:spacing w:val="-14"/>
        </w:rPr>
        <w:t> </w:t>
      </w:r>
      <w:r>
        <w:rPr/>
        <w:t>to</w:t>
      </w:r>
      <w:r>
        <w:rPr>
          <w:spacing w:val="-13"/>
        </w:rPr>
        <w:t> </w:t>
      </w:r>
      <w:r>
        <w:rPr/>
        <w:t>solving the customer attrition problem (De Caigny et al., 2020; Lee and Shin, 2020; Shirazi and Mohammadi 2019). To address customer attrition, previous studies have discussed customer relationship management (CRM) systems and three approaches for retention (De Caigny et al., 2020; De Lima Lemos et al., 2022; Rahman and Kumar, 2020) These articles include post- purchase evaluations, periodic satisfaction surveys, and continuous satisfaction tracking. They provide an excellent foundation for exploring the reasons for customer dissatisfaction.</w:t>
      </w:r>
    </w:p>
    <w:p>
      <w:pPr>
        <w:pStyle w:val="BodyText"/>
        <w:spacing w:before="38"/>
        <w:jc w:val="left"/>
      </w:pPr>
    </w:p>
    <w:p>
      <w:pPr>
        <w:pStyle w:val="BodyText"/>
        <w:spacing w:line="276" w:lineRule="auto"/>
        <w:ind w:left="120" w:right="197"/>
      </w:pPr>
      <w:r>
        <w:rPr/>
        <mc:AlternateContent>
          <mc:Choice Requires="wps">
            <w:drawing>
              <wp:anchor distT="0" distB="0" distL="0" distR="0" allowOverlap="1" layoutInCell="1" locked="0" behindDoc="0" simplePos="0" relativeHeight="15731712">
                <wp:simplePos x="0" y="0"/>
                <wp:positionH relativeFrom="page">
                  <wp:posOffset>1659931</wp:posOffset>
                </wp:positionH>
                <wp:positionV relativeFrom="paragraph">
                  <wp:posOffset>1075469</wp:posOffset>
                </wp:positionV>
                <wp:extent cx="4307840" cy="557530"/>
                <wp:effectExtent l="0" t="0" r="0" b="0"/>
                <wp:wrapNone/>
                <wp:docPr id="11" name="Textbox 11"/>
                <wp:cNvGraphicFramePr>
                  <a:graphicFrameLocks/>
                </wp:cNvGraphicFramePr>
                <a:graphic>
                  <a:graphicData uri="http://schemas.microsoft.com/office/word/2010/wordprocessingShape">
                    <wps:wsp>
                      <wps:cNvPr id="11" name="Textbox 11"/>
                      <wps:cNvSpPr txBox="1"/>
                      <wps:spPr>
                        <a:xfrm rot="18900000">
                          <a:off x="0" y="0"/>
                          <a:ext cx="4307840" cy="557530"/>
                        </a:xfrm>
                        <a:prstGeom prst="rect">
                          <a:avLst/>
                        </a:prstGeom>
                      </wps:spPr>
                      <wps:txbx>
                        <w:txbxContent>
                          <w:p>
                            <w:pPr>
                              <w:spacing w:line="878" w:lineRule="exact" w:before="0"/>
                              <w:ind w:left="0" w:right="0" w:firstLine="0"/>
                              <w:jc w:val="left"/>
                              <w:rPr>
                                <w:sz w:val="87"/>
                                <w14:textOutline>
                                  <w14:solidFill>
                                    <w14:srgbClr w14:val="000000">
                                      <w14:alpha w14:val="90196"/>
                                    </w14:srgbClr>
                                  </w14:solidFill>
                                </w14:textOutline>
                                <w14:textFill>
                                  <w14:solidFill>
                                    <w14:srgbClr w14:val="000000">
                                      <w14:alpha w14:val="90196"/>
                                    </w14:srgbClr>
                                  </w14:solidFill>
                                </w14:textFill>
                              </w:rPr>
                            </w:pPr>
                            <w:r>
                              <w:rPr>
                                <w:color w:val="231F20"/>
                                <w:sz w:val="87"/>
                                <w14:textOutline>
                                  <w14:solidFill>
                                    <w14:srgbClr w14:val="231F20">
                                      <w14:alpha w14:val="90196"/>
                                    </w14:srgbClr>
                                  </w14:solidFill>
                                </w14:textOutline>
                                <w14:textFill>
                                  <w14:solidFill>
                                    <w14:srgbClr w14:val="231F20">
                                      <w14:alpha w14:val="90196"/>
                                    </w14:srgbClr>
                                  </w14:solidFill>
                                </w14:textFill>
                              </w:rPr>
                              <w:t>Journal</w:t>
                            </w:r>
                            <w:r>
                              <w:rPr>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color w:val="231F20"/>
                                <w:sz w:val="87"/>
                                <w14:textOutline>
                                  <w14:solidFill>
                                    <w14:srgbClr w14:val="231F20">
                                      <w14:alpha w14:val="90196"/>
                                    </w14:srgbClr>
                                  </w14:solidFill>
                                </w14:textOutline>
                                <w14:textFill>
                                  <w14:solidFill>
                                    <w14:srgbClr w14:val="231F20">
                                      <w14:alpha w14:val="90196"/>
                                    </w14:srgbClr>
                                  </w14:solidFill>
                                </w14:textFill>
                              </w:rPr>
                              <w:t>Pre-</w:t>
                            </w:r>
                            <w:r>
                              <w:rPr>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03293pt;margin-top:84.682648pt;width:339.2pt;height:43.9pt;mso-position-horizontal-relative:page;mso-position-vertical-relative:paragraph;z-index:15731712;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t>This study aims to extend the scope of the aforementioned CRM systems, with a primary focus on identifying and predicting the likelihood of customer attrition (Amuda and Adeyemo, 2019; Domingos et al., 2021; Ho et al., 2019). The findings of this study can be applied in real-world scenarios to assist banks in determining customer defection and taking preventive measures to retain such customers (Geiler et al.,, 2022; Machado and Karray, 2022). In a related study (Lemmens and Gupta, 2020) the authors discussed managing churn to maximize profits and investigated the profit–loss ratio concerning when customers stop using products. Apart from practical</w:t>
      </w:r>
      <w:r>
        <w:rPr>
          <w:spacing w:val="-15"/>
        </w:rPr>
        <w:t> </w:t>
      </w:r>
      <w:r>
        <w:rPr/>
        <w:t>applications</w:t>
      </w:r>
      <w:r>
        <w:rPr>
          <w:spacing w:val="-15"/>
        </w:rPr>
        <w:t> </w:t>
      </w:r>
      <w:r>
        <w:rPr/>
        <w:t>for</w:t>
      </w:r>
      <w:r>
        <w:rPr>
          <w:spacing w:val="-16"/>
        </w:rPr>
        <w:t> </w:t>
      </w:r>
      <w:r>
        <w:rPr/>
        <w:t>predicting</w:t>
      </w:r>
      <w:r>
        <w:rPr>
          <w:spacing w:val="-14"/>
        </w:rPr>
        <w:t> </w:t>
      </w:r>
      <w:r>
        <w:rPr/>
        <w:t>bank</w:t>
      </w:r>
      <w:r>
        <w:rPr>
          <w:spacing w:val="-14"/>
        </w:rPr>
        <w:t> </w:t>
      </w:r>
      <w:r>
        <w:rPr/>
        <w:t>customer</w:t>
      </w:r>
      <w:r>
        <w:rPr>
          <w:spacing w:val="-15"/>
        </w:rPr>
        <w:t> </w:t>
      </w:r>
      <w:r>
        <w:rPr/>
        <w:t>attrition,</w:t>
      </w:r>
      <w:r>
        <w:rPr>
          <w:spacing w:val="-15"/>
        </w:rPr>
        <w:t> </w:t>
      </w:r>
      <w:r>
        <w:rPr/>
        <w:t>this</w:t>
      </w:r>
      <w:r>
        <w:rPr>
          <w:spacing w:val="-15"/>
        </w:rPr>
        <w:t> </w:t>
      </w:r>
      <w:r>
        <w:rPr/>
        <w:t>study</w:t>
      </w:r>
      <w:r>
        <w:rPr>
          <w:spacing w:val="-10"/>
        </w:rPr>
        <w:t> </w:t>
      </w:r>
      <w:r>
        <w:rPr/>
        <w:t>helps</w:t>
      </w:r>
      <w:r>
        <w:rPr>
          <w:spacing w:val="-15"/>
        </w:rPr>
        <w:t> </w:t>
      </w:r>
      <w:r>
        <w:rPr/>
        <w:t>establishing</w:t>
      </w:r>
      <w:r>
        <w:rPr>
          <w:spacing w:val="-15"/>
        </w:rPr>
        <w:t> </w:t>
      </w:r>
      <w:r>
        <w:rPr/>
        <w:t>a</w:t>
      </w:r>
      <w:r>
        <w:rPr>
          <w:spacing w:val="-15"/>
        </w:rPr>
        <w:t> </w:t>
      </w:r>
      <w:r>
        <w:rPr/>
        <w:t>starting point for conducting further research in this field (Al-Mashraie et al., 2020; Baghla and Gupta, 2022; Schaeffer and Rodriguez, 2020).</w:t>
      </w:r>
    </w:p>
    <w:p>
      <w:pPr>
        <w:pStyle w:val="BodyText"/>
        <w:spacing w:before="39"/>
        <w:jc w:val="left"/>
      </w:pPr>
    </w:p>
    <w:p>
      <w:pPr>
        <w:pStyle w:val="BodyText"/>
        <w:spacing w:line="276" w:lineRule="auto"/>
        <w:ind w:left="120" w:right="195"/>
      </w:pPr>
      <w:r>
        <w:rPr/>
        <w:t>Successful financial firms must provide useful customer assistance. By examining how consumers use goods, employing ML in the financial sector enables businesses to provide customized offers and services that cater to customer demands. The primary role of ML in customer</w:t>
      </w:r>
      <w:r>
        <w:rPr>
          <w:spacing w:val="-2"/>
        </w:rPr>
        <w:t> </w:t>
      </w:r>
      <w:r>
        <w:rPr/>
        <w:t>retention</w:t>
      </w:r>
      <w:r>
        <w:rPr>
          <w:spacing w:val="-2"/>
        </w:rPr>
        <w:t> </w:t>
      </w:r>
      <w:r>
        <w:rPr/>
        <w:t>is</w:t>
      </w:r>
      <w:r>
        <w:rPr>
          <w:spacing w:val="-2"/>
        </w:rPr>
        <w:t> </w:t>
      </w:r>
      <w:r>
        <w:rPr/>
        <w:t>to</w:t>
      </w:r>
      <w:r>
        <w:rPr>
          <w:spacing w:val="-4"/>
        </w:rPr>
        <w:t> </w:t>
      </w:r>
      <w:r>
        <w:rPr/>
        <w:t>monitor</w:t>
      </w:r>
      <w:r>
        <w:rPr>
          <w:spacing w:val="-2"/>
        </w:rPr>
        <w:t> </w:t>
      </w:r>
      <w:r>
        <w:rPr/>
        <w:t>and</w:t>
      </w:r>
      <w:r>
        <w:rPr>
          <w:spacing w:val="-2"/>
        </w:rPr>
        <w:t> </w:t>
      </w:r>
      <w:r>
        <w:rPr/>
        <w:t>forecast</w:t>
      </w:r>
      <w:r>
        <w:rPr>
          <w:spacing w:val="-2"/>
        </w:rPr>
        <w:t> </w:t>
      </w:r>
      <w:r>
        <w:rPr/>
        <w:t>customer</w:t>
      </w:r>
      <w:r>
        <w:rPr>
          <w:spacing w:val="-2"/>
        </w:rPr>
        <w:t> </w:t>
      </w:r>
      <w:r>
        <w:rPr/>
        <w:t>turnover</w:t>
      </w:r>
      <w:r>
        <w:rPr>
          <w:spacing w:val="-3"/>
        </w:rPr>
        <w:t> </w:t>
      </w:r>
      <w:r>
        <w:rPr/>
        <w:t>by</w:t>
      </w:r>
      <w:r>
        <w:rPr>
          <w:spacing w:val="-2"/>
        </w:rPr>
        <w:t> </w:t>
      </w:r>
      <w:r>
        <w:rPr/>
        <w:t>tracking</w:t>
      </w:r>
      <w:r>
        <w:rPr>
          <w:spacing w:val="-2"/>
        </w:rPr>
        <w:t> </w:t>
      </w:r>
      <w:r>
        <w:rPr/>
        <w:t>behavioral</w:t>
      </w:r>
      <w:r>
        <w:rPr>
          <w:spacing w:val="-2"/>
        </w:rPr>
        <w:t> </w:t>
      </w:r>
      <w:r>
        <w:rPr/>
        <w:t>changes. Research has revealed that acquiring new customers costs significantly more than retaining existing ones. ML enables firms to recognize clients who are on the verge of leaving and take prompt action to retain them. Additionally, it can help boost client trust and maintain/extend customer engagement, whether it is customer who has forgotten about the service or one who has</w:t>
      </w:r>
      <w:r>
        <w:rPr>
          <w:spacing w:val="-7"/>
        </w:rPr>
        <w:t> </w:t>
      </w:r>
      <w:r>
        <w:rPr/>
        <w:t>had</w:t>
      </w:r>
      <w:r>
        <w:rPr>
          <w:spacing w:val="-8"/>
        </w:rPr>
        <w:t> </w:t>
      </w:r>
      <w:r>
        <w:rPr/>
        <w:t>a</w:t>
      </w:r>
      <w:r>
        <w:rPr>
          <w:spacing w:val="-9"/>
        </w:rPr>
        <w:t> </w:t>
      </w:r>
      <w:r>
        <w:rPr/>
        <w:t>bad</w:t>
      </w:r>
      <w:r>
        <w:rPr>
          <w:spacing w:val="-8"/>
        </w:rPr>
        <w:t> </w:t>
      </w:r>
      <w:r>
        <w:rPr/>
        <w:t>experience.</w:t>
      </w:r>
      <w:r>
        <w:rPr>
          <w:spacing w:val="-9"/>
        </w:rPr>
        <w:t> </w:t>
      </w:r>
      <w:r>
        <w:rPr/>
        <w:t>Having</w:t>
      </w:r>
      <w:r>
        <w:rPr>
          <w:spacing w:val="-9"/>
        </w:rPr>
        <w:t> </w:t>
      </w:r>
      <w:r>
        <w:rPr/>
        <w:t>a</w:t>
      </w:r>
      <w:r>
        <w:rPr>
          <w:spacing w:val="-8"/>
        </w:rPr>
        <w:t> </w:t>
      </w:r>
      <w:r>
        <w:rPr/>
        <w:t>model</w:t>
      </w:r>
      <w:r>
        <w:rPr>
          <w:spacing w:val="-8"/>
        </w:rPr>
        <w:t> </w:t>
      </w:r>
      <w:r>
        <w:rPr/>
        <w:t>that</w:t>
      </w:r>
      <w:r>
        <w:rPr>
          <w:spacing w:val="-9"/>
        </w:rPr>
        <w:t> </w:t>
      </w:r>
      <w:r>
        <w:rPr/>
        <w:t>provides</w:t>
      </w:r>
      <w:r>
        <w:rPr>
          <w:spacing w:val="-9"/>
        </w:rPr>
        <w:t> </w:t>
      </w:r>
      <w:r>
        <w:rPr/>
        <w:t>insights</w:t>
      </w:r>
      <w:r>
        <w:rPr>
          <w:spacing w:val="-8"/>
        </w:rPr>
        <w:t> </w:t>
      </w:r>
      <w:r>
        <w:rPr/>
        <w:t>to</w:t>
      </w:r>
      <w:r>
        <w:rPr>
          <w:spacing w:val="-8"/>
        </w:rPr>
        <w:t> </w:t>
      </w:r>
      <w:r>
        <w:rPr/>
        <w:t>banks</w:t>
      </w:r>
      <w:r>
        <w:rPr>
          <w:spacing w:val="-9"/>
        </w:rPr>
        <w:t> </w:t>
      </w:r>
      <w:r>
        <w:rPr/>
        <w:t>about</w:t>
      </w:r>
      <w:r>
        <w:rPr>
          <w:spacing w:val="-9"/>
        </w:rPr>
        <w:t> </w:t>
      </w:r>
      <w:r>
        <w:rPr/>
        <w:t>customers</w:t>
      </w:r>
      <w:r>
        <w:rPr>
          <w:spacing w:val="-9"/>
        </w:rPr>
        <w:t> </w:t>
      </w:r>
      <w:r>
        <w:rPr/>
        <w:t>likely to</w:t>
      </w:r>
      <w:r>
        <w:rPr>
          <w:spacing w:val="-2"/>
        </w:rPr>
        <w:t> </w:t>
      </w:r>
      <w:r>
        <w:rPr/>
        <w:t>leave</w:t>
      </w:r>
      <w:r>
        <w:rPr>
          <w:spacing w:val="-2"/>
        </w:rPr>
        <w:t> </w:t>
      </w:r>
      <w:r>
        <w:rPr/>
        <w:t>will</w:t>
      </w:r>
      <w:r>
        <w:rPr>
          <w:spacing w:val="-1"/>
        </w:rPr>
        <w:t> </w:t>
      </w:r>
      <w:r>
        <w:rPr/>
        <w:t>assist</w:t>
      </w:r>
      <w:r>
        <w:rPr>
          <w:spacing w:val="-3"/>
        </w:rPr>
        <w:t> </w:t>
      </w:r>
      <w:r>
        <w:rPr/>
        <w:t>them</w:t>
      </w:r>
      <w:r>
        <w:rPr>
          <w:spacing w:val="-3"/>
        </w:rPr>
        <w:t> </w:t>
      </w:r>
      <w:r>
        <w:rPr/>
        <w:t>in</w:t>
      </w:r>
      <w:r>
        <w:rPr>
          <w:spacing w:val="-3"/>
        </w:rPr>
        <w:t> </w:t>
      </w:r>
      <w:r>
        <w:rPr/>
        <w:t>taking</w:t>
      </w:r>
      <w:r>
        <w:rPr>
          <w:spacing w:val="-2"/>
        </w:rPr>
        <w:t> </w:t>
      </w:r>
      <w:r>
        <w:rPr/>
        <w:t>the</w:t>
      </w:r>
      <w:r>
        <w:rPr>
          <w:spacing w:val="-2"/>
        </w:rPr>
        <w:t> </w:t>
      </w:r>
      <w:r>
        <w:rPr/>
        <w:t>necessary</w:t>
      </w:r>
      <w:r>
        <w:rPr>
          <w:spacing w:val="-3"/>
        </w:rPr>
        <w:t> </w:t>
      </w:r>
      <w:r>
        <w:rPr/>
        <w:t>steps</w:t>
      </w:r>
      <w:r>
        <w:rPr>
          <w:spacing w:val="-2"/>
        </w:rPr>
        <w:t> </w:t>
      </w:r>
      <w:r>
        <w:rPr/>
        <w:t>and</w:t>
      </w:r>
      <w:r>
        <w:rPr>
          <w:spacing w:val="-2"/>
        </w:rPr>
        <w:t> </w:t>
      </w:r>
      <w:r>
        <w:rPr/>
        <w:t>specifically</w:t>
      </w:r>
      <w:r>
        <w:rPr>
          <w:spacing w:val="-3"/>
        </w:rPr>
        <w:t> </w:t>
      </w:r>
      <w:r>
        <w:rPr/>
        <w:t>targeting</w:t>
      </w:r>
      <w:r>
        <w:rPr>
          <w:spacing w:val="-3"/>
        </w:rPr>
        <w:t> </w:t>
      </w:r>
      <w:r>
        <w:rPr/>
        <w:t>these</w:t>
      </w:r>
      <w:r>
        <w:rPr>
          <w:spacing w:val="-3"/>
        </w:rPr>
        <w:t> </w:t>
      </w:r>
      <w:r>
        <w:rPr/>
        <w:t>customers rather</w:t>
      </w:r>
      <w:r>
        <w:rPr>
          <w:spacing w:val="-10"/>
        </w:rPr>
        <w:t> </w:t>
      </w:r>
      <w:r>
        <w:rPr/>
        <w:t>than</w:t>
      </w:r>
      <w:r>
        <w:rPr>
          <w:spacing w:val="-11"/>
        </w:rPr>
        <w:t> </w:t>
      </w:r>
      <w:r>
        <w:rPr/>
        <w:t>expending</w:t>
      </w:r>
      <w:r>
        <w:rPr>
          <w:spacing w:val="-10"/>
        </w:rPr>
        <w:t> </w:t>
      </w:r>
      <w:r>
        <w:rPr/>
        <w:t>resources</w:t>
      </w:r>
      <w:r>
        <w:rPr>
          <w:spacing w:val="-11"/>
        </w:rPr>
        <w:t> </w:t>
      </w:r>
      <w:r>
        <w:rPr/>
        <w:t>tracking</w:t>
      </w:r>
      <w:r>
        <w:rPr>
          <w:spacing w:val="-10"/>
        </w:rPr>
        <w:t> </w:t>
      </w:r>
      <w:r>
        <w:rPr/>
        <w:t>all</w:t>
      </w:r>
      <w:r>
        <w:rPr>
          <w:spacing w:val="-11"/>
        </w:rPr>
        <w:t> </w:t>
      </w:r>
      <w:r>
        <w:rPr/>
        <w:t>customers</w:t>
      </w:r>
      <w:r>
        <w:rPr>
          <w:spacing w:val="-10"/>
        </w:rPr>
        <w:t> </w:t>
      </w:r>
      <w:r>
        <w:rPr/>
        <w:t>(De</w:t>
      </w:r>
      <w:r>
        <w:rPr>
          <w:spacing w:val="-10"/>
        </w:rPr>
        <w:t> </w:t>
      </w:r>
      <w:r>
        <w:rPr/>
        <w:t>Lima</w:t>
      </w:r>
      <w:r>
        <w:rPr>
          <w:spacing w:val="-10"/>
        </w:rPr>
        <w:t> </w:t>
      </w:r>
      <w:r>
        <w:rPr/>
        <w:t>Lemos</w:t>
      </w:r>
      <w:r>
        <w:rPr>
          <w:spacing w:val="-10"/>
        </w:rPr>
        <w:t> </w:t>
      </w:r>
      <w:r>
        <w:rPr/>
        <w:t>et</w:t>
      </w:r>
      <w:r>
        <w:rPr>
          <w:spacing w:val="-10"/>
        </w:rPr>
        <w:t> </w:t>
      </w:r>
      <w:r>
        <w:rPr/>
        <w:t>al.,</w:t>
      </w:r>
      <w:r>
        <w:rPr>
          <w:spacing w:val="-11"/>
        </w:rPr>
        <w:t> </w:t>
      </w:r>
      <w:r>
        <w:rPr/>
        <w:t>2022;</w:t>
      </w:r>
      <w:r>
        <w:rPr>
          <w:spacing w:val="-11"/>
        </w:rPr>
        <w:t> </w:t>
      </w:r>
      <w:r>
        <w:rPr/>
        <w:t>Guliyev</w:t>
      </w:r>
      <w:r>
        <w:rPr>
          <w:spacing w:val="-11"/>
        </w:rPr>
        <w:t> </w:t>
      </w:r>
      <w:r>
        <w:rPr/>
        <w:t>and Tatoğlu, 2021; He et al., 2014; Karvana et al., 2019; Patil and Dharwadkar, 2017). Practically, employing such a model to predict the likelihood of customer attrition allows banks to focus on this group of customers (Dias et al., 2020; Vo et al., 2021). However, most studies do not adequately compare various ML techniques to help banks make informed decisions based on a comparison of the results and domain knowledge. To bring this idea to fruition, the suitable adaptation of a particular application for this purpose and its representation have not been well demonstrated in the literature.</w:t>
      </w:r>
    </w:p>
    <w:p>
      <w:pPr>
        <w:pStyle w:val="BodyText"/>
        <w:spacing w:line="276" w:lineRule="auto"/>
        <w:ind w:left="120" w:right="200"/>
      </w:pPr>
      <w:r>
        <w:rPr/>
        <w:t>This</w:t>
      </w:r>
      <w:r>
        <w:rPr>
          <w:spacing w:val="-16"/>
        </w:rPr>
        <w:t> </w:t>
      </w:r>
      <w:r>
        <w:rPr/>
        <w:t>study</w:t>
      </w:r>
      <w:r>
        <w:rPr>
          <w:spacing w:val="-15"/>
        </w:rPr>
        <w:t> </w:t>
      </w:r>
      <w:r>
        <w:rPr/>
        <w:t>holds</w:t>
      </w:r>
      <w:r>
        <w:rPr>
          <w:spacing w:val="-15"/>
        </w:rPr>
        <w:t> </w:t>
      </w:r>
      <w:r>
        <w:rPr/>
        <w:t>potential</w:t>
      </w:r>
      <w:r>
        <w:rPr>
          <w:spacing w:val="-16"/>
        </w:rPr>
        <w:t> </w:t>
      </w:r>
      <w:r>
        <w:rPr/>
        <w:t>implications</w:t>
      </w:r>
      <w:r>
        <w:rPr>
          <w:spacing w:val="-15"/>
        </w:rPr>
        <w:t> </w:t>
      </w:r>
      <w:r>
        <w:rPr/>
        <w:t>for</w:t>
      </w:r>
      <w:r>
        <w:rPr>
          <w:spacing w:val="-15"/>
        </w:rPr>
        <w:t> </w:t>
      </w:r>
      <w:r>
        <w:rPr/>
        <w:t>stakeholders</w:t>
      </w:r>
      <w:r>
        <w:rPr>
          <w:spacing w:val="-15"/>
        </w:rPr>
        <w:t> </w:t>
      </w:r>
      <w:r>
        <w:rPr/>
        <w:t>in</w:t>
      </w:r>
      <w:r>
        <w:rPr>
          <w:spacing w:val="-16"/>
        </w:rPr>
        <w:t> </w:t>
      </w:r>
      <w:r>
        <w:rPr/>
        <w:t>the</w:t>
      </w:r>
      <w:r>
        <w:rPr>
          <w:spacing w:val="-15"/>
        </w:rPr>
        <w:t> </w:t>
      </w:r>
      <w:r>
        <w:rPr/>
        <w:t>banking</w:t>
      </w:r>
      <w:r>
        <w:rPr>
          <w:spacing w:val="-15"/>
        </w:rPr>
        <w:t> </w:t>
      </w:r>
      <w:r>
        <w:rPr/>
        <w:t>industry.</w:t>
      </w:r>
      <w:r>
        <w:rPr>
          <w:spacing w:val="-16"/>
        </w:rPr>
        <w:t> </w:t>
      </w:r>
      <w:r>
        <w:rPr/>
        <w:t>Stronger</w:t>
      </w:r>
      <w:r>
        <w:rPr>
          <w:spacing w:val="-15"/>
        </w:rPr>
        <w:t> </w:t>
      </w:r>
      <w:r>
        <w:rPr/>
        <w:t>customer retention methods will lead to personalized offers, improved customer service, and customized</w:t>
      </w:r>
    </w:p>
    <w:p>
      <w:pPr>
        <w:spacing w:after="0" w:line="276" w:lineRule="auto"/>
        <w:sectPr>
          <w:pgSz w:w="12240" w:h="15840"/>
          <w:pgMar w:header="537" w:footer="0" w:top="1340" w:bottom="280" w:left="1320" w:right="1240"/>
        </w:sectPr>
      </w:pPr>
    </w:p>
    <w:p>
      <w:pPr>
        <w:pStyle w:val="BodyText"/>
        <w:spacing w:line="276" w:lineRule="auto" w:before="90"/>
        <w:ind w:left="120" w:right="196"/>
      </w:pPr>
      <w:r>
        <w:rPr/>
        <w:t>banking solutions, all of which will enhance customer experiences. By deploying resources and training programs targeted at enhancing customer service, employees may benefit from better work environments and greater job satisfaction. As customer churn decreases, and customer lifetime value and profitability increase, shareholders should anticipate improved financial performance. Additionally, implementing research findings can boost a bank’s image and brand impression, attract new clients, and encourage long-term company growth. Furthermore, the study</w:t>
      </w:r>
      <w:r>
        <w:rPr>
          <w:spacing w:val="-16"/>
        </w:rPr>
        <w:t> </w:t>
      </w:r>
      <w:r>
        <w:rPr/>
        <w:t>emphasizes</w:t>
      </w:r>
      <w:r>
        <w:rPr>
          <w:spacing w:val="-15"/>
        </w:rPr>
        <w:t> </w:t>
      </w:r>
      <w:r>
        <w:rPr/>
        <w:t>the</w:t>
      </w:r>
      <w:r>
        <w:rPr>
          <w:spacing w:val="-15"/>
        </w:rPr>
        <w:t> </w:t>
      </w:r>
      <w:r>
        <w:rPr/>
        <w:t>significance</w:t>
      </w:r>
      <w:r>
        <w:rPr>
          <w:spacing w:val="-16"/>
        </w:rPr>
        <w:t> </w:t>
      </w:r>
      <w:r>
        <w:rPr/>
        <w:t>of</w:t>
      </w:r>
      <w:r>
        <w:rPr>
          <w:spacing w:val="-15"/>
        </w:rPr>
        <w:t> </w:t>
      </w:r>
      <w:r>
        <w:rPr/>
        <w:t>data-driven</w:t>
      </w:r>
      <w:r>
        <w:rPr>
          <w:spacing w:val="-15"/>
        </w:rPr>
        <w:t> </w:t>
      </w:r>
      <w:r>
        <w:rPr/>
        <w:t>decision</w:t>
      </w:r>
      <w:r>
        <w:rPr>
          <w:spacing w:val="-15"/>
        </w:rPr>
        <w:t> </w:t>
      </w:r>
      <w:r>
        <w:rPr/>
        <w:t>making,</w:t>
      </w:r>
      <w:r>
        <w:rPr>
          <w:spacing w:val="-15"/>
        </w:rPr>
        <w:t> </w:t>
      </w:r>
      <w:r>
        <w:rPr/>
        <w:t>enabling</w:t>
      </w:r>
      <w:r>
        <w:rPr>
          <w:spacing w:val="-15"/>
        </w:rPr>
        <w:t> </w:t>
      </w:r>
      <w:r>
        <w:rPr/>
        <w:t>stakeholders</w:t>
      </w:r>
      <w:r>
        <w:rPr>
          <w:spacing w:val="-15"/>
        </w:rPr>
        <w:t> </w:t>
      </w:r>
      <w:r>
        <w:rPr/>
        <w:t>to</w:t>
      </w:r>
      <w:r>
        <w:rPr>
          <w:spacing w:val="-15"/>
        </w:rPr>
        <w:t> </w:t>
      </w:r>
      <w:r>
        <w:rPr/>
        <w:t>make informed</w:t>
      </w:r>
      <w:r>
        <w:rPr>
          <w:spacing w:val="-7"/>
        </w:rPr>
        <w:t> </w:t>
      </w:r>
      <w:r>
        <w:rPr/>
        <w:t>decisions</w:t>
      </w:r>
      <w:r>
        <w:rPr>
          <w:spacing w:val="-7"/>
        </w:rPr>
        <w:t> </w:t>
      </w:r>
      <w:r>
        <w:rPr/>
        <w:t>based</w:t>
      </w:r>
      <w:r>
        <w:rPr>
          <w:spacing w:val="-8"/>
        </w:rPr>
        <w:t> </w:t>
      </w:r>
      <w:r>
        <w:rPr/>
        <w:t>on</w:t>
      </w:r>
      <w:r>
        <w:rPr>
          <w:spacing w:val="-7"/>
        </w:rPr>
        <w:t> </w:t>
      </w:r>
      <w:r>
        <w:rPr/>
        <w:t>churn</w:t>
      </w:r>
      <w:r>
        <w:rPr>
          <w:spacing w:val="-8"/>
        </w:rPr>
        <w:t> </w:t>
      </w:r>
      <w:r>
        <w:rPr/>
        <w:t>analysis</w:t>
      </w:r>
      <w:r>
        <w:rPr>
          <w:spacing w:val="-7"/>
        </w:rPr>
        <w:t> </w:t>
      </w:r>
      <w:r>
        <w:rPr/>
        <w:t>insights</w:t>
      </w:r>
      <w:r>
        <w:rPr>
          <w:spacing w:val="-7"/>
        </w:rPr>
        <w:t> </w:t>
      </w:r>
      <w:r>
        <w:rPr/>
        <w:t>and</w:t>
      </w:r>
      <w:r>
        <w:rPr>
          <w:spacing w:val="-7"/>
        </w:rPr>
        <w:t> </w:t>
      </w:r>
      <w:r>
        <w:rPr/>
        <w:t>encouraging</w:t>
      </w:r>
      <w:r>
        <w:rPr>
          <w:spacing w:val="-7"/>
        </w:rPr>
        <w:t> </w:t>
      </w:r>
      <w:r>
        <w:rPr/>
        <w:t>an</w:t>
      </w:r>
      <w:r>
        <w:rPr>
          <w:spacing w:val="-9"/>
        </w:rPr>
        <w:t> </w:t>
      </w:r>
      <w:r>
        <w:rPr/>
        <w:t>industry-wide</w:t>
      </w:r>
      <w:r>
        <w:rPr>
          <w:spacing w:val="-7"/>
        </w:rPr>
        <w:t> </w:t>
      </w:r>
      <w:r>
        <w:rPr/>
        <w:t>culture</w:t>
      </w:r>
      <w:r>
        <w:rPr>
          <w:spacing w:val="-8"/>
        </w:rPr>
        <w:t> </w:t>
      </w:r>
      <w:r>
        <w:rPr/>
        <w:t>of evidence-based decision making. These outcomes will support the overall expansion and achievements of banking institutions.</w:t>
      </w:r>
    </w:p>
    <w:p>
      <w:pPr>
        <w:pStyle w:val="BodyText"/>
        <w:spacing w:line="276" w:lineRule="auto" w:before="240"/>
        <w:ind w:left="120" w:right="196"/>
      </w:pPr>
      <w:r>
        <w:rPr/>
        <mc:AlternateContent>
          <mc:Choice Requires="wps">
            <w:drawing>
              <wp:anchor distT="0" distB="0" distL="0" distR="0" allowOverlap="1" layoutInCell="1" locked="0" behindDoc="0" simplePos="0" relativeHeight="15732224">
                <wp:simplePos x="0" y="0"/>
                <wp:positionH relativeFrom="page">
                  <wp:posOffset>1659931</wp:posOffset>
                </wp:positionH>
                <wp:positionV relativeFrom="paragraph">
                  <wp:posOffset>1629716</wp:posOffset>
                </wp:positionV>
                <wp:extent cx="4307840" cy="557530"/>
                <wp:effectExtent l="0" t="0" r="0" b="0"/>
                <wp:wrapNone/>
                <wp:docPr id="12" name="Textbox 12"/>
                <wp:cNvGraphicFramePr>
                  <a:graphicFrameLocks/>
                </wp:cNvGraphicFramePr>
                <a:graphic>
                  <a:graphicData uri="http://schemas.microsoft.com/office/word/2010/wordprocessingShape">
                    <wps:wsp>
                      <wps:cNvPr id="12" name="Textbox 12"/>
                      <wps:cNvSpPr txBox="1"/>
                      <wps:spPr>
                        <a:xfrm rot="18900000">
                          <a:off x="0" y="0"/>
                          <a:ext cx="4307840" cy="557530"/>
                        </a:xfrm>
                        <a:prstGeom prst="rect">
                          <a:avLst/>
                        </a:prstGeom>
                      </wps:spPr>
                      <wps:txbx>
                        <w:txbxContent>
                          <w:p>
                            <w:pPr>
                              <w:spacing w:line="878" w:lineRule="exact" w:before="0"/>
                              <w:ind w:left="0" w:right="0" w:firstLine="0"/>
                              <w:jc w:val="left"/>
                              <w:rPr>
                                <w:sz w:val="87"/>
                                <w14:textOutline>
                                  <w14:solidFill>
                                    <w14:srgbClr w14:val="000000">
                                      <w14:alpha w14:val="90196"/>
                                    </w14:srgbClr>
                                  </w14:solidFill>
                                </w14:textOutline>
                                <w14:textFill>
                                  <w14:solidFill>
                                    <w14:srgbClr w14:val="000000">
                                      <w14:alpha w14:val="90196"/>
                                    </w14:srgbClr>
                                  </w14:solidFill>
                                </w14:textFill>
                              </w:rPr>
                            </w:pPr>
                            <w:r>
                              <w:rPr>
                                <w:color w:val="231F20"/>
                                <w:sz w:val="87"/>
                                <w14:textOutline>
                                  <w14:solidFill>
                                    <w14:srgbClr w14:val="231F20">
                                      <w14:alpha w14:val="90196"/>
                                    </w14:srgbClr>
                                  </w14:solidFill>
                                </w14:textOutline>
                                <w14:textFill>
                                  <w14:solidFill>
                                    <w14:srgbClr w14:val="231F20">
                                      <w14:alpha w14:val="90196"/>
                                    </w14:srgbClr>
                                  </w14:solidFill>
                                </w14:textFill>
                              </w:rPr>
                              <w:t>Journal</w:t>
                            </w:r>
                            <w:r>
                              <w:rPr>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color w:val="231F20"/>
                                <w:sz w:val="87"/>
                                <w14:textOutline>
                                  <w14:solidFill>
                                    <w14:srgbClr w14:val="231F20">
                                      <w14:alpha w14:val="90196"/>
                                    </w14:srgbClr>
                                  </w14:solidFill>
                                </w14:textOutline>
                                <w14:textFill>
                                  <w14:solidFill>
                                    <w14:srgbClr w14:val="231F20">
                                      <w14:alpha w14:val="90196"/>
                                    </w14:srgbClr>
                                  </w14:solidFill>
                                </w14:textFill>
                              </w:rPr>
                              <w:t>Pre-</w:t>
                            </w:r>
                            <w:r>
                              <w:rPr>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03293pt;margin-top:128.324097pt;width:339.2pt;height:43.9pt;mso-position-horizontal-relative:page;mso-position-vertical-relative:paragraph;z-index:15732224;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t>This study makes several important contributions to the body of knowledge regarding customer churn</w:t>
      </w:r>
      <w:r>
        <w:rPr>
          <w:spacing w:val="-15"/>
        </w:rPr>
        <w:t> </w:t>
      </w:r>
      <w:r>
        <w:rPr/>
        <w:t>analysis</w:t>
      </w:r>
      <w:r>
        <w:rPr>
          <w:spacing w:val="-15"/>
        </w:rPr>
        <w:t> </w:t>
      </w:r>
      <w:r>
        <w:rPr/>
        <w:t>and</w:t>
      </w:r>
      <w:r>
        <w:rPr>
          <w:spacing w:val="-13"/>
        </w:rPr>
        <w:t> </w:t>
      </w:r>
      <w:r>
        <w:rPr/>
        <w:t>ML</w:t>
      </w:r>
      <w:r>
        <w:rPr>
          <w:spacing w:val="-16"/>
        </w:rPr>
        <w:t> </w:t>
      </w:r>
      <w:r>
        <w:rPr/>
        <w:t>in</w:t>
      </w:r>
      <w:r>
        <w:rPr>
          <w:spacing w:val="-14"/>
        </w:rPr>
        <w:t> </w:t>
      </w:r>
      <w:r>
        <w:rPr/>
        <w:t>the</w:t>
      </w:r>
      <w:r>
        <w:rPr>
          <w:spacing w:val="-15"/>
        </w:rPr>
        <w:t> </w:t>
      </w:r>
      <w:r>
        <w:rPr/>
        <w:t>banking</w:t>
      </w:r>
      <w:r>
        <w:rPr>
          <w:spacing w:val="-15"/>
        </w:rPr>
        <w:t> </w:t>
      </w:r>
      <w:r>
        <w:rPr/>
        <w:t>sector.</w:t>
      </w:r>
      <w:r>
        <w:rPr>
          <w:spacing w:val="-15"/>
        </w:rPr>
        <w:t> </w:t>
      </w:r>
      <w:r>
        <w:rPr/>
        <w:t>The</w:t>
      </w:r>
      <w:r>
        <w:rPr>
          <w:spacing w:val="-15"/>
        </w:rPr>
        <w:t> </w:t>
      </w:r>
      <w:r>
        <w:rPr/>
        <w:t>first</w:t>
      </w:r>
      <w:r>
        <w:rPr>
          <w:spacing w:val="-15"/>
        </w:rPr>
        <w:t> </w:t>
      </w:r>
      <w:r>
        <w:rPr/>
        <w:t>part</w:t>
      </w:r>
      <w:r>
        <w:rPr>
          <w:spacing w:val="-15"/>
        </w:rPr>
        <w:t> </w:t>
      </w:r>
      <w:r>
        <w:rPr/>
        <w:t>of</w:t>
      </w:r>
      <w:r>
        <w:rPr>
          <w:spacing w:val="-16"/>
        </w:rPr>
        <w:t> </w:t>
      </w:r>
      <w:r>
        <w:rPr/>
        <w:t>the</w:t>
      </w:r>
      <w:r>
        <w:rPr>
          <w:spacing w:val="-14"/>
        </w:rPr>
        <w:t> </w:t>
      </w:r>
      <w:r>
        <w:rPr/>
        <w:t>article</w:t>
      </w:r>
      <w:r>
        <w:rPr>
          <w:spacing w:val="-15"/>
        </w:rPr>
        <w:t> </w:t>
      </w:r>
      <w:r>
        <w:rPr/>
        <w:t>presents</w:t>
      </w:r>
      <w:r>
        <w:rPr>
          <w:spacing w:val="-15"/>
        </w:rPr>
        <w:t> </w:t>
      </w:r>
      <w:r>
        <w:rPr/>
        <w:t>a</w:t>
      </w:r>
      <w:r>
        <w:rPr>
          <w:spacing w:val="-11"/>
        </w:rPr>
        <w:t> </w:t>
      </w:r>
      <w:r>
        <w:rPr/>
        <w:t>comprehensive preprocessing</w:t>
      </w:r>
      <w:r>
        <w:rPr>
          <w:spacing w:val="-2"/>
        </w:rPr>
        <w:t> </w:t>
      </w:r>
      <w:r>
        <w:rPr/>
        <w:t>method</w:t>
      </w:r>
      <w:r>
        <w:rPr>
          <w:spacing w:val="-2"/>
        </w:rPr>
        <w:t> </w:t>
      </w:r>
      <w:r>
        <w:rPr/>
        <w:t>that</w:t>
      </w:r>
      <w:r>
        <w:rPr>
          <w:spacing w:val="-2"/>
        </w:rPr>
        <w:t> </w:t>
      </w:r>
      <w:r>
        <w:rPr/>
        <w:t>guarantees</w:t>
      </w:r>
      <w:r>
        <w:rPr>
          <w:spacing w:val="-2"/>
        </w:rPr>
        <w:t> </w:t>
      </w:r>
      <w:r>
        <w:rPr/>
        <w:t>data</w:t>
      </w:r>
      <w:r>
        <w:rPr>
          <w:spacing w:val="-2"/>
        </w:rPr>
        <w:t> </w:t>
      </w:r>
      <w:r>
        <w:rPr/>
        <w:t>correctness</w:t>
      </w:r>
      <w:r>
        <w:rPr>
          <w:spacing w:val="-2"/>
        </w:rPr>
        <w:t> </w:t>
      </w:r>
      <w:r>
        <w:rPr/>
        <w:t>and</w:t>
      </w:r>
      <w:r>
        <w:rPr>
          <w:spacing w:val="-3"/>
        </w:rPr>
        <w:t> </w:t>
      </w:r>
      <w:r>
        <w:rPr/>
        <w:t>consistency,</w:t>
      </w:r>
      <w:r>
        <w:rPr>
          <w:spacing w:val="-3"/>
        </w:rPr>
        <w:t> </w:t>
      </w:r>
      <w:r>
        <w:rPr/>
        <w:t>addressing</w:t>
      </w:r>
      <w:r>
        <w:rPr>
          <w:spacing w:val="-2"/>
        </w:rPr>
        <w:t> </w:t>
      </w:r>
      <w:r>
        <w:rPr/>
        <w:t>the</w:t>
      </w:r>
      <w:r>
        <w:rPr>
          <w:spacing w:val="-2"/>
        </w:rPr>
        <w:t> </w:t>
      </w:r>
      <w:r>
        <w:rPr/>
        <w:t>critical issue of data preparation unique to customer churn analysis in banking. Second, the study thoroughly examines different ML methods and evaluates their effectiveness in anticipating customer attrition. This comparative analysis offers valuable insights into the performance of various churn prediction algorithms in the banking industry. Furthermore, by offering a user- friendly tool for displaying churn-related insights, the development of the Data Visualization RShiny</w:t>
      </w:r>
      <w:r>
        <w:rPr>
          <w:spacing w:val="-2"/>
        </w:rPr>
        <w:t> </w:t>
      </w:r>
      <w:r>
        <w:rPr/>
        <w:t>App enhances the</w:t>
      </w:r>
      <w:r>
        <w:rPr>
          <w:spacing w:val="-1"/>
        </w:rPr>
        <w:t> </w:t>
      </w:r>
      <w:r>
        <w:rPr/>
        <w:t>practical</w:t>
      </w:r>
      <w:r>
        <w:rPr>
          <w:spacing w:val="-1"/>
        </w:rPr>
        <w:t> </w:t>
      </w:r>
      <w:r>
        <w:rPr/>
        <w:t>application</w:t>
      </w:r>
      <w:r>
        <w:rPr>
          <w:spacing w:val="-2"/>
        </w:rPr>
        <w:t> </w:t>
      </w:r>
      <w:r>
        <w:rPr/>
        <w:t>of</w:t>
      </w:r>
      <w:r>
        <w:rPr>
          <w:spacing w:val="-2"/>
        </w:rPr>
        <w:t> </w:t>
      </w:r>
      <w:r>
        <w:rPr/>
        <w:t>churn</w:t>
      </w:r>
      <w:r>
        <w:rPr>
          <w:spacing w:val="-1"/>
        </w:rPr>
        <w:t> </w:t>
      </w:r>
      <w:r>
        <w:rPr/>
        <w:t>analysis.</w:t>
      </w:r>
      <w:r>
        <w:rPr>
          <w:spacing w:val="-1"/>
        </w:rPr>
        <w:t> </w:t>
      </w:r>
      <w:r>
        <w:rPr/>
        <w:t>Finally,</w:t>
      </w:r>
      <w:r>
        <w:rPr>
          <w:spacing w:val="-2"/>
        </w:rPr>
        <w:t> </w:t>
      </w:r>
      <w:r>
        <w:rPr/>
        <w:t>this</w:t>
      </w:r>
      <w:r>
        <w:rPr>
          <w:spacing w:val="-1"/>
        </w:rPr>
        <w:t> </w:t>
      </w:r>
      <w:r>
        <w:rPr/>
        <w:t>study yields useful implications for banks, emphasizing the importance of understanding customer attrition and providing practical recommendations to improve client retention.</w:t>
      </w:r>
    </w:p>
    <w:p>
      <w:pPr>
        <w:pStyle w:val="BodyText"/>
        <w:spacing w:before="240"/>
        <w:ind w:left="120"/>
        <w:jc w:val="left"/>
      </w:pPr>
      <w:r>
        <w:rPr/>
        <w:t>Our</w:t>
      </w:r>
      <w:r>
        <w:rPr>
          <w:spacing w:val="-8"/>
        </w:rPr>
        <w:t> </w:t>
      </w:r>
      <w:r>
        <w:rPr/>
        <w:t>unique</w:t>
      </w:r>
      <w:r>
        <w:rPr>
          <w:spacing w:val="-8"/>
        </w:rPr>
        <w:t> </w:t>
      </w:r>
      <w:r>
        <w:rPr/>
        <w:t>contributions</w:t>
      </w:r>
      <w:r>
        <w:rPr>
          <w:spacing w:val="-6"/>
        </w:rPr>
        <w:t> </w:t>
      </w:r>
      <w:r>
        <w:rPr/>
        <w:t>of</w:t>
      </w:r>
      <w:r>
        <w:rPr>
          <w:spacing w:val="-7"/>
        </w:rPr>
        <w:t> </w:t>
      </w:r>
      <w:r>
        <w:rPr/>
        <w:t>this</w:t>
      </w:r>
      <w:r>
        <w:rPr>
          <w:spacing w:val="-8"/>
        </w:rPr>
        <w:t> </w:t>
      </w:r>
      <w:r>
        <w:rPr/>
        <w:t>study</w:t>
      </w:r>
      <w:r>
        <w:rPr>
          <w:spacing w:val="-7"/>
        </w:rPr>
        <w:t> </w:t>
      </w:r>
      <w:r>
        <w:rPr/>
        <w:t>are</w:t>
      </w:r>
      <w:r>
        <w:rPr>
          <w:spacing w:val="-7"/>
        </w:rPr>
        <w:t> </w:t>
      </w:r>
      <w:r>
        <w:rPr/>
        <w:t>summarized</w:t>
      </w:r>
      <w:r>
        <w:rPr>
          <w:spacing w:val="-7"/>
        </w:rPr>
        <w:t> </w:t>
      </w:r>
      <w:r>
        <w:rPr/>
        <w:t>as</w:t>
      </w:r>
      <w:r>
        <w:rPr>
          <w:spacing w:val="-7"/>
        </w:rPr>
        <w:t> </w:t>
      </w:r>
      <w:r>
        <w:rPr>
          <w:spacing w:val="-2"/>
        </w:rPr>
        <w:t>follows.</w:t>
      </w:r>
    </w:p>
    <w:p>
      <w:pPr>
        <w:pStyle w:val="ListParagraph"/>
        <w:numPr>
          <w:ilvl w:val="1"/>
          <w:numId w:val="2"/>
        </w:numPr>
        <w:tabs>
          <w:tab w:pos="1254" w:val="left" w:leader="none"/>
        </w:tabs>
        <w:spacing w:line="276" w:lineRule="auto" w:before="39" w:after="0"/>
        <w:ind w:left="840" w:right="202" w:firstLine="0"/>
        <w:jc w:val="left"/>
        <w:rPr>
          <w:sz w:val="22"/>
        </w:rPr>
      </w:pPr>
      <w:r>
        <w:rPr>
          <w:sz w:val="22"/>
        </w:rPr>
        <w:t>It presents a comprehensive preprocessing approach that effectively unifies diverse data in a consistent format.</w:t>
      </w:r>
    </w:p>
    <w:p>
      <w:pPr>
        <w:pStyle w:val="ListParagraph"/>
        <w:numPr>
          <w:ilvl w:val="1"/>
          <w:numId w:val="2"/>
        </w:numPr>
        <w:tabs>
          <w:tab w:pos="1167" w:val="left" w:leader="none"/>
        </w:tabs>
        <w:spacing w:line="276" w:lineRule="auto" w:before="0" w:after="0"/>
        <w:ind w:left="840" w:right="198" w:firstLine="0"/>
        <w:jc w:val="left"/>
        <w:rPr>
          <w:sz w:val="22"/>
        </w:rPr>
      </w:pPr>
      <w:r>
        <w:rPr>
          <w:sz w:val="22"/>
        </w:rPr>
        <w:t>It</w:t>
      </w:r>
      <w:r>
        <w:rPr>
          <w:spacing w:val="-7"/>
          <w:sz w:val="22"/>
        </w:rPr>
        <w:t> </w:t>
      </w:r>
      <w:r>
        <w:rPr>
          <w:sz w:val="22"/>
        </w:rPr>
        <w:t>conducts</w:t>
      </w:r>
      <w:r>
        <w:rPr>
          <w:spacing w:val="-7"/>
          <w:sz w:val="22"/>
        </w:rPr>
        <w:t> </w:t>
      </w:r>
      <w:r>
        <w:rPr>
          <w:sz w:val="22"/>
        </w:rPr>
        <w:t>a</w:t>
      </w:r>
      <w:r>
        <w:rPr>
          <w:spacing w:val="-7"/>
          <w:sz w:val="22"/>
        </w:rPr>
        <w:t> </w:t>
      </w:r>
      <w:r>
        <w:rPr>
          <w:sz w:val="22"/>
        </w:rPr>
        <w:t>thorough</w:t>
      </w:r>
      <w:r>
        <w:rPr>
          <w:spacing w:val="-7"/>
          <w:sz w:val="22"/>
        </w:rPr>
        <w:t> </w:t>
      </w:r>
      <w:r>
        <w:rPr>
          <w:sz w:val="22"/>
        </w:rPr>
        <w:t>investigation</w:t>
      </w:r>
      <w:r>
        <w:rPr>
          <w:spacing w:val="-6"/>
          <w:sz w:val="22"/>
        </w:rPr>
        <w:t> </w:t>
      </w:r>
      <w:r>
        <w:rPr>
          <w:sz w:val="22"/>
        </w:rPr>
        <w:t>of</w:t>
      </w:r>
      <w:r>
        <w:rPr>
          <w:spacing w:val="-6"/>
          <w:sz w:val="22"/>
        </w:rPr>
        <w:t> </w:t>
      </w:r>
      <w:r>
        <w:rPr>
          <w:sz w:val="22"/>
        </w:rPr>
        <w:t>different</w:t>
      </w:r>
      <w:r>
        <w:rPr>
          <w:spacing w:val="-3"/>
          <w:sz w:val="22"/>
        </w:rPr>
        <w:t> </w:t>
      </w:r>
      <w:r>
        <w:rPr>
          <w:sz w:val="22"/>
        </w:rPr>
        <w:t>ML</w:t>
      </w:r>
      <w:r>
        <w:rPr>
          <w:spacing w:val="-7"/>
          <w:sz w:val="22"/>
        </w:rPr>
        <w:t> </w:t>
      </w:r>
      <w:r>
        <w:rPr>
          <w:sz w:val="22"/>
        </w:rPr>
        <w:t>algorithms</w:t>
      </w:r>
      <w:r>
        <w:rPr>
          <w:spacing w:val="-7"/>
          <w:sz w:val="22"/>
        </w:rPr>
        <w:t> </w:t>
      </w:r>
      <w:r>
        <w:rPr>
          <w:sz w:val="22"/>
        </w:rPr>
        <w:t>for</w:t>
      </w:r>
      <w:r>
        <w:rPr>
          <w:spacing w:val="-6"/>
          <w:sz w:val="22"/>
        </w:rPr>
        <w:t> </w:t>
      </w:r>
      <w:r>
        <w:rPr>
          <w:sz w:val="22"/>
        </w:rPr>
        <w:t>the</w:t>
      </w:r>
      <w:r>
        <w:rPr>
          <w:spacing w:val="-6"/>
          <w:sz w:val="22"/>
        </w:rPr>
        <w:t> </w:t>
      </w:r>
      <w:r>
        <w:rPr>
          <w:sz w:val="22"/>
        </w:rPr>
        <w:t>specific</w:t>
      </w:r>
      <w:r>
        <w:rPr>
          <w:spacing w:val="-6"/>
          <w:sz w:val="22"/>
        </w:rPr>
        <w:t> </w:t>
      </w:r>
      <w:r>
        <w:rPr>
          <w:sz w:val="22"/>
        </w:rPr>
        <w:t>purpose of predicting bank customer attrition.</w:t>
      </w:r>
    </w:p>
    <w:p>
      <w:pPr>
        <w:pStyle w:val="ListParagraph"/>
        <w:numPr>
          <w:ilvl w:val="1"/>
          <w:numId w:val="2"/>
        </w:numPr>
        <w:tabs>
          <w:tab w:pos="1211" w:val="left" w:leader="none"/>
        </w:tabs>
        <w:spacing w:line="276" w:lineRule="auto" w:before="0" w:after="0"/>
        <w:ind w:left="840" w:right="197" w:firstLine="0"/>
        <w:jc w:val="left"/>
        <w:rPr>
          <w:sz w:val="22"/>
        </w:rPr>
      </w:pPr>
      <w:r>
        <w:rPr>
          <w:sz w:val="22"/>
        </w:rPr>
        <w:t>An</w:t>
      </w:r>
      <w:r>
        <w:rPr>
          <w:spacing w:val="37"/>
          <w:sz w:val="22"/>
        </w:rPr>
        <w:t> </w:t>
      </w:r>
      <w:r>
        <w:rPr>
          <w:sz w:val="22"/>
        </w:rPr>
        <w:t>application</w:t>
      </w:r>
      <w:r>
        <w:rPr>
          <w:spacing w:val="39"/>
          <w:sz w:val="22"/>
        </w:rPr>
        <w:t> </w:t>
      </w:r>
      <w:r>
        <w:rPr>
          <w:sz w:val="22"/>
        </w:rPr>
        <w:t>is</w:t>
      </w:r>
      <w:r>
        <w:rPr>
          <w:spacing w:val="38"/>
          <w:sz w:val="22"/>
        </w:rPr>
        <w:t> </w:t>
      </w:r>
      <w:r>
        <w:rPr>
          <w:sz w:val="22"/>
        </w:rPr>
        <w:t>developed</w:t>
      </w:r>
      <w:r>
        <w:rPr>
          <w:spacing w:val="37"/>
          <w:sz w:val="22"/>
        </w:rPr>
        <w:t> </w:t>
      </w:r>
      <w:r>
        <w:rPr>
          <w:sz w:val="22"/>
        </w:rPr>
        <w:t>to</w:t>
      </w:r>
      <w:r>
        <w:rPr>
          <w:spacing w:val="38"/>
          <w:sz w:val="22"/>
        </w:rPr>
        <w:t> </w:t>
      </w:r>
      <w:r>
        <w:rPr>
          <w:sz w:val="22"/>
        </w:rPr>
        <w:t>provide</w:t>
      </w:r>
      <w:r>
        <w:rPr>
          <w:spacing w:val="38"/>
          <w:sz w:val="22"/>
        </w:rPr>
        <w:t> </w:t>
      </w:r>
      <w:r>
        <w:rPr>
          <w:sz w:val="22"/>
        </w:rPr>
        <w:t>stakeholders</w:t>
      </w:r>
      <w:r>
        <w:rPr>
          <w:spacing w:val="38"/>
          <w:sz w:val="22"/>
        </w:rPr>
        <w:t> </w:t>
      </w:r>
      <w:r>
        <w:rPr>
          <w:sz w:val="22"/>
        </w:rPr>
        <w:t>with</w:t>
      </w:r>
      <w:r>
        <w:rPr>
          <w:spacing w:val="38"/>
          <w:sz w:val="22"/>
        </w:rPr>
        <w:t> </w:t>
      </w:r>
      <w:r>
        <w:rPr>
          <w:sz w:val="22"/>
        </w:rPr>
        <w:t>extensive</w:t>
      </w:r>
      <w:r>
        <w:rPr>
          <w:spacing w:val="37"/>
          <w:sz w:val="22"/>
        </w:rPr>
        <w:t> </w:t>
      </w:r>
      <w:r>
        <w:rPr>
          <w:sz w:val="22"/>
        </w:rPr>
        <w:t>visualizations, empowering them to make informed decisions.</w:t>
      </w:r>
    </w:p>
    <w:p>
      <w:pPr>
        <w:pStyle w:val="BodyText"/>
        <w:spacing w:line="276" w:lineRule="auto"/>
        <w:ind w:left="120" w:right="196"/>
      </w:pPr>
      <w:r>
        <w:rPr/>
        <w:t>The</w:t>
      </w:r>
      <w:r>
        <w:rPr>
          <w:spacing w:val="-16"/>
        </w:rPr>
        <w:t> </w:t>
      </w:r>
      <w:r>
        <w:rPr/>
        <w:t>remainder</w:t>
      </w:r>
      <w:r>
        <w:rPr>
          <w:spacing w:val="-15"/>
        </w:rPr>
        <w:t> </w:t>
      </w:r>
      <w:r>
        <w:rPr/>
        <w:t>of</w:t>
      </w:r>
      <w:r>
        <w:rPr>
          <w:spacing w:val="-15"/>
        </w:rPr>
        <w:t> </w:t>
      </w:r>
      <w:r>
        <w:rPr/>
        <w:t>the</w:t>
      </w:r>
      <w:r>
        <w:rPr>
          <w:spacing w:val="-16"/>
        </w:rPr>
        <w:t> </w:t>
      </w:r>
      <w:r>
        <w:rPr/>
        <w:t>article</w:t>
      </w:r>
      <w:r>
        <w:rPr>
          <w:spacing w:val="-15"/>
        </w:rPr>
        <w:t> </w:t>
      </w:r>
      <w:r>
        <w:rPr/>
        <w:t>includes</w:t>
      </w:r>
      <w:r>
        <w:rPr>
          <w:spacing w:val="-15"/>
        </w:rPr>
        <w:t> </w:t>
      </w:r>
      <w:r>
        <w:rPr/>
        <w:t>four</w:t>
      </w:r>
      <w:r>
        <w:rPr>
          <w:spacing w:val="-15"/>
        </w:rPr>
        <w:t> </w:t>
      </w:r>
      <w:r>
        <w:rPr/>
        <w:t>sections:</w:t>
      </w:r>
      <w:r>
        <w:rPr>
          <w:spacing w:val="-16"/>
        </w:rPr>
        <w:t> </w:t>
      </w:r>
      <w:r>
        <w:rPr/>
        <w:t>materials</w:t>
      </w:r>
      <w:r>
        <w:rPr>
          <w:spacing w:val="-15"/>
        </w:rPr>
        <w:t> </w:t>
      </w:r>
      <w:r>
        <w:rPr/>
        <w:t>and</w:t>
      </w:r>
      <w:r>
        <w:rPr>
          <w:spacing w:val="-15"/>
        </w:rPr>
        <w:t> </w:t>
      </w:r>
      <w:r>
        <w:rPr/>
        <w:t>exploratory</w:t>
      </w:r>
      <w:r>
        <w:rPr>
          <w:spacing w:val="-16"/>
        </w:rPr>
        <w:t> </w:t>
      </w:r>
      <w:r>
        <w:rPr/>
        <w:t>data</w:t>
      </w:r>
      <w:r>
        <w:rPr>
          <w:spacing w:val="-15"/>
        </w:rPr>
        <w:t> </w:t>
      </w:r>
      <w:r>
        <w:rPr/>
        <w:t>analysis;</w:t>
      </w:r>
      <w:r>
        <w:rPr>
          <w:spacing w:val="-15"/>
        </w:rPr>
        <w:t> </w:t>
      </w:r>
      <w:r>
        <w:rPr/>
        <w:t>theory and</w:t>
      </w:r>
      <w:r>
        <w:rPr>
          <w:spacing w:val="-1"/>
        </w:rPr>
        <w:t> </w:t>
      </w:r>
      <w:r>
        <w:rPr/>
        <w:t>approach;</w:t>
      </w:r>
      <w:r>
        <w:rPr>
          <w:spacing w:val="-1"/>
        </w:rPr>
        <w:t> </w:t>
      </w:r>
      <w:r>
        <w:rPr/>
        <w:t>results</w:t>
      </w:r>
      <w:r>
        <w:rPr>
          <w:spacing w:val="-1"/>
        </w:rPr>
        <w:t> </w:t>
      </w:r>
      <w:r>
        <w:rPr/>
        <w:t>and</w:t>
      </w:r>
      <w:r>
        <w:rPr>
          <w:spacing w:val="-1"/>
        </w:rPr>
        <w:t> </w:t>
      </w:r>
      <w:r>
        <w:rPr/>
        <w:t>discussion;</w:t>
      </w:r>
      <w:r>
        <w:rPr>
          <w:spacing w:val="-1"/>
        </w:rPr>
        <w:t> </w:t>
      </w:r>
      <w:r>
        <w:rPr/>
        <w:t>and</w:t>
      </w:r>
      <w:r>
        <w:rPr>
          <w:spacing w:val="-1"/>
        </w:rPr>
        <w:t> </w:t>
      </w:r>
      <w:r>
        <w:rPr/>
        <w:t>conclusions.</w:t>
      </w:r>
      <w:r>
        <w:rPr>
          <w:spacing w:val="-1"/>
        </w:rPr>
        <w:t> </w:t>
      </w:r>
      <w:r>
        <w:rPr/>
        <w:t>Fig.</w:t>
      </w:r>
      <w:r>
        <w:rPr>
          <w:spacing w:val="-1"/>
        </w:rPr>
        <w:t> </w:t>
      </w:r>
      <w:r>
        <w:rPr/>
        <w:t>1</w:t>
      </w:r>
      <w:r>
        <w:rPr>
          <w:spacing w:val="-2"/>
        </w:rPr>
        <w:t> </w:t>
      </w:r>
      <w:r>
        <w:rPr/>
        <w:t>summarizes</w:t>
      </w:r>
      <w:r>
        <w:rPr>
          <w:spacing w:val="-1"/>
        </w:rPr>
        <w:t> </w:t>
      </w:r>
      <w:r>
        <w:rPr/>
        <w:t>the key</w:t>
      </w:r>
      <w:r>
        <w:rPr>
          <w:spacing w:val="-1"/>
        </w:rPr>
        <w:t> </w:t>
      </w:r>
      <w:r>
        <w:rPr/>
        <w:t>contributions of the study.</w:t>
      </w:r>
    </w:p>
    <w:p>
      <w:pPr>
        <w:spacing w:after="0" w:line="276" w:lineRule="auto"/>
        <w:sectPr>
          <w:pgSz w:w="12240" w:h="15840"/>
          <w:pgMar w:header="537" w:footer="0" w:top="1340" w:bottom="280" w:left="1320" w:right="1240"/>
        </w:sectPr>
      </w:pPr>
    </w:p>
    <w:p>
      <w:pPr>
        <w:pStyle w:val="BodyText"/>
        <w:spacing w:before="7"/>
        <w:jc w:val="left"/>
        <w:rPr>
          <w:sz w:val="9"/>
        </w:rPr>
      </w:pPr>
    </w:p>
    <w:p>
      <w:pPr>
        <w:pStyle w:val="BodyText"/>
        <w:ind w:left="857"/>
        <w:jc w:val="left"/>
        <w:rPr>
          <w:sz w:val="20"/>
        </w:rPr>
      </w:pPr>
      <w:r>
        <w:rPr>
          <w:sz w:val="20"/>
        </w:rPr>
        <mc:AlternateContent>
          <mc:Choice Requires="wps">
            <w:drawing>
              <wp:inline distT="0" distB="0" distL="0" distR="0">
                <wp:extent cx="5017135" cy="2826385"/>
                <wp:effectExtent l="9525" t="0" r="0" b="2539"/>
                <wp:docPr id="13" name="Group 13"/>
                <wp:cNvGraphicFramePr>
                  <a:graphicFrameLocks/>
                </wp:cNvGraphicFramePr>
                <a:graphic>
                  <a:graphicData uri="http://schemas.microsoft.com/office/word/2010/wordprocessingGroup">
                    <wpg:wgp>
                      <wpg:cNvPr id="13" name="Group 13"/>
                      <wpg:cNvGrpSpPr/>
                      <wpg:grpSpPr>
                        <a:xfrm>
                          <a:off x="0" y="0"/>
                          <a:ext cx="5017135" cy="2826385"/>
                          <a:chExt cx="5017135" cy="2826385"/>
                        </a:xfrm>
                      </wpg:grpSpPr>
                      <wps:wsp>
                        <wps:cNvPr id="14" name="Graphic 14"/>
                        <wps:cNvSpPr/>
                        <wps:spPr>
                          <a:xfrm>
                            <a:off x="1158" y="1154413"/>
                            <a:ext cx="2433955" cy="1558290"/>
                          </a:xfrm>
                          <a:custGeom>
                            <a:avLst/>
                            <a:gdLst/>
                            <a:ahLst/>
                            <a:cxnLst/>
                            <a:rect l="l" t="t" r="r" b="b"/>
                            <a:pathLst>
                              <a:path w="2433955" h="1558290">
                                <a:moveTo>
                                  <a:pt x="0" y="408462"/>
                                </a:moveTo>
                                <a:lnTo>
                                  <a:pt x="869098" y="408462"/>
                                </a:lnTo>
                                <a:lnTo>
                                  <a:pt x="869098" y="60834"/>
                                </a:lnTo>
                                <a:lnTo>
                                  <a:pt x="0" y="60834"/>
                                </a:lnTo>
                                <a:lnTo>
                                  <a:pt x="0" y="408462"/>
                                </a:lnTo>
                                <a:close/>
                              </a:path>
                              <a:path w="2433955" h="1558290">
                                <a:moveTo>
                                  <a:pt x="1390560" y="469297"/>
                                </a:moveTo>
                                <a:lnTo>
                                  <a:pt x="2433478" y="469297"/>
                                </a:lnTo>
                                <a:lnTo>
                                  <a:pt x="2433478" y="0"/>
                                </a:lnTo>
                                <a:lnTo>
                                  <a:pt x="1390560" y="0"/>
                                </a:lnTo>
                                <a:lnTo>
                                  <a:pt x="1390560" y="469297"/>
                                </a:lnTo>
                                <a:close/>
                              </a:path>
                              <a:path w="2433955" h="1558290">
                                <a:moveTo>
                                  <a:pt x="0" y="1557797"/>
                                </a:moveTo>
                                <a:lnTo>
                                  <a:pt x="869098" y="1557797"/>
                                </a:lnTo>
                                <a:lnTo>
                                  <a:pt x="869098" y="823433"/>
                                </a:lnTo>
                                <a:lnTo>
                                  <a:pt x="0" y="823433"/>
                                </a:lnTo>
                                <a:lnTo>
                                  <a:pt x="0" y="1557797"/>
                                </a:lnTo>
                                <a:close/>
                              </a:path>
                            </a:pathLst>
                          </a:custGeom>
                          <a:ln w="2317">
                            <a:solidFill>
                              <a:srgbClr val="000000"/>
                            </a:solidFill>
                            <a:prstDash val="solid"/>
                          </a:ln>
                        </wps:spPr>
                        <wps:bodyPr wrap="square" lIns="0" tIns="0" rIns="0" bIns="0" rtlCol="0">
                          <a:prstTxWarp prst="textNoShape">
                            <a:avLst/>
                          </a:prstTxWarp>
                          <a:noAutofit/>
                        </wps:bodyPr>
                      </wps:wsp>
                      <wps:wsp>
                        <wps:cNvPr id="15" name="Graphic 15"/>
                        <wps:cNvSpPr/>
                        <wps:spPr>
                          <a:xfrm>
                            <a:off x="435710" y="606900"/>
                            <a:ext cx="1270" cy="583565"/>
                          </a:xfrm>
                          <a:custGeom>
                            <a:avLst/>
                            <a:gdLst/>
                            <a:ahLst/>
                            <a:cxnLst/>
                            <a:rect l="l" t="t" r="r" b="b"/>
                            <a:pathLst>
                              <a:path w="0" h="583565">
                                <a:moveTo>
                                  <a:pt x="0" y="0"/>
                                </a:moveTo>
                                <a:lnTo>
                                  <a:pt x="0" y="583048"/>
                                </a:lnTo>
                              </a:path>
                            </a:pathLst>
                          </a:custGeom>
                          <a:ln w="7242">
                            <a:solidFill>
                              <a:srgbClr val="000000"/>
                            </a:solidFill>
                            <a:prstDash val="solid"/>
                          </a:ln>
                        </wps:spPr>
                        <wps:bodyPr wrap="square" lIns="0" tIns="0" rIns="0" bIns="0" rtlCol="0">
                          <a:prstTxWarp prst="textNoShape">
                            <a:avLst/>
                          </a:prstTxWarp>
                          <a:noAutofit/>
                        </wps:bodyPr>
                      </wps:wsp>
                      <wps:wsp>
                        <wps:cNvPr id="16" name="Graphic 16"/>
                        <wps:cNvSpPr/>
                        <wps:spPr>
                          <a:xfrm>
                            <a:off x="404132" y="1183672"/>
                            <a:ext cx="63500" cy="31750"/>
                          </a:xfrm>
                          <a:custGeom>
                            <a:avLst/>
                            <a:gdLst/>
                            <a:ahLst/>
                            <a:cxnLst/>
                            <a:rect l="l" t="t" r="r" b="b"/>
                            <a:pathLst>
                              <a:path w="63500" h="31750">
                                <a:moveTo>
                                  <a:pt x="63154" y="0"/>
                                </a:moveTo>
                                <a:lnTo>
                                  <a:pt x="0" y="0"/>
                                </a:lnTo>
                                <a:lnTo>
                                  <a:pt x="31577" y="31576"/>
                                </a:lnTo>
                                <a:lnTo>
                                  <a:pt x="63154" y="0"/>
                                </a:lnTo>
                                <a:close/>
                              </a:path>
                            </a:pathLst>
                          </a:custGeom>
                          <a:solidFill>
                            <a:srgbClr val="000000"/>
                          </a:solidFill>
                        </wps:spPr>
                        <wps:bodyPr wrap="square" lIns="0" tIns="0" rIns="0" bIns="0" rtlCol="0">
                          <a:prstTxWarp prst="textNoShape">
                            <a:avLst/>
                          </a:prstTxWarp>
                          <a:noAutofit/>
                        </wps:bodyPr>
                      </wps:wsp>
                      <wps:wsp>
                        <wps:cNvPr id="17" name="Graphic 17"/>
                        <wps:cNvSpPr/>
                        <wps:spPr>
                          <a:xfrm>
                            <a:off x="870259" y="372251"/>
                            <a:ext cx="409575" cy="1270"/>
                          </a:xfrm>
                          <a:custGeom>
                            <a:avLst/>
                            <a:gdLst/>
                            <a:ahLst/>
                            <a:cxnLst/>
                            <a:rect l="l" t="t" r="r" b="b"/>
                            <a:pathLst>
                              <a:path w="409575" h="0">
                                <a:moveTo>
                                  <a:pt x="0" y="0"/>
                                </a:moveTo>
                                <a:lnTo>
                                  <a:pt x="409248" y="0"/>
                                </a:lnTo>
                              </a:path>
                            </a:pathLst>
                          </a:custGeom>
                          <a:ln w="7242">
                            <a:solidFill>
                              <a:srgbClr val="000000"/>
                            </a:solidFill>
                            <a:prstDash val="solid"/>
                          </a:ln>
                        </wps:spPr>
                        <wps:bodyPr wrap="square" lIns="0" tIns="0" rIns="0" bIns="0" rtlCol="0">
                          <a:prstTxWarp prst="textNoShape">
                            <a:avLst/>
                          </a:prstTxWarp>
                          <a:noAutofit/>
                        </wps:bodyPr>
                      </wps:wsp>
                      <wps:wsp>
                        <wps:cNvPr id="18" name="Graphic 18"/>
                        <wps:cNvSpPr/>
                        <wps:spPr>
                          <a:xfrm>
                            <a:off x="1273231" y="340675"/>
                            <a:ext cx="31750" cy="63500"/>
                          </a:xfrm>
                          <a:custGeom>
                            <a:avLst/>
                            <a:gdLst/>
                            <a:ahLst/>
                            <a:cxnLst/>
                            <a:rect l="l" t="t" r="r" b="b"/>
                            <a:pathLst>
                              <a:path w="31750" h="63500">
                                <a:moveTo>
                                  <a:pt x="0" y="0"/>
                                </a:moveTo>
                                <a:lnTo>
                                  <a:pt x="0" y="63152"/>
                                </a:lnTo>
                                <a:lnTo>
                                  <a:pt x="31577" y="31576"/>
                                </a:lnTo>
                                <a:lnTo>
                                  <a:pt x="0" y="0"/>
                                </a:lnTo>
                                <a:close/>
                              </a:path>
                            </a:pathLst>
                          </a:custGeom>
                          <a:solidFill>
                            <a:srgbClr val="000000"/>
                          </a:solidFill>
                        </wps:spPr>
                        <wps:bodyPr wrap="square" lIns="0" tIns="0" rIns="0" bIns="0" rtlCol="0">
                          <a:prstTxWarp prst="textNoShape">
                            <a:avLst/>
                          </a:prstTxWarp>
                          <a:noAutofit/>
                        </wps:bodyPr>
                      </wps:wsp>
                      <wps:wsp>
                        <wps:cNvPr id="19" name="Graphic 19"/>
                        <wps:cNvSpPr/>
                        <wps:spPr>
                          <a:xfrm>
                            <a:off x="1913178" y="606900"/>
                            <a:ext cx="1270" cy="522605"/>
                          </a:xfrm>
                          <a:custGeom>
                            <a:avLst/>
                            <a:gdLst/>
                            <a:ahLst/>
                            <a:cxnLst/>
                            <a:rect l="l" t="t" r="r" b="b"/>
                            <a:pathLst>
                              <a:path w="0" h="522605">
                                <a:moveTo>
                                  <a:pt x="0" y="0"/>
                                </a:moveTo>
                                <a:lnTo>
                                  <a:pt x="0" y="522214"/>
                                </a:lnTo>
                              </a:path>
                            </a:pathLst>
                          </a:custGeom>
                          <a:ln w="7242">
                            <a:solidFill>
                              <a:srgbClr val="000000"/>
                            </a:solidFill>
                            <a:prstDash val="solid"/>
                          </a:ln>
                        </wps:spPr>
                        <wps:bodyPr wrap="square" lIns="0" tIns="0" rIns="0" bIns="0" rtlCol="0">
                          <a:prstTxWarp prst="textNoShape">
                            <a:avLst/>
                          </a:prstTxWarp>
                          <a:noAutofit/>
                        </wps:bodyPr>
                      </wps:wsp>
                      <wps:wsp>
                        <wps:cNvPr id="20" name="Graphic 20"/>
                        <wps:cNvSpPr/>
                        <wps:spPr>
                          <a:xfrm>
                            <a:off x="1881600" y="1122837"/>
                            <a:ext cx="63500" cy="31750"/>
                          </a:xfrm>
                          <a:custGeom>
                            <a:avLst/>
                            <a:gdLst/>
                            <a:ahLst/>
                            <a:cxnLst/>
                            <a:rect l="l" t="t" r="r" b="b"/>
                            <a:pathLst>
                              <a:path w="63500" h="31750">
                                <a:moveTo>
                                  <a:pt x="63154" y="0"/>
                                </a:moveTo>
                                <a:lnTo>
                                  <a:pt x="0" y="0"/>
                                </a:lnTo>
                                <a:lnTo>
                                  <a:pt x="31577" y="31576"/>
                                </a:lnTo>
                                <a:lnTo>
                                  <a:pt x="63154" y="0"/>
                                </a:lnTo>
                                <a:close/>
                              </a:path>
                            </a:pathLst>
                          </a:custGeom>
                          <a:solidFill>
                            <a:srgbClr val="000000"/>
                          </a:solidFill>
                        </wps:spPr>
                        <wps:bodyPr wrap="square" lIns="0" tIns="0" rIns="0" bIns="0" rtlCol="0">
                          <a:prstTxWarp prst="textNoShape">
                            <a:avLst/>
                          </a:prstTxWarp>
                          <a:noAutofit/>
                        </wps:bodyPr>
                      </wps:wsp>
                      <wps:wsp>
                        <wps:cNvPr id="21" name="Graphic 21"/>
                        <wps:cNvSpPr/>
                        <wps:spPr>
                          <a:xfrm>
                            <a:off x="2836547" y="7242"/>
                            <a:ext cx="2172970" cy="947419"/>
                          </a:xfrm>
                          <a:custGeom>
                            <a:avLst/>
                            <a:gdLst/>
                            <a:ahLst/>
                            <a:cxnLst/>
                            <a:rect l="l" t="t" r="r" b="b"/>
                            <a:pathLst>
                              <a:path w="2172970" h="947419">
                                <a:moveTo>
                                  <a:pt x="0" y="947285"/>
                                </a:moveTo>
                                <a:lnTo>
                                  <a:pt x="2172747" y="947285"/>
                                </a:lnTo>
                                <a:lnTo>
                                  <a:pt x="2172747" y="0"/>
                                </a:lnTo>
                                <a:lnTo>
                                  <a:pt x="0" y="0"/>
                                </a:lnTo>
                                <a:lnTo>
                                  <a:pt x="0" y="947285"/>
                                </a:lnTo>
                                <a:close/>
                              </a:path>
                            </a:pathLst>
                          </a:custGeom>
                          <a:ln w="14484">
                            <a:solidFill>
                              <a:srgbClr val="000000"/>
                            </a:solidFill>
                            <a:prstDash val="lgDash"/>
                          </a:ln>
                        </wps:spPr>
                        <wps:bodyPr wrap="square" lIns="0" tIns="0" rIns="0" bIns="0" rtlCol="0">
                          <a:prstTxWarp prst="textNoShape">
                            <a:avLst/>
                          </a:prstTxWarp>
                          <a:noAutofit/>
                        </wps:bodyPr>
                      </wps:wsp>
                      <wps:wsp>
                        <wps:cNvPr id="22" name="Graphic 22"/>
                        <wps:cNvSpPr/>
                        <wps:spPr>
                          <a:xfrm>
                            <a:off x="870259" y="1389062"/>
                            <a:ext cx="496570" cy="1270"/>
                          </a:xfrm>
                          <a:custGeom>
                            <a:avLst/>
                            <a:gdLst/>
                            <a:ahLst/>
                            <a:cxnLst/>
                            <a:rect l="l" t="t" r="r" b="b"/>
                            <a:pathLst>
                              <a:path w="496570" h="0">
                                <a:moveTo>
                                  <a:pt x="0" y="0"/>
                                </a:moveTo>
                                <a:lnTo>
                                  <a:pt x="496158" y="0"/>
                                </a:lnTo>
                              </a:path>
                            </a:pathLst>
                          </a:custGeom>
                          <a:ln w="7242">
                            <a:solidFill>
                              <a:srgbClr val="000000"/>
                            </a:solidFill>
                            <a:prstDash val="solid"/>
                          </a:ln>
                        </wps:spPr>
                        <wps:bodyPr wrap="square" lIns="0" tIns="0" rIns="0" bIns="0" rtlCol="0">
                          <a:prstTxWarp prst="textNoShape">
                            <a:avLst/>
                          </a:prstTxWarp>
                          <a:noAutofit/>
                        </wps:bodyPr>
                      </wps:wsp>
                      <wps:wsp>
                        <wps:cNvPr id="23" name="Graphic 23"/>
                        <wps:cNvSpPr/>
                        <wps:spPr>
                          <a:xfrm>
                            <a:off x="1360141" y="1357486"/>
                            <a:ext cx="31750" cy="63500"/>
                          </a:xfrm>
                          <a:custGeom>
                            <a:avLst/>
                            <a:gdLst/>
                            <a:ahLst/>
                            <a:cxnLst/>
                            <a:rect l="l" t="t" r="r" b="b"/>
                            <a:pathLst>
                              <a:path w="31750" h="63500">
                                <a:moveTo>
                                  <a:pt x="0" y="0"/>
                                </a:moveTo>
                                <a:lnTo>
                                  <a:pt x="0" y="63152"/>
                                </a:lnTo>
                                <a:lnTo>
                                  <a:pt x="31577" y="31576"/>
                                </a:lnTo>
                                <a:lnTo>
                                  <a:pt x="0"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435710" y="1562876"/>
                            <a:ext cx="1270" cy="389890"/>
                          </a:xfrm>
                          <a:custGeom>
                            <a:avLst/>
                            <a:gdLst/>
                            <a:ahLst/>
                            <a:cxnLst/>
                            <a:rect l="l" t="t" r="r" b="b"/>
                            <a:pathLst>
                              <a:path w="0" h="389890">
                                <a:moveTo>
                                  <a:pt x="0" y="0"/>
                                </a:moveTo>
                                <a:lnTo>
                                  <a:pt x="0" y="389710"/>
                                </a:lnTo>
                              </a:path>
                            </a:pathLst>
                          </a:custGeom>
                          <a:ln w="7242">
                            <a:solidFill>
                              <a:srgbClr val="000000"/>
                            </a:solidFill>
                            <a:prstDash val="solid"/>
                          </a:ln>
                        </wps:spPr>
                        <wps:bodyPr wrap="square" lIns="0" tIns="0" rIns="0" bIns="0" rtlCol="0">
                          <a:prstTxWarp prst="textNoShape">
                            <a:avLst/>
                          </a:prstTxWarp>
                          <a:noAutofit/>
                        </wps:bodyPr>
                      </wps:wsp>
                      <wps:wsp>
                        <wps:cNvPr id="25" name="Graphic 25"/>
                        <wps:cNvSpPr/>
                        <wps:spPr>
                          <a:xfrm>
                            <a:off x="404132" y="1946271"/>
                            <a:ext cx="63500" cy="31750"/>
                          </a:xfrm>
                          <a:custGeom>
                            <a:avLst/>
                            <a:gdLst/>
                            <a:ahLst/>
                            <a:cxnLst/>
                            <a:rect l="l" t="t" r="r" b="b"/>
                            <a:pathLst>
                              <a:path w="63500" h="31750">
                                <a:moveTo>
                                  <a:pt x="63154" y="0"/>
                                </a:moveTo>
                                <a:lnTo>
                                  <a:pt x="0" y="0"/>
                                </a:lnTo>
                                <a:lnTo>
                                  <a:pt x="31577" y="31576"/>
                                </a:lnTo>
                                <a:lnTo>
                                  <a:pt x="63154" y="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2434637" y="372251"/>
                            <a:ext cx="401955" cy="1017269"/>
                          </a:xfrm>
                          <a:custGeom>
                            <a:avLst/>
                            <a:gdLst/>
                            <a:ahLst/>
                            <a:cxnLst/>
                            <a:rect l="l" t="t" r="r" b="b"/>
                            <a:pathLst>
                              <a:path w="401955" h="1017269">
                                <a:moveTo>
                                  <a:pt x="86909" y="0"/>
                                </a:moveTo>
                                <a:lnTo>
                                  <a:pt x="217274" y="0"/>
                                </a:lnTo>
                                <a:lnTo>
                                  <a:pt x="217274" y="108633"/>
                                </a:lnTo>
                                <a:lnTo>
                                  <a:pt x="401909" y="108633"/>
                                </a:lnTo>
                              </a:path>
                              <a:path w="401955" h="1017269">
                                <a:moveTo>
                                  <a:pt x="0" y="1016811"/>
                                </a:moveTo>
                                <a:lnTo>
                                  <a:pt x="347639" y="1016811"/>
                                </a:lnTo>
                              </a:path>
                            </a:pathLst>
                          </a:custGeom>
                          <a:ln w="7242">
                            <a:solidFill>
                              <a:srgbClr val="000000"/>
                            </a:solidFill>
                            <a:prstDash val="solid"/>
                          </a:ln>
                        </wps:spPr>
                        <wps:bodyPr wrap="square" lIns="0" tIns="0" rIns="0" bIns="0" rtlCol="0">
                          <a:prstTxWarp prst="textNoShape">
                            <a:avLst/>
                          </a:prstTxWarp>
                          <a:noAutofit/>
                        </wps:bodyPr>
                      </wps:wsp>
                      <wps:wsp>
                        <wps:cNvPr id="27" name="Graphic 27"/>
                        <wps:cNvSpPr/>
                        <wps:spPr>
                          <a:xfrm>
                            <a:off x="1391718" y="2110380"/>
                            <a:ext cx="1043305" cy="469900"/>
                          </a:xfrm>
                          <a:custGeom>
                            <a:avLst/>
                            <a:gdLst/>
                            <a:ahLst/>
                            <a:cxnLst/>
                            <a:rect l="l" t="t" r="r" b="b"/>
                            <a:pathLst>
                              <a:path w="1043305" h="469900">
                                <a:moveTo>
                                  <a:pt x="0" y="469297"/>
                                </a:moveTo>
                                <a:lnTo>
                                  <a:pt x="1042918" y="469297"/>
                                </a:lnTo>
                                <a:lnTo>
                                  <a:pt x="1042918" y="0"/>
                                </a:lnTo>
                                <a:lnTo>
                                  <a:pt x="0" y="0"/>
                                </a:lnTo>
                                <a:lnTo>
                                  <a:pt x="0" y="469297"/>
                                </a:lnTo>
                                <a:close/>
                              </a:path>
                            </a:pathLst>
                          </a:custGeom>
                          <a:ln w="2317">
                            <a:solidFill>
                              <a:srgbClr val="000000"/>
                            </a:solidFill>
                            <a:prstDash val="solid"/>
                          </a:ln>
                        </wps:spPr>
                        <wps:bodyPr wrap="square" lIns="0" tIns="0" rIns="0" bIns="0" rtlCol="0">
                          <a:prstTxWarp prst="textNoShape">
                            <a:avLst/>
                          </a:prstTxWarp>
                          <a:noAutofit/>
                        </wps:bodyPr>
                      </wps:wsp>
                      <wps:wsp>
                        <wps:cNvPr id="28" name="Graphic 28"/>
                        <wps:cNvSpPr/>
                        <wps:spPr>
                          <a:xfrm>
                            <a:off x="870259" y="2345029"/>
                            <a:ext cx="496570" cy="1270"/>
                          </a:xfrm>
                          <a:custGeom>
                            <a:avLst/>
                            <a:gdLst/>
                            <a:ahLst/>
                            <a:cxnLst/>
                            <a:rect l="l" t="t" r="r" b="b"/>
                            <a:pathLst>
                              <a:path w="496570" h="0">
                                <a:moveTo>
                                  <a:pt x="0" y="0"/>
                                </a:moveTo>
                                <a:lnTo>
                                  <a:pt x="496158" y="0"/>
                                </a:lnTo>
                              </a:path>
                            </a:pathLst>
                          </a:custGeom>
                          <a:ln w="7242">
                            <a:solidFill>
                              <a:srgbClr val="000000"/>
                            </a:solidFill>
                            <a:prstDash val="solid"/>
                          </a:ln>
                        </wps:spPr>
                        <wps:bodyPr wrap="square" lIns="0" tIns="0" rIns="0" bIns="0" rtlCol="0">
                          <a:prstTxWarp prst="textNoShape">
                            <a:avLst/>
                          </a:prstTxWarp>
                          <a:noAutofit/>
                        </wps:bodyPr>
                      </wps:wsp>
                      <wps:wsp>
                        <wps:cNvPr id="29" name="Graphic 29"/>
                        <wps:cNvSpPr/>
                        <wps:spPr>
                          <a:xfrm>
                            <a:off x="1360141" y="2313452"/>
                            <a:ext cx="31750" cy="63500"/>
                          </a:xfrm>
                          <a:custGeom>
                            <a:avLst/>
                            <a:gdLst/>
                            <a:ahLst/>
                            <a:cxnLst/>
                            <a:rect l="l" t="t" r="r" b="b"/>
                            <a:pathLst>
                              <a:path w="31750" h="63500">
                                <a:moveTo>
                                  <a:pt x="0" y="0"/>
                                </a:moveTo>
                                <a:lnTo>
                                  <a:pt x="0" y="63152"/>
                                </a:lnTo>
                                <a:lnTo>
                                  <a:pt x="31577" y="31576"/>
                                </a:lnTo>
                                <a:lnTo>
                                  <a:pt x="0"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2836547" y="1871386"/>
                            <a:ext cx="1553845" cy="947419"/>
                          </a:xfrm>
                          <a:custGeom>
                            <a:avLst/>
                            <a:gdLst/>
                            <a:ahLst/>
                            <a:cxnLst/>
                            <a:rect l="l" t="t" r="r" b="b"/>
                            <a:pathLst>
                              <a:path w="1553845" h="947419">
                                <a:moveTo>
                                  <a:pt x="0" y="947285"/>
                                </a:moveTo>
                                <a:lnTo>
                                  <a:pt x="1553465" y="947285"/>
                                </a:lnTo>
                                <a:lnTo>
                                  <a:pt x="1553465" y="0"/>
                                </a:lnTo>
                                <a:lnTo>
                                  <a:pt x="0" y="0"/>
                                </a:lnTo>
                                <a:lnTo>
                                  <a:pt x="0" y="947285"/>
                                </a:lnTo>
                                <a:close/>
                              </a:path>
                            </a:pathLst>
                          </a:custGeom>
                          <a:ln w="14484">
                            <a:solidFill>
                              <a:srgbClr val="000000"/>
                            </a:solidFill>
                            <a:prstDash val="lgDash"/>
                          </a:ln>
                        </wps:spPr>
                        <wps:bodyPr wrap="square" lIns="0" tIns="0" rIns="0" bIns="0" rtlCol="0">
                          <a:prstTxWarp prst="textNoShape">
                            <a:avLst/>
                          </a:prstTxWarp>
                          <a:noAutofit/>
                        </wps:bodyPr>
                      </wps:wsp>
                      <wps:wsp>
                        <wps:cNvPr id="31" name="Graphic 31"/>
                        <wps:cNvSpPr/>
                        <wps:spPr>
                          <a:xfrm>
                            <a:off x="1913178" y="1623711"/>
                            <a:ext cx="923925" cy="721360"/>
                          </a:xfrm>
                          <a:custGeom>
                            <a:avLst/>
                            <a:gdLst/>
                            <a:ahLst/>
                            <a:cxnLst/>
                            <a:rect l="l" t="t" r="r" b="b"/>
                            <a:pathLst>
                              <a:path w="923925" h="721360">
                                <a:moveTo>
                                  <a:pt x="521459" y="721317"/>
                                </a:moveTo>
                                <a:lnTo>
                                  <a:pt x="923369" y="721317"/>
                                </a:lnTo>
                              </a:path>
                              <a:path w="923925" h="721360">
                                <a:moveTo>
                                  <a:pt x="0" y="0"/>
                                </a:moveTo>
                                <a:lnTo>
                                  <a:pt x="0" y="461408"/>
                                </a:lnTo>
                              </a:path>
                            </a:pathLst>
                          </a:custGeom>
                          <a:ln w="7242">
                            <a:solidFill>
                              <a:srgbClr val="000000"/>
                            </a:solidFill>
                            <a:prstDash val="solid"/>
                          </a:ln>
                        </wps:spPr>
                        <wps:bodyPr wrap="square" lIns="0" tIns="0" rIns="0" bIns="0" rtlCol="0">
                          <a:prstTxWarp prst="textNoShape">
                            <a:avLst/>
                          </a:prstTxWarp>
                          <a:noAutofit/>
                        </wps:bodyPr>
                      </wps:wsp>
                      <wps:wsp>
                        <wps:cNvPr id="32" name="Graphic 32"/>
                        <wps:cNvSpPr/>
                        <wps:spPr>
                          <a:xfrm>
                            <a:off x="1881600" y="2078804"/>
                            <a:ext cx="63500" cy="31750"/>
                          </a:xfrm>
                          <a:custGeom>
                            <a:avLst/>
                            <a:gdLst/>
                            <a:ahLst/>
                            <a:cxnLst/>
                            <a:rect l="l" t="t" r="r" b="b"/>
                            <a:pathLst>
                              <a:path w="63500" h="31750">
                                <a:moveTo>
                                  <a:pt x="63154" y="0"/>
                                </a:moveTo>
                                <a:lnTo>
                                  <a:pt x="0" y="0"/>
                                </a:lnTo>
                                <a:lnTo>
                                  <a:pt x="31577" y="31576"/>
                                </a:lnTo>
                                <a:lnTo>
                                  <a:pt x="63154" y="0"/>
                                </a:lnTo>
                                <a:close/>
                              </a:path>
                            </a:pathLst>
                          </a:custGeom>
                          <a:solidFill>
                            <a:srgbClr val="000000"/>
                          </a:solidFill>
                        </wps:spPr>
                        <wps:bodyPr wrap="square" lIns="0" tIns="0" rIns="0" bIns="0" rtlCol="0">
                          <a:prstTxWarp prst="textNoShape">
                            <a:avLst/>
                          </a:prstTxWarp>
                          <a:noAutofit/>
                        </wps:bodyPr>
                      </wps:wsp>
                      <wps:wsp>
                        <wps:cNvPr id="33" name="Textbox 33"/>
                        <wps:cNvSpPr txBox="1"/>
                        <wps:spPr>
                          <a:xfrm>
                            <a:off x="1433918" y="1198836"/>
                            <a:ext cx="971550" cy="372745"/>
                          </a:xfrm>
                          <a:prstGeom prst="rect">
                            <a:avLst/>
                          </a:prstGeom>
                        </wps:spPr>
                        <wps:txbx>
                          <w:txbxContent>
                            <w:p>
                              <w:pPr>
                                <w:spacing w:line="261" w:lineRule="auto" w:before="0"/>
                                <w:ind w:left="0" w:right="18" w:firstLine="0"/>
                                <w:jc w:val="center"/>
                                <w:rPr>
                                  <w:sz w:val="16"/>
                                </w:rPr>
                              </w:pPr>
                              <w:r>
                                <w:rPr>
                                  <w:sz w:val="16"/>
                                </w:rPr>
                                <w:t>Logistic </w:t>
                              </w:r>
                              <w:r>
                                <w:rPr>
                                  <w:sz w:val="16"/>
                                </w:rPr>
                                <w:t>Regression, SVM, Random Forest, XG Boost</w:t>
                              </w:r>
                            </w:p>
                          </w:txbxContent>
                        </wps:txbx>
                        <wps:bodyPr wrap="square" lIns="0" tIns="0" rIns="0" bIns="0" rtlCol="0">
                          <a:noAutofit/>
                        </wps:bodyPr>
                      </wps:wsp>
                      <wps:wsp>
                        <wps:cNvPr id="34" name="Textbox 34"/>
                        <wps:cNvSpPr txBox="1"/>
                        <wps:spPr>
                          <a:xfrm>
                            <a:off x="43360" y="2029010"/>
                            <a:ext cx="792480" cy="628015"/>
                          </a:xfrm>
                          <a:prstGeom prst="rect">
                            <a:avLst/>
                          </a:prstGeom>
                        </wps:spPr>
                        <wps:txbx>
                          <w:txbxContent>
                            <w:p>
                              <w:pPr>
                                <w:spacing w:line="261" w:lineRule="auto" w:before="0"/>
                                <w:ind w:left="-1" w:right="18" w:hanging="5"/>
                                <w:jc w:val="center"/>
                                <w:rPr>
                                  <w:sz w:val="16"/>
                                </w:rPr>
                              </w:pPr>
                              <w:r>
                                <w:rPr>
                                  <w:spacing w:val="-2"/>
                                  <w:sz w:val="16"/>
                                </w:rPr>
                                <w:t>Application </w:t>
                              </w:r>
                              <w:r>
                                <w:rPr>
                                  <w:sz w:val="16"/>
                                </w:rPr>
                                <w:t>Development </w:t>
                              </w:r>
                              <w:r>
                                <w:rPr>
                                  <w:sz w:val="16"/>
                                </w:rPr>
                                <w:t>for </w:t>
                              </w:r>
                              <w:r>
                                <w:rPr>
                                  <w:spacing w:val="-2"/>
                                  <w:sz w:val="16"/>
                                </w:rPr>
                                <w:t>Visualization</w:t>
                              </w:r>
                              <w:r>
                                <w:rPr>
                                  <w:spacing w:val="80"/>
                                  <w:w w:val="150"/>
                                  <w:sz w:val="16"/>
                                </w:rPr>
                                <w:t> </w:t>
                              </w:r>
                              <w:r>
                                <w:rPr>
                                  <w:sz w:val="16"/>
                                </w:rPr>
                                <w:t>and Decision </w:t>
                              </w:r>
                              <w:r>
                                <w:rPr>
                                  <w:spacing w:val="-2"/>
                                  <w:sz w:val="16"/>
                                </w:rPr>
                                <w:t>Making</w:t>
                              </w:r>
                            </w:p>
                          </w:txbxContent>
                        </wps:txbx>
                        <wps:bodyPr wrap="square" lIns="0" tIns="0" rIns="0" bIns="0" rtlCol="0">
                          <a:noAutofit/>
                        </wps:bodyPr>
                      </wps:wsp>
                      <wps:wsp>
                        <wps:cNvPr id="35" name="Textbox 35"/>
                        <wps:cNvSpPr txBox="1"/>
                        <wps:spPr>
                          <a:xfrm>
                            <a:off x="1445796" y="2284661"/>
                            <a:ext cx="948690" cy="116839"/>
                          </a:xfrm>
                          <a:prstGeom prst="rect">
                            <a:avLst/>
                          </a:prstGeom>
                        </wps:spPr>
                        <wps:txbx>
                          <w:txbxContent>
                            <w:p>
                              <w:pPr>
                                <w:spacing w:line="183" w:lineRule="exact" w:before="0"/>
                                <w:ind w:left="0" w:right="0" w:firstLine="0"/>
                                <w:jc w:val="left"/>
                                <w:rPr>
                                  <w:sz w:val="16"/>
                                </w:rPr>
                              </w:pPr>
                              <w:r>
                                <w:rPr>
                                  <w:sz w:val="16"/>
                                </w:rPr>
                                <w:t>Result</w:t>
                              </w:r>
                              <w:r>
                                <w:rPr>
                                  <w:spacing w:val="10"/>
                                  <w:sz w:val="16"/>
                                </w:rPr>
                                <w:t> </w:t>
                              </w:r>
                              <w:r>
                                <w:rPr>
                                  <w:sz w:val="16"/>
                                </w:rPr>
                                <w:t>and</w:t>
                              </w:r>
                              <w:r>
                                <w:rPr>
                                  <w:spacing w:val="22"/>
                                  <w:sz w:val="16"/>
                                </w:rPr>
                                <w:t> </w:t>
                              </w:r>
                              <w:r>
                                <w:rPr>
                                  <w:spacing w:val="-2"/>
                                  <w:sz w:val="16"/>
                                </w:rPr>
                                <w:t>Analysis</w:t>
                              </w:r>
                            </w:p>
                          </w:txbxContent>
                        </wps:txbx>
                        <wps:bodyPr wrap="square" lIns="0" tIns="0" rIns="0" bIns="0" rtlCol="0">
                          <a:noAutofit/>
                        </wps:bodyPr>
                      </wps:wsp>
                      <wps:wsp>
                        <wps:cNvPr id="36" name="Textbox 36"/>
                        <wps:cNvSpPr txBox="1"/>
                        <wps:spPr>
                          <a:xfrm>
                            <a:off x="2782277" y="1215248"/>
                            <a:ext cx="984250" cy="347980"/>
                          </a:xfrm>
                          <a:prstGeom prst="rect">
                            <a:avLst/>
                          </a:prstGeom>
                          <a:ln w="7242">
                            <a:solidFill>
                              <a:srgbClr val="000000"/>
                            </a:solidFill>
                            <a:prstDash val="solid"/>
                          </a:ln>
                        </wps:spPr>
                        <wps:txbx>
                          <w:txbxContent>
                            <w:p>
                              <w:pPr>
                                <w:spacing w:line="252" w:lineRule="auto" w:before="70"/>
                                <w:ind w:left="473" w:right="0" w:hanging="322"/>
                                <w:jc w:val="left"/>
                                <w:rPr>
                                  <w:sz w:val="16"/>
                                </w:rPr>
                              </w:pPr>
                              <w:r>
                                <w:rPr>
                                  <w:sz w:val="16"/>
                                </w:rPr>
                                <w:t>With and without </w:t>
                              </w:r>
                              <w:r>
                                <w:rPr>
                                  <w:spacing w:val="-2"/>
                                  <w:sz w:val="16"/>
                                </w:rPr>
                                <w:t>SMOTE</w:t>
                              </w:r>
                            </w:p>
                          </w:txbxContent>
                        </wps:txbx>
                        <wps:bodyPr wrap="square" lIns="0" tIns="0" rIns="0" bIns="0" rtlCol="0">
                          <a:noAutofit/>
                        </wps:bodyPr>
                      </wps:wsp>
                      <wps:wsp>
                        <wps:cNvPr id="37" name="Textbox 37"/>
                        <wps:cNvSpPr txBox="1"/>
                        <wps:spPr>
                          <a:xfrm>
                            <a:off x="2956096" y="2517288"/>
                            <a:ext cx="1027430" cy="216535"/>
                          </a:xfrm>
                          <a:prstGeom prst="rect">
                            <a:avLst/>
                          </a:prstGeom>
                          <a:ln w="7242">
                            <a:solidFill>
                              <a:srgbClr val="000000"/>
                            </a:solidFill>
                            <a:prstDash val="solid"/>
                          </a:ln>
                        </wps:spPr>
                        <wps:txbx>
                          <w:txbxContent>
                            <w:p>
                              <w:pPr>
                                <w:spacing w:before="55"/>
                                <w:ind w:left="77" w:right="0" w:firstLine="0"/>
                                <w:jc w:val="left"/>
                                <w:rPr>
                                  <w:rFonts w:ascii="Trebuchet MS"/>
                                  <w:sz w:val="18"/>
                                </w:rPr>
                              </w:pPr>
                              <w:r>
                                <w:rPr>
                                  <w:rFonts w:ascii="Trebuchet MS"/>
                                  <w:sz w:val="18"/>
                                </w:rPr>
                                <w:t>ML</w:t>
                              </w:r>
                              <w:r>
                                <w:rPr>
                                  <w:rFonts w:ascii="Trebuchet MS"/>
                                  <w:spacing w:val="-7"/>
                                  <w:sz w:val="18"/>
                                </w:rPr>
                                <w:t> </w:t>
                              </w:r>
                              <w:r>
                                <w:rPr>
                                  <w:rFonts w:ascii="Trebuchet MS"/>
                                  <w:sz w:val="18"/>
                                </w:rPr>
                                <w:t>Model</w:t>
                              </w:r>
                              <w:r>
                                <w:rPr>
                                  <w:rFonts w:ascii="Trebuchet MS"/>
                                  <w:spacing w:val="-7"/>
                                  <w:sz w:val="18"/>
                                </w:rPr>
                                <w:t> </w:t>
                              </w:r>
                              <w:r>
                                <w:rPr>
                                  <w:rFonts w:ascii="Trebuchet MS"/>
                                  <w:spacing w:val="-2"/>
                                  <w:sz w:val="18"/>
                                </w:rPr>
                                <w:t>Statistics</w:t>
                              </w:r>
                            </w:p>
                          </w:txbxContent>
                        </wps:txbx>
                        <wps:bodyPr wrap="square" lIns="0" tIns="0" rIns="0" bIns="0" rtlCol="0">
                          <a:noAutofit/>
                        </wps:bodyPr>
                      </wps:wsp>
                      <wps:wsp>
                        <wps:cNvPr id="38" name="Textbox 38"/>
                        <wps:cNvSpPr txBox="1"/>
                        <wps:spPr>
                          <a:xfrm>
                            <a:off x="2956096" y="2212177"/>
                            <a:ext cx="1115695" cy="216535"/>
                          </a:xfrm>
                          <a:prstGeom prst="rect">
                            <a:avLst/>
                          </a:prstGeom>
                          <a:ln w="7242">
                            <a:solidFill>
                              <a:srgbClr val="000000"/>
                            </a:solidFill>
                            <a:prstDash val="solid"/>
                          </a:ln>
                        </wps:spPr>
                        <wps:txbx>
                          <w:txbxContent>
                            <w:p>
                              <w:pPr>
                                <w:spacing w:before="54"/>
                                <w:ind w:left="98" w:right="0" w:firstLine="0"/>
                                <w:jc w:val="left"/>
                                <w:rPr>
                                  <w:rFonts w:ascii="Trebuchet MS"/>
                                  <w:sz w:val="18"/>
                                </w:rPr>
                              </w:pPr>
                              <w:r>
                                <w:rPr>
                                  <w:rFonts w:ascii="Trebuchet MS"/>
                                  <w:w w:val="90"/>
                                  <w:sz w:val="18"/>
                                </w:rPr>
                                <w:t>Numerical</w:t>
                              </w:r>
                              <w:r>
                                <w:rPr>
                                  <w:rFonts w:ascii="Trebuchet MS"/>
                                  <w:spacing w:val="1"/>
                                  <w:sz w:val="18"/>
                                </w:rPr>
                                <w:t> </w:t>
                              </w:r>
                              <w:r>
                                <w:rPr>
                                  <w:rFonts w:ascii="Trebuchet MS"/>
                                  <w:spacing w:val="-2"/>
                                  <w:sz w:val="18"/>
                                </w:rPr>
                                <w:t>Attributes</w:t>
                              </w:r>
                            </w:p>
                          </w:txbxContent>
                        </wps:txbx>
                        <wps:bodyPr wrap="square" lIns="0" tIns="0" rIns="0" bIns="0" rtlCol="0">
                          <a:noAutofit/>
                        </wps:bodyPr>
                      </wps:wsp>
                      <wps:wsp>
                        <wps:cNvPr id="39" name="Textbox 39"/>
                        <wps:cNvSpPr txBox="1"/>
                        <wps:spPr>
                          <a:xfrm>
                            <a:off x="2956096" y="1951456"/>
                            <a:ext cx="1158875" cy="216535"/>
                          </a:xfrm>
                          <a:prstGeom prst="rect">
                            <a:avLst/>
                          </a:prstGeom>
                          <a:ln w="7242">
                            <a:solidFill>
                              <a:srgbClr val="000000"/>
                            </a:solidFill>
                            <a:prstDash val="solid"/>
                          </a:ln>
                        </wps:spPr>
                        <wps:txbx>
                          <w:txbxContent>
                            <w:p>
                              <w:pPr>
                                <w:spacing w:before="53"/>
                                <w:ind w:left="98" w:right="0" w:firstLine="0"/>
                                <w:jc w:val="left"/>
                                <w:rPr>
                                  <w:rFonts w:ascii="Trebuchet MS"/>
                                  <w:sz w:val="18"/>
                                </w:rPr>
                              </w:pPr>
                              <w:r>
                                <w:rPr>
                                  <w:rFonts w:ascii="Trebuchet MS"/>
                                  <w:spacing w:val="-2"/>
                                  <w:w w:val="90"/>
                                  <w:sz w:val="18"/>
                                </w:rPr>
                                <w:t>Categorical</w:t>
                              </w:r>
                              <w:r>
                                <w:rPr>
                                  <w:rFonts w:ascii="Trebuchet MS"/>
                                  <w:spacing w:val="6"/>
                                  <w:sz w:val="18"/>
                                </w:rPr>
                                <w:t> </w:t>
                              </w:r>
                              <w:r>
                                <w:rPr>
                                  <w:rFonts w:ascii="Trebuchet MS"/>
                                  <w:spacing w:val="-2"/>
                                  <w:sz w:val="18"/>
                                </w:rPr>
                                <w:t>Attributes</w:t>
                              </w:r>
                            </w:p>
                          </w:txbxContent>
                        </wps:txbx>
                        <wps:bodyPr wrap="square" lIns="0" tIns="0" rIns="0" bIns="0" rtlCol="0">
                          <a:noAutofit/>
                        </wps:bodyPr>
                      </wps:wsp>
                      <wps:wsp>
                        <wps:cNvPr id="40" name="Textbox 40"/>
                        <wps:cNvSpPr txBox="1"/>
                        <wps:spPr>
                          <a:xfrm>
                            <a:off x="1158" y="137602"/>
                            <a:ext cx="869315" cy="469900"/>
                          </a:xfrm>
                          <a:prstGeom prst="rect">
                            <a:avLst/>
                          </a:prstGeom>
                          <a:ln w="2317">
                            <a:solidFill>
                              <a:srgbClr val="000000"/>
                            </a:solidFill>
                            <a:prstDash val="solid"/>
                          </a:ln>
                        </wps:spPr>
                        <wps:txbx>
                          <w:txbxContent>
                            <w:p>
                              <w:pPr>
                                <w:spacing w:line="254" w:lineRule="auto" w:before="87"/>
                                <w:ind w:left="112" w:right="116" w:firstLine="5"/>
                                <w:jc w:val="center"/>
                                <w:rPr>
                                  <w:sz w:val="15"/>
                                </w:rPr>
                              </w:pPr>
                              <w:r>
                                <w:rPr>
                                  <w:w w:val="105"/>
                                  <w:sz w:val="15"/>
                                </w:rPr>
                                <w:t>Materials</w:t>
                              </w:r>
                              <w:r>
                                <w:rPr>
                                  <w:spacing w:val="-3"/>
                                  <w:w w:val="105"/>
                                  <w:sz w:val="15"/>
                                </w:rPr>
                                <w:t> </w:t>
                              </w:r>
                              <w:r>
                                <w:rPr>
                                  <w:w w:val="105"/>
                                  <w:sz w:val="15"/>
                                </w:rPr>
                                <w:t>and </w:t>
                              </w:r>
                              <w:r>
                                <w:rPr>
                                  <w:spacing w:val="-4"/>
                                  <w:w w:val="105"/>
                                  <w:sz w:val="15"/>
                                </w:rPr>
                                <w:t>Exploratory</w:t>
                              </w:r>
                              <w:r>
                                <w:rPr>
                                  <w:spacing w:val="-7"/>
                                  <w:w w:val="105"/>
                                  <w:sz w:val="15"/>
                                </w:rPr>
                                <w:t> </w:t>
                              </w:r>
                              <w:r>
                                <w:rPr>
                                  <w:spacing w:val="-4"/>
                                  <w:w w:val="105"/>
                                  <w:sz w:val="15"/>
                                </w:rPr>
                                <w:t>Data</w:t>
                              </w:r>
                              <w:r>
                                <w:rPr>
                                  <w:spacing w:val="-2"/>
                                  <w:w w:val="105"/>
                                  <w:sz w:val="15"/>
                                </w:rPr>
                                <w:t> Analysis</w:t>
                              </w:r>
                            </w:p>
                          </w:txbxContent>
                        </wps:txbx>
                        <wps:bodyPr wrap="square" lIns="0" tIns="0" rIns="0" bIns="0" rtlCol="0">
                          <a:noAutofit/>
                        </wps:bodyPr>
                      </wps:wsp>
                      <wps:wsp>
                        <wps:cNvPr id="41" name="Textbox 41"/>
                        <wps:cNvSpPr txBox="1"/>
                        <wps:spPr>
                          <a:xfrm>
                            <a:off x="1304808" y="137602"/>
                            <a:ext cx="1217295" cy="469900"/>
                          </a:xfrm>
                          <a:prstGeom prst="rect">
                            <a:avLst/>
                          </a:prstGeom>
                          <a:ln w="2317">
                            <a:solidFill>
                              <a:srgbClr val="000000"/>
                            </a:solidFill>
                            <a:prstDash val="solid"/>
                          </a:ln>
                        </wps:spPr>
                        <wps:txbx>
                          <w:txbxContent>
                            <w:p>
                              <w:pPr>
                                <w:spacing w:line="264" w:lineRule="auto" w:before="164"/>
                                <w:ind w:left="480" w:right="0" w:hanging="349"/>
                                <w:jc w:val="left"/>
                                <w:rPr>
                                  <w:sz w:val="16"/>
                                </w:rPr>
                              </w:pPr>
                              <w:r>
                                <w:rPr>
                                  <w:sz w:val="16"/>
                                </w:rPr>
                                <w:t>Description of Dataset and Analysis</w:t>
                              </w:r>
                            </w:p>
                          </w:txbxContent>
                        </wps:txbx>
                        <wps:bodyPr wrap="square" lIns="0" tIns="0" rIns="0" bIns="0" rtlCol="0">
                          <a:noAutofit/>
                        </wps:bodyPr>
                      </wps:wsp>
                      <wps:wsp>
                        <wps:cNvPr id="42" name="Textbox 42"/>
                        <wps:cNvSpPr txBox="1"/>
                        <wps:spPr>
                          <a:xfrm>
                            <a:off x="132684" y="1270903"/>
                            <a:ext cx="617855" cy="226695"/>
                          </a:xfrm>
                          <a:prstGeom prst="rect">
                            <a:avLst/>
                          </a:prstGeom>
                        </wps:spPr>
                        <wps:txbx>
                          <w:txbxContent>
                            <w:p>
                              <w:pPr>
                                <w:spacing w:line="254" w:lineRule="auto" w:before="0"/>
                                <w:ind w:left="25" w:right="0" w:hanging="26"/>
                                <w:jc w:val="left"/>
                                <w:rPr>
                                  <w:sz w:val="15"/>
                                </w:rPr>
                              </w:pPr>
                              <w:r>
                                <w:rPr>
                                  <w:spacing w:val="-4"/>
                                  <w:w w:val="105"/>
                                  <w:sz w:val="15"/>
                                </w:rPr>
                                <w:t>Approach</w:t>
                              </w:r>
                              <w:r>
                                <w:rPr>
                                  <w:spacing w:val="-7"/>
                                  <w:w w:val="105"/>
                                  <w:sz w:val="15"/>
                                </w:rPr>
                                <w:t> </w:t>
                              </w:r>
                              <w:r>
                                <w:rPr>
                                  <w:spacing w:val="-4"/>
                                  <w:w w:val="105"/>
                                  <w:sz w:val="15"/>
                                </w:rPr>
                                <w:t>and</w:t>
                              </w:r>
                              <w:r>
                                <w:rPr>
                                  <w:spacing w:val="-2"/>
                                  <w:w w:val="105"/>
                                  <w:sz w:val="15"/>
                                </w:rPr>
                                <w:t> Development</w:t>
                              </w:r>
                            </w:p>
                          </w:txbxContent>
                        </wps:txbx>
                        <wps:bodyPr wrap="square" lIns="0" tIns="0" rIns="0" bIns="0" rtlCol="0">
                          <a:noAutofit/>
                        </wps:bodyPr>
                      </wps:wsp>
                      <wps:wsp>
                        <wps:cNvPr id="43" name="Textbox 43"/>
                        <wps:cNvSpPr txBox="1"/>
                        <wps:spPr>
                          <a:xfrm>
                            <a:off x="3043006" y="654660"/>
                            <a:ext cx="1334135" cy="200025"/>
                          </a:xfrm>
                          <a:prstGeom prst="rect">
                            <a:avLst/>
                          </a:prstGeom>
                          <a:ln w="7242">
                            <a:solidFill>
                              <a:srgbClr val="000000"/>
                            </a:solidFill>
                            <a:prstDash val="solid"/>
                          </a:ln>
                        </wps:spPr>
                        <wps:txbx>
                          <w:txbxContent>
                            <w:p>
                              <w:pPr>
                                <w:spacing w:before="48"/>
                                <w:ind w:left="172" w:right="0" w:firstLine="0"/>
                                <w:jc w:val="left"/>
                                <w:rPr>
                                  <w:sz w:val="16"/>
                                </w:rPr>
                              </w:pPr>
                              <w:r>
                                <w:rPr>
                                  <w:sz w:val="16"/>
                                </w:rPr>
                                <w:t>Geographic</w:t>
                              </w:r>
                              <w:r>
                                <w:rPr>
                                  <w:spacing w:val="27"/>
                                  <w:sz w:val="16"/>
                                </w:rPr>
                                <w:t> </w:t>
                              </w:r>
                              <w:r>
                                <w:rPr>
                                  <w:spacing w:val="-2"/>
                                  <w:sz w:val="16"/>
                                </w:rPr>
                                <w:t>Distribution</w:t>
                              </w:r>
                            </w:p>
                          </w:txbxContent>
                        </wps:txbx>
                        <wps:bodyPr wrap="square" lIns="0" tIns="0" rIns="0" bIns="0" rtlCol="0">
                          <a:noAutofit/>
                        </wps:bodyPr>
                      </wps:wsp>
                      <wps:wsp>
                        <wps:cNvPr id="44" name="Textbox 44"/>
                        <wps:cNvSpPr txBox="1"/>
                        <wps:spPr>
                          <a:xfrm>
                            <a:off x="4103500" y="381193"/>
                            <a:ext cx="591185" cy="200025"/>
                          </a:xfrm>
                          <a:prstGeom prst="rect">
                            <a:avLst/>
                          </a:prstGeom>
                          <a:ln w="7242">
                            <a:solidFill>
                              <a:srgbClr val="000000"/>
                            </a:solidFill>
                            <a:prstDash val="solid"/>
                          </a:ln>
                        </wps:spPr>
                        <wps:txbx>
                          <w:txbxContent>
                            <w:p>
                              <w:pPr>
                                <w:spacing w:before="47"/>
                                <w:ind w:left="82" w:right="0" w:firstLine="0"/>
                                <w:jc w:val="left"/>
                                <w:rPr>
                                  <w:sz w:val="16"/>
                                </w:rPr>
                              </w:pPr>
                              <w:r>
                                <w:rPr>
                                  <w:spacing w:val="-2"/>
                                  <w:sz w:val="16"/>
                                </w:rPr>
                                <w:t>Histogram</w:t>
                              </w:r>
                            </w:p>
                          </w:txbxContent>
                        </wps:txbx>
                        <wps:bodyPr wrap="square" lIns="0" tIns="0" rIns="0" bIns="0" rtlCol="0">
                          <a:noAutofit/>
                        </wps:bodyPr>
                      </wps:wsp>
                      <wps:wsp>
                        <wps:cNvPr id="45" name="Textbox 45"/>
                        <wps:cNvSpPr txBox="1"/>
                        <wps:spPr>
                          <a:xfrm>
                            <a:off x="3043006" y="381193"/>
                            <a:ext cx="984250" cy="200025"/>
                          </a:xfrm>
                          <a:prstGeom prst="rect">
                            <a:avLst/>
                          </a:prstGeom>
                          <a:ln w="7242">
                            <a:solidFill>
                              <a:srgbClr val="000000"/>
                            </a:solidFill>
                            <a:prstDash val="solid"/>
                          </a:ln>
                        </wps:spPr>
                        <wps:txbx>
                          <w:txbxContent>
                            <w:p>
                              <w:pPr>
                                <w:spacing w:before="47"/>
                                <w:ind w:left="101" w:right="0" w:firstLine="0"/>
                                <w:jc w:val="left"/>
                                <w:rPr>
                                  <w:sz w:val="16"/>
                                </w:rPr>
                              </w:pPr>
                              <w:r>
                                <w:rPr>
                                  <w:sz w:val="16"/>
                                </w:rPr>
                                <w:t>Churn</w:t>
                              </w:r>
                              <w:r>
                                <w:rPr>
                                  <w:spacing w:val="13"/>
                                  <w:sz w:val="16"/>
                                </w:rPr>
                                <w:t> </w:t>
                              </w:r>
                              <w:r>
                                <w:rPr>
                                  <w:spacing w:val="-2"/>
                                  <w:sz w:val="16"/>
                                </w:rPr>
                                <w:t>Distribution</w:t>
                              </w:r>
                            </w:p>
                          </w:txbxContent>
                        </wps:txbx>
                        <wps:bodyPr wrap="square" lIns="0" tIns="0" rIns="0" bIns="0" rtlCol="0">
                          <a:noAutofit/>
                        </wps:bodyPr>
                      </wps:wsp>
                      <wps:wsp>
                        <wps:cNvPr id="46" name="Textbox 46"/>
                        <wps:cNvSpPr txBox="1"/>
                        <wps:spPr>
                          <a:xfrm>
                            <a:off x="4111901" y="98455"/>
                            <a:ext cx="756285" cy="200025"/>
                          </a:xfrm>
                          <a:prstGeom prst="rect">
                            <a:avLst/>
                          </a:prstGeom>
                          <a:ln w="7242">
                            <a:solidFill>
                              <a:srgbClr val="000000"/>
                            </a:solidFill>
                            <a:prstDash val="solid"/>
                          </a:ln>
                        </wps:spPr>
                        <wps:txbx>
                          <w:txbxContent>
                            <w:p>
                              <w:pPr>
                                <w:spacing w:before="46"/>
                                <w:ind w:left="105" w:right="0" w:firstLine="0"/>
                                <w:jc w:val="left"/>
                                <w:rPr>
                                  <w:sz w:val="16"/>
                                </w:rPr>
                              </w:pPr>
                              <w:r>
                                <w:rPr>
                                  <w:sz w:val="16"/>
                                </w:rPr>
                                <w:t>Density</w:t>
                              </w:r>
                              <w:r>
                                <w:rPr>
                                  <w:spacing w:val="16"/>
                                  <w:sz w:val="16"/>
                                </w:rPr>
                                <w:t> </w:t>
                              </w:r>
                              <w:r>
                                <w:rPr>
                                  <w:spacing w:val="-4"/>
                                  <w:sz w:val="16"/>
                                </w:rPr>
                                <w:t>Plots</w:t>
                              </w:r>
                            </w:p>
                          </w:txbxContent>
                        </wps:txbx>
                        <wps:bodyPr wrap="square" lIns="0" tIns="0" rIns="0" bIns="0" rtlCol="0">
                          <a:noAutofit/>
                        </wps:bodyPr>
                      </wps:wsp>
                      <wps:wsp>
                        <wps:cNvPr id="47" name="Textbox 47"/>
                        <wps:cNvSpPr txBox="1"/>
                        <wps:spPr>
                          <a:xfrm>
                            <a:off x="3043006" y="98455"/>
                            <a:ext cx="984250" cy="200025"/>
                          </a:xfrm>
                          <a:prstGeom prst="rect">
                            <a:avLst/>
                          </a:prstGeom>
                          <a:ln w="7242">
                            <a:solidFill>
                              <a:srgbClr val="000000"/>
                            </a:solidFill>
                            <a:prstDash val="solid"/>
                          </a:ln>
                        </wps:spPr>
                        <wps:txbx>
                          <w:txbxContent>
                            <w:p>
                              <w:pPr>
                                <w:spacing w:before="46"/>
                                <w:ind w:left="110" w:right="0" w:firstLine="0"/>
                                <w:jc w:val="left"/>
                                <w:rPr>
                                  <w:sz w:val="16"/>
                                </w:rPr>
                              </w:pPr>
                              <w:r>
                                <w:rPr>
                                  <w:sz w:val="16"/>
                                </w:rPr>
                                <w:t>Correlation</w:t>
                              </w:r>
                              <w:r>
                                <w:rPr>
                                  <w:spacing w:val="23"/>
                                  <w:sz w:val="16"/>
                                </w:rPr>
                                <w:t> </w:t>
                              </w:r>
                              <w:r>
                                <w:rPr>
                                  <w:spacing w:val="-2"/>
                                  <w:sz w:val="16"/>
                                </w:rPr>
                                <w:t>Matrix</w:t>
                              </w:r>
                            </w:p>
                          </w:txbxContent>
                        </wps:txbx>
                        <wps:bodyPr wrap="square" lIns="0" tIns="0" rIns="0" bIns="0" rtlCol="0">
                          <a:noAutofit/>
                        </wps:bodyPr>
                      </wps:wsp>
                    </wpg:wgp>
                  </a:graphicData>
                </a:graphic>
              </wp:inline>
            </w:drawing>
          </mc:Choice>
          <mc:Fallback>
            <w:pict>
              <v:group style="width:395.05pt;height:222.55pt;mso-position-horizontal-relative:char;mso-position-vertical-relative:line" id="docshapegroup7" coordorigin="0,0" coordsize="7901,4451">
                <v:shape style="position:absolute;left:1;top:1817;width:3833;height:2454" id="docshape8" coordorigin="2,1818" coordsize="3833,2454" path="m2,2461l1370,2461,1370,1914,2,1914,2,2461xm2192,2557l3834,2557,3834,1818,2192,1818,2192,2557xm2,4271l1370,4271,1370,3115,2,3115,2,4271xe" filled="false" stroked="true" strokeweight=".182485pt" strokecolor="#000000">
                  <v:path arrowok="t"/>
                  <v:stroke dashstyle="solid"/>
                </v:shape>
                <v:line style="position:absolute" from="686,956" to="686,1874" stroked="true" strokeweight=".570275pt" strokecolor="#000000">
                  <v:stroke dashstyle="solid"/>
                </v:line>
                <v:shape style="position:absolute;left:636;top:1864;width:100;height:50" id="docshape9" coordorigin="636,1864" coordsize="100,50" path="m736,1864l636,1864,686,1914,736,1864xe" filled="true" fillcolor="#000000" stroked="false">
                  <v:path arrowok="t"/>
                  <v:fill type="solid"/>
                </v:shape>
                <v:line style="position:absolute" from="1370,586" to="2015,586" stroked="true" strokeweight=".570255pt" strokecolor="#000000">
                  <v:stroke dashstyle="solid"/>
                </v:line>
                <v:shape style="position:absolute;left:2005;top:536;width:50;height:100" id="docshape10" coordorigin="2005,536" coordsize="50,100" path="m2005,536l2005,636,2055,586,2005,536xe" filled="true" fillcolor="#000000" stroked="false">
                  <v:path arrowok="t"/>
                  <v:fill type="solid"/>
                </v:shape>
                <v:line style="position:absolute" from="3013,956" to="3013,1778" stroked="true" strokeweight=".570275pt" strokecolor="#000000">
                  <v:stroke dashstyle="solid"/>
                </v:line>
                <v:shape style="position:absolute;left:2963;top:1768;width:100;height:50" id="docshape11" coordorigin="2963,1768" coordsize="100,50" path="m3063,1768l2963,1768,3013,1818,3063,1768xe" filled="true" fillcolor="#000000" stroked="false">
                  <v:path arrowok="t"/>
                  <v:fill type="solid"/>
                </v:shape>
                <v:rect style="position:absolute;left:4467;top:11;width:3422;height:1492" id="docshape12" filled="false" stroked="true" strokeweight="1.140517pt" strokecolor="#000000">
                  <v:stroke dashstyle="longdash"/>
                </v:rect>
                <v:line style="position:absolute" from="1370,2187" to="2152,2187" stroked="true" strokeweight=".570255pt" strokecolor="#000000">
                  <v:stroke dashstyle="solid"/>
                </v:line>
                <v:shape style="position:absolute;left:2141;top:2137;width:50;height:100" id="docshape13" coordorigin="2142,2138" coordsize="50,100" path="m2142,2138l2142,2237,2192,2188,2142,2138xe" filled="true" fillcolor="#000000" stroked="false">
                  <v:path arrowok="t"/>
                  <v:fill type="solid"/>
                </v:shape>
                <v:line style="position:absolute" from="686,2461" to="686,3075" stroked="true" strokeweight=".570275pt" strokecolor="#000000">
                  <v:stroke dashstyle="solid"/>
                </v:line>
                <v:shape style="position:absolute;left:636;top:3065;width:100;height:50" id="docshape14" coordorigin="636,3065" coordsize="100,50" path="m736,3065l636,3065,686,3115,736,3065xe" filled="true" fillcolor="#000000" stroked="false">
                  <v:path arrowok="t"/>
                  <v:fill type="solid"/>
                </v:shape>
                <v:shape style="position:absolute;left:3834;top:586;width:633;height:1602" id="docshape15" coordorigin="3834,586" coordsize="633,1602" path="m3971,586l4176,586,4176,757,4467,757m3834,2188l4382,2188e" filled="false" stroked="true" strokeweight=".570265pt" strokecolor="#000000">
                  <v:path arrowok="t"/>
                  <v:stroke dashstyle="solid"/>
                </v:shape>
                <v:rect style="position:absolute;left:2191;top:3323;width:1643;height:740" id="docshape16" filled="false" stroked="true" strokeweight=".182483pt" strokecolor="#000000">
                  <v:stroke dashstyle="solid"/>
                </v:rect>
                <v:line style="position:absolute" from="1370,3693" to="2152,3693" stroked="true" strokeweight=".570255pt" strokecolor="#000000">
                  <v:stroke dashstyle="solid"/>
                </v:line>
                <v:shape style="position:absolute;left:2141;top:3643;width:50;height:100" id="docshape17" coordorigin="2142,3643" coordsize="50,100" path="m2142,3643l2142,3743,2192,3693,2142,3643xe" filled="true" fillcolor="#000000" stroked="false">
                  <v:path arrowok="t"/>
                  <v:fill type="solid"/>
                </v:shape>
                <v:rect style="position:absolute;left:4467;top:2947;width:2447;height:1492" id="docshape18" filled="false" stroked="true" strokeweight="1.140521pt" strokecolor="#000000">
                  <v:stroke dashstyle="longdash"/>
                </v:rect>
                <v:shape style="position:absolute;left:3012;top:2557;width:1455;height:1136" id="docshape19" coordorigin="3013,2557" coordsize="1455,1136" path="m3834,3693l4467,3693m3013,2557l3013,3284e" filled="false" stroked="true" strokeweight=".570265pt" strokecolor="#000000">
                  <v:path arrowok="t"/>
                  <v:stroke dashstyle="solid"/>
                </v:shape>
                <v:shape style="position:absolute;left:2963;top:3273;width:100;height:50" id="docshape20" coordorigin="2963,3274" coordsize="100,50" path="m3063,3274l2963,3274,3013,3323,3063,3274xe" filled="true" fillcolor="#000000" stroked="false">
                  <v:path arrowok="t"/>
                  <v:fill type="solid"/>
                </v:shape>
                <v:shapetype id="_x0000_t202" o:spt="202" coordsize="21600,21600" path="m,l,21600r21600,l21600,xe">
                  <v:stroke joinstyle="miter"/>
                  <v:path gradientshapeok="t" o:connecttype="rect"/>
                </v:shapetype>
                <v:shape style="position:absolute;left:2258;top:1887;width:1530;height:587" type="#_x0000_t202" id="docshape21" filled="false" stroked="false">
                  <v:textbox inset="0,0,0,0">
                    <w:txbxContent>
                      <w:p>
                        <w:pPr>
                          <w:spacing w:line="261" w:lineRule="auto" w:before="0"/>
                          <w:ind w:left="0" w:right="18" w:firstLine="0"/>
                          <w:jc w:val="center"/>
                          <w:rPr>
                            <w:sz w:val="16"/>
                          </w:rPr>
                        </w:pPr>
                        <w:r>
                          <w:rPr>
                            <w:sz w:val="16"/>
                          </w:rPr>
                          <w:t>Logistic </w:t>
                        </w:r>
                        <w:r>
                          <w:rPr>
                            <w:sz w:val="16"/>
                          </w:rPr>
                          <w:t>Regression, SVM, Random Forest, XG Boost</w:t>
                        </w:r>
                      </w:p>
                    </w:txbxContent>
                  </v:textbox>
                  <w10:wrap type="none"/>
                </v:shape>
                <v:shape style="position:absolute;left:68;top:3195;width:1248;height:989" type="#_x0000_t202" id="docshape22" filled="false" stroked="false">
                  <v:textbox inset="0,0,0,0">
                    <w:txbxContent>
                      <w:p>
                        <w:pPr>
                          <w:spacing w:line="261" w:lineRule="auto" w:before="0"/>
                          <w:ind w:left="-1" w:right="18" w:hanging="5"/>
                          <w:jc w:val="center"/>
                          <w:rPr>
                            <w:sz w:val="16"/>
                          </w:rPr>
                        </w:pPr>
                        <w:r>
                          <w:rPr>
                            <w:spacing w:val="-2"/>
                            <w:sz w:val="16"/>
                          </w:rPr>
                          <w:t>Application </w:t>
                        </w:r>
                        <w:r>
                          <w:rPr>
                            <w:sz w:val="16"/>
                          </w:rPr>
                          <w:t>Development </w:t>
                        </w:r>
                        <w:r>
                          <w:rPr>
                            <w:sz w:val="16"/>
                          </w:rPr>
                          <w:t>for </w:t>
                        </w:r>
                        <w:r>
                          <w:rPr>
                            <w:spacing w:val="-2"/>
                            <w:sz w:val="16"/>
                          </w:rPr>
                          <w:t>Visualization</w:t>
                        </w:r>
                        <w:r>
                          <w:rPr>
                            <w:spacing w:val="80"/>
                            <w:w w:val="150"/>
                            <w:sz w:val="16"/>
                          </w:rPr>
                          <w:t> </w:t>
                        </w:r>
                        <w:r>
                          <w:rPr>
                            <w:sz w:val="16"/>
                          </w:rPr>
                          <w:t>and Decision </w:t>
                        </w:r>
                        <w:r>
                          <w:rPr>
                            <w:spacing w:val="-2"/>
                            <w:sz w:val="16"/>
                          </w:rPr>
                          <w:t>Making</w:t>
                        </w:r>
                      </w:p>
                    </w:txbxContent>
                  </v:textbox>
                  <w10:wrap type="none"/>
                </v:shape>
                <v:shape style="position:absolute;left:2276;top:3597;width:1494;height:184" type="#_x0000_t202" id="docshape23" filled="false" stroked="false">
                  <v:textbox inset="0,0,0,0">
                    <w:txbxContent>
                      <w:p>
                        <w:pPr>
                          <w:spacing w:line="183" w:lineRule="exact" w:before="0"/>
                          <w:ind w:left="0" w:right="0" w:firstLine="0"/>
                          <w:jc w:val="left"/>
                          <w:rPr>
                            <w:sz w:val="16"/>
                          </w:rPr>
                        </w:pPr>
                        <w:r>
                          <w:rPr>
                            <w:sz w:val="16"/>
                          </w:rPr>
                          <w:t>Result</w:t>
                        </w:r>
                        <w:r>
                          <w:rPr>
                            <w:spacing w:val="10"/>
                            <w:sz w:val="16"/>
                          </w:rPr>
                          <w:t> </w:t>
                        </w:r>
                        <w:r>
                          <w:rPr>
                            <w:sz w:val="16"/>
                          </w:rPr>
                          <w:t>and</w:t>
                        </w:r>
                        <w:r>
                          <w:rPr>
                            <w:spacing w:val="22"/>
                            <w:sz w:val="16"/>
                          </w:rPr>
                          <w:t> </w:t>
                        </w:r>
                        <w:r>
                          <w:rPr>
                            <w:spacing w:val="-2"/>
                            <w:sz w:val="16"/>
                          </w:rPr>
                          <w:t>Analysis</w:t>
                        </w:r>
                      </w:p>
                    </w:txbxContent>
                  </v:textbox>
                  <w10:wrap type="none"/>
                </v:shape>
                <v:shape style="position:absolute;left:4381;top:1913;width:1550;height:548" type="#_x0000_t202" id="docshape24" filled="false" stroked="true" strokeweight=".570258pt" strokecolor="#000000">
                  <v:textbox inset="0,0,0,0">
                    <w:txbxContent>
                      <w:p>
                        <w:pPr>
                          <w:spacing w:line="252" w:lineRule="auto" w:before="70"/>
                          <w:ind w:left="473" w:right="0" w:hanging="322"/>
                          <w:jc w:val="left"/>
                          <w:rPr>
                            <w:sz w:val="16"/>
                          </w:rPr>
                        </w:pPr>
                        <w:r>
                          <w:rPr>
                            <w:sz w:val="16"/>
                          </w:rPr>
                          <w:t>With and without </w:t>
                        </w:r>
                        <w:r>
                          <w:rPr>
                            <w:spacing w:val="-2"/>
                            <w:sz w:val="16"/>
                          </w:rPr>
                          <w:t>SMOTE</w:t>
                        </w:r>
                      </w:p>
                    </w:txbxContent>
                  </v:textbox>
                  <v:stroke dashstyle="solid"/>
                  <w10:wrap type="none"/>
                </v:shape>
                <v:shape style="position:absolute;left:4655;top:3964;width:1618;height:341" type="#_x0000_t202" id="docshape25" filled="false" stroked="true" strokeweight=".570256pt" strokecolor="#000000">
                  <v:textbox inset="0,0,0,0">
                    <w:txbxContent>
                      <w:p>
                        <w:pPr>
                          <w:spacing w:before="55"/>
                          <w:ind w:left="77" w:right="0" w:firstLine="0"/>
                          <w:jc w:val="left"/>
                          <w:rPr>
                            <w:rFonts w:ascii="Trebuchet MS"/>
                            <w:sz w:val="18"/>
                          </w:rPr>
                        </w:pPr>
                        <w:r>
                          <w:rPr>
                            <w:rFonts w:ascii="Trebuchet MS"/>
                            <w:sz w:val="18"/>
                          </w:rPr>
                          <w:t>ML</w:t>
                        </w:r>
                        <w:r>
                          <w:rPr>
                            <w:rFonts w:ascii="Trebuchet MS"/>
                            <w:spacing w:val="-7"/>
                            <w:sz w:val="18"/>
                          </w:rPr>
                          <w:t> </w:t>
                        </w:r>
                        <w:r>
                          <w:rPr>
                            <w:rFonts w:ascii="Trebuchet MS"/>
                            <w:sz w:val="18"/>
                          </w:rPr>
                          <w:t>Model</w:t>
                        </w:r>
                        <w:r>
                          <w:rPr>
                            <w:rFonts w:ascii="Trebuchet MS"/>
                            <w:spacing w:val="-7"/>
                            <w:sz w:val="18"/>
                          </w:rPr>
                          <w:t> </w:t>
                        </w:r>
                        <w:r>
                          <w:rPr>
                            <w:rFonts w:ascii="Trebuchet MS"/>
                            <w:spacing w:val="-2"/>
                            <w:sz w:val="18"/>
                          </w:rPr>
                          <w:t>Statistics</w:t>
                        </w:r>
                      </w:p>
                    </w:txbxContent>
                  </v:textbox>
                  <v:stroke dashstyle="solid"/>
                  <w10:wrap type="none"/>
                </v:shape>
                <v:shape style="position:absolute;left:4655;top:3483;width:1757;height:341" type="#_x0000_t202" id="docshape26" filled="false" stroked="true" strokeweight=".570256pt" strokecolor="#000000">
                  <v:textbox inset="0,0,0,0">
                    <w:txbxContent>
                      <w:p>
                        <w:pPr>
                          <w:spacing w:before="54"/>
                          <w:ind w:left="98" w:right="0" w:firstLine="0"/>
                          <w:jc w:val="left"/>
                          <w:rPr>
                            <w:rFonts w:ascii="Trebuchet MS"/>
                            <w:sz w:val="18"/>
                          </w:rPr>
                        </w:pPr>
                        <w:r>
                          <w:rPr>
                            <w:rFonts w:ascii="Trebuchet MS"/>
                            <w:w w:val="90"/>
                            <w:sz w:val="18"/>
                          </w:rPr>
                          <w:t>Numerical</w:t>
                        </w:r>
                        <w:r>
                          <w:rPr>
                            <w:rFonts w:ascii="Trebuchet MS"/>
                            <w:spacing w:val="1"/>
                            <w:sz w:val="18"/>
                          </w:rPr>
                          <w:t> </w:t>
                        </w:r>
                        <w:r>
                          <w:rPr>
                            <w:rFonts w:ascii="Trebuchet MS"/>
                            <w:spacing w:val="-2"/>
                            <w:sz w:val="18"/>
                          </w:rPr>
                          <w:t>Attributes</w:t>
                        </w:r>
                      </w:p>
                    </w:txbxContent>
                  </v:textbox>
                  <v:stroke dashstyle="solid"/>
                  <w10:wrap type="none"/>
                </v:shape>
                <v:shape style="position:absolute;left:4655;top:3073;width:1825;height:341" type="#_x0000_t202" id="docshape27" filled="false" stroked="true" strokeweight=".570256pt" strokecolor="#000000">
                  <v:textbox inset="0,0,0,0">
                    <w:txbxContent>
                      <w:p>
                        <w:pPr>
                          <w:spacing w:before="53"/>
                          <w:ind w:left="98" w:right="0" w:firstLine="0"/>
                          <w:jc w:val="left"/>
                          <w:rPr>
                            <w:rFonts w:ascii="Trebuchet MS"/>
                            <w:sz w:val="18"/>
                          </w:rPr>
                        </w:pPr>
                        <w:r>
                          <w:rPr>
                            <w:rFonts w:ascii="Trebuchet MS"/>
                            <w:spacing w:val="-2"/>
                            <w:w w:val="90"/>
                            <w:sz w:val="18"/>
                          </w:rPr>
                          <w:t>Categorical</w:t>
                        </w:r>
                        <w:r>
                          <w:rPr>
                            <w:rFonts w:ascii="Trebuchet MS"/>
                            <w:spacing w:val="6"/>
                            <w:sz w:val="18"/>
                          </w:rPr>
                          <w:t> </w:t>
                        </w:r>
                        <w:r>
                          <w:rPr>
                            <w:rFonts w:ascii="Trebuchet MS"/>
                            <w:spacing w:val="-2"/>
                            <w:sz w:val="18"/>
                          </w:rPr>
                          <w:t>Attributes</w:t>
                        </w:r>
                      </w:p>
                    </w:txbxContent>
                  </v:textbox>
                  <v:stroke dashstyle="solid"/>
                  <w10:wrap type="none"/>
                </v:shape>
                <v:shape style="position:absolute;left:1;top:216;width:1369;height:740" type="#_x0000_t202" id="docshape28" filled="false" stroked="true" strokeweight=".182483pt" strokecolor="#000000">
                  <v:textbox inset="0,0,0,0">
                    <w:txbxContent>
                      <w:p>
                        <w:pPr>
                          <w:spacing w:line="254" w:lineRule="auto" w:before="87"/>
                          <w:ind w:left="112" w:right="116" w:firstLine="5"/>
                          <w:jc w:val="center"/>
                          <w:rPr>
                            <w:sz w:val="15"/>
                          </w:rPr>
                        </w:pPr>
                        <w:r>
                          <w:rPr>
                            <w:w w:val="105"/>
                            <w:sz w:val="15"/>
                          </w:rPr>
                          <w:t>Materials</w:t>
                        </w:r>
                        <w:r>
                          <w:rPr>
                            <w:spacing w:val="-3"/>
                            <w:w w:val="105"/>
                            <w:sz w:val="15"/>
                          </w:rPr>
                          <w:t> </w:t>
                        </w:r>
                        <w:r>
                          <w:rPr>
                            <w:w w:val="105"/>
                            <w:sz w:val="15"/>
                          </w:rPr>
                          <w:t>and </w:t>
                        </w:r>
                        <w:r>
                          <w:rPr>
                            <w:spacing w:val="-4"/>
                            <w:w w:val="105"/>
                            <w:sz w:val="15"/>
                          </w:rPr>
                          <w:t>Exploratory</w:t>
                        </w:r>
                        <w:r>
                          <w:rPr>
                            <w:spacing w:val="-7"/>
                            <w:w w:val="105"/>
                            <w:sz w:val="15"/>
                          </w:rPr>
                          <w:t> </w:t>
                        </w:r>
                        <w:r>
                          <w:rPr>
                            <w:spacing w:val="-4"/>
                            <w:w w:val="105"/>
                            <w:sz w:val="15"/>
                          </w:rPr>
                          <w:t>Data</w:t>
                        </w:r>
                        <w:r>
                          <w:rPr>
                            <w:spacing w:val="-2"/>
                            <w:w w:val="105"/>
                            <w:sz w:val="15"/>
                          </w:rPr>
                          <w:t> Analysis</w:t>
                        </w:r>
                      </w:p>
                    </w:txbxContent>
                  </v:textbox>
                  <v:stroke dashstyle="solid"/>
                  <w10:wrap type="none"/>
                </v:shape>
                <v:shape style="position:absolute;left:2054;top:216;width:1917;height:740" type="#_x0000_t202" id="docshape29" filled="false" stroked="true" strokeweight=".182483pt" strokecolor="#000000">
                  <v:textbox inset="0,0,0,0">
                    <w:txbxContent>
                      <w:p>
                        <w:pPr>
                          <w:spacing w:line="264" w:lineRule="auto" w:before="164"/>
                          <w:ind w:left="480" w:right="0" w:hanging="349"/>
                          <w:jc w:val="left"/>
                          <w:rPr>
                            <w:sz w:val="16"/>
                          </w:rPr>
                        </w:pPr>
                        <w:r>
                          <w:rPr>
                            <w:sz w:val="16"/>
                          </w:rPr>
                          <w:t>Description of Dataset and Analysis</w:t>
                        </w:r>
                      </w:p>
                    </w:txbxContent>
                  </v:textbox>
                  <v:stroke dashstyle="solid"/>
                  <w10:wrap type="none"/>
                </v:shape>
                <v:shape style="position:absolute;left:208;top:2001;width:973;height:357" type="#_x0000_t202" id="docshape30" filled="false" stroked="false">
                  <v:textbox inset="0,0,0,0">
                    <w:txbxContent>
                      <w:p>
                        <w:pPr>
                          <w:spacing w:line="254" w:lineRule="auto" w:before="0"/>
                          <w:ind w:left="25" w:right="0" w:hanging="26"/>
                          <w:jc w:val="left"/>
                          <w:rPr>
                            <w:sz w:val="15"/>
                          </w:rPr>
                        </w:pPr>
                        <w:r>
                          <w:rPr>
                            <w:spacing w:val="-4"/>
                            <w:w w:val="105"/>
                            <w:sz w:val="15"/>
                          </w:rPr>
                          <w:t>Approach</w:t>
                        </w:r>
                        <w:r>
                          <w:rPr>
                            <w:spacing w:val="-7"/>
                            <w:w w:val="105"/>
                            <w:sz w:val="15"/>
                          </w:rPr>
                          <w:t> </w:t>
                        </w:r>
                        <w:r>
                          <w:rPr>
                            <w:spacing w:val="-4"/>
                            <w:w w:val="105"/>
                            <w:sz w:val="15"/>
                          </w:rPr>
                          <w:t>and</w:t>
                        </w:r>
                        <w:r>
                          <w:rPr>
                            <w:spacing w:val="-2"/>
                            <w:w w:val="105"/>
                            <w:sz w:val="15"/>
                          </w:rPr>
                          <w:t> Development</w:t>
                        </w:r>
                      </w:p>
                    </w:txbxContent>
                  </v:textbox>
                  <w10:wrap type="none"/>
                </v:shape>
                <v:shape style="position:absolute;left:4792;top:1030;width:2101;height:315" type="#_x0000_t202" id="docshape31" filled="false" stroked="true" strokeweight=".570256pt" strokecolor="#000000">
                  <v:textbox inset="0,0,0,0">
                    <w:txbxContent>
                      <w:p>
                        <w:pPr>
                          <w:spacing w:before="48"/>
                          <w:ind w:left="172" w:right="0" w:firstLine="0"/>
                          <w:jc w:val="left"/>
                          <w:rPr>
                            <w:sz w:val="16"/>
                          </w:rPr>
                        </w:pPr>
                        <w:r>
                          <w:rPr>
                            <w:sz w:val="16"/>
                          </w:rPr>
                          <w:t>Geographic</w:t>
                        </w:r>
                        <w:r>
                          <w:rPr>
                            <w:spacing w:val="27"/>
                            <w:sz w:val="16"/>
                          </w:rPr>
                          <w:t> </w:t>
                        </w:r>
                        <w:r>
                          <w:rPr>
                            <w:spacing w:val="-2"/>
                            <w:sz w:val="16"/>
                          </w:rPr>
                          <w:t>Distribution</w:t>
                        </w:r>
                      </w:p>
                    </w:txbxContent>
                  </v:textbox>
                  <v:stroke dashstyle="solid"/>
                  <w10:wrap type="none"/>
                </v:shape>
                <v:shape style="position:absolute;left:6462;top:600;width:931;height:315" type="#_x0000_t202" id="docshape32" filled="false" stroked="true" strokeweight=".570257pt" strokecolor="#000000">
                  <v:textbox inset="0,0,0,0">
                    <w:txbxContent>
                      <w:p>
                        <w:pPr>
                          <w:spacing w:before="47"/>
                          <w:ind w:left="82" w:right="0" w:firstLine="0"/>
                          <w:jc w:val="left"/>
                          <w:rPr>
                            <w:sz w:val="16"/>
                          </w:rPr>
                        </w:pPr>
                        <w:r>
                          <w:rPr>
                            <w:spacing w:val="-2"/>
                            <w:sz w:val="16"/>
                          </w:rPr>
                          <w:t>Histogram</w:t>
                        </w:r>
                      </w:p>
                    </w:txbxContent>
                  </v:textbox>
                  <v:stroke dashstyle="solid"/>
                  <w10:wrap type="none"/>
                </v:shape>
                <v:shape style="position:absolute;left:4792;top:600;width:1550;height:315" type="#_x0000_t202" id="docshape33" filled="false" stroked="true" strokeweight=".570256pt" strokecolor="#000000">
                  <v:textbox inset="0,0,0,0">
                    <w:txbxContent>
                      <w:p>
                        <w:pPr>
                          <w:spacing w:before="47"/>
                          <w:ind w:left="101" w:right="0" w:firstLine="0"/>
                          <w:jc w:val="left"/>
                          <w:rPr>
                            <w:sz w:val="16"/>
                          </w:rPr>
                        </w:pPr>
                        <w:r>
                          <w:rPr>
                            <w:sz w:val="16"/>
                          </w:rPr>
                          <w:t>Churn</w:t>
                        </w:r>
                        <w:r>
                          <w:rPr>
                            <w:spacing w:val="13"/>
                            <w:sz w:val="16"/>
                          </w:rPr>
                          <w:t> </w:t>
                        </w:r>
                        <w:r>
                          <w:rPr>
                            <w:spacing w:val="-2"/>
                            <w:sz w:val="16"/>
                          </w:rPr>
                          <w:t>Distribution</w:t>
                        </w:r>
                      </w:p>
                    </w:txbxContent>
                  </v:textbox>
                  <v:stroke dashstyle="solid"/>
                  <w10:wrap type="none"/>
                </v:shape>
                <v:shape style="position:absolute;left:6475;top:155;width:1191;height:315" type="#_x0000_t202" id="docshape34" filled="false" stroked="true" strokeweight=".570257pt" strokecolor="#000000">
                  <v:textbox inset="0,0,0,0">
                    <w:txbxContent>
                      <w:p>
                        <w:pPr>
                          <w:spacing w:before="46"/>
                          <w:ind w:left="105" w:right="0" w:firstLine="0"/>
                          <w:jc w:val="left"/>
                          <w:rPr>
                            <w:sz w:val="16"/>
                          </w:rPr>
                        </w:pPr>
                        <w:r>
                          <w:rPr>
                            <w:sz w:val="16"/>
                          </w:rPr>
                          <w:t>Density</w:t>
                        </w:r>
                        <w:r>
                          <w:rPr>
                            <w:spacing w:val="16"/>
                            <w:sz w:val="16"/>
                          </w:rPr>
                          <w:t> </w:t>
                        </w:r>
                        <w:r>
                          <w:rPr>
                            <w:spacing w:val="-4"/>
                            <w:sz w:val="16"/>
                          </w:rPr>
                          <w:t>Plots</w:t>
                        </w:r>
                      </w:p>
                    </w:txbxContent>
                  </v:textbox>
                  <v:stroke dashstyle="solid"/>
                  <w10:wrap type="none"/>
                </v:shape>
                <v:shape style="position:absolute;left:4792;top:155;width:1550;height:315" type="#_x0000_t202" id="docshape35" filled="false" stroked="true" strokeweight=".570256pt" strokecolor="#000000">
                  <v:textbox inset="0,0,0,0">
                    <w:txbxContent>
                      <w:p>
                        <w:pPr>
                          <w:spacing w:before="46"/>
                          <w:ind w:left="110" w:right="0" w:firstLine="0"/>
                          <w:jc w:val="left"/>
                          <w:rPr>
                            <w:sz w:val="16"/>
                          </w:rPr>
                        </w:pPr>
                        <w:r>
                          <w:rPr>
                            <w:sz w:val="16"/>
                          </w:rPr>
                          <w:t>Correlation</w:t>
                        </w:r>
                        <w:r>
                          <w:rPr>
                            <w:spacing w:val="23"/>
                            <w:sz w:val="16"/>
                          </w:rPr>
                          <w:t> </w:t>
                        </w:r>
                        <w:r>
                          <w:rPr>
                            <w:spacing w:val="-2"/>
                            <w:sz w:val="16"/>
                          </w:rPr>
                          <w:t>Matrix</w:t>
                        </w:r>
                      </w:p>
                    </w:txbxContent>
                  </v:textbox>
                  <v:stroke dashstyle="solid"/>
                  <w10:wrap type="none"/>
                </v:shape>
              </v:group>
            </w:pict>
          </mc:Fallback>
        </mc:AlternateContent>
      </w:r>
      <w:r>
        <w:rPr>
          <w:sz w:val="20"/>
        </w:rPr>
      </w:r>
    </w:p>
    <w:p>
      <w:pPr>
        <w:pStyle w:val="BodyText"/>
        <w:spacing w:before="47"/>
        <w:ind w:left="1694"/>
        <w:jc w:val="left"/>
      </w:pPr>
      <w:r>
        <w:rPr/>
        <w:t>Fig.</w:t>
      </w:r>
      <w:r>
        <w:rPr>
          <w:spacing w:val="-7"/>
        </w:rPr>
        <w:t> </w:t>
      </w:r>
      <w:r>
        <w:rPr/>
        <w:t>1:</w:t>
      </w:r>
      <w:r>
        <w:rPr>
          <w:spacing w:val="-7"/>
        </w:rPr>
        <w:t> </w:t>
      </w:r>
      <w:r>
        <w:rPr/>
        <w:t>Visual</w:t>
      </w:r>
      <w:r>
        <w:rPr>
          <w:spacing w:val="-7"/>
        </w:rPr>
        <w:t> </w:t>
      </w:r>
      <w:r>
        <w:rPr/>
        <w:t>summary</w:t>
      </w:r>
      <w:r>
        <w:rPr>
          <w:spacing w:val="-7"/>
        </w:rPr>
        <w:t> </w:t>
      </w:r>
      <w:r>
        <w:rPr/>
        <w:t>of</w:t>
      </w:r>
      <w:r>
        <w:rPr>
          <w:spacing w:val="-7"/>
        </w:rPr>
        <w:t> </w:t>
      </w:r>
      <w:r>
        <w:rPr/>
        <w:t>the</w:t>
      </w:r>
      <w:r>
        <w:rPr>
          <w:spacing w:val="-8"/>
        </w:rPr>
        <w:t> </w:t>
      </w:r>
      <w:r>
        <w:rPr/>
        <w:t>scientific</w:t>
      </w:r>
      <w:r>
        <w:rPr>
          <w:spacing w:val="-7"/>
        </w:rPr>
        <w:t> </w:t>
      </w:r>
      <w:r>
        <w:rPr/>
        <w:t>contribution</w:t>
      </w:r>
      <w:r>
        <w:rPr>
          <w:spacing w:val="-7"/>
        </w:rPr>
        <w:t> </w:t>
      </w:r>
      <w:r>
        <w:rPr/>
        <w:t>of</w:t>
      </w:r>
      <w:r>
        <w:rPr>
          <w:spacing w:val="-7"/>
        </w:rPr>
        <w:t> </w:t>
      </w:r>
      <w:r>
        <w:rPr/>
        <w:t>the</w:t>
      </w:r>
      <w:r>
        <w:rPr>
          <w:spacing w:val="-4"/>
        </w:rPr>
        <w:t> </w:t>
      </w:r>
      <w:r>
        <w:rPr>
          <w:spacing w:val="-2"/>
        </w:rPr>
        <w:t>study.</w:t>
      </w:r>
    </w:p>
    <w:p>
      <w:pPr>
        <w:pStyle w:val="Heading2"/>
        <w:numPr>
          <w:ilvl w:val="0"/>
          <w:numId w:val="1"/>
        </w:numPr>
        <w:tabs>
          <w:tab w:pos="839" w:val="left" w:leader="none"/>
        </w:tabs>
        <w:spacing w:line="240" w:lineRule="auto" w:before="39" w:after="0"/>
        <w:ind w:left="839" w:right="0" w:hanging="359"/>
        <w:jc w:val="left"/>
      </w:pPr>
      <w:r>
        <w:rPr/>
        <w:t>Materials</w:t>
      </w:r>
      <w:r>
        <w:rPr>
          <w:spacing w:val="-5"/>
        </w:rPr>
        <w:t> </w:t>
      </w:r>
      <w:r>
        <w:rPr/>
        <w:t>and</w:t>
      </w:r>
      <w:r>
        <w:rPr>
          <w:spacing w:val="-5"/>
        </w:rPr>
        <w:t> </w:t>
      </w:r>
      <w:r>
        <w:rPr/>
        <w:t>exploratory</w:t>
      </w:r>
      <w:r>
        <w:rPr>
          <w:spacing w:val="-6"/>
        </w:rPr>
        <w:t> </w:t>
      </w:r>
      <w:r>
        <w:rPr/>
        <w:t>data</w:t>
      </w:r>
      <w:r>
        <w:rPr>
          <w:spacing w:val="-4"/>
        </w:rPr>
        <w:t> </w:t>
      </w:r>
      <w:r>
        <w:rPr>
          <w:spacing w:val="-2"/>
        </w:rPr>
        <w:t>analysis</w:t>
      </w:r>
    </w:p>
    <w:p>
      <w:pPr>
        <w:pStyle w:val="BodyText"/>
        <w:spacing w:line="276" w:lineRule="auto" w:before="284"/>
        <w:ind w:left="120" w:right="199"/>
      </w:pPr>
      <w:r>
        <w:rPr/>
        <mc:AlternateContent>
          <mc:Choice Requires="wps">
            <w:drawing>
              <wp:anchor distT="0" distB="0" distL="0" distR="0" allowOverlap="1" layoutInCell="1" locked="0" behindDoc="0" simplePos="0" relativeHeight="15734784">
                <wp:simplePos x="0" y="0"/>
                <wp:positionH relativeFrom="page">
                  <wp:posOffset>1659931</wp:posOffset>
                </wp:positionH>
                <wp:positionV relativeFrom="paragraph">
                  <wp:posOffset>220186</wp:posOffset>
                </wp:positionV>
                <wp:extent cx="4307840" cy="557530"/>
                <wp:effectExtent l="0" t="0" r="0" b="0"/>
                <wp:wrapNone/>
                <wp:docPr id="48" name="Textbox 48"/>
                <wp:cNvGraphicFramePr>
                  <a:graphicFrameLocks/>
                </wp:cNvGraphicFramePr>
                <a:graphic>
                  <a:graphicData uri="http://schemas.microsoft.com/office/word/2010/wordprocessingShape">
                    <wps:wsp>
                      <wps:cNvPr id="48" name="Textbox 48"/>
                      <wps:cNvSpPr txBox="1"/>
                      <wps:spPr>
                        <a:xfrm rot="18900000">
                          <a:off x="0" y="0"/>
                          <a:ext cx="4307840" cy="557530"/>
                        </a:xfrm>
                        <a:prstGeom prst="rect">
                          <a:avLst/>
                        </a:prstGeom>
                      </wps:spPr>
                      <wps:txbx>
                        <w:txbxContent>
                          <w:p>
                            <w:pPr>
                              <w:spacing w:line="878" w:lineRule="exact" w:before="0"/>
                              <w:ind w:left="0" w:right="0" w:firstLine="0"/>
                              <w:jc w:val="left"/>
                              <w:rPr>
                                <w:sz w:val="87"/>
                                <w14:textOutline>
                                  <w14:solidFill>
                                    <w14:srgbClr w14:val="000000">
                                      <w14:alpha w14:val="90196"/>
                                    </w14:srgbClr>
                                  </w14:solidFill>
                                </w14:textOutline>
                                <w14:textFill>
                                  <w14:solidFill>
                                    <w14:srgbClr w14:val="000000">
                                      <w14:alpha w14:val="90196"/>
                                    </w14:srgbClr>
                                  </w14:solidFill>
                                </w14:textFill>
                              </w:rPr>
                            </w:pPr>
                            <w:r>
                              <w:rPr>
                                <w:color w:val="231F20"/>
                                <w:sz w:val="87"/>
                                <w14:textOutline>
                                  <w14:solidFill>
                                    <w14:srgbClr w14:val="231F20">
                                      <w14:alpha w14:val="90196"/>
                                    </w14:srgbClr>
                                  </w14:solidFill>
                                </w14:textOutline>
                                <w14:textFill>
                                  <w14:solidFill>
                                    <w14:srgbClr w14:val="231F20">
                                      <w14:alpha w14:val="90196"/>
                                    </w14:srgbClr>
                                  </w14:solidFill>
                                </w14:textFill>
                              </w:rPr>
                              <w:t>Journal</w:t>
                            </w:r>
                            <w:r>
                              <w:rPr>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color w:val="231F20"/>
                                <w:sz w:val="87"/>
                                <w14:textOutline>
                                  <w14:solidFill>
                                    <w14:srgbClr w14:val="231F20">
                                      <w14:alpha w14:val="90196"/>
                                    </w14:srgbClr>
                                  </w14:solidFill>
                                </w14:textOutline>
                                <w14:textFill>
                                  <w14:solidFill>
                                    <w14:srgbClr w14:val="231F20">
                                      <w14:alpha w14:val="90196"/>
                                    </w14:srgbClr>
                                  </w14:solidFill>
                                </w14:textFill>
                              </w:rPr>
                              <w:t>Pre-</w:t>
                            </w:r>
                            <w:r>
                              <w:rPr>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03293pt;margin-top:17.337526pt;width:339.2pt;height:43.9pt;mso-position-horizontal-relative:page;mso-position-vertical-relative:paragraph;z-index:15734784;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t>This section provides an overview of the dataset used, as well as the different analyses and summaries,</w:t>
      </w:r>
      <w:r>
        <w:rPr>
          <w:spacing w:val="-8"/>
        </w:rPr>
        <w:t> </w:t>
      </w:r>
      <w:r>
        <w:rPr/>
        <w:t>to</w:t>
      </w:r>
      <w:r>
        <w:rPr>
          <w:spacing w:val="-8"/>
        </w:rPr>
        <w:t> </w:t>
      </w:r>
      <w:r>
        <w:rPr/>
        <w:t>better</w:t>
      </w:r>
      <w:r>
        <w:rPr>
          <w:spacing w:val="-7"/>
        </w:rPr>
        <w:t> </w:t>
      </w:r>
      <w:r>
        <w:rPr/>
        <w:t>understand</w:t>
      </w:r>
      <w:r>
        <w:rPr>
          <w:spacing w:val="-8"/>
        </w:rPr>
        <w:t> </w:t>
      </w:r>
      <w:r>
        <w:rPr/>
        <w:t>the</w:t>
      </w:r>
      <w:r>
        <w:rPr>
          <w:spacing w:val="-9"/>
        </w:rPr>
        <w:t> </w:t>
      </w:r>
      <w:r>
        <w:rPr/>
        <w:t>different</w:t>
      </w:r>
      <w:r>
        <w:rPr>
          <w:spacing w:val="-8"/>
        </w:rPr>
        <w:t> </w:t>
      </w:r>
      <w:r>
        <w:rPr/>
        <w:t>parameters</w:t>
      </w:r>
      <w:r>
        <w:rPr>
          <w:spacing w:val="-8"/>
        </w:rPr>
        <w:t> </w:t>
      </w:r>
      <w:r>
        <w:rPr/>
        <w:t>contributing</w:t>
      </w:r>
      <w:r>
        <w:rPr>
          <w:spacing w:val="-8"/>
        </w:rPr>
        <w:t> </w:t>
      </w:r>
      <w:r>
        <w:rPr/>
        <w:t>to</w:t>
      </w:r>
      <w:r>
        <w:rPr>
          <w:spacing w:val="-9"/>
        </w:rPr>
        <w:t> </w:t>
      </w:r>
      <w:r>
        <w:rPr/>
        <w:t>the</w:t>
      </w:r>
      <w:r>
        <w:rPr>
          <w:spacing w:val="-7"/>
        </w:rPr>
        <w:t> </w:t>
      </w:r>
      <w:r>
        <w:rPr/>
        <w:t>prediction</w:t>
      </w:r>
      <w:r>
        <w:rPr>
          <w:spacing w:val="-8"/>
        </w:rPr>
        <w:t> </w:t>
      </w:r>
      <w:r>
        <w:rPr/>
        <w:t>modeling. Table 2 lists the notations and descriptions used in this study.</w:t>
      </w:r>
    </w:p>
    <w:p>
      <w:pPr>
        <w:pStyle w:val="BodyText"/>
        <w:spacing w:before="240"/>
        <w:ind w:left="120"/>
      </w:pPr>
      <w:r>
        <w:rPr/>
        <w:t>Table</w:t>
      </w:r>
      <w:r>
        <w:rPr>
          <w:spacing w:val="-6"/>
        </w:rPr>
        <w:t> </w:t>
      </w:r>
      <w:r>
        <w:rPr/>
        <w:t>2:</w:t>
      </w:r>
      <w:r>
        <w:rPr>
          <w:spacing w:val="-6"/>
        </w:rPr>
        <w:t> </w:t>
      </w:r>
      <w:r>
        <w:rPr/>
        <w:t>Notations</w:t>
      </w:r>
      <w:r>
        <w:rPr>
          <w:spacing w:val="-5"/>
        </w:rPr>
        <w:t> </w:t>
      </w:r>
      <w:r>
        <w:rPr/>
        <w:t>and</w:t>
      </w:r>
      <w:r>
        <w:rPr>
          <w:spacing w:val="-6"/>
        </w:rPr>
        <w:t> </w:t>
      </w:r>
      <w:r>
        <w:rPr>
          <w:spacing w:val="-2"/>
        </w:rPr>
        <w:t>descriptions</w:t>
      </w:r>
    </w:p>
    <w:p>
      <w:pPr>
        <w:pStyle w:val="BodyText"/>
        <w:spacing w:before="24"/>
        <w:jc w:val="left"/>
        <w:rPr>
          <w:sz w:val="20"/>
        </w:rPr>
      </w:pPr>
      <w:r>
        <w:rPr/>
        <mc:AlternateContent>
          <mc:Choice Requires="wps">
            <w:drawing>
              <wp:anchor distT="0" distB="0" distL="0" distR="0" allowOverlap="1" layoutInCell="1" locked="0" behindDoc="1" simplePos="0" relativeHeight="487592448">
                <wp:simplePos x="0" y="0"/>
                <wp:positionH relativeFrom="page">
                  <wp:posOffset>914400</wp:posOffset>
                </wp:positionH>
                <wp:positionV relativeFrom="paragraph">
                  <wp:posOffset>176568</wp:posOffset>
                </wp:positionV>
                <wp:extent cx="5944870" cy="6350"/>
                <wp:effectExtent l="0" t="0" r="0" b="0"/>
                <wp:wrapTopAndBottom/>
                <wp:docPr id="49" name="Graphic 49"/>
                <wp:cNvGraphicFramePr>
                  <a:graphicFrameLocks/>
                </wp:cNvGraphicFramePr>
                <a:graphic>
                  <a:graphicData uri="http://schemas.microsoft.com/office/word/2010/wordprocessingShape">
                    <wps:wsp>
                      <wps:cNvPr id="49" name="Graphic 49"/>
                      <wps:cNvSpPr/>
                      <wps:spPr>
                        <a:xfrm>
                          <a:off x="0" y="0"/>
                          <a:ext cx="5944870" cy="6350"/>
                        </a:xfrm>
                        <a:custGeom>
                          <a:avLst/>
                          <a:gdLst/>
                          <a:ahLst/>
                          <a:cxnLst/>
                          <a:rect l="l" t="t" r="r" b="b"/>
                          <a:pathLst>
                            <a:path w="5944870" h="6350">
                              <a:moveTo>
                                <a:pt x="5944362" y="0"/>
                              </a:moveTo>
                              <a:lnTo>
                                <a:pt x="5944362" y="0"/>
                              </a:lnTo>
                              <a:lnTo>
                                <a:pt x="0" y="0"/>
                              </a:lnTo>
                              <a:lnTo>
                                <a:pt x="0" y="6083"/>
                              </a:lnTo>
                              <a:lnTo>
                                <a:pt x="5944362" y="6083"/>
                              </a:lnTo>
                              <a:lnTo>
                                <a:pt x="59443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13.903015pt;width:468.060022pt;height:.479pt;mso-position-horizontal-relative:page;mso-position-vertical-relative:paragraph;z-index:-15724032;mso-wrap-distance-left:0;mso-wrap-distance-right:0" id="docshape36" filled="true" fillcolor="#000000" stroked="false">
                <v:fill type="solid"/>
                <w10:wrap type="topAndBottom"/>
              </v:rect>
            </w:pict>
          </mc:Fallback>
        </mc:AlternateContent>
      </w:r>
    </w:p>
    <w:p>
      <w:pPr>
        <w:pStyle w:val="Heading3"/>
        <w:tabs>
          <w:tab w:pos="4970" w:val="left" w:leader="none"/>
        </w:tabs>
        <w:spacing w:before="1"/>
        <w:ind w:left="228" w:firstLine="0"/>
      </w:pPr>
      <w:r>
        <w:rPr/>
        <w:t>Notation</w:t>
      </w:r>
      <w:r>
        <w:rPr>
          <w:spacing w:val="49"/>
        </w:rPr>
        <w:t>  </w:t>
      </w:r>
      <w:r>
        <w:rPr>
          <w:spacing w:val="-2"/>
        </w:rPr>
        <w:t>Description</w:t>
      </w:r>
      <w:r>
        <w:rPr/>
        <w:tab/>
        <w:t>Notation</w:t>
      </w:r>
      <w:r>
        <w:rPr>
          <w:spacing w:val="60"/>
          <w:w w:val="150"/>
        </w:rPr>
        <w:t>  </w:t>
      </w:r>
      <w:r>
        <w:rPr>
          <w:spacing w:val="-2"/>
        </w:rPr>
        <w:t>Description</w:t>
      </w:r>
    </w:p>
    <w:p>
      <w:pPr>
        <w:spacing w:after="0"/>
        <w:sectPr>
          <w:pgSz w:w="12240" w:h="15840"/>
          <w:pgMar w:header="537" w:footer="0" w:top="1340" w:bottom="280" w:left="1320" w:right="1240"/>
        </w:sectPr>
      </w:pPr>
    </w:p>
    <w:p>
      <w:pPr>
        <w:pStyle w:val="BodyText"/>
        <w:tabs>
          <w:tab w:pos="1350" w:val="left" w:leader="none"/>
        </w:tabs>
        <w:spacing w:line="165" w:lineRule="auto" w:before="210"/>
        <w:ind w:left="1350" w:right="38" w:hanging="1123"/>
        <w:jc w:val="left"/>
      </w:pPr>
      <w:r>
        <w:rPr/>
        <mc:AlternateContent>
          <mc:Choice Requires="wps">
            <w:drawing>
              <wp:anchor distT="0" distB="0" distL="0" distR="0" allowOverlap="1" layoutInCell="1" locked="0" behindDoc="0" simplePos="0" relativeHeight="15734272">
                <wp:simplePos x="0" y="0"/>
                <wp:positionH relativeFrom="page">
                  <wp:posOffset>914400</wp:posOffset>
                </wp:positionH>
                <wp:positionV relativeFrom="paragraph">
                  <wp:posOffset>114567</wp:posOffset>
                </wp:positionV>
                <wp:extent cx="5944870" cy="6350"/>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5944870" cy="6350"/>
                        </a:xfrm>
                        <a:custGeom>
                          <a:avLst/>
                          <a:gdLst/>
                          <a:ahLst/>
                          <a:cxnLst/>
                          <a:rect l="l" t="t" r="r" b="b"/>
                          <a:pathLst>
                            <a:path w="5944870" h="6350">
                              <a:moveTo>
                                <a:pt x="5944362" y="0"/>
                              </a:moveTo>
                              <a:lnTo>
                                <a:pt x="5944362" y="0"/>
                              </a:lnTo>
                              <a:lnTo>
                                <a:pt x="0" y="0"/>
                              </a:lnTo>
                              <a:lnTo>
                                <a:pt x="0" y="6096"/>
                              </a:lnTo>
                              <a:lnTo>
                                <a:pt x="5944362" y="6096"/>
                              </a:lnTo>
                              <a:lnTo>
                                <a:pt x="59443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9.021058pt;width:468.060022pt;height:.48pt;mso-position-horizontal-relative:page;mso-position-vertical-relative:paragraph;z-index:15734272" id="docshape37" filled="true" fillcolor="#000000" stroked="false">
                <v:fill type="solid"/>
                <w10:wrap type="none"/>
              </v:rect>
            </w:pict>
          </mc:Fallback>
        </mc:AlternateContent>
      </w:r>
      <w:r>
        <w:rPr>
          <w:spacing w:val="-4"/>
          <w:position w:val="-13"/>
        </w:rPr>
        <w:t>CRM</w:t>
      </w:r>
      <w:r>
        <w:rPr>
          <w:position w:val="-13"/>
        </w:rPr>
        <w:tab/>
      </w:r>
      <w:r>
        <w:rPr/>
        <w:t>Customer</w:t>
      </w:r>
      <w:r>
        <w:rPr>
          <w:spacing w:val="-16"/>
        </w:rPr>
        <w:t> </w:t>
      </w:r>
      <w:r>
        <w:rPr/>
        <w:t>Relationship </w:t>
      </w:r>
      <w:r>
        <w:rPr>
          <w:spacing w:val="-2"/>
        </w:rPr>
        <w:t>Management</w:t>
      </w:r>
    </w:p>
    <w:p>
      <w:pPr>
        <w:pStyle w:val="BodyText"/>
        <w:tabs>
          <w:tab w:pos="1434" w:val="left" w:leader="none"/>
        </w:tabs>
        <w:spacing w:line="165" w:lineRule="auto" w:before="210"/>
        <w:ind w:left="1434" w:right="1509" w:hanging="1207"/>
        <w:jc w:val="left"/>
      </w:pPr>
      <w:r>
        <w:rPr/>
        <w:br w:type="column"/>
      </w:r>
      <w:r>
        <w:rPr>
          <w:spacing w:val="-4"/>
          <w:position w:val="-13"/>
        </w:rPr>
        <w:t>ROC</w:t>
      </w:r>
      <w:r>
        <w:rPr>
          <w:position w:val="-13"/>
        </w:rPr>
        <w:tab/>
      </w:r>
      <w:r>
        <w:rPr/>
        <w:t>Receiver Operating Characteristic</w:t>
      </w:r>
      <w:r>
        <w:rPr>
          <w:spacing w:val="-16"/>
        </w:rPr>
        <w:t> </w:t>
      </w:r>
      <w:r>
        <w:rPr/>
        <w:t>Curve</w:t>
      </w:r>
    </w:p>
    <w:p>
      <w:pPr>
        <w:spacing w:after="0" w:line="165" w:lineRule="auto"/>
        <w:jc w:val="left"/>
        <w:sectPr>
          <w:type w:val="continuous"/>
          <w:pgSz w:w="12240" w:h="15840"/>
          <w:pgMar w:header="537" w:footer="0" w:top="1300" w:bottom="280" w:left="1320" w:right="1240"/>
          <w:cols w:num="2" w:equalWidth="0">
            <w:col w:w="3616" w:space="1127"/>
            <w:col w:w="4937"/>
          </w:cols>
        </w:sectPr>
      </w:pPr>
    </w:p>
    <w:p>
      <w:pPr>
        <w:pStyle w:val="BodyText"/>
        <w:tabs>
          <w:tab w:pos="1350" w:val="left" w:leader="none"/>
          <w:tab w:pos="4970" w:val="left" w:leader="none"/>
          <w:tab w:pos="6177" w:val="left" w:leader="none"/>
        </w:tabs>
        <w:spacing w:line="410" w:lineRule="auto" w:before="196"/>
        <w:ind w:left="228" w:right="1925"/>
        <w:jc w:val="left"/>
      </w:pPr>
      <w:r>
        <w:rPr>
          <w:spacing w:val="-4"/>
        </w:rPr>
        <w:t>KYC</w:t>
      </w:r>
      <w:r>
        <w:rPr/>
        <w:tab/>
        <w:t>Know Your Customer</w:t>
        <w:tab/>
      </w:r>
      <w:r>
        <w:rPr>
          <w:spacing w:val="-6"/>
        </w:rPr>
        <w:t>TP</w:t>
      </w:r>
      <w:r>
        <w:rPr/>
        <w:tab/>
        <w:t>True Positives </w:t>
      </w:r>
      <w:r>
        <w:rPr>
          <w:spacing w:val="-4"/>
        </w:rPr>
        <w:t>SVM</w:t>
      </w:r>
      <w:r>
        <w:rPr/>
        <w:tab/>
        <w:t>Support Vector Machine</w:t>
        <w:tab/>
      </w:r>
      <w:r>
        <w:rPr>
          <w:spacing w:val="-6"/>
        </w:rPr>
        <w:t>FP</w:t>
      </w:r>
      <w:r>
        <w:rPr/>
        <w:tab/>
        <w:t>False Positives </w:t>
      </w:r>
      <w:r>
        <w:rPr>
          <w:spacing w:val="-2"/>
        </w:rPr>
        <w:t>XGBoost</w:t>
      </w:r>
      <w:r>
        <w:rPr/>
        <w:tab/>
        <w:t>eXtreme Gradient Boosting</w:t>
        <w:tab/>
      </w:r>
      <w:r>
        <w:rPr>
          <w:spacing w:val="-6"/>
        </w:rPr>
        <w:t>TN</w:t>
      </w:r>
      <w:r>
        <w:rPr/>
        <w:tab/>
        <w:t>True Negatives </w:t>
      </w:r>
      <w:r>
        <w:rPr>
          <w:spacing w:val="-4"/>
        </w:rPr>
        <w:t>GLM</w:t>
      </w:r>
      <w:r>
        <w:rPr/>
        <w:tab/>
        <w:t>Generalized Linear Model</w:t>
        <w:tab/>
      </w:r>
      <w:r>
        <w:rPr>
          <w:spacing w:val="-6"/>
        </w:rPr>
        <w:t>FN</w:t>
      </w:r>
      <w:r>
        <w:rPr/>
        <w:tab/>
        <w:t>False</w:t>
      </w:r>
      <w:r>
        <w:rPr>
          <w:spacing w:val="-16"/>
        </w:rPr>
        <w:t> </w:t>
      </w:r>
      <w:r>
        <w:rPr/>
        <w:t>Negatives</w:t>
      </w:r>
    </w:p>
    <w:p>
      <w:pPr>
        <w:pStyle w:val="BodyText"/>
        <w:tabs>
          <w:tab w:pos="1350" w:val="left" w:leader="none"/>
          <w:tab w:pos="4970" w:val="left" w:leader="none"/>
          <w:tab w:pos="6177" w:val="left" w:leader="none"/>
        </w:tabs>
        <w:spacing w:line="129" w:lineRule="auto" w:before="93"/>
        <w:ind w:left="6177" w:right="729" w:hanging="5950"/>
        <w:jc w:val="left"/>
      </w:pPr>
      <w:r>
        <w:rPr>
          <w:spacing w:val="-6"/>
        </w:rPr>
        <w:t>CV</w:t>
      </w:r>
      <w:r>
        <w:rPr/>
        <w:tab/>
      </w:r>
      <w:r>
        <w:rPr>
          <w:spacing w:val="-2"/>
        </w:rPr>
        <w:t>Cross-Validation</w:t>
      </w:r>
      <w:r>
        <w:rPr/>
        <w:tab/>
      </w:r>
      <w:r>
        <w:rPr>
          <w:spacing w:val="-2"/>
        </w:rPr>
        <w:t>Accuracy</w:t>
      </w:r>
      <w:r>
        <w:rPr/>
        <w:tab/>
      </w:r>
      <w:r>
        <w:rPr>
          <w:position w:val="14"/>
        </w:rPr>
        <w:t>(TP</w:t>
      </w:r>
      <w:r>
        <w:rPr>
          <w:spacing w:val="-5"/>
          <w:position w:val="14"/>
        </w:rPr>
        <w:t> </w:t>
      </w:r>
      <w:r>
        <w:rPr>
          <w:position w:val="14"/>
        </w:rPr>
        <w:t>+</w:t>
      </w:r>
      <w:r>
        <w:rPr>
          <w:spacing w:val="-5"/>
          <w:position w:val="14"/>
        </w:rPr>
        <w:t> </w:t>
      </w:r>
      <w:r>
        <w:rPr>
          <w:position w:val="14"/>
        </w:rPr>
        <w:t>TN)</w:t>
      </w:r>
      <w:r>
        <w:rPr>
          <w:spacing w:val="-5"/>
          <w:position w:val="14"/>
        </w:rPr>
        <w:t> </w:t>
      </w:r>
      <w:r>
        <w:rPr>
          <w:position w:val="14"/>
        </w:rPr>
        <w:t>/</w:t>
      </w:r>
      <w:r>
        <w:rPr>
          <w:spacing w:val="-5"/>
          <w:position w:val="14"/>
        </w:rPr>
        <w:t> </w:t>
      </w:r>
      <w:r>
        <w:rPr>
          <w:position w:val="14"/>
        </w:rPr>
        <w:t>(TP</w:t>
      </w:r>
      <w:r>
        <w:rPr>
          <w:spacing w:val="-5"/>
          <w:position w:val="14"/>
        </w:rPr>
        <w:t> </w:t>
      </w:r>
      <w:r>
        <w:rPr>
          <w:position w:val="14"/>
        </w:rPr>
        <w:t>+</w:t>
      </w:r>
      <w:r>
        <w:rPr>
          <w:spacing w:val="-5"/>
          <w:position w:val="14"/>
        </w:rPr>
        <w:t> </w:t>
      </w:r>
      <w:r>
        <w:rPr>
          <w:position w:val="14"/>
        </w:rPr>
        <w:t>TN</w:t>
      </w:r>
      <w:r>
        <w:rPr>
          <w:spacing w:val="-5"/>
          <w:position w:val="14"/>
        </w:rPr>
        <w:t> </w:t>
      </w:r>
      <w:r>
        <w:rPr>
          <w:position w:val="14"/>
        </w:rPr>
        <w:t>+</w:t>
      </w:r>
      <w:r>
        <w:rPr>
          <w:spacing w:val="-4"/>
          <w:position w:val="14"/>
        </w:rPr>
        <w:t> </w:t>
      </w:r>
      <w:r>
        <w:rPr>
          <w:position w:val="14"/>
        </w:rPr>
        <w:t>FP</w:t>
      </w:r>
      <w:r>
        <w:rPr>
          <w:spacing w:val="-5"/>
          <w:position w:val="14"/>
        </w:rPr>
        <w:t> </w:t>
      </w:r>
      <w:r>
        <w:rPr>
          <w:position w:val="14"/>
        </w:rPr>
        <w:t>+ </w:t>
      </w:r>
      <w:r>
        <w:rPr>
          <w:spacing w:val="-4"/>
        </w:rPr>
        <w:t>FN)</w:t>
      </w:r>
    </w:p>
    <w:p>
      <w:pPr>
        <w:pStyle w:val="BodyText"/>
        <w:tabs>
          <w:tab w:pos="1350" w:val="left" w:leader="none"/>
          <w:tab w:pos="4970" w:val="left" w:leader="none"/>
          <w:tab w:pos="6177" w:val="left" w:leader="none"/>
        </w:tabs>
        <w:spacing w:before="202"/>
        <w:ind w:left="228"/>
        <w:jc w:val="left"/>
      </w:pPr>
      <w:r>
        <w:rPr>
          <w:spacing w:val="-5"/>
        </w:rPr>
        <w:t>AUC</w:t>
      </w:r>
      <w:r>
        <w:rPr/>
        <w:tab/>
        <w:t>Area</w:t>
      </w:r>
      <w:r>
        <w:rPr>
          <w:spacing w:val="-7"/>
        </w:rPr>
        <w:t> </w:t>
      </w:r>
      <w:r>
        <w:rPr/>
        <w:t>Under</w:t>
      </w:r>
      <w:r>
        <w:rPr>
          <w:spacing w:val="-7"/>
        </w:rPr>
        <w:t> </w:t>
      </w:r>
      <w:r>
        <w:rPr/>
        <w:t>the</w:t>
      </w:r>
      <w:r>
        <w:rPr>
          <w:spacing w:val="-8"/>
        </w:rPr>
        <w:t> </w:t>
      </w:r>
      <w:r>
        <w:rPr/>
        <w:t>ROC</w:t>
      </w:r>
      <w:r>
        <w:rPr>
          <w:spacing w:val="-7"/>
        </w:rPr>
        <w:t> </w:t>
      </w:r>
      <w:r>
        <w:rPr>
          <w:spacing w:val="-4"/>
        </w:rPr>
        <w:t>Curve</w:t>
      </w:r>
      <w:r>
        <w:rPr/>
        <w:tab/>
      </w:r>
      <w:r>
        <w:rPr>
          <w:spacing w:val="-2"/>
        </w:rPr>
        <w:t>Sensitivity</w:t>
      </w:r>
      <w:r>
        <w:rPr/>
        <w:tab/>
        <w:t>TP</w:t>
      </w:r>
      <w:r>
        <w:rPr>
          <w:spacing w:val="-4"/>
        </w:rPr>
        <w:t> </w:t>
      </w:r>
      <w:r>
        <w:rPr/>
        <w:t>/</w:t>
      </w:r>
      <w:r>
        <w:rPr>
          <w:spacing w:val="-3"/>
        </w:rPr>
        <w:t> </w:t>
      </w:r>
      <w:r>
        <w:rPr/>
        <w:t>(TP</w:t>
      </w:r>
      <w:r>
        <w:rPr>
          <w:spacing w:val="-3"/>
        </w:rPr>
        <w:t> </w:t>
      </w:r>
      <w:r>
        <w:rPr/>
        <w:t>+</w:t>
      </w:r>
      <w:r>
        <w:rPr>
          <w:spacing w:val="-3"/>
        </w:rPr>
        <w:t> </w:t>
      </w:r>
      <w:r>
        <w:rPr>
          <w:spacing w:val="-5"/>
        </w:rPr>
        <w:t>FN)</w:t>
      </w:r>
    </w:p>
    <w:p>
      <w:pPr>
        <w:spacing w:after="0"/>
        <w:jc w:val="left"/>
        <w:sectPr>
          <w:type w:val="continuous"/>
          <w:pgSz w:w="12240" w:h="15840"/>
          <w:pgMar w:header="537" w:footer="0" w:top="1300" w:bottom="280" w:left="1320" w:right="1240"/>
        </w:sectPr>
      </w:pPr>
    </w:p>
    <w:p>
      <w:pPr>
        <w:pStyle w:val="BodyText"/>
        <w:tabs>
          <w:tab w:pos="1350" w:val="left" w:leader="none"/>
        </w:tabs>
        <w:spacing w:line="165" w:lineRule="auto" w:before="201"/>
        <w:ind w:left="1350" w:right="38" w:hanging="1123"/>
        <w:jc w:val="left"/>
      </w:pPr>
      <w:r>
        <w:rPr>
          <w:spacing w:val="-2"/>
          <w:position w:val="-13"/>
        </w:rPr>
        <w:t>Precision</w:t>
      </w:r>
      <w:r>
        <w:rPr>
          <w:position w:val="-13"/>
        </w:rPr>
        <w:tab/>
      </w:r>
      <w:r>
        <w:rPr/>
        <w:t>True</w:t>
      </w:r>
      <w:r>
        <w:rPr>
          <w:spacing w:val="-8"/>
        </w:rPr>
        <w:t> </w:t>
      </w:r>
      <w:r>
        <w:rPr/>
        <w:t>Positive</w:t>
      </w:r>
      <w:r>
        <w:rPr>
          <w:spacing w:val="-8"/>
        </w:rPr>
        <w:t> </w:t>
      </w:r>
      <w:r>
        <w:rPr/>
        <w:t>/</w:t>
      </w:r>
      <w:r>
        <w:rPr>
          <w:spacing w:val="-8"/>
        </w:rPr>
        <w:t> </w:t>
      </w:r>
      <w:r>
        <w:rPr/>
        <w:t>(True</w:t>
      </w:r>
      <w:r>
        <w:rPr>
          <w:spacing w:val="-8"/>
        </w:rPr>
        <w:t> </w:t>
      </w:r>
      <w:r>
        <w:rPr/>
        <w:t>Positive</w:t>
      </w:r>
      <w:r>
        <w:rPr>
          <w:spacing w:val="-8"/>
        </w:rPr>
        <w:t> </w:t>
      </w:r>
      <w:r>
        <w:rPr/>
        <w:t>+ False Positive)</w:t>
      </w:r>
    </w:p>
    <w:p>
      <w:pPr>
        <w:pStyle w:val="BodyText"/>
        <w:tabs>
          <w:tab w:pos="1350" w:val="left" w:leader="none"/>
        </w:tabs>
        <w:spacing w:line="168" w:lineRule="auto" w:before="216"/>
        <w:ind w:left="1350" w:right="38" w:hanging="1123"/>
        <w:jc w:val="left"/>
      </w:pPr>
      <w:r>
        <w:rPr>
          <w:spacing w:val="-2"/>
          <w:position w:val="-13"/>
        </w:rPr>
        <w:t>Recall</w:t>
      </w:r>
      <w:r>
        <w:rPr>
          <w:position w:val="-13"/>
        </w:rPr>
        <w:tab/>
      </w:r>
      <w:r>
        <w:rPr/>
        <w:t>True</w:t>
      </w:r>
      <w:r>
        <w:rPr>
          <w:spacing w:val="-8"/>
        </w:rPr>
        <w:t> </w:t>
      </w:r>
      <w:r>
        <w:rPr/>
        <w:t>Positive</w:t>
      </w:r>
      <w:r>
        <w:rPr>
          <w:spacing w:val="-8"/>
        </w:rPr>
        <w:t> </w:t>
      </w:r>
      <w:r>
        <w:rPr/>
        <w:t>/</w:t>
      </w:r>
      <w:r>
        <w:rPr>
          <w:spacing w:val="-8"/>
        </w:rPr>
        <w:t> </w:t>
      </w:r>
      <w:r>
        <w:rPr/>
        <w:t>(True</w:t>
      </w:r>
      <w:r>
        <w:rPr>
          <w:spacing w:val="-8"/>
        </w:rPr>
        <w:t> </w:t>
      </w:r>
      <w:r>
        <w:rPr/>
        <w:t>Positive</w:t>
      </w:r>
      <w:r>
        <w:rPr>
          <w:spacing w:val="-8"/>
        </w:rPr>
        <w:t> </w:t>
      </w:r>
      <w:r>
        <w:rPr/>
        <w:t>+ False Negative)</w:t>
      </w:r>
    </w:p>
    <w:p>
      <w:pPr>
        <w:spacing w:line="240" w:lineRule="auto" w:before="63"/>
        <w:rPr>
          <w:sz w:val="22"/>
        </w:rPr>
      </w:pPr>
      <w:r>
        <w:rPr/>
        <w:br w:type="column"/>
      </w:r>
      <w:r>
        <w:rPr>
          <w:sz w:val="22"/>
        </w:rPr>
      </w:r>
    </w:p>
    <w:p>
      <w:pPr>
        <w:pStyle w:val="BodyText"/>
        <w:tabs>
          <w:tab w:pos="1434" w:val="left" w:leader="none"/>
        </w:tabs>
        <w:ind w:left="228"/>
        <w:jc w:val="left"/>
      </w:pPr>
      <w:r>
        <w:rPr>
          <w:spacing w:val="-2"/>
        </w:rPr>
        <w:t>Specificity</w:t>
      </w:r>
      <w:r>
        <w:rPr/>
        <w:tab/>
        <w:t>TN</w:t>
      </w:r>
      <w:r>
        <w:rPr>
          <w:spacing w:val="-4"/>
        </w:rPr>
        <w:t> </w:t>
      </w:r>
      <w:r>
        <w:rPr/>
        <w:t>/</w:t>
      </w:r>
      <w:r>
        <w:rPr>
          <w:spacing w:val="-3"/>
        </w:rPr>
        <w:t> </w:t>
      </w:r>
      <w:r>
        <w:rPr/>
        <w:t>(TN</w:t>
      </w:r>
      <w:r>
        <w:rPr>
          <w:spacing w:val="-3"/>
        </w:rPr>
        <w:t> </w:t>
      </w:r>
      <w:r>
        <w:rPr/>
        <w:t>+</w:t>
      </w:r>
      <w:r>
        <w:rPr>
          <w:spacing w:val="-1"/>
        </w:rPr>
        <w:t> </w:t>
      </w:r>
      <w:r>
        <w:rPr>
          <w:spacing w:val="-5"/>
        </w:rPr>
        <w:t>FP)</w:t>
      </w:r>
    </w:p>
    <w:p>
      <w:pPr>
        <w:pStyle w:val="BodyText"/>
        <w:spacing w:before="84"/>
        <w:jc w:val="left"/>
      </w:pPr>
    </w:p>
    <w:p>
      <w:pPr>
        <w:pStyle w:val="BodyText"/>
        <w:tabs>
          <w:tab w:pos="1434" w:val="left" w:leader="none"/>
        </w:tabs>
        <w:spacing w:line="168" w:lineRule="auto"/>
        <w:ind w:left="1434" w:right="348" w:hanging="1207"/>
        <w:jc w:val="left"/>
      </w:pPr>
      <w:r>
        <w:rPr>
          <w:spacing w:val="-2"/>
          <w:position w:val="-13"/>
        </w:rPr>
        <w:t>SMOTE</w:t>
      </w:r>
      <w:r>
        <w:rPr>
          <w:position w:val="-13"/>
        </w:rPr>
        <w:tab/>
      </w:r>
      <w:r>
        <w:rPr/>
        <w:t>Synthetic</w:t>
      </w:r>
      <w:r>
        <w:rPr>
          <w:spacing w:val="-16"/>
        </w:rPr>
        <w:t> </w:t>
      </w:r>
      <w:r>
        <w:rPr/>
        <w:t>Minority</w:t>
      </w:r>
      <w:r>
        <w:rPr>
          <w:spacing w:val="-15"/>
        </w:rPr>
        <w:t> </w:t>
      </w:r>
      <w:r>
        <w:rPr/>
        <w:t>Oversampling </w:t>
      </w:r>
      <w:r>
        <w:rPr>
          <w:spacing w:val="-2"/>
        </w:rPr>
        <w:t>Technique</w:t>
      </w:r>
    </w:p>
    <w:p>
      <w:pPr>
        <w:spacing w:after="0" w:line="168" w:lineRule="auto"/>
        <w:jc w:val="left"/>
        <w:sectPr>
          <w:type w:val="continuous"/>
          <w:pgSz w:w="12240" w:h="15840"/>
          <w:pgMar w:header="537" w:footer="0" w:top="1300" w:bottom="280" w:left="1320" w:right="1240"/>
          <w:cols w:num="2" w:equalWidth="0">
            <w:col w:w="4403" w:space="340"/>
            <w:col w:w="4937"/>
          </w:cols>
        </w:sectPr>
      </w:pPr>
    </w:p>
    <w:p>
      <w:pPr>
        <w:pStyle w:val="BodyText"/>
        <w:spacing w:before="9"/>
        <w:jc w:val="left"/>
        <w:rPr>
          <w:sz w:val="16"/>
        </w:rPr>
      </w:pPr>
    </w:p>
    <w:p>
      <w:pPr>
        <w:pStyle w:val="BodyText"/>
        <w:spacing w:line="20" w:lineRule="exact"/>
        <w:ind w:left="105"/>
        <w:jc w:val="left"/>
        <w:rPr>
          <w:sz w:val="2"/>
        </w:rPr>
      </w:pPr>
      <w:r>
        <w:rPr>
          <w:sz w:val="2"/>
        </w:rPr>
        <mc:AlternateContent>
          <mc:Choice Requires="wps">
            <w:drawing>
              <wp:inline distT="0" distB="0" distL="0" distR="0">
                <wp:extent cx="5953760" cy="6350"/>
                <wp:effectExtent l="0" t="0" r="0" b="0"/>
                <wp:docPr id="51" name="Group 51"/>
                <wp:cNvGraphicFramePr>
                  <a:graphicFrameLocks/>
                </wp:cNvGraphicFramePr>
                <a:graphic>
                  <a:graphicData uri="http://schemas.microsoft.com/office/word/2010/wordprocessingGroup">
                    <wpg:wgp>
                      <wpg:cNvPr id="51" name="Group 51"/>
                      <wpg:cNvGrpSpPr/>
                      <wpg:grpSpPr>
                        <a:xfrm>
                          <a:off x="0" y="0"/>
                          <a:ext cx="5953760" cy="6350"/>
                          <a:chExt cx="5953760" cy="6350"/>
                        </a:xfrm>
                      </wpg:grpSpPr>
                      <wps:wsp>
                        <wps:cNvPr id="52" name="Graphic 52"/>
                        <wps:cNvSpPr/>
                        <wps:spPr>
                          <a:xfrm>
                            <a:off x="0" y="0"/>
                            <a:ext cx="5953760" cy="6350"/>
                          </a:xfrm>
                          <a:custGeom>
                            <a:avLst/>
                            <a:gdLst/>
                            <a:ahLst/>
                            <a:cxnLst/>
                            <a:rect l="l" t="t" r="r" b="b"/>
                            <a:pathLst>
                              <a:path w="5953760" h="6350">
                                <a:moveTo>
                                  <a:pt x="5953506" y="0"/>
                                </a:moveTo>
                                <a:lnTo>
                                  <a:pt x="5953506" y="0"/>
                                </a:lnTo>
                                <a:lnTo>
                                  <a:pt x="0" y="0"/>
                                </a:lnTo>
                                <a:lnTo>
                                  <a:pt x="0" y="6096"/>
                                </a:lnTo>
                                <a:lnTo>
                                  <a:pt x="5953506" y="6096"/>
                                </a:lnTo>
                                <a:lnTo>
                                  <a:pt x="595350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8pt;height:.5pt;mso-position-horizontal-relative:char;mso-position-vertical-relative:line" id="docshapegroup38" coordorigin="0,0" coordsize="9376,10">
                <v:rect style="position:absolute;left:0;top:0;width:9376;height:10" id="docshape39" filled="true" fillcolor="#000000" stroked="false">
                  <v:fill type="solid"/>
                </v:rect>
              </v:group>
            </w:pict>
          </mc:Fallback>
        </mc:AlternateContent>
      </w:r>
      <w:r>
        <w:rPr>
          <w:sz w:val="2"/>
        </w:rPr>
      </w:r>
    </w:p>
    <w:p>
      <w:pPr>
        <w:spacing w:after="0" w:line="20" w:lineRule="exact"/>
        <w:jc w:val="left"/>
        <w:rPr>
          <w:sz w:val="2"/>
        </w:rPr>
        <w:sectPr>
          <w:type w:val="continuous"/>
          <w:pgSz w:w="12240" w:h="15840"/>
          <w:pgMar w:header="537" w:footer="0" w:top="1300" w:bottom="280" w:left="1320" w:right="1240"/>
        </w:sectPr>
      </w:pPr>
    </w:p>
    <w:p>
      <w:pPr>
        <w:pStyle w:val="Heading3"/>
        <w:numPr>
          <w:ilvl w:val="1"/>
          <w:numId w:val="1"/>
        </w:numPr>
        <w:tabs>
          <w:tab w:pos="486" w:val="left" w:leader="none"/>
        </w:tabs>
        <w:spacing w:line="240" w:lineRule="auto" w:before="90" w:after="0"/>
        <w:ind w:left="486" w:right="0" w:hanging="366"/>
        <w:jc w:val="both"/>
      </w:pPr>
      <w:r>
        <w:rPr/>
        <w:t>Description</w:t>
      </w:r>
      <w:r>
        <w:rPr>
          <w:spacing w:val="-9"/>
        </w:rPr>
        <w:t> </w:t>
      </w:r>
      <w:r>
        <w:rPr/>
        <w:t>of</w:t>
      </w:r>
      <w:r>
        <w:rPr>
          <w:spacing w:val="-8"/>
        </w:rPr>
        <w:t> </w:t>
      </w:r>
      <w:r>
        <w:rPr>
          <w:spacing w:val="-2"/>
        </w:rPr>
        <w:t>dataset</w:t>
      </w:r>
    </w:p>
    <w:p>
      <w:pPr>
        <w:pStyle w:val="BodyText"/>
        <w:spacing w:line="276" w:lineRule="auto" w:before="37"/>
        <w:ind w:left="120" w:right="196"/>
      </w:pPr>
      <w:r>
        <w:rPr/>
        <mc:AlternateContent>
          <mc:Choice Requires="wps">
            <w:drawing>
              <wp:anchor distT="0" distB="0" distL="0" distR="0" allowOverlap="1" layoutInCell="1" locked="0" behindDoc="0" simplePos="0" relativeHeight="15735296">
                <wp:simplePos x="0" y="0"/>
                <wp:positionH relativeFrom="page">
                  <wp:posOffset>1659931</wp:posOffset>
                </wp:positionH>
                <wp:positionV relativeFrom="paragraph">
                  <wp:posOffset>3316450</wp:posOffset>
                </wp:positionV>
                <wp:extent cx="4307840" cy="557530"/>
                <wp:effectExtent l="0" t="0" r="0" b="0"/>
                <wp:wrapNone/>
                <wp:docPr id="53" name="Textbox 53"/>
                <wp:cNvGraphicFramePr>
                  <a:graphicFrameLocks/>
                </wp:cNvGraphicFramePr>
                <a:graphic>
                  <a:graphicData uri="http://schemas.microsoft.com/office/word/2010/wordprocessingShape">
                    <wps:wsp>
                      <wps:cNvPr id="53" name="Textbox 53"/>
                      <wps:cNvSpPr txBox="1"/>
                      <wps:spPr>
                        <a:xfrm rot="18900000">
                          <a:off x="0" y="0"/>
                          <a:ext cx="4307840" cy="557530"/>
                        </a:xfrm>
                        <a:prstGeom prst="rect">
                          <a:avLst/>
                        </a:prstGeom>
                      </wps:spPr>
                      <wps:txbx>
                        <w:txbxContent>
                          <w:p>
                            <w:pPr>
                              <w:spacing w:line="878" w:lineRule="exact" w:before="0"/>
                              <w:ind w:left="0" w:right="0" w:firstLine="0"/>
                              <w:jc w:val="left"/>
                              <w:rPr>
                                <w:sz w:val="87"/>
                                <w14:textOutline>
                                  <w14:solidFill>
                                    <w14:srgbClr w14:val="000000">
                                      <w14:alpha w14:val="90196"/>
                                    </w14:srgbClr>
                                  </w14:solidFill>
                                </w14:textOutline>
                                <w14:textFill>
                                  <w14:solidFill>
                                    <w14:srgbClr w14:val="000000">
                                      <w14:alpha w14:val="90196"/>
                                    </w14:srgbClr>
                                  </w14:solidFill>
                                </w14:textFill>
                              </w:rPr>
                            </w:pPr>
                            <w:hyperlink r:id="rId14">
                              <w:r>
                                <w:rPr>
                                  <w:color w:val="231F20"/>
                                  <w:sz w:val="87"/>
                                  <w14:textOutline>
                                    <w14:solidFill>
                                      <w14:srgbClr w14:val="231F20">
                                        <w14:alpha w14:val="90196"/>
                                      </w14:srgbClr>
                                    </w14:solidFill>
                                  </w14:textOutline>
                                  <w14:textFill>
                                    <w14:solidFill>
                                      <w14:srgbClr w14:val="231F20">
                                        <w14:alpha w14:val="90196"/>
                                      </w14:srgbClr>
                                    </w14:solidFill>
                                  </w14:textFill>
                                </w:rPr>
                                <w:t>Journal</w:t>
                              </w:r>
                            </w:hyperlink>
                            <w:r>
                              <w:rPr>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color w:val="231F20"/>
                                <w:sz w:val="87"/>
                                <w14:textOutline>
                                  <w14:solidFill>
                                    <w14:srgbClr w14:val="231F20">
                                      <w14:alpha w14:val="90196"/>
                                    </w14:srgbClr>
                                  </w14:solidFill>
                                </w14:textOutline>
                                <w14:textFill>
                                  <w14:solidFill>
                                    <w14:srgbClr w14:val="231F20">
                                      <w14:alpha w14:val="90196"/>
                                    </w14:srgbClr>
                                  </w14:solidFill>
                                </w14:textFill>
                              </w:rPr>
                              <w:t>Pre-</w:t>
                            </w:r>
                            <w:r>
                              <w:rPr>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03293pt;margin-top:261.137817pt;width:339.2pt;height:43.9pt;mso-position-horizontal-relative:page;mso-position-vertical-relative:paragraph;z-index:15735296;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t>The dataset (</w:t>
      </w:r>
      <w:hyperlink r:id="rId14">
        <w:r>
          <w:rPr>
            <w:u w:val="single"/>
          </w:rPr>
          <w:t>https://www.kaggle.com/code/kmalit/bank-customer-churn-prediction/data</w:t>
        </w:r>
      </w:hyperlink>
      <w:r>
        <w:rPr>
          <w:u w:val="none"/>
        </w:rPr>
        <w:t>) used in this study comprises 10,000 rows of customers. Typically, each bank has an elaborate process, with a Know Your Customer (KYC) assessment conducted for every new customer. Several critical processes or steps are involved during the onboarding, which ensure that the bank data obtained can be considered complete and reliable. Consequently, all the necessary customer information acquired is accessible and legitimate. Each customer is differentiated by a unique customer ID and associated surname. The dataset includes customer details, such as credit scores, age, tenure, balance, number of products, and estimated salary. The data include Boolean</w:t>
      </w:r>
      <w:r>
        <w:rPr>
          <w:spacing w:val="-6"/>
          <w:u w:val="none"/>
        </w:rPr>
        <w:t> </w:t>
      </w:r>
      <w:r>
        <w:rPr>
          <w:u w:val="none"/>
        </w:rPr>
        <w:t>measurements,</w:t>
      </w:r>
      <w:r>
        <w:rPr>
          <w:spacing w:val="-7"/>
          <w:u w:val="none"/>
        </w:rPr>
        <w:t> </w:t>
      </w:r>
      <w:r>
        <w:rPr>
          <w:u w:val="none"/>
        </w:rPr>
        <w:t>such</w:t>
      </w:r>
      <w:r>
        <w:rPr>
          <w:spacing w:val="-7"/>
          <w:u w:val="none"/>
        </w:rPr>
        <w:t> </w:t>
      </w:r>
      <w:r>
        <w:rPr>
          <w:u w:val="none"/>
        </w:rPr>
        <w:t>as</w:t>
      </w:r>
      <w:r>
        <w:rPr>
          <w:spacing w:val="-7"/>
          <w:u w:val="none"/>
        </w:rPr>
        <w:t> </w:t>
      </w:r>
      <w:r>
        <w:rPr>
          <w:u w:val="none"/>
        </w:rPr>
        <w:t>0</w:t>
      </w:r>
      <w:r>
        <w:rPr>
          <w:spacing w:val="-7"/>
          <w:u w:val="none"/>
        </w:rPr>
        <w:t> </w:t>
      </w:r>
      <w:r>
        <w:rPr>
          <w:u w:val="none"/>
        </w:rPr>
        <w:t>or</w:t>
      </w:r>
      <w:r>
        <w:rPr>
          <w:spacing w:val="-7"/>
          <w:u w:val="none"/>
        </w:rPr>
        <w:t> </w:t>
      </w:r>
      <w:r>
        <w:rPr>
          <w:u w:val="none"/>
        </w:rPr>
        <w:t>1,</w:t>
      </w:r>
      <w:r>
        <w:rPr>
          <w:spacing w:val="-7"/>
          <w:u w:val="none"/>
        </w:rPr>
        <w:t> </w:t>
      </w:r>
      <w:r>
        <w:rPr>
          <w:u w:val="none"/>
        </w:rPr>
        <w:t>and</w:t>
      </w:r>
      <w:r>
        <w:rPr>
          <w:spacing w:val="-7"/>
          <w:u w:val="none"/>
        </w:rPr>
        <w:t> </w:t>
      </w:r>
      <w:r>
        <w:rPr>
          <w:u w:val="none"/>
        </w:rPr>
        <w:t>other</w:t>
      </w:r>
      <w:r>
        <w:rPr>
          <w:spacing w:val="-6"/>
          <w:u w:val="none"/>
        </w:rPr>
        <w:t> </w:t>
      </w:r>
      <w:r>
        <w:rPr>
          <w:u w:val="none"/>
        </w:rPr>
        <w:t>sections,</w:t>
      </w:r>
      <w:r>
        <w:rPr>
          <w:spacing w:val="-7"/>
          <w:u w:val="none"/>
        </w:rPr>
        <w:t> </w:t>
      </w:r>
      <w:r>
        <w:rPr>
          <w:u w:val="none"/>
        </w:rPr>
        <w:t>with</w:t>
      </w:r>
      <w:r>
        <w:rPr>
          <w:spacing w:val="-7"/>
          <w:u w:val="none"/>
        </w:rPr>
        <w:t> </w:t>
      </w:r>
      <w:r>
        <w:rPr>
          <w:u w:val="none"/>
        </w:rPr>
        <w:t>two</w:t>
      </w:r>
      <w:r>
        <w:rPr>
          <w:spacing w:val="-7"/>
          <w:u w:val="none"/>
        </w:rPr>
        <w:t> </w:t>
      </w:r>
      <w:r>
        <w:rPr>
          <w:u w:val="none"/>
        </w:rPr>
        <w:t>or</w:t>
      </w:r>
      <w:r>
        <w:rPr>
          <w:spacing w:val="-6"/>
          <w:u w:val="none"/>
        </w:rPr>
        <w:t> </w:t>
      </w:r>
      <w:r>
        <w:rPr>
          <w:u w:val="none"/>
        </w:rPr>
        <w:t>more</w:t>
      </w:r>
      <w:r>
        <w:rPr>
          <w:spacing w:val="-7"/>
          <w:u w:val="none"/>
        </w:rPr>
        <w:t> </w:t>
      </w:r>
      <w:r>
        <w:rPr>
          <w:u w:val="none"/>
        </w:rPr>
        <w:t>classes.</w:t>
      </w:r>
      <w:r>
        <w:rPr>
          <w:spacing w:val="-8"/>
          <w:u w:val="none"/>
        </w:rPr>
        <w:t> </w:t>
      </w:r>
      <w:r>
        <w:rPr>
          <w:u w:val="none"/>
        </w:rPr>
        <w:t>These</w:t>
      </w:r>
      <w:r>
        <w:rPr>
          <w:spacing w:val="-7"/>
          <w:u w:val="none"/>
        </w:rPr>
        <w:t> </w:t>
      </w:r>
      <w:r>
        <w:rPr>
          <w:u w:val="none"/>
        </w:rPr>
        <w:t>can be</w:t>
      </w:r>
      <w:r>
        <w:rPr>
          <w:spacing w:val="-8"/>
          <w:u w:val="none"/>
        </w:rPr>
        <w:t> </w:t>
      </w:r>
      <w:r>
        <w:rPr>
          <w:u w:val="none"/>
        </w:rPr>
        <w:t>classified</w:t>
      </w:r>
      <w:r>
        <w:rPr>
          <w:spacing w:val="-9"/>
          <w:u w:val="none"/>
        </w:rPr>
        <w:t> </w:t>
      </w:r>
      <w:r>
        <w:rPr>
          <w:u w:val="none"/>
        </w:rPr>
        <w:t>as</w:t>
      </w:r>
      <w:r>
        <w:rPr>
          <w:spacing w:val="-9"/>
          <w:u w:val="none"/>
        </w:rPr>
        <w:t> </w:t>
      </w:r>
      <w:r>
        <w:rPr>
          <w:u w:val="none"/>
        </w:rPr>
        <w:t>follows:</w:t>
      </w:r>
      <w:r>
        <w:rPr>
          <w:spacing w:val="-8"/>
          <w:u w:val="none"/>
        </w:rPr>
        <w:t> </w:t>
      </w:r>
      <w:r>
        <w:rPr>
          <w:u w:val="none"/>
        </w:rPr>
        <w:t>county,</w:t>
      </w:r>
      <w:r>
        <w:rPr>
          <w:spacing w:val="-8"/>
          <w:u w:val="none"/>
        </w:rPr>
        <w:t> </w:t>
      </w:r>
      <w:r>
        <w:rPr>
          <w:u w:val="none"/>
        </w:rPr>
        <w:t>gender,</w:t>
      </w:r>
      <w:r>
        <w:rPr>
          <w:spacing w:val="-8"/>
          <w:u w:val="none"/>
        </w:rPr>
        <w:t> </w:t>
      </w:r>
      <w:r>
        <w:rPr>
          <w:u w:val="none"/>
        </w:rPr>
        <w:t>has</w:t>
      </w:r>
      <w:r>
        <w:rPr>
          <w:spacing w:val="-9"/>
          <w:u w:val="none"/>
        </w:rPr>
        <w:t> </w:t>
      </w:r>
      <w:r>
        <w:rPr>
          <w:u w:val="none"/>
        </w:rPr>
        <w:t>a</w:t>
      </w:r>
      <w:r>
        <w:rPr>
          <w:spacing w:val="-9"/>
          <w:u w:val="none"/>
        </w:rPr>
        <w:t> </w:t>
      </w:r>
      <w:r>
        <w:rPr>
          <w:u w:val="none"/>
        </w:rPr>
        <w:t>credit</w:t>
      </w:r>
      <w:r>
        <w:rPr>
          <w:spacing w:val="-7"/>
          <w:u w:val="none"/>
        </w:rPr>
        <w:t> </w:t>
      </w:r>
      <w:r>
        <w:rPr>
          <w:u w:val="none"/>
        </w:rPr>
        <w:t>card,</w:t>
      </w:r>
      <w:r>
        <w:rPr>
          <w:spacing w:val="-9"/>
          <w:u w:val="none"/>
        </w:rPr>
        <w:t> </w:t>
      </w:r>
      <w:r>
        <w:rPr>
          <w:u w:val="none"/>
        </w:rPr>
        <w:t>being</w:t>
      </w:r>
      <w:r>
        <w:rPr>
          <w:spacing w:val="-8"/>
          <w:u w:val="none"/>
        </w:rPr>
        <w:t> </w:t>
      </w:r>
      <w:r>
        <w:rPr>
          <w:u w:val="none"/>
        </w:rPr>
        <w:t>an</w:t>
      </w:r>
      <w:r>
        <w:rPr>
          <w:spacing w:val="-9"/>
          <w:u w:val="none"/>
        </w:rPr>
        <w:t> </w:t>
      </w:r>
      <w:r>
        <w:rPr>
          <w:u w:val="none"/>
        </w:rPr>
        <w:t>active</w:t>
      </w:r>
      <w:r>
        <w:rPr>
          <w:spacing w:val="-9"/>
          <w:u w:val="none"/>
        </w:rPr>
        <w:t> </w:t>
      </w:r>
      <w:r>
        <w:rPr>
          <w:u w:val="none"/>
        </w:rPr>
        <w:t>member,</w:t>
      </w:r>
      <w:r>
        <w:rPr>
          <w:spacing w:val="-8"/>
          <w:u w:val="none"/>
        </w:rPr>
        <w:t> </w:t>
      </w:r>
      <w:r>
        <w:rPr>
          <w:u w:val="none"/>
        </w:rPr>
        <w:t>and</w:t>
      </w:r>
      <w:r>
        <w:rPr>
          <w:spacing w:val="-8"/>
          <w:u w:val="none"/>
        </w:rPr>
        <w:t> </w:t>
      </w:r>
      <w:r>
        <w:rPr>
          <w:u w:val="none"/>
        </w:rPr>
        <w:t>churned. The final column, “exited” determines the current state of the customer, and 1 implies that customer attrition occurred. We aimed to feed the bank data into a model and determine the outcome—the</w:t>
      </w:r>
      <w:r>
        <w:rPr>
          <w:spacing w:val="-14"/>
          <w:u w:val="none"/>
        </w:rPr>
        <w:t> </w:t>
      </w:r>
      <w:r>
        <w:rPr>
          <w:u w:val="none"/>
        </w:rPr>
        <w:t>exit</w:t>
      </w:r>
      <w:r>
        <w:rPr>
          <w:spacing w:val="-14"/>
          <w:u w:val="none"/>
        </w:rPr>
        <w:t> </w:t>
      </w:r>
      <w:r>
        <w:rPr>
          <w:u w:val="none"/>
        </w:rPr>
        <w:t>column—if</w:t>
      </w:r>
      <w:r>
        <w:rPr>
          <w:spacing w:val="-14"/>
          <w:u w:val="none"/>
        </w:rPr>
        <w:t> </w:t>
      </w:r>
      <w:r>
        <w:rPr>
          <w:u w:val="none"/>
        </w:rPr>
        <w:t>it</w:t>
      </w:r>
      <w:r>
        <w:rPr>
          <w:spacing w:val="-14"/>
          <w:u w:val="none"/>
        </w:rPr>
        <w:t> </w:t>
      </w:r>
      <w:r>
        <w:rPr>
          <w:u w:val="none"/>
        </w:rPr>
        <w:t>becomes</w:t>
      </w:r>
      <w:r>
        <w:rPr>
          <w:spacing w:val="-14"/>
          <w:u w:val="none"/>
        </w:rPr>
        <w:t> </w:t>
      </w:r>
      <w:r>
        <w:rPr>
          <w:u w:val="none"/>
        </w:rPr>
        <w:t>1.</w:t>
      </w:r>
      <w:r>
        <w:rPr>
          <w:spacing w:val="-14"/>
          <w:u w:val="none"/>
        </w:rPr>
        <w:t> </w:t>
      </w:r>
      <w:r>
        <w:rPr>
          <w:u w:val="none"/>
        </w:rPr>
        <w:t>The</w:t>
      </w:r>
      <w:r>
        <w:rPr>
          <w:spacing w:val="-13"/>
          <w:u w:val="none"/>
        </w:rPr>
        <w:t> </w:t>
      </w:r>
      <w:r>
        <w:rPr>
          <w:u w:val="none"/>
        </w:rPr>
        <w:t>captured</w:t>
      </w:r>
      <w:r>
        <w:rPr>
          <w:spacing w:val="-14"/>
          <w:u w:val="none"/>
        </w:rPr>
        <w:t> </w:t>
      </w:r>
      <w:r>
        <w:rPr>
          <w:u w:val="none"/>
        </w:rPr>
        <w:t>data</w:t>
      </w:r>
      <w:r>
        <w:rPr>
          <w:spacing w:val="-14"/>
          <w:u w:val="none"/>
        </w:rPr>
        <w:t> </w:t>
      </w:r>
      <w:r>
        <w:rPr>
          <w:u w:val="none"/>
        </w:rPr>
        <w:t>varied</w:t>
      </w:r>
      <w:r>
        <w:rPr>
          <w:spacing w:val="-13"/>
          <w:u w:val="none"/>
        </w:rPr>
        <w:t> </w:t>
      </w:r>
      <w:r>
        <w:rPr>
          <w:u w:val="none"/>
        </w:rPr>
        <w:t>according</w:t>
      </w:r>
      <w:r>
        <w:rPr>
          <w:spacing w:val="-14"/>
          <w:u w:val="none"/>
        </w:rPr>
        <w:t> </w:t>
      </w:r>
      <w:r>
        <w:rPr>
          <w:u w:val="none"/>
        </w:rPr>
        <w:t>to</w:t>
      </w:r>
      <w:r>
        <w:rPr>
          <w:spacing w:val="-14"/>
          <w:u w:val="none"/>
        </w:rPr>
        <w:t> </w:t>
      </w:r>
      <w:r>
        <w:rPr>
          <w:u w:val="none"/>
        </w:rPr>
        <w:t>the</w:t>
      </w:r>
      <w:r>
        <w:rPr>
          <w:spacing w:val="-13"/>
          <w:u w:val="none"/>
        </w:rPr>
        <w:t> </w:t>
      </w:r>
      <w:r>
        <w:rPr>
          <w:u w:val="none"/>
        </w:rPr>
        <w:t>customer’s location,</w:t>
      </w:r>
      <w:r>
        <w:rPr>
          <w:spacing w:val="-14"/>
          <w:u w:val="none"/>
        </w:rPr>
        <w:t> </w:t>
      </w:r>
      <w:r>
        <w:rPr>
          <w:u w:val="none"/>
        </w:rPr>
        <w:t>economic</w:t>
      </w:r>
      <w:r>
        <w:rPr>
          <w:spacing w:val="-13"/>
          <w:u w:val="none"/>
        </w:rPr>
        <w:t> </w:t>
      </w:r>
      <w:r>
        <w:rPr>
          <w:u w:val="none"/>
        </w:rPr>
        <w:t>status,</w:t>
      </w:r>
      <w:r>
        <w:rPr>
          <w:spacing w:val="-15"/>
          <w:u w:val="none"/>
        </w:rPr>
        <w:t> </w:t>
      </w:r>
      <w:r>
        <w:rPr>
          <w:u w:val="none"/>
        </w:rPr>
        <w:t>and</w:t>
      </w:r>
      <w:r>
        <w:rPr>
          <w:spacing w:val="-12"/>
          <w:u w:val="none"/>
        </w:rPr>
        <w:t> </w:t>
      </w:r>
      <w:r>
        <w:rPr>
          <w:u w:val="none"/>
        </w:rPr>
        <w:t>gender.</w:t>
      </w:r>
      <w:r>
        <w:rPr>
          <w:spacing w:val="-14"/>
          <w:u w:val="none"/>
        </w:rPr>
        <w:t> </w:t>
      </w:r>
      <w:r>
        <w:rPr>
          <w:u w:val="none"/>
        </w:rPr>
        <w:t>The</w:t>
      </w:r>
      <w:r>
        <w:rPr>
          <w:spacing w:val="-13"/>
          <w:u w:val="none"/>
        </w:rPr>
        <w:t> </w:t>
      </w:r>
      <w:r>
        <w:rPr>
          <w:u w:val="none"/>
        </w:rPr>
        <w:t>number</w:t>
      </w:r>
      <w:r>
        <w:rPr>
          <w:spacing w:val="-14"/>
          <w:u w:val="none"/>
        </w:rPr>
        <w:t> </w:t>
      </w:r>
      <w:r>
        <w:rPr>
          <w:u w:val="none"/>
        </w:rPr>
        <w:t>of</w:t>
      </w:r>
      <w:r>
        <w:rPr>
          <w:spacing w:val="-14"/>
          <w:u w:val="none"/>
        </w:rPr>
        <w:t> </w:t>
      </w:r>
      <w:r>
        <w:rPr>
          <w:u w:val="none"/>
        </w:rPr>
        <w:t>products</w:t>
      </w:r>
      <w:r>
        <w:rPr>
          <w:spacing w:val="-14"/>
          <w:u w:val="none"/>
        </w:rPr>
        <w:t> </w:t>
      </w:r>
      <w:r>
        <w:rPr>
          <w:u w:val="none"/>
        </w:rPr>
        <w:t>a</w:t>
      </w:r>
      <w:r>
        <w:rPr>
          <w:spacing w:val="-14"/>
          <w:u w:val="none"/>
        </w:rPr>
        <w:t> </w:t>
      </w:r>
      <w:r>
        <w:rPr>
          <w:u w:val="none"/>
        </w:rPr>
        <w:t>user</w:t>
      </w:r>
      <w:r>
        <w:rPr>
          <w:spacing w:val="-12"/>
          <w:u w:val="none"/>
        </w:rPr>
        <w:t> </w:t>
      </w:r>
      <w:r>
        <w:rPr>
          <w:u w:val="none"/>
        </w:rPr>
        <w:t>uses</w:t>
      </w:r>
      <w:r>
        <w:rPr>
          <w:spacing w:val="-13"/>
          <w:u w:val="none"/>
        </w:rPr>
        <w:t> </w:t>
      </w:r>
      <w:r>
        <w:rPr>
          <w:u w:val="none"/>
        </w:rPr>
        <w:t>is</w:t>
      </w:r>
      <w:r>
        <w:rPr>
          <w:spacing w:val="-13"/>
          <w:u w:val="none"/>
        </w:rPr>
        <w:t> </w:t>
      </w:r>
      <w:r>
        <w:rPr>
          <w:u w:val="none"/>
        </w:rPr>
        <w:t>proportional</w:t>
      </w:r>
      <w:r>
        <w:rPr>
          <w:spacing w:val="-14"/>
          <w:u w:val="none"/>
        </w:rPr>
        <w:t> </w:t>
      </w:r>
      <w:r>
        <w:rPr>
          <w:u w:val="none"/>
        </w:rPr>
        <w:t>to</w:t>
      </w:r>
      <w:r>
        <w:rPr>
          <w:spacing w:val="-14"/>
          <w:u w:val="none"/>
        </w:rPr>
        <w:t> </w:t>
      </w:r>
      <w:r>
        <w:rPr>
          <w:u w:val="none"/>
        </w:rPr>
        <w:t>how loyal and profitable the customer is to the bank. A mix of such wide-ranging data helps to draw factual and statistically accurate inferences. Categorical data were converted into a numerical form</w:t>
      </w:r>
      <w:r>
        <w:rPr>
          <w:spacing w:val="-3"/>
          <w:u w:val="none"/>
        </w:rPr>
        <w:t> </w:t>
      </w:r>
      <w:r>
        <w:rPr>
          <w:u w:val="none"/>
        </w:rPr>
        <w:t>to</w:t>
      </w:r>
      <w:r>
        <w:rPr>
          <w:spacing w:val="-3"/>
          <w:u w:val="none"/>
        </w:rPr>
        <w:t> </w:t>
      </w:r>
      <w:r>
        <w:rPr>
          <w:u w:val="none"/>
        </w:rPr>
        <w:t>prevent</w:t>
      </w:r>
      <w:r>
        <w:rPr>
          <w:spacing w:val="-3"/>
          <w:u w:val="none"/>
        </w:rPr>
        <w:t> </w:t>
      </w:r>
      <w:r>
        <w:rPr>
          <w:u w:val="none"/>
        </w:rPr>
        <w:t>information</w:t>
      </w:r>
      <w:r>
        <w:rPr>
          <w:spacing w:val="-1"/>
          <w:u w:val="none"/>
        </w:rPr>
        <w:t> </w:t>
      </w:r>
      <w:r>
        <w:rPr>
          <w:u w:val="none"/>
        </w:rPr>
        <w:t>loss</w:t>
      </w:r>
      <w:r>
        <w:rPr>
          <w:spacing w:val="-3"/>
          <w:u w:val="none"/>
        </w:rPr>
        <w:t> </w:t>
      </w:r>
      <w:r>
        <w:rPr>
          <w:u w:val="none"/>
        </w:rPr>
        <w:t>during</w:t>
      </w:r>
      <w:r>
        <w:rPr>
          <w:spacing w:val="-3"/>
          <w:u w:val="none"/>
        </w:rPr>
        <w:t> </w:t>
      </w:r>
      <w:r>
        <w:rPr>
          <w:u w:val="none"/>
        </w:rPr>
        <w:t>modeling.</w:t>
      </w:r>
      <w:r>
        <w:rPr>
          <w:spacing w:val="-2"/>
          <w:u w:val="none"/>
        </w:rPr>
        <w:t> </w:t>
      </w:r>
      <w:r>
        <w:rPr>
          <w:u w:val="none"/>
        </w:rPr>
        <w:t>“RowNumbers,”</w:t>
      </w:r>
      <w:r>
        <w:rPr>
          <w:spacing w:val="-3"/>
          <w:u w:val="none"/>
        </w:rPr>
        <w:t> </w:t>
      </w:r>
      <w:r>
        <w:rPr>
          <w:u w:val="none"/>
        </w:rPr>
        <w:t>“CustomerID,”</w:t>
      </w:r>
      <w:r>
        <w:rPr>
          <w:spacing w:val="-3"/>
          <w:u w:val="none"/>
        </w:rPr>
        <w:t> </w:t>
      </w:r>
      <w:r>
        <w:rPr>
          <w:u w:val="none"/>
        </w:rPr>
        <w:t>and</w:t>
      </w:r>
      <w:r>
        <w:rPr>
          <w:spacing w:val="-3"/>
          <w:u w:val="none"/>
        </w:rPr>
        <w:t> </w:t>
      </w:r>
      <w:r>
        <w:rPr>
          <w:u w:val="none"/>
        </w:rPr>
        <w:t>“Surname” were removed from our dataset, as they are not pertinent to our analysis. Table 3 summarizes the data.</w:t>
      </w:r>
    </w:p>
    <w:p>
      <w:pPr>
        <w:pStyle w:val="BodyText"/>
        <w:spacing w:before="1" w:after="43"/>
        <w:ind w:left="1038"/>
        <w:jc w:val="left"/>
      </w:pPr>
      <w:r>
        <w:rPr/>
        <w:t>Table</w:t>
      </w:r>
      <w:r>
        <w:rPr>
          <w:spacing w:val="-8"/>
        </w:rPr>
        <w:t> </w:t>
      </w:r>
      <w:r>
        <w:rPr/>
        <w:t>3:</w:t>
      </w:r>
      <w:r>
        <w:rPr>
          <w:spacing w:val="-8"/>
        </w:rPr>
        <w:t> </w:t>
      </w:r>
      <w:r>
        <w:rPr/>
        <w:t>Variables,</w:t>
      </w:r>
      <w:r>
        <w:rPr>
          <w:spacing w:val="-6"/>
        </w:rPr>
        <w:t> </w:t>
      </w:r>
      <w:r>
        <w:rPr/>
        <w:t>null</w:t>
      </w:r>
      <w:r>
        <w:rPr>
          <w:spacing w:val="-8"/>
        </w:rPr>
        <w:t> </w:t>
      </w:r>
      <w:r>
        <w:rPr/>
        <w:t>count,</w:t>
      </w:r>
      <w:r>
        <w:rPr>
          <w:spacing w:val="-7"/>
        </w:rPr>
        <w:t> </w:t>
      </w:r>
      <w:r>
        <w:rPr/>
        <w:t>and</w:t>
      </w:r>
      <w:r>
        <w:rPr>
          <w:spacing w:val="-7"/>
        </w:rPr>
        <w:t> </w:t>
      </w:r>
      <w:r>
        <w:rPr/>
        <w:t>unique</w:t>
      </w:r>
      <w:r>
        <w:rPr>
          <w:spacing w:val="-7"/>
        </w:rPr>
        <w:t> </w:t>
      </w:r>
      <w:r>
        <w:rPr/>
        <w:t>count</w:t>
      </w:r>
      <w:r>
        <w:rPr>
          <w:spacing w:val="-7"/>
        </w:rPr>
        <w:t> </w:t>
      </w:r>
      <w:r>
        <w:rPr/>
        <w:t>of</w:t>
      </w:r>
      <w:r>
        <w:rPr>
          <w:spacing w:val="-8"/>
        </w:rPr>
        <w:t> </w:t>
      </w:r>
      <w:r>
        <w:rPr/>
        <w:t>the</w:t>
      </w:r>
      <w:r>
        <w:rPr>
          <w:spacing w:val="-8"/>
        </w:rPr>
        <w:t> </w:t>
      </w:r>
      <w:r>
        <w:rPr>
          <w:spacing w:val="-2"/>
        </w:rPr>
        <w:t>dataset</w:t>
      </w: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05"/>
        <w:gridCol w:w="2802"/>
        <w:gridCol w:w="3761"/>
      </w:tblGrid>
      <w:tr>
        <w:trPr>
          <w:trHeight w:val="252" w:hRule="atLeast"/>
        </w:trPr>
        <w:tc>
          <w:tcPr>
            <w:tcW w:w="2805" w:type="dxa"/>
            <w:tcBorders>
              <w:top w:val="single" w:sz="4" w:space="0" w:color="000000"/>
              <w:bottom w:val="single" w:sz="4" w:space="0" w:color="000000"/>
            </w:tcBorders>
          </w:tcPr>
          <w:p>
            <w:pPr>
              <w:pStyle w:val="TableParagraph"/>
              <w:rPr>
                <w:sz w:val="22"/>
              </w:rPr>
            </w:pPr>
            <w:r>
              <w:rPr>
                <w:spacing w:val="-2"/>
                <w:sz w:val="22"/>
              </w:rPr>
              <w:t>Variables</w:t>
            </w:r>
          </w:p>
        </w:tc>
        <w:tc>
          <w:tcPr>
            <w:tcW w:w="2802" w:type="dxa"/>
            <w:tcBorders>
              <w:top w:val="single" w:sz="4" w:space="0" w:color="000000"/>
              <w:bottom w:val="single" w:sz="4" w:space="0" w:color="000000"/>
            </w:tcBorders>
          </w:tcPr>
          <w:p>
            <w:pPr>
              <w:pStyle w:val="TableParagraph"/>
              <w:ind w:left="1089"/>
              <w:rPr>
                <w:sz w:val="22"/>
              </w:rPr>
            </w:pPr>
            <w:r>
              <w:rPr>
                <w:spacing w:val="-2"/>
                <w:sz w:val="22"/>
              </w:rPr>
              <w:t>NullCount</w:t>
            </w:r>
          </w:p>
        </w:tc>
        <w:tc>
          <w:tcPr>
            <w:tcW w:w="3761" w:type="dxa"/>
            <w:tcBorders>
              <w:top w:val="single" w:sz="4" w:space="0" w:color="000000"/>
              <w:bottom w:val="single" w:sz="4" w:space="0" w:color="000000"/>
            </w:tcBorders>
          </w:tcPr>
          <w:p>
            <w:pPr>
              <w:pStyle w:val="TableParagraph"/>
              <w:ind w:left="747"/>
              <w:rPr>
                <w:sz w:val="22"/>
              </w:rPr>
            </w:pPr>
            <w:r>
              <w:rPr>
                <w:spacing w:val="-2"/>
                <w:sz w:val="22"/>
              </w:rPr>
              <w:t>UniqueCount</w:t>
            </w:r>
          </w:p>
        </w:tc>
      </w:tr>
      <w:tr>
        <w:trPr>
          <w:trHeight w:val="257" w:hRule="atLeast"/>
        </w:trPr>
        <w:tc>
          <w:tcPr>
            <w:tcW w:w="2805" w:type="dxa"/>
            <w:tcBorders>
              <w:top w:val="single" w:sz="4" w:space="0" w:color="000000"/>
            </w:tcBorders>
          </w:tcPr>
          <w:p>
            <w:pPr>
              <w:pStyle w:val="TableParagraph"/>
              <w:spacing w:line="236" w:lineRule="exact" w:before="1"/>
              <w:rPr>
                <w:sz w:val="22"/>
              </w:rPr>
            </w:pPr>
            <w:r>
              <w:rPr>
                <w:spacing w:val="-2"/>
                <w:sz w:val="22"/>
              </w:rPr>
              <w:t>RowNumber</w:t>
            </w:r>
          </w:p>
        </w:tc>
        <w:tc>
          <w:tcPr>
            <w:tcW w:w="2802" w:type="dxa"/>
            <w:tcBorders>
              <w:top w:val="single" w:sz="4" w:space="0" w:color="000000"/>
            </w:tcBorders>
          </w:tcPr>
          <w:p>
            <w:pPr>
              <w:pStyle w:val="TableParagraph"/>
              <w:spacing w:line="236" w:lineRule="exact" w:before="1"/>
              <w:ind w:left="1089"/>
              <w:rPr>
                <w:sz w:val="22"/>
              </w:rPr>
            </w:pPr>
            <w:r>
              <w:rPr>
                <w:spacing w:val="-10"/>
                <w:sz w:val="22"/>
              </w:rPr>
              <w:t>0</w:t>
            </w:r>
          </w:p>
        </w:tc>
        <w:tc>
          <w:tcPr>
            <w:tcW w:w="3761" w:type="dxa"/>
            <w:tcBorders>
              <w:top w:val="single" w:sz="4" w:space="0" w:color="000000"/>
            </w:tcBorders>
          </w:tcPr>
          <w:p>
            <w:pPr>
              <w:pStyle w:val="TableParagraph"/>
              <w:spacing w:line="236" w:lineRule="exact" w:before="1"/>
              <w:ind w:left="747"/>
              <w:rPr>
                <w:sz w:val="22"/>
              </w:rPr>
            </w:pPr>
            <w:r>
              <w:rPr>
                <w:spacing w:val="-2"/>
                <w:sz w:val="22"/>
              </w:rPr>
              <w:t>10000</w:t>
            </w:r>
          </w:p>
        </w:tc>
      </w:tr>
      <w:tr>
        <w:trPr>
          <w:trHeight w:val="252" w:hRule="atLeast"/>
        </w:trPr>
        <w:tc>
          <w:tcPr>
            <w:tcW w:w="2805" w:type="dxa"/>
          </w:tcPr>
          <w:p>
            <w:pPr>
              <w:pStyle w:val="TableParagraph"/>
              <w:rPr>
                <w:sz w:val="22"/>
              </w:rPr>
            </w:pPr>
            <w:r>
              <w:rPr>
                <w:spacing w:val="-2"/>
                <w:sz w:val="22"/>
              </w:rPr>
              <w:t>CustomerID</w:t>
            </w:r>
          </w:p>
        </w:tc>
        <w:tc>
          <w:tcPr>
            <w:tcW w:w="2802" w:type="dxa"/>
          </w:tcPr>
          <w:p>
            <w:pPr>
              <w:pStyle w:val="TableParagraph"/>
              <w:ind w:left="1089"/>
              <w:rPr>
                <w:sz w:val="22"/>
              </w:rPr>
            </w:pPr>
            <w:r>
              <w:rPr>
                <w:spacing w:val="-10"/>
                <w:sz w:val="22"/>
              </w:rPr>
              <w:t>0</w:t>
            </w:r>
          </w:p>
        </w:tc>
        <w:tc>
          <w:tcPr>
            <w:tcW w:w="3761" w:type="dxa"/>
          </w:tcPr>
          <w:p>
            <w:pPr>
              <w:pStyle w:val="TableParagraph"/>
              <w:ind w:left="747"/>
              <w:rPr>
                <w:sz w:val="22"/>
              </w:rPr>
            </w:pPr>
            <w:r>
              <w:rPr>
                <w:spacing w:val="-2"/>
                <w:sz w:val="22"/>
              </w:rPr>
              <w:t>10000</w:t>
            </w:r>
          </w:p>
        </w:tc>
      </w:tr>
      <w:tr>
        <w:trPr>
          <w:trHeight w:val="253" w:hRule="atLeast"/>
        </w:trPr>
        <w:tc>
          <w:tcPr>
            <w:tcW w:w="2805" w:type="dxa"/>
          </w:tcPr>
          <w:p>
            <w:pPr>
              <w:pStyle w:val="TableParagraph"/>
              <w:rPr>
                <w:sz w:val="22"/>
              </w:rPr>
            </w:pPr>
            <w:r>
              <w:rPr>
                <w:spacing w:val="-2"/>
                <w:sz w:val="22"/>
              </w:rPr>
              <w:t>Surname</w:t>
            </w:r>
          </w:p>
        </w:tc>
        <w:tc>
          <w:tcPr>
            <w:tcW w:w="2802" w:type="dxa"/>
          </w:tcPr>
          <w:p>
            <w:pPr>
              <w:pStyle w:val="TableParagraph"/>
              <w:ind w:left="1089"/>
              <w:rPr>
                <w:sz w:val="22"/>
              </w:rPr>
            </w:pPr>
            <w:r>
              <w:rPr>
                <w:spacing w:val="-10"/>
                <w:sz w:val="22"/>
              </w:rPr>
              <w:t>0</w:t>
            </w:r>
          </w:p>
        </w:tc>
        <w:tc>
          <w:tcPr>
            <w:tcW w:w="3761" w:type="dxa"/>
          </w:tcPr>
          <w:p>
            <w:pPr>
              <w:pStyle w:val="TableParagraph"/>
              <w:ind w:left="747"/>
              <w:rPr>
                <w:sz w:val="22"/>
              </w:rPr>
            </w:pPr>
            <w:r>
              <w:rPr>
                <w:spacing w:val="-4"/>
                <w:sz w:val="22"/>
              </w:rPr>
              <w:t>2932</w:t>
            </w:r>
          </w:p>
        </w:tc>
      </w:tr>
      <w:tr>
        <w:trPr>
          <w:trHeight w:val="253" w:hRule="atLeast"/>
        </w:trPr>
        <w:tc>
          <w:tcPr>
            <w:tcW w:w="2805" w:type="dxa"/>
          </w:tcPr>
          <w:p>
            <w:pPr>
              <w:pStyle w:val="TableParagraph"/>
              <w:rPr>
                <w:sz w:val="22"/>
              </w:rPr>
            </w:pPr>
            <w:r>
              <w:rPr>
                <w:spacing w:val="-2"/>
                <w:sz w:val="22"/>
              </w:rPr>
              <w:t>CreditScore</w:t>
            </w:r>
          </w:p>
        </w:tc>
        <w:tc>
          <w:tcPr>
            <w:tcW w:w="2802" w:type="dxa"/>
          </w:tcPr>
          <w:p>
            <w:pPr>
              <w:pStyle w:val="TableParagraph"/>
              <w:ind w:left="1089"/>
              <w:rPr>
                <w:sz w:val="22"/>
              </w:rPr>
            </w:pPr>
            <w:r>
              <w:rPr>
                <w:spacing w:val="-10"/>
                <w:sz w:val="22"/>
              </w:rPr>
              <w:t>0</w:t>
            </w:r>
          </w:p>
        </w:tc>
        <w:tc>
          <w:tcPr>
            <w:tcW w:w="3761" w:type="dxa"/>
          </w:tcPr>
          <w:p>
            <w:pPr>
              <w:pStyle w:val="TableParagraph"/>
              <w:ind w:left="747"/>
              <w:rPr>
                <w:sz w:val="22"/>
              </w:rPr>
            </w:pPr>
            <w:r>
              <w:rPr>
                <w:spacing w:val="-5"/>
                <w:sz w:val="22"/>
              </w:rPr>
              <w:t>460</w:t>
            </w:r>
          </w:p>
        </w:tc>
      </w:tr>
      <w:tr>
        <w:trPr>
          <w:trHeight w:val="253" w:hRule="atLeast"/>
        </w:trPr>
        <w:tc>
          <w:tcPr>
            <w:tcW w:w="2805" w:type="dxa"/>
          </w:tcPr>
          <w:p>
            <w:pPr>
              <w:pStyle w:val="TableParagraph"/>
              <w:rPr>
                <w:sz w:val="22"/>
              </w:rPr>
            </w:pPr>
            <w:r>
              <w:rPr>
                <w:spacing w:val="-2"/>
                <w:sz w:val="22"/>
              </w:rPr>
              <w:t>Geography</w:t>
            </w:r>
          </w:p>
        </w:tc>
        <w:tc>
          <w:tcPr>
            <w:tcW w:w="2802" w:type="dxa"/>
          </w:tcPr>
          <w:p>
            <w:pPr>
              <w:pStyle w:val="TableParagraph"/>
              <w:ind w:left="1089"/>
              <w:rPr>
                <w:sz w:val="22"/>
              </w:rPr>
            </w:pPr>
            <w:r>
              <w:rPr>
                <w:spacing w:val="-10"/>
                <w:sz w:val="22"/>
              </w:rPr>
              <w:t>0</w:t>
            </w:r>
          </w:p>
        </w:tc>
        <w:tc>
          <w:tcPr>
            <w:tcW w:w="3761" w:type="dxa"/>
          </w:tcPr>
          <w:p>
            <w:pPr>
              <w:pStyle w:val="TableParagraph"/>
              <w:ind w:left="747"/>
              <w:rPr>
                <w:sz w:val="22"/>
              </w:rPr>
            </w:pPr>
            <w:r>
              <w:rPr>
                <w:spacing w:val="-10"/>
                <w:sz w:val="22"/>
              </w:rPr>
              <w:t>3</w:t>
            </w:r>
          </w:p>
        </w:tc>
      </w:tr>
      <w:tr>
        <w:trPr>
          <w:trHeight w:val="252" w:hRule="atLeast"/>
        </w:trPr>
        <w:tc>
          <w:tcPr>
            <w:tcW w:w="2805" w:type="dxa"/>
          </w:tcPr>
          <w:p>
            <w:pPr>
              <w:pStyle w:val="TableParagraph"/>
              <w:rPr>
                <w:sz w:val="22"/>
              </w:rPr>
            </w:pPr>
            <w:r>
              <w:rPr>
                <w:spacing w:val="-2"/>
                <w:sz w:val="22"/>
              </w:rPr>
              <w:t>Gender</w:t>
            </w:r>
          </w:p>
        </w:tc>
        <w:tc>
          <w:tcPr>
            <w:tcW w:w="2802" w:type="dxa"/>
          </w:tcPr>
          <w:p>
            <w:pPr>
              <w:pStyle w:val="TableParagraph"/>
              <w:ind w:left="1089"/>
              <w:rPr>
                <w:sz w:val="22"/>
              </w:rPr>
            </w:pPr>
            <w:r>
              <w:rPr>
                <w:spacing w:val="-10"/>
                <w:sz w:val="22"/>
              </w:rPr>
              <w:t>0</w:t>
            </w:r>
          </w:p>
        </w:tc>
        <w:tc>
          <w:tcPr>
            <w:tcW w:w="3761" w:type="dxa"/>
          </w:tcPr>
          <w:p>
            <w:pPr>
              <w:pStyle w:val="TableParagraph"/>
              <w:ind w:left="747"/>
              <w:rPr>
                <w:sz w:val="22"/>
              </w:rPr>
            </w:pPr>
            <w:r>
              <w:rPr>
                <w:spacing w:val="-10"/>
                <w:sz w:val="22"/>
              </w:rPr>
              <w:t>2</w:t>
            </w:r>
          </w:p>
        </w:tc>
      </w:tr>
      <w:tr>
        <w:trPr>
          <w:trHeight w:val="252" w:hRule="atLeast"/>
        </w:trPr>
        <w:tc>
          <w:tcPr>
            <w:tcW w:w="2805" w:type="dxa"/>
          </w:tcPr>
          <w:p>
            <w:pPr>
              <w:pStyle w:val="TableParagraph"/>
              <w:rPr>
                <w:sz w:val="22"/>
              </w:rPr>
            </w:pPr>
            <w:r>
              <w:rPr>
                <w:spacing w:val="-5"/>
                <w:sz w:val="22"/>
              </w:rPr>
              <w:t>Age</w:t>
            </w:r>
          </w:p>
        </w:tc>
        <w:tc>
          <w:tcPr>
            <w:tcW w:w="2802" w:type="dxa"/>
          </w:tcPr>
          <w:p>
            <w:pPr>
              <w:pStyle w:val="TableParagraph"/>
              <w:ind w:left="1089"/>
              <w:rPr>
                <w:sz w:val="22"/>
              </w:rPr>
            </w:pPr>
            <w:r>
              <w:rPr>
                <w:spacing w:val="-10"/>
                <w:sz w:val="22"/>
              </w:rPr>
              <w:t>0</w:t>
            </w:r>
          </w:p>
        </w:tc>
        <w:tc>
          <w:tcPr>
            <w:tcW w:w="3761" w:type="dxa"/>
          </w:tcPr>
          <w:p>
            <w:pPr>
              <w:pStyle w:val="TableParagraph"/>
              <w:ind w:left="747"/>
              <w:rPr>
                <w:sz w:val="22"/>
              </w:rPr>
            </w:pPr>
            <w:r>
              <w:rPr>
                <w:spacing w:val="-5"/>
                <w:sz w:val="22"/>
              </w:rPr>
              <w:t>70</w:t>
            </w:r>
          </w:p>
        </w:tc>
      </w:tr>
      <w:tr>
        <w:trPr>
          <w:trHeight w:val="253" w:hRule="atLeast"/>
        </w:trPr>
        <w:tc>
          <w:tcPr>
            <w:tcW w:w="2805" w:type="dxa"/>
          </w:tcPr>
          <w:p>
            <w:pPr>
              <w:pStyle w:val="TableParagraph"/>
              <w:rPr>
                <w:sz w:val="22"/>
              </w:rPr>
            </w:pPr>
            <w:r>
              <w:rPr>
                <w:spacing w:val="-2"/>
                <w:sz w:val="22"/>
              </w:rPr>
              <w:t>Tenure</w:t>
            </w:r>
          </w:p>
        </w:tc>
        <w:tc>
          <w:tcPr>
            <w:tcW w:w="2802" w:type="dxa"/>
          </w:tcPr>
          <w:p>
            <w:pPr>
              <w:pStyle w:val="TableParagraph"/>
              <w:ind w:left="1089"/>
              <w:rPr>
                <w:sz w:val="22"/>
              </w:rPr>
            </w:pPr>
            <w:r>
              <w:rPr>
                <w:spacing w:val="-10"/>
                <w:sz w:val="22"/>
              </w:rPr>
              <w:t>0</w:t>
            </w:r>
          </w:p>
        </w:tc>
        <w:tc>
          <w:tcPr>
            <w:tcW w:w="3761" w:type="dxa"/>
          </w:tcPr>
          <w:p>
            <w:pPr>
              <w:pStyle w:val="TableParagraph"/>
              <w:ind w:left="747"/>
              <w:rPr>
                <w:sz w:val="22"/>
              </w:rPr>
            </w:pPr>
            <w:r>
              <w:rPr>
                <w:spacing w:val="-5"/>
                <w:sz w:val="22"/>
              </w:rPr>
              <w:t>11</w:t>
            </w:r>
          </w:p>
        </w:tc>
      </w:tr>
      <w:tr>
        <w:trPr>
          <w:trHeight w:val="253" w:hRule="atLeast"/>
        </w:trPr>
        <w:tc>
          <w:tcPr>
            <w:tcW w:w="2805" w:type="dxa"/>
          </w:tcPr>
          <w:p>
            <w:pPr>
              <w:pStyle w:val="TableParagraph"/>
              <w:rPr>
                <w:sz w:val="22"/>
              </w:rPr>
            </w:pPr>
            <w:r>
              <w:rPr>
                <w:spacing w:val="-2"/>
                <w:sz w:val="22"/>
              </w:rPr>
              <w:t>Balance</w:t>
            </w:r>
          </w:p>
        </w:tc>
        <w:tc>
          <w:tcPr>
            <w:tcW w:w="2802" w:type="dxa"/>
          </w:tcPr>
          <w:p>
            <w:pPr>
              <w:pStyle w:val="TableParagraph"/>
              <w:ind w:left="1089"/>
              <w:rPr>
                <w:sz w:val="22"/>
              </w:rPr>
            </w:pPr>
            <w:r>
              <w:rPr>
                <w:spacing w:val="-10"/>
                <w:sz w:val="22"/>
              </w:rPr>
              <w:t>0</w:t>
            </w:r>
          </w:p>
        </w:tc>
        <w:tc>
          <w:tcPr>
            <w:tcW w:w="3761" w:type="dxa"/>
          </w:tcPr>
          <w:p>
            <w:pPr>
              <w:pStyle w:val="TableParagraph"/>
              <w:ind w:left="747"/>
              <w:rPr>
                <w:sz w:val="22"/>
              </w:rPr>
            </w:pPr>
            <w:r>
              <w:rPr>
                <w:spacing w:val="-4"/>
                <w:sz w:val="22"/>
              </w:rPr>
              <w:t>6382</w:t>
            </w:r>
          </w:p>
        </w:tc>
      </w:tr>
      <w:tr>
        <w:trPr>
          <w:trHeight w:val="253" w:hRule="atLeast"/>
        </w:trPr>
        <w:tc>
          <w:tcPr>
            <w:tcW w:w="2805" w:type="dxa"/>
          </w:tcPr>
          <w:p>
            <w:pPr>
              <w:pStyle w:val="TableParagraph"/>
              <w:rPr>
                <w:sz w:val="22"/>
              </w:rPr>
            </w:pPr>
            <w:r>
              <w:rPr>
                <w:spacing w:val="-2"/>
                <w:sz w:val="22"/>
              </w:rPr>
              <w:t>NumOfProducts</w:t>
            </w:r>
          </w:p>
        </w:tc>
        <w:tc>
          <w:tcPr>
            <w:tcW w:w="2802" w:type="dxa"/>
          </w:tcPr>
          <w:p>
            <w:pPr>
              <w:pStyle w:val="TableParagraph"/>
              <w:ind w:left="1089"/>
              <w:rPr>
                <w:sz w:val="22"/>
              </w:rPr>
            </w:pPr>
            <w:r>
              <w:rPr>
                <w:spacing w:val="-10"/>
                <w:sz w:val="22"/>
              </w:rPr>
              <w:t>0</w:t>
            </w:r>
          </w:p>
        </w:tc>
        <w:tc>
          <w:tcPr>
            <w:tcW w:w="3761" w:type="dxa"/>
          </w:tcPr>
          <w:p>
            <w:pPr>
              <w:pStyle w:val="TableParagraph"/>
              <w:ind w:left="747"/>
              <w:rPr>
                <w:sz w:val="22"/>
              </w:rPr>
            </w:pPr>
            <w:r>
              <w:rPr>
                <w:spacing w:val="-10"/>
                <w:sz w:val="22"/>
              </w:rPr>
              <w:t>4</w:t>
            </w:r>
          </w:p>
        </w:tc>
      </w:tr>
      <w:tr>
        <w:trPr>
          <w:trHeight w:val="253" w:hRule="atLeast"/>
        </w:trPr>
        <w:tc>
          <w:tcPr>
            <w:tcW w:w="2805" w:type="dxa"/>
          </w:tcPr>
          <w:p>
            <w:pPr>
              <w:pStyle w:val="TableParagraph"/>
              <w:rPr>
                <w:sz w:val="22"/>
              </w:rPr>
            </w:pPr>
            <w:r>
              <w:rPr>
                <w:spacing w:val="-2"/>
                <w:sz w:val="22"/>
              </w:rPr>
              <w:t>HasCrCard</w:t>
            </w:r>
          </w:p>
        </w:tc>
        <w:tc>
          <w:tcPr>
            <w:tcW w:w="2802" w:type="dxa"/>
          </w:tcPr>
          <w:p>
            <w:pPr>
              <w:pStyle w:val="TableParagraph"/>
              <w:ind w:left="1089"/>
              <w:rPr>
                <w:sz w:val="22"/>
              </w:rPr>
            </w:pPr>
            <w:r>
              <w:rPr>
                <w:spacing w:val="-10"/>
                <w:sz w:val="22"/>
              </w:rPr>
              <w:t>0</w:t>
            </w:r>
          </w:p>
        </w:tc>
        <w:tc>
          <w:tcPr>
            <w:tcW w:w="3761" w:type="dxa"/>
          </w:tcPr>
          <w:p>
            <w:pPr>
              <w:pStyle w:val="TableParagraph"/>
              <w:ind w:left="747"/>
              <w:rPr>
                <w:sz w:val="22"/>
              </w:rPr>
            </w:pPr>
            <w:r>
              <w:rPr>
                <w:spacing w:val="-10"/>
                <w:sz w:val="22"/>
              </w:rPr>
              <w:t>2</w:t>
            </w:r>
          </w:p>
        </w:tc>
      </w:tr>
      <w:tr>
        <w:trPr>
          <w:trHeight w:val="252" w:hRule="atLeast"/>
        </w:trPr>
        <w:tc>
          <w:tcPr>
            <w:tcW w:w="2805" w:type="dxa"/>
          </w:tcPr>
          <w:p>
            <w:pPr>
              <w:pStyle w:val="TableParagraph"/>
              <w:rPr>
                <w:sz w:val="22"/>
              </w:rPr>
            </w:pPr>
            <w:r>
              <w:rPr>
                <w:spacing w:val="-2"/>
                <w:sz w:val="22"/>
              </w:rPr>
              <w:t>IsActiveMember</w:t>
            </w:r>
          </w:p>
        </w:tc>
        <w:tc>
          <w:tcPr>
            <w:tcW w:w="2802" w:type="dxa"/>
          </w:tcPr>
          <w:p>
            <w:pPr>
              <w:pStyle w:val="TableParagraph"/>
              <w:ind w:left="1089"/>
              <w:rPr>
                <w:sz w:val="22"/>
              </w:rPr>
            </w:pPr>
            <w:r>
              <w:rPr>
                <w:spacing w:val="-10"/>
                <w:sz w:val="22"/>
              </w:rPr>
              <w:t>0</w:t>
            </w:r>
          </w:p>
        </w:tc>
        <w:tc>
          <w:tcPr>
            <w:tcW w:w="3761" w:type="dxa"/>
          </w:tcPr>
          <w:p>
            <w:pPr>
              <w:pStyle w:val="TableParagraph"/>
              <w:ind w:left="747"/>
              <w:rPr>
                <w:sz w:val="22"/>
              </w:rPr>
            </w:pPr>
            <w:r>
              <w:rPr>
                <w:spacing w:val="-10"/>
                <w:sz w:val="22"/>
              </w:rPr>
              <w:t>2</w:t>
            </w:r>
          </w:p>
        </w:tc>
      </w:tr>
      <w:tr>
        <w:trPr>
          <w:trHeight w:val="252" w:hRule="atLeast"/>
        </w:trPr>
        <w:tc>
          <w:tcPr>
            <w:tcW w:w="2805" w:type="dxa"/>
          </w:tcPr>
          <w:p>
            <w:pPr>
              <w:pStyle w:val="TableParagraph"/>
              <w:rPr>
                <w:sz w:val="22"/>
              </w:rPr>
            </w:pPr>
            <w:r>
              <w:rPr>
                <w:spacing w:val="-2"/>
                <w:sz w:val="22"/>
              </w:rPr>
              <w:t>EstimatedSalary</w:t>
            </w:r>
          </w:p>
        </w:tc>
        <w:tc>
          <w:tcPr>
            <w:tcW w:w="2802" w:type="dxa"/>
          </w:tcPr>
          <w:p>
            <w:pPr>
              <w:pStyle w:val="TableParagraph"/>
              <w:ind w:left="1089"/>
              <w:rPr>
                <w:sz w:val="22"/>
              </w:rPr>
            </w:pPr>
            <w:r>
              <w:rPr>
                <w:spacing w:val="-10"/>
                <w:sz w:val="22"/>
              </w:rPr>
              <w:t>0</w:t>
            </w:r>
          </w:p>
        </w:tc>
        <w:tc>
          <w:tcPr>
            <w:tcW w:w="3761" w:type="dxa"/>
          </w:tcPr>
          <w:p>
            <w:pPr>
              <w:pStyle w:val="TableParagraph"/>
              <w:ind w:left="747"/>
              <w:rPr>
                <w:sz w:val="22"/>
              </w:rPr>
            </w:pPr>
            <w:r>
              <w:rPr>
                <w:spacing w:val="-4"/>
                <w:sz w:val="22"/>
              </w:rPr>
              <w:t>9999</w:t>
            </w:r>
          </w:p>
        </w:tc>
      </w:tr>
      <w:tr>
        <w:trPr>
          <w:trHeight w:val="249" w:hRule="atLeast"/>
        </w:trPr>
        <w:tc>
          <w:tcPr>
            <w:tcW w:w="2805" w:type="dxa"/>
            <w:tcBorders>
              <w:bottom w:val="single" w:sz="4" w:space="0" w:color="000000"/>
            </w:tcBorders>
          </w:tcPr>
          <w:p>
            <w:pPr>
              <w:pStyle w:val="TableParagraph"/>
              <w:spacing w:line="229" w:lineRule="exact"/>
              <w:rPr>
                <w:sz w:val="22"/>
              </w:rPr>
            </w:pPr>
            <w:r>
              <w:rPr>
                <w:spacing w:val="-2"/>
                <w:sz w:val="22"/>
              </w:rPr>
              <w:t>Exited</w:t>
            </w:r>
          </w:p>
        </w:tc>
        <w:tc>
          <w:tcPr>
            <w:tcW w:w="2802" w:type="dxa"/>
            <w:tcBorders>
              <w:bottom w:val="single" w:sz="4" w:space="0" w:color="000000"/>
            </w:tcBorders>
          </w:tcPr>
          <w:p>
            <w:pPr>
              <w:pStyle w:val="TableParagraph"/>
              <w:spacing w:line="229" w:lineRule="exact"/>
              <w:ind w:left="1089"/>
              <w:rPr>
                <w:sz w:val="22"/>
              </w:rPr>
            </w:pPr>
            <w:r>
              <w:rPr>
                <w:spacing w:val="-10"/>
                <w:sz w:val="22"/>
              </w:rPr>
              <w:t>0</w:t>
            </w:r>
          </w:p>
        </w:tc>
        <w:tc>
          <w:tcPr>
            <w:tcW w:w="3761" w:type="dxa"/>
            <w:tcBorders>
              <w:bottom w:val="single" w:sz="4" w:space="0" w:color="000000"/>
            </w:tcBorders>
          </w:tcPr>
          <w:p>
            <w:pPr>
              <w:pStyle w:val="TableParagraph"/>
              <w:spacing w:line="229" w:lineRule="exact"/>
              <w:ind w:left="747"/>
              <w:rPr>
                <w:sz w:val="22"/>
              </w:rPr>
            </w:pPr>
            <w:r>
              <w:rPr>
                <w:spacing w:val="-10"/>
                <w:sz w:val="22"/>
              </w:rPr>
              <w:t>2</w:t>
            </w:r>
          </w:p>
        </w:tc>
      </w:tr>
    </w:tbl>
    <w:p>
      <w:pPr>
        <w:pStyle w:val="BodyText"/>
        <w:jc w:val="left"/>
      </w:pPr>
    </w:p>
    <w:p>
      <w:pPr>
        <w:pStyle w:val="BodyText"/>
        <w:spacing w:before="77"/>
        <w:jc w:val="left"/>
      </w:pPr>
    </w:p>
    <w:p>
      <w:pPr>
        <w:pStyle w:val="Heading3"/>
        <w:numPr>
          <w:ilvl w:val="1"/>
          <w:numId w:val="1"/>
        </w:numPr>
        <w:tabs>
          <w:tab w:pos="486" w:val="left" w:leader="none"/>
        </w:tabs>
        <w:spacing w:line="240" w:lineRule="auto" w:before="0" w:after="0"/>
        <w:ind w:left="486" w:right="0" w:hanging="366"/>
        <w:jc w:val="both"/>
      </w:pPr>
      <w:r>
        <w:rPr/>
        <w:t>Dataset</w:t>
      </w:r>
      <w:r>
        <w:rPr>
          <w:spacing w:val="-10"/>
        </w:rPr>
        <w:t> </w:t>
      </w:r>
      <w:r>
        <w:rPr>
          <w:spacing w:val="-2"/>
        </w:rPr>
        <w:t>analysis</w:t>
      </w:r>
    </w:p>
    <w:p>
      <w:pPr>
        <w:pStyle w:val="BodyText"/>
        <w:spacing w:line="276" w:lineRule="auto" w:before="38"/>
        <w:ind w:left="120" w:right="200"/>
      </w:pPr>
      <w:r>
        <w:rPr/>
        <w:t>We</w:t>
      </w:r>
      <w:r>
        <w:rPr>
          <w:spacing w:val="-4"/>
        </w:rPr>
        <w:t> </w:t>
      </w:r>
      <w:r>
        <w:rPr/>
        <w:t>preprocessed</w:t>
      </w:r>
      <w:r>
        <w:rPr>
          <w:spacing w:val="-4"/>
        </w:rPr>
        <w:t> </w:t>
      </w:r>
      <w:r>
        <w:rPr/>
        <w:t>the</w:t>
      </w:r>
      <w:r>
        <w:rPr>
          <w:spacing w:val="-4"/>
        </w:rPr>
        <w:t> </w:t>
      </w:r>
      <w:r>
        <w:rPr/>
        <w:t>dataset</w:t>
      </w:r>
      <w:r>
        <w:rPr>
          <w:spacing w:val="-4"/>
        </w:rPr>
        <w:t> </w:t>
      </w:r>
      <w:r>
        <w:rPr/>
        <w:t>to</w:t>
      </w:r>
      <w:r>
        <w:rPr>
          <w:spacing w:val="-4"/>
        </w:rPr>
        <w:t> </w:t>
      </w:r>
      <w:r>
        <w:rPr/>
        <w:t>effectively</w:t>
      </w:r>
      <w:r>
        <w:rPr>
          <w:spacing w:val="-4"/>
        </w:rPr>
        <w:t> </w:t>
      </w:r>
      <w:r>
        <w:rPr/>
        <w:t>unify</w:t>
      </w:r>
      <w:r>
        <w:rPr>
          <w:spacing w:val="-4"/>
        </w:rPr>
        <w:t> </w:t>
      </w:r>
      <w:r>
        <w:rPr/>
        <w:t>and</w:t>
      </w:r>
      <w:r>
        <w:rPr>
          <w:spacing w:val="-3"/>
        </w:rPr>
        <w:t> </w:t>
      </w:r>
      <w:r>
        <w:rPr/>
        <w:t>visualize the</w:t>
      </w:r>
      <w:r>
        <w:rPr>
          <w:spacing w:val="-4"/>
        </w:rPr>
        <w:t> </w:t>
      </w:r>
      <w:r>
        <w:rPr/>
        <w:t>diverse</w:t>
      </w:r>
      <w:r>
        <w:rPr>
          <w:spacing w:val="-3"/>
        </w:rPr>
        <w:t> </w:t>
      </w:r>
      <w:r>
        <w:rPr/>
        <w:t>input</w:t>
      </w:r>
      <w:r>
        <w:rPr>
          <w:spacing w:val="-4"/>
        </w:rPr>
        <w:t> </w:t>
      </w:r>
      <w:r>
        <w:rPr/>
        <w:t>data</w:t>
      </w:r>
      <w:r>
        <w:rPr>
          <w:spacing w:val="-4"/>
        </w:rPr>
        <w:t> </w:t>
      </w:r>
      <w:r>
        <w:rPr/>
        <w:t>parameters in a consistent format.</w:t>
      </w:r>
    </w:p>
    <w:p>
      <w:pPr>
        <w:pStyle w:val="ListParagraph"/>
        <w:numPr>
          <w:ilvl w:val="0"/>
          <w:numId w:val="3"/>
        </w:numPr>
        <w:tabs>
          <w:tab w:pos="449" w:val="left" w:leader="none"/>
        </w:tabs>
        <w:spacing w:line="276" w:lineRule="auto" w:before="1" w:after="0"/>
        <w:ind w:left="120" w:right="199" w:firstLine="0"/>
        <w:jc w:val="both"/>
        <w:rPr>
          <w:sz w:val="22"/>
        </w:rPr>
      </w:pPr>
      <w:r>
        <w:rPr>
          <w:sz w:val="22"/>
        </w:rPr>
        <w:t>Customer</w:t>
      </w:r>
      <w:r>
        <w:rPr>
          <w:spacing w:val="-3"/>
          <w:sz w:val="22"/>
        </w:rPr>
        <w:t> </w:t>
      </w:r>
      <w:r>
        <w:rPr>
          <w:sz w:val="22"/>
        </w:rPr>
        <w:t>church</w:t>
      </w:r>
      <w:r>
        <w:rPr>
          <w:spacing w:val="-3"/>
          <w:sz w:val="22"/>
        </w:rPr>
        <w:t> </w:t>
      </w:r>
      <w:r>
        <w:rPr>
          <w:sz w:val="22"/>
        </w:rPr>
        <w:t>distribution:</w:t>
      </w:r>
      <w:r>
        <w:rPr>
          <w:spacing w:val="-1"/>
          <w:sz w:val="22"/>
        </w:rPr>
        <w:t> </w:t>
      </w:r>
      <w:r>
        <w:rPr>
          <w:sz w:val="22"/>
        </w:rPr>
        <w:t>The</w:t>
      </w:r>
      <w:r>
        <w:rPr>
          <w:spacing w:val="-3"/>
          <w:sz w:val="22"/>
        </w:rPr>
        <w:t> </w:t>
      </w:r>
      <w:r>
        <w:rPr>
          <w:sz w:val="22"/>
        </w:rPr>
        <w:t>pie</w:t>
      </w:r>
      <w:r>
        <w:rPr>
          <w:spacing w:val="-3"/>
          <w:sz w:val="22"/>
        </w:rPr>
        <w:t> </w:t>
      </w:r>
      <w:r>
        <w:rPr>
          <w:sz w:val="22"/>
        </w:rPr>
        <w:t>chart</w:t>
      </w:r>
      <w:r>
        <w:rPr>
          <w:spacing w:val="-3"/>
          <w:sz w:val="22"/>
        </w:rPr>
        <w:t> </w:t>
      </w:r>
      <w:r>
        <w:rPr>
          <w:sz w:val="22"/>
        </w:rPr>
        <w:t>in</w:t>
      </w:r>
      <w:r>
        <w:rPr>
          <w:spacing w:val="-3"/>
          <w:sz w:val="22"/>
        </w:rPr>
        <w:t> </w:t>
      </w:r>
      <w:r>
        <w:rPr>
          <w:sz w:val="22"/>
        </w:rPr>
        <w:t>Fig.</w:t>
      </w:r>
      <w:r>
        <w:rPr>
          <w:spacing w:val="-3"/>
          <w:sz w:val="22"/>
        </w:rPr>
        <w:t> </w:t>
      </w:r>
      <w:r>
        <w:rPr>
          <w:sz w:val="22"/>
        </w:rPr>
        <w:t>2</w:t>
      </w:r>
      <w:r>
        <w:rPr>
          <w:spacing w:val="-3"/>
          <w:sz w:val="22"/>
        </w:rPr>
        <w:t> </w:t>
      </w:r>
      <w:r>
        <w:rPr>
          <w:sz w:val="22"/>
        </w:rPr>
        <w:t>depicts</w:t>
      </w:r>
      <w:r>
        <w:rPr>
          <w:spacing w:val="-3"/>
          <w:sz w:val="22"/>
        </w:rPr>
        <w:t> </w:t>
      </w:r>
      <w:r>
        <w:rPr>
          <w:sz w:val="22"/>
        </w:rPr>
        <w:t>the</w:t>
      </w:r>
      <w:r>
        <w:rPr>
          <w:spacing w:val="-3"/>
          <w:sz w:val="22"/>
        </w:rPr>
        <w:t> </w:t>
      </w:r>
      <w:r>
        <w:rPr>
          <w:sz w:val="22"/>
        </w:rPr>
        <w:t>distribution</w:t>
      </w:r>
      <w:r>
        <w:rPr>
          <w:spacing w:val="-3"/>
          <w:sz w:val="22"/>
        </w:rPr>
        <w:t> </w:t>
      </w:r>
      <w:r>
        <w:rPr>
          <w:sz w:val="22"/>
        </w:rPr>
        <w:t>of</w:t>
      </w:r>
      <w:r>
        <w:rPr>
          <w:spacing w:val="-3"/>
          <w:sz w:val="22"/>
        </w:rPr>
        <w:t> </w:t>
      </w:r>
      <w:r>
        <w:rPr>
          <w:sz w:val="22"/>
        </w:rPr>
        <w:t>our</w:t>
      </w:r>
      <w:r>
        <w:rPr>
          <w:spacing w:val="-3"/>
          <w:sz w:val="22"/>
        </w:rPr>
        <w:t> </w:t>
      </w:r>
      <w:r>
        <w:rPr>
          <w:sz w:val="22"/>
        </w:rPr>
        <w:t>dependent variable (churned) in the dataset. 80% of the records are for “not churned” customers, and 20% are “churned.” Thus, every 5</w:t>
      </w:r>
      <w:r>
        <w:rPr>
          <w:position w:val="7"/>
          <w:sz w:val="14"/>
        </w:rPr>
        <w:t>th</w:t>
      </w:r>
      <w:r>
        <w:rPr>
          <w:spacing w:val="30"/>
          <w:position w:val="7"/>
          <w:sz w:val="14"/>
        </w:rPr>
        <w:t> </w:t>
      </w:r>
      <w:r>
        <w:rPr>
          <w:sz w:val="22"/>
        </w:rPr>
        <w:t>customer was churned, and our dataset is highly imbalanced.</w:t>
      </w:r>
    </w:p>
    <w:p>
      <w:pPr>
        <w:spacing w:after="0" w:line="276" w:lineRule="auto"/>
        <w:jc w:val="both"/>
        <w:rPr>
          <w:sz w:val="22"/>
        </w:rPr>
        <w:sectPr>
          <w:pgSz w:w="12240" w:h="15840"/>
          <w:pgMar w:header="537" w:footer="0" w:top="1340" w:bottom="280" w:left="1320" w:right="1240"/>
        </w:sectPr>
      </w:pPr>
    </w:p>
    <w:p>
      <w:pPr>
        <w:pStyle w:val="BodyText"/>
        <w:spacing w:before="9"/>
        <w:jc w:val="left"/>
        <w:rPr>
          <w:sz w:val="7"/>
        </w:rPr>
      </w:pPr>
    </w:p>
    <w:p>
      <w:pPr>
        <w:pStyle w:val="BodyText"/>
        <w:ind w:left="2547"/>
        <w:jc w:val="left"/>
        <w:rPr>
          <w:sz w:val="20"/>
        </w:rPr>
      </w:pPr>
      <w:r>
        <w:rPr>
          <w:sz w:val="20"/>
        </w:rPr>
        <w:drawing>
          <wp:inline distT="0" distB="0" distL="0" distR="0">
            <wp:extent cx="2816217" cy="2272283"/>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15" cstate="print"/>
                    <a:stretch>
                      <a:fillRect/>
                    </a:stretch>
                  </pic:blipFill>
                  <pic:spPr>
                    <a:xfrm>
                      <a:off x="0" y="0"/>
                      <a:ext cx="2816217" cy="2272283"/>
                    </a:xfrm>
                    <a:prstGeom prst="rect">
                      <a:avLst/>
                    </a:prstGeom>
                  </pic:spPr>
                </pic:pic>
              </a:graphicData>
            </a:graphic>
          </wp:inline>
        </w:drawing>
      </w:r>
      <w:r>
        <w:rPr>
          <w:sz w:val="20"/>
        </w:rPr>
      </w:r>
    </w:p>
    <w:p>
      <w:pPr>
        <w:pStyle w:val="BodyText"/>
        <w:spacing w:before="150"/>
        <w:ind w:right="75"/>
        <w:jc w:val="center"/>
      </w:pPr>
      <w:r>
        <w:rPr/>
        <w:t>Fig.</w:t>
      </w:r>
      <w:r>
        <w:rPr>
          <w:spacing w:val="-6"/>
        </w:rPr>
        <w:t> </w:t>
      </w:r>
      <w:r>
        <w:rPr/>
        <w:t>2:</w:t>
      </w:r>
      <w:r>
        <w:rPr>
          <w:spacing w:val="-7"/>
        </w:rPr>
        <w:t> </w:t>
      </w:r>
      <w:r>
        <w:rPr/>
        <w:t>Customer</w:t>
      </w:r>
      <w:r>
        <w:rPr>
          <w:spacing w:val="-5"/>
        </w:rPr>
        <w:t> </w:t>
      </w:r>
      <w:r>
        <w:rPr/>
        <w:t>churn</w:t>
      </w:r>
      <w:r>
        <w:rPr>
          <w:spacing w:val="-6"/>
        </w:rPr>
        <w:t> </w:t>
      </w:r>
      <w:r>
        <w:rPr>
          <w:spacing w:val="-2"/>
        </w:rPr>
        <w:t>distribution.</w:t>
      </w:r>
    </w:p>
    <w:p>
      <w:pPr>
        <w:pStyle w:val="BodyText"/>
        <w:spacing w:before="75"/>
        <w:jc w:val="left"/>
      </w:pPr>
    </w:p>
    <w:p>
      <w:pPr>
        <w:pStyle w:val="ListParagraph"/>
        <w:numPr>
          <w:ilvl w:val="0"/>
          <w:numId w:val="3"/>
        </w:numPr>
        <w:tabs>
          <w:tab w:pos="457" w:val="left" w:leader="none"/>
        </w:tabs>
        <w:spacing w:line="276" w:lineRule="auto" w:before="1" w:after="0"/>
        <w:ind w:left="120" w:right="198" w:firstLine="0"/>
        <w:jc w:val="both"/>
        <w:rPr>
          <w:sz w:val="22"/>
        </w:rPr>
      </w:pPr>
      <w:r>
        <w:rPr/>
        <w:drawing>
          <wp:anchor distT="0" distB="0" distL="0" distR="0" allowOverlap="1" layoutInCell="1" locked="0" behindDoc="1" simplePos="0" relativeHeight="487595008">
            <wp:simplePos x="0" y="0"/>
            <wp:positionH relativeFrom="page">
              <wp:posOffset>1381530</wp:posOffset>
            </wp:positionH>
            <wp:positionV relativeFrom="paragraph">
              <wp:posOffset>1331898</wp:posOffset>
            </wp:positionV>
            <wp:extent cx="5052421" cy="3186684"/>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16" cstate="print"/>
                    <a:stretch>
                      <a:fillRect/>
                    </a:stretch>
                  </pic:blipFill>
                  <pic:spPr>
                    <a:xfrm>
                      <a:off x="0" y="0"/>
                      <a:ext cx="5052421" cy="3186684"/>
                    </a:xfrm>
                    <a:prstGeom prst="rect">
                      <a:avLst/>
                    </a:prstGeom>
                  </pic:spPr>
                </pic:pic>
              </a:graphicData>
            </a:graphic>
          </wp:anchor>
        </w:drawing>
      </w:r>
      <w:r>
        <w:rPr/>
        <mc:AlternateContent>
          <mc:Choice Requires="wps">
            <w:drawing>
              <wp:anchor distT="0" distB="0" distL="0" distR="0" allowOverlap="1" layoutInCell="1" locked="0" behindDoc="0" simplePos="0" relativeHeight="15736320">
                <wp:simplePos x="0" y="0"/>
                <wp:positionH relativeFrom="page">
                  <wp:posOffset>1659931</wp:posOffset>
                </wp:positionH>
                <wp:positionV relativeFrom="paragraph">
                  <wp:posOffset>740282</wp:posOffset>
                </wp:positionV>
                <wp:extent cx="4307840" cy="557530"/>
                <wp:effectExtent l="0" t="0" r="0" b="0"/>
                <wp:wrapNone/>
                <wp:docPr id="56" name="Textbox 56"/>
                <wp:cNvGraphicFramePr>
                  <a:graphicFrameLocks/>
                </wp:cNvGraphicFramePr>
                <a:graphic>
                  <a:graphicData uri="http://schemas.microsoft.com/office/word/2010/wordprocessingShape">
                    <wps:wsp>
                      <wps:cNvPr id="56" name="Textbox 56"/>
                      <wps:cNvSpPr txBox="1"/>
                      <wps:spPr>
                        <a:xfrm rot="18900000">
                          <a:off x="0" y="0"/>
                          <a:ext cx="4307840" cy="557530"/>
                        </a:xfrm>
                        <a:prstGeom prst="rect">
                          <a:avLst/>
                        </a:prstGeom>
                      </wps:spPr>
                      <wps:txbx>
                        <w:txbxContent>
                          <w:p>
                            <w:pPr>
                              <w:spacing w:line="878" w:lineRule="exact" w:before="0"/>
                              <w:ind w:left="0" w:right="0" w:firstLine="0"/>
                              <w:jc w:val="left"/>
                              <w:rPr>
                                <w:sz w:val="87"/>
                                <w14:textOutline>
                                  <w14:solidFill>
                                    <w14:srgbClr w14:val="000000">
                                      <w14:alpha w14:val="90196"/>
                                    </w14:srgbClr>
                                  </w14:solidFill>
                                </w14:textOutline>
                                <w14:textFill>
                                  <w14:solidFill>
                                    <w14:srgbClr w14:val="000000">
                                      <w14:alpha w14:val="90196"/>
                                    </w14:srgbClr>
                                  </w14:solidFill>
                                </w14:textFill>
                              </w:rPr>
                            </w:pPr>
                            <w:r>
                              <w:rPr>
                                <w:color w:val="231F20"/>
                                <w:sz w:val="87"/>
                                <w14:textOutline>
                                  <w14:solidFill>
                                    <w14:srgbClr w14:val="231F20">
                                      <w14:alpha w14:val="90196"/>
                                    </w14:srgbClr>
                                  </w14:solidFill>
                                </w14:textOutline>
                                <w14:textFill>
                                  <w14:solidFill>
                                    <w14:srgbClr w14:val="231F20">
                                      <w14:alpha w14:val="90196"/>
                                    </w14:srgbClr>
                                  </w14:solidFill>
                                </w14:textFill>
                              </w:rPr>
                              <w:t>Journal</w:t>
                            </w:r>
                            <w:r>
                              <w:rPr>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color w:val="231F20"/>
                                <w:sz w:val="87"/>
                                <w14:textOutline>
                                  <w14:solidFill>
                                    <w14:srgbClr w14:val="231F20">
                                      <w14:alpha w14:val="90196"/>
                                    </w14:srgbClr>
                                  </w14:solidFill>
                                </w14:textOutline>
                                <w14:textFill>
                                  <w14:solidFill>
                                    <w14:srgbClr w14:val="231F20">
                                      <w14:alpha w14:val="90196"/>
                                    </w14:srgbClr>
                                  </w14:solidFill>
                                </w14:textFill>
                              </w:rPr>
                              <w:t>Pre-</w:t>
                            </w:r>
                            <w:r>
                              <w:rPr>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03293pt;margin-top:58.289925pt;width:339.2pt;height:43.9pt;mso-position-horizontal-relative:page;mso-position-vertical-relative:paragraph;z-index:15736320;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sz w:val="22"/>
        </w:rPr>
        <w:t>Gender, active members, credit cards, and country-based analysis: Fig. 3 presents valuable insights regarding gender, active members, credit cards, and country-based analyses. We observed</w:t>
      </w:r>
      <w:r>
        <w:rPr>
          <w:spacing w:val="-4"/>
          <w:sz w:val="22"/>
        </w:rPr>
        <w:t> </w:t>
      </w:r>
      <w:r>
        <w:rPr>
          <w:sz w:val="22"/>
        </w:rPr>
        <w:t>that</w:t>
      </w:r>
      <w:r>
        <w:rPr>
          <w:spacing w:val="-4"/>
          <w:sz w:val="22"/>
        </w:rPr>
        <w:t> </w:t>
      </w:r>
      <w:r>
        <w:rPr>
          <w:sz w:val="22"/>
        </w:rPr>
        <w:t>out</w:t>
      </w:r>
      <w:r>
        <w:rPr>
          <w:spacing w:val="-4"/>
          <w:sz w:val="22"/>
        </w:rPr>
        <w:t> </w:t>
      </w:r>
      <w:r>
        <w:rPr>
          <w:sz w:val="22"/>
        </w:rPr>
        <w:t>of</w:t>
      </w:r>
      <w:r>
        <w:rPr>
          <w:spacing w:val="-4"/>
          <w:sz w:val="22"/>
        </w:rPr>
        <w:t> </w:t>
      </w:r>
      <w:r>
        <w:rPr>
          <w:sz w:val="22"/>
        </w:rPr>
        <w:t>4,543</w:t>
      </w:r>
      <w:r>
        <w:rPr>
          <w:spacing w:val="-4"/>
          <w:sz w:val="22"/>
        </w:rPr>
        <w:t> </w:t>
      </w:r>
      <w:r>
        <w:rPr>
          <w:sz w:val="22"/>
        </w:rPr>
        <w:t>female</w:t>
      </w:r>
      <w:r>
        <w:rPr>
          <w:spacing w:val="-4"/>
          <w:sz w:val="22"/>
        </w:rPr>
        <w:t> </w:t>
      </w:r>
      <w:r>
        <w:rPr>
          <w:sz w:val="22"/>
        </w:rPr>
        <w:t>customers,</w:t>
      </w:r>
      <w:r>
        <w:rPr>
          <w:spacing w:val="-4"/>
          <w:sz w:val="22"/>
        </w:rPr>
        <w:t> </w:t>
      </w:r>
      <w:r>
        <w:rPr>
          <w:sz w:val="22"/>
        </w:rPr>
        <w:t>1,139</w:t>
      </w:r>
      <w:r>
        <w:rPr>
          <w:spacing w:val="-2"/>
          <w:sz w:val="22"/>
        </w:rPr>
        <w:t> </w:t>
      </w:r>
      <w:r>
        <w:rPr>
          <w:sz w:val="22"/>
        </w:rPr>
        <w:t>were</w:t>
      </w:r>
      <w:r>
        <w:rPr>
          <w:spacing w:val="-4"/>
          <w:sz w:val="22"/>
        </w:rPr>
        <w:t> </w:t>
      </w:r>
      <w:r>
        <w:rPr>
          <w:sz w:val="22"/>
        </w:rPr>
        <w:t>churned</w:t>
      </w:r>
      <w:r>
        <w:rPr>
          <w:spacing w:val="-4"/>
          <w:sz w:val="22"/>
        </w:rPr>
        <w:t> </w:t>
      </w:r>
      <w:r>
        <w:rPr>
          <w:sz w:val="22"/>
        </w:rPr>
        <w:t>(~25%),</w:t>
      </w:r>
      <w:r>
        <w:rPr>
          <w:spacing w:val="-4"/>
          <w:sz w:val="22"/>
        </w:rPr>
        <w:t> </w:t>
      </w:r>
      <w:r>
        <w:rPr>
          <w:sz w:val="22"/>
        </w:rPr>
        <w:t>whereas</w:t>
      </w:r>
      <w:r>
        <w:rPr>
          <w:spacing w:val="-4"/>
          <w:sz w:val="22"/>
        </w:rPr>
        <w:t> </w:t>
      </w:r>
      <w:r>
        <w:rPr>
          <w:sz w:val="22"/>
        </w:rPr>
        <w:t>for</w:t>
      </w:r>
      <w:r>
        <w:rPr>
          <w:spacing w:val="-4"/>
          <w:sz w:val="22"/>
        </w:rPr>
        <w:t> </w:t>
      </w:r>
      <w:r>
        <w:rPr>
          <w:sz w:val="22"/>
        </w:rPr>
        <w:t>the</w:t>
      </w:r>
      <w:r>
        <w:rPr>
          <w:spacing w:val="-4"/>
          <w:sz w:val="22"/>
        </w:rPr>
        <w:t> </w:t>
      </w:r>
      <w:r>
        <w:rPr>
          <w:sz w:val="22"/>
        </w:rPr>
        <w:t>male population,</w:t>
      </w:r>
      <w:r>
        <w:rPr>
          <w:spacing w:val="-7"/>
          <w:sz w:val="22"/>
        </w:rPr>
        <w:t> </w:t>
      </w:r>
      <w:r>
        <w:rPr>
          <w:sz w:val="22"/>
        </w:rPr>
        <w:t>898</w:t>
      </w:r>
      <w:r>
        <w:rPr>
          <w:spacing w:val="-6"/>
          <w:sz w:val="22"/>
        </w:rPr>
        <w:t> </w:t>
      </w:r>
      <w:r>
        <w:rPr>
          <w:sz w:val="22"/>
        </w:rPr>
        <w:t>were</w:t>
      </w:r>
      <w:r>
        <w:rPr>
          <w:spacing w:val="-6"/>
          <w:sz w:val="22"/>
        </w:rPr>
        <w:t> </w:t>
      </w:r>
      <w:r>
        <w:rPr>
          <w:sz w:val="22"/>
        </w:rPr>
        <w:t>churned</w:t>
      </w:r>
      <w:r>
        <w:rPr>
          <w:spacing w:val="-6"/>
          <w:sz w:val="22"/>
        </w:rPr>
        <w:t> </w:t>
      </w:r>
      <w:r>
        <w:rPr>
          <w:sz w:val="22"/>
        </w:rPr>
        <w:t>out</w:t>
      </w:r>
      <w:r>
        <w:rPr>
          <w:spacing w:val="-6"/>
          <w:sz w:val="22"/>
        </w:rPr>
        <w:t> </w:t>
      </w:r>
      <w:r>
        <w:rPr>
          <w:sz w:val="22"/>
        </w:rPr>
        <w:t>of</w:t>
      </w:r>
      <w:r>
        <w:rPr>
          <w:spacing w:val="-5"/>
          <w:sz w:val="22"/>
        </w:rPr>
        <w:t> </w:t>
      </w:r>
      <w:r>
        <w:rPr>
          <w:sz w:val="22"/>
        </w:rPr>
        <w:t>5,457</w:t>
      </w:r>
      <w:r>
        <w:rPr>
          <w:spacing w:val="-6"/>
          <w:sz w:val="22"/>
        </w:rPr>
        <w:t> </w:t>
      </w:r>
      <w:r>
        <w:rPr>
          <w:sz w:val="22"/>
        </w:rPr>
        <w:t>in</w:t>
      </w:r>
      <w:r>
        <w:rPr>
          <w:spacing w:val="-6"/>
          <w:sz w:val="22"/>
        </w:rPr>
        <w:t> </w:t>
      </w:r>
      <w:r>
        <w:rPr>
          <w:sz w:val="22"/>
        </w:rPr>
        <w:t>total</w:t>
      </w:r>
      <w:r>
        <w:rPr>
          <w:spacing w:val="-7"/>
          <w:sz w:val="22"/>
        </w:rPr>
        <w:t> </w:t>
      </w:r>
      <w:r>
        <w:rPr>
          <w:sz w:val="22"/>
        </w:rPr>
        <w:t>(~16%).</w:t>
      </w:r>
      <w:r>
        <w:rPr>
          <w:spacing w:val="-6"/>
          <w:sz w:val="22"/>
        </w:rPr>
        <w:t> </w:t>
      </w:r>
      <w:r>
        <w:rPr>
          <w:sz w:val="22"/>
        </w:rPr>
        <w:t>In</w:t>
      </w:r>
      <w:r>
        <w:rPr>
          <w:spacing w:val="-5"/>
          <w:sz w:val="22"/>
        </w:rPr>
        <w:t> </w:t>
      </w:r>
      <w:r>
        <w:rPr>
          <w:sz w:val="22"/>
        </w:rPr>
        <w:t>addition,</w:t>
      </w:r>
      <w:r>
        <w:rPr>
          <w:spacing w:val="-6"/>
          <w:sz w:val="22"/>
        </w:rPr>
        <w:t> </w:t>
      </w:r>
      <w:r>
        <w:rPr>
          <w:sz w:val="22"/>
        </w:rPr>
        <w:t>1/5</w:t>
      </w:r>
      <w:r>
        <w:rPr>
          <w:position w:val="7"/>
          <w:sz w:val="14"/>
        </w:rPr>
        <w:t>th</w:t>
      </w:r>
      <w:r>
        <w:rPr>
          <w:spacing w:val="-4"/>
          <w:position w:val="7"/>
          <w:sz w:val="14"/>
        </w:rPr>
        <w:t> </w:t>
      </w:r>
      <w:r>
        <w:rPr>
          <w:sz w:val="22"/>
        </w:rPr>
        <w:t>of</w:t>
      </w:r>
      <w:r>
        <w:rPr>
          <w:spacing w:val="-6"/>
          <w:sz w:val="22"/>
        </w:rPr>
        <w:t> </w:t>
      </w:r>
      <w:r>
        <w:rPr>
          <w:sz w:val="22"/>
        </w:rPr>
        <w:t>all</w:t>
      </w:r>
      <w:r>
        <w:rPr>
          <w:spacing w:val="-7"/>
          <w:sz w:val="22"/>
        </w:rPr>
        <w:t> </w:t>
      </w:r>
      <w:r>
        <w:rPr>
          <w:sz w:val="22"/>
        </w:rPr>
        <w:t>customers</w:t>
      </w:r>
      <w:r>
        <w:rPr>
          <w:spacing w:val="-6"/>
          <w:sz w:val="22"/>
        </w:rPr>
        <w:t> </w:t>
      </w:r>
      <w:r>
        <w:rPr>
          <w:sz w:val="22"/>
        </w:rPr>
        <w:t>were churned irrespective of whether they owned credit cards. The likelihood of attrition of inactive customers</w:t>
      </w:r>
      <w:r>
        <w:rPr>
          <w:spacing w:val="-8"/>
          <w:sz w:val="22"/>
        </w:rPr>
        <w:t> </w:t>
      </w:r>
      <w:r>
        <w:rPr>
          <w:sz w:val="22"/>
        </w:rPr>
        <w:t>is</w:t>
      </w:r>
      <w:r>
        <w:rPr>
          <w:spacing w:val="-8"/>
          <w:sz w:val="22"/>
        </w:rPr>
        <w:t> </w:t>
      </w:r>
      <w:r>
        <w:rPr>
          <w:sz w:val="22"/>
        </w:rPr>
        <w:t>almost</w:t>
      </w:r>
      <w:r>
        <w:rPr>
          <w:spacing w:val="-8"/>
          <w:sz w:val="22"/>
        </w:rPr>
        <w:t> </w:t>
      </w:r>
      <w:r>
        <w:rPr>
          <w:sz w:val="22"/>
        </w:rPr>
        <w:t>double</w:t>
      </w:r>
      <w:r>
        <w:rPr>
          <w:spacing w:val="-8"/>
          <w:sz w:val="22"/>
        </w:rPr>
        <w:t> </w:t>
      </w:r>
      <w:r>
        <w:rPr>
          <w:sz w:val="22"/>
        </w:rPr>
        <w:t>that</w:t>
      </w:r>
      <w:r>
        <w:rPr>
          <w:spacing w:val="-8"/>
          <w:sz w:val="22"/>
        </w:rPr>
        <w:t> </w:t>
      </w:r>
      <w:r>
        <w:rPr>
          <w:sz w:val="22"/>
        </w:rPr>
        <w:t>of</w:t>
      </w:r>
      <w:r>
        <w:rPr>
          <w:spacing w:val="-9"/>
          <w:sz w:val="22"/>
        </w:rPr>
        <w:t> </w:t>
      </w:r>
      <w:r>
        <w:rPr>
          <w:sz w:val="22"/>
        </w:rPr>
        <w:t>active</w:t>
      </w:r>
      <w:r>
        <w:rPr>
          <w:spacing w:val="-8"/>
          <w:sz w:val="22"/>
        </w:rPr>
        <w:t> </w:t>
      </w:r>
      <w:r>
        <w:rPr>
          <w:sz w:val="22"/>
        </w:rPr>
        <w:t>customers</w:t>
      </w:r>
      <w:r>
        <w:rPr>
          <w:spacing w:val="-8"/>
          <w:sz w:val="22"/>
        </w:rPr>
        <w:t> </w:t>
      </w:r>
      <w:r>
        <w:rPr>
          <w:sz w:val="22"/>
        </w:rPr>
        <w:t>(27%</w:t>
      </w:r>
      <w:r>
        <w:rPr>
          <w:spacing w:val="-8"/>
          <w:sz w:val="22"/>
        </w:rPr>
        <w:t> </w:t>
      </w:r>
      <w:r>
        <w:rPr>
          <w:sz w:val="22"/>
        </w:rPr>
        <w:t>inactive</w:t>
      </w:r>
      <w:r>
        <w:rPr>
          <w:spacing w:val="-8"/>
          <w:sz w:val="22"/>
        </w:rPr>
        <w:t> </w:t>
      </w:r>
      <w:r>
        <w:rPr>
          <w:sz w:val="22"/>
        </w:rPr>
        <w:t>vs.</w:t>
      </w:r>
      <w:r>
        <w:rPr>
          <w:spacing w:val="-8"/>
          <w:sz w:val="22"/>
        </w:rPr>
        <w:t> </w:t>
      </w:r>
      <w:r>
        <w:rPr>
          <w:sz w:val="22"/>
        </w:rPr>
        <w:t>14%</w:t>
      </w:r>
      <w:r>
        <w:rPr>
          <w:spacing w:val="-8"/>
          <w:sz w:val="22"/>
        </w:rPr>
        <w:t> </w:t>
      </w:r>
      <w:r>
        <w:rPr>
          <w:sz w:val="22"/>
        </w:rPr>
        <w:t>active).</w:t>
      </w:r>
      <w:r>
        <w:rPr>
          <w:spacing w:val="-8"/>
          <w:sz w:val="22"/>
        </w:rPr>
        <w:t> </w:t>
      </w:r>
      <w:r>
        <w:rPr>
          <w:sz w:val="22"/>
        </w:rPr>
        <w:t>Germany</w:t>
      </w:r>
      <w:r>
        <w:rPr>
          <w:spacing w:val="-9"/>
          <w:sz w:val="22"/>
        </w:rPr>
        <w:t> </w:t>
      </w:r>
      <w:r>
        <w:rPr>
          <w:sz w:val="22"/>
        </w:rPr>
        <w:t>has the highest customer churn rate (40%), followed by France (16%) and Spain (16%).</w:t>
      </w:r>
    </w:p>
    <w:p>
      <w:pPr>
        <w:pStyle w:val="BodyText"/>
        <w:spacing w:before="157"/>
        <w:jc w:val="left"/>
      </w:pPr>
    </w:p>
    <w:p>
      <w:pPr>
        <w:pStyle w:val="BodyText"/>
        <w:ind w:right="80"/>
        <w:jc w:val="center"/>
      </w:pPr>
      <w:r>
        <w:rPr/>
        <w:t>Fig.</w:t>
      </w:r>
      <w:r>
        <w:rPr>
          <w:spacing w:val="-7"/>
        </w:rPr>
        <w:t> </w:t>
      </w:r>
      <w:r>
        <w:rPr/>
        <w:t>3:</w:t>
      </w:r>
      <w:r>
        <w:rPr>
          <w:spacing w:val="-8"/>
        </w:rPr>
        <w:t> </w:t>
      </w:r>
      <w:r>
        <w:rPr/>
        <w:t>Histograms</w:t>
      </w:r>
      <w:r>
        <w:rPr>
          <w:spacing w:val="-8"/>
        </w:rPr>
        <w:t> </w:t>
      </w:r>
      <w:r>
        <w:rPr/>
        <w:t>of</w:t>
      </w:r>
      <w:r>
        <w:rPr>
          <w:spacing w:val="-7"/>
        </w:rPr>
        <w:t> </w:t>
      </w:r>
      <w:r>
        <w:rPr/>
        <w:t>the</w:t>
      </w:r>
      <w:r>
        <w:rPr>
          <w:spacing w:val="-7"/>
        </w:rPr>
        <w:t> </w:t>
      </w:r>
      <w:r>
        <w:rPr/>
        <w:t>dataset.</w:t>
      </w:r>
      <w:r>
        <w:rPr>
          <w:spacing w:val="-5"/>
        </w:rPr>
        <w:t> </w:t>
      </w:r>
      <w:r>
        <w:rPr/>
        <w:t>(a)</w:t>
      </w:r>
      <w:r>
        <w:rPr>
          <w:spacing w:val="-8"/>
        </w:rPr>
        <w:t> </w:t>
      </w:r>
      <w:r>
        <w:rPr/>
        <w:t>Gender</w:t>
      </w:r>
      <w:r>
        <w:rPr>
          <w:spacing w:val="-8"/>
        </w:rPr>
        <w:t> </w:t>
      </w:r>
      <w:r>
        <w:rPr/>
        <w:t>vs.</w:t>
      </w:r>
      <w:r>
        <w:rPr>
          <w:spacing w:val="-6"/>
        </w:rPr>
        <w:t> </w:t>
      </w:r>
      <w:r>
        <w:rPr/>
        <w:t>Churn,</w:t>
      </w:r>
      <w:r>
        <w:rPr>
          <w:spacing w:val="-7"/>
        </w:rPr>
        <w:t> </w:t>
      </w:r>
      <w:r>
        <w:rPr/>
        <w:t>(b)</w:t>
      </w:r>
      <w:r>
        <w:rPr>
          <w:spacing w:val="-8"/>
        </w:rPr>
        <w:t> </w:t>
      </w:r>
      <w:r>
        <w:rPr/>
        <w:t>Customers</w:t>
      </w:r>
      <w:r>
        <w:rPr>
          <w:spacing w:val="-7"/>
        </w:rPr>
        <w:t> </w:t>
      </w:r>
      <w:r>
        <w:rPr/>
        <w:t>having</w:t>
      </w:r>
      <w:r>
        <w:rPr>
          <w:spacing w:val="-8"/>
        </w:rPr>
        <w:t> </w:t>
      </w:r>
      <w:r>
        <w:rPr/>
        <w:t>credit</w:t>
      </w:r>
      <w:r>
        <w:rPr>
          <w:spacing w:val="-7"/>
        </w:rPr>
        <w:t> </w:t>
      </w:r>
      <w:r>
        <w:rPr/>
        <w:t>card</w:t>
      </w:r>
      <w:r>
        <w:rPr>
          <w:spacing w:val="-8"/>
        </w:rPr>
        <w:t> </w:t>
      </w:r>
      <w:r>
        <w:rPr>
          <w:spacing w:val="-5"/>
        </w:rPr>
        <w:t>vs.</w:t>
      </w:r>
    </w:p>
    <w:p>
      <w:pPr>
        <w:pStyle w:val="BodyText"/>
        <w:spacing w:before="38"/>
        <w:ind w:right="80"/>
        <w:jc w:val="center"/>
      </w:pPr>
      <w:r>
        <w:rPr/>
        <w:t>Churn,</w:t>
      </w:r>
      <w:r>
        <w:rPr>
          <w:spacing w:val="-8"/>
        </w:rPr>
        <w:t> </w:t>
      </w:r>
      <w:r>
        <w:rPr/>
        <w:t>(c)</w:t>
      </w:r>
      <w:r>
        <w:rPr>
          <w:spacing w:val="-7"/>
        </w:rPr>
        <w:t> </w:t>
      </w:r>
      <w:r>
        <w:rPr/>
        <w:t>Active</w:t>
      </w:r>
      <w:r>
        <w:rPr>
          <w:spacing w:val="-7"/>
        </w:rPr>
        <w:t> </w:t>
      </w:r>
      <w:r>
        <w:rPr/>
        <w:t>member</w:t>
      </w:r>
      <w:r>
        <w:rPr>
          <w:spacing w:val="-8"/>
        </w:rPr>
        <w:t> </w:t>
      </w:r>
      <w:r>
        <w:rPr/>
        <w:t>vs.</w:t>
      </w:r>
      <w:r>
        <w:rPr>
          <w:spacing w:val="-6"/>
        </w:rPr>
        <w:t> </w:t>
      </w:r>
      <w:r>
        <w:rPr/>
        <w:t>Churn,</w:t>
      </w:r>
      <w:r>
        <w:rPr>
          <w:spacing w:val="-7"/>
        </w:rPr>
        <w:t> </w:t>
      </w:r>
      <w:r>
        <w:rPr/>
        <w:t>(d)</w:t>
      </w:r>
      <w:r>
        <w:rPr>
          <w:spacing w:val="-8"/>
        </w:rPr>
        <w:t> </w:t>
      </w:r>
      <w:r>
        <w:rPr/>
        <w:t>Country</w:t>
      </w:r>
      <w:r>
        <w:rPr>
          <w:spacing w:val="-6"/>
        </w:rPr>
        <w:t> </w:t>
      </w:r>
      <w:r>
        <w:rPr/>
        <w:t>vs.</w:t>
      </w:r>
      <w:r>
        <w:rPr>
          <w:spacing w:val="-7"/>
        </w:rPr>
        <w:t> </w:t>
      </w:r>
      <w:r>
        <w:rPr>
          <w:spacing w:val="-2"/>
        </w:rPr>
        <w:t>Churn.</w:t>
      </w:r>
    </w:p>
    <w:p>
      <w:pPr>
        <w:spacing w:after="0"/>
        <w:jc w:val="center"/>
        <w:sectPr>
          <w:pgSz w:w="12240" w:h="15840"/>
          <w:pgMar w:header="537" w:footer="0" w:top="1340" w:bottom="280" w:left="1320" w:right="1240"/>
        </w:sectPr>
      </w:pPr>
    </w:p>
    <w:p>
      <w:pPr>
        <w:pStyle w:val="ListParagraph"/>
        <w:numPr>
          <w:ilvl w:val="0"/>
          <w:numId w:val="3"/>
        </w:numPr>
        <w:tabs>
          <w:tab w:pos="438" w:val="left" w:leader="none"/>
        </w:tabs>
        <w:spacing w:line="276" w:lineRule="auto" w:before="90" w:after="0"/>
        <w:ind w:left="120" w:right="196" w:firstLine="0"/>
        <w:jc w:val="both"/>
        <w:rPr>
          <w:sz w:val="22"/>
        </w:rPr>
      </w:pPr>
      <w:r>
        <w:rPr/>
        <mc:AlternateContent>
          <mc:Choice Requires="wps">
            <w:drawing>
              <wp:anchor distT="0" distB="0" distL="0" distR="0" allowOverlap="1" layoutInCell="1" locked="0" behindDoc="0" simplePos="0" relativeHeight="15737344">
                <wp:simplePos x="0" y="0"/>
                <wp:positionH relativeFrom="page">
                  <wp:posOffset>1659931</wp:posOffset>
                </wp:positionH>
                <wp:positionV relativeFrom="paragraph">
                  <wp:posOffset>3534241</wp:posOffset>
                </wp:positionV>
                <wp:extent cx="4307840" cy="557530"/>
                <wp:effectExtent l="0" t="0" r="0" b="0"/>
                <wp:wrapNone/>
                <wp:docPr id="57" name="Textbox 57"/>
                <wp:cNvGraphicFramePr>
                  <a:graphicFrameLocks/>
                </wp:cNvGraphicFramePr>
                <a:graphic>
                  <a:graphicData uri="http://schemas.microsoft.com/office/word/2010/wordprocessingShape">
                    <wps:wsp>
                      <wps:cNvPr id="57" name="Textbox 57"/>
                      <wps:cNvSpPr txBox="1"/>
                      <wps:spPr>
                        <a:xfrm rot="18900000">
                          <a:off x="0" y="0"/>
                          <a:ext cx="4307840" cy="557530"/>
                        </a:xfrm>
                        <a:prstGeom prst="rect">
                          <a:avLst/>
                        </a:prstGeom>
                      </wps:spPr>
                      <wps:txbx>
                        <w:txbxContent>
                          <w:p>
                            <w:pPr>
                              <w:spacing w:line="878" w:lineRule="exact" w:before="0"/>
                              <w:ind w:left="0" w:right="0" w:firstLine="0"/>
                              <w:jc w:val="left"/>
                              <w:rPr>
                                <w:sz w:val="87"/>
                                <w14:textOutline>
                                  <w14:solidFill>
                                    <w14:srgbClr w14:val="000000">
                                      <w14:alpha w14:val="90196"/>
                                    </w14:srgbClr>
                                  </w14:solidFill>
                                </w14:textOutline>
                                <w14:textFill>
                                  <w14:solidFill>
                                    <w14:srgbClr w14:val="000000">
                                      <w14:alpha w14:val="90196"/>
                                    </w14:srgbClr>
                                  </w14:solidFill>
                                </w14:textFill>
                              </w:rPr>
                            </w:pPr>
                            <w:r>
                              <w:rPr>
                                <w:color w:val="231F20"/>
                                <w:sz w:val="87"/>
                                <w14:textOutline>
                                  <w14:solidFill>
                                    <w14:srgbClr w14:val="231F20">
                                      <w14:alpha w14:val="90196"/>
                                    </w14:srgbClr>
                                  </w14:solidFill>
                                </w14:textOutline>
                                <w14:textFill>
                                  <w14:solidFill>
                                    <w14:srgbClr w14:val="231F20">
                                      <w14:alpha w14:val="90196"/>
                                    </w14:srgbClr>
                                  </w14:solidFill>
                                </w14:textFill>
                              </w:rPr>
                              <w:t>Journal</w:t>
                            </w:r>
                            <w:r>
                              <w:rPr>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color w:val="231F20"/>
                                <w:sz w:val="87"/>
                                <w14:textOutline>
                                  <w14:solidFill>
                                    <w14:srgbClr w14:val="231F20">
                                      <w14:alpha w14:val="90196"/>
                                    </w14:srgbClr>
                                  </w14:solidFill>
                                </w14:textOutline>
                                <w14:textFill>
                                  <w14:solidFill>
                                    <w14:srgbClr w14:val="231F20">
                                      <w14:alpha w14:val="90196"/>
                                    </w14:srgbClr>
                                  </w14:solidFill>
                                </w14:textFill>
                              </w:rPr>
                              <w:t>Pre-</w:t>
                            </w:r>
                            <w:r>
                              <w:rPr>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03293pt;margin-top:278.286743pt;width:339.2pt;height:43.9pt;mso-position-horizontal-relative:page;mso-position-vertical-relative:paragraph;z-index:15737344;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sz w:val="22"/>
        </w:rPr>
        <w:t>Balance,</w:t>
      </w:r>
      <w:r>
        <w:rPr>
          <w:spacing w:val="-2"/>
          <w:sz w:val="22"/>
        </w:rPr>
        <w:t> </w:t>
      </w:r>
      <w:r>
        <w:rPr>
          <w:sz w:val="22"/>
        </w:rPr>
        <w:t>owned</w:t>
      </w:r>
      <w:r>
        <w:rPr>
          <w:spacing w:val="-2"/>
          <w:sz w:val="22"/>
        </w:rPr>
        <w:t> </w:t>
      </w:r>
      <w:r>
        <w:rPr>
          <w:sz w:val="22"/>
        </w:rPr>
        <w:t>product</w:t>
      </w:r>
      <w:r>
        <w:rPr>
          <w:spacing w:val="-2"/>
          <w:sz w:val="22"/>
        </w:rPr>
        <w:t> </w:t>
      </w:r>
      <w:r>
        <w:rPr>
          <w:sz w:val="22"/>
        </w:rPr>
        <w:t>quantity,</w:t>
      </w:r>
      <w:r>
        <w:rPr>
          <w:spacing w:val="-3"/>
          <w:sz w:val="22"/>
        </w:rPr>
        <w:t> </w:t>
      </w:r>
      <w:r>
        <w:rPr>
          <w:sz w:val="22"/>
        </w:rPr>
        <w:t>credit</w:t>
      </w:r>
      <w:r>
        <w:rPr>
          <w:spacing w:val="-2"/>
          <w:sz w:val="22"/>
        </w:rPr>
        <w:t> </w:t>
      </w:r>
      <w:r>
        <w:rPr>
          <w:sz w:val="22"/>
        </w:rPr>
        <w:t>score,</w:t>
      </w:r>
      <w:r>
        <w:rPr>
          <w:spacing w:val="-2"/>
          <w:sz w:val="22"/>
        </w:rPr>
        <w:t> </w:t>
      </w:r>
      <w:r>
        <w:rPr>
          <w:sz w:val="22"/>
        </w:rPr>
        <w:t>and</w:t>
      </w:r>
      <w:r>
        <w:rPr>
          <w:spacing w:val="-2"/>
          <w:sz w:val="22"/>
        </w:rPr>
        <w:t> </w:t>
      </w:r>
      <w:r>
        <w:rPr>
          <w:sz w:val="22"/>
        </w:rPr>
        <w:t>tenure-based</w:t>
      </w:r>
      <w:r>
        <w:rPr>
          <w:spacing w:val="-2"/>
          <w:sz w:val="22"/>
        </w:rPr>
        <w:t> </w:t>
      </w:r>
      <w:r>
        <w:rPr>
          <w:sz w:val="22"/>
        </w:rPr>
        <w:t>Analysis:</w:t>
      </w:r>
      <w:r>
        <w:rPr>
          <w:spacing w:val="-1"/>
          <w:sz w:val="22"/>
        </w:rPr>
        <w:t> </w:t>
      </w:r>
      <w:r>
        <w:rPr>
          <w:sz w:val="22"/>
        </w:rPr>
        <w:t>Fig.</w:t>
      </w:r>
      <w:r>
        <w:rPr>
          <w:spacing w:val="-2"/>
          <w:sz w:val="22"/>
        </w:rPr>
        <w:t> </w:t>
      </w:r>
      <w:r>
        <w:rPr>
          <w:sz w:val="22"/>
        </w:rPr>
        <w:t>4</w:t>
      </w:r>
      <w:r>
        <w:rPr>
          <w:spacing w:val="-2"/>
          <w:sz w:val="22"/>
        </w:rPr>
        <w:t> </w:t>
      </w:r>
      <w:r>
        <w:rPr>
          <w:sz w:val="22"/>
        </w:rPr>
        <w:t>illustrates</w:t>
      </w:r>
      <w:r>
        <w:rPr>
          <w:spacing w:val="-3"/>
          <w:sz w:val="22"/>
        </w:rPr>
        <w:t> </w:t>
      </w:r>
      <w:r>
        <w:rPr>
          <w:sz w:val="22"/>
        </w:rPr>
        <w:t>a density plot to observe the balance, owned product quantity, credit score, and tenure-based analysis. We found that customers who maintain a balance of more than 85,000 are more likely to</w:t>
      </w:r>
      <w:r>
        <w:rPr>
          <w:spacing w:val="-2"/>
          <w:sz w:val="22"/>
        </w:rPr>
        <w:t> </w:t>
      </w:r>
      <w:r>
        <w:rPr>
          <w:sz w:val="22"/>
        </w:rPr>
        <w:t>churn.</w:t>
      </w:r>
      <w:r>
        <w:rPr>
          <w:spacing w:val="-1"/>
          <w:sz w:val="22"/>
        </w:rPr>
        <w:t> </w:t>
      </w:r>
      <w:r>
        <w:rPr>
          <w:sz w:val="22"/>
        </w:rPr>
        <w:t>Premium</w:t>
      </w:r>
      <w:r>
        <w:rPr>
          <w:spacing w:val="-2"/>
          <w:sz w:val="22"/>
        </w:rPr>
        <w:t> </w:t>
      </w:r>
      <w:r>
        <w:rPr>
          <w:sz w:val="22"/>
        </w:rPr>
        <w:t>accounts</w:t>
      </w:r>
      <w:r>
        <w:rPr>
          <w:spacing w:val="-2"/>
          <w:sz w:val="22"/>
        </w:rPr>
        <w:t> </w:t>
      </w:r>
      <w:r>
        <w:rPr>
          <w:sz w:val="22"/>
        </w:rPr>
        <w:t>and</w:t>
      </w:r>
      <w:r>
        <w:rPr>
          <w:spacing w:val="-2"/>
          <w:sz w:val="22"/>
        </w:rPr>
        <w:t> </w:t>
      </w:r>
      <w:r>
        <w:rPr>
          <w:sz w:val="22"/>
        </w:rPr>
        <w:t>higher</w:t>
      </w:r>
      <w:r>
        <w:rPr>
          <w:spacing w:val="-2"/>
          <w:sz w:val="22"/>
        </w:rPr>
        <w:t> </w:t>
      </w:r>
      <w:r>
        <w:rPr>
          <w:sz w:val="22"/>
        </w:rPr>
        <w:t>savings</w:t>
      </w:r>
      <w:r>
        <w:rPr>
          <w:spacing w:val="-3"/>
          <w:sz w:val="22"/>
        </w:rPr>
        <w:t> </w:t>
      </w:r>
      <w:r>
        <w:rPr>
          <w:sz w:val="22"/>
        </w:rPr>
        <w:t>interest</w:t>
      </w:r>
      <w:r>
        <w:rPr>
          <w:spacing w:val="-2"/>
          <w:sz w:val="22"/>
        </w:rPr>
        <w:t> </w:t>
      </w:r>
      <w:r>
        <w:rPr>
          <w:sz w:val="22"/>
        </w:rPr>
        <w:t>at</w:t>
      </w:r>
      <w:r>
        <w:rPr>
          <w:spacing w:val="-2"/>
          <w:sz w:val="22"/>
        </w:rPr>
        <w:t> </w:t>
      </w:r>
      <w:r>
        <w:rPr>
          <w:sz w:val="22"/>
        </w:rPr>
        <w:t>other</w:t>
      </w:r>
      <w:r>
        <w:rPr>
          <w:spacing w:val="-2"/>
          <w:sz w:val="22"/>
        </w:rPr>
        <w:t> </w:t>
      </w:r>
      <w:r>
        <w:rPr>
          <w:sz w:val="22"/>
        </w:rPr>
        <w:t>banks</w:t>
      </w:r>
      <w:r>
        <w:rPr>
          <w:spacing w:val="-2"/>
          <w:sz w:val="22"/>
        </w:rPr>
        <w:t> </w:t>
      </w:r>
      <w:r>
        <w:rPr>
          <w:sz w:val="22"/>
        </w:rPr>
        <w:t>could</w:t>
      </w:r>
      <w:r>
        <w:rPr>
          <w:spacing w:val="-2"/>
          <w:sz w:val="22"/>
        </w:rPr>
        <w:t> </w:t>
      </w:r>
      <w:r>
        <w:rPr>
          <w:sz w:val="22"/>
        </w:rPr>
        <w:t>be</w:t>
      </w:r>
      <w:r>
        <w:rPr>
          <w:spacing w:val="-2"/>
          <w:sz w:val="22"/>
        </w:rPr>
        <w:t> </w:t>
      </w:r>
      <w:r>
        <w:rPr>
          <w:sz w:val="22"/>
        </w:rPr>
        <w:t>the</w:t>
      </w:r>
      <w:r>
        <w:rPr>
          <w:spacing w:val="-2"/>
          <w:sz w:val="22"/>
        </w:rPr>
        <w:t> </w:t>
      </w:r>
      <w:r>
        <w:rPr>
          <w:sz w:val="22"/>
        </w:rPr>
        <w:t>root</w:t>
      </w:r>
      <w:r>
        <w:rPr>
          <w:spacing w:val="-2"/>
          <w:sz w:val="22"/>
        </w:rPr>
        <w:t> </w:t>
      </w:r>
      <w:r>
        <w:rPr>
          <w:sz w:val="22"/>
        </w:rPr>
        <w:t>causes of this. Customers owning these two products at the bank were significantly less likely to leave. Numerical factors, such as credit scores and tenure, do not impact the customer attrition rate. However,</w:t>
      </w:r>
      <w:r>
        <w:rPr>
          <w:spacing w:val="-4"/>
          <w:sz w:val="22"/>
        </w:rPr>
        <w:t> </w:t>
      </w:r>
      <w:r>
        <w:rPr>
          <w:sz w:val="22"/>
        </w:rPr>
        <w:t>customers</w:t>
      </w:r>
      <w:r>
        <w:rPr>
          <w:spacing w:val="-4"/>
          <w:sz w:val="22"/>
        </w:rPr>
        <w:t> </w:t>
      </w:r>
      <w:r>
        <w:rPr>
          <w:sz w:val="22"/>
        </w:rPr>
        <w:t>with</w:t>
      </w:r>
      <w:r>
        <w:rPr>
          <w:spacing w:val="-4"/>
          <w:sz w:val="22"/>
        </w:rPr>
        <w:t> </w:t>
      </w:r>
      <w:r>
        <w:rPr>
          <w:sz w:val="22"/>
        </w:rPr>
        <w:t>a</w:t>
      </w:r>
      <w:r>
        <w:rPr>
          <w:spacing w:val="-4"/>
          <w:sz w:val="22"/>
        </w:rPr>
        <w:t> </w:t>
      </w:r>
      <w:r>
        <w:rPr>
          <w:sz w:val="22"/>
        </w:rPr>
        <w:t>poor</w:t>
      </w:r>
      <w:r>
        <w:rPr>
          <w:spacing w:val="-4"/>
          <w:sz w:val="22"/>
        </w:rPr>
        <w:t> </w:t>
      </w:r>
      <w:r>
        <w:rPr>
          <w:sz w:val="22"/>
        </w:rPr>
        <w:t>credit</w:t>
      </w:r>
      <w:r>
        <w:rPr>
          <w:spacing w:val="-4"/>
          <w:sz w:val="22"/>
        </w:rPr>
        <w:t> </w:t>
      </w:r>
      <w:r>
        <w:rPr>
          <w:sz w:val="22"/>
        </w:rPr>
        <w:t>history</w:t>
      </w:r>
      <w:r>
        <w:rPr>
          <w:spacing w:val="-5"/>
          <w:sz w:val="22"/>
        </w:rPr>
        <w:t> </w:t>
      </w:r>
      <w:r>
        <w:rPr>
          <w:sz w:val="22"/>
        </w:rPr>
        <w:t>(that</w:t>
      </w:r>
      <w:r>
        <w:rPr>
          <w:spacing w:val="-4"/>
          <w:sz w:val="22"/>
        </w:rPr>
        <w:t> </w:t>
      </w:r>
      <w:r>
        <w:rPr>
          <w:sz w:val="22"/>
        </w:rPr>
        <w:t>is,</w:t>
      </w:r>
      <w:r>
        <w:rPr>
          <w:spacing w:val="-4"/>
          <w:sz w:val="22"/>
        </w:rPr>
        <w:t> </w:t>
      </w:r>
      <w:r>
        <w:rPr>
          <w:sz w:val="22"/>
        </w:rPr>
        <w:t>a</w:t>
      </w:r>
      <w:r>
        <w:rPr>
          <w:spacing w:val="-4"/>
          <w:sz w:val="22"/>
        </w:rPr>
        <w:t> </w:t>
      </w:r>
      <w:r>
        <w:rPr>
          <w:sz w:val="22"/>
        </w:rPr>
        <w:t>credit</w:t>
      </w:r>
      <w:r>
        <w:rPr>
          <w:spacing w:val="-4"/>
          <w:sz w:val="22"/>
        </w:rPr>
        <w:t> </w:t>
      </w:r>
      <w:r>
        <w:rPr>
          <w:sz w:val="22"/>
        </w:rPr>
        <w:t>score</w:t>
      </w:r>
      <w:r>
        <w:rPr>
          <w:spacing w:val="-3"/>
          <w:sz w:val="22"/>
        </w:rPr>
        <w:t> </w:t>
      </w:r>
      <w:r>
        <w:rPr>
          <w:sz w:val="22"/>
        </w:rPr>
        <w:t>below</w:t>
      </w:r>
      <w:r>
        <w:rPr>
          <w:spacing w:val="-5"/>
          <w:sz w:val="22"/>
        </w:rPr>
        <w:t> </w:t>
      </w:r>
      <w:r>
        <w:rPr>
          <w:sz w:val="22"/>
        </w:rPr>
        <w:t>400)</w:t>
      </w:r>
      <w:r>
        <w:rPr>
          <w:spacing w:val="-4"/>
          <w:sz w:val="22"/>
        </w:rPr>
        <w:t> </w:t>
      </w:r>
      <w:r>
        <w:rPr>
          <w:sz w:val="22"/>
        </w:rPr>
        <w:t>will</w:t>
      </w:r>
      <w:r>
        <w:rPr>
          <w:spacing w:val="-4"/>
          <w:sz w:val="22"/>
        </w:rPr>
        <w:t> </w:t>
      </w:r>
      <w:r>
        <w:rPr>
          <w:sz w:val="22"/>
        </w:rPr>
        <w:t>undoubtedly leave</w:t>
      </w:r>
      <w:r>
        <w:rPr>
          <w:spacing w:val="-1"/>
          <w:sz w:val="22"/>
        </w:rPr>
        <w:t> </w:t>
      </w:r>
      <w:r>
        <w:rPr>
          <w:sz w:val="22"/>
        </w:rPr>
        <w:t>the</w:t>
      </w:r>
      <w:r>
        <w:rPr>
          <w:spacing w:val="-1"/>
          <w:sz w:val="22"/>
        </w:rPr>
        <w:t> </w:t>
      </w:r>
      <w:r>
        <w:rPr>
          <w:sz w:val="22"/>
        </w:rPr>
        <w:t>bank,</w:t>
      </w:r>
      <w:r>
        <w:rPr>
          <w:spacing w:val="-1"/>
          <w:sz w:val="22"/>
        </w:rPr>
        <w:t> </w:t>
      </w:r>
      <w:r>
        <w:rPr>
          <w:sz w:val="22"/>
        </w:rPr>
        <w:t>which</w:t>
      </w:r>
      <w:r>
        <w:rPr>
          <w:spacing w:val="-3"/>
          <w:sz w:val="22"/>
        </w:rPr>
        <w:t> </w:t>
      </w:r>
      <w:r>
        <w:rPr>
          <w:sz w:val="22"/>
        </w:rPr>
        <w:t>is</w:t>
      </w:r>
      <w:r>
        <w:rPr>
          <w:spacing w:val="-2"/>
          <w:sz w:val="22"/>
        </w:rPr>
        <w:t> </w:t>
      </w:r>
      <w:r>
        <w:rPr>
          <w:sz w:val="22"/>
        </w:rPr>
        <w:t>visible</w:t>
      </w:r>
      <w:r>
        <w:rPr>
          <w:spacing w:val="-1"/>
          <w:sz w:val="22"/>
        </w:rPr>
        <w:t> </w:t>
      </w:r>
      <w:r>
        <w:rPr>
          <w:sz w:val="22"/>
        </w:rPr>
        <w:t>in</w:t>
      </w:r>
      <w:r>
        <w:rPr>
          <w:spacing w:val="-1"/>
          <w:sz w:val="22"/>
        </w:rPr>
        <w:t> </w:t>
      </w:r>
      <w:r>
        <w:rPr>
          <w:sz w:val="22"/>
        </w:rPr>
        <w:t>the</w:t>
      </w:r>
      <w:r>
        <w:rPr>
          <w:spacing w:val="-2"/>
          <w:sz w:val="22"/>
        </w:rPr>
        <w:t> </w:t>
      </w:r>
      <w:r>
        <w:rPr>
          <w:sz w:val="22"/>
        </w:rPr>
        <w:t>scatterplot</w:t>
      </w:r>
      <w:r>
        <w:rPr>
          <w:spacing w:val="-3"/>
          <w:sz w:val="22"/>
        </w:rPr>
        <w:t> </w:t>
      </w:r>
      <w:r>
        <w:rPr>
          <w:sz w:val="22"/>
        </w:rPr>
        <w:t>below</w:t>
      </w:r>
      <w:r>
        <w:rPr>
          <w:spacing w:val="-2"/>
          <w:sz w:val="22"/>
        </w:rPr>
        <w:t> </w:t>
      </w:r>
      <w:r>
        <w:rPr>
          <w:sz w:val="22"/>
        </w:rPr>
        <w:t>(Fig.</w:t>
      </w:r>
      <w:r>
        <w:rPr>
          <w:spacing w:val="-2"/>
          <w:sz w:val="22"/>
        </w:rPr>
        <w:t> </w:t>
      </w:r>
      <w:r>
        <w:rPr>
          <w:sz w:val="22"/>
        </w:rPr>
        <w:t>5).</w:t>
      </w:r>
      <w:r>
        <w:rPr>
          <w:spacing w:val="-1"/>
          <w:sz w:val="22"/>
        </w:rPr>
        <w:t> </w:t>
      </w:r>
      <w:r>
        <w:rPr>
          <w:sz w:val="22"/>
        </w:rPr>
        <w:t>In</w:t>
      </w:r>
      <w:r>
        <w:rPr>
          <w:spacing w:val="-1"/>
          <w:sz w:val="22"/>
        </w:rPr>
        <w:t> </w:t>
      </w:r>
      <w:r>
        <w:rPr>
          <w:sz w:val="22"/>
        </w:rPr>
        <w:t>this</w:t>
      </w:r>
      <w:r>
        <w:rPr>
          <w:spacing w:val="-2"/>
          <w:sz w:val="22"/>
        </w:rPr>
        <w:t> </w:t>
      </w:r>
      <w:r>
        <w:rPr>
          <w:sz w:val="22"/>
        </w:rPr>
        <w:t>figure,</w:t>
      </w:r>
      <w:r>
        <w:rPr>
          <w:spacing w:val="-1"/>
          <w:sz w:val="22"/>
        </w:rPr>
        <w:t> </w:t>
      </w:r>
      <w:r>
        <w:rPr>
          <w:sz w:val="22"/>
        </w:rPr>
        <w:t>there</w:t>
      </w:r>
      <w:r>
        <w:rPr>
          <w:spacing w:val="-1"/>
          <w:sz w:val="22"/>
        </w:rPr>
        <w:t> </w:t>
      </w:r>
      <w:r>
        <w:rPr>
          <w:sz w:val="22"/>
        </w:rPr>
        <w:t>are</w:t>
      </w:r>
      <w:r>
        <w:rPr>
          <w:spacing w:val="-1"/>
          <w:sz w:val="22"/>
        </w:rPr>
        <w:t> </w:t>
      </w:r>
      <w:r>
        <w:rPr>
          <w:sz w:val="22"/>
        </w:rPr>
        <w:t>only blue dots</w:t>
      </w:r>
      <w:r>
        <w:rPr>
          <w:spacing w:val="-16"/>
          <w:sz w:val="22"/>
        </w:rPr>
        <w:t> </w:t>
      </w:r>
      <w:r>
        <w:rPr>
          <w:sz w:val="22"/>
        </w:rPr>
        <w:t>(churned</w:t>
      </w:r>
      <w:r>
        <w:rPr>
          <w:spacing w:val="-15"/>
          <w:sz w:val="22"/>
        </w:rPr>
        <w:t> </w:t>
      </w:r>
      <w:r>
        <w:rPr>
          <w:sz w:val="22"/>
        </w:rPr>
        <w:t>customers)</w:t>
      </w:r>
      <w:r>
        <w:rPr>
          <w:spacing w:val="-15"/>
          <w:sz w:val="22"/>
        </w:rPr>
        <w:t> </w:t>
      </w:r>
      <w:r>
        <w:rPr>
          <w:sz w:val="22"/>
        </w:rPr>
        <w:t>below</w:t>
      </w:r>
      <w:r>
        <w:rPr>
          <w:spacing w:val="-16"/>
          <w:sz w:val="22"/>
        </w:rPr>
        <w:t> </w:t>
      </w:r>
      <w:r>
        <w:rPr>
          <w:sz w:val="22"/>
        </w:rPr>
        <w:t>the</w:t>
      </w:r>
      <w:r>
        <w:rPr>
          <w:spacing w:val="-15"/>
          <w:sz w:val="22"/>
        </w:rPr>
        <w:t> </w:t>
      </w:r>
      <w:r>
        <w:rPr>
          <w:sz w:val="22"/>
        </w:rPr>
        <w:t>credit</w:t>
      </w:r>
      <w:r>
        <w:rPr>
          <w:spacing w:val="-15"/>
          <w:sz w:val="22"/>
        </w:rPr>
        <w:t> </w:t>
      </w:r>
      <w:r>
        <w:rPr>
          <w:sz w:val="22"/>
        </w:rPr>
        <w:t>score</w:t>
      </w:r>
      <w:r>
        <w:rPr>
          <w:spacing w:val="-15"/>
          <w:sz w:val="22"/>
        </w:rPr>
        <w:t> </w:t>
      </w:r>
      <w:r>
        <w:rPr>
          <w:sz w:val="22"/>
        </w:rPr>
        <w:t>of</w:t>
      </w:r>
      <w:r>
        <w:rPr>
          <w:spacing w:val="-15"/>
          <w:sz w:val="22"/>
        </w:rPr>
        <w:t> </w:t>
      </w:r>
      <w:r>
        <w:rPr>
          <w:sz w:val="22"/>
        </w:rPr>
        <w:t>400,</w:t>
      </w:r>
      <w:r>
        <w:rPr>
          <w:spacing w:val="-16"/>
          <w:sz w:val="22"/>
        </w:rPr>
        <w:t> </w:t>
      </w:r>
      <w:r>
        <w:rPr>
          <w:sz w:val="22"/>
        </w:rPr>
        <w:t>which</w:t>
      </w:r>
      <w:r>
        <w:rPr>
          <w:spacing w:val="-14"/>
          <w:sz w:val="22"/>
        </w:rPr>
        <w:t> </w:t>
      </w:r>
      <w:r>
        <w:rPr>
          <w:sz w:val="22"/>
        </w:rPr>
        <w:t>could</w:t>
      </w:r>
      <w:r>
        <w:rPr>
          <w:spacing w:val="-15"/>
          <w:sz w:val="22"/>
        </w:rPr>
        <w:t> </w:t>
      </w:r>
      <w:r>
        <w:rPr>
          <w:sz w:val="22"/>
        </w:rPr>
        <w:t>be</w:t>
      </w:r>
      <w:r>
        <w:rPr>
          <w:spacing w:val="-15"/>
          <w:sz w:val="22"/>
        </w:rPr>
        <w:t> </w:t>
      </w:r>
      <w:r>
        <w:rPr>
          <w:sz w:val="22"/>
        </w:rPr>
        <w:t>due</w:t>
      </w:r>
      <w:r>
        <w:rPr>
          <w:spacing w:val="-15"/>
          <w:sz w:val="22"/>
        </w:rPr>
        <w:t> </w:t>
      </w:r>
      <w:r>
        <w:rPr>
          <w:sz w:val="22"/>
        </w:rPr>
        <w:t>to</w:t>
      </w:r>
      <w:r>
        <w:rPr>
          <w:spacing w:val="-14"/>
          <w:sz w:val="22"/>
        </w:rPr>
        <w:t> </w:t>
      </w:r>
      <w:r>
        <w:rPr>
          <w:sz w:val="22"/>
        </w:rPr>
        <w:t>the</w:t>
      </w:r>
      <w:r>
        <w:rPr>
          <w:spacing w:val="-15"/>
          <w:sz w:val="22"/>
        </w:rPr>
        <w:t> </w:t>
      </w:r>
      <w:r>
        <w:rPr>
          <w:sz w:val="22"/>
        </w:rPr>
        <w:t>weak</w:t>
      </w:r>
      <w:r>
        <w:rPr>
          <w:spacing w:val="-15"/>
          <w:sz w:val="22"/>
        </w:rPr>
        <w:t> </w:t>
      </w:r>
      <w:r>
        <w:rPr>
          <w:sz w:val="22"/>
        </w:rPr>
        <w:t>economic status of the customer.</w:t>
      </w:r>
    </w:p>
    <w:p>
      <w:pPr>
        <w:pStyle w:val="BodyText"/>
        <w:spacing w:before="72"/>
        <w:jc w:val="left"/>
        <w:rPr>
          <w:sz w:val="20"/>
        </w:rPr>
      </w:pPr>
      <w:r>
        <w:rPr/>
        <w:drawing>
          <wp:anchor distT="0" distB="0" distL="0" distR="0" allowOverlap="1" layoutInCell="1" locked="0" behindDoc="1" simplePos="0" relativeHeight="487596032">
            <wp:simplePos x="0" y="0"/>
            <wp:positionH relativeFrom="page">
              <wp:posOffset>1252855</wp:posOffset>
            </wp:positionH>
            <wp:positionV relativeFrom="paragraph">
              <wp:posOffset>207489</wp:posOffset>
            </wp:positionV>
            <wp:extent cx="5284982" cy="3214116"/>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17" cstate="print"/>
                    <a:stretch>
                      <a:fillRect/>
                    </a:stretch>
                  </pic:blipFill>
                  <pic:spPr>
                    <a:xfrm>
                      <a:off x="0" y="0"/>
                      <a:ext cx="5284982" cy="3214116"/>
                    </a:xfrm>
                    <a:prstGeom prst="rect">
                      <a:avLst/>
                    </a:prstGeom>
                  </pic:spPr>
                </pic:pic>
              </a:graphicData>
            </a:graphic>
          </wp:anchor>
        </w:drawing>
      </w:r>
    </w:p>
    <w:p>
      <w:pPr>
        <w:pStyle w:val="BodyText"/>
        <w:spacing w:before="45"/>
        <w:ind w:left="250"/>
        <w:jc w:val="left"/>
      </w:pPr>
      <w:r>
        <w:rPr/>
        <w:t>Fig.</w:t>
      </w:r>
      <w:r>
        <w:rPr>
          <w:spacing w:val="-7"/>
        </w:rPr>
        <w:t> </w:t>
      </w:r>
      <w:r>
        <w:rPr/>
        <w:t>4:</w:t>
      </w:r>
      <w:r>
        <w:rPr>
          <w:spacing w:val="-8"/>
        </w:rPr>
        <w:t> </w:t>
      </w:r>
      <w:r>
        <w:rPr/>
        <w:t>Density</w:t>
      </w:r>
      <w:r>
        <w:rPr>
          <w:spacing w:val="-7"/>
        </w:rPr>
        <w:t> </w:t>
      </w:r>
      <w:r>
        <w:rPr/>
        <w:t>plots</w:t>
      </w:r>
      <w:r>
        <w:rPr>
          <w:spacing w:val="-6"/>
        </w:rPr>
        <w:t> </w:t>
      </w:r>
      <w:r>
        <w:rPr/>
        <w:t>of</w:t>
      </w:r>
      <w:r>
        <w:rPr>
          <w:spacing w:val="-6"/>
        </w:rPr>
        <w:t> </w:t>
      </w:r>
      <w:r>
        <w:rPr/>
        <w:t>(a)</w:t>
      </w:r>
      <w:r>
        <w:rPr>
          <w:spacing w:val="-7"/>
        </w:rPr>
        <w:t> </w:t>
      </w:r>
      <w:r>
        <w:rPr/>
        <w:t>observed</w:t>
      </w:r>
      <w:r>
        <w:rPr>
          <w:spacing w:val="-7"/>
        </w:rPr>
        <w:t> </w:t>
      </w:r>
      <w:r>
        <w:rPr/>
        <w:t>balance,</w:t>
      </w:r>
      <w:r>
        <w:rPr>
          <w:spacing w:val="-7"/>
        </w:rPr>
        <w:t> </w:t>
      </w:r>
      <w:r>
        <w:rPr/>
        <w:t>(b)</w:t>
      </w:r>
      <w:r>
        <w:rPr>
          <w:spacing w:val="-7"/>
        </w:rPr>
        <w:t> </w:t>
      </w:r>
      <w:r>
        <w:rPr/>
        <w:t>owned</w:t>
      </w:r>
      <w:r>
        <w:rPr>
          <w:spacing w:val="-8"/>
        </w:rPr>
        <w:t> </w:t>
      </w:r>
      <w:r>
        <w:rPr/>
        <w:t>product</w:t>
      </w:r>
      <w:r>
        <w:rPr>
          <w:spacing w:val="-8"/>
        </w:rPr>
        <w:t> </w:t>
      </w:r>
      <w:r>
        <w:rPr/>
        <w:t>quantity,</w:t>
      </w:r>
      <w:r>
        <w:rPr>
          <w:spacing w:val="-5"/>
        </w:rPr>
        <w:t> </w:t>
      </w:r>
      <w:r>
        <w:rPr/>
        <w:t>(c)</w:t>
      </w:r>
      <w:r>
        <w:rPr>
          <w:spacing w:val="-6"/>
        </w:rPr>
        <w:t> </w:t>
      </w:r>
      <w:r>
        <w:rPr/>
        <w:t>credit</w:t>
      </w:r>
      <w:r>
        <w:rPr>
          <w:spacing w:val="-8"/>
        </w:rPr>
        <w:t> </w:t>
      </w:r>
      <w:r>
        <w:rPr/>
        <w:t>score,</w:t>
      </w:r>
      <w:r>
        <w:rPr>
          <w:spacing w:val="-8"/>
        </w:rPr>
        <w:t> </w:t>
      </w:r>
      <w:r>
        <w:rPr>
          <w:spacing w:val="-5"/>
        </w:rPr>
        <w:t>and</w:t>
      </w:r>
    </w:p>
    <w:p>
      <w:pPr>
        <w:pStyle w:val="ListParagraph"/>
        <w:numPr>
          <w:ilvl w:val="0"/>
          <w:numId w:val="3"/>
        </w:numPr>
        <w:tabs>
          <w:tab w:pos="4621" w:val="left" w:leader="none"/>
        </w:tabs>
        <w:spacing w:line="240" w:lineRule="auto" w:before="38" w:after="0"/>
        <w:ind w:left="4621" w:right="0" w:hanging="329"/>
        <w:jc w:val="left"/>
        <w:rPr>
          <w:sz w:val="22"/>
        </w:rPr>
      </w:pPr>
      <w:r>
        <w:rPr>
          <w:spacing w:val="-2"/>
          <w:sz w:val="22"/>
        </w:rPr>
        <w:t>tenure.</w:t>
      </w:r>
    </w:p>
    <w:p>
      <w:pPr>
        <w:spacing w:after="0" w:line="240" w:lineRule="auto"/>
        <w:jc w:val="left"/>
        <w:rPr>
          <w:sz w:val="22"/>
        </w:rPr>
        <w:sectPr>
          <w:pgSz w:w="12240" w:h="15840"/>
          <w:pgMar w:header="537" w:footer="0" w:top="1340" w:bottom="280" w:left="1320" w:right="1240"/>
        </w:sectPr>
      </w:pPr>
    </w:p>
    <w:p>
      <w:pPr>
        <w:pStyle w:val="BodyText"/>
        <w:spacing w:before="9"/>
        <w:jc w:val="left"/>
        <w:rPr>
          <w:sz w:val="7"/>
        </w:rPr>
      </w:pPr>
    </w:p>
    <w:p>
      <w:pPr>
        <w:pStyle w:val="BodyText"/>
        <w:ind w:left="1752"/>
        <w:jc w:val="left"/>
        <w:rPr>
          <w:sz w:val="20"/>
        </w:rPr>
      </w:pPr>
      <w:r>
        <w:rPr>
          <w:sz w:val="20"/>
        </w:rPr>
        <w:drawing>
          <wp:inline distT="0" distB="0" distL="0" distR="0">
            <wp:extent cx="3841232" cy="2560320"/>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18" cstate="print"/>
                    <a:stretch>
                      <a:fillRect/>
                    </a:stretch>
                  </pic:blipFill>
                  <pic:spPr>
                    <a:xfrm>
                      <a:off x="0" y="0"/>
                      <a:ext cx="3841232" cy="2560320"/>
                    </a:xfrm>
                    <a:prstGeom prst="rect">
                      <a:avLst/>
                    </a:prstGeom>
                  </pic:spPr>
                </pic:pic>
              </a:graphicData>
            </a:graphic>
          </wp:inline>
        </w:drawing>
      </w:r>
      <w:r>
        <w:rPr>
          <w:sz w:val="20"/>
        </w:rPr>
      </w:r>
    </w:p>
    <w:p>
      <w:pPr>
        <w:pStyle w:val="BodyText"/>
        <w:spacing w:before="63"/>
        <w:ind w:left="1712"/>
      </w:pPr>
      <w:r>
        <w:rPr/>
        <w:t>Fig.</w:t>
      </w:r>
      <w:r>
        <w:rPr>
          <w:spacing w:val="-7"/>
        </w:rPr>
        <w:t> </w:t>
      </w:r>
      <w:r>
        <w:rPr/>
        <w:t>5:</w:t>
      </w:r>
      <w:r>
        <w:rPr>
          <w:spacing w:val="-8"/>
        </w:rPr>
        <w:t> </w:t>
      </w:r>
      <w:r>
        <w:rPr/>
        <w:t>Distribution</w:t>
      </w:r>
      <w:r>
        <w:rPr>
          <w:spacing w:val="-7"/>
        </w:rPr>
        <w:t> </w:t>
      </w:r>
      <w:r>
        <w:rPr/>
        <w:t>of</w:t>
      </w:r>
      <w:r>
        <w:rPr>
          <w:spacing w:val="-6"/>
        </w:rPr>
        <w:t> </w:t>
      </w:r>
      <w:r>
        <w:rPr/>
        <w:t>customers</w:t>
      </w:r>
      <w:r>
        <w:rPr>
          <w:spacing w:val="-7"/>
        </w:rPr>
        <w:t> </w:t>
      </w:r>
      <w:r>
        <w:rPr/>
        <w:t>based</w:t>
      </w:r>
      <w:r>
        <w:rPr>
          <w:spacing w:val="-7"/>
        </w:rPr>
        <w:t> </w:t>
      </w:r>
      <w:r>
        <w:rPr/>
        <w:t>on</w:t>
      </w:r>
      <w:r>
        <w:rPr>
          <w:spacing w:val="-5"/>
        </w:rPr>
        <w:t> </w:t>
      </w:r>
      <w:r>
        <w:rPr/>
        <w:t>credit</w:t>
      </w:r>
      <w:r>
        <w:rPr>
          <w:spacing w:val="-8"/>
        </w:rPr>
        <w:t> </w:t>
      </w:r>
      <w:r>
        <w:rPr/>
        <w:t>score</w:t>
      </w:r>
      <w:r>
        <w:rPr>
          <w:spacing w:val="-7"/>
        </w:rPr>
        <w:t> </w:t>
      </w:r>
      <w:r>
        <w:rPr/>
        <w:t>and</w:t>
      </w:r>
      <w:r>
        <w:rPr>
          <w:spacing w:val="-7"/>
        </w:rPr>
        <w:t> </w:t>
      </w:r>
      <w:r>
        <w:rPr>
          <w:spacing w:val="-4"/>
        </w:rPr>
        <w:t>age.</w:t>
      </w:r>
    </w:p>
    <w:p>
      <w:pPr>
        <w:pStyle w:val="BodyText"/>
        <w:spacing w:line="276" w:lineRule="auto" w:before="37"/>
        <w:ind w:left="120" w:right="198"/>
      </w:pPr>
      <w:r>
        <w:rPr/>
        <mc:AlternateContent>
          <mc:Choice Requires="wps">
            <w:drawing>
              <wp:anchor distT="0" distB="0" distL="0" distR="0" allowOverlap="1" layoutInCell="1" locked="0" behindDoc="0" simplePos="0" relativeHeight="15738368">
                <wp:simplePos x="0" y="0"/>
                <wp:positionH relativeFrom="page">
                  <wp:posOffset>1659931</wp:posOffset>
                </wp:positionH>
                <wp:positionV relativeFrom="paragraph">
                  <wp:posOffset>716138</wp:posOffset>
                </wp:positionV>
                <wp:extent cx="4307840" cy="557530"/>
                <wp:effectExtent l="0" t="0" r="0" b="0"/>
                <wp:wrapNone/>
                <wp:docPr id="60" name="Textbox 60"/>
                <wp:cNvGraphicFramePr>
                  <a:graphicFrameLocks/>
                </wp:cNvGraphicFramePr>
                <a:graphic>
                  <a:graphicData uri="http://schemas.microsoft.com/office/word/2010/wordprocessingShape">
                    <wps:wsp>
                      <wps:cNvPr id="60" name="Textbox 60"/>
                      <wps:cNvSpPr txBox="1"/>
                      <wps:spPr>
                        <a:xfrm rot="18900000">
                          <a:off x="0" y="0"/>
                          <a:ext cx="4307840" cy="557530"/>
                        </a:xfrm>
                        <a:prstGeom prst="rect">
                          <a:avLst/>
                        </a:prstGeom>
                      </wps:spPr>
                      <wps:txbx>
                        <w:txbxContent>
                          <w:p>
                            <w:pPr>
                              <w:spacing w:line="878" w:lineRule="exact" w:before="0"/>
                              <w:ind w:left="0" w:right="0" w:firstLine="0"/>
                              <w:jc w:val="left"/>
                              <w:rPr>
                                <w:sz w:val="87"/>
                                <w14:textOutline>
                                  <w14:solidFill>
                                    <w14:srgbClr w14:val="000000">
                                      <w14:alpha w14:val="90196"/>
                                    </w14:srgbClr>
                                  </w14:solidFill>
                                </w14:textOutline>
                                <w14:textFill>
                                  <w14:solidFill>
                                    <w14:srgbClr w14:val="000000">
                                      <w14:alpha w14:val="90196"/>
                                    </w14:srgbClr>
                                  </w14:solidFill>
                                </w14:textFill>
                              </w:rPr>
                            </w:pPr>
                            <w:r>
                              <w:rPr>
                                <w:color w:val="231F20"/>
                                <w:sz w:val="87"/>
                                <w14:textOutline>
                                  <w14:solidFill>
                                    <w14:srgbClr w14:val="231F20">
                                      <w14:alpha w14:val="90196"/>
                                    </w14:srgbClr>
                                  </w14:solidFill>
                                </w14:textOutline>
                                <w14:textFill>
                                  <w14:solidFill>
                                    <w14:srgbClr w14:val="231F20">
                                      <w14:alpha w14:val="90196"/>
                                    </w14:srgbClr>
                                  </w14:solidFill>
                                </w14:textFill>
                              </w:rPr>
                              <w:t>Journal</w:t>
                            </w:r>
                            <w:r>
                              <w:rPr>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color w:val="231F20"/>
                                <w:sz w:val="87"/>
                                <w14:textOutline>
                                  <w14:solidFill>
                                    <w14:srgbClr w14:val="231F20">
                                      <w14:alpha w14:val="90196"/>
                                    </w14:srgbClr>
                                  </w14:solidFill>
                                </w14:textOutline>
                                <w14:textFill>
                                  <w14:solidFill>
                                    <w14:srgbClr w14:val="231F20">
                                      <w14:alpha w14:val="90196"/>
                                    </w14:srgbClr>
                                  </w14:solidFill>
                                </w14:textFill>
                              </w:rPr>
                              <w:t>Pre-</w:t>
                            </w:r>
                            <w:r>
                              <w:rPr>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03293pt;margin-top:56.388847pt;width:339.2pt;height:43.9pt;mso-position-horizontal-relative:page;mso-position-vertical-relative:paragraph;z-index:15738368;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t>It is evident from the box plot presented in Fig. 6 that older customers (above the age of 40) are more likely to churn than are younger customers. The bee-swarm plot (Fig. 5) supports this assumption, as more pink dots (churned customers) are present in the age range of 40 to 70. This could be due to better plans offered for seniors at other banks.</w:t>
      </w:r>
    </w:p>
    <w:p>
      <w:pPr>
        <w:pStyle w:val="BodyText"/>
        <w:spacing w:before="36"/>
        <w:jc w:val="left"/>
        <w:rPr>
          <w:sz w:val="20"/>
        </w:rPr>
      </w:pPr>
      <w:r>
        <w:rPr/>
        <w:drawing>
          <wp:anchor distT="0" distB="0" distL="0" distR="0" allowOverlap="1" layoutInCell="1" locked="0" behindDoc="1" simplePos="0" relativeHeight="487597056">
            <wp:simplePos x="0" y="0"/>
            <wp:positionH relativeFrom="page">
              <wp:posOffset>957580</wp:posOffset>
            </wp:positionH>
            <wp:positionV relativeFrom="paragraph">
              <wp:posOffset>184734</wp:posOffset>
            </wp:positionV>
            <wp:extent cx="5859235" cy="2610612"/>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19" cstate="print"/>
                    <a:stretch>
                      <a:fillRect/>
                    </a:stretch>
                  </pic:blipFill>
                  <pic:spPr>
                    <a:xfrm>
                      <a:off x="0" y="0"/>
                      <a:ext cx="5859235" cy="2610612"/>
                    </a:xfrm>
                    <a:prstGeom prst="rect">
                      <a:avLst/>
                    </a:prstGeom>
                  </pic:spPr>
                </pic:pic>
              </a:graphicData>
            </a:graphic>
          </wp:anchor>
        </w:drawing>
      </w:r>
    </w:p>
    <w:p>
      <w:pPr>
        <w:pStyle w:val="BodyText"/>
        <w:spacing w:before="37"/>
        <w:ind w:right="79"/>
        <w:jc w:val="center"/>
      </w:pPr>
      <w:r>
        <w:rPr/>
        <w:t>Fig.</w:t>
      </w:r>
      <w:r>
        <w:rPr>
          <w:spacing w:val="-6"/>
        </w:rPr>
        <w:t> </w:t>
      </w:r>
      <w:r>
        <w:rPr/>
        <w:t>6:</w:t>
      </w:r>
      <w:r>
        <w:rPr>
          <w:spacing w:val="-6"/>
        </w:rPr>
        <w:t> </w:t>
      </w:r>
      <w:r>
        <w:rPr/>
        <w:t>Distribution</w:t>
      </w:r>
      <w:r>
        <w:rPr>
          <w:spacing w:val="-6"/>
        </w:rPr>
        <w:t> </w:t>
      </w:r>
      <w:r>
        <w:rPr/>
        <w:t>of</w:t>
      </w:r>
      <w:r>
        <w:rPr>
          <w:spacing w:val="-4"/>
        </w:rPr>
        <w:t> </w:t>
      </w:r>
      <w:r>
        <w:rPr/>
        <w:t>age</w:t>
      </w:r>
      <w:r>
        <w:rPr>
          <w:spacing w:val="-7"/>
        </w:rPr>
        <w:t> </w:t>
      </w:r>
      <w:r>
        <w:rPr/>
        <w:t>of</w:t>
      </w:r>
      <w:r>
        <w:rPr>
          <w:spacing w:val="-5"/>
        </w:rPr>
        <w:t> </w:t>
      </w:r>
      <w:r>
        <w:rPr>
          <w:spacing w:val="-2"/>
        </w:rPr>
        <w:t>customers</w:t>
      </w:r>
    </w:p>
    <w:p>
      <w:pPr>
        <w:pStyle w:val="BodyText"/>
        <w:spacing w:before="76"/>
        <w:jc w:val="left"/>
      </w:pPr>
    </w:p>
    <w:p>
      <w:pPr>
        <w:pStyle w:val="BodyText"/>
        <w:spacing w:line="276" w:lineRule="auto"/>
        <w:ind w:left="120" w:right="198"/>
      </w:pPr>
      <w:r>
        <w:rPr/>
        <w:t>(d) Correlation matrix analysis of the dataset: It appears from Fig. 7 that no pair of variables is strongly correlated, thus helping to satisfy the fundamental assumption (absence of multicollinearity) of modeling [23–25]. The only notable correlation observed was between the number of products and balance.</w:t>
      </w:r>
    </w:p>
    <w:p>
      <w:pPr>
        <w:spacing w:after="0" w:line="276" w:lineRule="auto"/>
        <w:sectPr>
          <w:pgSz w:w="12240" w:h="15840"/>
          <w:pgMar w:header="537" w:footer="0" w:top="1340" w:bottom="280" w:left="1320" w:right="1240"/>
        </w:sectPr>
      </w:pPr>
    </w:p>
    <w:p>
      <w:pPr>
        <w:pStyle w:val="BodyText"/>
        <w:spacing w:before="6"/>
        <w:jc w:val="left"/>
        <w:rPr>
          <w:sz w:val="11"/>
        </w:rPr>
      </w:pPr>
    </w:p>
    <w:p>
      <w:pPr>
        <w:pStyle w:val="BodyText"/>
        <w:ind w:left="2184"/>
        <w:jc w:val="left"/>
        <w:rPr>
          <w:sz w:val="20"/>
        </w:rPr>
      </w:pPr>
      <w:r>
        <w:rPr>
          <w:sz w:val="20"/>
        </w:rPr>
        <w:drawing>
          <wp:inline distT="0" distB="0" distL="0" distR="0">
            <wp:extent cx="3398789" cy="2711196"/>
            <wp:effectExtent l="0" t="0" r="0" b="0"/>
            <wp:docPr id="62" name="Image 62"/>
            <wp:cNvGraphicFramePr>
              <a:graphicFrameLocks/>
            </wp:cNvGraphicFramePr>
            <a:graphic>
              <a:graphicData uri="http://schemas.openxmlformats.org/drawingml/2006/picture">
                <pic:pic>
                  <pic:nvPicPr>
                    <pic:cNvPr id="62" name="Image 62"/>
                    <pic:cNvPicPr/>
                  </pic:nvPicPr>
                  <pic:blipFill>
                    <a:blip r:embed="rId20" cstate="print"/>
                    <a:stretch>
                      <a:fillRect/>
                    </a:stretch>
                  </pic:blipFill>
                  <pic:spPr>
                    <a:xfrm>
                      <a:off x="0" y="0"/>
                      <a:ext cx="3398789" cy="2711196"/>
                    </a:xfrm>
                    <a:prstGeom prst="rect">
                      <a:avLst/>
                    </a:prstGeom>
                  </pic:spPr>
                </pic:pic>
              </a:graphicData>
            </a:graphic>
          </wp:inline>
        </w:drawing>
      </w:r>
      <w:r>
        <w:rPr>
          <w:sz w:val="20"/>
        </w:rPr>
      </w:r>
    </w:p>
    <w:p>
      <w:pPr>
        <w:pStyle w:val="BodyText"/>
        <w:spacing w:before="81"/>
        <w:ind w:left="2898"/>
      </w:pPr>
      <w:r>
        <w:rPr/>
        <w:t>Fig.</w:t>
      </w:r>
      <w:r>
        <w:rPr>
          <w:spacing w:val="-7"/>
        </w:rPr>
        <w:t> </w:t>
      </w:r>
      <w:r>
        <w:rPr/>
        <w:t>7:</w:t>
      </w:r>
      <w:r>
        <w:rPr>
          <w:spacing w:val="-8"/>
        </w:rPr>
        <w:t> </w:t>
      </w:r>
      <w:r>
        <w:rPr/>
        <w:t>Correlation</w:t>
      </w:r>
      <w:r>
        <w:rPr>
          <w:spacing w:val="-7"/>
        </w:rPr>
        <w:t> </w:t>
      </w:r>
      <w:r>
        <w:rPr/>
        <w:t>matrix</w:t>
      </w:r>
      <w:r>
        <w:rPr>
          <w:spacing w:val="-7"/>
        </w:rPr>
        <w:t> </w:t>
      </w:r>
      <w:r>
        <w:rPr/>
        <w:t>of</w:t>
      </w:r>
      <w:r>
        <w:rPr>
          <w:spacing w:val="-8"/>
        </w:rPr>
        <w:t> </w:t>
      </w:r>
      <w:r>
        <w:rPr/>
        <w:t>the</w:t>
      </w:r>
      <w:r>
        <w:rPr>
          <w:spacing w:val="-7"/>
        </w:rPr>
        <w:t> </w:t>
      </w:r>
      <w:r>
        <w:rPr>
          <w:spacing w:val="-2"/>
        </w:rPr>
        <w:t>dataset</w:t>
      </w:r>
    </w:p>
    <w:p>
      <w:pPr>
        <w:pStyle w:val="BodyText"/>
        <w:spacing w:line="276" w:lineRule="auto" w:before="38"/>
        <w:ind w:left="120" w:right="200"/>
      </w:pPr>
      <w:r>
        <w:rPr/>
        <mc:AlternateContent>
          <mc:Choice Requires="wps">
            <w:drawing>
              <wp:anchor distT="0" distB="0" distL="0" distR="0" allowOverlap="1" layoutInCell="1" locked="0" behindDoc="0" simplePos="0" relativeHeight="15739392">
                <wp:simplePos x="0" y="0"/>
                <wp:positionH relativeFrom="page">
                  <wp:posOffset>1659931</wp:posOffset>
                </wp:positionH>
                <wp:positionV relativeFrom="paragraph">
                  <wp:posOffset>526100</wp:posOffset>
                </wp:positionV>
                <wp:extent cx="4307840" cy="557530"/>
                <wp:effectExtent l="0" t="0" r="0" b="0"/>
                <wp:wrapNone/>
                <wp:docPr id="63" name="Textbox 63"/>
                <wp:cNvGraphicFramePr>
                  <a:graphicFrameLocks/>
                </wp:cNvGraphicFramePr>
                <a:graphic>
                  <a:graphicData uri="http://schemas.microsoft.com/office/word/2010/wordprocessingShape">
                    <wps:wsp>
                      <wps:cNvPr id="63" name="Textbox 63"/>
                      <wps:cNvSpPr txBox="1"/>
                      <wps:spPr>
                        <a:xfrm rot="18900000">
                          <a:off x="0" y="0"/>
                          <a:ext cx="4307840" cy="557530"/>
                        </a:xfrm>
                        <a:prstGeom prst="rect">
                          <a:avLst/>
                        </a:prstGeom>
                      </wps:spPr>
                      <wps:txbx>
                        <w:txbxContent>
                          <w:p>
                            <w:pPr>
                              <w:spacing w:line="878" w:lineRule="exact" w:before="0"/>
                              <w:ind w:left="0" w:right="0" w:firstLine="0"/>
                              <w:jc w:val="left"/>
                              <w:rPr>
                                <w:sz w:val="87"/>
                                <w14:textOutline>
                                  <w14:solidFill>
                                    <w14:srgbClr w14:val="000000">
                                      <w14:alpha w14:val="90196"/>
                                    </w14:srgbClr>
                                  </w14:solidFill>
                                </w14:textOutline>
                                <w14:textFill>
                                  <w14:solidFill>
                                    <w14:srgbClr w14:val="000000">
                                      <w14:alpha w14:val="90196"/>
                                    </w14:srgbClr>
                                  </w14:solidFill>
                                </w14:textFill>
                              </w:rPr>
                            </w:pPr>
                            <w:r>
                              <w:rPr>
                                <w:color w:val="231F20"/>
                                <w:sz w:val="87"/>
                                <w14:textOutline>
                                  <w14:solidFill>
                                    <w14:srgbClr w14:val="231F20">
                                      <w14:alpha w14:val="90196"/>
                                    </w14:srgbClr>
                                  </w14:solidFill>
                                </w14:textOutline>
                                <w14:textFill>
                                  <w14:solidFill>
                                    <w14:srgbClr w14:val="231F20">
                                      <w14:alpha w14:val="90196"/>
                                    </w14:srgbClr>
                                  </w14:solidFill>
                                </w14:textFill>
                              </w:rPr>
                              <w:t>Journal</w:t>
                            </w:r>
                            <w:r>
                              <w:rPr>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color w:val="231F20"/>
                                <w:sz w:val="87"/>
                                <w14:textOutline>
                                  <w14:solidFill>
                                    <w14:srgbClr w14:val="231F20">
                                      <w14:alpha w14:val="90196"/>
                                    </w14:srgbClr>
                                  </w14:solidFill>
                                </w14:textOutline>
                                <w14:textFill>
                                  <w14:solidFill>
                                    <w14:srgbClr w14:val="231F20">
                                      <w14:alpha w14:val="90196"/>
                                    </w14:srgbClr>
                                  </w14:solidFill>
                                </w14:textFill>
                              </w:rPr>
                              <w:t>Pre-</w:t>
                            </w:r>
                            <w:r>
                              <w:rPr>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03293pt;margin-top:41.425274pt;width:339.2pt;height:43.9pt;mso-position-horizontal-relative:page;mso-position-vertical-relative:paragraph;z-index:15739392;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t>Now that we have a comprehensive understanding of the different significant parameters of the dataset, the next section describes the theoretical methodological approach for predicting bank customer attrition.</w:t>
      </w:r>
    </w:p>
    <w:p>
      <w:pPr>
        <w:pStyle w:val="BodyText"/>
        <w:spacing w:before="39"/>
        <w:jc w:val="left"/>
      </w:pPr>
    </w:p>
    <w:p>
      <w:pPr>
        <w:pStyle w:val="Heading2"/>
        <w:numPr>
          <w:ilvl w:val="0"/>
          <w:numId w:val="1"/>
        </w:numPr>
        <w:tabs>
          <w:tab w:pos="839" w:val="left" w:leader="none"/>
        </w:tabs>
        <w:spacing w:line="240" w:lineRule="auto" w:before="0" w:after="0"/>
        <w:ind w:left="839" w:right="0" w:hanging="359"/>
        <w:jc w:val="both"/>
      </w:pPr>
      <w:r>
        <w:rPr/>
        <w:t>Theory,</w:t>
      </w:r>
      <w:r>
        <w:rPr>
          <w:spacing w:val="-5"/>
        </w:rPr>
        <w:t> </w:t>
      </w:r>
      <w:r>
        <w:rPr/>
        <w:t>approach,</w:t>
      </w:r>
      <w:r>
        <w:rPr>
          <w:spacing w:val="-5"/>
        </w:rPr>
        <w:t> </w:t>
      </w:r>
      <w:r>
        <w:rPr/>
        <w:t>and</w:t>
      </w:r>
      <w:r>
        <w:rPr>
          <w:spacing w:val="-3"/>
        </w:rPr>
        <w:t> </w:t>
      </w:r>
      <w:r>
        <w:rPr>
          <w:spacing w:val="-2"/>
        </w:rPr>
        <w:t>development</w:t>
      </w:r>
    </w:p>
    <w:p>
      <w:pPr>
        <w:pStyle w:val="BodyText"/>
        <w:spacing w:line="276" w:lineRule="auto" w:before="43"/>
        <w:ind w:left="120" w:right="197"/>
      </w:pPr>
      <w:r>
        <w:rPr/>
        <w:t>This</w:t>
      </w:r>
      <w:r>
        <w:rPr>
          <w:spacing w:val="-1"/>
        </w:rPr>
        <w:t> </w:t>
      </w:r>
      <w:r>
        <w:rPr/>
        <w:t>section</w:t>
      </w:r>
      <w:r>
        <w:rPr>
          <w:spacing w:val="-2"/>
        </w:rPr>
        <w:t> </w:t>
      </w:r>
      <w:r>
        <w:rPr/>
        <w:t>introduces different ML</w:t>
      </w:r>
      <w:r>
        <w:rPr>
          <w:spacing w:val="-1"/>
        </w:rPr>
        <w:t> </w:t>
      </w:r>
      <w:r>
        <w:rPr/>
        <w:t>techniques</w:t>
      </w:r>
      <w:r>
        <w:rPr>
          <w:spacing w:val="-1"/>
        </w:rPr>
        <w:t> </w:t>
      </w:r>
      <w:r>
        <w:rPr/>
        <w:t>and</w:t>
      </w:r>
      <w:r>
        <w:rPr>
          <w:spacing w:val="-1"/>
        </w:rPr>
        <w:t> </w:t>
      </w:r>
      <w:r>
        <w:rPr/>
        <w:t>applies them</w:t>
      </w:r>
      <w:r>
        <w:rPr>
          <w:spacing w:val="-2"/>
        </w:rPr>
        <w:t> </w:t>
      </w:r>
      <w:r>
        <w:rPr/>
        <w:t>to</w:t>
      </w:r>
      <w:r>
        <w:rPr>
          <w:spacing w:val="-1"/>
        </w:rPr>
        <w:t> </w:t>
      </w:r>
      <w:r>
        <w:rPr/>
        <w:t>the dataset.</w:t>
      </w:r>
      <w:r>
        <w:rPr>
          <w:spacing w:val="-1"/>
        </w:rPr>
        <w:t> </w:t>
      </w:r>
      <w:r>
        <w:rPr/>
        <w:t>We</w:t>
      </w:r>
      <w:r>
        <w:rPr>
          <w:spacing w:val="-1"/>
        </w:rPr>
        <w:t> </w:t>
      </w:r>
      <w:r>
        <w:rPr/>
        <w:t>focused</w:t>
      </w:r>
      <w:r>
        <w:rPr>
          <w:spacing w:val="-1"/>
        </w:rPr>
        <w:t> </w:t>
      </w:r>
      <w:r>
        <w:rPr/>
        <w:t>on core</w:t>
      </w:r>
      <w:r>
        <w:rPr>
          <w:spacing w:val="-12"/>
        </w:rPr>
        <w:t> </w:t>
      </w:r>
      <w:r>
        <w:rPr/>
        <w:t>ML</w:t>
      </w:r>
      <w:r>
        <w:rPr>
          <w:spacing w:val="-12"/>
        </w:rPr>
        <w:t> </w:t>
      </w:r>
      <w:r>
        <w:rPr/>
        <w:t>approaches,</w:t>
      </w:r>
      <w:r>
        <w:rPr>
          <w:spacing w:val="-13"/>
        </w:rPr>
        <w:t> </w:t>
      </w:r>
      <w:r>
        <w:rPr/>
        <w:t>including</w:t>
      </w:r>
      <w:r>
        <w:rPr>
          <w:spacing w:val="-12"/>
        </w:rPr>
        <w:t> </w:t>
      </w:r>
      <w:r>
        <w:rPr/>
        <w:t>logistic</w:t>
      </w:r>
      <w:r>
        <w:rPr>
          <w:spacing w:val="-12"/>
        </w:rPr>
        <w:t> </w:t>
      </w:r>
      <w:r>
        <w:rPr/>
        <w:t>regression,</w:t>
      </w:r>
      <w:r>
        <w:rPr>
          <w:spacing w:val="-13"/>
        </w:rPr>
        <w:t> </w:t>
      </w:r>
      <w:r>
        <w:rPr/>
        <w:t>support</w:t>
      </w:r>
      <w:r>
        <w:rPr>
          <w:spacing w:val="-12"/>
        </w:rPr>
        <w:t> </w:t>
      </w:r>
      <w:r>
        <w:rPr/>
        <w:t>vector</w:t>
      </w:r>
      <w:r>
        <w:rPr>
          <w:spacing w:val="-12"/>
        </w:rPr>
        <w:t> </w:t>
      </w:r>
      <w:r>
        <w:rPr/>
        <w:t>machine</w:t>
      </w:r>
      <w:r>
        <w:rPr>
          <w:spacing w:val="-12"/>
        </w:rPr>
        <w:t> </w:t>
      </w:r>
      <w:r>
        <w:rPr/>
        <w:t>(SVM),</w:t>
      </w:r>
      <w:r>
        <w:rPr>
          <w:spacing w:val="-13"/>
        </w:rPr>
        <w:t> </w:t>
      </w:r>
      <w:r>
        <w:rPr/>
        <w:t>random</w:t>
      </w:r>
      <w:r>
        <w:rPr>
          <w:spacing w:val="-13"/>
        </w:rPr>
        <w:t> </w:t>
      </w:r>
      <w:r>
        <w:rPr/>
        <w:t>forest, and</w:t>
      </w:r>
      <w:r>
        <w:rPr>
          <w:spacing w:val="-3"/>
        </w:rPr>
        <w:t> </w:t>
      </w:r>
      <w:r>
        <w:rPr/>
        <w:t>eXtreme</w:t>
      </w:r>
      <w:r>
        <w:rPr>
          <w:spacing w:val="-4"/>
        </w:rPr>
        <w:t> </w:t>
      </w:r>
      <w:r>
        <w:rPr/>
        <w:t>Gradient</w:t>
      </w:r>
      <w:r>
        <w:rPr>
          <w:spacing w:val="-2"/>
        </w:rPr>
        <w:t> </w:t>
      </w:r>
      <w:r>
        <w:rPr/>
        <w:t>Boosting</w:t>
      </w:r>
      <w:r>
        <w:rPr>
          <w:spacing w:val="-1"/>
        </w:rPr>
        <w:t> </w:t>
      </w:r>
      <w:r>
        <w:rPr/>
        <w:t>(XGBoost).</w:t>
      </w:r>
      <w:r>
        <w:rPr>
          <w:spacing w:val="-3"/>
        </w:rPr>
        <w:t> </w:t>
      </w:r>
      <w:r>
        <w:rPr/>
        <w:t>In</w:t>
      </w:r>
      <w:r>
        <w:rPr>
          <w:spacing w:val="-2"/>
        </w:rPr>
        <w:t> </w:t>
      </w:r>
      <w:r>
        <w:rPr/>
        <w:t>this</w:t>
      </w:r>
      <w:r>
        <w:rPr>
          <w:spacing w:val="-3"/>
        </w:rPr>
        <w:t> </w:t>
      </w:r>
      <w:r>
        <w:rPr/>
        <w:t>section,</w:t>
      </w:r>
      <w:r>
        <w:rPr>
          <w:spacing w:val="-3"/>
        </w:rPr>
        <w:t> </w:t>
      </w:r>
      <w:r>
        <w:rPr/>
        <w:t>we</w:t>
      </w:r>
      <w:r>
        <w:rPr>
          <w:spacing w:val="-3"/>
        </w:rPr>
        <w:t> </w:t>
      </w:r>
      <w:r>
        <w:rPr/>
        <w:t>then</w:t>
      </w:r>
      <w:r>
        <w:rPr>
          <w:spacing w:val="-3"/>
        </w:rPr>
        <w:t> </w:t>
      </w:r>
      <w:r>
        <w:rPr/>
        <w:t>introduce</w:t>
      </w:r>
      <w:r>
        <w:rPr>
          <w:spacing w:val="-4"/>
        </w:rPr>
        <w:t> </w:t>
      </w:r>
      <w:r>
        <w:rPr/>
        <w:t>a</w:t>
      </w:r>
      <w:r>
        <w:rPr>
          <w:spacing w:val="-3"/>
        </w:rPr>
        <w:t> </w:t>
      </w:r>
      <w:r>
        <w:rPr/>
        <w:t>visualization</w:t>
      </w:r>
      <w:r>
        <w:rPr>
          <w:spacing w:val="-3"/>
        </w:rPr>
        <w:t> </w:t>
      </w:r>
      <w:r>
        <w:rPr/>
        <w:t>tool for stakeholders tailored explicitly to summarize different data in a single mode.</w:t>
      </w:r>
    </w:p>
    <w:p>
      <w:pPr>
        <w:pStyle w:val="BodyText"/>
        <w:spacing w:before="39"/>
        <w:jc w:val="left"/>
      </w:pPr>
    </w:p>
    <w:p>
      <w:pPr>
        <w:pStyle w:val="Heading3"/>
        <w:numPr>
          <w:ilvl w:val="1"/>
          <w:numId w:val="1"/>
        </w:numPr>
        <w:tabs>
          <w:tab w:pos="486" w:val="left" w:leader="none"/>
        </w:tabs>
        <w:spacing w:line="240" w:lineRule="auto" w:before="0" w:after="0"/>
        <w:ind w:left="486" w:right="0" w:hanging="366"/>
        <w:jc w:val="both"/>
      </w:pPr>
      <w:r>
        <w:rPr/>
        <w:t>ML</w:t>
      </w:r>
      <w:r>
        <w:rPr>
          <w:spacing w:val="-5"/>
        </w:rPr>
        <w:t> </w:t>
      </w:r>
      <w:r>
        <w:rPr>
          <w:spacing w:val="-2"/>
        </w:rPr>
        <w:t>techniques</w:t>
      </w:r>
    </w:p>
    <w:p>
      <w:pPr>
        <w:pStyle w:val="BodyText"/>
        <w:spacing w:line="276" w:lineRule="auto" w:before="38"/>
        <w:ind w:left="120" w:right="196"/>
      </w:pPr>
      <w:r>
        <w:rPr/>
        <w:t>We</w:t>
      </w:r>
      <w:r>
        <w:rPr>
          <w:spacing w:val="-11"/>
        </w:rPr>
        <w:t> </w:t>
      </w:r>
      <w:r>
        <w:rPr/>
        <w:t>briefly</w:t>
      </w:r>
      <w:r>
        <w:rPr>
          <w:spacing w:val="-11"/>
        </w:rPr>
        <w:t> </w:t>
      </w:r>
      <w:r>
        <w:rPr/>
        <w:t>discuss</w:t>
      </w:r>
      <w:r>
        <w:rPr>
          <w:spacing w:val="-12"/>
        </w:rPr>
        <w:t> </w:t>
      </w:r>
      <w:r>
        <w:rPr/>
        <w:t>the</w:t>
      </w:r>
      <w:r>
        <w:rPr>
          <w:spacing w:val="-11"/>
        </w:rPr>
        <w:t> </w:t>
      </w:r>
      <w:r>
        <w:rPr/>
        <w:t>theoretical</w:t>
      </w:r>
      <w:r>
        <w:rPr>
          <w:spacing w:val="-11"/>
        </w:rPr>
        <w:t> </w:t>
      </w:r>
      <w:r>
        <w:rPr/>
        <w:t>underpinnings</w:t>
      </w:r>
      <w:r>
        <w:rPr>
          <w:spacing w:val="-11"/>
        </w:rPr>
        <w:t> </w:t>
      </w:r>
      <w:r>
        <w:rPr/>
        <w:t>of</w:t>
      </w:r>
      <w:r>
        <w:rPr>
          <w:spacing w:val="-11"/>
        </w:rPr>
        <w:t> </w:t>
      </w:r>
      <w:r>
        <w:rPr/>
        <w:t>the</w:t>
      </w:r>
      <w:r>
        <w:rPr>
          <w:spacing w:val="-7"/>
        </w:rPr>
        <w:t> </w:t>
      </w:r>
      <w:r>
        <w:rPr/>
        <w:t>ML</w:t>
      </w:r>
      <w:r>
        <w:rPr>
          <w:spacing w:val="-11"/>
        </w:rPr>
        <w:t> </w:t>
      </w:r>
      <w:r>
        <w:rPr/>
        <w:t>techniques</w:t>
      </w:r>
      <w:r>
        <w:rPr>
          <w:spacing w:val="-11"/>
        </w:rPr>
        <w:t> </w:t>
      </w:r>
      <w:r>
        <w:rPr/>
        <w:t>used</w:t>
      </w:r>
      <w:r>
        <w:rPr>
          <w:spacing w:val="-11"/>
        </w:rPr>
        <w:t> </w:t>
      </w:r>
      <w:r>
        <w:rPr/>
        <w:t>in</w:t>
      </w:r>
      <w:r>
        <w:rPr>
          <w:spacing w:val="-11"/>
        </w:rPr>
        <w:t> </w:t>
      </w:r>
      <w:r>
        <w:rPr/>
        <w:t>this</w:t>
      </w:r>
      <w:r>
        <w:rPr>
          <w:spacing w:val="-11"/>
        </w:rPr>
        <w:t> </w:t>
      </w:r>
      <w:r>
        <w:rPr/>
        <w:t>research.</w:t>
      </w:r>
      <w:r>
        <w:rPr>
          <w:spacing w:val="-11"/>
        </w:rPr>
        <w:t> </w:t>
      </w:r>
      <w:r>
        <w:rPr/>
        <w:t>First, logistic</w:t>
      </w:r>
      <w:r>
        <w:rPr>
          <w:spacing w:val="-6"/>
        </w:rPr>
        <w:t> </w:t>
      </w:r>
      <w:r>
        <w:rPr/>
        <w:t>regression</w:t>
      </w:r>
      <w:r>
        <w:rPr>
          <w:spacing w:val="-7"/>
        </w:rPr>
        <w:t> </w:t>
      </w:r>
      <w:r>
        <w:rPr/>
        <w:t>is</w:t>
      </w:r>
      <w:r>
        <w:rPr>
          <w:spacing w:val="-6"/>
        </w:rPr>
        <w:t> </w:t>
      </w:r>
      <w:r>
        <w:rPr/>
        <w:t>a</w:t>
      </w:r>
      <w:r>
        <w:rPr>
          <w:spacing w:val="-7"/>
        </w:rPr>
        <w:t> </w:t>
      </w:r>
      <w:r>
        <w:rPr/>
        <w:t>fundamental</w:t>
      </w:r>
      <w:r>
        <w:rPr>
          <w:spacing w:val="-7"/>
        </w:rPr>
        <w:t> </w:t>
      </w:r>
      <w:r>
        <w:rPr/>
        <w:t>classification</w:t>
      </w:r>
      <w:r>
        <w:rPr>
          <w:spacing w:val="-7"/>
        </w:rPr>
        <w:t> </w:t>
      </w:r>
      <w:r>
        <w:rPr/>
        <w:t>technique</w:t>
      </w:r>
      <w:r>
        <w:rPr>
          <w:spacing w:val="-8"/>
        </w:rPr>
        <w:t> </w:t>
      </w:r>
      <w:r>
        <w:rPr/>
        <w:t>that</w:t>
      </w:r>
      <w:r>
        <w:rPr>
          <w:spacing w:val="-7"/>
        </w:rPr>
        <w:t> </w:t>
      </w:r>
      <w:r>
        <w:rPr/>
        <w:t>is</w:t>
      </w:r>
      <w:r>
        <w:rPr>
          <w:spacing w:val="-6"/>
        </w:rPr>
        <w:t> </w:t>
      </w:r>
      <w:r>
        <w:rPr/>
        <w:t>crucial</w:t>
      </w:r>
      <w:r>
        <w:rPr>
          <w:spacing w:val="-7"/>
        </w:rPr>
        <w:t> </w:t>
      </w:r>
      <w:r>
        <w:rPr/>
        <w:t>for</w:t>
      </w:r>
      <w:r>
        <w:rPr>
          <w:spacing w:val="-6"/>
        </w:rPr>
        <w:t> </w:t>
      </w:r>
      <w:r>
        <w:rPr/>
        <w:t>predicting</w:t>
      </w:r>
      <w:r>
        <w:rPr>
          <w:spacing w:val="-6"/>
        </w:rPr>
        <w:t> </w:t>
      </w:r>
      <w:r>
        <w:rPr/>
        <w:t>customer churn. The logistic curve equation is as follows:</w:t>
      </w:r>
    </w:p>
    <w:p>
      <w:pPr>
        <w:spacing w:line="117" w:lineRule="auto" w:before="54"/>
        <w:ind w:left="0" w:right="631" w:firstLine="0"/>
        <w:jc w:val="center"/>
        <w:rPr>
          <w:rFonts w:ascii="Symbola" w:eastAsia="Symbola"/>
          <w:sz w:val="16"/>
        </w:rPr>
      </w:pPr>
      <w:r>
        <w:rPr>
          <w:rFonts w:ascii="Symbola" w:eastAsia="Symbola"/>
          <w:spacing w:val="-2"/>
          <w:position w:val="-7"/>
          <w:sz w:val="22"/>
        </w:rPr>
        <w:t>𝑒</w:t>
      </w:r>
      <w:r>
        <w:rPr>
          <w:rFonts w:ascii="Symbola" w:eastAsia="Symbola"/>
          <w:spacing w:val="-2"/>
          <w:sz w:val="16"/>
        </w:rPr>
        <w:t>𝑎+𝑏𝑋</w:t>
      </w:r>
    </w:p>
    <w:p>
      <w:pPr>
        <w:pStyle w:val="BodyText"/>
        <w:tabs>
          <w:tab w:pos="2184" w:val="left" w:leader="none"/>
        </w:tabs>
        <w:spacing w:line="175" w:lineRule="exact"/>
        <w:ind w:right="76"/>
        <w:jc w:val="center"/>
        <w:rPr>
          <w:rFonts w:ascii="Symbola" w:eastAsia="Symbola"/>
        </w:rPr>
      </w:pPr>
      <w:r>
        <w:rPr/>
        <mc:AlternateContent>
          <mc:Choice Requires="wps">
            <w:drawing>
              <wp:anchor distT="0" distB="0" distL="0" distR="0" allowOverlap="1" layoutInCell="1" locked="0" behindDoc="1" simplePos="0" relativeHeight="487122944">
                <wp:simplePos x="0" y="0"/>
                <wp:positionH relativeFrom="page">
                  <wp:posOffset>3399535</wp:posOffset>
                </wp:positionH>
                <wp:positionV relativeFrom="paragraph">
                  <wp:posOffset>63683</wp:posOffset>
                </wp:positionV>
                <wp:extent cx="630555" cy="9525"/>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630555" cy="9525"/>
                        </a:xfrm>
                        <a:custGeom>
                          <a:avLst/>
                          <a:gdLst/>
                          <a:ahLst/>
                          <a:cxnLst/>
                          <a:rect l="l" t="t" r="r" b="b"/>
                          <a:pathLst>
                            <a:path w="630555" h="9525">
                              <a:moveTo>
                                <a:pt x="630174" y="0"/>
                              </a:moveTo>
                              <a:lnTo>
                                <a:pt x="0" y="0"/>
                              </a:lnTo>
                              <a:lnTo>
                                <a:pt x="0" y="9144"/>
                              </a:lnTo>
                              <a:lnTo>
                                <a:pt x="630174" y="9144"/>
                              </a:lnTo>
                              <a:lnTo>
                                <a:pt x="6301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7.679993pt;margin-top:5.014411pt;width:49.62pt;height:.72003pt;mso-position-horizontal-relative:page;mso-position-vertical-relative:paragraph;z-index:-16193536" id="docshape40" filled="true" fillcolor="#000000" stroked="false">
                <v:fill type="solid"/>
                <w10:wrap type="none"/>
              </v:rect>
            </w:pict>
          </mc:Fallback>
        </mc:AlternateContent>
      </w:r>
      <w:r>
        <w:rPr>
          <w:rFonts w:ascii="Symbola" w:eastAsia="Symbola"/>
          <w:w w:val="105"/>
        </w:rPr>
        <w:t>𝑃</w:t>
      </w:r>
      <w:r>
        <w:rPr>
          <w:rFonts w:ascii="Symbola" w:eastAsia="Symbola"/>
          <w:spacing w:val="2"/>
          <w:w w:val="105"/>
        </w:rPr>
        <w:t> </w:t>
      </w:r>
      <w:r>
        <w:rPr>
          <w:rFonts w:ascii="Symbola" w:eastAsia="Symbola"/>
          <w:spacing w:val="-10"/>
          <w:w w:val="105"/>
        </w:rPr>
        <w:t>=</w:t>
      </w:r>
      <w:r>
        <w:rPr>
          <w:rFonts w:ascii="Symbola" w:eastAsia="Symbola"/>
        </w:rPr>
        <w:tab/>
      </w:r>
      <w:r>
        <w:rPr>
          <w:rFonts w:ascii="Symbola" w:eastAsia="Symbola"/>
          <w:spacing w:val="-5"/>
          <w:w w:val="105"/>
        </w:rPr>
        <w:t>(1)</w:t>
      </w:r>
    </w:p>
    <w:p>
      <w:pPr>
        <w:spacing w:line="88" w:lineRule="auto" w:before="12"/>
        <w:ind w:left="0" w:right="631" w:firstLine="0"/>
        <w:jc w:val="center"/>
        <w:rPr>
          <w:rFonts w:ascii="Symbola" w:eastAsia="Symbola"/>
          <w:sz w:val="16"/>
        </w:rPr>
      </w:pPr>
      <w:r>
        <w:rPr>
          <w:rFonts w:ascii="Symbola" w:eastAsia="Symbola"/>
          <w:w w:val="105"/>
          <w:position w:val="-6"/>
          <w:sz w:val="22"/>
        </w:rPr>
        <w:t>1</w:t>
      </w:r>
      <w:r>
        <w:rPr>
          <w:rFonts w:ascii="Symbola" w:eastAsia="Symbola"/>
          <w:spacing w:val="-14"/>
          <w:w w:val="105"/>
          <w:position w:val="-6"/>
          <w:sz w:val="22"/>
        </w:rPr>
        <w:t> </w:t>
      </w:r>
      <w:r>
        <w:rPr>
          <w:rFonts w:ascii="Symbola" w:eastAsia="Symbola"/>
          <w:w w:val="105"/>
          <w:position w:val="-6"/>
          <w:sz w:val="22"/>
        </w:rPr>
        <w:t>+</w:t>
      </w:r>
      <w:r>
        <w:rPr>
          <w:rFonts w:ascii="Symbola" w:eastAsia="Symbola"/>
          <w:spacing w:val="31"/>
          <w:w w:val="105"/>
          <w:position w:val="-6"/>
          <w:sz w:val="22"/>
        </w:rPr>
        <w:t> </w:t>
      </w:r>
      <w:r>
        <w:rPr>
          <w:rFonts w:ascii="Symbola" w:eastAsia="Symbola"/>
          <w:spacing w:val="-4"/>
          <w:w w:val="105"/>
          <w:position w:val="-6"/>
          <w:sz w:val="22"/>
        </w:rPr>
        <w:t>𝑒</w:t>
      </w:r>
      <w:r>
        <w:rPr>
          <w:rFonts w:ascii="Symbola" w:eastAsia="Symbola"/>
          <w:spacing w:val="-4"/>
          <w:w w:val="105"/>
          <w:sz w:val="16"/>
        </w:rPr>
        <w:t>𝑎+𝑏𝑋</w:t>
      </w:r>
    </w:p>
    <w:p>
      <w:pPr>
        <w:pStyle w:val="BodyText"/>
        <w:spacing w:line="276" w:lineRule="auto" w:before="55"/>
        <w:ind w:left="120" w:right="196"/>
      </w:pPr>
      <w:r>
        <w:rPr/>
        <w:t>The rolling mean of the </w:t>
      </w:r>
      <w:r>
        <w:rPr>
          <w:i/>
        </w:rPr>
        <w:t>DV</w:t>
      </w:r>
      <w:r>
        <w:rPr/>
        <w:t>, </w:t>
      </w:r>
      <w:r>
        <w:rPr>
          <w:i/>
        </w:rPr>
        <w:t>P</w:t>
      </w:r>
      <w:r>
        <w:rPr/>
        <w:t>(Ȳ), and independent variable, </w:t>
      </w:r>
      <w:r>
        <w:rPr>
          <w:i/>
        </w:rPr>
        <w:t>X</w:t>
      </w:r>
      <w:r>
        <w:rPr/>
        <w:t>, are connected by the </w:t>
      </w:r>
      <w:r>
        <w:rPr/>
        <w:t>logistic curve.</w:t>
      </w:r>
      <w:r>
        <w:rPr>
          <w:spacing w:val="-13"/>
        </w:rPr>
        <w:t> </w:t>
      </w:r>
      <w:r>
        <w:rPr/>
        <w:t>In</w:t>
      </w:r>
      <w:r>
        <w:rPr>
          <w:spacing w:val="-12"/>
        </w:rPr>
        <w:t> </w:t>
      </w:r>
      <w:r>
        <w:rPr/>
        <w:t>Eq.</w:t>
      </w:r>
      <w:r>
        <w:rPr>
          <w:spacing w:val="-14"/>
        </w:rPr>
        <w:t> </w:t>
      </w:r>
      <w:r>
        <w:rPr/>
        <w:t>1,</w:t>
      </w:r>
      <w:r>
        <w:rPr>
          <w:spacing w:val="-13"/>
        </w:rPr>
        <w:t> </w:t>
      </w:r>
      <w:r>
        <w:rPr>
          <w:i/>
        </w:rPr>
        <w:t>e</w:t>
      </w:r>
      <w:r>
        <w:rPr>
          <w:i/>
          <w:spacing w:val="-14"/>
        </w:rPr>
        <w:t> </w:t>
      </w:r>
      <w:r>
        <w:rPr/>
        <w:t>is</w:t>
      </w:r>
      <w:r>
        <w:rPr>
          <w:spacing w:val="-13"/>
        </w:rPr>
        <w:t> </w:t>
      </w:r>
      <w:r>
        <w:rPr/>
        <w:t>the</w:t>
      </w:r>
      <w:r>
        <w:rPr>
          <w:spacing w:val="-13"/>
        </w:rPr>
        <w:t> </w:t>
      </w:r>
      <w:r>
        <w:rPr/>
        <w:t>base</w:t>
      </w:r>
      <w:r>
        <w:rPr>
          <w:spacing w:val="-13"/>
        </w:rPr>
        <w:t> </w:t>
      </w:r>
      <w:r>
        <w:rPr/>
        <w:t>of</w:t>
      </w:r>
      <w:r>
        <w:rPr>
          <w:spacing w:val="-13"/>
        </w:rPr>
        <w:t> </w:t>
      </w:r>
      <w:r>
        <w:rPr/>
        <w:t>the</w:t>
      </w:r>
      <w:r>
        <w:rPr>
          <w:spacing w:val="-12"/>
        </w:rPr>
        <w:t> </w:t>
      </w:r>
      <w:r>
        <w:rPr/>
        <w:t>natural</w:t>
      </w:r>
      <w:r>
        <w:rPr>
          <w:spacing w:val="-12"/>
        </w:rPr>
        <w:t> </w:t>
      </w:r>
      <w:r>
        <w:rPr/>
        <w:t>logarithm</w:t>
      </w:r>
      <w:r>
        <w:rPr>
          <w:spacing w:val="-13"/>
        </w:rPr>
        <w:t> </w:t>
      </w:r>
      <w:r>
        <w:rPr/>
        <w:t>(approximately</w:t>
      </w:r>
      <w:r>
        <w:rPr>
          <w:spacing w:val="-14"/>
        </w:rPr>
        <w:t> </w:t>
      </w:r>
      <w:r>
        <w:rPr/>
        <w:t>2.718),</w:t>
      </w:r>
      <w:r>
        <w:rPr>
          <w:spacing w:val="-9"/>
        </w:rPr>
        <w:t> </w:t>
      </w:r>
      <w:r>
        <w:rPr>
          <w:i/>
        </w:rPr>
        <w:t>a</w:t>
      </w:r>
      <w:r>
        <w:rPr>
          <w:i/>
          <w:spacing w:val="-13"/>
        </w:rPr>
        <w:t> </w:t>
      </w:r>
      <w:r>
        <w:rPr/>
        <w:t>and</w:t>
      </w:r>
      <w:r>
        <w:rPr>
          <w:spacing w:val="-13"/>
        </w:rPr>
        <w:t> </w:t>
      </w:r>
      <w:r>
        <w:rPr>
          <w:i/>
        </w:rPr>
        <w:t>b</w:t>
      </w:r>
      <w:r>
        <w:rPr>
          <w:i/>
          <w:spacing w:val="-13"/>
        </w:rPr>
        <w:t> </w:t>
      </w:r>
      <w:r>
        <w:rPr/>
        <w:t>are</w:t>
      </w:r>
      <w:r>
        <w:rPr>
          <w:spacing w:val="-13"/>
        </w:rPr>
        <w:t> </w:t>
      </w:r>
      <w:r>
        <w:rPr/>
        <w:t>the</w:t>
      </w:r>
      <w:r>
        <w:rPr>
          <w:spacing w:val="-13"/>
        </w:rPr>
        <w:t> </w:t>
      </w:r>
      <w:r>
        <w:rPr/>
        <w:t>model parameters,</w:t>
      </w:r>
      <w:r>
        <w:rPr>
          <w:spacing w:val="-3"/>
        </w:rPr>
        <w:t> </w:t>
      </w:r>
      <w:r>
        <w:rPr/>
        <w:t>and</w:t>
      </w:r>
      <w:r>
        <w:rPr>
          <w:spacing w:val="-3"/>
        </w:rPr>
        <w:t> </w:t>
      </w:r>
      <w:r>
        <w:rPr>
          <w:i/>
        </w:rPr>
        <w:t>P</w:t>
      </w:r>
      <w:r>
        <w:rPr>
          <w:i/>
          <w:spacing w:val="-4"/>
        </w:rPr>
        <w:t> </w:t>
      </w:r>
      <w:r>
        <w:rPr/>
        <w:t>is</w:t>
      </w:r>
      <w:r>
        <w:rPr>
          <w:spacing w:val="-3"/>
        </w:rPr>
        <w:t> </w:t>
      </w:r>
      <w:r>
        <w:rPr/>
        <w:t>the</w:t>
      </w:r>
      <w:r>
        <w:rPr>
          <w:spacing w:val="-3"/>
        </w:rPr>
        <w:t> </w:t>
      </w:r>
      <w:r>
        <w:rPr/>
        <w:t>probability.</w:t>
      </w:r>
      <w:r>
        <w:rPr>
          <w:spacing w:val="-3"/>
        </w:rPr>
        <w:t> </w:t>
      </w:r>
      <w:r>
        <w:rPr/>
        <w:t>When</w:t>
      </w:r>
      <w:r>
        <w:rPr>
          <w:spacing w:val="-3"/>
        </w:rPr>
        <w:t> </w:t>
      </w:r>
      <w:r>
        <w:rPr>
          <w:i/>
        </w:rPr>
        <w:t>X</w:t>
      </w:r>
      <w:r>
        <w:rPr>
          <w:i/>
          <w:spacing w:val="-4"/>
        </w:rPr>
        <w:t> </w:t>
      </w:r>
      <w:r>
        <w:rPr/>
        <w:t>is</w:t>
      </w:r>
      <w:r>
        <w:rPr>
          <w:spacing w:val="-3"/>
        </w:rPr>
        <w:t> </w:t>
      </w:r>
      <w:r>
        <w:rPr/>
        <w:t>zero,</w:t>
      </w:r>
      <w:r>
        <w:rPr>
          <w:spacing w:val="-3"/>
        </w:rPr>
        <w:t> </w:t>
      </w:r>
      <w:r>
        <w:rPr/>
        <w:t>the</w:t>
      </w:r>
      <w:r>
        <w:rPr>
          <w:spacing w:val="-3"/>
        </w:rPr>
        <w:t> </w:t>
      </w:r>
      <w:r>
        <w:rPr/>
        <w:t>value</w:t>
      </w:r>
      <w:r>
        <w:rPr>
          <w:spacing w:val="-3"/>
        </w:rPr>
        <w:t> </w:t>
      </w:r>
      <w:r>
        <w:rPr/>
        <w:t>of</w:t>
      </w:r>
      <w:r>
        <w:rPr>
          <w:spacing w:val="-3"/>
        </w:rPr>
        <w:t> </w:t>
      </w:r>
      <w:r>
        <w:rPr>
          <w:i/>
        </w:rPr>
        <w:t>a</w:t>
      </w:r>
      <w:r>
        <w:rPr>
          <w:i/>
          <w:spacing w:val="-3"/>
        </w:rPr>
        <w:t> </w:t>
      </w:r>
      <w:r>
        <w:rPr/>
        <w:t>produces</w:t>
      </w:r>
      <w:r>
        <w:rPr>
          <w:spacing w:val="-3"/>
        </w:rPr>
        <w:t> </w:t>
      </w:r>
      <w:r>
        <w:rPr>
          <w:i/>
        </w:rPr>
        <w:t>P</w:t>
      </w:r>
      <w:r>
        <w:rPr/>
        <w:t>,</w:t>
      </w:r>
      <w:r>
        <w:rPr>
          <w:spacing w:val="-3"/>
        </w:rPr>
        <w:t> </w:t>
      </w:r>
      <w:r>
        <w:rPr/>
        <w:t>and</w:t>
      </w:r>
      <w:r>
        <w:rPr>
          <w:spacing w:val="-3"/>
        </w:rPr>
        <w:t> </w:t>
      </w:r>
      <w:r>
        <w:rPr/>
        <w:t>the</w:t>
      </w:r>
      <w:r>
        <w:rPr>
          <w:spacing w:val="-3"/>
        </w:rPr>
        <w:t> </w:t>
      </w:r>
      <w:r>
        <w:rPr/>
        <w:t>value</w:t>
      </w:r>
      <w:r>
        <w:rPr>
          <w:spacing w:val="-3"/>
        </w:rPr>
        <w:t> </w:t>
      </w:r>
      <w:r>
        <w:rPr/>
        <w:t>of </w:t>
      </w:r>
      <w:r>
        <w:rPr>
          <w:i/>
        </w:rPr>
        <w:t>b</w:t>
      </w:r>
      <w:r>
        <w:rPr>
          <w:i/>
          <w:spacing w:val="-6"/>
        </w:rPr>
        <w:t> </w:t>
      </w:r>
      <w:r>
        <w:rPr/>
        <w:t>regulates</w:t>
      </w:r>
      <w:r>
        <w:rPr>
          <w:spacing w:val="-6"/>
        </w:rPr>
        <w:t> </w:t>
      </w:r>
      <w:r>
        <w:rPr/>
        <w:t>how</w:t>
      </w:r>
      <w:r>
        <w:rPr>
          <w:spacing w:val="-5"/>
        </w:rPr>
        <w:t> </w:t>
      </w:r>
      <w:r>
        <w:rPr/>
        <w:t>rapidly</w:t>
      </w:r>
      <w:r>
        <w:rPr>
          <w:spacing w:val="-6"/>
        </w:rPr>
        <w:t> </w:t>
      </w:r>
      <w:r>
        <w:rPr/>
        <w:t>the</w:t>
      </w:r>
      <w:r>
        <w:rPr>
          <w:spacing w:val="-5"/>
        </w:rPr>
        <w:t> </w:t>
      </w:r>
      <w:r>
        <w:rPr/>
        <w:t>probability</w:t>
      </w:r>
      <w:r>
        <w:rPr>
          <w:spacing w:val="-6"/>
        </w:rPr>
        <w:t> </w:t>
      </w:r>
      <w:r>
        <w:rPr/>
        <w:t>changes</w:t>
      </w:r>
      <w:r>
        <w:rPr>
          <w:spacing w:val="-6"/>
        </w:rPr>
        <w:t> </w:t>
      </w:r>
      <w:r>
        <w:rPr/>
        <w:t>when</w:t>
      </w:r>
      <w:r>
        <w:rPr>
          <w:spacing w:val="-1"/>
        </w:rPr>
        <w:t> </w:t>
      </w:r>
      <w:r>
        <w:rPr>
          <w:i/>
        </w:rPr>
        <w:t>X</w:t>
      </w:r>
      <w:r>
        <w:rPr>
          <w:i/>
          <w:spacing w:val="-6"/>
        </w:rPr>
        <w:t> </w:t>
      </w:r>
      <w:r>
        <w:rPr/>
        <w:t>is</w:t>
      </w:r>
      <w:r>
        <w:rPr>
          <w:spacing w:val="-5"/>
        </w:rPr>
        <w:t> </w:t>
      </w:r>
      <w:r>
        <w:rPr/>
        <w:t>changed</w:t>
      </w:r>
      <w:r>
        <w:rPr>
          <w:spacing w:val="-6"/>
        </w:rPr>
        <w:t> </w:t>
      </w:r>
      <w:r>
        <w:rPr/>
        <w:t>by</w:t>
      </w:r>
      <w:r>
        <w:rPr>
          <w:spacing w:val="-6"/>
        </w:rPr>
        <w:t> </w:t>
      </w:r>
      <w:r>
        <w:rPr/>
        <w:t>a</w:t>
      </w:r>
      <w:r>
        <w:rPr>
          <w:spacing w:val="-6"/>
        </w:rPr>
        <w:t> </w:t>
      </w:r>
      <w:r>
        <w:rPr/>
        <w:t>single</w:t>
      </w:r>
      <w:r>
        <w:rPr>
          <w:spacing w:val="-7"/>
        </w:rPr>
        <w:t> </w:t>
      </w:r>
      <w:r>
        <w:rPr/>
        <w:t>unit</w:t>
      </w:r>
      <w:r>
        <w:rPr>
          <w:spacing w:val="-6"/>
        </w:rPr>
        <w:t> </w:t>
      </w:r>
      <w:r>
        <w:rPr/>
        <w:t>(we</w:t>
      </w:r>
      <w:r>
        <w:rPr>
          <w:spacing w:val="-6"/>
        </w:rPr>
        <w:t> </w:t>
      </w:r>
      <w:r>
        <w:rPr/>
        <w:t>can</w:t>
      </w:r>
      <w:r>
        <w:rPr>
          <w:spacing w:val="-6"/>
        </w:rPr>
        <w:t> </w:t>
      </w:r>
      <w:r>
        <w:rPr/>
        <w:t>have standardized and unstandardized </w:t>
      </w:r>
      <w:r>
        <w:rPr>
          <w:i/>
        </w:rPr>
        <w:t>b </w:t>
      </w:r>
      <w:r>
        <w:rPr/>
        <w:t>weights in logistic regression, as in ordinary linear regression).</w:t>
      </w:r>
      <w:r>
        <w:rPr>
          <w:spacing w:val="-2"/>
        </w:rPr>
        <w:t> </w:t>
      </w:r>
      <w:r>
        <w:rPr>
          <w:i/>
        </w:rPr>
        <w:t>b</w:t>
      </w:r>
      <w:r>
        <w:rPr>
          <w:i/>
          <w:spacing w:val="-2"/>
        </w:rPr>
        <w:t> </w:t>
      </w:r>
      <w:r>
        <w:rPr/>
        <w:t>is</w:t>
      </w:r>
      <w:r>
        <w:rPr>
          <w:spacing w:val="-2"/>
        </w:rPr>
        <w:t> </w:t>
      </w:r>
      <w:r>
        <w:rPr/>
        <w:t>not</w:t>
      </w:r>
      <w:r>
        <w:rPr>
          <w:spacing w:val="-3"/>
        </w:rPr>
        <w:t> </w:t>
      </w:r>
      <w:r>
        <w:rPr/>
        <w:t>as</w:t>
      </w:r>
      <w:r>
        <w:rPr>
          <w:spacing w:val="-2"/>
        </w:rPr>
        <w:t> </w:t>
      </w:r>
      <w:r>
        <w:rPr/>
        <w:t>easily</w:t>
      </w:r>
      <w:r>
        <w:rPr>
          <w:spacing w:val="-3"/>
        </w:rPr>
        <w:t> </w:t>
      </w:r>
      <w:r>
        <w:rPr/>
        <w:t>interpreted</w:t>
      </w:r>
      <w:r>
        <w:rPr>
          <w:spacing w:val="-3"/>
        </w:rPr>
        <w:t> </w:t>
      </w:r>
      <w:r>
        <w:rPr/>
        <w:t>in</w:t>
      </w:r>
      <w:r>
        <w:rPr>
          <w:spacing w:val="-3"/>
        </w:rPr>
        <w:t> </w:t>
      </w:r>
      <w:r>
        <w:rPr/>
        <w:t>this</w:t>
      </w:r>
      <w:r>
        <w:rPr>
          <w:spacing w:val="-3"/>
        </w:rPr>
        <w:t> </w:t>
      </w:r>
      <w:r>
        <w:rPr/>
        <w:t>model,</w:t>
      </w:r>
      <w:r>
        <w:rPr>
          <w:spacing w:val="-2"/>
        </w:rPr>
        <w:t> </w:t>
      </w:r>
      <w:r>
        <w:rPr/>
        <w:t>as</w:t>
      </w:r>
      <w:r>
        <w:rPr>
          <w:spacing w:val="-2"/>
        </w:rPr>
        <w:t> </w:t>
      </w:r>
      <w:r>
        <w:rPr/>
        <w:t>in</w:t>
      </w:r>
      <w:r>
        <w:rPr>
          <w:spacing w:val="-2"/>
        </w:rPr>
        <w:t> </w:t>
      </w:r>
      <w:r>
        <w:rPr/>
        <w:t>a</w:t>
      </w:r>
      <w:r>
        <w:rPr>
          <w:spacing w:val="-3"/>
        </w:rPr>
        <w:t> </w:t>
      </w:r>
      <w:r>
        <w:rPr/>
        <w:t>typical</w:t>
      </w:r>
      <w:r>
        <w:rPr>
          <w:spacing w:val="-2"/>
        </w:rPr>
        <w:t> </w:t>
      </w:r>
      <w:r>
        <w:rPr/>
        <w:t>linear</w:t>
      </w:r>
      <w:r>
        <w:rPr>
          <w:spacing w:val="-3"/>
        </w:rPr>
        <w:t> </w:t>
      </w:r>
      <w:r>
        <w:rPr/>
        <w:t>regression,</w:t>
      </w:r>
      <w:r>
        <w:rPr>
          <w:spacing w:val="-2"/>
        </w:rPr>
        <w:t> </w:t>
      </w:r>
      <w:r>
        <w:rPr/>
        <w:t>because the relationship between </w:t>
      </w:r>
      <w:r>
        <w:rPr>
          <w:i/>
        </w:rPr>
        <w:t>X </w:t>
      </w:r>
      <w:r>
        <w:rPr/>
        <w:t>and </w:t>
      </w:r>
      <w:r>
        <w:rPr>
          <w:i/>
        </w:rPr>
        <w:t>P </w:t>
      </w:r>
      <w:r>
        <w:rPr/>
        <w:t>is not linear.</w:t>
      </w:r>
    </w:p>
    <w:p>
      <w:pPr>
        <w:pStyle w:val="BodyText"/>
        <w:spacing w:before="37"/>
        <w:jc w:val="left"/>
      </w:pPr>
    </w:p>
    <w:p>
      <w:pPr>
        <w:pStyle w:val="BodyText"/>
        <w:spacing w:line="276" w:lineRule="auto"/>
        <w:ind w:left="120" w:right="197"/>
      </w:pPr>
      <w:r>
        <w:rPr/>
        <w:t>In the case of random forest, a subset of the original data must first be made with row sampling and feature sampling to create a training dataset. Subsequently, an individual decision tree is created</w:t>
      </w:r>
      <w:r>
        <w:rPr>
          <w:spacing w:val="-5"/>
        </w:rPr>
        <w:t> </w:t>
      </w:r>
      <w:r>
        <w:rPr/>
        <w:t>for</w:t>
      </w:r>
      <w:r>
        <w:rPr>
          <w:spacing w:val="-5"/>
        </w:rPr>
        <w:t> </w:t>
      </w:r>
      <w:r>
        <w:rPr/>
        <w:t>each</w:t>
      </w:r>
      <w:r>
        <w:rPr>
          <w:spacing w:val="-5"/>
        </w:rPr>
        <w:t> </w:t>
      </w:r>
      <w:r>
        <w:rPr/>
        <w:t>subset.</w:t>
      </w:r>
      <w:r>
        <w:rPr>
          <w:spacing w:val="-5"/>
        </w:rPr>
        <w:t> </w:t>
      </w:r>
      <w:r>
        <w:rPr/>
        <w:t>Finally,</w:t>
      </w:r>
      <w:r>
        <w:rPr>
          <w:spacing w:val="-5"/>
        </w:rPr>
        <w:t> </w:t>
      </w:r>
      <w:r>
        <w:rPr/>
        <w:t>considering</w:t>
      </w:r>
      <w:r>
        <w:rPr>
          <w:spacing w:val="-5"/>
        </w:rPr>
        <w:t> </w:t>
      </w:r>
      <w:r>
        <w:rPr/>
        <w:t>the</w:t>
      </w:r>
      <w:r>
        <w:rPr>
          <w:spacing w:val="-5"/>
        </w:rPr>
        <w:t> </w:t>
      </w:r>
      <w:r>
        <w:rPr/>
        <w:t>output</w:t>
      </w:r>
      <w:r>
        <w:rPr>
          <w:spacing w:val="-5"/>
        </w:rPr>
        <w:t> </w:t>
      </w:r>
      <w:r>
        <w:rPr/>
        <w:t>of</w:t>
      </w:r>
      <w:r>
        <w:rPr>
          <w:spacing w:val="-5"/>
        </w:rPr>
        <w:t> </w:t>
      </w:r>
      <w:r>
        <w:rPr/>
        <w:t>each</w:t>
      </w:r>
      <w:r>
        <w:rPr>
          <w:spacing w:val="-5"/>
        </w:rPr>
        <w:t> </w:t>
      </w:r>
      <w:r>
        <w:rPr/>
        <w:t>decision</w:t>
      </w:r>
      <w:r>
        <w:rPr>
          <w:spacing w:val="-5"/>
        </w:rPr>
        <w:t> </w:t>
      </w:r>
      <w:r>
        <w:rPr/>
        <w:t>tree,</w:t>
      </w:r>
      <w:r>
        <w:rPr>
          <w:spacing w:val="-5"/>
        </w:rPr>
        <w:t> </w:t>
      </w:r>
      <w:r>
        <w:rPr/>
        <w:t>the</w:t>
      </w:r>
      <w:r>
        <w:rPr>
          <w:spacing w:val="-5"/>
        </w:rPr>
        <w:t> </w:t>
      </w:r>
      <w:r>
        <w:rPr/>
        <w:t>majority</w:t>
      </w:r>
      <w:r>
        <w:rPr>
          <w:spacing w:val="-5"/>
        </w:rPr>
        <w:t> </w:t>
      </w:r>
      <w:r>
        <w:rPr/>
        <w:t>vote</w:t>
      </w:r>
      <w:r>
        <w:rPr>
          <w:spacing w:val="-5"/>
        </w:rPr>
        <w:t> </w:t>
      </w:r>
      <w:r>
        <w:rPr/>
        <w:t>is counted,</w:t>
      </w:r>
      <w:r>
        <w:rPr>
          <w:spacing w:val="69"/>
        </w:rPr>
        <w:t> </w:t>
      </w:r>
      <w:r>
        <w:rPr/>
        <w:t>as</w:t>
      </w:r>
      <w:r>
        <w:rPr>
          <w:spacing w:val="68"/>
        </w:rPr>
        <w:t> </w:t>
      </w:r>
      <w:r>
        <w:rPr/>
        <w:t>shown</w:t>
      </w:r>
      <w:r>
        <w:rPr>
          <w:spacing w:val="69"/>
        </w:rPr>
        <w:t> </w:t>
      </w:r>
      <w:r>
        <w:rPr/>
        <w:t>in</w:t>
      </w:r>
      <w:r>
        <w:rPr>
          <w:spacing w:val="71"/>
        </w:rPr>
        <w:t> </w:t>
      </w:r>
      <w:r>
        <w:rPr/>
        <w:t>Fig.</w:t>
      </w:r>
      <w:r>
        <w:rPr>
          <w:spacing w:val="69"/>
        </w:rPr>
        <w:t> </w:t>
      </w:r>
      <w:r>
        <w:rPr/>
        <w:t>8.</w:t>
      </w:r>
      <w:r>
        <w:rPr>
          <w:spacing w:val="69"/>
        </w:rPr>
        <w:t> </w:t>
      </w:r>
      <w:r>
        <w:rPr/>
        <w:t>Random</w:t>
      </w:r>
      <w:r>
        <w:rPr>
          <w:spacing w:val="68"/>
        </w:rPr>
        <w:t> </w:t>
      </w:r>
      <w:r>
        <w:rPr/>
        <w:t>forest</w:t>
      </w:r>
      <w:r>
        <w:rPr>
          <w:spacing w:val="69"/>
        </w:rPr>
        <w:t> </w:t>
      </w:r>
      <w:r>
        <w:rPr/>
        <w:t>allows</w:t>
      </w:r>
      <w:r>
        <w:rPr>
          <w:spacing w:val="69"/>
        </w:rPr>
        <w:t> </w:t>
      </w:r>
      <w:r>
        <w:rPr/>
        <w:t>individuals</w:t>
      </w:r>
      <w:r>
        <w:rPr>
          <w:spacing w:val="69"/>
        </w:rPr>
        <w:t> </w:t>
      </w:r>
      <w:r>
        <w:rPr/>
        <w:t>to</w:t>
      </w:r>
      <w:r>
        <w:rPr>
          <w:spacing w:val="69"/>
        </w:rPr>
        <w:t> </w:t>
      </w:r>
      <w:r>
        <w:rPr/>
        <w:t>belong</w:t>
      </w:r>
      <w:r>
        <w:rPr>
          <w:spacing w:val="69"/>
        </w:rPr>
        <w:t> </w:t>
      </w:r>
      <w:r>
        <w:rPr/>
        <w:t>to</w:t>
      </w:r>
      <w:r>
        <w:rPr>
          <w:spacing w:val="67"/>
        </w:rPr>
        <w:t> </w:t>
      </w:r>
      <w:r>
        <w:rPr/>
        <w:t>a</w:t>
      </w:r>
      <w:r>
        <w:rPr>
          <w:spacing w:val="69"/>
        </w:rPr>
        <w:t> </w:t>
      </w:r>
      <w:r>
        <w:rPr/>
        <w:t>class</w:t>
      </w:r>
      <w:r>
        <w:rPr>
          <w:spacing w:val="69"/>
        </w:rPr>
        <w:t> </w:t>
      </w:r>
      <w:r>
        <w:rPr/>
        <w:t>for</w:t>
      </w:r>
    </w:p>
    <w:p>
      <w:pPr>
        <w:spacing w:after="0" w:line="276" w:lineRule="auto"/>
        <w:sectPr>
          <w:pgSz w:w="12240" w:h="15840"/>
          <w:pgMar w:header="537" w:footer="0" w:top="1340" w:bottom="280" w:left="1320" w:right="1240"/>
        </w:sectPr>
      </w:pPr>
    </w:p>
    <w:p>
      <w:pPr>
        <w:pStyle w:val="BodyText"/>
        <w:spacing w:line="276" w:lineRule="auto" w:before="90"/>
        <w:ind w:left="120" w:right="199"/>
      </w:pPr>
      <w:r>
        <w:rPr/>
        <mc:AlternateContent>
          <mc:Choice Requires="wps">
            <w:drawing>
              <wp:anchor distT="0" distB="0" distL="0" distR="0" allowOverlap="1" layoutInCell="1" locked="0" behindDoc="1" simplePos="0" relativeHeight="487599104">
                <wp:simplePos x="0" y="0"/>
                <wp:positionH relativeFrom="page">
                  <wp:posOffset>1524063</wp:posOffset>
                </wp:positionH>
                <wp:positionV relativeFrom="paragraph">
                  <wp:posOffset>620953</wp:posOffset>
                </wp:positionV>
                <wp:extent cx="4727575" cy="2634615"/>
                <wp:effectExtent l="0" t="0" r="0" b="0"/>
                <wp:wrapTopAndBottom/>
                <wp:docPr id="65" name="Group 65"/>
                <wp:cNvGraphicFramePr>
                  <a:graphicFrameLocks/>
                </wp:cNvGraphicFramePr>
                <a:graphic>
                  <a:graphicData uri="http://schemas.microsoft.com/office/word/2010/wordprocessingGroup">
                    <wpg:wgp>
                      <wpg:cNvPr id="65" name="Group 65"/>
                      <wpg:cNvGrpSpPr/>
                      <wpg:grpSpPr>
                        <a:xfrm>
                          <a:off x="0" y="0"/>
                          <a:ext cx="4727575" cy="2634615"/>
                          <a:chExt cx="4727575" cy="2634615"/>
                        </a:xfrm>
                      </wpg:grpSpPr>
                      <pic:pic>
                        <pic:nvPicPr>
                          <pic:cNvPr id="66" name="Image 66"/>
                          <pic:cNvPicPr/>
                        </pic:nvPicPr>
                        <pic:blipFill>
                          <a:blip r:embed="rId21" cstate="print"/>
                          <a:stretch>
                            <a:fillRect/>
                          </a:stretch>
                        </pic:blipFill>
                        <pic:spPr>
                          <a:xfrm>
                            <a:off x="137294" y="84032"/>
                            <a:ext cx="4458184" cy="2434210"/>
                          </a:xfrm>
                          <a:prstGeom prst="rect">
                            <a:avLst/>
                          </a:prstGeom>
                        </pic:spPr>
                      </pic:pic>
                      <wps:wsp>
                        <wps:cNvPr id="67" name="Graphic 67"/>
                        <wps:cNvSpPr/>
                        <wps:spPr>
                          <a:xfrm>
                            <a:off x="4762" y="4762"/>
                            <a:ext cx="4718050" cy="2625090"/>
                          </a:xfrm>
                          <a:custGeom>
                            <a:avLst/>
                            <a:gdLst/>
                            <a:ahLst/>
                            <a:cxnLst/>
                            <a:rect l="l" t="t" r="r" b="b"/>
                            <a:pathLst>
                              <a:path w="4718050" h="2625090">
                                <a:moveTo>
                                  <a:pt x="0" y="2624836"/>
                                </a:moveTo>
                                <a:lnTo>
                                  <a:pt x="4718050" y="2624836"/>
                                </a:lnTo>
                                <a:lnTo>
                                  <a:pt x="4718050" y="0"/>
                                </a:lnTo>
                                <a:lnTo>
                                  <a:pt x="0" y="0"/>
                                </a:lnTo>
                                <a:lnTo>
                                  <a:pt x="0" y="2624836"/>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0.004997pt;margin-top:48.893974pt;width:372.25pt;height:207.45pt;mso-position-horizontal-relative:page;mso-position-vertical-relative:paragraph;z-index:-15717376;mso-wrap-distance-left:0;mso-wrap-distance-right:0" id="docshapegroup41" coordorigin="2400,978" coordsize="7445,4149">
                <v:shape style="position:absolute;left:2616;top:1110;width:7021;height:3834" type="#_x0000_t75" id="docshape42" stroked="false">
                  <v:imagedata r:id="rId21" o:title=""/>
                </v:shape>
                <v:rect style="position:absolute;left:2407;top:985;width:7430;height:4134" id="docshape43" filled="false" stroked="true" strokeweight=".75pt" strokecolor="#000000">
                  <v:stroke dashstyle="solid"/>
                </v:rect>
                <w10:wrap type="topAndBottom"/>
              </v:group>
            </w:pict>
          </mc:Fallback>
        </mc:AlternateContent>
      </w:r>
      <w:r>
        <w:rPr/>
        <w:t>classification. The advantage of using random forest for classification is its high accuracy. However,</w:t>
      </w:r>
      <w:r>
        <w:rPr>
          <w:spacing w:val="-14"/>
        </w:rPr>
        <w:t> </w:t>
      </w:r>
      <w:r>
        <w:rPr/>
        <w:t>ensuring</w:t>
      </w:r>
      <w:r>
        <w:rPr>
          <w:spacing w:val="-14"/>
        </w:rPr>
        <w:t> </w:t>
      </w:r>
      <w:r>
        <w:rPr/>
        <w:t>the</w:t>
      </w:r>
      <w:r>
        <w:rPr>
          <w:spacing w:val="-14"/>
        </w:rPr>
        <w:t> </w:t>
      </w:r>
      <w:r>
        <w:rPr/>
        <w:t>robustness</w:t>
      </w:r>
      <w:r>
        <w:rPr>
          <w:spacing w:val="-12"/>
        </w:rPr>
        <w:t> </w:t>
      </w:r>
      <w:r>
        <w:rPr/>
        <w:t>of</w:t>
      </w:r>
      <w:r>
        <w:rPr>
          <w:spacing w:val="-14"/>
        </w:rPr>
        <w:t> </w:t>
      </w:r>
      <w:r>
        <w:rPr/>
        <w:t>the</w:t>
      </w:r>
      <w:r>
        <w:rPr>
          <w:spacing w:val="-13"/>
        </w:rPr>
        <w:t> </w:t>
      </w:r>
      <w:r>
        <w:rPr/>
        <w:t>model</w:t>
      </w:r>
      <w:r>
        <w:rPr>
          <w:spacing w:val="-13"/>
        </w:rPr>
        <w:t> </w:t>
      </w:r>
      <w:r>
        <w:rPr/>
        <w:t>(or</w:t>
      </w:r>
      <w:r>
        <w:rPr>
          <w:spacing w:val="-14"/>
        </w:rPr>
        <w:t> </w:t>
      </w:r>
      <w:r>
        <w:rPr/>
        <w:t>its</w:t>
      </w:r>
      <w:r>
        <w:rPr>
          <w:spacing w:val="-13"/>
        </w:rPr>
        <w:t> </w:t>
      </w:r>
      <w:r>
        <w:rPr/>
        <w:t>generalizability)</w:t>
      </w:r>
      <w:r>
        <w:rPr>
          <w:spacing w:val="-14"/>
        </w:rPr>
        <w:t> </w:t>
      </w:r>
      <w:r>
        <w:rPr/>
        <w:t>in</w:t>
      </w:r>
      <w:r>
        <w:rPr>
          <w:spacing w:val="-14"/>
        </w:rPr>
        <w:t> </w:t>
      </w:r>
      <w:r>
        <w:rPr/>
        <w:t>predicting</w:t>
      </w:r>
      <w:r>
        <w:rPr>
          <w:spacing w:val="-14"/>
        </w:rPr>
        <w:t> </w:t>
      </w:r>
      <w:r>
        <w:rPr/>
        <w:t>unknown</w:t>
      </w:r>
      <w:r>
        <w:rPr>
          <w:spacing w:val="-14"/>
        </w:rPr>
        <w:t> </w:t>
      </w:r>
      <w:r>
        <w:rPr/>
        <w:t>data remains challenging.</w:t>
      </w:r>
    </w:p>
    <w:p>
      <w:pPr>
        <w:pStyle w:val="BodyText"/>
        <w:spacing w:before="44"/>
        <w:ind w:right="77"/>
        <w:jc w:val="center"/>
      </w:pPr>
      <w:r>
        <w:rPr/>
        <w:t>Fig.</w:t>
      </w:r>
      <w:r>
        <w:rPr>
          <w:spacing w:val="-7"/>
        </w:rPr>
        <w:t> </w:t>
      </w:r>
      <w:r>
        <w:rPr/>
        <w:t>8:</w:t>
      </w:r>
      <w:r>
        <w:rPr>
          <w:spacing w:val="-7"/>
        </w:rPr>
        <w:t> </w:t>
      </w:r>
      <w:r>
        <w:rPr/>
        <w:t>Random</w:t>
      </w:r>
      <w:r>
        <w:rPr>
          <w:spacing w:val="-7"/>
        </w:rPr>
        <w:t> </w:t>
      </w:r>
      <w:r>
        <w:rPr/>
        <w:t>forest</w:t>
      </w:r>
      <w:r>
        <w:rPr>
          <w:spacing w:val="-7"/>
        </w:rPr>
        <w:t> </w:t>
      </w:r>
      <w:r>
        <w:rPr/>
        <w:t>classifier</w:t>
      </w:r>
      <w:r>
        <w:rPr>
          <w:spacing w:val="-7"/>
        </w:rPr>
        <w:t> </w:t>
      </w:r>
      <w:r>
        <w:rPr/>
        <w:t>with</w:t>
      </w:r>
      <w:r>
        <w:rPr>
          <w:spacing w:val="-8"/>
        </w:rPr>
        <w:t> </w:t>
      </w:r>
      <w:r>
        <w:rPr>
          <w:spacing w:val="-2"/>
        </w:rPr>
        <w:t>dataset.</w:t>
      </w:r>
    </w:p>
    <w:p>
      <w:pPr>
        <w:pStyle w:val="BodyText"/>
        <w:spacing w:before="76"/>
        <w:jc w:val="left"/>
      </w:pPr>
    </w:p>
    <w:p>
      <w:pPr>
        <w:pStyle w:val="BodyText"/>
        <w:spacing w:line="276" w:lineRule="auto"/>
        <w:ind w:left="120" w:right="202"/>
      </w:pPr>
      <w:r>
        <w:rPr/>
        <mc:AlternateContent>
          <mc:Choice Requires="wps">
            <w:drawing>
              <wp:anchor distT="0" distB="0" distL="0" distR="0" allowOverlap="1" layoutInCell="1" locked="0" behindDoc="0" simplePos="0" relativeHeight="15740416">
                <wp:simplePos x="0" y="0"/>
                <wp:positionH relativeFrom="page">
                  <wp:posOffset>1659931</wp:posOffset>
                </wp:positionH>
                <wp:positionV relativeFrom="paragraph">
                  <wp:posOffset>-118555</wp:posOffset>
                </wp:positionV>
                <wp:extent cx="4307840" cy="557530"/>
                <wp:effectExtent l="0" t="0" r="0" b="0"/>
                <wp:wrapNone/>
                <wp:docPr id="68" name="Textbox 68"/>
                <wp:cNvGraphicFramePr>
                  <a:graphicFrameLocks/>
                </wp:cNvGraphicFramePr>
                <a:graphic>
                  <a:graphicData uri="http://schemas.microsoft.com/office/word/2010/wordprocessingShape">
                    <wps:wsp>
                      <wps:cNvPr id="68" name="Textbox 68"/>
                      <wps:cNvSpPr txBox="1"/>
                      <wps:spPr>
                        <a:xfrm rot="18900000">
                          <a:off x="0" y="0"/>
                          <a:ext cx="4307840" cy="557530"/>
                        </a:xfrm>
                        <a:prstGeom prst="rect">
                          <a:avLst/>
                        </a:prstGeom>
                      </wps:spPr>
                      <wps:txbx>
                        <w:txbxContent>
                          <w:p>
                            <w:pPr>
                              <w:spacing w:line="878" w:lineRule="exact" w:before="0"/>
                              <w:ind w:left="0" w:right="0" w:firstLine="0"/>
                              <w:jc w:val="left"/>
                              <w:rPr>
                                <w:sz w:val="87"/>
                                <w14:textOutline>
                                  <w14:solidFill>
                                    <w14:srgbClr w14:val="000000">
                                      <w14:alpha w14:val="90196"/>
                                    </w14:srgbClr>
                                  </w14:solidFill>
                                </w14:textOutline>
                                <w14:textFill>
                                  <w14:solidFill>
                                    <w14:srgbClr w14:val="000000">
                                      <w14:alpha w14:val="90196"/>
                                    </w14:srgbClr>
                                  </w14:solidFill>
                                </w14:textFill>
                              </w:rPr>
                            </w:pPr>
                            <w:r>
                              <w:rPr>
                                <w:color w:val="231F20"/>
                                <w:sz w:val="87"/>
                                <w14:textOutline>
                                  <w14:solidFill>
                                    <w14:srgbClr w14:val="231F20">
                                      <w14:alpha w14:val="90196"/>
                                    </w14:srgbClr>
                                  </w14:solidFill>
                                </w14:textOutline>
                                <w14:textFill>
                                  <w14:solidFill>
                                    <w14:srgbClr w14:val="231F20">
                                      <w14:alpha w14:val="90196"/>
                                    </w14:srgbClr>
                                  </w14:solidFill>
                                </w14:textFill>
                              </w:rPr>
                              <w:t>Journal</w:t>
                            </w:r>
                            <w:r>
                              <w:rPr>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color w:val="231F20"/>
                                <w:sz w:val="87"/>
                                <w14:textOutline>
                                  <w14:solidFill>
                                    <w14:srgbClr w14:val="231F20">
                                      <w14:alpha w14:val="90196"/>
                                    </w14:srgbClr>
                                  </w14:solidFill>
                                </w14:textOutline>
                                <w14:textFill>
                                  <w14:solidFill>
                                    <w14:srgbClr w14:val="231F20">
                                      <w14:alpha w14:val="90196"/>
                                    </w14:srgbClr>
                                  </w14:solidFill>
                                </w14:textFill>
                              </w:rPr>
                              <w:t>Pre-</w:t>
                            </w:r>
                            <w:r>
                              <w:rPr>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03293pt;margin-top:-9.335076pt;width:339.2pt;height:43.9pt;mso-position-horizontal-relative:page;mso-position-vertical-relative:paragraph;z-index:15740416;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t>An SVM</w:t>
      </w:r>
      <w:r>
        <w:rPr>
          <w:spacing w:val="-1"/>
        </w:rPr>
        <w:t> </w:t>
      </w:r>
      <w:r>
        <w:rPr/>
        <w:t>provides the distance to</w:t>
      </w:r>
      <w:r>
        <w:rPr>
          <w:spacing w:val="-1"/>
        </w:rPr>
        <w:t> </w:t>
      </w:r>
      <w:r>
        <w:rPr/>
        <w:t>the border, and several steps must be</w:t>
      </w:r>
      <w:r>
        <w:rPr>
          <w:spacing w:val="-1"/>
        </w:rPr>
        <w:t> </w:t>
      </w:r>
      <w:r>
        <w:rPr/>
        <w:t>undertaken</w:t>
      </w:r>
      <w:r>
        <w:rPr>
          <w:spacing w:val="-1"/>
        </w:rPr>
        <w:t> </w:t>
      </w:r>
      <w:r>
        <w:rPr/>
        <w:t>to convert it to probability (Cervantes et al., 2020). When applied to specific issues, one technique may outperform another (Sothe et al., 2020; Anton et al., 2019).</w:t>
      </w:r>
    </w:p>
    <w:p>
      <w:pPr>
        <w:pStyle w:val="BodyText"/>
        <w:spacing w:line="276" w:lineRule="auto"/>
        <w:ind w:left="120" w:right="197"/>
      </w:pPr>
      <w:r>
        <w:rPr/>
        <w:t>The gradient-boosted tree algorithm, which is a supervised learning approach, is based on function approximation by maximizing certain loss functions and employing a number of regularization</w:t>
      </w:r>
      <w:r>
        <w:rPr>
          <w:spacing w:val="-16"/>
        </w:rPr>
        <w:t> </w:t>
      </w:r>
      <w:r>
        <w:rPr/>
        <w:t>approaches.</w:t>
      </w:r>
      <w:r>
        <w:rPr>
          <w:spacing w:val="-15"/>
        </w:rPr>
        <w:t> </w:t>
      </w:r>
      <w:r>
        <w:rPr/>
        <w:t>XGBoost</w:t>
      </w:r>
      <w:r>
        <w:rPr>
          <w:spacing w:val="-15"/>
        </w:rPr>
        <w:t> </w:t>
      </w:r>
      <w:r>
        <w:rPr/>
        <w:t>is</w:t>
      </w:r>
      <w:r>
        <w:rPr>
          <w:spacing w:val="-16"/>
        </w:rPr>
        <w:t> </w:t>
      </w:r>
      <w:r>
        <w:rPr/>
        <w:t>one</w:t>
      </w:r>
      <w:r>
        <w:rPr>
          <w:spacing w:val="-15"/>
        </w:rPr>
        <w:t> </w:t>
      </w:r>
      <w:r>
        <w:rPr/>
        <w:t>of</w:t>
      </w:r>
      <w:r>
        <w:rPr>
          <w:spacing w:val="-15"/>
        </w:rPr>
        <w:t> </w:t>
      </w:r>
      <w:r>
        <w:rPr/>
        <w:t>the</w:t>
      </w:r>
      <w:r>
        <w:rPr>
          <w:spacing w:val="-15"/>
        </w:rPr>
        <w:t> </w:t>
      </w:r>
      <w:r>
        <w:rPr/>
        <w:t>best-known</w:t>
      </w:r>
      <w:r>
        <w:rPr>
          <w:spacing w:val="-15"/>
        </w:rPr>
        <w:t> </w:t>
      </w:r>
      <w:r>
        <w:rPr/>
        <w:t>and</w:t>
      </w:r>
      <w:r>
        <w:rPr>
          <w:spacing w:val="-15"/>
        </w:rPr>
        <w:t> </w:t>
      </w:r>
      <w:r>
        <w:rPr/>
        <w:t>most</w:t>
      </w:r>
      <w:r>
        <w:rPr>
          <w:spacing w:val="-16"/>
        </w:rPr>
        <w:t> </w:t>
      </w:r>
      <w:r>
        <w:rPr/>
        <w:t>practical</w:t>
      </w:r>
      <w:r>
        <w:rPr>
          <w:spacing w:val="-15"/>
        </w:rPr>
        <w:t> </w:t>
      </w:r>
      <w:r>
        <w:rPr/>
        <w:t>implementations of this algorithm. To obtain a predictive analysis, the following objective functions (loss function and</w:t>
      </w:r>
      <w:r>
        <w:rPr>
          <w:spacing w:val="-12"/>
        </w:rPr>
        <w:t> </w:t>
      </w:r>
      <w:r>
        <w:rPr/>
        <w:t>regularization)</w:t>
      </w:r>
      <w:r>
        <w:rPr>
          <w:spacing w:val="-13"/>
        </w:rPr>
        <w:t> </w:t>
      </w:r>
      <w:r>
        <w:rPr/>
        <w:t>must</w:t>
      </w:r>
      <w:r>
        <w:rPr>
          <w:spacing w:val="-14"/>
        </w:rPr>
        <w:t> </w:t>
      </w:r>
      <w:r>
        <w:rPr/>
        <w:t>be</w:t>
      </w:r>
      <w:r>
        <w:rPr>
          <w:spacing w:val="-12"/>
        </w:rPr>
        <w:t> </w:t>
      </w:r>
      <w:r>
        <w:rPr/>
        <w:t>minimized</w:t>
      </w:r>
      <w:r>
        <w:rPr>
          <w:spacing w:val="-13"/>
        </w:rPr>
        <w:t> </w:t>
      </w:r>
      <w:r>
        <w:rPr/>
        <w:t>at</w:t>
      </w:r>
      <w:r>
        <w:rPr>
          <w:spacing w:val="-13"/>
        </w:rPr>
        <w:t> </w:t>
      </w:r>
      <w:r>
        <w:rPr/>
        <w:t>iteration</w:t>
      </w:r>
      <w:r>
        <w:rPr>
          <w:spacing w:val="-14"/>
        </w:rPr>
        <w:t> </w:t>
      </w:r>
      <w:r>
        <w:rPr/>
        <w:t>t,</w:t>
      </w:r>
      <w:r>
        <w:rPr>
          <w:spacing w:val="-13"/>
        </w:rPr>
        <w:t> </w:t>
      </w:r>
      <w:r>
        <w:rPr/>
        <w:t>as</w:t>
      </w:r>
      <w:r>
        <w:rPr>
          <w:spacing w:val="-12"/>
        </w:rPr>
        <w:t> </w:t>
      </w:r>
      <w:r>
        <w:rPr/>
        <w:t>shown</w:t>
      </w:r>
      <w:r>
        <w:rPr>
          <w:spacing w:val="-14"/>
        </w:rPr>
        <w:t> </w:t>
      </w:r>
      <w:r>
        <w:rPr/>
        <w:t>in</w:t>
      </w:r>
      <w:r>
        <w:rPr>
          <w:spacing w:val="-13"/>
        </w:rPr>
        <w:t> </w:t>
      </w:r>
      <w:r>
        <w:rPr/>
        <w:t>Eq.</w:t>
      </w:r>
      <w:r>
        <w:rPr>
          <w:spacing w:val="-13"/>
        </w:rPr>
        <w:t> </w:t>
      </w:r>
      <w:r>
        <w:rPr/>
        <w:t>2</w:t>
      </w:r>
      <w:r>
        <w:rPr>
          <w:spacing w:val="-13"/>
        </w:rPr>
        <w:t> </w:t>
      </w:r>
      <w:r>
        <w:rPr/>
        <w:t>(Chen</w:t>
      </w:r>
      <w:r>
        <w:rPr>
          <w:spacing w:val="-12"/>
        </w:rPr>
        <w:t> </w:t>
      </w:r>
      <w:r>
        <w:rPr/>
        <w:t>and</w:t>
      </w:r>
      <w:r>
        <w:rPr>
          <w:spacing w:val="-12"/>
        </w:rPr>
        <w:t> </w:t>
      </w:r>
      <w:r>
        <w:rPr/>
        <w:t>Guestrin,</w:t>
      </w:r>
      <w:r>
        <w:rPr>
          <w:spacing w:val="-13"/>
        </w:rPr>
        <w:t> </w:t>
      </w:r>
      <w:r>
        <w:rPr/>
        <w:t>2016):</w:t>
      </w:r>
    </w:p>
    <w:p>
      <w:pPr>
        <w:spacing w:line="168" w:lineRule="exact" w:before="0"/>
        <w:ind w:left="2900" w:right="0" w:firstLine="0"/>
        <w:jc w:val="left"/>
        <w:rPr>
          <w:rFonts w:ascii="Symbola" w:eastAsia="Symbola"/>
          <w:sz w:val="16"/>
        </w:rPr>
      </w:pPr>
      <w:r>
        <w:rPr>
          <w:rFonts w:ascii="Symbola" w:eastAsia="Symbola"/>
          <w:spacing w:val="-10"/>
          <w:w w:val="105"/>
          <w:sz w:val="16"/>
        </w:rPr>
        <w:t>𝑛</w:t>
      </w:r>
    </w:p>
    <w:p>
      <w:pPr>
        <w:spacing w:after="0" w:line="168" w:lineRule="exact"/>
        <w:jc w:val="left"/>
        <w:rPr>
          <w:rFonts w:ascii="Symbola" w:eastAsia="Symbola"/>
          <w:sz w:val="16"/>
        </w:rPr>
        <w:sectPr>
          <w:pgSz w:w="12240" w:h="15840"/>
          <w:pgMar w:header="537" w:footer="0" w:top="1340" w:bottom="280" w:left="1320" w:right="1240"/>
        </w:sectPr>
      </w:pPr>
    </w:p>
    <w:p>
      <w:pPr>
        <w:pStyle w:val="BodyText"/>
        <w:spacing w:line="135" w:lineRule="exact" w:before="59"/>
        <w:ind w:left="2143"/>
        <w:jc w:val="left"/>
        <w:rPr>
          <w:rFonts w:ascii="Symbola" w:hAnsi="Symbola" w:eastAsia="Symbola"/>
        </w:rPr>
      </w:pPr>
      <w:r>
        <w:rPr>
          <w:rFonts w:ascii="Symbola" w:hAnsi="Symbola" w:eastAsia="Symbola"/>
          <w:w w:val="120"/>
        </w:rPr>
        <w:t>𝜁</w:t>
      </w:r>
      <w:r>
        <w:rPr>
          <w:rFonts w:ascii="Symbola" w:hAnsi="Symbola" w:eastAsia="Symbola"/>
          <w:w w:val="120"/>
          <w:vertAlign w:val="superscript"/>
        </w:rPr>
        <w:t>(𝑡)</w:t>
      </w:r>
      <w:r>
        <w:rPr>
          <w:rFonts w:ascii="Symbola" w:hAnsi="Symbola" w:eastAsia="Symbola"/>
          <w:spacing w:val="-10"/>
          <w:w w:val="120"/>
          <w:vertAlign w:val="baseline"/>
        </w:rPr>
        <w:t> </w:t>
      </w:r>
      <w:r>
        <w:rPr>
          <w:rFonts w:ascii="Symbola" w:hAnsi="Symbola" w:eastAsia="Symbola"/>
          <w:w w:val="105"/>
          <w:vertAlign w:val="baseline"/>
        </w:rPr>
        <w:t>=</w:t>
      </w:r>
      <w:r>
        <w:rPr>
          <w:rFonts w:ascii="Symbola" w:hAnsi="Symbola" w:eastAsia="Symbola"/>
          <w:spacing w:val="27"/>
          <w:w w:val="140"/>
          <w:vertAlign w:val="baseline"/>
        </w:rPr>
        <w:t> </w:t>
      </w:r>
      <w:r>
        <w:rPr>
          <w:rFonts w:ascii="Symbola" w:hAnsi="Symbola" w:eastAsia="Symbola"/>
          <w:w w:val="140"/>
          <w:vertAlign w:val="baseline"/>
        </w:rPr>
        <w:t>∑</w:t>
      </w:r>
      <w:r>
        <w:rPr>
          <w:rFonts w:ascii="Symbola" w:hAnsi="Symbola" w:eastAsia="Symbola"/>
          <w:spacing w:val="-40"/>
          <w:w w:val="140"/>
          <w:vertAlign w:val="baseline"/>
        </w:rPr>
        <w:t> </w:t>
      </w:r>
      <w:r>
        <w:rPr>
          <w:rFonts w:ascii="Symbola" w:hAnsi="Symbola" w:eastAsia="Symbola"/>
          <w:w w:val="120"/>
          <w:vertAlign w:val="baseline"/>
        </w:rPr>
        <w:t>𝑙</w:t>
      </w:r>
      <w:r>
        <w:rPr>
          <w:rFonts w:ascii="Symbola" w:hAnsi="Symbola" w:eastAsia="Symbola"/>
          <w:spacing w:val="22"/>
          <w:w w:val="120"/>
          <w:vertAlign w:val="baseline"/>
        </w:rPr>
        <w:t> </w:t>
      </w:r>
      <w:r>
        <w:rPr>
          <w:rFonts w:ascii="Symbola" w:hAnsi="Symbola" w:eastAsia="Symbola"/>
          <w:w w:val="120"/>
          <w:vertAlign w:val="baseline"/>
        </w:rPr>
        <w:t>(𝑦</w:t>
      </w:r>
      <w:r>
        <w:rPr>
          <w:rFonts w:ascii="Symbola" w:hAnsi="Symbola" w:eastAsia="Symbola"/>
          <w:spacing w:val="-5"/>
          <w:w w:val="120"/>
          <w:vertAlign w:val="baseline"/>
        </w:rPr>
        <w:t> </w:t>
      </w:r>
      <w:r>
        <w:rPr>
          <w:rFonts w:ascii="Symbola" w:hAnsi="Symbola" w:eastAsia="Symbola"/>
          <w:w w:val="105"/>
          <w:vertAlign w:val="baseline"/>
        </w:rPr>
        <w:t>,</w:t>
      </w:r>
      <w:r>
        <w:rPr>
          <w:rFonts w:ascii="Symbola" w:hAnsi="Symbola" w:eastAsia="Symbola"/>
          <w:spacing w:val="-22"/>
          <w:w w:val="105"/>
          <w:vertAlign w:val="baseline"/>
        </w:rPr>
        <w:t> </w:t>
      </w:r>
      <w:r>
        <w:rPr>
          <w:rFonts w:ascii="Symbola" w:hAnsi="Symbola" w:eastAsia="Symbola"/>
          <w:w w:val="120"/>
          <w:vertAlign w:val="baseline"/>
        </w:rPr>
        <w:t>ŷ</w:t>
      </w:r>
      <w:r>
        <w:rPr>
          <w:rFonts w:ascii="Symbola" w:hAnsi="Symbola" w:eastAsia="Symbola"/>
          <w:w w:val="120"/>
          <w:vertAlign w:val="superscript"/>
        </w:rPr>
        <w:t>(𝑡−1)</w:t>
      </w:r>
      <w:r>
        <w:rPr>
          <w:rFonts w:ascii="Symbola" w:hAnsi="Symbola" w:eastAsia="Symbola"/>
          <w:spacing w:val="-11"/>
          <w:w w:val="120"/>
          <w:vertAlign w:val="baseline"/>
        </w:rPr>
        <w:t> </w:t>
      </w:r>
      <w:r>
        <w:rPr>
          <w:rFonts w:ascii="Symbola" w:hAnsi="Symbola" w:eastAsia="Symbola"/>
          <w:w w:val="105"/>
          <w:vertAlign w:val="baseline"/>
        </w:rPr>
        <w:t>+</w:t>
      </w:r>
      <w:r>
        <w:rPr>
          <w:rFonts w:ascii="Symbola" w:hAnsi="Symbola" w:eastAsia="Symbola"/>
          <w:spacing w:val="-11"/>
          <w:w w:val="105"/>
          <w:vertAlign w:val="baseline"/>
        </w:rPr>
        <w:t> </w:t>
      </w:r>
      <w:r>
        <w:rPr>
          <w:rFonts w:ascii="Symbola" w:hAnsi="Symbola" w:eastAsia="Symbola"/>
          <w:w w:val="140"/>
          <w:vertAlign w:val="baseline"/>
        </w:rPr>
        <w:t>𝑓</w:t>
      </w:r>
      <w:r>
        <w:rPr>
          <w:rFonts w:ascii="Symbola" w:hAnsi="Symbola" w:eastAsia="Symbola"/>
          <w:spacing w:val="-27"/>
          <w:w w:val="140"/>
          <w:vertAlign w:val="baseline"/>
        </w:rPr>
        <w:t> </w:t>
      </w:r>
      <w:r>
        <w:rPr>
          <w:rFonts w:ascii="Symbola" w:hAnsi="Symbola" w:eastAsia="Symbola"/>
          <w:w w:val="120"/>
          <w:position w:val="1"/>
          <w:vertAlign w:val="baseline"/>
        </w:rPr>
        <w:t>(</w:t>
      </w:r>
      <w:r>
        <w:rPr>
          <w:rFonts w:ascii="Symbola" w:hAnsi="Symbola" w:eastAsia="Symbola"/>
          <w:w w:val="120"/>
          <w:vertAlign w:val="baseline"/>
        </w:rPr>
        <w:t>𝑋</w:t>
      </w:r>
      <w:r>
        <w:rPr>
          <w:rFonts w:ascii="Symbola" w:hAnsi="Symbola" w:eastAsia="Symbola"/>
          <w:spacing w:val="-8"/>
          <w:w w:val="120"/>
          <w:vertAlign w:val="baseline"/>
        </w:rPr>
        <w:t> </w:t>
      </w:r>
      <w:r>
        <w:rPr>
          <w:rFonts w:ascii="Symbola" w:hAnsi="Symbola" w:eastAsia="Symbola"/>
          <w:w w:val="120"/>
          <w:position w:val="1"/>
          <w:vertAlign w:val="baseline"/>
        </w:rPr>
        <w:t>)</w:t>
      </w:r>
      <w:r>
        <w:rPr>
          <w:rFonts w:ascii="Symbola" w:hAnsi="Symbola" w:eastAsia="Symbola"/>
          <w:w w:val="120"/>
          <w:vertAlign w:val="baseline"/>
        </w:rPr>
        <w:t>)</w:t>
      </w:r>
      <w:r>
        <w:rPr>
          <w:rFonts w:ascii="Symbola" w:hAnsi="Symbola" w:eastAsia="Symbola"/>
          <w:spacing w:val="-17"/>
          <w:w w:val="120"/>
          <w:vertAlign w:val="baseline"/>
        </w:rPr>
        <w:t> </w:t>
      </w:r>
      <w:r>
        <w:rPr>
          <w:rFonts w:ascii="Symbola" w:hAnsi="Symbola" w:eastAsia="Symbola"/>
          <w:w w:val="105"/>
          <w:vertAlign w:val="baseline"/>
        </w:rPr>
        <w:t>+</w:t>
      </w:r>
      <w:r>
        <w:rPr>
          <w:rFonts w:ascii="Symbola" w:hAnsi="Symbola" w:eastAsia="Symbola"/>
          <w:spacing w:val="27"/>
          <w:w w:val="120"/>
          <w:vertAlign w:val="baseline"/>
        </w:rPr>
        <w:t> </w:t>
      </w:r>
      <w:r>
        <w:rPr>
          <w:rFonts w:ascii="Symbola" w:hAnsi="Symbola" w:eastAsia="Symbola"/>
          <w:w w:val="120"/>
          <w:vertAlign w:val="baseline"/>
        </w:rPr>
        <w:t>Ω(𝑓</w:t>
      </w:r>
      <w:r>
        <w:rPr>
          <w:rFonts w:ascii="Symbola" w:hAnsi="Symbola" w:eastAsia="Symbola"/>
          <w:spacing w:val="-17"/>
          <w:w w:val="120"/>
          <w:vertAlign w:val="baseline"/>
        </w:rPr>
        <w:t> </w:t>
      </w:r>
      <w:r>
        <w:rPr>
          <w:rFonts w:ascii="Symbola" w:hAnsi="Symbola" w:eastAsia="Symbola"/>
          <w:spacing w:val="-10"/>
          <w:w w:val="120"/>
          <w:vertAlign w:val="baseline"/>
        </w:rPr>
        <w:t>)</w:t>
      </w:r>
    </w:p>
    <w:p>
      <w:pPr>
        <w:spacing w:line="125" w:lineRule="exact" w:before="69"/>
        <w:ind w:left="1158" w:right="0" w:firstLine="0"/>
        <w:jc w:val="left"/>
        <w:rPr>
          <w:rFonts w:ascii="Symbola"/>
          <w:sz w:val="22"/>
        </w:rPr>
      </w:pPr>
      <w:r>
        <w:rPr/>
        <w:br w:type="column"/>
      </w:r>
      <w:r>
        <w:rPr>
          <w:rFonts w:ascii="Symbola"/>
          <w:spacing w:val="-5"/>
          <w:w w:val="120"/>
          <w:sz w:val="22"/>
        </w:rPr>
        <w:t>(2)</w:t>
      </w:r>
    </w:p>
    <w:p>
      <w:pPr>
        <w:spacing w:after="0" w:line="125" w:lineRule="exact"/>
        <w:jc w:val="left"/>
        <w:rPr>
          <w:rFonts w:ascii="Symbola"/>
          <w:sz w:val="22"/>
        </w:rPr>
        <w:sectPr>
          <w:type w:val="continuous"/>
          <w:pgSz w:w="12240" w:h="15840"/>
          <w:pgMar w:header="537" w:footer="0" w:top="1300" w:bottom="280" w:left="1320" w:right="1240"/>
          <w:cols w:num="2" w:equalWidth="0">
            <w:col w:w="5954" w:space="40"/>
            <w:col w:w="3686"/>
          </w:cols>
        </w:sectPr>
      </w:pPr>
    </w:p>
    <w:p>
      <w:pPr>
        <w:pStyle w:val="BodyText"/>
        <w:spacing w:before="7"/>
        <w:jc w:val="left"/>
        <w:rPr>
          <w:rFonts w:ascii="Symbola"/>
          <w:sz w:val="16"/>
        </w:rPr>
      </w:pPr>
    </w:p>
    <w:p>
      <w:pPr>
        <w:spacing w:before="1"/>
        <w:ind w:left="0" w:right="0" w:firstLine="0"/>
        <w:jc w:val="right"/>
        <w:rPr>
          <w:rFonts w:ascii="Symbola" w:eastAsia="Symbola"/>
          <w:sz w:val="16"/>
        </w:rPr>
      </w:pPr>
      <w:r>
        <w:rPr>
          <w:rFonts w:ascii="Symbola" w:eastAsia="Symbola"/>
          <w:spacing w:val="-5"/>
          <w:w w:val="105"/>
          <w:sz w:val="16"/>
        </w:rPr>
        <w:t>𝑖=1</w:t>
      </w:r>
    </w:p>
    <w:p>
      <w:pPr>
        <w:tabs>
          <w:tab w:pos="657" w:val="left" w:leader="none"/>
        </w:tabs>
        <w:spacing w:line="201" w:lineRule="auto" w:before="0"/>
        <w:ind w:left="393" w:right="0" w:firstLine="0"/>
        <w:jc w:val="left"/>
        <w:rPr>
          <w:rFonts w:ascii="Symbola" w:eastAsia="Symbola"/>
          <w:sz w:val="16"/>
        </w:rPr>
      </w:pPr>
      <w:r>
        <w:rPr/>
        <w:br w:type="column"/>
      </w:r>
      <w:r>
        <w:rPr>
          <w:rFonts w:ascii="Symbola" w:eastAsia="Symbola"/>
          <w:spacing w:val="-10"/>
          <w:w w:val="110"/>
          <w:sz w:val="16"/>
        </w:rPr>
        <w:t>𝑖</w:t>
      </w:r>
      <w:r>
        <w:rPr>
          <w:rFonts w:ascii="Symbola" w:eastAsia="Symbola"/>
          <w:sz w:val="16"/>
        </w:rPr>
        <w:tab/>
      </w:r>
      <w:r>
        <w:rPr>
          <w:rFonts w:ascii="Symbola" w:eastAsia="Symbola"/>
          <w:spacing w:val="-152"/>
          <w:w w:val="105"/>
          <w:position w:val="-2"/>
          <w:sz w:val="16"/>
        </w:rPr>
        <w:t>𝑖</w:t>
      </w:r>
    </w:p>
    <w:p>
      <w:pPr>
        <w:tabs>
          <w:tab w:pos="987" w:val="left" w:leader="none"/>
          <w:tab w:pos="1895" w:val="left" w:leader="none"/>
        </w:tabs>
        <w:spacing w:line="179" w:lineRule="exact" w:before="0"/>
        <w:ind w:left="679" w:right="0" w:firstLine="0"/>
        <w:jc w:val="left"/>
        <w:rPr>
          <w:rFonts w:ascii="Symbola" w:eastAsia="Symbola"/>
          <w:sz w:val="16"/>
        </w:rPr>
      </w:pPr>
      <w:r>
        <w:rPr/>
        <w:br w:type="column"/>
      </w:r>
      <w:r>
        <w:rPr>
          <w:rFonts w:ascii="Symbola" w:eastAsia="Symbola"/>
          <w:spacing w:val="-10"/>
          <w:w w:val="120"/>
          <w:sz w:val="16"/>
        </w:rPr>
        <w:t>𝑡</w:t>
      </w:r>
      <w:r>
        <w:rPr>
          <w:rFonts w:ascii="Symbola" w:eastAsia="Symbola"/>
          <w:sz w:val="16"/>
        </w:rPr>
        <w:tab/>
      </w:r>
      <w:r>
        <w:rPr>
          <w:rFonts w:ascii="Symbola" w:eastAsia="Symbola"/>
          <w:spacing w:val="-10"/>
          <w:w w:val="120"/>
          <w:sz w:val="16"/>
        </w:rPr>
        <w:t>𝑖</w:t>
      </w:r>
      <w:r>
        <w:rPr>
          <w:rFonts w:ascii="Symbola" w:eastAsia="Symbola"/>
          <w:sz w:val="16"/>
        </w:rPr>
        <w:tab/>
      </w:r>
      <w:r>
        <w:rPr>
          <w:rFonts w:ascii="Symbola" w:eastAsia="Symbola"/>
          <w:spacing w:val="-10"/>
          <w:w w:val="120"/>
          <w:sz w:val="16"/>
        </w:rPr>
        <w:t>𝑡</w:t>
      </w:r>
    </w:p>
    <w:p>
      <w:pPr>
        <w:spacing w:after="0" w:line="179" w:lineRule="exact"/>
        <w:jc w:val="left"/>
        <w:rPr>
          <w:rFonts w:ascii="Symbola" w:eastAsia="Symbola"/>
          <w:sz w:val="16"/>
        </w:rPr>
        <w:sectPr>
          <w:type w:val="continuous"/>
          <w:pgSz w:w="12240" w:h="15840"/>
          <w:pgMar w:header="537" w:footer="0" w:top="1300" w:bottom="280" w:left="1320" w:right="1240"/>
          <w:cols w:num="3" w:equalWidth="0">
            <w:col w:w="3090" w:space="40"/>
            <w:col w:w="714" w:space="39"/>
            <w:col w:w="5797"/>
          </w:cols>
        </w:sectPr>
      </w:pPr>
    </w:p>
    <w:p>
      <w:pPr>
        <w:pStyle w:val="BodyText"/>
        <w:spacing w:before="16"/>
        <w:jc w:val="left"/>
        <w:rPr>
          <w:rFonts w:ascii="Symbola"/>
        </w:rPr>
      </w:pPr>
    </w:p>
    <w:p>
      <w:pPr>
        <w:pStyle w:val="BodyText"/>
        <w:spacing w:line="252" w:lineRule="auto"/>
        <w:ind w:left="120" w:right="197"/>
        <w:jc w:val="left"/>
      </w:pPr>
      <w:r>
        <w:rPr/>
        <w:t>Here, </w:t>
      </w:r>
      <w:r>
        <w:rPr>
          <w:rFonts w:ascii="Symbola" w:hAnsi="Symbola" w:eastAsia="Symbola"/>
        </w:rPr>
        <w:t>𝜁</w:t>
      </w:r>
      <w:r>
        <w:rPr>
          <w:rFonts w:ascii="Symbola" w:hAnsi="Symbola" w:eastAsia="Symbola"/>
          <w:vertAlign w:val="superscript"/>
        </w:rPr>
        <w:t>(𝑡)</w:t>
      </w:r>
      <w:r>
        <w:rPr>
          <w:vertAlign w:val="baseline"/>
        </w:rPr>
        <w:t>represents</w:t>
      </w:r>
      <w:r>
        <w:rPr>
          <w:spacing w:val="-9"/>
          <w:vertAlign w:val="baseline"/>
        </w:rPr>
        <w:t> </w:t>
      </w:r>
      <w:r>
        <w:rPr>
          <w:vertAlign w:val="baseline"/>
        </w:rPr>
        <w:t>the</w:t>
      </w:r>
      <w:r>
        <w:rPr>
          <w:spacing w:val="-9"/>
          <w:vertAlign w:val="baseline"/>
        </w:rPr>
        <w:t> </w:t>
      </w:r>
      <w:r>
        <w:rPr>
          <w:vertAlign w:val="baseline"/>
        </w:rPr>
        <w:t>t-</w:t>
      </w:r>
      <w:r>
        <w:rPr>
          <w:i/>
          <w:vertAlign w:val="baseline"/>
        </w:rPr>
        <w:t>th</w:t>
      </w:r>
      <w:r>
        <w:rPr>
          <w:i/>
          <w:spacing w:val="-10"/>
          <w:vertAlign w:val="baseline"/>
        </w:rPr>
        <w:t> </w:t>
      </w:r>
      <w:r>
        <w:rPr>
          <w:vertAlign w:val="baseline"/>
        </w:rPr>
        <w:t>iteration</w:t>
      </w:r>
      <w:r>
        <w:rPr>
          <w:spacing w:val="-9"/>
          <w:vertAlign w:val="baseline"/>
        </w:rPr>
        <w:t> </w:t>
      </w:r>
      <w:r>
        <w:rPr>
          <w:vertAlign w:val="baseline"/>
        </w:rPr>
        <w:t>of</w:t>
      </w:r>
      <w:r>
        <w:rPr>
          <w:spacing w:val="-9"/>
          <w:vertAlign w:val="baseline"/>
        </w:rPr>
        <w:t> </w:t>
      </w:r>
      <w:r>
        <w:rPr>
          <w:vertAlign w:val="baseline"/>
        </w:rPr>
        <w:t>the</w:t>
      </w:r>
      <w:r>
        <w:rPr>
          <w:spacing w:val="-9"/>
          <w:vertAlign w:val="baseline"/>
        </w:rPr>
        <w:t> </w:t>
      </w:r>
      <w:r>
        <w:rPr>
          <w:vertAlign w:val="baseline"/>
        </w:rPr>
        <w:t>ensemble</w:t>
      </w:r>
      <w:r>
        <w:rPr>
          <w:spacing w:val="-9"/>
          <w:vertAlign w:val="baseline"/>
        </w:rPr>
        <w:t> </w:t>
      </w:r>
      <w:r>
        <w:rPr>
          <w:vertAlign w:val="baseline"/>
        </w:rPr>
        <w:t>model.</w:t>
      </w:r>
      <w:r>
        <w:rPr>
          <w:spacing w:val="-9"/>
          <w:vertAlign w:val="baseline"/>
        </w:rPr>
        <w:t> </w:t>
      </w:r>
      <w:r>
        <w:rPr>
          <w:vertAlign w:val="baseline"/>
        </w:rPr>
        <w:t>A</w:t>
      </w:r>
      <w:r>
        <w:rPr>
          <w:spacing w:val="-9"/>
          <w:vertAlign w:val="baseline"/>
        </w:rPr>
        <w:t> </w:t>
      </w:r>
      <w:r>
        <w:rPr>
          <w:vertAlign w:val="baseline"/>
        </w:rPr>
        <w:t>summation</w:t>
      </w:r>
      <w:r>
        <w:rPr>
          <w:spacing w:val="-9"/>
          <w:vertAlign w:val="baseline"/>
        </w:rPr>
        <w:t> </w:t>
      </w:r>
      <w:r>
        <w:rPr>
          <w:vertAlign w:val="baseline"/>
        </w:rPr>
        <w:t>over</w:t>
      </w:r>
      <w:r>
        <w:rPr>
          <w:spacing w:val="-10"/>
          <w:vertAlign w:val="baseline"/>
        </w:rPr>
        <w:t> </w:t>
      </w:r>
      <w:r>
        <w:rPr>
          <w:vertAlign w:val="baseline"/>
        </w:rPr>
        <w:t>all</w:t>
      </w:r>
      <w:r>
        <w:rPr>
          <w:spacing w:val="-9"/>
          <w:vertAlign w:val="baseline"/>
        </w:rPr>
        <w:t> </w:t>
      </w:r>
      <w:r>
        <w:rPr>
          <w:vertAlign w:val="baseline"/>
        </w:rPr>
        <w:t>the</w:t>
      </w:r>
      <w:r>
        <w:rPr>
          <w:spacing w:val="-9"/>
          <w:vertAlign w:val="baseline"/>
        </w:rPr>
        <w:t> </w:t>
      </w:r>
      <w:r>
        <w:rPr>
          <w:vertAlign w:val="baseline"/>
        </w:rPr>
        <w:t>data</w:t>
      </w:r>
      <w:r>
        <w:rPr>
          <w:spacing w:val="-9"/>
          <w:vertAlign w:val="baseline"/>
        </w:rPr>
        <w:t> </w:t>
      </w:r>
      <w:r>
        <w:rPr>
          <w:vertAlign w:val="baseline"/>
        </w:rPr>
        <w:t>points in the dataset, where “n” is the number of data points, is on the right hand side of the equation.</w:t>
      </w:r>
    </w:p>
    <w:p>
      <w:pPr>
        <w:pStyle w:val="BodyText"/>
        <w:spacing w:line="135" w:lineRule="exact" w:before="123"/>
        <w:ind w:left="120"/>
        <w:jc w:val="left"/>
      </w:pPr>
      <w:r>
        <w:rPr>
          <w:rFonts w:ascii="Symbola" w:hAnsi="Symbola" w:eastAsia="Symbola"/>
          <w:w w:val="105"/>
        </w:rPr>
        <w:t>(𝑦</w:t>
      </w:r>
      <w:r>
        <w:rPr>
          <w:rFonts w:ascii="Symbola" w:hAnsi="Symbola" w:eastAsia="Symbola"/>
          <w:spacing w:val="-15"/>
          <w:w w:val="105"/>
        </w:rPr>
        <w:t> </w:t>
      </w:r>
      <w:r>
        <w:rPr>
          <w:rFonts w:ascii="Symbola" w:hAnsi="Symbola" w:eastAsia="Symbola"/>
          <w:w w:val="105"/>
        </w:rPr>
        <w:t>,</w:t>
      </w:r>
      <w:r>
        <w:rPr>
          <w:rFonts w:ascii="Symbola" w:hAnsi="Symbola" w:eastAsia="Symbola"/>
          <w:spacing w:val="-22"/>
          <w:w w:val="105"/>
        </w:rPr>
        <w:t> </w:t>
      </w:r>
      <w:r>
        <w:rPr>
          <w:rFonts w:ascii="Symbola" w:hAnsi="Symbola" w:eastAsia="Symbola"/>
          <w:w w:val="105"/>
        </w:rPr>
        <w:t>ŷ</w:t>
      </w:r>
      <w:r>
        <w:rPr>
          <w:rFonts w:ascii="Symbola" w:hAnsi="Symbola" w:eastAsia="Symbola"/>
          <w:w w:val="105"/>
          <w:vertAlign w:val="superscript"/>
        </w:rPr>
        <w:t>(𝑡−1)</w:t>
      </w:r>
      <w:r>
        <w:rPr>
          <w:rFonts w:ascii="Symbola" w:hAnsi="Symbola" w:eastAsia="Symbola"/>
          <w:spacing w:val="-14"/>
          <w:w w:val="105"/>
          <w:vertAlign w:val="baseline"/>
        </w:rPr>
        <w:t> </w:t>
      </w:r>
      <w:r>
        <w:rPr>
          <w:rFonts w:ascii="Symbola" w:hAnsi="Symbola" w:eastAsia="Symbola"/>
          <w:w w:val="105"/>
          <w:vertAlign w:val="baseline"/>
        </w:rPr>
        <w:t>+</w:t>
      </w:r>
      <w:r>
        <w:rPr>
          <w:rFonts w:ascii="Symbola" w:hAnsi="Symbola" w:eastAsia="Symbola"/>
          <w:spacing w:val="-15"/>
          <w:w w:val="105"/>
          <w:vertAlign w:val="baseline"/>
        </w:rPr>
        <w:t> </w:t>
      </w:r>
      <w:r>
        <w:rPr>
          <w:rFonts w:ascii="Symbola" w:hAnsi="Symbola" w:eastAsia="Symbola"/>
          <w:w w:val="135"/>
          <w:vertAlign w:val="baseline"/>
        </w:rPr>
        <w:t>𝑓</w:t>
      </w:r>
      <w:r>
        <w:rPr>
          <w:rFonts w:ascii="Symbola" w:hAnsi="Symbola" w:eastAsia="Symbola"/>
          <w:spacing w:val="-24"/>
          <w:w w:val="135"/>
          <w:vertAlign w:val="baseline"/>
        </w:rPr>
        <w:t> </w:t>
      </w:r>
      <w:r>
        <w:rPr>
          <w:rFonts w:ascii="Symbola" w:hAnsi="Symbola" w:eastAsia="Symbola"/>
          <w:w w:val="105"/>
          <w:position w:val="1"/>
          <w:vertAlign w:val="baseline"/>
        </w:rPr>
        <w:t>(</w:t>
      </w:r>
      <w:r>
        <w:rPr>
          <w:rFonts w:ascii="Symbola" w:hAnsi="Symbola" w:eastAsia="Symbola"/>
          <w:w w:val="105"/>
          <w:vertAlign w:val="baseline"/>
        </w:rPr>
        <w:t>𝑋</w:t>
      </w:r>
      <w:r>
        <w:rPr>
          <w:rFonts w:ascii="Symbola" w:hAnsi="Symbola" w:eastAsia="Symbola"/>
          <w:spacing w:val="-14"/>
          <w:w w:val="105"/>
          <w:vertAlign w:val="baseline"/>
        </w:rPr>
        <w:t> </w:t>
      </w:r>
      <w:r>
        <w:rPr>
          <w:rFonts w:ascii="Symbola" w:hAnsi="Symbola" w:eastAsia="Symbola"/>
          <w:w w:val="135"/>
          <w:position w:val="1"/>
          <w:vertAlign w:val="baseline"/>
        </w:rPr>
        <w:t>)</w:t>
      </w:r>
      <w:r>
        <w:rPr>
          <w:rFonts w:ascii="Symbola" w:hAnsi="Symbola" w:eastAsia="Symbola"/>
          <w:w w:val="135"/>
          <w:vertAlign w:val="baseline"/>
        </w:rPr>
        <w:t>)</w:t>
      </w:r>
      <w:r>
        <w:rPr>
          <w:rFonts w:ascii="Symbola" w:hAnsi="Symbola" w:eastAsia="Symbola"/>
          <w:spacing w:val="-19"/>
          <w:w w:val="135"/>
          <w:vertAlign w:val="baseline"/>
        </w:rPr>
        <w:t> </w:t>
      </w:r>
      <w:r>
        <w:rPr>
          <w:w w:val="105"/>
          <w:vertAlign w:val="baseline"/>
        </w:rPr>
        <w:t>is</w:t>
      </w:r>
      <w:r>
        <w:rPr>
          <w:spacing w:val="-11"/>
          <w:w w:val="105"/>
          <w:vertAlign w:val="baseline"/>
        </w:rPr>
        <w:t> </w:t>
      </w:r>
      <w:r>
        <w:rPr>
          <w:w w:val="105"/>
          <w:vertAlign w:val="baseline"/>
        </w:rPr>
        <w:t>the</w:t>
      </w:r>
      <w:r>
        <w:rPr>
          <w:spacing w:val="-12"/>
          <w:w w:val="105"/>
          <w:vertAlign w:val="baseline"/>
        </w:rPr>
        <w:t> </w:t>
      </w:r>
      <w:r>
        <w:rPr>
          <w:w w:val="105"/>
          <w:vertAlign w:val="baseline"/>
        </w:rPr>
        <w:t>loss</w:t>
      </w:r>
      <w:r>
        <w:rPr>
          <w:spacing w:val="-11"/>
          <w:w w:val="105"/>
          <w:vertAlign w:val="baseline"/>
        </w:rPr>
        <w:t> </w:t>
      </w:r>
      <w:r>
        <w:rPr>
          <w:w w:val="105"/>
          <w:vertAlign w:val="baseline"/>
        </w:rPr>
        <w:t>function,</w:t>
      </w:r>
      <w:r>
        <w:rPr>
          <w:spacing w:val="-12"/>
          <w:w w:val="105"/>
          <w:vertAlign w:val="baseline"/>
        </w:rPr>
        <w:t> </w:t>
      </w:r>
      <w:r>
        <w:rPr>
          <w:w w:val="105"/>
          <w:vertAlign w:val="baseline"/>
        </w:rPr>
        <w:t>which</w:t>
      </w:r>
      <w:r>
        <w:rPr>
          <w:spacing w:val="-11"/>
          <w:w w:val="105"/>
          <w:vertAlign w:val="baseline"/>
        </w:rPr>
        <w:t> </w:t>
      </w:r>
      <w:r>
        <w:rPr>
          <w:w w:val="105"/>
          <w:vertAlign w:val="baseline"/>
        </w:rPr>
        <w:t>measures</w:t>
      </w:r>
      <w:r>
        <w:rPr>
          <w:spacing w:val="-7"/>
          <w:w w:val="105"/>
          <w:vertAlign w:val="baseline"/>
        </w:rPr>
        <w:t> </w:t>
      </w:r>
      <w:r>
        <w:rPr>
          <w:w w:val="105"/>
          <w:vertAlign w:val="baseline"/>
        </w:rPr>
        <w:t>the</w:t>
      </w:r>
      <w:r>
        <w:rPr>
          <w:spacing w:val="-5"/>
          <w:w w:val="105"/>
          <w:vertAlign w:val="baseline"/>
        </w:rPr>
        <w:t> </w:t>
      </w:r>
      <w:r>
        <w:rPr>
          <w:w w:val="105"/>
          <w:vertAlign w:val="baseline"/>
        </w:rPr>
        <w:t>difference</w:t>
      </w:r>
      <w:r>
        <w:rPr>
          <w:spacing w:val="-4"/>
          <w:w w:val="105"/>
          <w:vertAlign w:val="baseline"/>
        </w:rPr>
        <w:t> </w:t>
      </w:r>
      <w:r>
        <w:rPr>
          <w:w w:val="105"/>
          <w:vertAlign w:val="baseline"/>
        </w:rPr>
        <w:t>between</w:t>
      </w:r>
      <w:r>
        <w:rPr>
          <w:spacing w:val="-5"/>
          <w:w w:val="105"/>
          <w:vertAlign w:val="baseline"/>
        </w:rPr>
        <w:t> </w:t>
      </w:r>
      <w:r>
        <w:rPr>
          <w:w w:val="105"/>
          <w:vertAlign w:val="baseline"/>
        </w:rPr>
        <w:t>the</w:t>
      </w:r>
      <w:r>
        <w:rPr>
          <w:spacing w:val="-4"/>
          <w:w w:val="105"/>
          <w:vertAlign w:val="baseline"/>
        </w:rPr>
        <w:t> </w:t>
      </w:r>
      <w:r>
        <w:rPr>
          <w:w w:val="105"/>
          <w:vertAlign w:val="baseline"/>
        </w:rPr>
        <w:t>true</w:t>
      </w:r>
      <w:r>
        <w:rPr>
          <w:spacing w:val="-5"/>
          <w:w w:val="105"/>
          <w:vertAlign w:val="baseline"/>
        </w:rPr>
        <w:t> </w:t>
      </w:r>
      <w:r>
        <w:rPr>
          <w:spacing w:val="-2"/>
          <w:w w:val="105"/>
          <w:vertAlign w:val="baseline"/>
        </w:rPr>
        <w:t>target</w:t>
      </w:r>
    </w:p>
    <w:p>
      <w:pPr>
        <w:spacing w:after="0" w:line="135" w:lineRule="exact"/>
        <w:jc w:val="left"/>
        <w:sectPr>
          <w:type w:val="continuous"/>
          <w:pgSz w:w="12240" w:h="15840"/>
          <w:pgMar w:header="537" w:footer="0" w:top="1300" w:bottom="280" w:left="1320" w:right="1240"/>
        </w:sectPr>
      </w:pPr>
    </w:p>
    <w:p>
      <w:pPr>
        <w:tabs>
          <w:tab w:pos="608" w:val="left" w:leader="none"/>
        </w:tabs>
        <w:spacing w:line="201" w:lineRule="auto" w:before="0"/>
        <w:ind w:left="344" w:right="0" w:firstLine="0"/>
        <w:jc w:val="left"/>
        <w:rPr>
          <w:rFonts w:ascii="Symbola" w:eastAsia="Symbola"/>
          <w:sz w:val="16"/>
        </w:rPr>
      </w:pPr>
      <w:r>
        <w:rPr>
          <w:rFonts w:ascii="Symbola" w:eastAsia="Symbola"/>
          <w:spacing w:val="-10"/>
          <w:w w:val="110"/>
          <w:sz w:val="16"/>
        </w:rPr>
        <w:t>𝑖</w:t>
      </w:r>
      <w:r>
        <w:rPr>
          <w:rFonts w:ascii="Symbola" w:eastAsia="Symbola"/>
          <w:sz w:val="16"/>
        </w:rPr>
        <w:tab/>
      </w:r>
      <w:r>
        <w:rPr>
          <w:rFonts w:ascii="Symbola" w:eastAsia="Symbola"/>
          <w:spacing w:val="-10"/>
          <w:w w:val="110"/>
          <w:position w:val="-2"/>
          <w:sz w:val="16"/>
        </w:rPr>
        <w:t>𝑖</w:t>
      </w:r>
    </w:p>
    <w:p>
      <w:pPr>
        <w:tabs>
          <w:tab w:pos="652" w:val="left" w:leader="none"/>
        </w:tabs>
        <w:spacing w:line="179" w:lineRule="exact" w:before="0"/>
        <w:ind w:left="344" w:right="0" w:firstLine="0"/>
        <w:jc w:val="left"/>
        <w:rPr>
          <w:rFonts w:ascii="Symbola" w:eastAsia="Symbola"/>
          <w:sz w:val="16"/>
        </w:rPr>
      </w:pPr>
      <w:r>
        <w:rPr/>
        <w:br w:type="column"/>
      </w:r>
      <w:r>
        <w:rPr>
          <w:rFonts w:ascii="Symbola" w:eastAsia="Symbola"/>
          <w:spacing w:val="-10"/>
          <w:w w:val="120"/>
          <w:sz w:val="16"/>
        </w:rPr>
        <w:t>𝑡</w:t>
      </w:r>
      <w:r>
        <w:rPr>
          <w:rFonts w:ascii="Symbola" w:eastAsia="Symbola"/>
          <w:sz w:val="16"/>
        </w:rPr>
        <w:tab/>
      </w:r>
      <w:r>
        <w:rPr>
          <w:rFonts w:ascii="Symbola" w:eastAsia="Symbola"/>
          <w:spacing w:val="-10"/>
          <w:w w:val="120"/>
          <w:sz w:val="16"/>
        </w:rPr>
        <w:t>𝑖</w:t>
      </w:r>
    </w:p>
    <w:p>
      <w:pPr>
        <w:spacing w:after="0" w:line="179" w:lineRule="exact"/>
        <w:jc w:val="left"/>
        <w:rPr>
          <w:rFonts w:ascii="Symbola" w:eastAsia="Symbola"/>
          <w:sz w:val="16"/>
        </w:rPr>
        <w:sectPr>
          <w:type w:val="continuous"/>
          <w:pgSz w:w="12240" w:h="15840"/>
          <w:pgMar w:header="537" w:footer="0" w:top="1300" w:bottom="280" w:left="1320" w:right="1240"/>
          <w:cols w:num="2" w:equalWidth="0">
            <w:col w:w="705" w:space="334"/>
            <w:col w:w="8641"/>
          </w:cols>
        </w:sectPr>
      </w:pPr>
    </w:p>
    <w:p>
      <w:pPr>
        <w:pStyle w:val="BodyText"/>
        <w:spacing w:line="228" w:lineRule="auto" w:before="83"/>
        <w:ind w:left="120" w:right="197"/>
      </w:pPr>
      <w:r>
        <w:rPr/>
        <w:t>value</w:t>
      </w:r>
      <w:r>
        <w:rPr>
          <w:spacing w:val="-1"/>
        </w:rPr>
        <w:t> </w:t>
      </w:r>
      <w:r>
        <w:rPr/>
        <w:t>and the</w:t>
      </w:r>
      <w:r>
        <w:rPr>
          <w:spacing w:val="-1"/>
        </w:rPr>
        <w:t> </w:t>
      </w:r>
      <w:r>
        <w:rPr/>
        <w:t>predicted</w:t>
      </w:r>
      <w:r>
        <w:rPr>
          <w:spacing w:val="-2"/>
        </w:rPr>
        <w:t> </w:t>
      </w:r>
      <w:r>
        <w:rPr/>
        <w:t>target</w:t>
      </w:r>
      <w:r>
        <w:rPr>
          <w:spacing w:val="-1"/>
        </w:rPr>
        <w:t> </w:t>
      </w:r>
      <w:r>
        <w:rPr/>
        <w:t>value. </w:t>
      </w:r>
      <w:r>
        <w:rPr>
          <w:rFonts w:ascii="Symbola" w:hAnsi="Symbola" w:eastAsia="Symbola"/>
        </w:rPr>
        <w:t>Ω(𝑓</w:t>
      </w:r>
      <w:r>
        <w:rPr>
          <w:rFonts w:ascii="Symbola" w:hAnsi="Symbola" w:eastAsia="Symbola"/>
          <w:position w:val="-4"/>
          <w:sz w:val="16"/>
        </w:rPr>
        <w:t>𝑡</w:t>
      </w:r>
      <w:r>
        <w:rPr>
          <w:rFonts w:ascii="Symbola" w:hAnsi="Symbola" w:eastAsia="Symbola"/>
        </w:rPr>
        <w:t>)</w:t>
      </w:r>
      <w:r>
        <w:rPr/>
        <w:t>,</w:t>
      </w:r>
      <w:r>
        <w:rPr>
          <w:spacing w:val="-1"/>
        </w:rPr>
        <w:t> </w:t>
      </w:r>
      <w:r>
        <w:rPr/>
        <w:t>representing</w:t>
      </w:r>
      <w:r>
        <w:rPr>
          <w:spacing w:val="-1"/>
        </w:rPr>
        <w:t> </w:t>
      </w:r>
      <w:r>
        <w:rPr/>
        <w:t>the</w:t>
      </w:r>
      <w:r>
        <w:rPr>
          <w:spacing w:val="-1"/>
        </w:rPr>
        <w:t> </w:t>
      </w:r>
      <w:r>
        <w:rPr/>
        <w:t>regularization</w:t>
      </w:r>
      <w:r>
        <w:rPr>
          <w:spacing w:val="-2"/>
        </w:rPr>
        <w:t> </w:t>
      </w:r>
      <w:r>
        <w:rPr/>
        <w:t>or</w:t>
      </w:r>
      <w:r>
        <w:rPr>
          <w:spacing w:val="-1"/>
        </w:rPr>
        <w:t> </w:t>
      </w:r>
      <w:r>
        <w:rPr/>
        <w:t>complexity</w:t>
      </w:r>
      <w:r>
        <w:rPr>
          <w:spacing w:val="-1"/>
        </w:rPr>
        <w:t> </w:t>
      </w:r>
      <w:r>
        <w:rPr/>
        <w:t>penalty, is applied to the t-</w:t>
      </w:r>
      <w:r>
        <w:rPr>
          <w:i/>
        </w:rPr>
        <w:t>th </w:t>
      </w:r>
      <w:r>
        <w:rPr/>
        <w:t>model prevent overfitting.</w:t>
      </w:r>
    </w:p>
    <w:p>
      <w:pPr>
        <w:pStyle w:val="BodyText"/>
        <w:jc w:val="left"/>
      </w:pPr>
    </w:p>
    <w:p>
      <w:pPr>
        <w:pStyle w:val="BodyText"/>
        <w:spacing w:before="115"/>
        <w:jc w:val="left"/>
      </w:pPr>
    </w:p>
    <w:p>
      <w:pPr>
        <w:pStyle w:val="ListParagraph"/>
        <w:numPr>
          <w:ilvl w:val="1"/>
          <w:numId w:val="1"/>
        </w:numPr>
        <w:tabs>
          <w:tab w:pos="486" w:val="left" w:leader="none"/>
        </w:tabs>
        <w:spacing w:line="240" w:lineRule="auto" w:before="0" w:after="0"/>
        <w:ind w:left="486" w:right="0" w:hanging="366"/>
        <w:jc w:val="both"/>
        <w:rPr>
          <w:sz w:val="22"/>
        </w:rPr>
      </w:pPr>
      <w:r>
        <w:rPr>
          <w:sz w:val="22"/>
        </w:rPr>
        <w:t>Approach</w:t>
      </w:r>
      <w:r>
        <w:rPr>
          <w:spacing w:val="-10"/>
          <w:sz w:val="22"/>
        </w:rPr>
        <w:t> </w:t>
      </w:r>
      <w:r>
        <w:rPr>
          <w:sz w:val="22"/>
        </w:rPr>
        <w:t>toward</w:t>
      </w:r>
      <w:r>
        <w:rPr>
          <w:spacing w:val="-10"/>
          <w:sz w:val="22"/>
        </w:rPr>
        <w:t> </w:t>
      </w:r>
      <w:r>
        <w:rPr>
          <w:sz w:val="22"/>
        </w:rPr>
        <w:t>churn</w:t>
      </w:r>
      <w:r>
        <w:rPr>
          <w:spacing w:val="-9"/>
          <w:sz w:val="22"/>
        </w:rPr>
        <w:t> </w:t>
      </w:r>
      <w:r>
        <w:rPr>
          <w:spacing w:val="-2"/>
          <w:sz w:val="22"/>
        </w:rPr>
        <w:t>prediction:</w:t>
      </w:r>
    </w:p>
    <w:p>
      <w:pPr>
        <w:pStyle w:val="BodyText"/>
        <w:spacing w:line="276" w:lineRule="auto" w:before="38"/>
        <w:ind w:left="120" w:right="198"/>
      </w:pPr>
      <w:r>
        <w:rPr/>
        <w:t>Four pipelines were constructed for each model: logistic regression, random forest, SVM, and XGBoost. The models were then fitted to a training dataset. We orchestrated model training by constructing a two-step workflow pipeline:</w:t>
      </w:r>
    </w:p>
    <w:p>
      <w:pPr>
        <w:pStyle w:val="ListParagraph"/>
        <w:numPr>
          <w:ilvl w:val="2"/>
          <w:numId w:val="1"/>
        </w:numPr>
        <w:tabs>
          <w:tab w:pos="840" w:val="left" w:leader="none"/>
        </w:tabs>
        <w:spacing w:line="269" w:lineRule="exact" w:before="0" w:after="0"/>
        <w:ind w:left="840" w:right="0" w:hanging="360"/>
        <w:jc w:val="both"/>
        <w:rPr>
          <w:sz w:val="22"/>
        </w:rPr>
      </w:pPr>
      <w:r>
        <w:rPr>
          <w:sz w:val="22"/>
        </w:rPr>
        <w:t>Normalize</w:t>
      </w:r>
      <w:r>
        <w:rPr>
          <w:spacing w:val="-8"/>
          <w:sz w:val="22"/>
        </w:rPr>
        <w:t> </w:t>
      </w:r>
      <w:r>
        <w:rPr>
          <w:sz w:val="22"/>
        </w:rPr>
        <w:t>the</w:t>
      </w:r>
      <w:r>
        <w:rPr>
          <w:spacing w:val="-7"/>
          <w:sz w:val="22"/>
        </w:rPr>
        <w:t> </w:t>
      </w:r>
      <w:r>
        <w:rPr>
          <w:sz w:val="22"/>
        </w:rPr>
        <w:t>features</w:t>
      </w:r>
      <w:r>
        <w:rPr>
          <w:spacing w:val="-8"/>
          <w:sz w:val="22"/>
        </w:rPr>
        <w:t> </w:t>
      </w:r>
      <w:r>
        <w:rPr>
          <w:sz w:val="22"/>
        </w:rPr>
        <w:t>to</w:t>
      </w:r>
      <w:r>
        <w:rPr>
          <w:spacing w:val="-8"/>
          <w:sz w:val="22"/>
        </w:rPr>
        <w:t> </w:t>
      </w:r>
      <w:r>
        <w:rPr>
          <w:sz w:val="22"/>
        </w:rPr>
        <w:t>bring</w:t>
      </w:r>
      <w:r>
        <w:rPr>
          <w:spacing w:val="-8"/>
          <w:sz w:val="22"/>
        </w:rPr>
        <w:t> </w:t>
      </w:r>
      <w:r>
        <w:rPr>
          <w:sz w:val="22"/>
        </w:rPr>
        <w:t>them</w:t>
      </w:r>
      <w:r>
        <w:rPr>
          <w:spacing w:val="-9"/>
          <w:sz w:val="22"/>
        </w:rPr>
        <w:t> </w:t>
      </w:r>
      <w:r>
        <w:rPr>
          <w:sz w:val="22"/>
        </w:rPr>
        <w:t>on</w:t>
      </w:r>
      <w:r>
        <w:rPr>
          <w:spacing w:val="-7"/>
          <w:sz w:val="22"/>
        </w:rPr>
        <w:t> </w:t>
      </w:r>
      <w:r>
        <w:rPr>
          <w:sz w:val="22"/>
        </w:rPr>
        <w:t>the</w:t>
      </w:r>
      <w:r>
        <w:rPr>
          <w:spacing w:val="-8"/>
          <w:sz w:val="22"/>
        </w:rPr>
        <w:t> </w:t>
      </w:r>
      <w:r>
        <w:rPr>
          <w:sz w:val="22"/>
        </w:rPr>
        <w:t>same</w:t>
      </w:r>
      <w:r>
        <w:rPr>
          <w:spacing w:val="-8"/>
          <w:sz w:val="22"/>
        </w:rPr>
        <w:t> </w:t>
      </w:r>
      <w:r>
        <w:rPr>
          <w:spacing w:val="-2"/>
          <w:sz w:val="22"/>
        </w:rPr>
        <w:t>scale</w:t>
      </w:r>
    </w:p>
    <w:p>
      <w:pPr>
        <w:spacing w:after="0" w:line="269" w:lineRule="exact"/>
        <w:jc w:val="both"/>
        <w:rPr>
          <w:sz w:val="22"/>
        </w:rPr>
        <w:sectPr>
          <w:type w:val="continuous"/>
          <w:pgSz w:w="12240" w:h="15840"/>
          <w:pgMar w:header="537" w:footer="0" w:top="1300" w:bottom="280" w:left="1320" w:right="1240"/>
        </w:sectPr>
      </w:pPr>
    </w:p>
    <w:p>
      <w:pPr>
        <w:pStyle w:val="ListParagraph"/>
        <w:numPr>
          <w:ilvl w:val="2"/>
          <w:numId w:val="1"/>
        </w:numPr>
        <w:tabs>
          <w:tab w:pos="840" w:val="left" w:leader="none"/>
        </w:tabs>
        <w:spacing w:line="240" w:lineRule="auto" w:before="89" w:after="0"/>
        <w:ind w:left="840" w:right="0" w:hanging="360"/>
        <w:jc w:val="both"/>
        <w:rPr>
          <w:sz w:val="22"/>
        </w:rPr>
      </w:pPr>
      <w:r>
        <w:rPr>
          <w:sz w:val="22"/>
        </w:rPr>
        <w:t>Instantiate</w:t>
      </w:r>
      <w:r>
        <w:rPr>
          <w:spacing w:val="-8"/>
          <w:sz w:val="22"/>
        </w:rPr>
        <w:t> </w:t>
      </w:r>
      <w:r>
        <w:rPr>
          <w:sz w:val="22"/>
        </w:rPr>
        <w:t>the</w:t>
      </w:r>
      <w:r>
        <w:rPr>
          <w:spacing w:val="-8"/>
          <w:sz w:val="22"/>
        </w:rPr>
        <w:t> </w:t>
      </w:r>
      <w:r>
        <w:rPr>
          <w:sz w:val="22"/>
        </w:rPr>
        <w:t>model</w:t>
      </w:r>
      <w:r>
        <w:rPr>
          <w:spacing w:val="-8"/>
          <w:sz w:val="22"/>
        </w:rPr>
        <w:t> </w:t>
      </w:r>
      <w:r>
        <w:rPr>
          <w:sz w:val="22"/>
        </w:rPr>
        <w:t>to</w:t>
      </w:r>
      <w:r>
        <w:rPr>
          <w:spacing w:val="-7"/>
          <w:sz w:val="22"/>
        </w:rPr>
        <w:t> </w:t>
      </w:r>
      <w:r>
        <w:rPr>
          <w:sz w:val="22"/>
        </w:rPr>
        <w:t>fit</w:t>
      </w:r>
      <w:r>
        <w:rPr>
          <w:spacing w:val="-8"/>
          <w:sz w:val="22"/>
        </w:rPr>
        <w:t> </w:t>
      </w:r>
      <w:r>
        <w:rPr>
          <w:spacing w:val="-5"/>
          <w:sz w:val="22"/>
        </w:rPr>
        <w:t>on</w:t>
      </w:r>
    </w:p>
    <w:p>
      <w:pPr>
        <w:pStyle w:val="BodyText"/>
        <w:spacing w:line="276" w:lineRule="auto" w:before="37"/>
        <w:ind w:left="120" w:right="197"/>
      </w:pPr>
      <w:r>
        <w:rPr/>
        <mc:AlternateContent>
          <mc:Choice Requires="wps">
            <w:drawing>
              <wp:anchor distT="0" distB="0" distL="0" distR="0" allowOverlap="1" layoutInCell="1" locked="0" behindDoc="0" simplePos="0" relativeHeight="15741440">
                <wp:simplePos x="0" y="0"/>
                <wp:positionH relativeFrom="page">
                  <wp:posOffset>1659931</wp:posOffset>
                </wp:positionH>
                <wp:positionV relativeFrom="paragraph">
                  <wp:posOffset>3306580</wp:posOffset>
                </wp:positionV>
                <wp:extent cx="4307840" cy="557530"/>
                <wp:effectExtent l="0" t="0" r="0" b="0"/>
                <wp:wrapNone/>
                <wp:docPr id="69" name="Textbox 69"/>
                <wp:cNvGraphicFramePr>
                  <a:graphicFrameLocks/>
                </wp:cNvGraphicFramePr>
                <a:graphic>
                  <a:graphicData uri="http://schemas.microsoft.com/office/word/2010/wordprocessingShape">
                    <wps:wsp>
                      <wps:cNvPr id="69" name="Textbox 69"/>
                      <wps:cNvSpPr txBox="1"/>
                      <wps:spPr>
                        <a:xfrm rot="18900000">
                          <a:off x="0" y="0"/>
                          <a:ext cx="4307840" cy="557530"/>
                        </a:xfrm>
                        <a:prstGeom prst="rect">
                          <a:avLst/>
                        </a:prstGeom>
                      </wps:spPr>
                      <wps:txbx>
                        <w:txbxContent>
                          <w:p>
                            <w:pPr>
                              <w:spacing w:line="878" w:lineRule="exact" w:before="0"/>
                              <w:ind w:left="0" w:right="0" w:firstLine="0"/>
                              <w:jc w:val="left"/>
                              <w:rPr>
                                <w:sz w:val="87"/>
                                <w14:textOutline>
                                  <w14:solidFill>
                                    <w14:srgbClr w14:val="000000">
                                      <w14:alpha w14:val="90196"/>
                                    </w14:srgbClr>
                                  </w14:solidFill>
                                </w14:textOutline>
                                <w14:textFill>
                                  <w14:solidFill>
                                    <w14:srgbClr w14:val="000000">
                                      <w14:alpha w14:val="90196"/>
                                    </w14:srgbClr>
                                  </w14:solidFill>
                                </w14:textFill>
                              </w:rPr>
                            </w:pPr>
                            <w:r>
                              <w:rPr>
                                <w:color w:val="231F20"/>
                                <w:sz w:val="87"/>
                                <w14:textOutline>
                                  <w14:solidFill>
                                    <w14:srgbClr w14:val="231F20">
                                      <w14:alpha w14:val="90196"/>
                                    </w14:srgbClr>
                                  </w14:solidFill>
                                </w14:textOutline>
                                <w14:textFill>
                                  <w14:solidFill>
                                    <w14:srgbClr w14:val="231F20">
                                      <w14:alpha w14:val="90196"/>
                                    </w14:srgbClr>
                                  </w14:solidFill>
                                </w14:textFill>
                              </w:rPr>
                              <w:t>Journal</w:t>
                            </w:r>
                            <w:r>
                              <w:rPr>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color w:val="231F20"/>
                                <w:sz w:val="87"/>
                                <w14:textOutline>
                                  <w14:solidFill>
                                    <w14:srgbClr w14:val="231F20">
                                      <w14:alpha w14:val="90196"/>
                                    </w14:srgbClr>
                                  </w14:solidFill>
                                </w14:textOutline>
                                <w14:textFill>
                                  <w14:solidFill>
                                    <w14:srgbClr w14:val="231F20">
                                      <w14:alpha w14:val="90196"/>
                                    </w14:srgbClr>
                                  </w14:solidFill>
                                </w14:textFill>
                              </w:rPr>
                              <w:t>Pre-</w:t>
                            </w:r>
                            <w:r>
                              <w:rPr>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03293pt;margin-top:260.360687pt;width:339.2pt;height:43.9pt;mso-position-horizontal-relative:page;mso-position-vertical-relative:paragraph;z-index:15741440;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t>We then configured the grid search parameters for each model. We set up four grid-search CV functions that used the pipeline and parameters as inputs. Finally, all grids were fitted to the training dataset. For the classification, we initially used a logistic regression model (Pearce and Ferrier,</w:t>
      </w:r>
      <w:r>
        <w:rPr>
          <w:spacing w:val="-4"/>
        </w:rPr>
        <w:t> </w:t>
      </w:r>
      <w:r>
        <w:rPr/>
        <w:t>2000).</w:t>
      </w:r>
      <w:r>
        <w:rPr>
          <w:spacing w:val="-3"/>
        </w:rPr>
        <w:t> </w:t>
      </w:r>
      <w:r>
        <w:rPr/>
        <w:t>In</w:t>
      </w:r>
      <w:r>
        <w:rPr>
          <w:spacing w:val="-3"/>
        </w:rPr>
        <w:t> </w:t>
      </w:r>
      <w:r>
        <w:rPr/>
        <w:t>order</w:t>
      </w:r>
      <w:r>
        <w:rPr>
          <w:spacing w:val="-4"/>
        </w:rPr>
        <w:t> </w:t>
      </w:r>
      <w:r>
        <w:rPr/>
        <w:t>to</w:t>
      </w:r>
      <w:r>
        <w:rPr>
          <w:spacing w:val="-3"/>
        </w:rPr>
        <w:t> </w:t>
      </w:r>
      <w:r>
        <w:rPr/>
        <w:t>compute</w:t>
      </w:r>
      <w:r>
        <w:rPr>
          <w:spacing w:val="-3"/>
        </w:rPr>
        <w:t> </w:t>
      </w:r>
      <w:r>
        <w:rPr/>
        <w:t>the</w:t>
      </w:r>
      <w:r>
        <w:rPr>
          <w:spacing w:val="-3"/>
        </w:rPr>
        <w:t> </w:t>
      </w:r>
      <w:r>
        <w:rPr/>
        <w:t>significant</w:t>
      </w:r>
      <w:r>
        <w:rPr>
          <w:spacing w:val="-3"/>
        </w:rPr>
        <w:t> </w:t>
      </w:r>
      <w:r>
        <w:rPr/>
        <w:t>features,</w:t>
      </w:r>
      <w:r>
        <w:rPr>
          <w:spacing w:val="-4"/>
        </w:rPr>
        <w:t> </w:t>
      </w:r>
      <w:r>
        <w:rPr/>
        <w:t>we</w:t>
      </w:r>
      <w:r>
        <w:rPr>
          <w:spacing w:val="-3"/>
        </w:rPr>
        <w:t> </w:t>
      </w:r>
      <w:r>
        <w:rPr/>
        <w:t>used</w:t>
      </w:r>
      <w:r>
        <w:rPr>
          <w:spacing w:val="-4"/>
        </w:rPr>
        <w:t> </w:t>
      </w:r>
      <w:r>
        <w:rPr/>
        <w:t>the</w:t>
      </w:r>
      <w:r>
        <w:rPr>
          <w:spacing w:val="-3"/>
        </w:rPr>
        <w:t> </w:t>
      </w:r>
      <w:r>
        <w:rPr/>
        <w:t>“glm”</w:t>
      </w:r>
      <w:r>
        <w:rPr>
          <w:spacing w:val="-3"/>
        </w:rPr>
        <w:t> </w:t>
      </w:r>
      <w:r>
        <w:rPr/>
        <w:t>function</w:t>
      </w:r>
      <w:r>
        <w:rPr>
          <w:spacing w:val="-3"/>
        </w:rPr>
        <w:t> </w:t>
      </w:r>
      <w:r>
        <w:rPr/>
        <w:t>(Manning, 2007). We achieved an accuracy of 85%, a sensitivity of 38%, a specificity of 97%, and 0.83 as AUC</w:t>
      </w:r>
      <w:r>
        <w:rPr>
          <w:spacing w:val="-1"/>
        </w:rPr>
        <w:t> </w:t>
      </w:r>
      <w:r>
        <w:rPr/>
        <w:t>when we</w:t>
      </w:r>
      <w:r>
        <w:rPr>
          <w:spacing w:val="-1"/>
        </w:rPr>
        <w:t> </w:t>
      </w:r>
      <w:r>
        <w:rPr/>
        <w:t>applied</w:t>
      </w:r>
      <w:r>
        <w:rPr>
          <w:spacing w:val="-1"/>
        </w:rPr>
        <w:t> </w:t>
      </w:r>
      <w:r>
        <w:rPr/>
        <w:t>the</w:t>
      </w:r>
      <w:r>
        <w:rPr>
          <w:spacing w:val="-1"/>
        </w:rPr>
        <w:t> </w:t>
      </w:r>
      <w:r>
        <w:rPr/>
        <w:t>model</w:t>
      </w:r>
      <w:r>
        <w:rPr>
          <w:spacing w:val="-1"/>
        </w:rPr>
        <w:t> </w:t>
      </w:r>
      <w:r>
        <w:rPr/>
        <w:t>to our</w:t>
      </w:r>
      <w:r>
        <w:rPr>
          <w:spacing w:val="-1"/>
        </w:rPr>
        <w:t> </w:t>
      </w:r>
      <w:r>
        <w:rPr/>
        <w:t>validation</w:t>
      </w:r>
      <w:r>
        <w:rPr>
          <w:spacing w:val="-1"/>
        </w:rPr>
        <w:t> </w:t>
      </w:r>
      <w:r>
        <w:rPr/>
        <w:t>data (Statinfer,</w:t>
      </w:r>
      <w:r>
        <w:rPr>
          <w:spacing w:val="-1"/>
        </w:rPr>
        <w:t> </w:t>
      </w:r>
      <w:r>
        <w:rPr/>
        <w:t>2022),</w:t>
      </w:r>
      <w:r>
        <w:rPr>
          <w:spacing w:val="-1"/>
        </w:rPr>
        <w:t> </w:t>
      </w:r>
      <w:r>
        <w:rPr/>
        <w:t>as</w:t>
      </w:r>
      <w:r>
        <w:rPr>
          <w:spacing w:val="-1"/>
        </w:rPr>
        <w:t> </w:t>
      </w:r>
      <w:r>
        <w:rPr/>
        <w:t>shown</w:t>
      </w:r>
      <w:r>
        <w:rPr>
          <w:spacing w:val="-1"/>
        </w:rPr>
        <w:t> </w:t>
      </w:r>
      <w:r>
        <w:rPr/>
        <w:t>in</w:t>
      </w:r>
      <w:r>
        <w:rPr>
          <w:spacing w:val="-1"/>
        </w:rPr>
        <w:t> </w:t>
      </w:r>
      <w:r>
        <w:rPr/>
        <w:t>Fig.</w:t>
      </w:r>
      <w:r>
        <w:rPr>
          <w:spacing w:val="-1"/>
        </w:rPr>
        <w:t> </w:t>
      </w:r>
      <w:r>
        <w:rPr/>
        <w:t>9.</w:t>
      </w:r>
      <w:r>
        <w:rPr>
          <w:spacing w:val="-1"/>
        </w:rPr>
        <w:t> </w:t>
      </w:r>
      <w:r>
        <w:rPr/>
        <w:t>The large discrepancy between sensitivity and specificity was most likely due to a</w:t>
      </w:r>
      <w:r>
        <w:rPr>
          <w:spacing w:val="-1"/>
        </w:rPr>
        <w:t> </w:t>
      </w:r>
      <w:r>
        <w:rPr/>
        <w:t>large</w:t>
      </w:r>
      <w:r>
        <w:rPr>
          <w:spacing w:val="-1"/>
        </w:rPr>
        <w:t> </w:t>
      </w:r>
      <w:r>
        <w:rPr/>
        <w:t>imbalance in the data, which caused bias in the model (He and Garcia, 2022; Mazumder, 2021 ). As the data were not balanced (Kaur et al., 2019; Sun et al., 2011) we used the Synthetic Minority Oversampling Technique (SMOTE) (Torgo et al., 2013).</w:t>
      </w:r>
    </w:p>
    <w:p>
      <w:pPr>
        <w:pStyle w:val="BodyText"/>
        <w:spacing w:before="37"/>
        <w:jc w:val="left"/>
        <w:rPr>
          <w:sz w:val="20"/>
        </w:rPr>
      </w:pPr>
      <w:r>
        <w:rPr/>
        <w:drawing>
          <wp:anchor distT="0" distB="0" distL="0" distR="0" allowOverlap="1" layoutInCell="1" locked="0" behindDoc="1" simplePos="0" relativeHeight="487600128">
            <wp:simplePos x="0" y="0"/>
            <wp:positionH relativeFrom="page">
              <wp:posOffset>914400</wp:posOffset>
            </wp:positionH>
            <wp:positionV relativeFrom="paragraph">
              <wp:posOffset>185169</wp:posOffset>
            </wp:positionV>
            <wp:extent cx="5749290" cy="2865120"/>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22" cstate="print"/>
                    <a:stretch>
                      <a:fillRect/>
                    </a:stretch>
                  </pic:blipFill>
                  <pic:spPr>
                    <a:xfrm>
                      <a:off x="0" y="0"/>
                      <a:ext cx="5749290" cy="2865120"/>
                    </a:xfrm>
                    <a:prstGeom prst="rect">
                      <a:avLst/>
                    </a:prstGeom>
                  </pic:spPr>
                </pic:pic>
              </a:graphicData>
            </a:graphic>
          </wp:anchor>
        </w:drawing>
      </w:r>
    </w:p>
    <w:p>
      <w:pPr>
        <w:pStyle w:val="BodyText"/>
        <w:spacing w:before="230"/>
        <w:jc w:val="left"/>
      </w:pPr>
    </w:p>
    <w:p>
      <w:pPr>
        <w:pStyle w:val="BodyText"/>
        <w:ind w:right="76"/>
        <w:jc w:val="center"/>
      </w:pPr>
      <w:r>
        <w:rPr/>
        <w:t>Fig.</w:t>
      </w:r>
      <w:r>
        <w:rPr>
          <w:spacing w:val="-8"/>
        </w:rPr>
        <w:t> </w:t>
      </w:r>
      <w:r>
        <w:rPr/>
        <w:t>9:</w:t>
      </w:r>
      <w:r>
        <w:rPr>
          <w:spacing w:val="-8"/>
        </w:rPr>
        <w:t> </w:t>
      </w:r>
      <w:r>
        <w:rPr/>
        <w:t>Logistic</w:t>
      </w:r>
      <w:r>
        <w:rPr>
          <w:spacing w:val="-7"/>
        </w:rPr>
        <w:t> </w:t>
      </w:r>
      <w:r>
        <w:rPr/>
        <w:t>regression</w:t>
      </w:r>
      <w:r>
        <w:rPr>
          <w:spacing w:val="-6"/>
        </w:rPr>
        <w:t> </w:t>
      </w:r>
      <w:r>
        <w:rPr/>
        <w:t>model</w:t>
      </w:r>
      <w:r>
        <w:rPr>
          <w:spacing w:val="-8"/>
        </w:rPr>
        <w:t> </w:t>
      </w:r>
      <w:r>
        <w:rPr>
          <w:spacing w:val="-2"/>
        </w:rPr>
        <w:t>statistics.</w:t>
      </w:r>
    </w:p>
    <w:p>
      <w:pPr>
        <w:pStyle w:val="BodyText"/>
        <w:spacing w:before="76"/>
        <w:jc w:val="left"/>
      </w:pPr>
    </w:p>
    <w:p>
      <w:pPr>
        <w:pStyle w:val="BodyText"/>
        <w:spacing w:line="276" w:lineRule="auto"/>
        <w:ind w:left="120" w:right="197"/>
      </w:pPr>
      <w:r>
        <w:rPr/>
        <w:t>This</w:t>
      </w:r>
      <w:r>
        <w:rPr>
          <w:spacing w:val="-14"/>
        </w:rPr>
        <w:t> </w:t>
      </w:r>
      <w:r>
        <w:rPr/>
        <w:t>process</w:t>
      </w:r>
      <w:r>
        <w:rPr>
          <w:spacing w:val="-14"/>
        </w:rPr>
        <w:t> </w:t>
      </w:r>
      <w:r>
        <w:rPr/>
        <w:t>was</w:t>
      </w:r>
      <w:r>
        <w:rPr>
          <w:spacing w:val="-15"/>
        </w:rPr>
        <w:t> </w:t>
      </w:r>
      <w:r>
        <w:rPr/>
        <w:t>performed</w:t>
      </w:r>
      <w:r>
        <w:rPr>
          <w:spacing w:val="-15"/>
        </w:rPr>
        <w:t> </w:t>
      </w:r>
      <w:r>
        <w:rPr/>
        <w:t>prior</w:t>
      </w:r>
      <w:r>
        <w:rPr>
          <w:spacing w:val="-15"/>
        </w:rPr>
        <w:t> </w:t>
      </w:r>
      <w:r>
        <w:rPr/>
        <w:t>to</w:t>
      </w:r>
      <w:r>
        <w:rPr>
          <w:spacing w:val="-15"/>
        </w:rPr>
        <w:t> </w:t>
      </w:r>
      <w:r>
        <w:rPr/>
        <w:t>and</w:t>
      </w:r>
      <w:r>
        <w:rPr>
          <w:spacing w:val="-14"/>
        </w:rPr>
        <w:t> </w:t>
      </w:r>
      <w:r>
        <w:rPr/>
        <w:t>after</w:t>
      </w:r>
      <w:r>
        <w:rPr>
          <w:spacing w:val="-15"/>
        </w:rPr>
        <w:t> </w:t>
      </w:r>
      <w:r>
        <w:rPr/>
        <w:t>addressing</w:t>
      </w:r>
      <w:r>
        <w:rPr>
          <w:spacing w:val="-15"/>
        </w:rPr>
        <w:t> </w:t>
      </w:r>
      <w:r>
        <w:rPr/>
        <w:t>the</w:t>
      </w:r>
      <w:r>
        <w:rPr>
          <w:spacing w:val="-15"/>
        </w:rPr>
        <w:t> </w:t>
      </w:r>
      <w:r>
        <w:rPr/>
        <w:t>data</w:t>
      </w:r>
      <w:r>
        <w:rPr>
          <w:spacing w:val="-15"/>
        </w:rPr>
        <w:t> </w:t>
      </w:r>
      <w:r>
        <w:rPr/>
        <w:t>imbalance.</w:t>
      </w:r>
      <w:r>
        <w:rPr>
          <w:spacing w:val="-15"/>
        </w:rPr>
        <w:t> </w:t>
      </w:r>
      <w:r>
        <w:rPr/>
        <w:t>The</w:t>
      </w:r>
      <w:r>
        <w:rPr>
          <w:spacing w:val="-14"/>
        </w:rPr>
        <w:t> </w:t>
      </w:r>
      <w:r>
        <w:rPr/>
        <w:t>imbalance</w:t>
      </w:r>
      <w:r>
        <w:rPr>
          <w:spacing w:val="-12"/>
        </w:rPr>
        <w:t> </w:t>
      </w:r>
      <w:r>
        <w:rPr/>
        <w:t>was treated</w:t>
      </w:r>
      <w:r>
        <w:rPr>
          <w:spacing w:val="-2"/>
        </w:rPr>
        <w:t> </w:t>
      </w:r>
      <w:r>
        <w:rPr/>
        <w:t>using</w:t>
      </w:r>
      <w:r>
        <w:rPr>
          <w:spacing w:val="-2"/>
        </w:rPr>
        <w:t> </w:t>
      </w:r>
      <w:r>
        <w:rPr/>
        <w:t>SMOTE</w:t>
      </w:r>
      <w:r>
        <w:rPr>
          <w:spacing w:val="-1"/>
        </w:rPr>
        <w:t> </w:t>
      </w:r>
      <w:r>
        <w:rPr/>
        <w:t>(Chawla</w:t>
      </w:r>
      <w:r>
        <w:rPr>
          <w:spacing w:val="-3"/>
        </w:rPr>
        <w:t> </w:t>
      </w:r>
      <w:r>
        <w:rPr/>
        <w:t>et</w:t>
      </w:r>
      <w:r>
        <w:rPr>
          <w:spacing w:val="-3"/>
        </w:rPr>
        <w:t> </w:t>
      </w:r>
      <w:r>
        <w:rPr/>
        <w:t>al.,</w:t>
      </w:r>
      <w:r>
        <w:rPr>
          <w:spacing w:val="-3"/>
        </w:rPr>
        <w:t> </w:t>
      </w:r>
      <w:r>
        <w:rPr/>
        <w:t>2002;</w:t>
      </w:r>
      <w:r>
        <w:rPr>
          <w:spacing w:val="-3"/>
        </w:rPr>
        <w:t> </w:t>
      </w:r>
      <w:r>
        <w:rPr/>
        <w:t>Fernández</w:t>
      </w:r>
      <w:r>
        <w:rPr>
          <w:spacing w:val="-2"/>
        </w:rPr>
        <w:t> </w:t>
      </w:r>
      <w:r>
        <w:rPr/>
        <w:t>et</w:t>
      </w:r>
      <w:r>
        <w:rPr>
          <w:spacing w:val="-3"/>
        </w:rPr>
        <w:t> </w:t>
      </w:r>
      <w:r>
        <w:rPr/>
        <w:t>al.,</w:t>
      </w:r>
      <w:r>
        <w:rPr>
          <w:spacing w:val="-3"/>
        </w:rPr>
        <w:t> </w:t>
      </w:r>
      <w:r>
        <w:rPr/>
        <w:t>2018; Han</w:t>
      </w:r>
      <w:r>
        <w:rPr>
          <w:spacing w:val="-3"/>
        </w:rPr>
        <w:t> </w:t>
      </w:r>
      <w:r>
        <w:rPr/>
        <w:t>et</w:t>
      </w:r>
      <w:r>
        <w:rPr>
          <w:spacing w:val="-3"/>
        </w:rPr>
        <w:t> </w:t>
      </w:r>
      <w:r>
        <w:rPr/>
        <w:t>al.,</w:t>
      </w:r>
      <w:r>
        <w:rPr>
          <w:spacing w:val="-3"/>
        </w:rPr>
        <w:t> </w:t>
      </w:r>
      <w:r>
        <w:rPr/>
        <w:t>2005)</w:t>
      </w:r>
      <w:r>
        <w:rPr>
          <w:spacing w:val="-1"/>
        </w:rPr>
        <w:t> </w:t>
      </w:r>
      <w:r>
        <w:rPr/>
        <w:t>which</w:t>
      </w:r>
      <w:r>
        <w:rPr>
          <w:spacing w:val="-3"/>
        </w:rPr>
        <w:t> </w:t>
      </w:r>
      <w:r>
        <w:rPr/>
        <w:t>is</w:t>
      </w:r>
      <w:r>
        <w:rPr>
          <w:spacing w:val="-2"/>
        </w:rPr>
        <w:t> </w:t>
      </w:r>
      <w:r>
        <w:rPr/>
        <w:t>an improved method for managing imbalanced data in classification problems that performs data augmentation by creating synthetic data points based on original data points. This choice was made because methods such as undersampling could cause a potential loss of information. Customer churn was predicted by fitting and evaluating multiple models after addressing the imbalance using SMOTE. This answered two of the research questions posed, namely, the prediction of customer churn for an imbalanced dataset and the examination of multiple models to obtain the most reliable one. Some of the rows, such as “Row Number” and “Surname” were irrelevant; as a result, we removed them. Along with these changes, three new variables were created, namely “TenureByAge,” “BalanceSalaryRatio,” and “CreditScoreGivenAge.” This was done to enhance the performance of the ML models. Removing irrelevant data and feature engineering</w:t>
      </w:r>
      <w:r>
        <w:rPr>
          <w:spacing w:val="40"/>
        </w:rPr>
        <w:t> </w:t>
      </w:r>
      <w:r>
        <w:rPr/>
        <w:t>also</w:t>
      </w:r>
      <w:r>
        <w:rPr>
          <w:spacing w:val="61"/>
        </w:rPr>
        <w:t> </w:t>
      </w:r>
      <w:r>
        <w:rPr/>
        <w:t>addressed</w:t>
      </w:r>
      <w:r>
        <w:rPr>
          <w:spacing w:val="60"/>
        </w:rPr>
        <w:t> </w:t>
      </w:r>
      <w:r>
        <w:rPr/>
        <w:t>a</w:t>
      </w:r>
      <w:r>
        <w:rPr>
          <w:spacing w:val="60"/>
        </w:rPr>
        <w:t> </w:t>
      </w:r>
      <w:r>
        <w:rPr/>
        <w:t>research</w:t>
      </w:r>
      <w:r>
        <w:rPr>
          <w:spacing w:val="60"/>
        </w:rPr>
        <w:t> </w:t>
      </w:r>
      <w:r>
        <w:rPr/>
        <w:t>question,</w:t>
      </w:r>
      <w:r>
        <w:rPr>
          <w:spacing w:val="60"/>
        </w:rPr>
        <w:t> </w:t>
      </w:r>
      <w:r>
        <w:rPr/>
        <w:t>namely,</w:t>
      </w:r>
      <w:r>
        <w:rPr>
          <w:spacing w:val="60"/>
        </w:rPr>
        <w:t> </w:t>
      </w:r>
      <w:r>
        <w:rPr/>
        <w:t>selecting</w:t>
      </w:r>
      <w:r>
        <w:rPr>
          <w:spacing w:val="40"/>
        </w:rPr>
        <w:t> </w:t>
      </w:r>
      <w:r>
        <w:rPr/>
        <w:t>pertinent</w:t>
      </w:r>
      <w:r>
        <w:rPr>
          <w:spacing w:val="60"/>
        </w:rPr>
        <w:t> </w:t>
      </w:r>
      <w:r>
        <w:rPr/>
        <w:t>attributes</w:t>
      </w:r>
      <w:r>
        <w:rPr>
          <w:spacing w:val="60"/>
        </w:rPr>
        <w:t> </w:t>
      </w:r>
      <w:r>
        <w:rPr/>
        <w:t>for</w:t>
      </w:r>
    </w:p>
    <w:p>
      <w:pPr>
        <w:spacing w:after="0" w:line="276" w:lineRule="auto"/>
        <w:sectPr>
          <w:pgSz w:w="12240" w:h="15840"/>
          <w:pgMar w:header="537" w:footer="0" w:top="1340" w:bottom="280" w:left="1320" w:right="1240"/>
        </w:sectPr>
      </w:pPr>
    </w:p>
    <w:p>
      <w:pPr>
        <w:pStyle w:val="BodyText"/>
        <w:spacing w:line="276" w:lineRule="auto" w:before="90"/>
        <w:ind w:left="120" w:right="195"/>
      </w:pPr>
      <w:r>
        <w:rPr/>
        <w:t>evaluating the model and removing outliers. After a thorough examination, the best model was chosen</w:t>
      </w:r>
      <w:r>
        <w:rPr>
          <w:spacing w:val="-4"/>
        </w:rPr>
        <w:t> </w:t>
      </w:r>
      <w:r>
        <w:rPr/>
        <w:t>based</w:t>
      </w:r>
      <w:r>
        <w:rPr>
          <w:spacing w:val="-5"/>
        </w:rPr>
        <w:t> </w:t>
      </w:r>
      <w:r>
        <w:rPr/>
        <w:t>on</w:t>
      </w:r>
      <w:r>
        <w:rPr>
          <w:spacing w:val="-4"/>
        </w:rPr>
        <w:t> </w:t>
      </w:r>
      <w:r>
        <w:rPr/>
        <w:t>a</w:t>
      </w:r>
      <w:r>
        <w:rPr>
          <w:spacing w:val="-5"/>
        </w:rPr>
        <w:t> </w:t>
      </w:r>
      <w:r>
        <w:rPr/>
        <w:t>particular</w:t>
      </w:r>
      <w:r>
        <w:rPr>
          <w:spacing w:val="-4"/>
        </w:rPr>
        <w:t> </w:t>
      </w:r>
      <w:r>
        <w:rPr/>
        <w:t>combination</w:t>
      </w:r>
      <w:r>
        <w:rPr>
          <w:spacing w:val="-4"/>
        </w:rPr>
        <w:t> </w:t>
      </w:r>
      <w:r>
        <w:rPr/>
        <w:t>of</w:t>
      </w:r>
      <w:r>
        <w:rPr>
          <w:spacing w:val="-4"/>
        </w:rPr>
        <w:t> </w:t>
      </w:r>
      <w:r>
        <w:rPr/>
        <w:t>metrics</w:t>
      </w:r>
      <w:r>
        <w:rPr>
          <w:spacing w:val="-4"/>
        </w:rPr>
        <w:t> </w:t>
      </w:r>
      <w:r>
        <w:rPr/>
        <w:t>that</w:t>
      </w:r>
      <w:r>
        <w:rPr>
          <w:spacing w:val="-6"/>
        </w:rPr>
        <w:t> </w:t>
      </w:r>
      <w:r>
        <w:rPr/>
        <w:t>contributed</w:t>
      </w:r>
      <w:r>
        <w:rPr>
          <w:spacing w:val="-4"/>
        </w:rPr>
        <w:t> </w:t>
      </w:r>
      <w:r>
        <w:rPr/>
        <w:t>to</w:t>
      </w:r>
      <w:r>
        <w:rPr>
          <w:spacing w:val="-5"/>
        </w:rPr>
        <w:t> </w:t>
      </w:r>
      <w:r>
        <w:rPr/>
        <w:t>the</w:t>
      </w:r>
      <w:r>
        <w:rPr>
          <w:spacing w:val="-4"/>
        </w:rPr>
        <w:t> </w:t>
      </w:r>
      <w:r>
        <w:rPr/>
        <w:t>implementation</w:t>
      </w:r>
      <w:r>
        <w:rPr>
          <w:spacing w:val="-4"/>
        </w:rPr>
        <w:t> </w:t>
      </w:r>
      <w:r>
        <w:rPr/>
        <w:t>of</w:t>
      </w:r>
      <w:r>
        <w:rPr>
          <w:spacing w:val="-5"/>
        </w:rPr>
        <w:t> </w:t>
      </w:r>
      <w:r>
        <w:rPr/>
        <w:t>an adaptable</w:t>
      </w:r>
      <w:r>
        <w:rPr>
          <w:spacing w:val="-10"/>
        </w:rPr>
        <w:t> </w:t>
      </w:r>
      <w:r>
        <w:rPr/>
        <w:t>model</w:t>
      </w:r>
      <w:r>
        <w:rPr>
          <w:spacing w:val="-10"/>
        </w:rPr>
        <w:t> </w:t>
      </w:r>
      <w:r>
        <w:rPr/>
        <w:t>capable</w:t>
      </w:r>
      <w:r>
        <w:rPr>
          <w:spacing w:val="-10"/>
        </w:rPr>
        <w:t> </w:t>
      </w:r>
      <w:r>
        <w:rPr/>
        <w:t>of</w:t>
      </w:r>
      <w:r>
        <w:rPr>
          <w:spacing w:val="-10"/>
        </w:rPr>
        <w:t> </w:t>
      </w:r>
      <w:r>
        <w:rPr/>
        <w:t>addressing</w:t>
      </w:r>
      <w:r>
        <w:rPr>
          <w:spacing w:val="-10"/>
        </w:rPr>
        <w:t> </w:t>
      </w:r>
      <w:r>
        <w:rPr/>
        <w:t>the</w:t>
      </w:r>
      <w:r>
        <w:rPr>
          <w:spacing w:val="-10"/>
        </w:rPr>
        <w:t> </w:t>
      </w:r>
      <w:r>
        <w:rPr/>
        <w:t>dynamic</w:t>
      </w:r>
      <w:r>
        <w:rPr>
          <w:spacing w:val="-10"/>
        </w:rPr>
        <w:t> </w:t>
      </w:r>
      <w:r>
        <w:rPr/>
        <w:t>nature</w:t>
      </w:r>
      <w:r>
        <w:rPr>
          <w:spacing w:val="-11"/>
        </w:rPr>
        <w:t> </w:t>
      </w:r>
      <w:r>
        <w:rPr/>
        <w:t>of</w:t>
      </w:r>
      <w:r>
        <w:rPr>
          <w:spacing w:val="-10"/>
        </w:rPr>
        <w:t> </w:t>
      </w:r>
      <w:r>
        <w:rPr/>
        <w:t>data</w:t>
      </w:r>
      <w:r>
        <w:rPr>
          <w:spacing w:val="-10"/>
        </w:rPr>
        <w:t> </w:t>
      </w:r>
      <w:r>
        <w:rPr/>
        <w:t>patterns.</w:t>
      </w:r>
      <w:r>
        <w:rPr>
          <w:spacing w:val="-10"/>
        </w:rPr>
        <w:t> </w:t>
      </w:r>
      <w:r>
        <w:rPr/>
        <w:t>In</w:t>
      </w:r>
      <w:r>
        <w:rPr>
          <w:spacing w:val="-10"/>
        </w:rPr>
        <w:t> </w:t>
      </w:r>
      <w:r>
        <w:rPr/>
        <w:t>addition,</w:t>
      </w:r>
      <w:r>
        <w:rPr>
          <w:spacing w:val="-10"/>
        </w:rPr>
        <w:t> </w:t>
      </w:r>
      <w:r>
        <w:rPr/>
        <w:t>because the data do not contain any information that could be publicly traced back to a person, privacy has been maintained.</w:t>
      </w:r>
    </w:p>
    <w:p>
      <w:pPr>
        <w:pStyle w:val="BodyText"/>
        <w:spacing w:before="38"/>
        <w:jc w:val="left"/>
      </w:pPr>
    </w:p>
    <w:p>
      <w:pPr>
        <w:pStyle w:val="Heading3"/>
        <w:numPr>
          <w:ilvl w:val="1"/>
          <w:numId w:val="1"/>
        </w:numPr>
        <w:tabs>
          <w:tab w:pos="486" w:val="left" w:leader="none"/>
        </w:tabs>
        <w:spacing w:line="240" w:lineRule="auto" w:before="1" w:after="0"/>
        <w:ind w:left="486" w:right="0" w:hanging="366"/>
        <w:jc w:val="both"/>
      </w:pPr>
      <w:r>
        <w:rPr/>
        <w:t>Application</w:t>
      </w:r>
      <w:r>
        <w:rPr>
          <w:spacing w:val="-9"/>
        </w:rPr>
        <w:t> </w:t>
      </w:r>
      <w:r>
        <w:rPr/>
        <w:t>development</w:t>
      </w:r>
      <w:r>
        <w:rPr>
          <w:spacing w:val="-11"/>
        </w:rPr>
        <w:t> </w:t>
      </w:r>
      <w:r>
        <w:rPr/>
        <w:t>for</w:t>
      </w:r>
      <w:r>
        <w:rPr>
          <w:spacing w:val="-10"/>
        </w:rPr>
        <w:t> </w:t>
      </w:r>
      <w:r>
        <w:rPr/>
        <w:t>visualization</w:t>
      </w:r>
      <w:r>
        <w:rPr>
          <w:spacing w:val="-11"/>
        </w:rPr>
        <w:t> </w:t>
      </w:r>
      <w:r>
        <w:rPr/>
        <w:t>and</w:t>
      </w:r>
      <w:r>
        <w:rPr>
          <w:spacing w:val="-9"/>
        </w:rPr>
        <w:t> </w:t>
      </w:r>
      <w:r>
        <w:rPr/>
        <w:t>decision</w:t>
      </w:r>
      <w:r>
        <w:rPr>
          <w:spacing w:val="-11"/>
        </w:rPr>
        <w:t> </w:t>
      </w:r>
      <w:r>
        <w:rPr>
          <w:spacing w:val="-2"/>
        </w:rPr>
        <w:t>making</w:t>
      </w:r>
    </w:p>
    <w:p>
      <w:pPr>
        <w:pStyle w:val="BodyText"/>
        <w:spacing w:line="276" w:lineRule="auto" w:before="37"/>
        <w:ind w:left="120" w:right="197"/>
      </w:pPr>
      <w:r>
        <w:rPr/>
        <mc:AlternateContent>
          <mc:Choice Requires="wps">
            <w:drawing>
              <wp:anchor distT="0" distB="0" distL="0" distR="0" allowOverlap="1" layoutInCell="1" locked="0" behindDoc="0" simplePos="0" relativeHeight="15742464">
                <wp:simplePos x="0" y="0"/>
                <wp:positionH relativeFrom="page">
                  <wp:posOffset>1659931</wp:posOffset>
                </wp:positionH>
                <wp:positionV relativeFrom="paragraph">
                  <wp:posOffset>2207356</wp:posOffset>
                </wp:positionV>
                <wp:extent cx="4307840" cy="557530"/>
                <wp:effectExtent l="0" t="0" r="0" b="0"/>
                <wp:wrapNone/>
                <wp:docPr id="71" name="Textbox 71"/>
                <wp:cNvGraphicFramePr>
                  <a:graphicFrameLocks/>
                </wp:cNvGraphicFramePr>
                <a:graphic>
                  <a:graphicData uri="http://schemas.microsoft.com/office/word/2010/wordprocessingShape">
                    <wps:wsp>
                      <wps:cNvPr id="71" name="Textbox 71"/>
                      <wps:cNvSpPr txBox="1"/>
                      <wps:spPr>
                        <a:xfrm rot="18900000">
                          <a:off x="0" y="0"/>
                          <a:ext cx="4307840" cy="557530"/>
                        </a:xfrm>
                        <a:prstGeom prst="rect">
                          <a:avLst/>
                        </a:prstGeom>
                      </wps:spPr>
                      <wps:txbx>
                        <w:txbxContent>
                          <w:p>
                            <w:pPr>
                              <w:spacing w:line="878" w:lineRule="exact" w:before="0"/>
                              <w:ind w:left="0" w:right="0" w:firstLine="0"/>
                              <w:jc w:val="left"/>
                              <w:rPr>
                                <w:sz w:val="87"/>
                                <w14:textOutline>
                                  <w14:solidFill>
                                    <w14:srgbClr w14:val="000000">
                                      <w14:alpha w14:val="90196"/>
                                    </w14:srgbClr>
                                  </w14:solidFill>
                                </w14:textOutline>
                                <w14:textFill>
                                  <w14:solidFill>
                                    <w14:srgbClr w14:val="000000">
                                      <w14:alpha w14:val="90196"/>
                                    </w14:srgbClr>
                                  </w14:solidFill>
                                </w14:textFill>
                              </w:rPr>
                            </w:pPr>
                            <w:r>
                              <w:rPr>
                                <w:color w:val="231F20"/>
                                <w:sz w:val="87"/>
                                <w14:textOutline>
                                  <w14:solidFill>
                                    <w14:srgbClr w14:val="231F20">
                                      <w14:alpha w14:val="90196"/>
                                    </w14:srgbClr>
                                  </w14:solidFill>
                                </w14:textOutline>
                                <w14:textFill>
                                  <w14:solidFill>
                                    <w14:srgbClr w14:val="231F20">
                                      <w14:alpha w14:val="90196"/>
                                    </w14:srgbClr>
                                  </w14:solidFill>
                                </w14:textFill>
                              </w:rPr>
                              <w:t>Journal</w:t>
                            </w:r>
                            <w:r>
                              <w:rPr>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color w:val="231F20"/>
                                <w:sz w:val="87"/>
                                <w14:textOutline>
                                  <w14:solidFill>
                                    <w14:srgbClr w14:val="231F20">
                                      <w14:alpha w14:val="90196"/>
                                    </w14:srgbClr>
                                  </w14:solidFill>
                                </w14:textOutline>
                                <w14:textFill>
                                  <w14:solidFill>
                                    <w14:srgbClr w14:val="231F20">
                                      <w14:alpha w14:val="90196"/>
                                    </w14:srgbClr>
                                  </w14:solidFill>
                                </w14:textFill>
                              </w:rPr>
                              <w:t>Pre-</w:t>
                            </w:r>
                            <w:r>
                              <w:rPr>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03293pt;margin-top:173.807571pt;width:339.2pt;height:43.9pt;mso-position-horizontal-relative:page;mso-position-vertical-relative:paragraph;z-index:15742464;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t>Since</w:t>
      </w:r>
      <w:r>
        <w:rPr>
          <w:spacing w:val="-15"/>
        </w:rPr>
        <w:t> </w:t>
      </w:r>
      <w:r>
        <w:rPr/>
        <w:t>our</w:t>
      </w:r>
      <w:r>
        <w:rPr>
          <w:spacing w:val="-15"/>
        </w:rPr>
        <w:t> </w:t>
      </w:r>
      <w:r>
        <w:rPr/>
        <w:t>research</w:t>
      </w:r>
      <w:r>
        <w:rPr>
          <w:spacing w:val="-15"/>
        </w:rPr>
        <w:t> </w:t>
      </w:r>
      <w:r>
        <w:rPr/>
        <w:t>aimed</w:t>
      </w:r>
      <w:r>
        <w:rPr>
          <w:spacing w:val="-15"/>
        </w:rPr>
        <w:t> </w:t>
      </w:r>
      <w:r>
        <w:rPr/>
        <w:t>to</w:t>
      </w:r>
      <w:r>
        <w:rPr>
          <w:spacing w:val="-15"/>
        </w:rPr>
        <w:t> </w:t>
      </w:r>
      <w:r>
        <w:rPr/>
        <w:t>provide</w:t>
      </w:r>
      <w:r>
        <w:rPr>
          <w:spacing w:val="-15"/>
        </w:rPr>
        <w:t> </w:t>
      </w:r>
      <w:r>
        <w:rPr/>
        <w:t>a</w:t>
      </w:r>
      <w:r>
        <w:rPr>
          <w:spacing w:val="-15"/>
        </w:rPr>
        <w:t> </w:t>
      </w:r>
      <w:r>
        <w:rPr/>
        <w:t>practical</w:t>
      </w:r>
      <w:r>
        <w:rPr>
          <w:spacing w:val="-16"/>
        </w:rPr>
        <w:t> </w:t>
      </w:r>
      <w:r>
        <w:rPr/>
        <w:t>implementation,</w:t>
      </w:r>
      <w:r>
        <w:rPr>
          <w:spacing w:val="-14"/>
        </w:rPr>
        <w:t> </w:t>
      </w:r>
      <w:r>
        <w:rPr/>
        <w:t>we</w:t>
      </w:r>
      <w:r>
        <w:rPr>
          <w:spacing w:val="-15"/>
        </w:rPr>
        <w:t> </w:t>
      </w:r>
      <w:r>
        <w:rPr/>
        <w:t>deployed</w:t>
      </w:r>
      <w:r>
        <w:rPr>
          <w:spacing w:val="-15"/>
        </w:rPr>
        <w:t> </w:t>
      </w:r>
      <w:r>
        <w:rPr/>
        <w:t>an</w:t>
      </w:r>
      <w:r>
        <w:rPr>
          <w:spacing w:val="-15"/>
        </w:rPr>
        <w:t> </w:t>
      </w:r>
      <w:r>
        <w:rPr/>
        <w:t>application</w:t>
      </w:r>
      <w:r>
        <w:rPr>
          <w:spacing w:val="-15"/>
        </w:rPr>
        <w:t> </w:t>
      </w:r>
      <w:r>
        <w:rPr/>
        <w:t>using Plotly (Van Der Donckt et al., 2022) and Python to demonstrate our model calculations and the possible outcomes of customer analysis. The application interface functions interactively comprise</w:t>
      </w:r>
      <w:r>
        <w:rPr>
          <w:spacing w:val="-7"/>
        </w:rPr>
        <w:t> </w:t>
      </w:r>
      <w:r>
        <w:rPr/>
        <w:t>three</w:t>
      </w:r>
      <w:r>
        <w:rPr>
          <w:spacing w:val="-8"/>
        </w:rPr>
        <w:t> </w:t>
      </w:r>
      <w:r>
        <w:rPr/>
        <w:t>primary</w:t>
      </w:r>
      <w:r>
        <w:rPr>
          <w:spacing w:val="-9"/>
        </w:rPr>
        <w:t> </w:t>
      </w:r>
      <w:r>
        <w:rPr/>
        <w:t>tabs:</w:t>
      </w:r>
      <w:r>
        <w:rPr>
          <w:spacing w:val="-7"/>
        </w:rPr>
        <w:t> </w:t>
      </w:r>
      <w:r>
        <w:rPr/>
        <w:t>data</w:t>
      </w:r>
      <w:r>
        <w:rPr>
          <w:spacing w:val="-9"/>
        </w:rPr>
        <w:t> </w:t>
      </w:r>
      <w:r>
        <w:rPr/>
        <w:t>analysis,</w:t>
      </w:r>
      <w:r>
        <w:rPr>
          <w:spacing w:val="-8"/>
        </w:rPr>
        <w:t> </w:t>
      </w:r>
      <w:r>
        <w:rPr/>
        <w:t>model</w:t>
      </w:r>
      <w:r>
        <w:rPr>
          <w:spacing w:val="-8"/>
        </w:rPr>
        <w:t> </w:t>
      </w:r>
      <w:r>
        <w:rPr/>
        <w:t>analysis,</w:t>
      </w:r>
      <w:r>
        <w:rPr>
          <w:spacing w:val="-9"/>
        </w:rPr>
        <w:t> </w:t>
      </w:r>
      <w:r>
        <w:rPr/>
        <w:t>and</w:t>
      </w:r>
      <w:r>
        <w:rPr>
          <w:spacing w:val="-7"/>
        </w:rPr>
        <w:t> </w:t>
      </w:r>
      <w:r>
        <w:rPr/>
        <w:t>prediction.</w:t>
      </w:r>
      <w:r>
        <w:rPr>
          <w:spacing w:val="-8"/>
        </w:rPr>
        <w:t> </w:t>
      </w:r>
      <w:r>
        <w:rPr/>
        <w:t>The</w:t>
      </w:r>
      <w:r>
        <w:rPr>
          <w:spacing w:val="-8"/>
        </w:rPr>
        <w:t> </w:t>
      </w:r>
      <w:r>
        <w:rPr/>
        <w:t>data</w:t>
      </w:r>
      <w:r>
        <w:rPr>
          <w:spacing w:val="-10"/>
        </w:rPr>
        <w:t> </w:t>
      </w:r>
      <w:r>
        <w:rPr/>
        <w:t>analysis</w:t>
      </w:r>
      <w:r>
        <w:rPr>
          <w:spacing w:val="-8"/>
        </w:rPr>
        <w:t> </w:t>
      </w:r>
      <w:r>
        <w:rPr/>
        <w:t>tab shows information on both categorical and numerical attributes. The user can then select attributes. The categorical representations, as shown in Fig. 10, include a donut chart indicating the percentage of presence/lack of presence of a particular attribute and a bar chart indicating how the presence/absence of a particular distribution varies with churn. The numerical representation in Fig. 11 comprises a density plot, a scatter plot with age, and a box plot of the selected</w:t>
      </w:r>
      <w:r>
        <w:rPr>
          <w:spacing w:val="-2"/>
        </w:rPr>
        <w:t> </w:t>
      </w:r>
      <w:r>
        <w:rPr/>
        <w:t>attributes.</w:t>
      </w:r>
      <w:r>
        <w:rPr>
          <w:spacing w:val="-2"/>
        </w:rPr>
        <w:t> </w:t>
      </w:r>
      <w:r>
        <w:rPr/>
        <w:t>An</w:t>
      </w:r>
      <w:r>
        <w:rPr>
          <w:spacing w:val="-2"/>
        </w:rPr>
        <w:t> </w:t>
      </w:r>
      <w:r>
        <w:rPr/>
        <w:t>image</w:t>
      </w:r>
      <w:r>
        <w:rPr>
          <w:spacing w:val="-2"/>
        </w:rPr>
        <w:t> </w:t>
      </w:r>
      <w:r>
        <w:rPr/>
        <w:t>of</w:t>
      </w:r>
      <w:r>
        <w:rPr>
          <w:spacing w:val="-2"/>
        </w:rPr>
        <w:t> </w:t>
      </w:r>
      <w:r>
        <w:rPr/>
        <w:t>the</w:t>
      </w:r>
      <w:r>
        <w:rPr>
          <w:spacing w:val="-2"/>
        </w:rPr>
        <w:t> </w:t>
      </w:r>
      <w:r>
        <w:rPr/>
        <w:t>data</w:t>
      </w:r>
      <w:r>
        <w:rPr>
          <w:spacing w:val="-2"/>
        </w:rPr>
        <w:t> </w:t>
      </w:r>
      <w:r>
        <w:rPr/>
        <w:t>analysis</w:t>
      </w:r>
      <w:r>
        <w:rPr>
          <w:spacing w:val="-2"/>
        </w:rPr>
        <w:t> </w:t>
      </w:r>
      <w:r>
        <w:rPr/>
        <w:t>tab</w:t>
      </w:r>
      <w:r>
        <w:rPr>
          <w:spacing w:val="-2"/>
        </w:rPr>
        <w:t> </w:t>
      </w:r>
      <w:r>
        <w:rPr/>
        <w:t>for “Number</w:t>
      </w:r>
      <w:r>
        <w:rPr>
          <w:spacing w:val="-2"/>
        </w:rPr>
        <w:t> </w:t>
      </w:r>
      <w:r>
        <w:rPr/>
        <w:t>of</w:t>
      </w:r>
      <w:r>
        <w:rPr>
          <w:spacing w:val="-2"/>
        </w:rPr>
        <w:t> </w:t>
      </w:r>
      <w:r>
        <w:rPr/>
        <w:t>Products”</w:t>
      </w:r>
      <w:r>
        <w:rPr>
          <w:spacing w:val="-1"/>
        </w:rPr>
        <w:t> </w:t>
      </w:r>
      <w:r>
        <w:rPr/>
        <w:t>(categorical)</w:t>
      </w:r>
      <w:r>
        <w:rPr>
          <w:spacing w:val="-2"/>
        </w:rPr>
        <w:t> </w:t>
      </w:r>
      <w:r>
        <w:rPr/>
        <w:t>and “Credit Score” (numerical) is given below.</w:t>
      </w:r>
    </w:p>
    <w:p>
      <w:pPr>
        <w:pStyle w:val="BodyText"/>
        <w:spacing w:before="3"/>
        <w:jc w:val="left"/>
        <w:rPr>
          <w:sz w:val="4"/>
        </w:rPr>
      </w:pPr>
      <w:r>
        <w:rPr/>
        <w:drawing>
          <wp:anchor distT="0" distB="0" distL="0" distR="0" allowOverlap="1" layoutInCell="1" locked="0" behindDoc="1" simplePos="0" relativeHeight="487601152">
            <wp:simplePos x="0" y="0"/>
            <wp:positionH relativeFrom="page">
              <wp:posOffset>971550</wp:posOffset>
            </wp:positionH>
            <wp:positionV relativeFrom="paragraph">
              <wp:posOffset>46747</wp:posOffset>
            </wp:positionV>
            <wp:extent cx="5930400" cy="2382297"/>
            <wp:effectExtent l="0" t="0" r="0" b="0"/>
            <wp:wrapTopAndBottom/>
            <wp:docPr id="72" name="Image 72"/>
            <wp:cNvGraphicFramePr>
              <a:graphicFrameLocks/>
            </wp:cNvGraphicFramePr>
            <a:graphic>
              <a:graphicData uri="http://schemas.openxmlformats.org/drawingml/2006/picture">
                <pic:pic>
                  <pic:nvPicPr>
                    <pic:cNvPr id="72" name="Image 72"/>
                    <pic:cNvPicPr/>
                  </pic:nvPicPr>
                  <pic:blipFill>
                    <a:blip r:embed="rId23" cstate="print"/>
                    <a:stretch>
                      <a:fillRect/>
                    </a:stretch>
                  </pic:blipFill>
                  <pic:spPr>
                    <a:xfrm>
                      <a:off x="0" y="0"/>
                      <a:ext cx="5930400" cy="2382297"/>
                    </a:xfrm>
                    <a:prstGeom prst="rect">
                      <a:avLst/>
                    </a:prstGeom>
                  </pic:spPr>
                </pic:pic>
              </a:graphicData>
            </a:graphic>
          </wp:anchor>
        </w:drawing>
      </w:r>
    </w:p>
    <w:p>
      <w:pPr>
        <w:pStyle w:val="BodyText"/>
        <w:spacing w:before="9"/>
        <w:ind w:right="75"/>
        <w:jc w:val="center"/>
      </w:pPr>
      <w:r>
        <w:rPr/>
        <w:t>Fig.</w:t>
      </w:r>
      <w:r>
        <w:rPr>
          <w:spacing w:val="-10"/>
        </w:rPr>
        <w:t> </w:t>
      </w:r>
      <w:r>
        <w:rPr/>
        <w:t>10:</w:t>
      </w:r>
      <w:r>
        <w:rPr>
          <w:spacing w:val="-11"/>
        </w:rPr>
        <w:t> </w:t>
      </w:r>
      <w:r>
        <w:rPr/>
        <w:t>Categorical</w:t>
      </w:r>
      <w:r>
        <w:rPr>
          <w:spacing w:val="-9"/>
        </w:rPr>
        <w:t> </w:t>
      </w:r>
      <w:r>
        <w:rPr/>
        <w:t>attributes</w:t>
      </w:r>
      <w:r>
        <w:rPr>
          <w:spacing w:val="-8"/>
        </w:rPr>
        <w:t> </w:t>
      </w:r>
      <w:r>
        <w:rPr>
          <w:spacing w:val="-2"/>
        </w:rPr>
        <w:t>analysis.</w:t>
      </w:r>
    </w:p>
    <w:p>
      <w:pPr>
        <w:spacing w:after="0"/>
        <w:jc w:val="center"/>
        <w:sectPr>
          <w:pgSz w:w="12240" w:h="15840"/>
          <w:pgMar w:header="537" w:footer="0" w:top="1340" w:bottom="280" w:left="1320" w:right="1240"/>
        </w:sectPr>
      </w:pPr>
    </w:p>
    <w:p>
      <w:pPr>
        <w:pStyle w:val="BodyText"/>
        <w:spacing w:before="9"/>
        <w:jc w:val="left"/>
        <w:rPr>
          <w:sz w:val="7"/>
        </w:rPr>
      </w:pPr>
    </w:p>
    <w:p>
      <w:pPr>
        <w:pStyle w:val="BodyText"/>
        <w:ind w:left="348"/>
        <w:jc w:val="left"/>
        <w:rPr>
          <w:sz w:val="20"/>
        </w:rPr>
      </w:pPr>
      <w:r>
        <w:rPr>
          <w:sz w:val="20"/>
        </w:rPr>
        <w:drawing>
          <wp:inline distT="0" distB="0" distL="0" distR="0">
            <wp:extent cx="5608794" cy="2058828"/>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24" cstate="print"/>
                    <a:stretch>
                      <a:fillRect/>
                    </a:stretch>
                  </pic:blipFill>
                  <pic:spPr>
                    <a:xfrm>
                      <a:off x="0" y="0"/>
                      <a:ext cx="5608794" cy="2058828"/>
                    </a:xfrm>
                    <a:prstGeom prst="rect">
                      <a:avLst/>
                    </a:prstGeom>
                  </pic:spPr>
                </pic:pic>
              </a:graphicData>
            </a:graphic>
          </wp:inline>
        </w:drawing>
      </w:r>
      <w:r>
        <w:rPr>
          <w:sz w:val="20"/>
        </w:rPr>
      </w:r>
    </w:p>
    <w:p>
      <w:pPr>
        <w:pStyle w:val="BodyText"/>
        <w:spacing w:before="27"/>
        <w:ind w:right="77"/>
        <w:jc w:val="center"/>
      </w:pPr>
      <w:r>
        <w:rPr/>
        <w:t>Fig.</w:t>
      </w:r>
      <w:r>
        <w:rPr>
          <w:spacing w:val="-10"/>
        </w:rPr>
        <w:t> </w:t>
      </w:r>
      <w:r>
        <w:rPr/>
        <w:t>11:</w:t>
      </w:r>
      <w:r>
        <w:rPr>
          <w:spacing w:val="-11"/>
        </w:rPr>
        <w:t> </w:t>
      </w:r>
      <w:r>
        <w:rPr/>
        <w:t>Numerical</w:t>
      </w:r>
      <w:r>
        <w:rPr>
          <w:spacing w:val="-9"/>
        </w:rPr>
        <w:t> </w:t>
      </w:r>
      <w:r>
        <w:rPr/>
        <w:t>attributes</w:t>
      </w:r>
      <w:r>
        <w:rPr>
          <w:spacing w:val="-9"/>
        </w:rPr>
        <w:t> </w:t>
      </w:r>
      <w:r>
        <w:rPr>
          <w:spacing w:val="-2"/>
        </w:rPr>
        <w:t>analysis.</w:t>
      </w:r>
    </w:p>
    <w:p>
      <w:pPr>
        <w:pStyle w:val="BodyText"/>
        <w:spacing w:before="24"/>
        <w:jc w:val="left"/>
      </w:pPr>
    </w:p>
    <w:p>
      <w:pPr>
        <w:pStyle w:val="BodyText"/>
        <w:spacing w:line="276" w:lineRule="auto" w:before="1"/>
        <w:ind w:left="120" w:right="197"/>
      </w:pPr>
      <w:r>
        <w:rPr/>
        <mc:AlternateContent>
          <mc:Choice Requires="wps">
            <w:drawing>
              <wp:anchor distT="0" distB="0" distL="0" distR="0" allowOverlap="1" layoutInCell="1" locked="0" behindDoc="0" simplePos="0" relativeHeight="15743488">
                <wp:simplePos x="0" y="0"/>
                <wp:positionH relativeFrom="page">
                  <wp:posOffset>1659931</wp:posOffset>
                </wp:positionH>
                <wp:positionV relativeFrom="paragraph">
                  <wp:posOffset>1064132</wp:posOffset>
                </wp:positionV>
                <wp:extent cx="4307840" cy="557530"/>
                <wp:effectExtent l="0" t="0" r="0" b="0"/>
                <wp:wrapNone/>
                <wp:docPr id="74" name="Textbox 74"/>
                <wp:cNvGraphicFramePr>
                  <a:graphicFrameLocks/>
                </wp:cNvGraphicFramePr>
                <a:graphic>
                  <a:graphicData uri="http://schemas.microsoft.com/office/word/2010/wordprocessingShape">
                    <wps:wsp>
                      <wps:cNvPr id="74" name="Textbox 74"/>
                      <wps:cNvSpPr txBox="1"/>
                      <wps:spPr>
                        <a:xfrm rot="18900000">
                          <a:off x="0" y="0"/>
                          <a:ext cx="4307840" cy="557530"/>
                        </a:xfrm>
                        <a:prstGeom prst="rect">
                          <a:avLst/>
                        </a:prstGeom>
                      </wps:spPr>
                      <wps:txbx>
                        <w:txbxContent>
                          <w:p>
                            <w:pPr>
                              <w:spacing w:line="878" w:lineRule="exact" w:before="0"/>
                              <w:ind w:left="0" w:right="0" w:firstLine="0"/>
                              <w:jc w:val="left"/>
                              <w:rPr>
                                <w:sz w:val="87"/>
                                <w14:textOutline>
                                  <w14:solidFill>
                                    <w14:srgbClr w14:val="000000">
                                      <w14:alpha w14:val="90196"/>
                                    </w14:srgbClr>
                                  </w14:solidFill>
                                </w14:textOutline>
                                <w14:textFill>
                                  <w14:solidFill>
                                    <w14:srgbClr w14:val="000000">
                                      <w14:alpha w14:val="90196"/>
                                    </w14:srgbClr>
                                  </w14:solidFill>
                                </w14:textFill>
                              </w:rPr>
                            </w:pPr>
                            <w:r>
                              <w:rPr>
                                <w:color w:val="231F20"/>
                                <w:sz w:val="87"/>
                                <w14:textOutline>
                                  <w14:solidFill>
                                    <w14:srgbClr w14:val="231F20">
                                      <w14:alpha w14:val="90196"/>
                                    </w14:srgbClr>
                                  </w14:solidFill>
                                </w14:textOutline>
                                <w14:textFill>
                                  <w14:solidFill>
                                    <w14:srgbClr w14:val="231F20">
                                      <w14:alpha w14:val="90196"/>
                                    </w14:srgbClr>
                                  </w14:solidFill>
                                </w14:textFill>
                              </w:rPr>
                              <w:t>Journal</w:t>
                            </w:r>
                            <w:r>
                              <w:rPr>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color w:val="231F20"/>
                                <w:sz w:val="87"/>
                                <w14:textOutline>
                                  <w14:solidFill>
                                    <w14:srgbClr w14:val="231F20">
                                      <w14:alpha w14:val="90196"/>
                                    </w14:srgbClr>
                                  </w14:solidFill>
                                </w14:textOutline>
                                <w14:textFill>
                                  <w14:solidFill>
                                    <w14:srgbClr w14:val="231F20">
                                      <w14:alpha w14:val="90196"/>
                                    </w14:srgbClr>
                                  </w14:solidFill>
                                </w14:textFill>
                              </w:rPr>
                              <w:t>Pre-</w:t>
                            </w:r>
                            <w:r>
                              <w:rPr>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03293pt;margin-top:83.789925pt;width:339.2pt;height:43.9pt;mso-position-horizontal-relative:page;mso-position-vertical-relative:paragraph;z-index:15743488;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t>The model analysis tab in Fig. 12 shows all evaluation metrics, including accuracy, sensitivity, specificity,</w:t>
      </w:r>
      <w:r>
        <w:rPr>
          <w:spacing w:val="-9"/>
        </w:rPr>
        <w:t> </w:t>
      </w:r>
      <w:r>
        <w:rPr/>
        <w:t>AUC,</w:t>
      </w:r>
      <w:r>
        <w:rPr>
          <w:spacing w:val="-8"/>
        </w:rPr>
        <w:t> </w:t>
      </w:r>
      <w:r>
        <w:rPr/>
        <w:t>F1</w:t>
      </w:r>
      <w:r>
        <w:rPr>
          <w:spacing w:val="-8"/>
        </w:rPr>
        <w:t> </w:t>
      </w:r>
      <w:r>
        <w:rPr/>
        <w:t>score,</w:t>
      </w:r>
      <w:r>
        <w:rPr>
          <w:spacing w:val="-8"/>
        </w:rPr>
        <w:t> </w:t>
      </w:r>
      <w:r>
        <w:rPr/>
        <w:t>test-train</w:t>
      </w:r>
      <w:r>
        <w:rPr>
          <w:spacing w:val="-8"/>
        </w:rPr>
        <w:t> </w:t>
      </w:r>
      <w:r>
        <w:rPr/>
        <w:t>data</w:t>
      </w:r>
      <w:r>
        <w:rPr>
          <w:spacing w:val="-8"/>
        </w:rPr>
        <w:t> </w:t>
      </w:r>
      <w:r>
        <w:rPr/>
        <w:t>split</w:t>
      </w:r>
      <w:r>
        <w:rPr>
          <w:spacing w:val="-8"/>
        </w:rPr>
        <w:t> </w:t>
      </w:r>
      <w:r>
        <w:rPr/>
        <w:t>percentage,</w:t>
      </w:r>
      <w:r>
        <w:rPr>
          <w:spacing w:val="-8"/>
        </w:rPr>
        <w:t> </w:t>
      </w:r>
      <w:r>
        <w:rPr/>
        <w:t>and</w:t>
      </w:r>
      <w:r>
        <w:rPr>
          <w:spacing w:val="-8"/>
        </w:rPr>
        <w:t> </w:t>
      </w:r>
      <w:r>
        <w:rPr/>
        <w:t>feature</w:t>
      </w:r>
      <w:r>
        <w:rPr>
          <w:spacing w:val="-8"/>
        </w:rPr>
        <w:t> </w:t>
      </w:r>
      <w:r>
        <w:rPr/>
        <w:t>importance</w:t>
      </w:r>
      <w:r>
        <w:rPr>
          <w:spacing w:val="-8"/>
        </w:rPr>
        <w:t> </w:t>
      </w:r>
      <w:r>
        <w:rPr/>
        <w:t>for</w:t>
      </w:r>
      <w:r>
        <w:rPr>
          <w:spacing w:val="-8"/>
        </w:rPr>
        <w:t> </w:t>
      </w:r>
      <w:r>
        <w:rPr/>
        <w:t>all</w:t>
      </w:r>
      <w:r>
        <w:rPr>
          <w:spacing w:val="-8"/>
        </w:rPr>
        <w:t> </w:t>
      </w:r>
      <w:r>
        <w:rPr/>
        <w:t>models. An image of the model analysis tab for prediction is provided below. Finally, the prediction tab shown</w:t>
      </w:r>
      <w:r>
        <w:rPr>
          <w:spacing w:val="-7"/>
        </w:rPr>
        <w:t> </w:t>
      </w:r>
      <w:r>
        <w:rPr/>
        <w:t>in</w:t>
      </w:r>
      <w:r>
        <w:rPr>
          <w:spacing w:val="-7"/>
        </w:rPr>
        <w:t> </w:t>
      </w:r>
      <w:r>
        <w:rPr/>
        <w:t>Fig.</w:t>
      </w:r>
      <w:r>
        <w:rPr>
          <w:spacing w:val="-7"/>
        </w:rPr>
        <w:t> </w:t>
      </w:r>
      <w:r>
        <w:rPr/>
        <w:t>13</w:t>
      </w:r>
      <w:r>
        <w:rPr>
          <w:spacing w:val="-7"/>
        </w:rPr>
        <w:t> </w:t>
      </w:r>
      <w:r>
        <w:rPr/>
        <w:t>lets</w:t>
      </w:r>
      <w:r>
        <w:rPr>
          <w:spacing w:val="-7"/>
        </w:rPr>
        <w:t> </w:t>
      </w:r>
      <w:r>
        <w:rPr/>
        <w:t>the</w:t>
      </w:r>
      <w:r>
        <w:rPr>
          <w:spacing w:val="-7"/>
        </w:rPr>
        <w:t> </w:t>
      </w:r>
      <w:r>
        <w:rPr/>
        <w:t>user</w:t>
      </w:r>
      <w:r>
        <w:rPr>
          <w:spacing w:val="-7"/>
        </w:rPr>
        <w:t> </w:t>
      </w:r>
      <w:r>
        <w:rPr/>
        <w:t>set</w:t>
      </w:r>
      <w:r>
        <w:rPr>
          <w:spacing w:val="-6"/>
        </w:rPr>
        <w:t> </w:t>
      </w:r>
      <w:r>
        <w:rPr/>
        <w:t>the</w:t>
      </w:r>
      <w:r>
        <w:rPr>
          <w:spacing w:val="-7"/>
        </w:rPr>
        <w:t> </w:t>
      </w:r>
      <w:r>
        <w:rPr/>
        <w:t>independent</w:t>
      </w:r>
      <w:r>
        <w:rPr>
          <w:spacing w:val="-8"/>
        </w:rPr>
        <w:t> </w:t>
      </w:r>
      <w:r>
        <w:rPr/>
        <w:t>variables</w:t>
      </w:r>
      <w:r>
        <w:rPr>
          <w:spacing w:val="-7"/>
        </w:rPr>
        <w:t> </w:t>
      </w:r>
      <w:r>
        <w:rPr/>
        <w:t>to</w:t>
      </w:r>
      <w:r>
        <w:rPr>
          <w:spacing w:val="-7"/>
        </w:rPr>
        <w:t> </w:t>
      </w:r>
      <w:r>
        <w:rPr/>
        <w:t>the</w:t>
      </w:r>
      <w:r>
        <w:rPr>
          <w:spacing w:val="-7"/>
        </w:rPr>
        <w:t> </w:t>
      </w:r>
      <w:r>
        <w:rPr/>
        <w:t>values</w:t>
      </w:r>
      <w:r>
        <w:rPr>
          <w:spacing w:val="-7"/>
        </w:rPr>
        <w:t> </w:t>
      </w:r>
      <w:r>
        <w:rPr/>
        <w:t>of</w:t>
      </w:r>
      <w:r>
        <w:rPr>
          <w:spacing w:val="-7"/>
        </w:rPr>
        <w:t> </w:t>
      </w:r>
      <w:r>
        <w:rPr/>
        <w:t>their</w:t>
      </w:r>
      <w:r>
        <w:rPr>
          <w:spacing w:val="-7"/>
        </w:rPr>
        <w:t> </w:t>
      </w:r>
      <w:r>
        <w:rPr/>
        <w:t>choice</w:t>
      </w:r>
      <w:r>
        <w:rPr>
          <w:spacing w:val="-7"/>
        </w:rPr>
        <w:t> </w:t>
      </w:r>
      <w:r>
        <w:rPr/>
        <w:t>to</w:t>
      </w:r>
      <w:r>
        <w:rPr>
          <w:spacing w:val="-7"/>
        </w:rPr>
        <w:t> </w:t>
      </w:r>
      <w:r>
        <w:rPr/>
        <w:t>obtain the dependent variable (which, in this case, is churn). Using this feature, we can determine the churns for all models mentioned above. An image of this tab for arbitrarily chosen data is shown below as a demonstration. These features help the application user draw inferences and make knowledgeable decisions.</w:t>
      </w:r>
    </w:p>
    <w:p>
      <w:pPr>
        <w:pStyle w:val="BodyText"/>
        <w:spacing w:before="9"/>
        <w:jc w:val="left"/>
        <w:rPr>
          <w:sz w:val="11"/>
        </w:rPr>
      </w:pPr>
      <w:r>
        <w:rPr/>
        <w:drawing>
          <wp:anchor distT="0" distB="0" distL="0" distR="0" allowOverlap="1" layoutInCell="1" locked="0" behindDoc="1" simplePos="0" relativeHeight="487602176">
            <wp:simplePos x="0" y="0"/>
            <wp:positionH relativeFrom="page">
              <wp:posOffset>1072197</wp:posOffset>
            </wp:positionH>
            <wp:positionV relativeFrom="paragraph">
              <wp:posOffset>101371</wp:posOffset>
            </wp:positionV>
            <wp:extent cx="5614636" cy="2384679"/>
            <wp:effectExtent l="0" t="0" r="0" b="0"/>
            <wp:wrapTopAndBottom/>
            <wp:docPr id="75" name="Image 75"/>
            <wp:cNvGraphicFramePr>
              <a:graphicFrameLocks/>
            </wp:cNvGraphicFramePr>
            <a:graphic>
              <a:graphicData uri="http://schemas.openxmlformats.org/drawingml/2006/picture">
                <pic:pic>
                  <pic:nvPicPr>
                    <pic:cNvPr id="75" name="Image 75"/>
                    <pic:cNvPicPr/>
                  </pic:nvPicPr>
                  <pic:blipFill>
                    <a:blip r:embed="rId25" cstate="print"/>
                    <a:stretch>
                      <a:fillRect/>
                    </a:stretch>
                  </pic:blipFill>
                  <pic:spPr>
                    <a:xfrm>
                      <a:off x="0" y="0"/>
                      <a:ext cx="5614636" cy="2384679"/>
                    </a:xfrm>
                    <a:prstGeom prst="rect">
                      <a:avLst/>
                    </a:prstGeom>
                  </pic:spPr>
                </pic:pic>
              </a:graphicData>
            </a:graphic>
          </wp:anchor>
        </w:drawing>
      </w:r>
    </w:p>
    <w:p>
      <w:pPr>
        <w:pStyle w:val="BodyText"/>
        <w:ind w:right="75"/>
        <w:jc w:val="center"/>
      </w:pPr>
      <w:r>
        <w:rPr/>
        <w:t>Fig.</w:t>
      </w:r>
      <w:r>
        <w:rPr>
          <w:spacing w:val="-5"/>
        </w:rPr>
        <w:t> </w:t>
      </w:r>
      <w:r>
        <w:rPr/>
        <w:t>12:</w:t>
      </w:r>
      <w:r>
        <w:rPr>
          <w:spacing w:val="-5"/>
        </w:rPr>
        <w:t> </w:t>
      </w:r>
      <w:r>
        <w:rPr/>
        <w:t>ML</w:t>
      </w:r>
      <w:r>
        <w:rPr>
          <w:spacing w:val="-5"/>
        </w:rPr>
        <w:t> </w:t>
      </w:r>
      <w:r>
        <w:rPr/>
        <w:t>model</w:t>
      </w:r>
      <w:r>
        <w:rPr>
          <w:spacing w:val="-4"/>
        </w:rPr>
        <w:t> </w:t>
      </w:r>
      <w:r>
        <w:rPr>
          <w:spacing w:val="-2"/>
        </w:rPr>
        <w:t>statistics.</w:t>
      </w:r>
    </w:p>
    <w:p>
      <w:pPr>
        <w:spacing w:after="0"/>
        <w:jc w:val="center"/>
        <w:sectPr>
          <w:pgSz w:w="12240" w:h="15840"/>
          <w:pgMar w:header="537" w:footer="0" w:top="1340" w:bottom="280" w:left="1320" w:right="1240"/>
        </w:sectPr>
      </w:pPr>
    </w:p>
    <w:p>
      <w:pPr>
        <w:pStyle w:val="BodyText"/>
        <w:spacing w:before="9"/>
        <w:jc w:val="left"/>
        <w:rPr>
          <w:sz w:val="7"/>
        </w:rPr>
      </w:pPr>
    </w:p>
    <w:p>
      <w:pPr>
        <w:pStyle w:val="BodyText"/>
        <w:ind w:left="120"/>
        <w:jc w:val="left"/>
        <w:rPr>
          <w:sz w:val="20"/>
        </w:rPr>
      </w:pPr>
      <w:r>
        <w:rPr>
          <w:sz w:val="20"/>
        </w:rPr>
        <w:drawing>
          <wp:inline distT="0" distB="0" distL="0" distR="0">
            <wp:extent cx="5772967" cy="2487168"/>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26" cstate="print"/>
                    <a:stretch>
                      <a:fillRect/>
                    </a:stretch>
                  </pic:blipFill>
                  <pic:spPr>
                    <a:xfrm>
                      <a:off x="0" y="0"/>
                      <a:ext cx="5772967" cy="2487168"/>
                    </a:xfrm>
                    <a:prstGeom prst="rect">
                      <a:avLst/>
                    </a:prstGeom>
                  </pic:spPr>
                </pic:pic>
              </a:graphicData>
            </a:graphic>
          </wp:inline>
        </w:drawing>
      </w:r>
      <w:r>
        <w:rPr>
          <w:sz w:val="20"/>
        </w:rPr>
      </w:r>
    </w:p>
    <w:p>
      <w:pPr>
        <w:pStyle w:val="BodyText"/>
        <w:spacing w:before="52"/>
        <w:ind w:right="75"/>
        <w:jc w:val="center"/>
      </w:pPr>
      <w:r>
        <w:rPr/>
        <w:t>Fig.</w:t>
      </w:r>
      <w:r>
        <w:rPr>
          <w:spacing w:val="-6"/>
        </w:rPr>
        <w:t> </w:t>
      </w:r>
      <w:r>
        <w:rPr/>
        <w:t>13:</w:t>
      </w:r>
      <w:r>
        <w:rPr>
          <w:spacing w:val="-6"/>
        </w:rPr>
        <w:t> </w:t>
      </w:r>
      <w:r>
        <w:rPr/>
        <w:t>Prediction</w:t>
      </w:r>
      <w:r>
        <w:rPr>
          <w:spacing w:val="-6"/>
        </w:rPr>
        <w:t> </w:t>
      </w:r>
      <w:r>
        <w:rPr/>
        <w:t>for</w:t>
      </w:r>
      <w:r>
        <w:rPr>
          <w:spacing w:val="-6"/>
        </w:rPr>
        <w:t> </w:t>
      </w:r>
      <w:r>
        <w:rPr/>
        <w:t>a</w:t>
      </w:r>
      <w:r>
        <w:rPr>
          <w:spacing w:val="-6"/>
        </w:rPr>
        <w:t> </w:t>
      </w:r>
      <w:r>
        <w:rPr/>
        <w:t>given</w:t>
      </w:r>
      <w:r>
        <w:rPr>
          <w:spacing w:val="-7"/>
        </w:rPr>
        <w:t> </w:t>
      </w:r>
      <w:r>
        <w:rPr/>
        <w:t>set</w:t>
      </w:r>
      <w:r>
        <w:rPr>
          <w:spacing w:val="-6"/>
        </w:rPr>
        <w:t> </w:t>
      </w:r>
      <w:r>
        <w:rPr/>
        <w:t>of</w:t>
      </w:r>
      <w:r>
        <w:rPr>
          <w:spacing w:val="-6"/>
        </w:rPr>
        <w:t> </w:t>
      </w:r>
      <w:r>
        <w:rPr>
          <w:spacing w:val="-2"/>
        </w:rPr>
        <w:t>inputs.</w:t>
      </w:r>
    </w:p>
    <w:p>
      <w:pPr>
        <w:pStyle w:val="BodyText"/>
        <w:spacing w:before="76"/>
        <w:jc w:val="left"/>
      </w:pPr>
    </w:p>
    <w:p>
      <w:pPr>
        <w:pStyle w:val="Heading2"/>
        <w:numPr>
          <w:ilvl w:val="0"/>
          <w:numId w:val="1"/>
        </w:numPr>
        <w:tabs>
          <w:tab w:pos="839" w:val="left" w:leader="none"/>
        </w:tabs>
        <w:spacing w:line="240" w:lineRule="auto" w:before="0" w:after="0"/>
        <w:ind w:left="839" w:right="0" w:hanging="359"/>
        <w:jc w:val="both"/>
      </w:pPr>
      <w:r>
        <w:rPr/>
        <w:t>Results</w:t>
      </w:r>
      <w:r>
        <w:rPr>
          <w:spacing w:val="-4"/>
        </w:rPr>
        <w:t> </w:t>
      </w:r>
      <w:r>
        <w:rPr/>
        <w:t>and</w:t>
      </w:r>
      <w:r>
        <w:rPr>
          <w:spacing w:val="-3"/>
        </w:rPr>
        <w:t> </w:t>
      </w:r>
      <w:r>
        <w:rPr>
          <w:spacing w:val="-2"/>
        </w:rPr>
        <w:t>discussion</w:t>
      </w:r>
    </w:p>
    <w:p>
      <w:pPr>
        <w:pStyle w:val="BodyText"/>
        <w:spacing w:line="276" w:lineRule="auto" w:before="44"/>
        <w:ind w:left="120" w:right="196"/>
      </w:pPr>
      <w:r>
        <w:rPr/>
        <mc:AlternateContent>
          <mc:Choice Requires="wps">
            <w:drawing>
              <wp:anchor distT="0" distB="0" distL="0" distR="0" allowOverlap="1" layoutInCell="1" locked="0" behindDoc="0" simplePos="0" relativeHeight="15744000">
                <wp:simplePos x="0" y="0"/>
                <wp:positionH relativeFrom="page">
                  <wp:posOffset>1659931</wp:posOffset>
                </wp:positionH>
                <wp:positionV relativeFrom="paragraph">
                  <wp:posOffset>397398</wp:posOffset>
                </wp:positionV>
                <wp:extent cx="4307840" cy="557530"/>
                <wp:effectExtent l="0" t="0" r="0" b="0"/>
                <wp:wrapNone/>
                <wp:docPr id="77" name="Textbox 77"/>
                <wp:cNvGraphicFramePr>
                  <a:graphicFrameLocks/>
                </wp:cNvGraphicFramePr>
                <a:graphic>
                  <a:graphicData uri="http://schemas.microsoft.com/office/word/2010/wordprocessingShape">
                    <wps:wsp>
                      <wps:cNvPr id="77" name="Textbox 77"/>
                      <wps:cNvSpPr txBox="1"/>
                      <wps:spPr>
                        <a:xfrm rot="18900000">
                          <a:off x="0" y="0"/>
                          <a:ext cx="4307840" cy="557530"/>
                        </a:xfrm>
                        <a:prstGeom prst="rect">
                          <a:avLst/>
                        </a:prstGeom>
                      </wps:spPr>
                      <wps:txbx>
                        <w:txbxContent>
                          <w:p>
                            <w:pPr>
                              <w:spacing w:line="878" w:lineRule="exact" w:before="0"/>
                              <w:ind w:left="0" w:right="0" w:firstLine="0"/>
                              <w:jc w:val="left"/>
                              <w:rPr>
                                <w:sz w:val="87"/>
                                <w14:textOutline>
                                  <w14:solidFill>
                                    <w14:srgbClr w14:val="000000">
                                      <w14:alpha w14:val="90196"/>
                                    </w14:srgbClr>
                                  </w14:solidFill>
                                </w14:textOutline>
                                <w14:textFill>
                                  <w14:solidFill>
                                    <w14:srgbClr w14:val="000000">
                                      <w14:alpha w14:val="90196"/>
                                    </w14:srgbClr>
                                  </w14:solidFill>
                                </w14:textFill>
                              </w:rPr>
                            </w:pPr>
                            <w:r>
                              <w:rPr>
                                <w:color w:val="231F20"/>
                                <w:sz w:val="87"/>
                                <w14:textOutline>
                                  <w14:solidFill>
                                    <w14:srgbClr w14:val="231F20">
                                      <w14:alpha w14:val="90196"/>
                                    </w14:srgbClr>
                                  </w14:solidFill>
                                </w14:textOutline>
                                <w14:textFill>
                                  <w14:solidFill>
                                    <w14:srgbClr w14:val="231F20">
                                      <w14:alpha w14:val="90196"/>
                                    </w14:srgbClr>
                                  </w14:solidFill>
                                </w14:textFill>
                              </w:rPr>
                              <w:t>Journal</w:t>
                            </w:r>
                            <w:r>
                              <w:rPr>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color w:val="231F20"/>
                                <w:sz w:val="87"/>
                                <w14:textOutline>
                                  <w14:solidFill>
                                    <w14:srgbClr w14:val="231F20">
                                      <w14:alpha w14:val="90196"/>
                                    </w14:srgbClr>
                                  </w14:solidFill>
                                </w14:textOutline>
                                <w14:textFill>
                                  <w14:solidFill>
                                    <w14:srgbClr w14:val="231F20">
                                      <w14:alpha w14:val="90196"/>
                                    </w14:srgbClr>
                                  </w14:solidFill>
                                </w14:textFill>
                              </w:rPr>
                              <w:t>Pre-</w:t>
                            </w:r>
                            <w:r>
                              <w:rPr>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03293pt;margin-top:31.291193pt;width:339.2pt;height:43.9pt;mso-position-horizontal-relative:page;mso-position-vertical-relative:paragraph;z-index:15744000;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t>In</w:t>
      </w:r>
      <w:r>
        <w:rPr>
          <w:spacing w:val="-7"/>
        </w:rPr>
        <w:t> </w:t>
      </w:r>
      <w:r>
        <w:rPr/>
        <w:t>this</w:t>
      </w:r>
      <w:r>
        <w:rPr>
          <w:spacing w:val="-6"/>
        </w:rPr>
        <w:t> </w:t>
      </w:r>
      <w:r>
        <w:rPr/>
        <w:t>section,</w:t>
      </w:r>
      <w:r>
        <w:rPr>
          <w:spacing w:val="-7"/>
        </w:rPr>
        <w:t> </w:t>
      </w:r>
      <w:r>
        <w:rPr/>
        <w:t>we</w:t>
      </w:r>
      <w:r>
        <w:rPr>
          <w:spacing w:val="-7"/>
        </w:rPr>
        <w:t> </w:t>
      </w:r>
      <w:r>
        <w:rPr/>
        <w:t>discuss</w:t>
      </w:r>
      <w:r>
        <w:rPr>
          <w:spacing w:val="-4"/>
        </w:rPr>
        <w:t> </w:t>
      </w:r>
      <w:r>
        <w:rPr/>
        <w:t>the</w:t>
      </w:r>
      <w:r>
        <w:rPr>
          <w:spacing w:val="-7"/>
        </w:rPr>
        <w:t> </w:t>
      </w:r>
      <w:r>
        <w:rPr/>
        <w:t>findings</w:t>
      </w:r>
      <w:r>
        <w:rPr>
          <w:spacing w:val="-7"/>
        </w:rPr>
        <w:t> </w:t>
      </w:r>
      <w:r>
        <w:rPr/>
        <w:t>of</w:t>
      </w:r>
      <w:r>
        <w:rPr>
          <w:spacing w:val="-7"/>
        </w:rPr>
        <w:t> </w:t>
      </w:r>
      <w:r>
        <w:rPr/>
        <w:t>the</w:t>
      </w:r>
      <w:r>
        <w:rPr>
          <w:spacing w:val="-7"/>
        </w:rPr>
        <w:t> </w:t>
      </w:r>
      <w:r>
        <w:rPr/>
        <w:t>aforementioned</w:t>
      </w:r>
      <w:r>
        <w:rPr>
          <w:spacing w:val="-4"/>
        </w:rPr>
        <w:t> </w:t>
      </w:r>
      <w:r>
        <w:rPr/>
        <w:t>ML</w:t>
      </w:r>
      <w:r>
        <w:rPr>
          <w:spacing w:val="-6"/>
        </w:rPr>
        <w:t> </w:t>
      </w:r>
      <w:r>
        <w:rPr/>
        <w:t>models.</w:t>
      </w:r>
      <w:r>
        <w:rPr>
          <w:spacing w:val="-7"/>
        </w:rPr>
        <w:t> </w:t>
      </w:r>
      <w:r>
        <w:rPr/>
        <w:t>The</w:t>
      </w:r>
      <w:r>
        <w:rPr>
          <w:spacing w:val="-6"/>
        </w:rPr>
        <w:t> </w:t>
      </w:r>
      <w:r>
        <w:rPr/>
        <w:t>evaluation</w:t>
      </w:r>
      <w:r>
        <w:rPr>
          <w:spacing w:val="-6"/>
        </w:rPr>
        <w:t> </w:t>
      </w:r>
      <w:r>
        <w:rPr/>
        <w:t>metrics used include the accuracy, sensitivity, specificity, AUC, and F1 score (Sokolova et al., 2006). Table 4 presents the model performance of the evaluation metrics. Because the main objective is</w:t>
      </w:r>
      <w:r>
        <w:rPr>
          <w:spacing w:val="-4"/>
        </w:rPr>
        <w:t> </w:t>
      </w:r>
      <w:r>
        <w:rPr/>
        <w:t>to</w:t>
      </w:r>
      <w:r>
        <w:rPr>
          <w:spacing w:val="-4"/>
        </w:rPr>
        <w:t> </w:t>
      </w:r>
      <w:r>
        <w:rPr/>
        <w:t>predict</w:t>
      </w:r>
      <w:r>
        <w:rPr>
          <w:spacing w:val="-5"/>
        </w:rPr>
        <w:t> </w:t>
      </w:r>
      <w:r>
        <w:rPr/>
        <w:t>churn,</w:t>
      </w:r>
      <w:r>
        <w:rPr>
          <w:spacing w:val="-4"/>
        </w:rPr>
        <w:t> </w:t>
      </w:r>
      <w:r>
        <w:rPr/>
        <w:t>the</w:t>
      </w:r>
      <w:r>
        <w:rPr>
          <w:spacing w:val="-4"/>
        </w:rPr>
        <w:t> </w:t>
      </w:r>
      <w:r>
        <w:rPr/>
        <w:t>combination</w:t>
      </w:r>
      <w:r>
        <w:rPr>
          <w:spacing w:val="-4"/>
        </w:rPr>
        <w:t> </w:t>
      </w:r>
      <w:r>
        <w:rPr/>
        <w:t>of</w:t>
      </w:r>
      <w:r>
        <w:rPr>
          <w:spacing w:val="-4"/>
        </w:rPr>
        <w:t> </w:t>
      </w:r>
      <w:r>
        <w:rPr/>
        <w:t>sensitivity</w:t>
      </w:r>
      <w:r>
        <w:rPr>
          <w:spacing w:val="-5"/>
        </w:rPr>
        <w:t> </w:t>
      </w:r>
      <w:r>
        <w:rPr/>
        <w:t>and</w:t>
      </w:r>
      <w:r>
        <w:rPr>
          <w:spacing w:val="-4"/>
        </w:rPr>
        <w:t> </w:t>
      </w:r>
      <w:r>
        <w:rPr/>
        <w:t>accuracy</w:t>
      </w:r>
      <w:r>
        <w:rPr>
          <w:spacing w:val="-5"/>
        </w:rPr>
        <w:t> </w:t>
      </w:r>
      <w:r>
        <w:rPr/>
        <w:t>is</w:t>
      </w:r>
      <w:r>
        <w:rPr>
          <w:spacing w:val="-4"/>
        </w:rPr>
        <w:t> </w:t>
      </w:r>
      <w:r>
        <w:rPr/>
        <w:t>a</w:t>
      </w:r>
      <w:r>
        <w:rPr>
          <w:spacing w:val="-4"/>
        </w:rPr>
        <w:t> </w:t>
      </w:r>
      <w:r>
        <w:rPr/>
        <w:t>far</w:t>
      </w:r>
      <w:r>
        <w:rPr>
          <w:spacing w:val="-4"/>
        </w:rPr>
        <w:t> </w:t>
      </w:r>
      <w:r>
        <w:rPr/>
        <w:t>more</w:t>
      </w:r>
      <w:r>
        <w:rPr>
          <w:spacing w:val="-4"/>
        </w:rPr>
        <w:t> </w:t>
      </w:r>
      <w:r>
        <w:rPr/>
        <w:t>sensible</w:t>
      </w:r>
      <w:r>
        <w:rPr>
          <w:spacing w:val="-5"/>
        </w:rPr>
        <w:t> </w:t>
      </w:r>
      <w:r>
        <w:rPr/>
        <w:t>choice</w:t>
      </w:r>
      <w:r>
        <w:rPr>
          <w:spacing w:val="-4"/>
        </w:rPr>
        <w:t> </w:t>
      </w:r>
      <w:r>
        <w:rPr/>
        <w:t>than assigning</w:t>
      </w:r>
      <w:r>
        <w:rPr>
          <w:spacing w:val="-6"/>
        </w:rPr>
        <w:t> </w:t>
      </w:r>
      <w:r>
        <w:rPr/>
        <w:t>equal</w:t>
      </w:r>
      <w:r>
        <w:rPr>
          <w:spacing w:val="-5"/>
        </w:rPr>
        <w:t> </w:t>
      </w:r>
      <w:r>
        <w:rPr/>
        <w:t>weightage</w:t>
      </w:r>
      <w:r>
        <w:rPr>
          <w:spacing w:val="-5"/>
        </w:rPr>
        <w:t> </w:t>
      </w:r>
      <w:r>
        <w:rPr/>
        <w:t>to</w:t>
      </w:r>
      <w:r>
        <w:rPr>
          <w:spacing w:val="-5"/>
        </w:rPr>
        <w:t> </w:t>
      </w:r>
      <w:r>
        <w:rPr/>
        <w:t>all</w:t>
      </w:r>
      <w:r>
        <w:rPr>
          <w:spacing w:val="-7"/>
        </w:rPr>
        <w:t> </w:t>
      </w:r>
      <w:r>
        <w:rPr/>
        <w:t>the</w:t>
      </w:r>
      <w:r>
        <w:rPr>
          <w:spacing w:val="-6"/>
        </w:rPr>
        <w:t> </w:t>
      </w:r>
      <w:r>
        <w:rPr/>
        <w:t>other</w:t>
      </w:r>
      <w:r>
        <w:rPr>
          <w:spacing w:val="-6"/>
        </w:rPr>
        <w:t> </w:t>
      </w:r>
      <w:r>
        <w:rPr/>
        <w:t>metrics.</w:t>
      </w:r>
      <w:r>
        <w:rPr>
          <w:spacing w:val="-5"/>
        </w:rPr>
        <w:t> </w:t>
      </w:r>
      <w:r>
        <w:rPr/>
        <w:t>It</w:t>
      </w:r>
      <w:r>
        <w:rPr>
          <w:spacing w:val="-7"/>
        </w:rPr>
        <w:t> </w:t>
      </w:r>
      <w:r>
        <w:rPr/>
        <w:t>is</w:t>
      </w:r>
      <w:r>
        <w:rPr>
          <w:spacing w:val="-5"/>
        </w:rPr>
        <w:t> </w:t>
      </w:r>
      <w:r>
        <w:rPr/>
        <w:t>evident</w:t>
      </w:r>
      <w:r>
        <w:rPr>
          <w:spacing w:val="-5"/>
        </w:rPr>
        <w:t> </w:t>
      </w:r>
      <w:r>
        <w:rPr/>
        <w:t>from</w:t>
      </w:r>
      <w:r>
        <w:rPr>
          <w:spacing w:val="-6"/>
        </w:rPr>
        <w:t> </w:t>
      </w:r>
      <w:r>
        <w:rPr/>
        <w:t>Table</w:t>
      </w:r>
      <w:r>
        <w:rPr>
          <w:spacing w:val="-2"/>
        </w:rPr>
        <w:t> </w:t>
      </w:r>
      <w:r>
        <w:rPr/>
        <w:t>4</w:t>
      </w:r>
      <w:r>
        <w:rPr>
          <w:spacing w:val="-6"/>
        </w:rPr>
        <w:t> </w:t>
      </w:r>
      <w:r>
        <w:rPr/>
        <w:t>that</w:t>
      </w:r>
      <w:r>
        <w:rPr>
          <w:spacing w:val="-6"/>
        </w:rPr>
        <w:t> </w:t>
      </w:r>
      <w:r>
        <w:rPr/>
        <w:t>the</w:t>
      </w:r>
      <w:r>
        <w:rPr>
          <w:spacing w:val="-6"/>
        </w:rPr>
        <w:t> </w:t>
      </w:r>
      <w:r>
        <w:rPr/>
        <w:t>sensitivity</w:t>
      </w:r>
      <w:r>
        <w:rPr>
          <w:spacing w:val="-6"/>
        </w:rPr>
        <w:t> </w:t>
      </w:r>
      <w:r>
        <w:rPr/>
        <w:t>of all models was not sufficient. The maximum and minimum values are 44% and 17.3%, respectively. Since accuracy and sensitivity are the most relevant metrics, data treatment was required</w:t>
      </w:r>
      <w:r>
        <w:rPr>
          <w:spacing w:val="-10"/>
        </w:rPr>
        <w:t> </w:t>
      </w:r>
      <w:r>
        <w:rPr/>
        <w:t>in</w:t>
      </w:r>
      <w:r>
        <w:rPr>
          <w:spacing w:val="-11"/>
        </w:rPr>
        <w:t> </w:t>
      </w:r>
      <w:r>
        <w:rPr/>
        <w:t>order</w:t>
      </w:r>
      <w:r>
        <w:rPr>
          <w:spacing w:val="-9"/>
        </w:rPr>
        <w:t> </w:t>
      </w:r>
      <w:r>
        <w:rPr/>
        <w:t>to</w:t>
      </w:r>
      <w:r>
        <w:rPr>
          <w:spacing w:val="-10"/>
        </w:rPr>
        <w:t> </w:t>
      </w:r>
      <w:r>
        <w:rPr/>
        <w:t>draw</w:t>
      </w:r>
      <w:r>
        <w:rPr>
          <w:spacing w:val="-12"/>
        </w:rPr>
        <w:t> </w:t>
      </w:r>
      <w:r>
        <w:rPr/>
        <w:t>meaningful</w:t>
      </w:r>
      <w:r>
        <w:rPr>
          <w:spacing w:val="-10"/>
        </w:rPr>
        <w:t> </w:t>
      </w:r>
      <w:r>
        <w:rPr/>
        <w:t>inferences.</w:t>
      </w:r>
      <w:r>
        <w:rPr>
          <w:spacing w:val="-12"/>
        </w:rPr>
        <w:t> </w:t>
      </w:r>
      <w:r>
        <w:rPr/>
        <w:t>After</w:t>
      </w:r>
      <w:r>
        <w:rPr>
          <w:spacing w:val="-10"/>
        </w:rPr>
        <w:t> </w:t>
      </w:r>
      <w:r>
        <w:rPr/>
        <w:t>SMOTE</w:t>
      </w:r>
      <w:r>
        <w:rPr>
          <w:spacing w:val="-10"/>
        </w:rPr>
        <w:t> </w:t>
      </w:r>
      <w:r>
        <w:rPr/>
        <w:t>was</w:t>
      </w:r>
      <w:r>
        <w:rPr>
          <w:spacing w:val="-10"/>
        </w:rPr>
        <w:t> </w:t>
      </w:r>
      <w:r>
        <w:rPr/>
        <w:t>performed,</w:t>
      </w:r>
      <w:r>
        <w:rPr>
          <w:spacing w:val="-10"/>
        </w:rPr>
        <w:t> </w:t>
      </w:r>
      <w:r>
        <w:rPr/>
        <w:t>as</w:t>
      </w:r>
      <w:r>
        <w:rPr>
          <w:spacing w:val="-10"/>
        </w:rPr>
        <w:t> </w:t>
      </w:r>
      <w:r>
        <w:rPr/>
        <w:t>shown</w:t>
      </w:r>
      <w:r>
        <w:rPr>
          <w:spacing w:val="-10"/>
        </w:rPr>
        <w:t> </w:t>
      </w:r>
      <w:r>
        <w:rPr/>
        <w:t>in</w:t>
      </w:r>
      <w:r>
        <w:rPr>
          <w:spacing w:val="-6"/>
        </w:rPr>
        <w:t> </w:t>
      </w:r>
      <w:r>
        <w:rPr/>
        <w:t>Table 3, we observed that XGBoost performed the best in terms of accuracy at 83%, followed closely by random forest at 78.3%. A similar trend was observed for the F1 score (XGBoost leads at 0.613, followed by random forest at 0.577), specificity (XGBoost leads at 90.3%, followed by random</w:t>
      </w:r>
      <w:r>
        <w:rPr>
          <w:spacing w:val="-11"/>
        </w:rPr>
        <w:t> </w:t>
      </w:r>
      <w:r>
        <w:rPr/>
        <w:t>forest</w:t>
      </w:r>
      <w:r>
        <w:rPr>
          <w:spacing w:val="-10"/>
        </w:rPr>
        <w:t> </w:t>
      </w:r>
      <w:r>
        <w:rPr/>
        <w:t>at</w:t>
      </w:r>
      <w:r>
        <w:rPr>
          <w:spacing w:val="-10"/>
        </w:rPr>
        <w:t> </w:t>
      </w:r>
      <w:r>
        <w:rPr/>
        <w:t>80.7%),</w:t>
      </w:r>
      <w:r>
        <w:rPr>
          <w:spacing w:val="-11"/>
        </w:rPr>
        <w:t> </w:t>
      </w:r>
      <w:r>
        <w:rPr/>
        <w:t>and</w:t>
      </w:r>
      <w:r>
        <w:rPr>
          <w:spacing w:val="-10"/>
        </w:rPr>
        <w:t> </w:t>
      </w:r>
      <w:r>
        <w:rPr/>
        <w:t>AUC</w:t>
      </w:r>
      <w:r>
        <w:rPr>
          <w:spacing w:val="-11"/>
        </w:rPr>
        <w:t> </w:t>
      </w:r>
      <w:r>
        <w:rPr/>
        <w:t>(XGBoost</w:t>
      </w:r>
      <w:r>
        <w:rPr>
          <w:spacing w:val="-10"/>
        </w:rPr>
        <w:t> </w:t>
      </w:r>
      <w:r>
        <w:rPr/>
        <w:t>leads</w:t>
      </w:r>
      <w:r>
        <w:rPr>
          <w:spacing w:val="-10"/>
        </w:rPr>
        <w:t> </w:t>
      </w:r>
      <w:r>
        <w:rPr/>
        <w:t>at</w:t>
      </w:r>
      <w:r>
        <w:rPr>
          <w:spacing w:val="-10"/>
        </w:rPr>
        <w:t> </w:t>
      </w:r>
      <w:r>
        <w:rPr/>
        <w:t>0.847,</w:t>
      </w:r>
      <w:r>
        <w:rPr>
          <w:spacing w:val="-10"/>
        </w:rPr>
        <w:t> </w:t>
      </w:r>
      <w:r>
        <w:rPr/>
        <w:t>followed</w:t>
      </w:r>
      <w:r>
        <w:rPr>
          <w:spacing w:val="-10"/>
        </w:rPr>
        <w:t> </w:t>
      </w:r>
      <w:r>
        <w:rPr/>
        <w:t>by</w:t>
      </w:r>
      <w:r>
        <w:rPr>
          <w:spacing w:val="-11"/>
        </w:rPr>
        <w:t> </w:t>
      </w:r>
      <w:r>
        <w:rPr/>
        <w:t>random</w:t>
      </w:r>
      <w:r>
        <w:rPr>
          <w:spacing w:val="-11"/>
        </w:rPr>
        <w:t> </w:t>
      </w:r>
      <w:r>
        <w:rPr/>
        <w:t>forest</w:t>
      </w:r>
      <w:r>
        <w:rPr>
          <w:spacing w:val="-10"/>
        </w:rPr>
        <w:t> </w:t>
      </w:r>
      <w:r>
        <w:rPr/>
        <w:t>at</w:t>
      </w:r>
      <w:r>
        <w:rPr>
          <w:spacing w:val="-10"/>
        </w:rPr>
        <w:t> </w:t>
      </w:r>
      <w:r>
        <w:rPr/>
        <w:t>0.831). The highest sensitivity was observed for logistic regression (71.4%), followed by random forest (69.3%).</w:t>
      </w:r>
      <w:r>
        <w:rPr>
          <w:spacing w:val="-10"/>
        </w:rPr>
        <w:t> </w:t>
      </w:r>
      <w:r>
        <w:rPr/>
        <w:t>Since</w:t>
      </w:r>
      <w:r>
        <w:rPr>
          <w:spacing w:val="-10"/>
        </w:rPr>
        <w:t> </w:t>
      </w:r>
      <w:r>
        <w:rPr/>
        <w:t>sensitivity</w:t>
      </w:r>
      <w:r>
        <w:rPr>
          <w:spacing w:val="-12"/>
        </w:rPr>
        <w:t> </w:t>
      </w:r>
      <w:r>
        <w:rPr/>
        <w:t>and</w:t>
      </w:r>
      <w:r>
        <w:rPr>
          <w:spacing w:val="-10"/>
        </w:rPr>
        <w:t> </w:t>
      </w:r>
      <w:r>
        <w:rPr/>
        <w:t>accuracy</w:t>
      </w:r>
      <w:r>
        <w:rPr>
          <w:spacing w:val="-11"/>
        </w:rPr>
        <w:t> </w:t>
      </w:r>
      <w:r>
        <w:rPr/>
        <w:t>are</w:t>
      </w:r>
      <w:r>
        <w:rPr>
          <w:spacing w:val="-10"/>
        </w:rPr>
        <w:t> </w:t>
      </w:r>
      <w:r>
        <w:rPr/>
        <w:t>the</w:t>
      </w:r>
      <w:r>
        <w:rPr>
          <w:spacing w:val="-12"/>
        </w:rPr>
        <w:t> </w:t>
      </w:r>
      <w:r>
        <w:rPr/>
        <w:t>most</w:t>
      </w:r>
      <w:r>
        <w:rPr>
          <w:spacing w:val="-10"/>
        </w:rPr>
        <w:t> </w:t>
      </w:r>
      <w:r>
        <w:rPr/>
        <w:t>relevant</w:t>
      </w:r>
      <w:r>
        <w:rPr>
          <w:spacing w:val="-10"/>
        </w:rPr>
        <w:t> </w:t>
      </w:r>
      <w:r>
        <w:rPr/>
        <w:t>metrics,</w:t>
      </w:r>
      <w:r>
        <w:rPr>
          <w:spacing w:val="-11"/>
        </w:rPr>
        <w:t> </w:t>
      </w:r>
      <w:r>
        <w:rPr/>
        <w:t>it</w:t>
      </w:r>
      <w:r>
        <w:rPr>
          <w:spacing w:val="-11"/>
        </w:rPr>
        <w:t> </w:t>
      </w:r>
      <w:r>
        <w:rPr/>
        <w:t>is</w:t>
      </w:r>
      <w:r>
        <w:rPr>
          <w:spacing w:val="-10"/>
        </w:rPr>
        <w:t> </w:t>
      </w:r>
      <w:r>
        <w:rPr/>
        <w:t>best</w:t>
      </w:r>
      <w:r>
        <w:rPr>
          <w:spacing w:val="-10"/>
        </w:rPr>
        <w:t> </w:t>
      </w:r>
      <w:r>
        <w:rPr/>
        <w:t>to</w:t>
      </w:r>
      <w:r>
        <w:rPr>
          <w:spacing w:val="-11"/>
        </w:rPr>
        <w:t> </w:t>
      </w:r>
      <w:r>
        <w:rPr/>
        <w:t>choose</w:t>
      </w:r>
      <w:r>
        <w:rPr>
          <w:spacing w:val="-10"/>
        </w:rPr>
        <w:t> </w:t>
      </w:r>
      <w:r>
        <w:rPr/>
        <w:t>random forest because it exhibits reasonably good performance in both metrics. Another noteworthy advantage is that the random forest technique can handle large datasets owing to its ability to work with many variables. In addition, linear regression is very sensitive to outliers, as opposed to random forest, which helps us justify the latter’s choice. We can draw valuable insights from the exploratory data analysis. The chance of churning increases by 0.93 when the customer is German as compared to French and Spanish customers.</w:t>
      </w:r>
    </w:p>
    <w:p>
      <w:pPr>
        <w:spacing w:after="0" w:line="276" w:lineRule="auto"/>
        <w:sectPr>
          <w:pgSz w:w="12240" w:h="15840"/>
          <w:pgMar w:header="537" w:footer="0" w:top="1340" w:bottom="280" w:left="1320" w:right="1240"/>
        </w:sectPr>
      </w:pPr>
    </w:p>
    <w:p>
      <w:pPr>
        <w:pStyle w:val="BodyText"/>
        <w:spacing w:before="127"/>
        <w:jc w:val="left"/>
      </w:pPr>
    </w:p>
    <w:p>
      <w:pPr>
        <w:pStyle w:val="BodyText"/>
        <w:spacing w:after="44"/>
        <w:ind w:left="120"/>
        <w:jc w:val="left"/>
      </w:pPr>
      <w:r>
        <w:rPr/>
        <w:t>Table</w:t>
      </w:r>
      <w:r>
        <w:rPr>
          <w:spacing w:val="-8"/>
        </w:rPr>
        <w:t> </w:t>
      </w:r>
      <w:r>
        <w:rPr/>
        <w:t>4:</w:t>
      </w:r>
      <w:r>
        <w:rPr>
          <w:spacing w:val="-9"/>
        </w:rPr>
        <w:t> </w:t>
      </w:r>
      <w:r>
        <w:rPr/>
        <w:t>Evaluation</w:t>
      </w:r>
      <w:r>
        <w:rPr>
          <w:spacing w:val="-8"/>
        </w:rPr>
        <w:t> </w:t>
      </w:r>
      <w:r>
        <w:rPr/>
        <w:t>metrics</w:t>
      </w:r>
      <w:r>
        <w:rPr>
          <w:spacing w:val="-9"/>
        </w:rPr>
        <w:t> </w:t>
      </w:r>
      <w:r>
        <w:rPr/>
        <w:t>(without</w:t>
      </w:r>
      <w:r>
        <w:rPr>
          <w:spacing w:val="-9"/>
        </w:rPr>
        <w:t> </w:t>
      </w:r>
      <w:r>
        <w:rPr/>
        <w:t>SMOTE)</w:t>
      </w:r>
      <w:r>
        <w:rPr>
          <w:spacing w:val="-9"/>
        </w:rPr>
        <w:t> </w:t>
      </w:r>
      <w:r>
        <w:rPr/>
        <w:t>comparison</w:t>
      </w:r>
      <w:r>
        <w:rPr>
          <w:spacing w:val="-9"/>
        </w:rPr>
        <w:t> </w:t>
      </w:r>
      <w:r>
        <w:rPr/>
        <w:t>for</w:t>
      </w:r>
      <w:r>
        <w:rPr>
          <w:spacing w:val="-9"/>
        </w:rPr>
        <w:t> </w:t>
      </w:r>
      <w:r>
        <w:rPr/>
        <w:t>different</w:t>
      </w:r>
      <w:r>
        <w:rPr>
          <w:spacing w:val="-8"/>
        </w:rPr>
        <w:t> </w:t>
      </w:r>
      <w:r>
        <w:rPr>
          <w:spacing w:val="-2"/>
        </w:rPr>
        <w:t>approaches</w:t>
      </w: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59"/>
        <w:gridCol w:w="2241"/>
        <w:gridCol w:w="2723"/>
        <w:gridCol w:w="1867"/>
        <w:gridCol w:w="1284"/>
      </w:tblGrid>
      <w:tr>
        <w:trPr>
          <w:trHeight w:val="252" w:hRule="atLeast"/>
        </w:trPr>
        <w:tc>
          <w:tcPr>
            <w:tcW w:w="1259" w:type="dxa"/>
            <w:tcBorders>
              <w:top w:val="single" w:sz="4" w:space="0" w:color="000000"/>
              <w:bottom w:val="single" w:sz="4" w:space="0" w:color="000000"/>
            </w:tcBorders>
          </w:tcPr>
          <w:p>
            <w:pPr>
              <w:pStyle w:val="TableParagraph"/>
              <w:ind w:left="122"/>
              <w:rPr>
                <w:sz w:val="22"/>
              </w:rPr>
            </w:pPr>
            <w:r>
              <w:rPr>
                <w:spacing w:val="-2"/>
                <w:sz w:val="22"/>
              </w:rPr>
              <w:t>Metrics</w:t>
            </w:r>
          </w:p>
        </w:tc>
        <w:tc>
          <w:tcPr>
            <w:tcW w:w="2241" w:type="dxa"/>
            <w:tcBorders>
              <w:top w:val="single" w:sz="4" w:space="0" w:color="000000"/>
              <w:bottom w:val="single" w:sz="4" w:space="0" w:color="000000"/>
            </w:tcBorders>
          </w:tcPr>
          <w:p>
            <w:pPr>
              <w:pStyle w:val="TableParagraph"/>
              <w:ind w:left="146"/>
              <w:rPr>
                <w:sz w:val="22"/>
              </w:rPr>
            </w:pPr>
            <w:r>
              <w:rPr>
                <w:sz w:val="22"/>
              </w:rPr>
              <w:t>Logistic</w:t>
            </w:r>
            <w:r>
              <w:rPr>
                <w:spacing w:val="-10"/>
                <w:sz w:val="22"/>
              </w:rPr>
              <w:t> </w:t>
            </w:r>
            <w:r>
              <w:rPr>
                <w:spacing w:val="-2"/>
                <w:sz w:val="22"/>
              </w:rPr>
              <w:t>Regression</w:t>
            </w:r>
          </w:p>
        </w:tc>
        <w:tc>
          <w:tcPr>
            <w:tcW w:w="2723" w:type="dxa"/>
            <w:tcBorders>
              <w:top w:val="single" w:sz="4" w:space="0" w:color="000000"/>
              <w:bottom w:val="single" w:sz="4" w:space="0" w:color="000000"/>
            </w:tcBorders>
          </w:tcPr>
          <w:p>
            <w:pPr>
              <w:pStyle w:val="TableParagraph"/>
              <w:ind w:left="175"/>
              <w:rPr>
                <w:sz w:val="22"/>
              </w:rPr>
            </w:pPr>
            <w:r>
              <w:rPr>
                <w:sz w:val="22"/>
              </w:rPr>
              <w:t>Support</w:t>
            </w:r>
            <w:r>
              <w:rPr>
                <w:spacing w:val="-9"/>
                <w:sz w:val="22"/>
              </w:rPr>
              <w:t> </w:t>
            </w:r>
            <w:r>
              <w:rPr>
                <w:sz w:val="22"/>
              </w:rPr>
              <w:t>Vector</w:t>
            </w:r>
            <w:r>
              <w:rPr>
                <w:spacing w:val="-9"/>
                <w:sz w:val="22"/>
              </w:rPr>
              <w:t> </w:t>
            </w:r>
            <w:r>
              <w:rPr>
                <w:spacing w:val="-2"/>
                <w:sz w:val="22"/>
              </w:rPr>
              <w:t>Machine</w:t>
            </w:r>
          </w:p>
        </w:tc>
        <w:tc>
          <w:tcPr>
            <w:tcW w:w="1867" w:type="dxa"/>
            <w:tcBorders>
              <w:top w:val="single" w:sz="4" w:space="0" w:color="000000"/>
              <w:bottom w:val="single" w:sz="4" w:space="0" w:color="000000"/>
            </w:tcBorders>
          </w:tcPr>
          <w:p>
            <w:pPr>
              <w:pStyle w:val="TableParagraph"/>
              <w:ind w:left="190"/>
              <w:rPr>
                <w:sz w:val="22"/>
              </w:rPr>
            </w:pPr>
            <w:r>
              <w:rPr>
                <w:sz w:val="22"/>
              </w:rPr>
              <w:t>Random</w:t>
            </w:r>
            <w:r>
              <w:rPr>
                <w:spacing w:val="-13"/>
                <w:sz w:val="22"/>
              </w:rPr>
              <w:t> </w:t>
            </w:r>
            <w:r>
              <w:rPr>
                <w:spacing w:val="-2"/>
                <w:sz w:val="22"/>
              </w:rPr>
              <w:t>Forest</w:t>
            </w:r>
          </w:p>
        </w:tc>
        <w:tc>
          <w:tcPr>
            <w:tcW w:w="1284" w:type="dxa"/>
            <w:tcBorders>
              <w:top w:val="single" w:sz="4" w:space="0" w:color="000000"/>
              <w:bottom w:val="single" w:sz="4" w:space="0" w:color="000000"/>
            </w:tcBorders>
          </w:tcPr>
          <w:p>
            <w:pPr>
              <w:pStyle w:val="TableParagraph"/>
              <w:ind w:left="163"/>
              <w:rPr>
                <w:sz w:val="22"/>
              </w:rPr>
            </w:pPr>
            <w:r>
              <w:rPr>
                <w:sz w:val="22"/>
              </w:rPr>
              <w:t>XG</w:t>
            </w:r>
            <w:r>
              <w:rPr>
                <w:spacing w:val="-5"/>
                <w:sz w:val="22"/>
              </w:rPr>
              <w:t> </w:t>
            </w:r>
            <w:r>
              <w:rPr>
                <w:spacing w:val="-2"/>
                <w:sz w:val="22"/>
              </w:rPr>
              <w:t>Boost</w:t>
            </w:r>
          </w:p>
        </w:tc>
      </w:tr>
      <w:tr>
        <w:trPr>
          <w:trHeight w:val="256" w:hRule="atLeast"/>
        </w:trPr>
        <w:tc>
          <w:tcPr>
            <w:tcW w:w="1259" w:type="dxa"/>
            <w:tcBorders>
              <w:top w:val="single" w:sz="4" w:space="0" w:color="000000"/>
            </w:tcBorders>
          </w:tcPr>
          <w:p>
            <w:pPr>
              <w:pStyle w:val="TableParagraph"/>
              <w:spacing w:line="237" w:lineRule="exact"/>
              <w:ind w:left="122"/>
              <w:rPr>
                <w:sz w:val="22"/>
              </w:rPr>
            </w:pPr>
            <w:r>
              <w:rPr>
                <w:spacing w:val="-2"/>
                <w:sz w:val="22"/>
              </w:rPr>
              <w:t>Accuracy</w:t>
            </w:r>
          </w:p>
        </w:tc>
        <w:tc>
          <w:tcPr>
            <w:tcW w:w="2241" w:type="dxa"/>
            <w:tcBorders>
              <w:top w:val="single" w:sz="4" w:space="0" w:color="000000"/>
            </w:tcBorders>
          </w:tcPr>
          <w:p>
            <w:pPr>
              <w:pStyle w:val="TableParagraph"/>
              <w:spacing w:line="237" w:lineRule="exact"/>
              <w:ind w:left="146"/>
              <w:rPr>
                <w:sz w:val="22"/>
              </w:rPr>
            </w:pPr>
            <w:r>
              <w:rPr>
                <w:spacing w:val="-2"/>
                <w:sz w:val="22"/>
              </w:rPr>
              <w:t>0.793</w:t>
            </w:r>
          </w:p>
        </w:tc>
        <w:tc>
          <w:tcPr>
            <w:tcW w:w="2723" w:type="dxa"/>
            <w:tcBorders>
              <w:top w:val="single" w:sz="4" w:space="0" w:color="000000"/>
            </w:tcBorders>
          </w:tcPr>
          <w:p>
            <w:pPr>
              <w:pStyle w:val="TableParagraph"/>
              <w:spacing w:line="237" w:lineRule="exact"/>
              <w:ind w:left="175"/>
              <w:rPr>
                <w:sz w:val="22"/>
              </w:rPr>
            </w:pPr>
            <w:r>
              <w:rPr>
                <w:spacing w:val="-2"/>
                <w:sz w:val="22"/>
              </w:rPr>
              <w:t>0.802</w:t>
            </w:r>
          </w:p>
        </w:tc>
        <w:tc>
          <w:tcPr>
            <w:tcW w:w="1867" w:type="dxa"/>
            <w:tcBorders>
              <w:top w:val="single" w:sz="4" w:space="0" w:color="000000"/>
            </w:tcBorders>
          </w:tcPr>
          <w:p>
            <w:pPr>
              <w:pStyle w:val="TableParagraph"/>
              <w:spacing w:line="237" w:lineRule="exact"/>
              <w:ind w:left="190"/>
              <w:rPr>
                <w:sz w:val="22"/>
              </w:rPr>
            </w:pPr>
            <w:r>
              <w:rPr>
                <w:spacing w:val="-2"/>
                <w:sz w:val="22"/>
              </w:rPr>
              <w:t>0.844</w:t>
            </w:r>
          </w:p>
        </w:tc>
        <w:tc>
          <w:tcPr>
            <w:tcW w:w="1284" w:type="dxa"/>
            <w:tcBorders>
              <w:top w:val="single" w:sz="4" w:space="0" w:color="000000"/>
            </w:tcBorders>
          </w:tcPr>
          <w:p>
            <w:pPr>
              <w:pStyle w:val="TableParagraph"/>
              <w:spacing w:line="237" w:lineRule="exact"/>
              <w:ind w:left="163"/>
              <w:rPr>
                <w:sz w:val="22"/>
              </w:rPr>
            </w:pPr>
            <w:r>
              <w:rPr>
                <w:spacing w:val="-2"/>
                <w:sz w:val="22"/>
              </w:rPr>
              <w:t>0.852</w:t>
            </w:r>
          </w:p>
        </w:tc>
      </w:tr>
      <w:tr>
        <w:trPr>
          <w:trHeight w:val="253" w:hRule="atLeast"/>
        </w:trPr>
        <w:tc>
          <w:tcPr>
            <w:tcW w:w="1259" w:type="dxa"/>
          </w:tcPr>
          <w:p>
            <w:pPr>
              <w:pStyle w:val="TableParagraph"/>
              <w:ind w:left="122"/>
              <w:rPr>
                <w:sz w:val="22"/>
              </w:rPr>
            </w:pPr>
            <w:r>
              <w:rPr>
                <w:spacing w:val="-2"/>
                <w:sz w:val="22"/>
              </w:rPr>
              <w:t>Specificity</w:t>
            </w:r>
          </w:p>
        </w:tc>
        <w:tc>
          <w:tcPr>
            <w:tcW w:w="2241" w:type="dxa"/>
          </w:tcPr>
          <w:p>
            <w:pPr>
              <w:pStyle w:val="TableParagraph"/>
              <w:ind w:left="146"/>
              <w:rPr>
                <w:sz w:val="22"/>
              </w:rPr>
            </w:pPr>
            <w:r>
              <w:rPr>
                <w:spacing w:val="-2"/>
                <w:sz w:val="22"/>
              </w:rPr>
              <w:t>0.961</w:t>
            </w:r>
          </w:p>
        </w:tc>
        <w:tc>
          <w:tcPr>
            <w:tcW w:w="2723" w:type="dxa"/>
          </w:tcPr>
          <w:p>
            <w:pPr>
              <w:pStyle w:val="TableParagraph"/>
              <w:ind w:left="175"/>
              <w:rPr>
                <w:sz w:val="22"/>
              </w:rPr>
            </w:pPr>
            <w:r>
              <w:rPr>
                <w:spacing w:val="-2"/>
                <w:sz w:val="22"/>
              </w:rPr>
              <w:t>0.987</w:t>
            </w:r>
          </w:p>
        </w:tc>
        <w:tc>
          <w:tcPr>
            <w:tcW w:w="1867" w:type="dxa"/>
          </w:tcPr>
          <w:p>
            <w:pPr>
              <w:pStyle w:val="TableParagraph"/>
              <w:ind w:left="190"/>
              <w:rPr>
                <w:sz w:val="22"/>
              </w:rPr>
            </w:pPr>
            <w:r>
              <w:rPr>
                <w:spacing w:val="-2"/>
                <w:sz w:val="22"/>
              </w:rPr>
              <w:t>0.977</w:t>
            </w:r>
          </w:p>
        </w:tc>
        <w:tc>
          <w:tcPr>
            <w:tcW w:w="1284" w:type="dxa"/>
          </w:tcPr>
          <w:p>
            <w:pPr>
              <w:pStyle w:val="TableParagraph"/>
              <w:ind w:left="163"/>
              <w:rPr>
                <w:sz w:val="22"/>
              </w:rPr>
            </w:pPr>
            <w:r>
              <w:rPr>
                <w:spacing w:val="-2"/>
                <w:sz w:val="22"/>
              </w:rPr>
              <w:t>0.963</w:t>
            </w:r>
          </w:p>
        </w:tc>
      </w:tr>
      <w:tr>
        <w:trPr>
          <w:trHeight w:val="253" w:hRule="atLeast"/>
        </w:trPr>
        <w:tc>
          <w:tcPr>
            <w:tcW w:w="1259" w:type="dxa"/>
          </w:tcPr>
          <w:p>
            <w:pPr>
              <w:pStyle w:val="TableParagraph"/>
              <w:ind w:left="122"/>
              <w:rPr>
                <w:sz w:val="22"/>
              </w:rPr>
            </w:pPr>
            <w:r>
              <w:rPr>
                <w:spacing w:val="-2"/>
                <w:sz w:val="22"/>
              </w:rPr>
              <w:t>Sensitivity</w:t>
            </w:r>
          </w:p>
        </w:tc>
        <w:tc>
          <w:tcPr>
            <w:tcW w:w="2241" w:type="dxa"/>
          </w:tcPr>
          <w:p>
            <w:pPr>
              <w:pStyle w:val="TableParagraph"/>
              <w:ind w:left="146"/>
              <w:rPr>
                <w:sz w:val="22"/>
              </w:rPr>
            </w:pPr>
            <w:r>
              <w:rPr>
                <w:spacing w:val="-2"/>
                <w:sz w:val="22"/>
              </w:rPr>
              <w:t>0.173</w:t>
            </w:r>
          </w:p>
        </w:tc>
        <w:tc>
          <w:tcPr>
            <w:tcW w:w="2723" w:type="dxa"/>
          </w:tcPr>
          <w:p>
            <w:pPr>
              <w:pStyle w:val="TableParagraph"/>
              <w:ind w:left="175"/>
              <w:rPr>
                <w:sz w:val="22"/>
              </w:rPr>
            </w:pPr>
            <w:r>
              <w:rPr>
                <w:spacing w:val="-2"/>
                <w:sz w:val="22"/>
              </w:rPr>
              <w:t>0.119</w:t>
            </w:r>
          </w:p>
        </w:tc>
        <w:tc>
          <w:tcPr>
            <w:tcW w:w="1867" w:type="dxa"/>
          </w:tcPr>
          <w:p>
            <w:pPr>
              <w:pStyle w:val="TableParagraph"/>
              <w:ind w:left="190"/>
              <w:rPr>
                <w:sz w:val="22"/>
              </w:rPr>
            </w:pPr>
            <w:r>
              <w:rPr>
                <w:spacing w:val="-2"/>
                <w:sz w:val="22"/>
              </w:rPr>
              <w:t>0.353</w:t>
            </w:r>
          </w:p>
        </w:tc>
        <w:tc>
          <w:tcPr>
            <w:tcW w:w="1284" w:type="dxa"/>
          </w:tcPr>
          <w:p>
            <w:pPr>
              <w:pStyle w:val="TableParagraph"/>
              <w:ind w:left="163"/>
              <w:rPr>
                <w:sz w:val="22"/>
              </w:rPr>
            </w:pPr>
            <w:r>
              <w:rPr>
                <w:spacing w:val="-2"/>
                <w:sz w:val="22"/>
              </w:rPr>
              <w:t>0.440</w:t>
            </w:r>
          </w:p>
        </w:tc>
      </w:tr>
      <w:tr>
        <w:trPr>
          <w:trHeight w:val="252" w:hRule="atLeast"/>
        </w:trPr>
        <w:tc>
          <w:tcPr>
            <w:tcW w:w="1259" w:type="dxa"/>
          </w:tcPr>
          <w:p>
            <w:pPr>
              <w:pStyle w:val="TableParagraph"/>
              <w:ind w:left="122"/>
              <w:rPr>
                <w:sz w:val="22"/>
              </w:rPr>
            </w:pPr>
            <w:r>
              <w:rPr>
                <w:spacing w:val="-5"/>
                <w:sz w:val="22"/>
              </w:rPr>
              <w:t>AUC</w:t>
            </w:r>
          </w:p>
        </w:tc>
        <w:tc>
          <w:tcPr>
            <w:tcW w:w="2241" w:type="dxa"/>
          </w:tcPr>
          <w:p>
            <w:pPr>
              <w:pStyle w:val="TableParagraph"/>
              <w:ind w:left="146"/>
              <w:rPr>
                <w:sz w:val="22"/>
              </w:rPr>
            </w:pPr>
            <w:r>
              <w:rPr>
                <w:spacing w:val="-2"/>
                <w:sz w:val="22"/>
              </w:rPr>
              <w:t>0.763</w:t>
            </w:r>
          </w:p>
        </w:tc>
        <w:tc>
          <w:tcPr>
            <w:tcW w:w="2723" w:type="dxa"/>
          </w:tcPr>
          <w:p>
            <w:pPr>
              <w:pStyle w:val="TableParagraph"/>
              <w:ind w:left="175"/>
              <w:rPr>
                <w:sz w:val="22"/>
              </w:rPr>
            </w:pPr>
            <w:r>
              <w:rPr>
                <w:spacing w:val="-2"/>
                <w:sz w:val="22"/>
              </w:rPr>
              <w:t>0.750</w:t>
            </w:r>
          </w:p>
        </w:tc>
        <w:tc>
          <w:tcPr>
            <w:tcW w:w="1867" w:type="dxa"/>
          </w:tcPr>
          <w:p>
            <w:pPr>
              <w:pStyle w:val="TableParagraph"/>
              <w:ind w:left="190"/>
              <w:rPr>
                <w:sz w:val="22"/>
              </w:rPr>
            </w:pPr>
            <w:r>
              <w:rPr>
                <w:spacing w:val="-2"/>
                <w:sz w:val="22"/>
              </w:rPr>
              <w:t>0.831</w:t>
            </w:r>
          </w:p>
        </w:tc>
        <w:tc>
          <w:tcPr>
            <w:tcW w:w="1284" w:type="dxa"/>
          </w:tcPr>
          <w:p>
            <w:pPr>
              <w:pStyle w:val="TableParagraph"/>
              <w:ind w:left="163"/>
              <w:rPr>
                <w:sz w:val="22"/>
              </w:rPr>
            </w:pPr>
            <w:r>
              <w:rPr>
                <w:spacing w:val="-2"/>
                <w:sz w:val="22"/>
              </w:rPr>
              <w:t>0.842</w:t>
            </w:r>
          </w:p>
        </w:tc>
      </w:tr>
      <w:tr>
        <w:trPr>
          <w:trHeight w:val="249" w:hRule="atLeast"/>
        </w:trPr>
        <w:tc>
          <w:tcPr>
            <w:tcW w:w="1259" w:type="dxa"/>
            <w:tcBorders>
              <w:bottom w:val="single" w:sz="4" w:space="0" w:color="000000"/>
            </w:tcBorders>
          </w:tcPr>
          <w:p>
            <w:pPr>
              <w:pStyle w:val="TableParagraph"/>
              <w:spacing w:line="230" w:lineRule="exact"/>
              <w:ind w:left="122"/>
              <w:rPr>
                <w:sz w:val="22"/>
              </w:rPr>
            </w:pPr>
            <w:r>
              <w:rPr>
                <w:sz w:val="22"/>
              </w:rPr>
              <w:t>F1</w:t>
            </w:r>
            <w:r>
              <w:rPr>
                <w:spacing w:val="-3"/>
                <w:sz w:val="22"/>
              </w:rPr>
              <w:t> </w:t>
            </w:r>
            <w:r>
              <w:rPr>
                <w:spacing w:val="-2"/>
                <w:sz w:val="22"/>
              </w:rPr>
              <w:t>Score</w:t>
            </w:r>
          </w:p>
        </w:tc>
        <w:tc>
          <w:tcPr>
            <w:tcW w:w="2241" w:type="dxa"/>
            <w:tcBorders>
              <w:bottom w:val="single" w:sz="4" w:space="0" w:color="000000"/>
            </w:tcBorders>
          </w:tcPr>
          <w:p>
            <w:pPr>
              <w:pStyle w:val="TableParagraph"/>
              <w:spacing w:line="230" w:lineRule="exact"/>
              <w:ind w:left="146"/>
              <w:rPr>
                <w:sz w:val="22"/>
              </w:rPr>
            </w:pPr>
            <w:r>
              <w:rPr>
                <w:spacing w:val="-2"/>
                <w:sz w:val="22"/>
              </w:rPr>
              <w:t>0.263</w:t>
            </w:r>
          </w:p>
        </w:tc>
        <w:tc>
          <w:tcPr>
            <w:tcW w:w="2723" w:type="dxa"/>
            <w:tcBorders>
              <w:bottom w:val="single" w:sz="4" w:space="0" w:color="000000"/>
            </w:tcBorders>
          </w:tcPr>
          <w:p>
            <w:pPr>
              <w:pStyle w:val="TableParagraph"/>
              <w:spacing w:line="230" w:lineRule="exact"/>
              <w:ind w:left="175"/>
              <w:rPr>
                <w:sz w:val="22"/>
              </w:rPr>
            </w:pPr>
            <w:r>
              <w:rPr>
                <w:spacing w:val="-2"/>
                <w:sz w:val="22"/>
              </w:rPr>
              <w:t>0.205</w:t>
            </w:r>
          </w:p>
        </w:tc>
        <w:tc>
          <w:tcPr>
            <w:tcW w:w="1867" w:type="dxa"/>
            <w:tcBorders>
              <w:bottom w:val="single" w:sz="4" w:space="0" w:color="000000"/>
            </w:tcBorders>
          </w:tcPr>
          <w:p>
            <w:pPr>
              <w:pStyle w:val="TableParagraph"/>
              <w:spacing w:line="230" w:lineRule="exact"/>
              <w:ind w:left="190"/>
              <w:rPr>
                <w:sz w:val="22"/>
              </w:rPr>
            </w:pPr>
            <w:r>
              <w:rPr>
                <w:spacing w:val="-2"/>
                <w:sz w:val="22"/>
              </w:rPr>
              <w:t>0.491</w:t>
            </w:r>
          </w:p>
        </w:tc>
        <w:tc>
          <w:tcPr>
            <w:tcW w:w="1284" w:type="dxa"/>
            <w:tcBorders>
              <w:bottom w:val="single" w:sz="4" w:space="0" w:color="000000"/>
            </w:tcBorders>
          </w:tcPr>
          <w:p>
            <w:pPr>
              <w:pStyle w:val="TableParagraph"/>
              <w:spacing w:line="230" w:lineRule="exact"/>
              <w:ind w:left="163"/>
              <w:rPr>
                <w:sz w:val="22"/>
              </w:rPr>
            </w:pPr>
            <w:r>
              <w:rPr>
                <w:spacing w:val="-2"/>
                <w:sz w:val="22"/>
              </w:rPr>
              <w:t>0.559</w:t>
            </w:r>
          </w:p>
        </w:tc>
      </w:tr>
    </w:tbl>
    <w:p>
      <w:pPr>
        <w:pStyle w:val="BodyText"/>
        <w:spacing w:before="36"/>
        <w:jc w:val="left"/>
      </w:pPr>
    </w:p>
    <w:p>
      <w:pPr>
        <w:pStyle w:val="BodyText"/>
        <w:spacing w:after="43"/>
        <w:ind w:left="120"/>
        <w:jc w:val="left"/>
      </w:pPr>
      <w:r>
        <w:rPr/>
        <w:t>Table</w:t>
      </w:r>
      <w:r>
        <w:rPr>
          <w:spacing w:val="-9"/>
        </w:rPr>
        <w:t> </w:t>
      </w:r>
      <w:r>
        <w:rPr/>
        <w:t>5:</w:t>
      </w:r>
      <w:r>
        <w:rPr>
          <w:spacing w:val="-10"/>
        </w:rPr>
        <w:t> </w:t>
      </w:r>
      <w:r>
        <w:rPr/>
        <w:t>Evaluation</w:t>
      </w:r>
      <w:r>
        <w:rPr>
          <w:spacing w:val="-8"/>
        </w:rPr>
        <w:t> </w:t>
      </w:r>
      <w:r>
        <w:rPr/>
        <w:t>metrics</w:t>
      </w:r>
      <w:r>
        <w:rPr>
          <w:spacing w:val="-10"/>
        </w:rPr>
        <w:t> </w:t>
      </w:r>
      <w:r>
        <w:rPr/>
        <w:t>(with</w:t>
      </w:r>
      <w:r>
        <w:rPr>
          <w:spacing w:val="-9"/>
        </w:rPr>
        <w:t> </w:t>
      </w:r>
      <w:r>
        <w:rPr/>
        <w:t>SMOTE)</w:t>
      </w:r>
      <w:r>
        <w:rPr>
          <w:spacing w:val="-10"/>
        </w:rPr>
        <w:t> </w:t>
      </w:r>
      <w:r>
        <w:rPr/>
        <w:t>comparison</w:t>
      </w:r>
      <w:r>
        <w:rPr>
          <w:spacing w:val="-9"/>
        </w:rPr>
        <w:t> </w:t>
      </w:r>
      <w:r>
        <w:rPr/>
        <w:t>for</w:t>
      </w:r>
      <w:r>
        <w:rPr>
          <w:spacing w:val="-9"/>
        </w:rPr>
        <w:t> </w:t>
      </w:r>
      <w:r>
        <w:rPr/>
        <w:t>different</w:t>
      </w:r>
      <w:r>
        <w:rPr>
          <w:spacing w:val="-10"/>
        </w:rPr>
        <w:t> </w:t>
      </w:r>
      <w:r>
        <w:rPr>
          <w:spacing w:val="-2"/>
        </w:rPr>
        <w:t>approaches</w:t>
      </w: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59"/>
        <w:gridCol w:w="2241"/>
        <w:gridCol w:w="2723"/>
        <w:gridCol w:w="1867"/>
        <w:gridCol w:w="1284"/>
      </w:tblGrid>
      <w:tr>
        <w:trPr>
          <w:trHeight w:val="252" w:hRule="atLeast"/>
        </w:trPr>
        <w:tc>
          <w:tcPr>
            <w:tcW w:w="1259" w:type="dxa"/>
            <w:tcBorders>
              <w:top w:val="single" w:sz="4" w:space="0" w:color="000000"/>
              <w:bottom w:val="single" w:sz="4" w:space="0" w:color="000000"/>
            </w:tcBorders>
          </w:tcPr>
          <w:p>
            <w:pPr>
              <w:pStyle w:val="TableParagraph"/>
              <w:ind w:left="122"/>
              <w:rPr>
                <w:sz w:val="22"/>
              </w:rPr>
            </w:pPr>
            <w:r>
              <w:rPr>
                <w:spacing w:val="-2"/>
                <w:sz w:val="22"/>
              </w:rPr>
              <w:t>Metrics</w:t>
            </w:r>
          </w:p>
        </w:tc>
        <w:tc>
          <w:tcPr>
            <w:tcW w:w="2241" w:type="dxa"/>
            <w:tcBorders>
              <w:top w:val="single" w:sz="4" w:space="0" w:color="000000"/>
              <w:bottom w:val="single" w:sz="4" w:space="0" w:color="000000"/>
            </w:tcBorders>
          </w:tcPr>
          <w:p>
            <w:pPr>
              <w:pStyle w:val="TableParagraph"/>
              <w:ind w:left="146"/>
              <w:rPr>
                <w:sz w:val="22"/>
              </w:rPr>
            </w:pPr>
            <w:r>
              <w:rPr>
                <w:sz w:val="22"/>
              </w:rPr>
              <w:t>Logistic</w:t>
            </w:r>
            <w:r>
              <w:rPr>
                <w:spacing w:val="-10"/>
                <w:sz w:val="22"/>
              </w:rPr>
              <w:t> </w:t>
            </w:r>
            <w:r>
              <w:rPr>
                <w:spacing w:val="-2"/>
                <w:sz w:val="22"/>
              </w:rPr>
              <w:t>Regression</w:t>
            </w:r>
          </w:p>
        </w:tc>
        <w:tc>
          <w:tcPr>
            <w:tcW w:w="2723" w:type="dxa"/>
            <w:tcBorders>
              <w:top w:val="single" w:sz="4" w:space="0" w:color="000000"/>
              <w:bottom w:val="single" w:sz="4" w:space="0" w:color="000000"/>
            </w:tcBorders>
          </w:tcPr>
          <w:p>
            <w:pPr>
              <w:pStyle w:val="TableParagraph"/>
              <w:ind w:left="175"/>
              <w:rPr>
                <w:sz w:val="22"/>
              </w:rPr>
            </w:pPr>
            <w:r>
              <w:rPr>
                <w:sz w:val="22"/>
              </w:rPr>
              <w:t>Support</w:t>
            </w:r>
            <w:r>
              <w:rPr>
                <w:spacing w:val="-9"/>
                <w:sz w:val="22"/>
              </w:rPr>
              <w:t> </w:t>
            </w:r>
            <w:r>
              <w:rPr>
                <w:sz w:val="22"/>
              </w:rPr>
              <w:t>Vector</w:t>
            </w:r>
            <w:r>
              <w:rPr>
                <w:spacing w:val="-9"/>
                <w:sz w:val="22"/>
              </w:rPr>
              <w:t> </w:t>
            </w:r>
            <w:r>
              <w:rPr>
                <w:spacing w:val="-2"/>
                <w:sz w:val="22"/>
              </w:rPr>
              <w:t>Machine</w:t>
            </w:r>
          </w:p>
        </w:tc>
        <w:tc>
          <w:tcPr>
            <w:tcW w:w="1867" w:type="dxa"/>
            <w:tcBorders>
              <w:top w:val="single" w:sz="4" w:space="0" w:color="000000"/>
              <w:bottom w:val="single" w:sz="4" w:space="0" w:color="000000"/>
            </w:tcBorders>
          </w:tcPr>
          <w:p>
            <w:pPr>
              <w:pStyle w:val="TableParagraph"/>
              <w:ind w:left="190"/>
              <w:rPr>
                <w:sz w:val="22"/>
              </w:rPr>
            </w:pPr>
            <w:r>
              <w:rPr>
                <w:sz w:val="22"/>
              </w:rPr>
              <w:t>Random</w:t>
            </w:r>
            <w:r>
              <w:rPr>
                <w:spacing w:val="-13"/>
                <w:sz w:val="22"/>
              </w:rPr>
              <w:t> </w:t>
            </w:r>
            <w:r>
              <w:rPr>
                <w:spacing w:val="-2"/>
                <w:sz w:val="22"/>
              </w:rPr>
              <w:t>Forest</w:t>
            </w:r>
          </w:p>
        </w:tc>
        <w:tc>
          <w:tcPr>
            <w:tcW w:w="1284" w:type="dxa"/>
            <w:tcBorders>
              <w:top w:val="single" w:sz="4" w:space="0" w:color="000000"/>
              <w:bottom w:val="single" w:sz="4" w:space="0" w:color="000000"/>
            </w:tcBorders>
          </w:tcPr>
          <w:p>
            <w:pPr>
              <w:pStyle w:val="TableParagraph"/>
              <w:ind w:left="163"/>
              <w:rPr>
                <w:sz w:val="22"/>
              </w:rPr>
            </w:pPr>
            <w:r>
              <w:rPr>
                <w:sz w:val="22"/>
              </w:rPr>
              <w:t>XG</w:t>
            </w:r>
            <w:r>
              <w:rPr>
                <w:spacing w:val="-5"/>
                <w:sz w:val="22"/>
              </w:rPr>
              <w:t> </w:t>
            </w:r>
            <w:r>
              <w:rPr>
                <w:spacing w:val="-2"/>
                <w:sz w:val="22"/>
              </w:rPr>
              <w:t>Boost</w:t>
            </w:r>
          </w:p>
        </w:tc>
      </w:tr>
      <w:tr>
        <w:trPr>
          <w:trHeight w:val="256" w:hRule="atLeast"/>
        </w:trPr>
        <w:tc>
          <w:tcPr>
            <w:tcW w:w="1259" w:type="dxa"/>
            <w:tcBorders>
              <w:top w:val="single" w:sz="4" w:space="0" w:color="000000"/>
            </w:tcBorders>
          </w:tcPr>
          <w:p>
            <w:pPr>
              <w:pStyle w:val="TableParagraph"/>
              <w:spacing w:line="237" w:lineRule="exact"/>
              <w:ind w:left="122"/>
              <w:rPr>
                <w:sz w:val="22"/>
              </w:rPr>
            </w:pPr>
            <w:r>
              <w:rPr>
                <w:spacing w:val="-2"/>
                <w:sz w:val="22"/>
              </w:rPr>
              <w:t>Accuracy</w:t>
            </w:r>
          </w:p>
        </w:tc>
        <w:tc>
          <w:tcPr>
            <w:tcW w:w="2241" w:type="dxa"/>
            <w:tcBorders>
              <w:top w:val="single" w:sz="4" w:space="0" w:color="000000"/>
            </w:tcBorders>
          </w:tcPr>
          <w:p>
            <w:pPr>
              <w:pStyle w:val="TableParagraph"/>
              <w:spacing w:line="237" w:lineRule="exact"/>
              <w:ind w:left="146"/>
              <w:rPr>
                <w:sz w:val="22"/>
              </w:rPr>
            </w:pPr>
            <w:r>
              <w:rPr>
                <w:spacing w:val="-2"/>
                <w:sz w:val="22"/>
              </w:rPr>
              <w:t>0.691</w:t>
            </w:r>
          </w:p>
        </w:tc>
        <w:tc>
          <w:tcPr>
            <w:tcW w:w="2723" w:type="dxa"/>
            <w:tcBorders>
              <w:top w:val="single" w:sz="4" w:space="0" w:color="000000"/>
            </w:tcBorders>
          </w:tcPr>
          <w:p>
            <w:pPr>
              <w:pStyle w:val="TableParagraph"/>
              <w:spacing w:line="237" w:lineRule="exact"/>
              <w:ind w:left="175"/>
              <w:rPr>
                <w:sz w:val="22"/>
              </w:rPr>
            </w:pPr>
            <w:r>
              <w:rPr>
                <w:spacing w:val="-2"/>
                <w:sz w:val="22"/>
              </w:rPr>
              <w:t>0.719</w:t>
            </w:r>
          </w:p>
        </w:tc>
        <w:tc>
          <w:tcPr>
            <w:tcW w:w="1867" w:type="dxa"/>
            <w:tcBorders>
              <w:top w:val="single" w:sz="4" w:space="0" w:color="000000"/>
            </w:tcBorders>
          </w:tcPr>
          <w:p>
            <w:pPr>
              <w:pStyle w:val="TableParagraph"/>
              <w:spacing w:line="237" w:lineRule="exact"/>
              <w:ind w:left="190"/>
              <w:rPr>
                <w:sz w:val="22"/>
              </w:rPr>
            </w:pPr>
            <w:r>
              <w:rPr>
                <w:spacing w:val="-2"/>
                <w:sz w:val="22"/>
              </w:rPr>
              <w:t>0.783</w:t>
            </w:r>
          </w:p>
        </w:tc>
        <w:tc>
          <w:tcPr>
            <w:tcW w:w="1284" w:type="dxa"/>
            <w:tcBorders>
              <w:top w:val="single" w:sz="4" w:space="0" w:color="000000"/>
            </w:tcBorders>
          </w:tcPr>
          <w:p>
            <w:pPr>
              <w:pStyle w:val="TableParagraph"/>
              <w:spacing w:line="237" w:lineRule="exact"/>
              <w:ind w:left="163"/>
              <w:rPr>
                <w:sz w:val="22"/>
              </w:rPr>
            </w:pPr>
            <w:r>
              <w:rPr>
                <w:spacing w:val="-2"/>
                <w:sz w:val="22"/>
              </w:rPr>
              <w:t>0.839</w:t>
            </w:r>
          </w:p>
        </w:tc>
      </w:tr>
      <w:tr>
        <w:trPr>
          <w:trHeight w:val="253" w:hRule="atLeast"/>
        </w:trPr>
        <w:tc>
          <w:tcPr>
            <w:tcW w:w="1259" w:type="dxa"/>
          </w:tcPr>
          <w:p>
            <w:pPr>
              <w:pStyle w:val="TableParagraph"/>
              <w:ind w:left="122"/>
              <w:rPr>
                <w:sz w:val="22"/>
              </w:rPr>
            </w:pPr>
            <w:r>
              <w:rPr>
                <w:spacing w:val="-2"/>
                <w:sz w:val="22"/>
              </w:rPr>
              <w:t>Specificity</w:t>
            </w:r>
          </w:p>
        </w:tc>
        <w:tc>
          <w:tcPr>
            <w:tcW w:w="2241" w:type="dxa"/>
          </w:tcPr>
          <w:p>
            <w:pPr>
              <w:pStyle w:val="TableParagraph"/>
              <w:ind w:left="146"/>
              <w:rPr>
                <w:sz w:val="22"/>
              </w:rPr>
            </w:pPr>
            <w:r>
              <w:rPr>
                <w:spacing w:val="-2"/>
                <w:sz w:val="22"/>
              </w:rPr>
              <w:t>0.685</w:t>
            </w:r>
          </w:p>
        </w:tc>
        <w:tc>
          <w:tcPr>
            <w:tcW w:w="2723" w:type="dxa"/>
          </w:tcPr>
          <w:p>
            <w:pPr>
              <w:pStyle w:val="TableParagraph"/>
              <w:ind w:left="175"/>
              <w:rPr>
                <w:sz w:val="22"/>
              </w:rPr>
            </w:pPr>
            <w:r>
              <w:rPr>
                <w:spacing w:val="-2"/>
                <w:sz w:val="22"/>
              </w:rPr>
              <w:t>0.731</w:t>
            </w:r>
          </w:p>
        </w:tc>
        <w:tc>
          <w:tcPr>
            <w:tcW w:w="1867" w:type="dxa"/>
          </w:tcPr>
          <w:p>
            <w:pPr>
              <w:pStyle w:val="TableParagraph"/>
              <w:ind w:left="190"/>
              <w:rPr>
                <w:sz w:val="22"/>
              </w:rPr>
            </w:pPr>
            <w:r>
              <w:rPr>
                <w:spacing w:val="-2"/>
                <w:sz w:val="22"/>
              </w:rPr>
              <w:t>0.807</w:t>
            </w:r>
          </w:p>
        </w:tc>
        <w:tc>
          <w:tcPr>
            <w:tcW w:w="1284" w:type="dxa"/>
          </w:tcPr>
          <w:p>
            <w:pPr>
              <w:pStyle w:val="TableParagraph"/>
              <w:ind w:left="163"/>
              <w:rPr>
                <w:sz w:val="22"/>
              </w:rPr>
            </w:pPr>
            <w:r>
              <w:rPr>
                <w:spacing w:val="-2"/>
                <w:sz w:val="22"/>
              </w:rPr>
              <w:t>0.903</w:t>
            </w:r>
          </w:p>
        </w:tc>
      </w:tr>
      <w:tr>
        <w:trPr>
          <w:trHeight w:val="252" w:hRule="atLeast"/>
        </w:trPr>
        <w:tc>
          <w:tcPr>
            <w:tcW w:w="1259" w:type="dxa"/>
          </w:tcPr>
          <w:p>
            <w:pPr>
              <w:pStyle w:val="TableParagraph"/>
              <w:ind w:left="122"/>
              <w:rPr>
                <w:sz w:val="22"/>
              </w:rPr>
            </w:pPr>
            <w:r>
              <w:rPr>
                <w:spacing w:val="-2"/>
                <w:sz w:val="22"/>
              </w:rPr>
              <w:t>Sensitivity</w:t>
            </w:r>
          </w:p>
        </w:tc>
        <w:tc>
          <w:tcPr>
            <w:tcW w:w="2241" w:type="dxa"/>
          </w:tcPr>
          <w:p>
            <w:pPr>
              <w:pStyle w:val="TableParagraph"/>
              <w:ind w:left="146"/>
              <w:rPr>
                <w:sz w:val="22"/>
              </w:rPr>
            </w:pPr>
            <w:r>
              <w:rPr>
                <w:spacing w:val="-2"/>
                <w:sz w:val="22"/>
              </w:rPr>
              <w:t>0.714</w:t>
            </w:r>
          </w:p>
        </w:tc>
        <w:tc>
          <w:tcPr>
            <w:tcW w:w="2723" w:type="dxa"/>
          </w:tcPr>
          <w:p>
            <w:pPr>
              <w:pStyle w:val="TableParagraph"/>
              <w:ind w:left="175"/>
              <w:rPr>
                <w:sz w:val="22"/>
              </w:rPr>
            </w:pPr>
            <w:r>
              <w:rPr>
                <w:spacing w:val="-2"/>
                <w:sz w:val="22"/>
              </w:rPr>
              <w:t>0.672</w:t>
            </w:r>
          </w:p>
        </w:tc>
        <w:tc>
          <w:tcPr>
            <w:tcW w:w="1867" w:type="dxa"/>
          </w:tcPr>
          <w:p>
            <w:pPr>
              <w:pStyle w:val="TableParagraph"/>
              <w:ind w:left="190"/>
              <w:rPr>
                <w:sz w:val="22"/>
              </w:rPr>
            </w:pPr>
            <w:r>
              <w:rPr>
                <w:spacing w:val="-2"/>
                <w:sz w:val="22"/>
              </w:rPr>
              <w:t>0.693</w:t>
            </w:r>
          </w:p>
        </w:tc>
        <w:tc>
          <w:tcPr>
            <w:tcW w:w="1284" w:type="dxa"/>
          </w:tcPr>
          <w:p>
            <w:pPr>
              <w:pStyle w:val="TableParagraph"/>
              <w:ind w:left="163"/>
              <w:rPr>
                <w:sz w:val="22"/>
              </w:rPr>
            </w:pPr>
            <w:r>
              <w:rPr>
                <w:spacing w:val="-2"/>
                <w:sz w:val="22"/>
              </w:rPr>
              <w:t>0.601</w:t>
            </w:r>
          </w:p>
        </w:tc>
      </w:tr>
      <w:tr>
        <w:trPr>
          <w:trHeight w:val="252" w:hRule="atLeast"/>
        </w:trPr>
        <w:tc>
          <w:tcPr>
            <w:tcW w:w="1259" w:type="dxa"/>
          </w:tcPr>
          <w:p>
            <w:pPr>
              <w:pStyle w:val="TableParagraph"/>
              <w:ind w:left="122"/>
              <w:rPr>
                <w:sz w:val="22"/>
              </w:rPr>
            </w:pPr>
            <w:r>
              <w:rPr>
                <w:spacing w:val="-5"/>
                <w:sz w:val="22"/>
              </w:rPr>
              <w:t>AUC</w:t>
            </w:r>
          </w:p>
        </w:tc>
        <w:tc>
          <w:tcPr>
            <w:tcW w:w="2241" w:type="dxa"/>
          </w:tcPr>
          <w:p>
            <w:pPr>
              <w:pStyle w:val="TableParagraph"/>
              <w:ind w:left="146"/>
              <w:rPr>
                <w:sz w:val="22"/>
              </w:rPr>
            </w:pPr>
            <w:r>
              <w:rPr>
                <w:spacing w:val="-2"/>
                <w:sz w:val="22"/>
              </w:rPr>
              <w:t>0.767</w:t>
            </w:r>
          </w:p>
        </w:tc>
        <w:tc>
          <w:tcPr>
            <w:tcW w:w="2723" w:type="dxa"/>
          </w:tcPr>
          <w:p>
            <w:pPr>
              <w:pStyle w:val="TableParagraph"/>
              <w:ind w:left="175"/>
              <w:rPr>
                <w:sz w:val="22"/>
              </w:rPr>
            </w:pPr>
            <w:r>
              <w:rPr>
                <w:spacing w:val="-2"/>
                <w:sz w:val="22"/>
              </w:rPr>
              <w:t>0.765</w:t>
            </w:r>
          </w:p>
        </w:tc>
        <w:tc>
          <w:tcPr>
            <w:tcW w:w="1867" w:type="dxa"/>
          </w:tcPr>
          <w:p>
            <w:pPr>
              <w:pStyle w:val="TableParagraph"/>
              <w:ind w:left="190"/>
              <w:rPr>
                <w:sz w:val="22"/>
              </w:rPr>
            </w:pPr>
            <w:r>
              <w:rPr>
                <w:spacing w:val="-2"/>
                <w:sz w:val="22"/>
              </w:rPr>
              <w:t>0.831</w:t>
            </w:r>
          </w:p>
        </w:tc>
        <w:tc>
          <w:tcPr>
            <w:tcW w:w="1284" w:type="dxa"/>
          </w:tcPr>
          <w:p>
            <w:pPr>
              <w:pStyle w:val="TableParagraph"/>
              <w:ind w:left="163"/>
              <w:rPr>
                <w:sz w:val="22"/>
              </w:rPr>
            </w:pPr>
            <w:r>
              <w:rPr>
                <w:spacing w:val="-2"/>
                <w:sz w:val="22"/>
              </w:rPr>
              <w:t>0.847</w:t>
            </w:r>
          </w:p>
        </w:tc>
      </w:tr>
      <w:tr>
        <w:trPr>
          <w:trHeight w:val="250" w:hRule="atLeast"/>
        </w:trPr>
        <w:tc>
          <w:tcPr>
            <w:tcW w:w="1259" w:type="dxa"/>
            <w:tcBorders>
              <w:bottom w:val="single" w:sz="4" w:space="0" w:color="000000"/>
            </w:tcBorders>
          </w:tcPr>
          <w:p>
            <w:pPr>
              <w:pStyle w:val="TableParagraph"/>
              <w:spacing w:line="231" w:lineRule="exact"/>
              <w:ind w:left="122"/>
              <w:rPr>
                <w:sz w:val="22"/>
              </w:rPr>
            </w:pPr>
            <w:r>
              <w:rPr>
                <w:sz w:val="22"/>
              </w:rPr>
              <w:t>F1</w:t>
            </w:r>
            <w:r>
              <w:rPr>
                <w:spacing w:val="-3"/>
                <w:sz w:val="22"/>
              </w:rPr>
              <w:t> </w:t>
            </w:r>
            <w:r>
              <w:rPr>
                <w:spacing w:val="-2"/>
                <w:sz w:val="22"/>
              </w:rPr>
              <w:t>Score</w:t>
            </w:r>
          </w:p>
        </w:tc>
        <w:tc>
          <w:tcPr>
            <w:tcW w:w="2241" w:type="dxa"/>
            <w:tcBorders>
              <w:bottom w:val="single" w:sz="4" w:space="0" w:color="000000"/>
            </w:tcBorders>
          </w:tcPr>
          <w:p>
            <w:pPr>
              <w:pStyle w:val="TableParagraph"/>
              <w:spacing w:line="231" w:lineRule="exact"/>
              <w:ind w:left="146"/>
              <w:rPr>
                <w:sz w:val="22"/>
              </w:rPr>
            </w:pPr>
            <w:r>
              <w:rPr>
                <w:spacing w:val="-2"/>
                <w:sz w:val="22"/>
              </w:rPr>
              <w:t>0.497</w:t>
            </w:r>
          </w:p>
        </w:tc>
        <w:tc>
          <w:tcPr>
            <w:tcW w:w="2723" w:type="dxa"/>
            <w:tcBorders>
              <w:bottom w:val="single" w:sz="4" w:space="0" w:color="000000"/>
            </w:tcBorders>
          </w:tcPr>
          <w:p>
            <w:pPr>
              <w:pStyle w:val="TableParagraph"/>
              <w:spacing w:line="231" w:lineRule="exact"/>
              <w:ind w:left="175"/>
              <w:rPr>
                <w:sz w:val="22"/>
              </w:rPr>
            </w:pPr>
            <w:r>
              <w:rPr>
                <w:spacing w:val="-2"/>
                <w:sz w:val="22"/>
              </w:rPr>
              <w:t>0.505</w:t>
            </w:r>
          </w:p>
        </w:tc>
        <w:tc>
          <w:tcPr>
            <w:tcW w:w="1867" w:type="dxa"/>
            <w:tcBorders>
              <w:bottom w:val="single" w:sz="4" w:space="0" w:color="000000"/>
            </w:tcBorders>
          </w:tcPr>
          <w:p>
            <w:pPr>
              <w:pStyle w:val="TableParagraph"/>
              <w:spacing w:line="231" w:lineRule="exact"/>
              <w:ind w:left="190"/>
              <w:rPr>
                <w:sz w:val="22"/>
              </w:rPr>
            </w:pPr>
            <w:r>
              <w:rPr>
                <w:spacing w:val="-2"/>
                <w:sz w:val="22"/>
              </w:rPr>
              <w:t>0.577</w:t>
            </w:r>
          </w:p>
        </w:tc>
        <w:tc>
          <w:tcPr>
            <w:tcW w:w="1284" w:type="dxa"/>
            <w:tcBorders>
              <w:bottom w:val="single" w:sz="4" w:space="0" w:color="000000"/>
            </w:tcBorders>
          </w:tcPr>
          <w:p>
            <w:pPr>
              <w:pStyle w:val="TableParagraph"/>
              <w:spacing w:line="231" w:lineRule="exact"/>
              <w:ind w:left="163"/>
              <w:rPr>
                <w:sz w:val="22"/>
              </w:rPr>
            </w:pPr>
            <w:r>
              <w:rPr>
                <w:spacing w:val="-2"/>
                <w:sz w:val="22"/>
              </w:rPr>
              <w:t>0.613</w:t>
            </w:r>
          </w:p>
        </w:tc>
      </w:tr>
    </w:tbl>
    <w:p>
      <w:pPr>
        <w:pStyle w:val="BodyText"/>
        <w:spacing w:before="62"/>
        <w:jc w:val="left"/>
      </w:pPr>
    </w:p>
    <w:p>
      <w:pPr>
        <w:pStyle w:val="BodyText"/>
        <w:spacing w:line="276" w:lineRule="auto"/>
        <w:ind w:left="120" w:right="198"/>
      </w:pPr>
      <w:r>
        <w:rPr/>
        <mc:AlternateContent>
          <mc:Choice Requires="wps">
            <w:drawing>
              <wp:anchor distT="0" distB="0" distL="0" distR="0" allowOverlap="1" layoutInCell="1" locked="0" behindDoc="0" simplePos="0" relativeHeight="15744512">
                <wp:simplePos x="0" y="0"/>
                <wp:positionH relativeFrom="page">
                  <wp:posOffset>1659931</wp:posOffset>
                </wp:positionH>
                <wp:positionV relativeFrom="paragraph">
                  <wp:posOffset>570596</wp:posOffset>
                </wp:positionV>
                <wp:extent cx="4307840" cy="557530"/>
                <wp:effectExtent l="0" t="0" r="0" b="0"/>
                <wp:wrapNone/>
                <wp:docPr id="78" name="Textbox 78"/>
                <wp:cNvGraphicFramePr>
                  <a:graphicFrameLocks/>
                </wp:cNvGraphicFramePr>
                <a:graphic>
                  <a:graphicData uri="http://schemas.microsoft.com/office/word/2010/wordprocessingShape">
                    <wps:wsp>
                      <wps:cNvPr id="78" name="Textbox 78"/>
                      <wps:cNvSpPr txBox="1"/>
                      <wps:spPr>
                        <a:xfrm rot="18900000">
                          <a:off x="0" y="0"/>
                          <a:ext cx="4307840" cy="557530"/>
                        </a:xfrm>
                        <a:prstGeom prst="rect">
                          <a:avLst/>
                        </a:prstGeom>
                      </wps:spPr>
                      <wps:txbx>
                        <w:txbxContent>
                          <w:p>
                            <w:pPr>
                              <w:spacing w:line="878" w:lineRule="exact" w:before="0"/>
                              <w:ind w:left="0" w:right="0" w:firstLine="0"/>
                              <w:jc w:val="left"/>
                              <w:rPr>
                                <w:sz w:val="87"/>
                                <w14:textOutline>
                                  <w14:solidFill>
                                    <w14:srgbClr w14:val="000000">
                                      <w14:alpha w14:val="90196"/>
                                    </w14:srgbClr>
                                  </w14:solidFill>
                                </w14:textOutline>
                                <w14:textFill>
                                  <w14:solidFill>
                                    <w14:srgbClr w14:val="000000">
                                      <w14:alpha w14:val="90196"/>
                                    </w14:srgbClr>
                                  </w14:solidFill>
                                </w14:textFill>
                              </w:rPr>
                            </w:pPr>
                            <w:r>
                              <w:rPr>
                                <w:color w:val="231F20"/>
                                <w:sz w:val="87"/>
                                <w14:textOutline>
                                  <w14:solidFill>
                                    <w14:srgbClr w14:val="231F20">
                                      <w14:alpha w14:val="90196"/>
                                    </w14:srgbClr>
                                  </w14:solidFill>
                                </w14:textOutline>
                                <w14:textFill>
                                  <w14:solidFill>
                                    <w14:srgbClr w14:val="231F20">
                                      <w14:alpha w14:val="90196"/>
                                    </w14:srgbClr>
                                  </w14:solidFill>
                                </w14:textFill>
                              </w:rPr>
                              <w:t>Journal</w:t>
                            </w:r>
                            <w:r>
                              <w:rPr>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color w:val="231F20"/>
                                <w:sz w:val="87"/>
                                <w14:textOutline>
                                  <w14:solidFill>
                                    <w14:srgbClr w14:val="231F20">
                                      <w14:alpha w14:val="90196"/>
                                    </w14:srgbClr>
                                  </w14:solidFill>
                                </w14:textOutline>
                                <w14:textFill>
                                  <w14:solidFill>
                                    <w14:srgbClr w14:val="231F20">
                                      <w14:alpha w14:val="90196"/>
                                    </w14:srgbClr>
                                  </w14:solidFill>
                                </w14:textFill>
                              </w:rPr>
                              <w:t>Pre-</w:t>
                            </w:r>
                            <w:r>
                              <w:rPr>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03293pt;margin-top:44.928848pt;width:339.2pt;height:43.9pt;mso-position-horizontal-relative:page;mso-position-vertical-relative:paragraph;z-index:15744512;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t>Additionally, the odds of churning are reduced by 0.5 when a male customer joins the bank compared to a female customer. However, the likelihood of a customer leaving the bank decreases by 1.5 if the new customer owns two products, whereas the probability of leaving increases by 2.5 if the new customer owns three bank products. Additionally, customers who maintain a balance of more than 85,000 are more likely to churn. Premium accounts and higher savings interest at other banks could be root causes for this. Similarly, customers with two bank products are more likely to stay. Crucial inferences can be drawn from these results. XGBoost achieved the best accuracy, 83.9%. The highest observed sensitivity in logistic regression was 71.4%. Random forest exhibited the best overall performance, with an accuracy of 78.3% and a sensitivity of 69.3%. Random forest also has the advantage of handling large datasets and accommodating many features.</w:t>
      </w:r>
    </w:p>
    <w:p>
      <w:pPr>
        <w:pStyle w:val="BodyText"/>
        <w:spacing w:line="276" w:lineRule="auto" w:before="240"/>
        <w:ind w:left="120" w:right="199"/>
      </w:pPr>
      <w:r>
        <w:rPr/>
        <w:t>The key findings of this research indicate that the random forest model performed best in terms of accuracy (78.3%) and sensitivity (69.3%), followed by XGBoost, with an accuracy of 83.9%. The analysis revealed critical factors influencing customer churn, such as nationality, gender, number of products owned, and account balance. For example, German customers were found to</w:t>
      </w:r>
      <w:r>
        <w:rPr>
          <w:spacing w:val="-2"/>
        </w:rPr>
        <w:t> </w:t>
      </w:r>
      <w:r>
        <w:rPr/>
        <w:t>have</w:t>
      </w:r>
      <w:r>
        <w:rPr>
          <w:spacing w:val="-2"/>
        </w:rPr>
        <w:t> </w:t>
      </w:r>
      <w:r>
        <w:rPr/>
        <w:t>a</w:t>
      </w:r>
      <w:r>
        <w:rPr>
          <w:spacing w:val="-2"/>
        </w:rPr>
        <w:t> </w:t>
      </w:r>
      <w:r>
        <w:rPr/>
        <w:t>higher</w:t>
      </w:r>
      <w:r>
        <w:rPr>
          <w:spacing w:val="-2"/>
        </w:rPr>
        <w:t> </w:t>
      </w:r>
      <w:r>
        <w:rPr/>
        <w:t>likelihood</w:t>
      </w:r>
      <w:r>
        <w:rPr>
          <w:spacing w:val="-2"/>
        </w:rPr>
        <w:t> </w:t>
      </w:r>
      <w:r>
        <w:rPr/>
        <w:t>of</w:t>
      </w:r>
      <w:r>
        <w:rPr>
          <w:spacing w:val="-2"/>
        </w:rPr>
        <w:t> </w:t>
      </w:r>
      <w:r>
        <w:rPr/>
        <w:t>churning</w:t>
      </w:r>
      <w:r>
        <w:rPr>
          <w:spacing w:val="-2"/>
        </w:rPr>
        <w:t> </w:t>
      </w:r>
      <w:r>
        <w:rPr/>
        <w:t>than</w:t>
      </w:r>
      <w:r>
        <w:rPr>
          <w:spacing w:val="-2"/>
        </w:rPr>
        <w:t> </w:t>
      </w:r>
      <w:r>
        <w:rPr/>
        <w:t>French</w:t>
      </w:r>
      <w:r>
        <w:rPr>
          <w:spacing w:val="-2"/>
        </w:rPr>
        <w:t> </w:t>
      </w:r>
      <w:r>
        <w:rPr/>
        <w:t>or</w:t>
      </w:r>
      <w:r>
        <w:rPr>
          <w:spacing w:val="-2"/>
        </w:rPr>
        <w:t> </w:t>
      </w:r>
      <w:r>
        <w:rPr/>
        <w:t>Spanish</w:t>
      </w:r>
      <w:r>
        <w:rPr>
          <w:spacing w:val="-2"/>
        </w:rPr>
        <w:t> </w:t>
      </w:r>
      <w:r>
        <w:rPr/>
        <w:t>customers.</w:t>
      </w:r>
      <w:r>
        <w:rPr>
          <w:spacing w:val="-2"/>
        </w:rPr>
        <w:t> </w:t>
      </w:r>
      <w:r>
        <w:rPr/>
        <w:t>Male</w:t>
      </w:r>
      <w:r>
        <w:rPr>
          <w:spacing w:val="-2"/>
        </w:rPr>
        <w:t> </w:t>
      </w:r>
      <w:r>
        <w:rPr/>
        <w:t>customers</w:t>
      </w:r>
      <w:r>
        <w:rPr>
          <w:spacing w:val="-2"/>
        </w:rPr>
        <w:t> </w:t>
      </w:r>
      <w:r>
        <w:rPr/>
        <w:t>have a lower probability of churning than female customers. Additionally, customers with two bank products are more likely to stay, whereas those with three products are more likely to churn. Customers</w:t>
      </w:r>
      <w:r>
        <w:rPr>
          <w:spacing w:val="-11"/>
        </w:rPr>
        <w:t> </w:t>
      </w:r>
      <w:r>
        <w:rPr/>
        <w:t>maintaining</w:t>
      </w:r>
      <w:r>
        <w:rPr>
          <w:spacing w:val="-12"/>
        </w:rPr>
        <w:t> </w:t>
      </w:r>
      <w:r>
        <w:rPr/>
        <w:t>a</w:t>
      </w:r>
      <w:r>
        <w:rPr>
          <w:spacing w:val="-13"/>
        </w:rPr>
        <w:t> </w:t>
      </w:r>
      <w:r>
        <w:rPr/>
        <w:t>balance</w:t>
      </w:r>
      <w:r>
        <w:rPr>
          <w:spacing w:val="-13"/>
        </w:rPr>
        <w:t> </w:t>
      </w:r>
      <w:r>
        <w:rPr/>
        <w:t>above</w:t>
      </w:r>
      <w:r>
        <w:rPr>
          <w:spacing w:val="-13"/>
        </w:rPr>
        <w:t> </w:t>
      </w:r>
      <w:r>
        <w:rPr/>
        <w:t>85,000</w:t>
      </w:r>
      <w:r>
        <w:rPr>
          <w:spacing w:val="-11"/>
        </w:rPr>
        <w:t> </w:t>
      </w:r>
      <w:r>
        <w:rPr/>
        <w:t>are</w:t>
      </w:r>
      <w:r>
        <w:rPr>
          <w:spacing w:val="-13"/>
        </w:rPr>
        <w:t> </w:t>
      </w:r>
      <w:r>
        <w:rPr/>
        <w:t>also</w:t>
      </w:r>
      <w:r>
        <w:rPr>
          <w:spacing w:val="-12"/>
        </w:rPr>
        <w:t> </w:t>
      </w:r>
      <w:r>
        <w:rPr/>
        <w:t>more</w:t>
      </w:r>
      <w:r>
        <w:rPr>
          <w:spacing w:val="-13"/>
        </w:rPr>
        <w:t> </w:t>
      </w:r>
      <w:r>
        <w:rPr/>
        <w:t>likely</w:t>
      </w:r>
      <w:r>
        <w:rPr>
          <w:spacing w:val="-13"/>
        </w:rPr>
        <w:t> </w:t>
      </w:r>
      <w:r>
        <w:rPr/>
        <w:t>to</w:t>
      </w:r>
      <w:r>
        <w:rPr>
          <w:spacing w:val="-13"/>
        </w:rPr>
        <w:t> </w:t>
      </w:r>
      <w:r>
        <w:rPr/>
        <w:t>churn,</w:t>
      </w:r>
      <w:r>
        <w:rPr>
          <w:spacing w:val="-13"/>
        </w:rPr>
        <w:t> </w:t>
      </w:r>
      <w:r>
        <w:rPr/>
        <w:t>potentially</w:t>
      </w:r>
      <w:r>
        <w:rPr>
          <w:spacing w:val="-14"/>
        </w:rPr>
        <w:t> </w:t>
      </w:r>
      <w:r>
        <w:rPr/>
        <w:t>because of attractive offerings from other banks.</w:t>
      </w:r>
    </w:p>
    <w:p>
      <w:pPr>
        <w:pStyle w:val="BodyText"/>
        <w:spacing w:line="276" w:lineRule="auto" w:before="240"/>
        <w:ind w:left="120" w:right="198"/>
      </w:pPr>
      <w:r>
        <w:rPr/>
        <w:t>Banks</w:t>
      </w:r>
      <w:r>
        <w:rPr>
          <w:spacing w:val="-10"/>
        </w:rPr>
        <w:t> </w:t>
      </w:r>
      <w:r>
        <w:rPr/>
        <w:t>can</w:t>
      </w:r>
      <w:r>
        <w:rPr>
          <w:spacing w:val="-10"/>
        </w:rPr>
        <w:t> </w:t>
      </w:r>
      <w:r>
        <w:rPr/>
        <w:t>leverage</w:t>
      </w:r>
      <w:r>
        <w:rPr>
          <w:spacing w:val="-10"/>
        </w:rPr>
        <w:t> </w:t>
      </w:r>
      <w:r>
        <w:rPr/>
        <w:t>this</w:t>
      </w:r>
      <w:r>
        <w:rPr>
          <w:spacing w:val="-10"/>
        </w:rPr>
        <w:t> </w:t>
      </w:r>
      <w:r>
        <w:rPr/>
        <w:t>information</w:t>
      </w:r>
      <w:r>
        <w:rPr>
          <w:spacing w:val="-8"/>
        </w:rPr>
        <w:t> </w:t>
      </w:r>
      <w:r>
        <w:rPr/>
        <w:t>to</w:t>
      </w:r>
      <w:r>
        <w:rPr>
          <w:spacing w:val="-10"/>
        </w:rPr>
        <w:t> </w:t>
      </w:r>
      <w:r>
        <w:rPr/>
        <w:t>improve</w:t>
      </w:r>
      <w:r>
        <w:rPr>
          <w:spacing w:val="-10"/>
        </w:rPr>
        <w:t> </w:t>
      </w:r>
      <w:r>
        <w:rPr/>
        <w:t>customer</w:t>
      </w:r>
      <w:r>
        <w:rPr>
          <w:spacing w:val="-10"/>
        </w:rPr>
        <w:t> </w:t>
      </w:r>
      <w:r>
        <w:rPr/>
        <w:t>retention</w:t>
      </w:r>
      <w:r>
        <w:rPr>
          <w:spacing w:val="-10"/>
        </w:rPr>
        <w:t> </w:t>
      </w:r>
      <w:r>
        <w:rPr/>
        <w:t>through</w:t>
      </w:r>
      <w:r>
        <w:rPr>
          <w:spacing w:val="-10"/>
        </w:rPr>
        <w:t> </w:t>
      </w:r>
      <w:r>
        <w:rPr/>
        <w:t>the</w:t>
      </w:r>
      <w:r>
        <w:rPr>
          <w:spacing w:val="-10"/>
        </w:rPr>
        <w:t> </w:t>
      </w:r>
      <w:r>
        <w:rPr/>
        <w:t>implementation</w:t>
      </w:r>
      <w:r>
        <w:rPr>
          <w:spacing w:val="-10"/>
        </w:rPr>
        <w:t> </w:t>
      </w:r>
      <w:r>
        <w:rPr/>
        <w:t>of targeted strategies. For instance, they can focus on retaining German customers through personalized or tailored services. They can also offer incentives or rewards to customers who own multiple bank products to increase loyalty. Moreover, banks can enhance their efforts to understand and cater to female customers’ specific needs and preferences to reduce churn. By identifying</w:t>
      </w:r>
      <w:r>
        <w:rPr>
          <w:spacing w:val="40"/>
        </w:rPr>
        <w:t> </w:t>
      </w:r>
      <w:r>
        <w:rPr/>
        <w:t>customers</w:t>
      </w:r>
      <w:r>
        <w:rPr>
          <w:spacing w:val="40"/>
        </w:rPr>
        <w:t> </w:t>
      </w:r>
      <w:r>
        <w:rPr/>
        <w:t>with</w:t>
      </w:r>
      <w:r>
        <w:rPr>
          <w:spacing w:val="40"/>
        </w:rPr>
        <w:t> </w:t>
      </w:r>
      <w:r>
        <w:rPr/>
        <w:t>high</w:t>
      </w:r>
      <w:r>
        <w:rPr>
          <w:spacing w:val="40"/>
        </w:rPr>
        <w:t> </w:t>
      </w:r>
      <w:r>
        <w:rPr/>
        <w:t>account</w:t>
      </w:r>
      <w:r>
        <w:rPr>
          <w:spacing w:val="40"/>
        </w:rPr>
        <w:t> </w:t>
      </w:r>
      <w:r>
        <w:rPr/>
        <w:t>balances,</w:t>
      </w:r>
      <w:r>
        <w:rPr>
          <w:spacing w:val="40"/>
        </w:rPr>
        <w:t> </w:t>
      </w:r>
      <w:r>
        <w:rPr/>
        <w:t>banks</w:t>
      </w:r>
      <w:r>
        <w:rPr>
          <w:spacing w:val="40"/>
        </w:rPr>
        <w:t> </w:t>
      </w:r>
      <w:r>
        <w:rPr/>
        <w:t>can</w:t>
      </w:r>
      <w:r>
        <w:rPr>
          <w:spacing w:val="40"/>
        </w:rPr>
        <w:t> </w:t>
      </w:r>
      <w:r>
        <w:rPr/>
        <w:t>proactively</w:t>
      </w:r>
      <w:r>
        <w:rPr>
          <w:spacing w:val="40"/>
        </w:rPr>
        <w:t> </w:t>
      </w:r>
      <w:r>
        <w:rPr/>
        <w:t>engage</w:t>
      </w:r>
      <w:r>
        <w:rPr>
          <w:spacing w:val="40"/>
        </w:rPr>
        <w:t> </w:t>
      </w:r>
      <w:r>
        <w:rPr/>
        <w:t>in</w:t>
      </w:r>
      <w:r>
        <w:rPr>
          <w:spacing w:val="40"/>
        </w:rPr>
        <w:t> </w:t>
      </w:r>
      <w:r>
        <w:rPr/>
        <w:t>offering</w:t>
      </w:r>
    </w:p>
    <w:p>
      <w:pPr>
        <w:spacing w:after="0" w:line="276" w:lineRule="auto"/>
        <w:sectPr>
          <w:pgSz w:w="12240" w:h="15840"/>
          <w:pgMar w:header="537" w:footer="0" w:top="1340" w:bottom="280" w:left="1320" w:right="1240"/>
        </w:sectPr>
      </w:pPr>
    </w:p>
    <w:p>
      <w:pPr>
        <w:pStyle w:val="BodyText"/>
        <w:spacing w:line="276" w:lineRule="auto" w:before="90"/>
        <w:ind w:left="120" w:right="196"/>
      </w:pPr>
      <w:r>
        <w:rPr/>
        <w:t>premium account benefits or personalized financial solutions to mitigate the risk of attrition. The other alternative ways banks might utilize the findings of the present study include the following:</w:t>
      </w:r>
    </w:p>
    <w:p>
      <w:pPr>
        <w:pStyle w:val="ListParagraph"/>
        <w:numPr>
          <w:ilvl w:val="0"/>
          <w:numId w:val="4"/>
        </w:numPr>
        <w:tabs>
          <w:tab w:pos="840" w:val="left" w:leader="none"/>
        </w:tabs>
        <w:spacing w:line="276" w:lineRule="auto" w:before="239" w:after="0"/>
        <w:ind w:left="840" w:right="199" w:hanging="361"/>
        <w:jc w:val="both"/>
        <w:rPr>
          <w:sz w:val="22"/>
        </w:rPr>
      </w:pPr>
      <w:r>
        <w:rPr>
          <w:b/>
          <w:sz w:val="22"/>
        </w:rPr>
        <w:t>Proactive customer retention strategies: </w:t>
      </w:r>
      <w:r>
        <w:rPr>
          <w:sz w:val="22"/>
        </w:rPr>
        <w:t>By using ML algorithms and the insights derived from this research, banks can identify customers who are most likely to churn. This will enable them to implement proactive retention strategies such as personalized offers,</w:t>
      </w:r>
      <w:r>
        <w:rPr>
          <w:spacing w:val="-15"/>
          <w:sz w:val="22"/>
        </w:rPr>
        <w:t> </w:t>
      </w:r>
      <w:r>
        <w:rPr>
          <w:sz w:val="22"/>
        </w:rPr>
        <w:t>targeted</w:t>
      </w:r>
      <w:r>
        <w:rPr>
          <w:spacing w:val="-15"/>
          <w:sz w:val="22"/>
        </w:rPr>
        <w:t> </w:t>
      </w:r>
      <w:r>
        <w:rPr>
          <w:sz w:val="22"/>
        </w:rPr>
        <w:t>communication,</w:t>
      </w:r>
      <w:r>
        <w:rPr>
          <w:spacing w:val="-15"/>
          <w:sz w:val="22"/>
        </w:rPr>
        <w:t> </w:t>
      </w:r>
      <w:r>
        <w:rPr>
          <w:sz w:val="22"/>
        </w:rPr>
        <w:t>or</w:t>
      </w:r>
      <w:r>
        <w:rPr>
          <w:spacing w:val="-15"/>
          <w:sz w:val="22"/>
        </w:rPr>
        <w:t> </w:t>
      </w:r>
      <w:r>
        <w:rPr>
          <w:sz w:val="22"/>
        </w:rPr>
        <w:t>enhanced</w:t>
      </w:r>
      <w:r>
        <w:rPr>
          <w:spacing w:val="-15"/>
          <w:sz w:val="22"/>
        </w:rPr>
        <w:t> </w:t>
      </w:r>
      <w:r>
        <w:rPr>
          <w:sz w:val="22"/>
        </w:rPr>
        <w:t>customer</w:t>
      </w:r>
      <w:r>
        <w:rPr>
          <w:spacing w:val="-15"/>
          <w:sz w:val="22"/>
        </w:rPr>
        <w:t> </w:t>
      </w:r>
      <w:r>
        <w:rPr>
          <w:sz w:val="22"/>
        </w:rPr>
        <w:t>support</w:t>
      </w:r>
      <w:r>
        <w:rPr>
          <w:spacing w:val="-15"/>
          <w:sz w:val="22"/>
        </w:rPr>
        <w:t> </w:t>
      </w:r>
      <w:r>
        <w:rPr>
          <w:sz w:val="22"/>
        </w:rPr>
        <w:t>for</w:t>
      </w:r>
      <w:r>
        <w:rPr>
          <w:spacing w:val="-15"/>
          <w:sz w:val="22"/>
        </w:rPr>
        <w:t> </w:t>
      </w:r>
      <w:r>
        <w:rPr>
          <w:sz w:val="22"/>
        </w:rPr>
        <w:t>those</w:t>
      </w:r>
      <w:r>
        <w:rPr>
          <w:spacing w:val="-15"/>
          <w:sz w:val="22"/>
        </w:rPr>
        <w:t> </w:t>
      </w:r>
      <w:r>
        <w:rPr>
          <w:sz w:val="22"/>
        </w:rPr>
        <w:t>at</w:t>
      </w:r>
      <w:r>
        <w:rPr>
          <w:spacing w:val="-15"/>
          <w:sz w:val="22"/>
        </w:rPr>
        <w:t> </w:t>
      </w:r>
      <w:r>
        <w:rPr>
          <w:sz w:val="22"/>
        </w:rPr>
        <w:t>risk</w:t>
      </w:r>
      <w:r>
        <w:rPr>
          <w:spacing w:val="-15"/>
          <w:sz w:val="22"/>
        </w:rPr>
        <w:t> </w:t>
      </w:r>
      <w:r>
        <w:rPr>
          <w:sz w:val="22"/>
        </w:rPr>
        <w:t>of</w:t>
      </w:r>
      <w:r>
        <w:rPr>
          <w:spacing w:val="-15"/>
          <w:sz w:val="22"/>
        </w:rPr>
        <w:t> </w:t>
      </w:r>
      <w:r>
        <w:rPr>
          <w:sz w:val="22"/>
        </w:rPr>
        <w:t>attrition.</w:t>
      </w:r>
    </w:p>
    <w:p>
      <w:pPr>
        <w:pStyle w:val="ListParagraph"/>
        <w:numPr>
          <w:ilvl w:val="0"/>
          <w:numId w:val="4"/>
        </w:numPr>
        <w:tabs>
          <w:tab w:pos="840" w:val="left" w:leader="none"/>
        </w:tabs>
        <w:spacing w:line="276" w:lineRule="auto" w:before="0" w:after="0"/>
        <w:ind w:left="840" w:right="198" w:hanging="361"/>
        <w:jc w:val="both"/>
        <w:rPr>
          <w:sz w:val="22"/>
        </w:rPr>
      </w:pPr>
      <w:r>
        <w:rPr>
          <w:b/>
          <w:sz w:val="22"/>
        </w:rPr>
        <w:t>Enhanced customer experience: </w:t>
      </w:r>
      <w:r>
        <w:rPr>
          <w:sz w:val="22"/>
        </w:rPr>
        <w:t>Understanding the key factors contributing to customer attrition can help banks address pain points and improve the overall customer experience.</w:t>
      </w:r>
      <w:r>
        <w:rPr>
          <w:spacing w:val="-2"/>
          <w:sz w:val="22"/>
        </w:rPr>
        <w:t> </w:t>
      </w:r>
      <w:r>
        <w:rPr>
          <w:sz w:val="22"/>
        </w:rPr>
        <w:t>By</w:t>
      </w:r>
      <w:r>
        <w:rPr>
          <w:spacing w:val="-2"/>
          <w:sz w:val="22"/>
        </w:rPr>
        <w:t> </w:t>
      </w:r>
      <w:r>
        <w:rPr>
          <w:sz w:val="22"/>
        </w:rPr>
        <w:t>focusing</w:t>
      </w:r>
      <w:r>
        <w:rPr>
          <w:spacing w:val="-2"/>
          <w:sz w:val="22"/>
        </w:rPr>
        <w:t> </w:t>
      </w:r>
      <w:r>
        <w:rPr>
          <w:sz w:val="22"/>
        </w:rPr>
        <w:t>on</w:t>
      </w:r>
      <w:r>
        <w:rPr>
          <w:spacing w:val="-2"/>
          <w:sz w:val="22"/>
        </w:rPr>
        <w:t> </w:t>
      </w:r>
      <w:r>
        <w:rPr>
          <w:sz w:val="22"/>
        </w:rPr>
        <w:t>areas</w:t>
      </w:r>
      <w:r>
        <w:rPr>
          <w:spacing w:val="-1"/>
          <w:sz w:val="22"/>
        </w:rPr>
        <w:t> </w:t>
      </w:r>
      <w:r>
        <w:rPr>
          <w:sz w:val="22"/>
        </w:rPr>
        <w:t>that</w:t>
      </w:r>
      <w:r>
        <w:rPr>
          <w:spacing w:val="-2"/>
          <w:sz w:val="22"/>
        </w:rPr>
        <w:t> </w:t>
      </w:r>
      <w:r>
        <w:rPr>
          <w:sz w:val="22"/>
        </w:rPr>
        <w:t>drive dissatisfaction</w:t>
      </w:r>
      <w:r>
        <w:rPr>
          <w:spacing w:val="-2"/>
          <w:sz w:val="22"/>
        </w:rPr>
        <w:t> </w:t>
      </w:r>
      <w:r>
        <w:rPr>
          <w:sz w:val="22"/>
        </w:rPr>
        <w:t>or</w:t>
      </w:r>
      <w:r>
        <w:rPr>
          <w:spacing w:val="-2"/>
          <w:sz w:val="22"/>
        </w:rPr>
        <w:t> </w:t>
      </w:r>
      <w:r>
        <w:rPr>
          <w:sz w:val="22"/>
        </w:rPr>
        <w:t>disengagement,</w:t>
      </w:r>
      <w:r>
        <w:rPr>
          <w:spacing w:val="-2"/>
          <w:sz w:val="22"/>
        </w:rPr>
        <w:t> </w:t>
      </w:r>
      <w:r>
        <w:rPr>
          <w:sz w:val="22"/>
        </w:rPr>
        <w:t>banks</w:t>
      </w:r>
      <w:r>
        <w:rPr>
          <w:spacing w:val="-1"/>
          <w:sz w:val="22"/>
        </w:rPr>
        <w:t> </w:t>
      </w:r>
      <w:r>
        <w:rPr>
          <w:sz w:val="22"/>
        </w:rPr>
        <w:t>can make necessary improvements and increase customer satisfaction, thereby reducing </w:t>
      </w:r>
      <w:r>
        <w:rPr>
          <w:spacing w:val="-2"/>
          <w:sz w:val="22"/>
        </w:rPr>
        <w:t>churn.</w:t>
      </w:r>
    </w:p>
    <w:p>
      <w:pPr>
        <w:pStyle w:val="ListParagraph"/>
        <w:numPr>
          <w:ilvl w:val="0"/>
          <w:numId w:val="4"/>
        </w:numPr>
        <w:tabs>
          <w:tab w:pos="840" w:val="left" w:leader="none"/>
        </w:tabs>
        <w:spacing w:line="276" w:lineRule="auto" w:before="0" w:after="0"/>
        <w:ind w:left="840" w:right="200" w:hanging="361"/>
        <w:jc w:val="both"/>
        <w:rPr>
          <w:sz w:val="22"/>
        </w:rPr>
      </w:pPr>
      <w:r>
        <w:rPr>
          <w:b/>
          <w:sz w:val="22"/>
        </w:rPr>
        <w:t>Tailored marketing and product offerings: </w:t>
      </w:r>
      <w:r>
        <w:rPr>
          <w:sz w:val="22"/>
        </w:rPr>
        <w:t>The findings can guide banks in tailoring their marketing campaigns and product offerings. By identifying the patterns or characteristics associated with customer attrition, banks can develop targeted marketing messages and introduce new products or features that cater to specific customer needs, thereby increasing their value propositions and reducing the likelihood of churn.</w:t>
      </w:r>
    </w:p>
    <w:p>
      <w:pPr>
        <w:pStyle w:val="ListParagraph"/>
        <w:numPr>
          <w:ilvl w:val="0"/>
          <w:numId w:val="4"/>
        </w:numPr>
        <w:tabs>
          <w:tab w:pos="840" w:val="left" w:leader="none"/>
        </w:tabs>
        <w:spacing w:line="276" w:lineRule="auto" w:before="0" w:after="0"/>
        <w:ind w:left="840" w:right="197" w:hanging="361"/>
        <w:jc w:val="both"/>
        <w:rPr>
          <w:sz w:val="22"/>
        </w:rPr>
      </w:pPr>
      <w:r>
        <w:rPr/>
        <mc:AlternateContent>
          <mc:Choice Requires="wps">
            <w:drawing>
              <wp:anchor distT="0" distB="0" distL="0" distR="0" allowOverlap="1" layoutInCell="1" locked="0" behindDoc="0" simplePos="0" relativeHeight="15745024">
                <wp:simplePos x="0" y="0"/>
                <wp:positionH relativeFrom="page">
                  <wp:posOffset>1659931</wp:posOffset>
                </wp:positionH>
                <wp:positionV relativeFrom="paragraph">
                  <wp:posOffset>333284</wp:posOffset>
                </wp:positionV>
                <wp:extent cx="4307840" cy="557530"/>
                <wp:effectExtent l="0" t="0" r="0" b="0"/>
                <wp:wrapNone/>
                <wp:docPr id="79" name="Textbox 79"/>
                <wp:cNvGraphicFramePr>
                  <a:graphicFrameLocks/>
                </wp:cNvGraphicFramePr>
                <a:graphic>
                  <a:graphicData uri="http://schemas.microsoft.com/office/word/2010/wordprocessingShape">
                    <wps:wsp>
                      <wps:cNvPr id="79" name="Textbox 79"/>
                      <wps:cNvSpPr txBox="1"/>
                      <wps:spPr>
                        <a:xfrm rot="18900000">
                          <a:off x="0" y="0"/>
                          <a:ext cx="4307840" cy="557530"/>
                        </a:xfrm>
                        <a:prstGeom prst="rect">
                          <a:avLst/>
                        </a:prstGeom>
                      </wps:spPr>
                      <wps:txbx>
                        <w:txbxContent>
                          <w:p>
                            <w:pPr>
                              <w:spacing w:line="878" w:lineRule="exact" w:before="0"/>
                              <w:ind w:left="0" w:right="0" w:firstLine="0"/>
                              <w:jc w:val="left"/>
                              <w:rPr>
                                <w:sz w:val="87"/>
                                <w14:textOutline>
                                  <w14:solidFill>
                                    <w14:srgbClr w14:val="000000">
                                      <w14:alpha w14:val="90196"/>
                                    </w14:srgbClr>
                                  </w14:solidFill>
                                </w14:textOutline>
                                <w14:textFill>
                                  <w14:solidFill>
                                    <w14:srgbClr w14:val="000000">
                                      <w14:alpha w14:val="90196"/>
                                    </w14:srgbClr>
                                  </w14:solidFill>
                                </w14:textFill>
                              </w:rPr>
                            </w:pPr>
                            <w:r>
                              <w:rPr>
                                <w:color w:val="231F20"/>
                                <w:sz w:val="87"/>
                                <w14:textOutline>
                                  <w14:solidFill>
                                    <w14:srgbClr w14:val="231F20">
                                      <w14:alpha w14:val="90196"/>
                                    </w14:srgbClr>
                                  </w14:solidFill>
                                </w14:textOutline>
                                <w14:textFill>
                                  <w14:solidFill>
                                    <w14:srgbClr w14:val="231F20">
                                      <w14:alpha w14:val="90196"/>
                                    </w14:srgbClr>
                                  </w14:solidFill>
                                </w14:textFill>
                              </w:rPr>
                              <w:t>Journal</w:t>
                            </w:r>
                            <w:r>
                              <w:rPr>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color w:val="231F20"/>
                                <w:sz w:val="87"/>
                                <w14:textOutline>
                                  <w14:solidFill>
                                    <w14:srgbClr w14:val="231F20">
                                      <w14:alpha w14:val="90196"/>
                                    </w14:srgbClr>
                                  </w14:solidFill>
                                </w14:textOutline>
                                <w14:textFill>
                                  <w14:solidFill>
                                    <w14:srgbClr w14:val="231F20">
                                      <w14:alpha w14:val="90196"/>
                                    </w14:srgbClr>
                                  </w14:solidFill>
                                </w14:textFill>
                              </w:rPr>
                              <w:t>Pre-</w:t>
                            </w:r>
                            <w:r>
                              <w:rPr>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03293pt;margin-top:26.242853pt;width:339.2pt;height:43.9pt;mso-position-horizontal-relative:page;mso-position-vertical-relative:paragraph;z-index:15745024;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b/>
          <w:sz w:val="22"/>
        </w:rPr>
        <w:t>Effective decision making: </w:t>
      </w:r>
      <w:r>
        <w:rPr>
          <w:sz w:val="22"/>
        </w:rPr>
        <w:t>The Data Visualization RShiny App developed in this study provides stakeholders with a comprehensive visualization, enabling them to make informed</w:t>
      </w:r>
      <w:r>
        <w:rPr>
          <w:spacing w:val="-13"/>
          <w:sz w:val="22"/>
        </w:rPr>
        <w:t> </w:t>
      </w:r>
      <w:r>
        <w:rPr>
          <w:sz w:val="22"/>
        </w:rPr>
        <w:t>decisions.</w:t>
      </w:r>
      <w:r>
        <w:rPr>
          <w:spacing w:val="-13"/>
          <w:sz w:val="22"/>
        </w:rPr>
        <w:t> </w:t>
      </w:r>
      <w:r>
        <w:rPr>
          <w:sz w:val="22"/>
        </w:rPr>
        <w:t>By</w:t>
      </w:r>
      <w:r>
        <w:rPr>
          <w:spacing w:val="-14"/>
          <w:sz w:val="22"/>
        </w:rPr>
        <w:t> </w:t>
      </w:r>
      <w:r>
        <w:rPr>
          <w:sz w:val="22"/>
        </w:rPr>
        <w:t>utilizing</w:t>
      </w:r>
      <w:r>
        <w:rPr>
          <w:spacing w:val="-13"/>
          <w:sz w:val="22"/>
        </w:rPr>
        <w:t> </w:t>
      </w:r>
      <w:r>
        <w:rPr>
          <w:sz w:val="22"/>
        </w:rPr>
        <w:t>the</w:t>
      </w:r>
      <w:r>
        <w:rPr>
          <w:spacing w:val="-13"/>
          <w:sz w:val="22"/>
        </w:rPr>
        <w:t> </w:t>
      </w:r>
      <w:r>
        <w:rPr>
          <w:sz w:val="22"/>
        </w:rPr>
        <w:t>app</w:t>
      </w:r>
      <w:r>
        <w:rPr>
          <w:spacing w:val="-13"/>
          <w:sz w:val="22"/>
        </w:rPr>
        <w:t> </w:t>
      </w:r>
      <w:r>
        <w:rPr>
          <w:sz w:val="22"/>
        </w:rPr>
        <w:t>and</w:t>
      </w:r>
      <w:r>
        <w:rPr>
          <w:spacing w:val="-13"/>
          <w:sz w:val="22"/>
        </w:rPr>
        <w:t> </w:t>
      </w:r>
      <w:r>
        <w:rPr>
          <w:sz w:val="22"/>
        </w:rPr>
        <w:t>insights</w:t>
      </w:r>
      <w:r>
        <w:rPr>
          <w:spacing w:val="-13"/>
          <w:sz w:val="22"/>
        </w:rPr>
        <w:t> </w:t>
      </w:r>
      <w:r>
        <w:rPr>
          <w:sz w:val="22"/>
        </w:rPr>
        <w:t>derived</w:t>
      </w:r>
      <w:r>
        <w:rPr>
          <w:spacing w:val="-13"/>
          <w:sz w:val="22"/>
        </w:rPr>
        <w:t> </w:t>
      </w:r>
      <w:r>
        <w:rPr>
          <w:sz w:val="22"/>
        </w:rPr>
        <w:t>from</w:t>
      </w:r>
      <w:r>
        <w:rPr>
          <w:spacing w:val="-13"/>
          <w:sz w:val="22"/>
        </w:rPr>
        <w:t> </w:t>
      </w:r>
      <w:r>
        <w:rPr>
          <w:sz w:val="22"/>
        </w:rPr>
        <w:t>this</w:t>
      </w:r>
      <w:r>
        <w:rPr>
          <w:spacing w:val="-13"/>
          <w:sz w:val="22"/>
        </w:rPr>
        <w:t> </w:t>
      </w:r>
      <w:r>
        <w:rPr>
          <w:sz w:val="22"/>
        </w:rPr>
        <w:t>research,</w:t>
      </w:r>
      <w:r>
        <w:rPr>
          <w:spacing w:val="-13"/>
          <w:sz w:val="22"/>
        </w:rPr>
        <w:t> </w:t>
      </w:r>
      <w:r>
        <w:rPr>
          <w:sz w:val="22"/>
        </w:rPr>
        <w:t>banks</w:t>
      </w:r>
      <w:r>
        <w:rPr>
          <w:spacing w:val="-13"/>
          <w:sz w:val="22"/>
        </w:rPr>
        <w:t> </w:t>
      </w:r>
      <w:r>
        <w:rPr>
          <w:sz w:val="22"/>
        </w:rPr>
        <w:t>can gain</w:t>
      </w:r>
      <w:r>
        <w:rPr>
          <w:spacing w:val="-8"/>
          <w:sz w:val="22"/>
        </w:rPr>
        <w:t> </w:t>
      </w:r>
      <w:r>
        <w:rPr>
          <w:sz w:val="22"/>
        </w:rPr>
        <w:t>a</w:t>
      </w:r>
      <w:r>
        <w:rPr>
          <w:spacing w:val="-8"/>
          <w:sz w:val="22"/>
        </w:rPr>
        <w:t> </w:t>
      </w:r>
      <w:r>
        <w:rPr>
          <w:sz w:val="22"/>
        </w:rPr>
        <w:t>clearer</w:t>
      </w:r>
      <w:r>
        <w:rPr>
          <w:spacing w:val="-8"/>
          <w:sz w:val="22"/>
        </w:rPr>
        <w:t> </w:t>
      </w:r>
      <w:r>
        <w:rPr>
          <w:sz w:val="22"/>
        </w:rPr>
        <w:t>understanding</w:t>
      </w:r>
      <w:r>
        <w:rPr>
          <w:spacing w:val="-8"/>
          <w:sz w:val="22"/>
        </w:rPr>
        <w:t> </w:t>
      </w:r>
      <w:r>
        <w:rPr>
          <w:sz w:val="22"/>
        </w:rPr>
        <w:t>of</w:t>
      </w:r>
      <w:r>
        <w:rPr>
          <w:spacing w:val="-8"/>
          <w:sz w:val="22"/>
        </w:rPr>
        <w:t> </w:t>
      </w:r>
      <w:r>
        <w:rPr>
          <w:sz w:val="22"/>
        </w:rPr>
        <w:t>churn</w:t>
      </w:r>
      <w:r>
        <w:rPr>
          <w:spacing w:val="-8"/>
          <w:sz w:val="22"/>
        </w:rPr>
        <w:t> </w:t>
      </w:r>
      <w:r>
        <w:rPr>
          <w:sz w:val="22"/>
        </w:rPr>
        <w:t>trends,</w:t>
      </w:r>
      <w:r>
        <w:rPr>
          <w:spacing w:val="-8"/>
          <w:sz w:val="22"/>
        </w:rPr>
        <w:t> </w:t>
      </w:r>
      <w:r>
        <w:rPr>
          <w:sz w:val="22"/>
        </w:rPr>
        <w:t>customer</w:t>
      </w:r>
      <w:r>
        <w:rPr>
          <w:spacing w:val="-8"/>
          <w:sz w:val="22"/>
        </w:rPr>
        <w:t> </w:t>
      </w:r>
      <w:r>
        <w:rPr>
          <w:sz w:val="22"/>
        </w:rPr>
        <w:t>behavior,</w:t>
      </w:r>
      <w:r>
        <w:rPr>
          <w:spacing w:val="-8"/>
          <w:sz w:val="22"/>
        </w:rPr>
        <w:t> </w:t>
      </w:r>
      <w:r>
        <w:rPr>
          <w:sz w:val="22"/>
        </w:rPr>
        <w:t>and</w:t>
      </w:r>
      <w:r>
        <w:rPr>
          <w:spacing w:val="-8"/>
          <w:sz w:val="22"/>
        </w:rPr>
        <w:t> </w:t>
      </w:r>
      <w:r>
        <w:rPr>
          <w:sz w:val="22"/>
        </w:rPr>
        <w:t>the</w:t>
      </w:r>
      <w:r>
        <w:rPr>
          <w:spacing w:val="-8"/>
          <w:sz w:val="22"/>
        </w:rPr>
        <w:t> </w:t>
      </w:r>
      <w:r>
        <w:rPr>
          <w:sz w:val="22"/>
        </w:rPr>
        <w:t>effectiveness</w:t>
      </w:r>
      <w:r>
        <w:rPr>
          <w:spacing w:val="-7"/>
          <w:sz w:val="22"/>
        </w:rPr>
        <w:t> </w:t>
      </w:r>
      <w:r>
        <w:rPr>
          <w:sz w:val="22"/>
        </w:rPr>
        <w:t>of retention</w:t>
      </w:r>
      <w:r>
        <w:rPr>
          <w:spacing w:val="-13"/>
          <w:sz w:val="22"/>
        </w:rPr>
        <w:t> </w:t>
      </w:r>
      <w:r>
        <w:rPr>
          <w:sz w:val="22"/>
        </w:rPr>
        <w:t>strategies.</w:t>
      </w:r>
      <w:r>
        <w:rPr>
          <w:spacing w:val="-14"/>
          <w:sz w:val="22"/>
        </w:rPr>
        <w:t> </w:t>
      </w:r>
      <w:r>
        <w:rPr>
          <w:sz w:val="22"/>
        </w:rPr>
        <w:t>This</w:t>
      </w:r>
      <w:r>
        <w:rPr>
          <w:spacing w:val="-12"/>
          <w:sz w:val="22"/>
        </w:rPr>
        <w:t> </w:t>
      </w:r>
      <w:r>
        <w:rPr>
          <w:sz w:val="22"/>
        </w:rPr>
        <w:t>will</w:t>
      </w:r>
      <w:r>
        <w:rPr>
          <w:spacing w:val="-13"/>
          <w:sz w:val="22"/>
        </w:rPr>
        <w:t> </w:t>
      </w:r>
      <w:r>
        <w:rPr>
          <w:sz w:val="22"/>
        </w:rPr>
        <w:t>empower</w:t>
      </w:r>
      <w:r>
        <w:rPr>
          <w:spacing w:val="-13"/>
          <w:sz w:val="22"/>
        </w:rPr>
        <w:t> </w:t>
      </w:r>
      <w:r>
        <w:rPr>
          <w:sz w:val="22"/>
        </w:rPr>
        <w:t>them</w:t>
      </w:r>
      <w:r>
        <w:rPr>
          <w:spacing w:val="-14"/>
          <w:sz w:val="22"/>
        </w:rPr>
        <w:t> </w:t>
      </w:r>
      <w:r>
        <w:rPr>
          <w:sz w:val="22"/>
        </w:rPr>
        <w:t>to</w:t>
      </w:r>
      <w:r>
        <w:rPr>
          <w:spacing w:val="-12"/>
          <w:sz w:val="22"/>
        </w:rPr>
        <w:t> </w:t>
      </w:r>
      <w:r>
        <w:rPr>
          <w:sz w:val="22"/>
        </w:rPr>
        <w:t>make</w:t>
      </w:r>
      <w:r>
        <w:rPr>
          <w:spacing w:val="-14"/>
          <w:sz w:val="22"/>
        </w:rPr>
        <w:t> </w:t>
      </w:r>
      <w:r>
        <w:rPr>
          <w:sz w:val="22"/>
        </w:rPr>
        <w:t>data-driven</w:t>
      </w:r>
      <w:r>
        <w:rPr>
          <w:spacing w:val="-13"/>
          <w:sz w:val="22"/>
        </w:rPr>
        <w:t> </w:t>
      </w:r>
      <w:r>
        <w:rPr>
          <w:sz w:val="22"/>
        </w:rPr>
        <w:t>decisions</w:t>
      </w:r>
      <w:r>
        <w:rPr>
          <w:spacing w:val="-13"/>
          <w:sz w:val="22"/>
        </w:rPr>
        <w:t> </w:t>
      </w:r>
      <w:r>
        <w:rPr>
          <w:sz w:val="22"/>
        </w:rPr>
        <w:t>and</w:t>
      </w:r>
      <w:r>
        <w:rPr>
          <w:spacing w:val="-13"/>
          <w:sz w:val="22"/>
        </w:rPr>
        <w:t> </w:t>
      </w:r>
      <w:r>
        <w:rPr>
          <w:sz w:val="22"/>
        </w:rPr>
        <w:t>effectively allocate resources to improve customer retention.</w:t>
      </w:r>
    </w:p>
    <w:p>
      <w:pPr>
        <w:pStyle w:val="BodyText"/>
        <w:spacing w:before="23"/>
        <w:jc w:val="left"/>
      </w:pPr>
    </w:p>
    <w:p>
      <w:pPr>
        <w:pStyle w:val="BodyText"/>
        <w:spacing w:line="276" w:lineRule="auto"/>
        <w:ind w:left="120" w:right="197"/>
      </w:pPr>
      <w:r>
        <w:rPr/>
        <w:t>Furthermore,</w:t>
      </w:r>
      <w:r>
        <w:rPr>
          <w:spacing w:val="-7"/>
        </w:rPr>
        <w:t> </w:t>
      </w:r>
      <w:r>
        <w:rPr/>
        <w:t>the</w:t>
      </w:r>
      <w:r>
        <w:rPr>
          <w:spacing w:val="-7"/>
        </w:rPr>
        <w:t> </w:t>
      </w:r>
      <w:r>
        <w:rPr/>
        <w:t>findings</w:t>
      </w:r>
      <w:r>
        <w:rPr>
          <w:spacing w:val="-6"/>
        </w:rPr>
        <w:t> </w:t>
      </w:r>
      <w:r>
        <w:rPr/>
        <w:t>of</w:t>
      </w:r>
      <w:r>
        <w:rPr>
          <w:spacing w:val="-7"/>
        </w:rPr>
        <w:t> </w:t>
      </w:r>
      <w:r>
        <w:rPr/>
        <w:t>this</w:t>
      </w:r>
      <w:r>
        <w:rPr>
          <w:spacing w:val="-6"/>
        </w:rPr>
        <w:t> </w:t>
      </w:r>
      <w:r>
        <w:rPr/>
        <w:t>study</w:t>
      </w:r>
      <w:r>
        <w:rPr>
          <w:spacing w:val="-7"/>
        </w:rPr>
        <w:t> </w:t>
      </w:r>
      <w:r>
        <w:rPr/>
        <w:t>affect</w:t>
      </w:r>
      <w:r>
        <w:rPr>
          <w:spacing w:val="-6"/>
        </w:rPr>
        <w:t> </w:t>
      </w:r>
      <w:r>
        <w:rPr/>
        <w:t>numerous</w:t>
      </w:r>
      <w:r>
        <w:rPr>
          <w:spacing w:val="-6"/>
        </w:rPr>
        <w:t> </w:t>
      </w:r>
      <w:r>
        <w:rPr/>
        <w:t>other</w:t>
      </w:r>
      <w:r>
        <w:rPr>
          <w:spacing w:val="-7"/>
        </w:rPr>
        <w:t> </w:t>
      </w:r>
      <w:r>
        <w:rPr/>
        <w:t>industries</w:t>
      </w:r>
      <w:r>
        <w:rPr>
          <w:spacing w:val="-6"/>
        </w:rPr>
        <w:t> </w:t>
      </w:r>
      <w:r>
        <w:rPr/>
        <w:t>in</w:t>
      </w:r>
      <w:r>
        <w:rPr>
          <w:spacing w:val="-7"/>
        </w:rPr>
        <w:t> </w:t>
      </w:r>
      <w:r>
        <w:rPr/>
        <w:t>addition</w:t>
      </w:r>
      <w:r>
        <w:rPr>
          <w:spacing w:val="-7"/>
        </w:rPr>
        <w:t> </w:t>
      </w:r>
      <w:r>
        <w:rPr/>
        <w:t>to</w:t>
      </w:r>
      <w:r>
        <w:rPr>
          <w:spacing w:val="-7"/>
        </w:rPr>
        <w:t> </w:t>
      </w:r>
      <w:r>
        <w:rPr/>
        <w:t>the</w:t>
      </w:r>
      <w:r>
        <w:rPr>
          <w:spacing w:val="-7"/>
        </w:rPr>
        <w:t> </w:t>
      </w:r>
      <w:r>
        <w:rPr/>
        <w:t>banking sector.</w:t>
      </w:r>
      <w:r>
        <w:rPr>
          <w:spacing w:val="-1"/>
        </w:rPr>
        <w:t> </w:t>
      </w:r>
      <w:r>
        <w:rPr/>
        <w:t>The</w:t>
      </w:r>
      <w:r>
        <w:rPr>
          <w:spacing w:val="-3"/>
        </w:rPr>
        <w:t> </w:t>
      </w:r>
      <w:r>
        <w:rPr/>
        <w:t>examination</w:t>
      </w:r>
      <w:r>
        <w:rPr>
          <w:spacing w:val="-1"/>
        </w:rPr>
        <w:t> </w:t>
      </w:r>
      <w:r>
        <w:rPr/>
        <w:t>of</w:t>
      </w:r>
      <w:r>
        <w:rPr>
          <w:spacing w:val="-2"/>
        </w:rPr>
        <w:t> </w:t>
      </w:r>
      <w:r>
        <w:rPr/>
        <w:t>customer</w:t>
      </w:r>
      <w:r>
        <w:rPr>
          <w:spacing w:val="-2"/>
        </w:rPr>
        <w:t> </w:t>
      </w:r>
      <w:r>
        <w:rPr/>
        <w:t>attrition</w:t>
      </w:r>
      <w:r>
        <w:rPr>
          <w:spacing w:val="-2"/>
        </w:rPr>
        <w:t> </w:t>
      </w:r>
      <w:r>
        <w:rPr/>
        <w:t>and</w:t>
      </w:r>
      <w:r>
        <w:rPr>
          <w:spacing w:val="-3"/>
        </w:rPr>
        <w:t> </w:t>
      </w:r>
      <w:r>
        <w:rPr/>
        <w:t>comprehension</w:t>
      </w:r>
      <w:r>
        <w:rPr>
          <w:spacing w:val="-2"/>
        </w:rPr>
        <w:t> </w:t>
      </w:r>
      <w:r>
        <w:rPr/>
        <w:t>of</w:t>
      </w:r>
      <w:r>
        <w:rPr>
          <w:spacing w:val="-2"/>
        </w:rPr>
        <w:t> </w:t>
      </w:r>
      <w:r>
        <w:rPr/>
        <w:t>the</w:t>
      </w:r>
      <w:r>
        <w:rPr>
          <w:spacing w:val="-2"/>
        </w:rPr>
        <w:t> </w:t>
      </w:r>
      <w:r>
        <w:rPr/>
        <w:t>underlying</w:t>
      </w:r>
      <w:r>
        <w:rPr>
          <w:spacing w:val="-2"/>
        </w:rPr>
        <w:t> </w:t>
      </w:r>
      <w:r>
        <w:rPr/>
        <w:t>variables</w:t>
      </w:r>
      <w:r>
        <w:rPr>
          <w:spacing w:val="-2"/>
        </w:rPr>
        <w:t> </w:t>
      </w:r>
      <w:r>
        <w:rPr/>
        <w:t>are applicable to a variety of businesses, including insurance, telecommunications, subscription- based services, and e-commerce. Adopting a thorough preparation strategy and combining various</w:t>
      </w:r>
      <w:r>
        <w:rPr>
          <w:spacing w:val="-1"/>
        </w:rPr>
        <w:t> </w:t>
      </w:r>
      <w:r>
        <w:rPr/>
        <w:t>pieces</w:t>
      </w:r>
      <w:r>
        <w:rPr>
          <w:spacing w:val="-2"/>
        </w:rPr>
        <w:t> </w:t>
      </w:r>
      <w:r>
        <w:rPr/>
        <w:t>of</w:t>
      </w:r>
      <w:r>
        <w:rPr>
          <w:spacing w:val="-1"/>
        </w:rPr>
        <w:t> </w:t>
      </w:r>
      <w:r>
        <w:rPr/>
        <w:t>data</w:t>
      </w:r>
      <w:r>
        <w:rPr>
          <w:spacing w:val="-2"/>
        </w:rPr>
        <w:t> </w:t>
      </w:r>
      <w:r>
        <w:rPr/>
        <w:t>guarantee</w:t>
      </w:r>
      <w:r>
        <w:rPr>
          <w:spacing w:val="-2"/>
        </w:rPr>
        <w:t> </w:t>
      </w:r>
      <w:r>
        <w:rPr/>
        <w:t>the</w:t>
      </w:r>
      <w:r>
        <w:rPr>
          <w:spacing w:val="-2"/>
        </w:rPr>
        <w:t> </w:t>
      </w:r>
      <w:r>
        <w:rPr/>
        <w:t>accuracy</w:t>
      </w:r>
      <w:r>
        <w:rPr>
          <w:spacing w:val="-3"/>
        </w:rPr>
        <w:t> </w:t>
      </w:r>
      <w:r>
        <w:rPr/>
        <w:t>and</w:t>
      </w:r>
      <w:r>
        <w:rPr>
          <w:spacing w:val="-2"/>
        </w:rPr>
        <w:t> </w:t>
      </w:r>
      <w:r>
        <w:rPr/>
        <w:t>consistency</w:t>
      </w:r>
      <w:r>
        <w:rPr>
          <w:spacing w:val="-3"/>
        </w:rPr>
        <w:t> </w:t>
      </w:r>
      <w:r>
        <w:rPr/>
        <w:t>of</w:t>
      </w:r>
      <w:r>
        <w:rPr>
          <w:spacing w:val="-2"/>
        </w:rPr>
        <w:t> </w:t>
      </w:r>
      <w:r>
        <w:rPr/>
        <w:t>data</w:t>
      </w:r>
      <w:r>
        <w:rPr>
          <w:spacing w:val="-2"/>
        </w:rPr>
        <w:t> </w:t>
      </w:r>
      <w:r>
        <w:rPr/>
        <w:t>analyses</w:t>
      </w:r>
      <w:r>
        <w:rPr>
          <w:spacing w:val="-2"/>
        </w:rPr>
        <w:t> </w:t>
      </w:r>
      <w:r>
        <w:rPr/>
        <w:t>across</w:t>
      </w:r>
      <w:r>
        <w:rPr>
          <w:spacing w:val="-2"/>
        </w:rPr>
        <w:t> </w:t>
      </w:r>
      <w:r>
        <w:rPr/>
        <w:t>sectors. Similarly,</w:t>
      </w:r>
      <w:r>
        <w:rPr>
          <w:spacing w:val="-2"/>
        </w:rPr>
        <w:t> </w:t>
      </w:r>
      <w:r>
        <w:rPr/>
        <w:t>using ML</w:t>
      </w:r>
      <w:r>
        <w:rPr>
          <w:spacing w:val="-1"/>
        </w:rPr>
        <w:t> </w:t>
      </w:r>
      <w:r>
        <w:rPr/>
        <w:t>algorithms</w:t>
      </w:r>
      <w:r>
        <w:rPr>
          <w:spacing w:val="-1"/>
        </w:rPr>
        <w:t> </w:t>
      </w:r>
      <w:r>
        <w:rPr/>
        <w:t>to</w:t>
      </w:r>
      <w:r>
        <w:rPr>
          <w:spacing w:val="-1"/>
        </w:rPr>
        <w:t> </w:t>
      </w:r>
      <w:r>
        <w:rPr/>
        <w:t>forecast</w:t>
      </w:r>
      <w:r>
        <w:rPr>
          <w:spacing w:val="-1"/>
        </w:rPr>
        <w:t> </w:t>
      </w:r>
      <w:r>
        <w:rPr/>
        <w:t>customer</w:t>
      </w:r>
      <w:r>
        <w:rPr>
          <w:spacing w:val="-1"/>
        </w:rPr>
        <w:t> </w:t>
      </w:r>
      <w:r>
        <w:rPr/>
        <w:t>churn</w:t>
      </w:r>
      <w:r>
        <w:rPr>
          <w:spacing w:val="-1"/>
        </w:rPr>
        <w:t> </w:t>
      </w:r>
      <w:r>
        <w:rPr/>
        <w:t>or</w:t>
      </w:r>
      <w:r>
        <w:rPr>
          <w:spacing w:val="-1"/>
        </w:rPr>
        <w:t> </w:t>
      </w:r>
      <w:r>
        <w:rPr/>
        <w:t>other</w:t>
      </w:r>
      <w:r>
        <w:rPr>
          <w:spacing w:val="-1"/>
        </w:rPr>
        <w:t> </w:t>
      </w:r>
      <w:r>
        <w:rPr/>
        <w:t>important</w:t>
      </w:r>
      <w:r>
        <w:rPr>
          <w:spacing w:val="-1"/>
        </w:rPr>
        <w:t> </w:t>
      </w:r>
      <w:r>
        <w:rPr/>
        <w:t>business</w:t>
      </w:r>
      <w:r>
        <w:rPr>
          <w:spacing w:val="-1"/>
        </w:rPr>
        <w:t> </w:t>
      </w:r>
      <w:r>
        <w:rPr/>
        <w:t>outcomes enables</w:t>
      </w:r>
      <w:r>
        <w:rPr>
          <w:spacing w:val="-10"/>
        </w:rPr>
        <w:t> </w:t>
      </w:r>
      <w:r>
        <w:rPr/>
        <w:t>the</w:t>
      </w:r>
      <w:r>
        <w:rPr>
          <w:spacing w:val="-13"/>
        </w:rPr>
        <w:t> </w:t>
      </w:r>
      <w:r>
        <w:rPr/>
        <w:t>optimization</w:t>
      </w:r>
      <w:r>
        <w:rPr>
          <w:spacing w:val="-12"/>
        </w:rPr>
        <w:t> </w:t>
      </w:r>
      <w:r>
        <w:rPr/>
        <w:t>of</w:t>
      </w:r>
      <w:r>
        <w:rPr>
          <w:spacing w:val="-10"/>
        </w:rPr>
        <w:t> </w:t>
      </w:r>
      <w:r>
        <w:rPr/>
        <w:t>proactive</w:t>
      </w:r>
      <w:r>
        <w:rPr>
          <w:spacing w:val="-13"/>
        </w:rPr>
        <w:t> </w:t>
      </w:r>
      <w:r>
        <w:rPr/>
        <w:t>client</w:t>
      </w:r>
      <w:r>
        <w:rPr>
          <w:spacing w:val="-12"/>
        </w:rPr>
        <w:t> </w:t>
      </w:r>
      <w:r>
        <w:rPr/>
        <w:t>retention</w:t>
      </w:r>
      <w:r>
        <w:rPr>
          <w:spacing w:val="-11"/>
        </w:rPr>
        <w:t> </w:t>
      </w:r>
      <w:r>
        <w:rPr/>
        <w:t>and</w:t>
      </w:r>
      <w:r>
        <w:rPr>
          <w:spacing w:val="-11"/>
        </w:rPr>
        <w:t> </w:t>
      </w:r>
      <w:r>
        <w:rPr/>
        <w:t>marketing</w:t>
      </w:r>
      <w:r>
        <w:rPr>
          <w:spacing w:val="-11"/>
        </w:rPr>
        <w:t> </w:t>
      </w:r>
      <w:r>
        <w:rPr/>
        <w:t>strategies.</w:t>
      </w:r>
      <w:r>
        <w:rPr>
          <w:spacing w:val="-11"/>
        </w:rPr>
        <w:t> </w:t>
      </w:r>
      <w:r>
        <w:rPr/>
        <w:t>Decisions</w:t>
      </w:r>
      <w:r>
        <w:rPr>
          <w:spacing w:val="-11"/>
        </w:rPr>
        <w:t> </w:t>
      </w:r>
      <w:r>
        <w:rPr/>
        <w:t>in</w:t>
      </w:r>
      <w:r>
        <w:rPr>
          <w:spacing w:val="-12"/>
        </w:rPr>
        <w:t> </w:t>
      </w:r>
      <w:r>
        <w:rPr/>
        <w:t>areas such</w:t>
      </w:r>
      <w:r>
        <w:rPr>
          <w:spacing w:val="-5"/>
        </w:rPr>
        <w:t> </w:t>
      </w:r>
      <w:r>
        <w:rPr/>
        <w:t>as</w:t>
      </w:r>
      <w:r>
        <w:rPr>
          <w:spacing w:val="-4"/>
        </w:rPr>
        <w:t> </w:t>
      </w:r>
      <w:r>
        <w:rPr/>
        <w:t>CRM,</w:t>
      </w:r>
      <w:r>
        <w:rPr>
          <w:spacing w:val="-5"/>
        </w:rPr>
        <w:t> </w:t>
      </w:r>
      <w:r>
        <w:rPr/>
        <w:t>marketing</w:t>
      </w:r>
      <w:r>
        <w:rPr>
          <w:spacing w:val="-5"/>
        </w:rPr>
        <w:t> </w:t>
      </w:r>
      <w:r>
        <w:rPr/>
        <w:t>initiatives,</w:t>
      </w:r>
      <w:r>
        <w:rPr>
          <w:spacing w:val="-5"/>
        </w:rPr>
        <w:t> </w:t>
      </w:r>
      <w:r>
        <w:rPr/>
        <w:t>resource</w:t>
      </w:r>
      <w:r>
        <w:rPr>
          <w:spacing w:val="-5"/>
        </w:rPr>
        <w:t> </w:t>
      </w:r>
      <w:r>
        <w:rPr/>
        <w:t>allocation,</w:t>
      </w:r>
      <w:r>
        <w:rPr>
          <w:spacing w:val="-5"/>
        </w:rPr>
        <w:t> </w:t>
      </w:r>
      <w:r>
        <w:rPr/>
        <w:t>and</w:t>
      </w:r>
      <w:r>
        <w:rPr>
          <w:spacing w:val="-5"/>
        </w:rPr>
        <w:t> </w:t>
      </w:r>
      <w:r>
        <w:rPr/>
        <w:t>product</w:t>
      </w:r>
      <w:r>
        <w:rPr>
          <w:spacing w:val="-5"/>
        </w:rPr>
        <w:t> </w:t>
      </w:r>
      <w:r>
        <w:rPr/>
        <w:t>development</w:t>
      </w:r>
      <w:r>
        <w:rPr>
          <w:spacing w:val="-5"/>
        </w:rPr>
        <w:t> </w:t>
      </w:r>
      <w:r>
        <w:rPr/>
        <w:t>are</w:t>
      </w:r>
      <w:r>
        <w:rPr>
          <w:spacing w:val="-5"/>
        </w:rPr>
        <w:t> </w:t>
      </w:r>
      <w:r>
        <w:rPr/>
        <w:t>supported by</w:t>
      </w:r>
      <w:r>
        <w:rPr>
          <w:spacing w:val="-6"/>
        </w:rPr>
        <w:t> </w:t>
      </w:r>
      <w:r>
        <w:rPr/>
        <w:t>the</w:t>
      </w:r>
      <w:r>
        <w:rPr>
          <w:spacing w:val="-5"/>
        </w:rPr>
        <w:t> </w:t>
      </w:r>
      <w:r>
        <w:rPr/>
        <w:t>creation</w:t>
      </w:r>
      <w:r>
        <w:rPr>
          <w:spacing w:val="-6"/>
        </w:rPr>
        <w:t> </w:t>
      </w:r>
      <w:r>
        <w:rPr/>
        <w:t>of</w:t>
      </w:r>
      <w:r>
        <w:rPr>
          <w:spacing w:val="-5"/>
        </w:rPr>
        <w:t> </w:t>
      </w:r>
      <w:r>
        <w:rPr/>
        <w:t>the</w:t>
      </w:r>
      <w:r>
        <w:rPr>
          <w:spacing w:val="-4"/>
        </w:rPr>
        <w:t> </w:t>
      </w:r>
      <w:r>
        <w:rPr/>
        <w:t>Data</w:t>
      </w:r>
      <w:r>
        <w:rPr>
          <w:spacing w:val="-6"/>
        </w:rPr>
        <w:t> </w:t>
      </w:r>
      <w:r>
        <w:rPr/>
        <w:t>Visualization</w:t>
      </w:r>
      <w:r>
        <w:rPr>
          <w:spacing w:val="-6"/>
        </w:rPr>
        <w:t> </w:t>
      </w:r>
      <w:r>
        <w:rPr/>
        <w:t>RShiny</w:t>
      </w:r>
      <w:r>
        <w:rPr>
          <w:spacing w:val="-6"/>
        </w:rPr>
        <w:t> </w:t>
      </w:r>
      <w:r>
        <w:rPr/>
        <w:t>App.</w:t>
      </w:r>
      <w:r>
        <w:rPr>
          <w:spacing w:val="-5"/>
        </w:rPr>
        <w:t> </w:t>
      </w:r>
      <w:r>
        <w:rPr/>
        <w:t>The</w:t>
      </w:r>
      <w:r>
        <w:rPr>
          <w:spacing w:val="-5"/>
        </w:rPr>
        <w:t> </w:t>
      </w:r>
      <w:r>
        <w:rPr/>
        <w:t>research</w:t>
      </w:r>
      <w:r>
        <w:rPr>
          <w:spacing w:val="-5"/>
        </w:rPr>
        <w:t> </w:t>
      </w:r>
      <w:r>
        <w:rPr/>
        <w:t>conclusions</w:t>
      </w:r>
      <w:r>
        <w:rPr>
          <w:spacing w:val="-5"/>
        </w:rPr>
        <w:t> </w:t>
      </w:r>
      <w:r>
        <w:rPr/>
        <w:t>thus</w:t>
      </w:r>
      <w:r>
        <w:rPr>
          <w:spacing w:val="-7"/>
        </w:rPr>
        <w:t> </w:t>
      </w:r>
      <w:r>
        <w:rPr/>
        <w:t>have</w:t>
      </w:r>
      <w:r>
        <w:rPr>
          <w:spacing w:val="-6"/>
        </w:rPr>
        <w:t> </w:t>
      </w:r>
      <w:r>
        <w:rPr/>
        <w:t>useful ramifications that may be applied to a variety of sectors, directing data-driven decision making and improving client retention methods.</w:t>
      </w:r>
    </w:p>
    <w:p>
      <w:pPr>
        <w:pStyle w:val="BodyText"/>
        <w:jc w:val="left"/>
      </w:pPr>
    </w:p>
    <w:p>
      <w:pPr>
        <w:pStyle w:val="BodyText"/>
        <w:spacing w:before="25"/>
        <w:jc w:val="left"/>
      </w:pPr>
    </w:p>
    <w:p>
      <w:pPr>
        <w:pStyle w:val="ListParagraph"/>
        <w:numPr>
          <w:ilvl w:val="0"/>
          <w:numId w:val="1"/>
        </w:numPr>
        <w:tabs>
          <w:tab w:pos="386" w:val="left" w:leader="none"/>
        </w:tabs>
        <w:spacing w:line="240" w:lineRule="auto" w:before="0" w:after="0"/>
        <w:ind w:left="386" w:right="0" w:hanging="266"/>
        <w:jc w:val="left"/>
        <w:rPr>
          <w:b/>
          <w:sz w:val="24"/>
        </w:rPr>
      </w:pPr>
      <w:r>
        <w:rPr>
          <w:b/>
          <w:spacing w:val="-2"/>
          <w:sz w:val="24"/>
        </w:rPr>
        <w:t>Conclusion</w:t>
      </w:r>
    </w:p>
    <w:p>
      <w:pPr>
        <w:pStyle w:val="BodyText"/>
        <w:spacing w:before="5"/>
        <w:jc w:val="left"/>
        <w:rPr>
          <w:b/>
          <w:sz w:val="24"/>
        </w:rPr>
      </w:pPr>
    </w:p>
    <w:p>
      <w:pPr>
        <w:pStyle w:val="BodyText"/>
        <w:spacing w:line="276" w:lineRule="auto"/>
        <w:ind w:left="120" w:right="196"/>
      </w:pPr>
      <w:r>
        <w:rPr/>
        <w:t>This</w:t>
      </w:r>
      <w:r>
        <w:rPr>
          <w:spacing w:val="-8"/>
        </w:rPr>
        <w:t> </w:t>
      </w:r>
      <w:r>
        <w:rPr/>
        <w:t>study</w:t>
      </w:r>
      <w:r>
        <w:rPr>
          <w:spacing w:val="-8"/>
        </w:rPr>
        <w:t> </w:t>
      </w:r>
      <w:r>
        <w:rPr/>
        <w:t>helps</w:t>
      </w:r>
      <w:r>
        <w:rPr>
          <w:spacing w:val="-8"/>
        </w:rPr>
        <w:t> </w:t>
      </w:r>
      <w:r>
        <w:rPr/>
        <w:t>to</w:t>
      </w:r>
      <w:r>
        <w:rPr>
          <w:spacing w:val="-8"/>
        </w:rPr>
        <w:t> </w:t>
      </w:r>
      <w:r>
        <w:rPr/>
        <w:t>predict</w:t>
      </w:r>
      <w:r>
        <w:rPr>
          <w:spacing w:val="-8"/>
        </w:rPr>
        <w:t> </w:t>
      </w:r>
      <w:r>
        <w:rPr/>
        <w:t>churn</w:t>
      </w:r>
      <w:r>
        <w:rPr>
          <w:spacing w:val="-8"/>
        </w:rPr>
        <w:t> </w:t>
      </w:r>
      <w:r>
        <w:rPr/>
        <w:t>among</w:t>
      </w:r>
      <w:r>
        <w:rPr>
          <w:spacing w:val="-8"/>
        </w:rPr>
        <w:t> </w:t>
      </w:r>
      <w:r>
        <w:rPr/>
        <w:t>bank</w:t>
      </w:r>
      <w:r>
        <w:rPr>
          <w:spacing w:val="-8"/>
        </w:rPr>
        <w:t> </w:t>
      </w:r>
      <w:r>
        <w:rPr/>
        <w:t>customers</w:t>
      </w:r>
      <w:r>
        <w:rPr>
          <w:spacing w:val="-8"/>
        </w:rPr>
        <w:t> </w:t>
      </w:r>
      <w:r>
        <w:rPr/>
        <w:t>with</w:t>
      </w:r>
      <w:r>
        <w:rPr>
          <w:spacing w:val="-8"/>
        </w:rPr>
        <w:t> </w:t>
      </w:r>
      <w:r>
        <w:rPr/>
        <w:t>relative</w:t>
      </w:r>
      <w:r>
        <w:rPr>
          <w:spacing w:val="-9"/>
        </w:rPr>
        <w:t> </w:t>
      </w:r>
      <w:r>
        <w:rPr/>
        <w:t>success.</w:t>
      </w:r>
      <w:r>
        <w:rPr>
          <w:spacing w:val="-9"/>
        </w:rPr>
        <w:t> </w:t>
      </w:r>
      <w:r>
        <w:rPr/>
        <w:t>However,</w:t>
      </w:r>
      <w:r>
        <w:rPr>
          <w:spacing w:val="-8"/>
        </w:rPr>
        <w:t> </w:t>
      </w:r>
      <w:r>
        <w:rPr/>
        <w:t>there</w:t>
      </w:r>
      <w:r>
        <w:rPr>
          <w:spacing w:val="-8"/>
        </w:rPr>
        <w:t> </w:t>
      </w:r>
      <w:r>
        <w:rPr/>
        <w:t>is scope</w:t>
      </w:r>
      <w:r>
        <w:rPr>
          <w:spacing w:val="-2"/>
        </w:rPr>
        <w:t> </w:t>
      </w:r>
      <w:r>
        <w:rPr/>
        <w:t>for</w:t>
      </w:r>
      <w:r>
        <w:rPr>
          <w:spacing w:val="-3"/>
        </w:rPr>
        <w:t> </w:t>
      </w:r>
      <w:r>
        <w:rPr/>
        <w:t>improvement</w:t>
      </w:r>
      <w:r>
        <w:rPr>
          <w:spacing w:val="-3"/>
        </w:rPr>
        <w:t> </w:t>
      </w:r>
      <w:r>
        <w:rPr/>
        <w:t>in</w:t>
      </w:r>
      <w:r>
        <w:rPr>
          <w:spacing w:val="-3"/>
        </w:rPr>
        <w:t> </w:t>
      </w:r>
      <w:r>
        <w:rPr/>
        <w:t>the</w:t>
      </w:r>
      <w:r>
        <w:rPr>
          <w:spacing w:val="-3"/>
        </w:rPr>
        <w:t> </w:t>
      </w:r>
      <w:r>
        <w:rPr/>
        <w:t>future.</w:t>
      </w:r>
      <w:r>
        <w:rPr>
          <w:spacing w:val="-2"/>
        </w:rPr>
        <w:t> </w:t>
      </w:r>
      <w:r>
        <w:rPr/>
        <w:t>Due</w:t>
      </w:r>
      <w:r>
        <w:rPr>
          <w:spacing w:val="-3"/>
        </w:rPr>
        <w:t> </w:t>
      </w:r>
      <w:r>
        <w:rPr/>
        <w:t>to</w:t>
      </w:r>
      <w:r>
        <w:rPr>
          <w:spacing w:val="-3"/>
        </w:rPr>
        <w:t> </w:t>
      </w:r>
      <w:r>
        <w:rPr/>
        <w:t>the</w:t>
      </w:r>
      <w:r>
        <w:rPr>
          <w:spacing w:val="-4"/>
        </w:rPr>
        <w:t> </w:t>
      </w:r>
      <w:r>
        <w:rPr/>
        <w:t>sensitive</w:t>
      </w:r>
      <w:r>
        <w:rPr>
          <w:spacing w:val="-3"/>
        </w:rPr>
        <w:t> </w:t>
      </w:r>
      <w:r>
        <w:rPr/>
        <w:t>nature</w:t>
      </w:r>
      <w:r>
        <w:rPr>
          <w:spacing w:val="-3"/>
        </w:rPr>
        <w:t> </w:t>
      </w:r>
      <w:r>
        <w:rPr/>
        <w:t>of</w:t>
      </w:r>
      <w:r>
        <w:rPr>
          <w:spacing w:val="-2"/>
        </w:rPr>
        <w:t> </w:t>
      </w:r>
      <w:r>
        <w:rPr/>
        <w:t>banking</w:t>
      </w:r>
      <w:r>
        <w:rPr>
          <w:spacing w:val="-3"/>
        </w:rPr>
        <w:t> </w:t>
      </w:r>
      <w:r>
        <w:rPr/>
        <w:t>data,</w:t>
      </w:r>
      <w:r>
        <w:rPr>
          <w:spacing w:val="-3"/>
        </w:rPr>
        <w:t> </w:t>
      </w:r>
      <w:r>
        <w:rPr/>
        <w:t>access</w:t>
      </w:r>
      <w:r>
        <w:rPr>
          <w:spacing w:val="-2"/>
        </w:rPr>
        <w:t> </w:t>
      </w:r>
      <w:r>
        <w:rPr/>
        <w:t>to</w:t>
      </w:r>
      <w:r>
        <w:rPr>
          <w:spacing w:val="-3"/>
        </w:rPr>
        <w:t> </w:t>
      </w:r>
      <w:r>
        <w:rPr/>
        <w:t>large datasets is restricted. Access to more data points would enhance the generalizability of predictions. Additionally, having access to more granular data would contribute to improved forecasts. The current attributes are</w:t>
      </w:r>
      <w:r>
        <w:rPr>
          <w:spacing w:val="-1"/>
        </w:rPr>
        <w:t> </w:t>
      </w:r>
      <w:r>
        <w:rPr/>
        <w:t>more specific to a customer’s profile than their recency (the</w:t>
      </w:r>
    </w:p>
    <w:p>
      <w:pPr>
        <w:spacing w:after="0" w:line="276" w:lineRule="auto"/>
        <w:sectPr>
          <w:pgSz w:w="12240" w:h="15840"/>
          <w:pgMar w:header="537" w:footer="0" w:top="1340" w:bottom="280" w:left="1320" w:right="1240"/>
        </w:sectPr>
      </w:pPr>
    </w:p>
    <w:p>
      <w:pPr>
        <w:pStyle w:val="BodyText"/>
        <w:spacing w:line="276" w:lineRule="auto" w:before="90"/>
        <w:ind w:left="120" w:right="196"/>
      </w:pPr>
      <w:r>
        <w:rPr/>
        <w:t>metrics that record behavior immediately before churning). Prospective researchers can derive these metrics, which will help track a shift in customer behavior just before they churn, and thus better</w:t>
      </w:r>
      <w:r>
        <w:rPr>
          <w:spacing w:val="-10"/>
        </w:rPr>
        <w:t> </w:t>
      </w:r>
      <w:r>
        <w:rPr/>
        <w:t>identify</w:t>
      </w:r>
      <w:r>
        <w:rPr>
          <w:spacing w:val="-11"/>
        </w:rPr>
        <w:t> </w:t>
      </w:r>
      <w:r>
        <w:rPr/>
        <w:t>churn</w:t>
      </w:r>
      <w:r>
        <w:rPr>
          <w:spacing w:val="-9"/>
        </w:rPr>
        <w:t> </w:t>
      </w:r>
      <w:r>
        <w:rPr/>
        <w:t>patterns.</w:t>
      </w:r>
      <w:r>
        <w:rPr>
          <w:spacing w:val="-9"/>
        </w:rPr>
        <w:t> </w:t>
      </w:r>
      <w:r>
        <w:rPr/>
        <w:t>There</w:t>
      </w:r>
      <w:r>
        <w:rPr>
          <w:spacing w:val="-9"/>
        </w:rPr>
        <w:t> </w:t>
      </w:r>
      <w:r>
        <w:rPr/>
        <w:t>is</w:t>
      </w:r>
      <w:r>
        <w:rPr>
          <w:spacing w:val="-9"/>
        </w:rPr>
        <w:t> </w:t>
      </w:r>
      <w:r>
        <w:rPr/>
        <w:t>also</w:t>
      </w:r>
      <w:r>
        <w:rPr>
          <w:spacing w:val="-9"/>
        </w:rPr>
        <w:t> </w:t>
      </w:r>
      <w:r>
        <w:rPr/>
        <w:t>an</w:t>
      </w:r>
      <w:r>
        <w:rPr>
          <w:spacing w:val="-9"/>
        </w:rPr>
        <w:t> </w:t>
      </w:r>
      <w:r>
        <w:rPr/>
        <w:t>opportunity</w:t>
      </w:r>
      <w:r>
        <w:rPr>
          <w:spacing w:val="-9"/>
        </w:rPr>
        <w:t> </w:t>
      </w:r>
      <w:r>
        <w:rPr/>
        <w:t>for</w:t>
      </w:r>
      <w:r>
        <w:rPr>
          <w:spacing w:val="-9"/>
        </w:rPr>
        <w:t> </w:t>
      </w:r>
      <w:r>
        <w:rPr/>
        <w:t>prospective</w:t>
      </w:r>
      <w:r>
        <w:rPr>
          <w:spacing w:val="-10"/>
        </w:rPr>
        <w:t> </w:t>
      </w:r>
      <w:r>
        <w:rPr/>
        <w:t>researchers</w:t>
      </w:r>
      <w:r>
        <w:rPr>
          <w:spacing w:val="-10"/>
        </w:rPr>
        <w:t> </w:t>
      </w:r>
      <w:r>
        <w:rPr/>
        <w:t>to</w:t>
      </w:r>
      <w:r>
        <w:rPr>
          <w:spacing w:val="-9"/>
        </w:rPr>
        <w:t> </w:t>
      </w:r>
      <w:r>
        <w:rPr/>
        <w:t>improve our app by automating the model-training process, incorporating new features and data points, and generate updated models. This would help build a feedback loop in the models, ensuring greater</w:t>
      </w:r>
      <w:r>
        <w:rPr>
          <w:spacing w:val="-4"/>
        </w:rPr>
        <w:t> </w:t>
      </w:r>
      <w:r>
        <w:rPr/>
        <w:t>veracity</w:t>
      </w:r>
      <w:r>
        <w:rPr>
          <w:spacing w:val="-5"/>
        </w:rPr>
        <w:t> </w:t>
      </w:r>
      <w:r>
        <w:rPr/>
        <w:t>of</w:t>
      </w:r>
      <w:r>
        <w:rPr>
          <w:spacing w:val="-4"/>
        </w:rPr>
        <w:t> </w:t>
      </w:r>
      <w:r>
        <w:rPr/>
        <w:t>model</w:t>
      </w:r>
      <w:r>
        <w:rPr>
          <w:spacing w:val="-4"/>
        </w:rPr>
        <w:t> </w:t>
      </w:r>
      <w:r>
        <w:rPr/>
        <w:t>prediction</w:t>
      </w:r>
      <w:r>
        <w:rPr>
          <w:spacing w:val="-5"/>
        </w:rPr>
        <w:t> </w:t>
      </w:r>
      <w:r>
        <w:rPr/>
        <w:t>by</w:t>
      </w:r>
      <w:r>
        <w:rPr>
          <w:spacing w:val="-5"/>
        </w:rPr>
        <w:t> </w:t>
      </w:r>
      <w:r>
        <w:rPr/>
        <w:t>changing</w:t>
      </w:r>
      <w:r>
        <w:rPr>
          <w:spacing w:val="-6"/>
        </w:rPr>
        <w:t> </w:t>
      </w:r>
      <w:r>
        <w:rPr/>
        <w:t>patterns</w:t>
      </w:r>
      <w:r>
        <w:rPr>
          <w:spacing w:val="-4"/>
        </w:rPr>
        <w:t> </w:t>
      </w:r>
      <w:r>
        <w:rPr/>
        <w:t>and</w:t>
      </w:r>
      <w:r>
        <w:rPr>
          <w:spacing w:val="-4"/>
        </w:rPr>
        <w:t> </w:t>
      </w:r>
      <w:r>
        <w:rPr/>
        <w:t>increasing</w:t>
      </w:r>
      <w:r>
        <w:rPr>
          <w:spacing w:val="-6"/>
        </w:rPr>
        <w:t> </w:t>
      </w:r>
      <w:r>
        <w:rPr/>
        <w:t>the</w:t>
      </w:r>
      <w:r>
        <w:rPr>
          <w:spacing w:val="-4"/>
        </w:rPr>
        <w:t> </w:t>
      </w:r>
      <w:r>
        <w:rPr/>
        <w:t>dataset.</w:t>
      </w:r>
      <w:r>
        <w:rPr>
          <w:spacing w:val="-6"/>
        </w:rPr>
        <w:t> </w:t>
      </w:r>
      <w:r>
        <w:rPr/>
        <w:t>In</w:t>
      </w:r>
      <w:r>
        <w:rPr>
          <w:spacing w:val="-4"/>
        </w:rPr>
        <w:t> </w:t>
      </w:r>
      <w:r>
        <w:rPr/>
        <w:t>addition, they can go further by incorporating additional prediction algorithms that can be integrated into the</w:t>
      </w:r>
      <w:r>
        <w:rPr>
          <w:spacing w:val="-1"/>
        </w:rPr>
        <w:t> </w:t>
      </w:r>
      <w:r>
        <w:rPr/>
        <w:t>visualization</w:t>
      </w:r>
      <w:r>
        <w:rPr>
          <w:spacing w:val="-1"/>
        </w:rPr>
        <w:t> </w:t>
      </w:r>
      <w:r>
        <w:rPr/>
        <w:t>app</w:t>
      </w:r>
      <w:r>
        <w:rPr>
          <w:spacing w:val="-1"/>
        </w:rPr>
        <w:t> </w:t>
      </w:r>
      <w:r>
        <w:rPr/>
        <w:t>for</w:t>
      </w:r>
      <w:r>
        <w:rPr>
          <w:spacing w:val="-1"/>
        </w:rPr>
        <w:t> </w:t>
      </w:r>
      <w:r>
        <w:rPr/>
        <w:t>comparative</w:t>
      </w:r>
      <w:r>
        <w:rPr>
          <w:spacing w:val="-1"/>
        </w:rPr>
        <w:t> </w:t>
      </w:r>
      <w:r>
        <w:rPr/>
        <w:t>analysis</w:t>
      </w:r>
      <w:r>
        <w:rPr>
          <w:spacing w:val="-1"/>
        </w:rPr>
        <w:t> </w:t>
      </w:r>
      <w:r>
        <w:rPr/>
        <w:t>and</w:t>
      </w:r>
      <w:r>
        <w:rPr>
          <w:spacing w:val="-2"/>
        </w:rPr>
        <w:t> </w:t>
      </w:r>
      <w:r>
        <w:rPr/>
        <w:t>better</w:t>
      </w:r>
      <w:r>
        <w:rPr>
          <w:spacing w:val="-1"/>
        </w:rPr>
        <w:t> </w:t>
      </w:r>
      <w:r>
        <w:rPr/>
        <w:t>churn</w:t>
      </w:r>
      <w:r>
        <w:rPr>
          <w:spacing w:val="-1"/>
        </w:rPr>
        <w:t> </w:t>
      </w:r>
      <w:r>
        <w:rPr/>
        <w:t>management.</w:t>
      </w:r>
      <w:r>
        <w:rPr>
          <w:spacing w:val="-1"/>
        </w:rPr>
        <w:t> </w:t>
      </w:r>
      <w:r>
        <w:rPr/>
        <w:t>This</w:t>
      </w:r>
      <w:r>
        <w:rPr>
          <w:spacing w:val="-1"/>
        </w:rPr>
        <w:t> </w:t>
      </w:r>
      <w:r>
        <w:rPr/>
        <w:t>would enable the deployment of this app in multiple businesses, where it can be used as a centralized churn management system. Another potential research topic involves developing localized prediction models that predict churn for only a subset of customers. For example, the given datasets could have different models for customers from different countries. The hypothesis is that individual models would drive higher accuracy and cumulatively greater generalizability than a model that is supposed to fit all situations. Additionally, the research indicates that different prediction algorithms are more suitable for different customer buckets, leading to more impact predictions.</w:t>
      </w:r>
    </w:p>
    <w:p>
      <w:pPr>
        <w:pStyle w:val="BodyText"/>
        <w:spacing w:before="92"/>
        <w:jc w:val="left"/>
      </w:pPr>
    </w:p>
    <w:p>
      <w:pPr>
        <w:pStyle w:val="Heading2"/>
      </w:pPr>
      <w:r>
        <w:rPr>
          <w:spacing w:val="-2"/>
        </w:rPr>
        <w:t>References</w:t>
      </w:r>
    </w:p>
    <w:p>
      <w:pPr>
        <w:pStyle w:val="BodyText"/>
        <w:spacing w:before="130"/>
        <w:jc w:val="left"/>
        <w:rPr>
          <w:b/>
          <w:sz w:val="26"/>
        </w:rPr>
      </w:pPr>
    </w:p>
    <w:p>
      <w:pPr>
        <w:pStyle w:val="BodyText"/>
        <w:spacing w:line="276" w:lineRule="auto" w:before="1"/>
        <w:ind w:left="759" w:right="200" w:hanging="640"/>
      </w:pPr>
      <w:r>
        <w:rPr/>
        <mc:AlternateContent>
          <mc:Choice Requires="wps">
            <w:drawing>
              <wp:anchor distT="0" distB="0" distL="0" distR="0" allowOverlap="1" layoutInCell="1" locked="0" behindDoc="0" simplePos="0" relativeHeight="15745536">
                <wp:simplePos x="0" y="0"/>
                <wp:positionH relativeFrom="page">
                  <wp:posOffset>1659931</wp:posOffset>
                </wp:positionH>
                <wp:positionV relativeFrom="paragraph">
                  <wp:posOffset>24719</wp:posOffset>
                </wp:positionV>
                <wp:extent cx="4307840" cy="557530"/>
                <wp:effectExtent l="0" t="0" r="0" b="0"/>
                <wp:wrapNone/>
                <wp:docPr id="80" name="Textbox 80"/>
                <wp:cNvGraphicFramePr>
                  <a:graphicFrameLocks/>
                </wp:cNvGraphicFramePr>
                <a:graphic>
                  <a:graphicData uri="http://schemas.microsoft.com/office/word/2010/wordprocessingShape">
                    <wps:wsp>
                      <wps:cNvPr id="80" name="Textbox 80"/>
                      <wps:cNvSpPr txBox="1"/>
                      <wps:spPr>
                        <a:xfrm rot="18900000">
                          <a:off x="0" y="0"/>
                          <a:ext cx="4307840" cy="557530"/>
                        </a:xfrm>
                        <a:prstGeom prst="rect">
                          <a:avLst/>
                        </a:prstGeom>
                      </wps:spPr>
                      <wps:txbx>
                        <w:txbxContent>
                          <w:p>
                            <w:pPr>
                              <w:spacing w:line="878" w:lineRule="exact" w:before="0"/>
                              <w:ind w:left="0" w:right="0" w:firstLine="0"/>
                              <w:jc w:val="left"/>
                              <w:rPr>
                                <w:sz w:val="87"/>
                                <w14:textOutline>
                                  <w14:solidFill>
                                    <w14:srgbClr w14:val="000000">
                                      <w14:alpha w14:val="90196"/>
                                    </w14:srgbClr>
                                  </w14:solidFill>
                                </w14:textOutline>
                                <w14:textFill>
                                  <w14:solidFill>
                                    <w14:srgbClr w14:val="000000">
                                      <w14:alpha w14:val="90196"/>
                                    </w14:srgbClr>
                                  </w14:solidFill>
                                </w14:textFill>
                              </w:rPr>
                            </w:pPr>
                            <w:r>
                              <w:rPr>
                                <w:color w:val="231F20"/>
                                <w:sz w:val="87"/>
                                <w14:textOutline>
                                  <w14:solidFill>
                                    <w14:srgbClr w14:val="231F20">
                                      <w14:alpha w14:val="90196"/>
                                    </w14:srgbClr>
                                  </w14:solidFill>
                                </w14:textOutline>
                                <w14:textFill>
                                  <w14:solidFill>
                                    <w14:srgbClr w14:val="231F20">
                                      <w14:alpha w14:val="90196"/>
                                    </w14:srgbClr>
                                  </w14:solidFill>
                                </w14:textFill>
                              </w:rPr>
                              <w:t>Journal</w:t>
                            </w:r>
                            <w:r>
                              <w:rPr>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color w:val="231F20"/>
                                <w:sz w:val="87"/>
                                <w14:textOutline>
                                  <w14:solidFill>
                                    <w14:srgbClr w14:val="231F20">
                                      <w14:alpha w14:val="90196"/>
                                    </w14:srgbClr>
                                  </w14:solidFill>
                                </w14:textOutline>
                                <w14:textFill>
                                  <w14:solidFill>
                                    <w14:srgbClr w14:val="231F20">
                                      <w14:alpha w14:val="90196"/>
                                    </w14:srgbClr>
                                  </w14:solidFill>
                                </w14:textFill>
                              </w:rPr>
                              <w:t>Pre-</w:t>
                            </w:r>
                            <w:r>
                              <w:rPr>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03293pt;margin-top:1.946393pt;width:339.2pt;height:43.9pt;mso-position-horizontal-relative:page;mso-position-vertical-relative:paragraph;z-index:15745536;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t>Al-Mashraie,</w:t>
      </w:r>
      <w:r>
        <w:rPr>
          <w:spacing w:val="-7"/>
        </w:rPr>
        <w:t> </w:t>
      </w:r>
      <w:r>
        <w:rPr/>
        <w:t>M.,</w:t>
      </w:r>
      <w:r>
        <w:rPr>
          <w:spacing w:val="-7"/>
        </w:rPr>
        <w:t> </w:t>
      </w:r>
      <w:r>
        <w:rPr/>
        <w:t>Chung,</w:t>
      </w:r>
      <w:r>
        <w:rPr>
          <w:spacing w:val="-7"/>
        </w:rPr>
        <w:t> </w:t>
      </w:r>
      <w:r>
        <w:rPr/>
        <w:t>S.</w:t>
      </w:r>
      <w:r>
        <w:rPr>
          <w:spacing w:val="-7"/>
        </w:rPr>
        <w:t> </w:t>
      </w:r>
      <w:r>
        <w:rPr/>
        <w:t>H.,</w:t>
      </w:r>
      <w:r>
        <w:rPr>
          <w:spacing w:val="-7"/>
        </w:rPr>
        <w:t> </w:t>
      </w:r>
      <w:r>
        <w:rPr/>
        <w:t>&amp;</w:t>
      </w:r>
      <w:r>
        <w:rPr>
          <w:spacing w:val="-7"/>
        </w:rPr>
        <w:t> </w:t>
      </w:r>
      <w:r>
        <w:rPr/>
        <w:t>Jeon,</w:t>
      </w:r>
      <w:r>
        <w:rPr>
          <w:spacing w:val="-7"/>
        </w:rPr>
        <w:t> </w:t>
      </w:r>
      <w:r>
        <w:rPr/>
        <w:t>H.</w:t>
      </w:r>
      <w:r>
        <w:rPr>
          <w:spacing w:val="-7"/>
        </w:rPr>
        <w:t> </w:t>
      </w:r>
      <w:r>
        <w:rPr/>
        <w:t>W.,</w:t>
      </w:r>
      <w:r>
        <w:rPr>
          <w:spacing w:val="-6"/>
        </w:rPr>
        <w:t> </w:t>
      </w:r>
      <w:r>
        <w:rPr/>
        <w:t>2020.</w:t>
      </w:r>
      <w:r>
        <w:rPr>
          <w:spacing w:val="-7"/>
        </w:rPr>
        <w:t> </w:t>
      </w:r>
      <w:r>
        <w:rPr/>
        <w:t>Customer</w:t>
      </w:r>
      <w:r>
        <w:rPr>
          <w:spacing w:val="-7"/>
        </w:rPr>
        <w:t> </w:t>
      </w:r>
      <w:r>
        <w:rPr/>
        <w:t>switching</w:t>
      </w:r>
      <w:r>
        <w:rPr>
          <w:spacing w:val="-8"/>
        </w:rPr>
        <w:t> </w:t>
      </w:r>
      <w:r>
        <w:rPr/>
        <w:t>behavior</w:t>
      </w:r>
      <w:r>
        <w:rPr>
          <w:spacing w:val="-6"/>
        </w:rPr>
        <w:t> </w:t>
      </w:r>
      <w:r>
        <w:rPr/>
        <w:t>analysis</w:t>
      </w:r>
      <w:r>
        <w:rPr>
          <w:spacing w:val="-6"/>
        </w:rPr>
        <w:t> </w:t>
      </w:r>
      <w:r>
        <w:rPr/>
        <w:t>in</w:t>
      </w:r>
      <w:r>
        <w:rPr>
          <w:spacing w:val="-7"/>
        </w:rPr>
        <w:t> </w:t>
      </w:r>
      <w:r>
        <w:rPr/>
        <w:t>the telecommunication industry via push-pull-mooring framework: A machine learning approach. Comput. Ind. Eng. 144 (Jun.), 106476.</w:t>
      </w:r>
    </w:p>
    <w:p>
      <w:pPr>
        <w:pStyle w:val="BodyText"/>
        <w:spacing w:line="276" w:lineRule="auto"/>
        <w:ind w:left="759" w:right="205" w:hanging="640"/>
      </w:pPr>
      <w:r>
        <w:rPr/>
        <w:t>Amuda, K. A., &amp; Adeyemo, A. B., 2019. Customers churn prediction in financial institution using artificial neural network. Available at: </w:t>
      </w:r>
      <w:hyperlink r:id="rId27">
        <w:r>
          <w:rPr>
            <w:u w:val="single"/>
          </w:rPr>
          <w:t>https://arxiv.org/abs/1912.11346</w:t>
        </w:r>
      </w:hyperlink>
    </w:p>
    <w:p>
      <w:pPr>
        <w:pStyle w:val="BodyText"/>
        <w:spacing w:line="276" w:lineRule="auto"/>
        <w:ind w:left="759" w:right="197" w:hanging="640"/>
      </w:pPr>
      <w:r>
        <w:rPr>
          <w:spacing w:val="-2"/>
        </w:rPr>
        <w:t>Anton,</w:t>
      </w:r>
      <w:r>
        <w:rPr>
          <w:spacing w:val="-6"/>
        </w:rPr>
        <w:t> </w:t>
      </w:r>
      <w:r>
        <w:rPr>
          <w:spacing w:val="-2"/>
        </w:rPr>
        <w:t>S.</w:t>
      </w:r>
      <w:r>
        <w:rPr>
          <w:spacing w:val="-7"/>
        </w:rPr>
        <w:t> </w:t>
      </w:r>
      <w:r>
        <w:rPr>
          <w:spacing w:val="-2"/>
        </w:rPr>
        <w:t>D.</w:t>
      </w:r>
      <w:r>
        <w:rPr>
          <w:spacing w:val="-6"/>
        </w:rPr>
        <w:t> </w:t>
      </w:r>
      <w:r>
        <w:rPr>
          <w:spacing w:val="-2"/>
        </w:rPr>
        <w:t>D.,</w:t>
      </w:r>
      <w:r>
        <w:rPr>
          <w:spacing w:val="-7"/>
        </w:rPr>
        <w:t> </w:t>
      </w:r>
      <w:r>
        <w:rPr>
          <w:spacing w:val="-2"/>
        </w:rPr>
        <w:t>Sinha,</w:t>
      </w:r>
      <w:r>
        <w:rPr>
          <w:spacing w:val="-6"/>
        </w:rPr>
        <w:t> </w:t>
      </w:r>
      <w:r>
        <w:rPr>
          <w:spacing w:val="-2"/>
        </w:rPr>
        <w:t>S.,</w:t>
      </w:r>
      <w:r>
        <w:rPr>
          <w:spacing w:val="-7"/>
        </w:rPr>
        <w:t> </w:t>
      </w:r>
      <w:r>
        <w:rPr>
          <w:spacing w:val="-2"/>
        </w:rPr>
        <w:t>&amp;</w:t>
      </w:r>
      <w:r>
        <w:rPr>
          <w:spacing w:val="-7"/>
        </w:rPr>
        <w:t> </w:t>
      </w:r>
      <w:r>
        <w:rPr>
          <w:spacing w:val="-2"/>
        </w:rPr>
        <w:t>Schotten,</w:t>
      </w:r>
      <w:r>
        <w:rPr>
          <w:spacing w:val="-6"/>
        </w:rPr>
        <w:t> </w:t>
      </w:r>
      <w:r>
        <w:rPr>
          <w:spacing w:val="-2"/>
        </w:rPr>
        <w:t>H.</w:t>
      </w:r>
      <w:r>
        <w:rPr>
          <w:spacing w:val="-7"/>
        </w:rPr>
        <w:t> </w:t>
      </w:r>
      <w:r>
        <w:rPr>
          <w:spacing w:val="-2"/>
        </w:rPr>
        <w:t>D.,</w:t>
      </w:r>
      <w:r>
        <w:rPr>
          <w:spacing w:val="-7"/>
        </w:rPr>
        <w:t> </w:t>
      </w:r>
      <w:r>
        <w:rPr>
          <w:spacing w:val="-2"/>
        </w:rPr>
        <w:t>2019.</w:t>
      </w:r>
      <w:r>
        <w:rPr>
          <w:spacing w:val="-7"/>
        </w:rPr>
        <w:t> </w:t>
      </w:r>
      <w:r>
        <w:rPr>
          <w:spacing w:val="-2"/>
        </w:rPr>
        <w:t>Anomaly-based</w:t>
      </w:r>
      <w:r>
        <w:rPr>
          <w:spacing w:val="-7"/>
        </w:rPr>
        <w:t> </w:t>
      </w:r>
      <w:r>
        <w:rPr>
          <w:spacing w:val="-2"/>
        </w:rPr>
        <w:t>intrusion</w:t>
      </w:r>
      <w:r>
        <w:rPr>
          <w:spacing w:val="-7"/>
        </w:rPr>
        <w:t> </w:t>
      </w:r>
      <w:r>
        <w:rPr>
          <w:spacing w:val="-2"/>
        </w:rPr>
        <w:t>detection</w:t>
      </w:r>
      <w:r>
        <w:rPr>
          <w:spacing w:val="-8"/>
        </w:rPr>
        <w:t> </w:t>
      </w:r>
      <w:r>
        <w:rPr>
          <w:spacing w:val="-2"/>
        </w:rPr>
        <w:t>in</w:t>
      </w:r>
      <w:r>
        <w:rPr>
          <w:spacing w:val="-7"/>
        </w:rPr>
        <w:t> </w:t>
      </w:r>
      <w:r>
        <w:rPr>
          <w:spacing w:val="-2"/>
        </w:rPr>
        <w:t>industrial </w:t>
      </w:r>
      <w:r>
        <w:rPr/>
        <w:t>data with SVM and random forests. In: 2019 International conference on software, telecommunications and computer networks. IEEE, pp. 1-6.</w:t>
      </w:r>
    </w:p>
    <w:p>
      <w:pPr>
        <w:pStyle w:val="BodyText"/>
        <w:spacing w:line="276" w:lineRule="auto" w:before="1"/>
        <w:ind w:left="759" w:right="205" w:hanging="640"/>
      </w:pPr>
      <w:r>
        <w:rPr/>
        <w:t>Baghla, S.,</w:t>
      </w:r>
      <w:r>
        <w:rPr>
          <w:spacing w:val="-1"/>
        </w:rPr>
        <w:t> </w:t>
      </w:r>
      <w:r>
        <w:rPr/>
        <w:t>&amp; Gupta, G., 2022. Performance Evaluation of</w:t>
      </w:r>
      <w:r>
        <w:rPr>
          <w:spacing w:val="-2"/>
        </w:rPr>
        <w:t> </w:t>
      </w:r>
      <w:r>
        <w:rPr/>
        <w:t>Various Classification Techniques for Customer Churn Prediction in E-Commerce. Microprocess. Microsyst. 94 (Oct.), 104680.</w:t>
      </w:r>
    </w:p>
    <w:p>
      <w:pPr>
        <w:pStyle w:val="BodyText"/>
        <w:spacing w:line="276" w:lineRule="auto"/>
        <w:ind w:left="759" w:right="202" w:hanging="640"/>
      </w:pPr>
      <w:r>
        <w:rPr/>
        <w:t>Cervantes,</w:t>
      </w:r>
      <w:r>
        <w:rPr>
          <w:spacing w:val="-2"/>
        </w:rPr>
        <w:t> </w:t>
      </w:r>
      <w:r>
        <w:rPr/>
        <w:t>J.,</w:t>
      </w:r>
      <w:r>
        <w:rPr>
          <w:spacing w:val="-2"/>
        </w:rPr>
        <w:t> </w:t>
      </w:r>
      <w:r>
        <w:rPr/>
        <w:t>Garcia-Lamont,</w:t>
      </w:r>
      <w:r>
        <w:rPr>
          <w:spacing w:val="-4"/>
        </w:rPr>
        <w:t> </w:t>
      </w:r>
      <w:r>
        <w:rPr/>
        <w:t>F.,</w:t>
      </w:r>
      <w:r>
        <w:rPr>
          <w:spacing w:val="-4"/>
        </w:rPr>
        <w:t> </w:t>
      </w:r>
      <w:r>
        <w:rPr/>
        <w:t>Rodríguez-Mazahua,</w:t>
      </w:r>
      <w:r>
        <w:rPr>
          <w:spacing w:val="-4"/>
        </w:rPr>
        <w:t> </w:t>
      </w:r>
      <w:r>
        <w:rPr/>
        <w:t>et</w:t>
      </w:r>
      <w:r>
        <w:rPr>
          <w:spacing w:val="-3"/>
        </w:rPr>
        <w:t> </w:t>
      </w:r>
      <w:r>
        <w:rPr/>
        <w:t>al.,</w:t>
      </w:r>
      <w:r>
        <w:rPr>
          <w:spacing w:val="-4"/>
        </w:rPr>
        <w:t> </w:t>
      </w:r>
      <w:r>
        <w:rPr/>
        <w:t>2020.</w:t>
      </w:r>
      <w:r>
        <w:rPr>
          <w:spacing w:val="-4"/>
        </w:rPr>
        <w:t> </w:t>
      </w:r>
      <w:r>
        <w:rPr/>
        <w:t>A</w:t>
      </w:r>
      <w:r>
        <w:rPr>
          <w:spacing w:val="-4"/>
        </w:rPr>
        <w:t> </w:t>
      </w:r>
      <w:r>
        <w:rPr/>
        <w:t>comprehensive</w:t>
      </w:r>
      <w:r>
        <w:rPr>
          <w:spacing w:val="-4"/>
        </w:rPr>
        <w:t> </w:t>
      </w:r>
      <w:r>
        <w:rPr/>
        <w:t>survey</w:t>
      </w:r>
      <w:r>
        <w:rPr>
          <w:spacing w:val="-4"/>
        </w:rPr>
        <w:t> </w:t>
      </w:r>
      <w:r>
        <w:rPr/>
        <w:t>on support vector machine classification: Applications, challenges and trends. Neurocomputing. 408 (Sep.), 189-215.</w:t>
      </w:r>
    </w:p>
    <w:p>
      <w:pPr>
        <w:pStyle w:val="BodyText"/>
        <w:spacing w:line="276" w:lineRule="auto"/>
        <w:ind w:left="759" w:right="199" w:hanging="640"/>
      </w:pPr>
      <w:r>
        <w:rPr/>
        <w:t>Chawla,</w:t>
      </w:r>
      <w:r>
        <w:rPr>
          <w:spacing w:val="-2"/>
        </w:rPr>
        <w:t> </w:t>
      </w:r>
      <w:r>
        <w:rPr/>
        <w:t>N.</w:t>
      </w:r>
      <w:r>
        <w:rPr>
          <w:spacing w:val="-1"/>
        </w:rPr>
        <w:t> </w:t>
      </w:r>
      <w:r>
        <w:rPr/>
        <w:t>V.,</w:t>
      </w:r>
      <w:r>
        <w:rPr>
          <w:spacing w:val="-2"/>
        </w:rPr>
        <w:t> </w:t>
      </w:r>
      <w:r>
        <w:rPr/>
        <w:t>Bowyer,</w:t>
      </w:r>
      <w:r>
        <w:rPr>
          <w:spacing w:val="-1"/>
        </w:rPr>
        <w:t> </w:t>
      </w:r>
      <w:r>
        <w:rPr/>
        <w:t>K.</w:t>
      </w:r>
      <w:r>
        <w:rPr>
          <w:spacing w:val="-2"/>
        </w:rPr>
        <w:t> </w:t>
      </w:r>
      <w:r>
        <w:rPr/>
        <w:t>W.,</w:t>
      </w:r>
      <w:r>
        <w:rPr>
          <w:spacing w:val="-2"/>
        </w:rPr>
        <w:t> </w:t>
      </w:r>
      <w:r>
        <w:rPr/>
        <w:t>Hall,</w:t>
      </w:r>
      <w:r>
        <w:rPr>
          <w:spacing w:val="-2"/>
        </w:rPr>
        <w:t> </w:t>
      </w:r>
      <w:r>
        <w:rPr/>
        <w:t>L.</w:t>
      </w:r>
      <w:r>
        <w:rPr>
          <w:spacing w:val="-2"/>
        </w:rPr>
        <w:t> </w:t>
      </w:r>
      <w:r>
        <w:rPr/>
        <w:t>O.,</w:t>
      </w:r>
      <w:r>
        <w:rPr>
          <w:spacing w:val="-3"/>
        </w:rPr>
        <w:t> </w:t>
      </w:r>
      <w:r>
        <w:rPr/>
        <w:t>et</w:t>
      </w:r>
      <w:r>
        <w:rPr>
          <w:spacing w:val="-2"/>
        </w:rPr>
        <w:t> </w:t>
      </w:r>
      <w:r>
        <w:rPr/>
        <w:t>al.,</w:t>
      </w:r>
      <w:r>
        <w:rPr>
          <w:spacing w:val="-2"/>
        </w:rPr>
        <w:t> </w:t>
      </w:r>
      <w:r>
        <w:rPr/>
        <w:t>2002.</w:t>
      </w:r>
      <w:r>
        <w:rPr>
          <w:spacing w:val="-2"/>
        </w:rPr>
        <w:t> </w:t>
      </w:r>
      <w:r>
        <w:rPr/>
        <w:t>SMOTE:</w:t>
      </w:r>
      <w:r>
        <w:rPr>
          <w:spacing w:val="-2"/>
        </w:rPr>
        <w:t> </w:t>
      </w:r>
      <w:r>
        <w:rPr/>
        <w:t>synthetic</w:t>
      </w:r>
      <w:r>
        <w:rPr>
          <w:spacing w:val="-2"/>
        </w:rPr>
        <w:t> </w:t>
      </w:r>
      <w:r>
        <w:rPr/>
        <w:t>minority</w:t>
      </w:r>
      <w:r>
        <w:rPr>
          <w:spacing w:val="-3"/>
        </w:rPr>
        <w:t> </w:t>
      </w:r>
      <w:r>
        <w:rPr/>
        <w:t>over-sampling technique. J. Artif. Intell.16 (Jun.), 321-357.</w:t>
      </w:r>
    </w:p>
    <w:p>
      <w:pPr>
        <w:pStyle w:val="BodyText"/>
        <w:spacing w:line="276" w:lineRule="auto"/>
        <w:ind w:left="759" w:right="198" w:hanging="640"/>
      </w:pPr>
      <w:r>
        <w:rPr/>
        <w:t>Chen,</w:t>
      </w:r>
      <w:r>
        <w:rPr>
          <w:spacing w:val="-4"/>
        </w:rPr>
        <w:t> </w:t>
      </w:r>
      <w:r>
        <w:rPr/>
        <w:t>T.,</w:t>
      </w:r>
      <w:r>
        <w:rPr>
          <w:spacing w:val="-4"/>
        </w:rPr>
        <w:t> </w:t>
      </w:r>
      <w:r>
        <w:rPr/>
        <w:t>&amp;</w:t>
      </w:r>
      <w:r>
        <w:rPr>
          <w:spacing w:val="-5"/>
        </w:rPr>
        <w:t> </w:t>
      </w:r>
      <w:r>
        <w:rPr/>
        <w:t>Guestrin,</w:t>
      </w:r>
      <w:r>
        <w:rPr>
          <w:spacing w:val="-4"/>
        </w:rPr>
        <w:t> </w:t>
      </w:r>
      <w:r>
        <w:rPr/>
        <w:t>C.,</w:t>
      </w:r>
      <w:r>
        <w:rPr>
          <w:spacing w:val="-4"/>
        </w:rPr>
        <w:t> </w:t>
      </w:r>
      <w:r>
        <w:rPr/>
        <w:t>2016.</w:t>
      </w:r>
      <w:r>
        <w:rPr>
          <w:spacing w:val="-4"/>
        </w:rPr>
        <w:t> </w:t>
      </w:r>
      <w:r>
        <w:rPr/>
        <w:t>Xgboost:</w:t>
      </w:r>
      <w:r>
        <w:rPr>
          <w:spacing w:val="-4"/>
        </w:rPr>
        <w:t> </w:t>
      </w:r>
      <w:r>
        <w:rPr/>
        <w:t>A</w:t>
      </w:r>
      <w:r>
        <w:rPr>
          <w:spacing w:val="-5"/>
        </w:rPr>
        <w:t> </w:t>
      </w:r>
      <w:r>
        <w:rPr/>
        <w:t>scalable</w:t>
      </w:r>
      <w:r>
        <w:rPr>
          <w:spacing w:val="-4"/>
        </w:rPr>
        <w:t> </w:t>
      </w:r>
      <w:r>
        <w:rPr/>
        <w:t>tree</w:t>
      </w:r>
      <w:r>
        <w:rPr>
          <w:spacing w:val="-4"/>
        </w:rPr>
        <w:t> </w:t>
      </w:r>
      <w:r>
        <w:rPr/>
        <w:t>boosting</w:t>
      </w:r>
      <w:r>
        <w:rPr>
          <w:spacing w:val="-4"/>
        </w:rPr>
        <w:t> </w:t>
      </w:r>
      <w:r>
        <w:rPr/>
        <w:t>system.</w:t>
      </w:r>
      <w:r>
        <w:rPr>
          <w:spacing w:val="-4"/>
        </w:rPr>
        <w:t> </w:t>
      </w:r>
      <w:r>
        <w:rPr/>
        <w:t>In:</w:t>
      </w:r>
      <w:r>
        <w:rPr>
          <w:spacing w:val="-4"/>
        </w:rPr>
        <w:t> </w:t>
      </w:r>
      <w:r>
        <w:rPr/>
        <w:t>Proceedings</w:t>
      </w:r>
      <w:r>
        <w:rPr>
          <w:spacing w:val="-4"/>
        </w:rPr>
        <w:t> </w:t>
      </w:r>
      <w:r>
        <w:rPr/>
        <w:t>of</w:t>
      </w:r>
      <w:r>
        <w:rPr>
          <w:spacing w:val="-4"/>
        </w:rPr>
        <w:t> </w:t>
      </w:r>
      <w:r>
        <w:rPr/>
        <w:t>the 22nd</w:t>
      </w:r>
      <w:r>
        <w:rPr>
          <w:spacing w:val="-9"/>
        </w:rPr>
        <w:t> </w:t>
      </w:r>
      <w:r>
        <w:rPr/>
        <w:t>acm</w:t>
      </w:r>
      <w:r>
        <w:rPr>
          <w:spacing w:val="-10"/>
        </w:rPr>
        <w:t> </w:t>
      </w:r>
      <w:r>
        <w:rPr/>
        <w:t>sigkdd</w:t>
      </w:r>
      <w:r>
        <w:rPr>
          <w:spacing w:val="-9"/>
        </w:rPr>
        <w:t> </w:t>
      </w:r>
      <w:r>
        <w:rPr/>
        <w:t>international</w:t>
      </w:r>
      <w:r>
        <w:rPr>
          <w:spacing w:val="-9"/>
        </w:rPr>
        <w:t> </w:t>
      </w:r>
      <w:r>
        <w:rPr/>
        <w:t>conference</w:t>
      </w:r>
      <w:r>
        <w:rPr>
          <w:spacing w:val="-9"/>
        </w:rPr>
        <w:t> </w:t>
      </w:r>
      <w:r>
        <w:rPr/>
        <w:t>on</w:t>
      </w:r>
      <w:r>
        <w:rPr>
          <w:spacing w:val="-9"/>
        </w:rPr>
        <w:t> </w:t>
      </w:r>
      <w:r>
        <w:rPr/>
        <w:t>knowledge</w:t>
      </w:r>
      <w:r>
        <w:rPr>
          <w:spacing w:val="-9"/>
        </w:rPr>
        <w:t> </w:t>
      </w:r>
      <w:r>
        <w:rPr/>
        <w:t>discovery</w:t>
      </w:r>
      <w:r>
        <w:rPr>
          <w:spacing w:val="-9"/>
        </w:rPr>
        <w:t> </w:t>
      </w:r>
      <w:r>
        <w:rPr/>
        <w:t>and</w:t>
      </w:r>
      <w:r>
        <w:rPr>
          <w:spacing w:val="-9"/>
        </w:rPr>
        <w:t> </w:t>
      </w:r>
      <w:r>
        <w:rPr/>
        <w:t>data</w:t>
      </w:r>
      <w:r>
        <w:rPr>
          <w:spacing w:val="-9"/>
        </w:rPr>
        <w:t> </w:t>
      </w:r>
      <w:r>
        <w:rPr/>
        <w:t>mining.</w:t>
      </w:r>
      <w:r>
        <w:rPr>
          <w:spacing w:val="-8"/>
        </w:rPr>
        <w:t> </w:t>
      </w:r>
      <w:r>
        <w:rPr/>
        <w:t>ACM,</w:t>
      </w:r>
    </w:p>
    <w:p>
      <w:pPr>
        <w:pStyle w:val="BodyText"/>
        <w:ind w:left="759"/>
      </w:pPr>
      <w:r>
        <w:rPr/>
        <w:t>pp.</w:t>
      </w:r>
      <w:r>
        <w:rPr>
          <w:spacing w:val="-8"/>
        </w:rPr>
        <w:t> </w:t>
      </w:r>
      <w:r>
        <w:rPr/>
        <w:t>785-</w:t>
      </w:r>
      <w:r>
        <w:rPr>
          <w:spacing w:val="-4"/>
        </w:rPr>
        <w:t>794.</w:t>
      </w:r>
    </w:p>
    <w:p>
      <w:pPr>
        <w:pStyle w:val="BodyText"/>
        <w:spacing w:line="276" w:lineRule="auto" w:before="37"/>
        <w:ind w:left="759" w:right="203" w:hanging="640"/>
      </w:pPr>
      <w:r>
        <w:rPr/>
        <w:t>De</w:t>
      </w:r>
      <w:r>
        <w:rPr>
          <w:spacing w:val="-4"/>
        </w:rPr>
        <w:t> </w:t>
      </w:r>
      <w:r>
        <w:rPr/>
        <w:t>Caigny,</w:t>
      </w:r>
      <w:r>
        <w:rPr>
          <w:spacing w:val="-4"/>
        </w:rPr>
        <w:t> </w:t>
      </w:r>
      <w:r>
        <w:rPr/>
        <w:t>A.,</w:t>
      </w:r>
      <w:r>
        <w:rPr>
          <w:spacing w:val="-3"/>
        </w:rPr>
        <w:t> </w:t>
      </w:r>
      <w:r>
        <w:rPr/>
        <w:t>Coussement,</w:t>
      </w:r>
      <w:r>
        <w:rPr>
          <w:spacing w:val="-4"/>
        </w:rPr>
        <w:t> </w:t>
      </w:r>
      <w:r>
        <w:rPr/>
        <w:t>K.,</w:t>
      </w:r>
      <w:r>
        <w:rPr>
          <w:spacing w:val="-3"/>
        </w:rPr>
        <w:t> </w:t>
      </w:r>
      <w:r>
        <w:rPr/>
        <w:t>De</w:t>
      </w:r>
      <w:r>
        <w:rPr>
          <w:spacing w:val="-4"/>
        </w:rPr>
        <w:t> </w:t>
      </w:r>
      <w:r>
        <w:rPr/>
        <w:t>Bock,</w:t>
      </w:r>
      <w:r>
        <w:rPr>
          <w:spacing w:val="-3"/>
        </w:rPr>
        <w:t> </w:t>
      </w:r>
      <w:r>
        <w:rPr/>
        <w:t>K.</w:t>
      </w:r>
      <w:r>
        <w:rPr>
          <w:spacing w:val="-4"/>
        </w:rPr>
        <w:t> </w:t>
      </w:r>
      <w:r>
        <w:rPr/>
        <w:t>W.,</w:t>
      </w:r>
      <w:r>
        <w:rPr>
          <w:spacing w:val="-4"/>
        </w:rPr>
        <w:t> </w:t>
      </w:r>
      <w:r>
        <w:rPr/>
        <w:t>et</w:t>
      </w:r>
      <w:r>
        <w:rPr>
          <w:spacing w:val="-4"/>
        </w:rPr>
        <w:t> </w:t>
      </w:r>
      <w:r>
        <w:rPr/>
        <w:t>al.,</w:t>
      </w:r>
      <w:r>
        <w:rPr>
          <w:spacing w:val="-4"/>
        </w:rPr>
        <w:t> </w:t>
      </w:r>
      <w:r>
        <w:rPr/>
        <w:t>2020.</w:t>
      </w:r>
      <w:r>
        <w:rPr>
          <w:spacing w:val="-4"/>
        </w:rPr>
        <w:t> </w:t>
      </w:r>
      <w:r>
        <w:rPr/>
        <w:t>Incorporating</w:t>
      </w:r>
      <w:r>
        <w:rPr>
          <w:spacing w:val="-4"/>
        </w:rPr>
        <w:t> </w:t>
      </w:r>
      <w:r>
        <w:rPr/>
        <w:t>textual</w:t>
      </w:r>
      <w:r>
        <w:rPr>
          <w:spacing w:val="-4"/>
        </w:rPr>
        <w:t> </w:t>
      </w:r>
      <w:r>
        <w:rPr/>
        <w:t>information</w:t>
      </w:r>
      <w:r>
        <w:rPr>
          <w:spacing w:val="-3"/>
        </w:rPr>
        <w:t> </w:t>
      </w:r>
      <w:r>
        <w:rPr/>
        <w:t>in customer churn prediction models based on a convolutional neural network. Int. J. Forecast. 36(4), 1563-1578.</w:t>
      </w:r>
    </w:p>
    <w:p>
      <w:pPr>
        <w:pStyle w:val="BodyText"/>
        <w:spacing w:line="276" w:lineRule="auto"/>
        <w:ind w:left="759" w:right="203" w:hanging="640"/>
      </w:pPr>
      <w:r>
        <w:rPr/>
        <w:t>de Lima Lemos, R. A., Silva, T. C., et al., 2022. Propension to customer churn in a financial institution: A machine learning approach. Neural. Comput. Appl. 34(14), 11751-11768.</w:t>
      </w:r>
    </w:p>
    <w:p>
      <w:pPr>
        <w:spacing w:after="0" w:line="276" w:lineRule="auto"/>
        <w:sectPr>
          <w:pgSz w:w="12240" w:h="15840"/>
          <w:pgMar w:header="537" w:footer="0" w:top="1340" w:bottom="280" w:left="1320" w:right="1240"/>
        </w:sectPr>
      </w:pPr>
    </w:p>
    <w:p>
      <w:pPr>
        <w:pStyle w:val="BodyText"/>
        <w:spacing w:line="276" w:lineRule="auto" w:before="90"/>
        <w:ind w:left="759" w:right="205" w:hanging="640"/>
      </w:pPr>
      <w:r>
        <w:rPr/>
        <w:t>Dias,</w:t>
      </w:r>
      <w:r>
        <w:rPr>
          <w:spacing w:val="-2"/>
        </w:rPr>
        <w:t> </w:t>
      </w:r>
      <w:r>
        <w:rPr/>
        <w:t>J.,</w:t>
      </w:r>
      <w:r>
        <w:rPr>
          <w:spacing w:val="-2"/>
        </w:rPr>
        <w:t> </w:t>
      </w:r>
      <w:r>
        <w:rPr/>
        <w:t>Godinho,</w:t>
      </w:r>
      <w:r>
        <w:rPr>
          <w:spacing w:val="-2"/>
        </w:rPr>
        <w:t> </w:t>
      </w:r>
      <w:r>
        <w:rPr/>
        <w:t>P.,</w:t>
      </w:r>
      <w:r>
        <w:rPr>
          <w:spacing w:val="-2"/>
        </w:rPr>
        <w:t> </w:t>
      </w:r>
      <w:r>
        <w:rPr/>
        <w:t>&amp;</w:t>
      </w:r>
      <w:r>
        <w:rPr>
          <w:spacing w:val="-2"/>
        </w:rPr>
        <w:t> </w:t>
      </w:r>
      <w:r>
        <w:rPr/>
        <w:t>Torres,</w:t>
      </w:r>
      <w:r>
        <w:rPr>
          <w:spacing w:val="-2"/>
        </w:rPr>
        <w:t> </w:t>
      </w:r>
      <w:r>
        <w:rPr/>
        <w:t>P.</w:t>
      </w:r>
      <w:r>
        <w:rPr>
          <w:spacing w:val="-2"/>
        </w:rPr>
        <w:t> </w:t>
      </w:r>
      <w:r>
        <w:rPr/>
        <w:t>2020.</w:t>
      </w:r>
      <w:r>
        <w:rPr>
          <w:spacing w:val="-2"/>
        </w:rPr>
        <w:t> </w:t>
      </w:r>
      <w:r>
        <w:rPr/>
        <w:t>Machine</w:t>
      </w:r>
      <w:r>
        <w:rPr>
          <w:spacing w:val="-2"/>
        </w:rPr>
        <w:t> </w:t>
      </w:r>
      <w:r>
        <w:rPr/>
        <w:t>learning</w:t>
      </w:r>
      <w:r>
        <w:rPr>
          <w:spacing w:val="-2"/>
        </w:rPr>
        <w:t> </w:t>
      </w:r>
      <w:r>
        <w:rPr/>
        <w:t>for</w:t>
      </w:r>
      <w:r>
        <w:rPr>
          <w:spacing w:val="-2"/>
        </w:rPr>
        <w:t> </w:t>
      </w:r>
      <w:r>
        <w:rPr/>
        <w:t>customer</w:t>
      </w:r>
      <w:r>
        <w:rPr>
          <w:spacing w:val="-2"/>
        </w:rPr>
        <w:t> </w:t>
      </w:r>
      <w:r>
        <w:rPr/>
        <w:t>churn</w:t>
      </w:r>
      <w:r>
        <w:rPr>
          <w:spacing w:val="-2"/>
        </w:rPr>
        <w:t> </w:t>
      </w:r>
      <w:r>
        <w:rPr/>
        <w:t>prediction</w:t>
      </w:r>
      <w:r>
        <w:rPr>
          <w:spacing w:val="-2"/>
        </w:rPr>
        <w:t> </w:t>
      </w:r>
      <w:r>
        <w:rPr/>
        <w:t>in</w:t>
      </w:r>
      <w:r>
        <w:rPr>
          <w:spacing w:val="-2"/>
        </w:rPr>
        <w:t> </w:t>
      </w:r>
      <w:r>
        <w:rPr/>
        <w:t>retail banking. In: International Conference on Computational Science and Its Applications. Springer International Publishing, pp. 576-589.</w:t>
      </w:r>
    </w:p>
    <w:p>
      <w:pPr>
        <w:pStyle w:val="BodyText"/>
        <w:spacing w:line="276" w:lineRule="auto"/>
        <w:ind w:left="759" w:right="204" w:hanging="640"/>
      </w:pPr>
      <w:r>
        <w:rPr/>
        <w:t>Domingos, E., Ojeme, B., &amp; Daramola, O., 2021. Experimental analysis of hyperparameters for deep learning-based churn prediction in the banking sector. Comput. 9(3), 34.</w:t>
      </w:r>
    </w:p>
    <w:p>
      <w:pPr>
        <w:pStyle w:val="BodyText"/>
        <w:spacing w:line="276" w:lineRule="auto"/>
        <w:ind w:left="759" w:right="198" w:hanging="640"/>
      </w:pPr>
      <w:r>
        <w:rPr/>
        <w:t>Fernández, A., Garcia, S., Herrera, et al., 2018. SMOTE for learning from imbalanced data: progress and challenges, marking the 15-year anniversary. J. Artif. Intell. 61 (Apr.), 863- </w:t>
      </w:r>
      <w:r>
        <w:rPr>
          <w:spacing w:val="-4"/>
        </w:rPr>
        <w:t>905.</w:t>
      </w:r>
    </w:p>
    <w:p>
      <w:pPr>
        <w:pStyle w:val="BodyText"/>
        <w:spacing w:line="276" w:lineRule="auto" w:before="1"/>
        <w:ind w:left="759" w:right="203" w:hanging="640"/>
      </w:pPr>
      <w:r>
        <w:rPr/>
        <w:t>Geiler, L., Affeldt, S., &amp; Nadif, M., 2022. An effective strategy for churn prediction and customer profiling. Data Knowl. Eng. 142 (Nov.), 102100.</w:t>
      </w:r>
    </w:p>
    <w:p>
      <w:pPr>
        <w:pStyle w:val="BodyText"/>
        <w:spacing w:line="276" w:lineRule="auto"/>
        <w:ind w:left="759" w:right="205" w:hanging="640"/>
      </w:pPr>
      <w:r>
        <w:rPr/>
        <w:t>Guliyev, H., &amp; Tatoğlu, F. Y., 2021. Customer churn analysis in banking sector: Evidence from explainable machine learning models. J. Appl. Mic. Econ. 1(2), 85-99.</w:t>
      </w:r>
    </w:p>
    <w:p>
      <w:pPr>
        <w:pStyle w:val="BodyText"/>
        <w:spacing w:line="276" w:lineRule="auto"/>
        <w:ind w:left="759" w:right="200" w:hanging="640"/>
      </w:pPr>
      <w:r>
        <w:rPr/>
        <w:t>Han, H., Wang, W. Y., &amp; Mao, B. H., 2005. Borderline-SMOTE: a new over-sampling method in imbalanced data sets learning. In: International conference on intelligent computing. Springer Berlin Heidelberg, pp. 878-887.</w:t>
      </w:r>
    </w:p>
    <w:p>
      <w:pPr>
        <w:pStyle w:val="BodyText"/>
        <w:spacing w:line="276" w:lineRule="auto"/>
        <w:ind w:left="759" w:right="205" w:hanging="640"/>
      </w:pPr>
      <w:r>
        <w:rPr/>
        <w:t>He, B., Shi, Y., Wan, Q., &amp; Zhao, X., 2014. Prediction of customer attrition of commercial banks based on SVM model. Procedia Comput. Sci. 31(Jan.), 423-430.</w:t>
      </w:r>
    </w:p>
    <w:p>
      <w:pPr>
        <w:pStyle w:val="BodyText"/>
        <w:spacing w:line="252" w:lineRule="exact"/>
        <w:ind w:left="120"/>
      </w:pPr>
      <w:r>
        <w:rPr/>
        <w:t>He,</w:t>
      </w:r>
      <w:r>
        <w:rPr>
          <w:spacing w:val="14"/>
        </w:rPr>
        <w:t> </w:t>
      </w:r>
      <w:r>
        <w:rPr/>
        <w:t>H.,</w:t>
      </w:r>
      <w:r>
        <w:rPr>
          <w:spacing w:val="14"/>
        </w:rPr>
        <w:t> </w:t>
      </w:r>
      <w:r>
        <w:rPr/>
        <w:t>&amp;</w:t>
      </w:r>
      <w:r>
        <w:rPr>
          <w:spacing w:val="15"/>
        </w:rPr>
        <w:t> </w:t>
      </w:r>
      <w:r>
        <w:rPr/>
        <w:t>Garcia,</w:t>
      </w:r>
      <w:r>
        <w:rPr>
          <w:spacing w:val="14"/>
        </w:rPr>
        <w:t> </w:t>
      </w:r>
      <w:r>
        <w:rPr/>
        <w:t>E.</w:t>
      </w:r>
      <w:r>
        <w:rPr>
          <w:spacing w:val="15"/>
        </w:rPr>
        <w:t> </w:t>
      </w:r>
      <w:r>
        <w:rPr/>
        <w:t>A.,</w:t>
      </w:r>
      <w:r>
        <w:rPr>
          <w:spacing w:val="13"/>
        </w:rPr>
        <w:t> </w:t>
      </w:r>
      <w:r>
        <w:rPr/>
        <w:t>2009.</w:t>
      </w:r>
      <w:r>
        <w:rPr>
          <w:spacing w:val="15"/>
        </w:rPr>
        <w:t> </w:t>
      </w:r>
      <w:r>
        <w:rPr/>
        <w:t>Learning</w:t>
      </w:r>
      <w:r>
        <w:rPr>
          <w:spacing w:val="15"/>
        </w:rPr>
        <w:t> </w:t>
      </w:r>
      <w:r>
        <w:rPr/>
        <w:t>from</w:t>
      </w:r>
      <w:r>
        <w:rPr>
          <w:spacing w:val="14"/>
        </w:rPr>
        <w:t> </w:t>
      </w:r>
      <w:r>
        <w:rPr/>
        <w:t>imbalanced</w:t>
      </w:r>
      <w:r>
        <w:rPr>
          <w:spacing w:val="16"/>
        </w:rPr>
        <w:t> </w:t>
      </w:r>
      <w:r>
        <w:rPr/>
        <w:t>data.</w:t>
      </w:r>
      <w:r>
        <w:rPr>
          <w:spacing w:val="14"/>
        </w:rPr>
        <w:t> </w:t>
      </w:r>
      <w:r>
        <w:rPr/>
        <w:t>IEEE</w:t>
      </w:r>
      <w:r>
        <w:rPr>
          <w:spacing w:val="15"/>
        </w:rPr>
        <w:t> </w:t>
      </w:r>
      <w:r>
        <w:rPr/>
        <w:t>Trans.</w:t>
      </w:r>
      <w:r>
        <w:rPr>
          <w:spacing w:val="14"/>
        </w:rPr>
        <w:t> </w:t>
      </w:r>
      <w:r>
        <w:rPr/>
        <w:t>Knowl.</w:t>
      </w:r>
      <w:r>
        <w:rPr>
          <w:spacing w:val="14"/>
        </w:rPr>
        <w:t> </w:t>
      </w:r>
      <w:r>
        <w:rPr/>
        <w:t>Data</w:t>
      </w:r>
      <w:r>
        <w:rPr>
          <w:spacing w:val="16"/>
        </w:rPr>
        <w:t> </w:t>
      </w:r>
      <w:r>
        <w:rPr>
          <w:spacing w:val="-4"/>
        </w:rPr>
        <w:t>Eng.</w:t>
      </w:r>
    </w:p>
    <w:p>
      <w:pPr>
        <w:pStyle w:val="BodyText"/>
        <w:spacing w:before="38"/>
        <w:ind w:left="759"/>
      </w:pPr>
      <w:r>
        <w:rPr/>
        <mc:AlternateContent>
          <mc:Choice Requires="wps">
            <w:drawing>
              <wp:anchor distT="0" distB="0" distL="0" distR="0" allowOverlap="1" layoutInCell="1" locked="0" behindDoc="0" simplePos="0" relativeHeight="15746048">
                <wp:simplePos x="0" y="0"/>
                <wp:positionH relativeFrom="page">
                  <wp:posOffset>1659931</wp:posOffset>
                </wp:positionH>
                <wp:positionV relativeFrom="paragraph">
                  <wp:posOffset>175943</wp:posOffset>
                </wp:positionV>
                <wp:extent cx="4307840" cy="557530"/>
                <wp:effectExtent l="0" t="0" r="0" b="0"/>
                <wp:wrapNone/>
                <wp:docPr id="81" name="Textbox 81"/>
                <wp:cNvGraphicFramePr>
                  <a:graphicFrameLocks/>
                </wp:cNvGraphicFramePr>
                <a:graphic>
                  <a:graphicData uri="http://schemas.microsoft.com/office/word/2010/wordprocessingShape">
                    <wps:wsp>
                      <wps:cNvPr id="81" name="Textbox 81"/>
                      <wps:cNvSpPr txBox="1"/>
                      <wps:spPr>
                        <a:xfrm rot="18900000">
                          <a:off x="0" y="0"/>
                          <a:ext cx="4307840" cy="557530"/>
                        </a:xfrm>
                        <a:prstGeom prst="rect">
                          <a:avLst/>
                        </a:prstGeom>
                      </wps:spPr>
                      <wps:txbx>
                        <w:txbxContent>
                          <w:p>
                            <w:pPr>
                              <w:spacing w:line="878" w:lineRule="exact" w:before="0"/>
                              <w:ind w:left="0" w:right="0" w:firstLine="0"/>
                              <w:jc w:val="left"/>
                              <w:rPr>
                                <w:sz w:val="87"/>
                                <w14:textOutline>
                                  <w14:solidFill>
                                    <w14:srgbClr w14:val="000000">
                                      <w14:alpha w14:val="90196"/>
                                    </w14:srgbClr>
                                  </w14:solidFill>
                                </w14:textOutline>
                                <w14:textFill>
                                  <w14:solidFill>
                                    <w14:srgbClr w14:val="000000">
                                      <w14:alpha w14:val="90196"/>
                                    </w14:srgbClr>
                                  </w14:solidFill>
                                </w14:textFill>
                              </w:rPr>
                            </w:pPr>
                            <w:r>
                              <w:rPr>
                                <w:color w:val="231F20"/>
                                <w:sz w:val="87"/>
                                <w14:textOutline>
                                  <w14:solidFill>
                                    <w14:srgbClr w14:val="231F20">
                                      <w14:alpha w14:val="90196"/>
                                    </w14:srgbClr>
                                  </w14:solidFill>
                                </w14:textOutline>
                                <w14:textFill>
                                  <w14:solidFill>
                                    <w14:srgbClr w14:val="231F20">
                                      <w14:alpha w14:val="90196"/>
                                    </w14:srgbClr>
                                  </w14:solidFill>
                                </w14:textFill>
                              </w:rPr>
                              <w:t>Journal</w:t>
                            </w:r>
                            <w:r>
                              <w:rPr>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color w:val="231F20"/>
                                <w:sz w:val="87"/>
                                <w14:textOutline>
                                  <w14:solidFill>
                                    <w14:srgbClr w14:val="231F20">
                                      <w14:alpha w14:val="90196"/>
                                    </w14:srgbClr>
                                  </w14:solidFill>
                                </w14:textOutline>
                                <w14:textFill>
                                  <w14:solidFill>
                                    <w14:srgbClr w14:val="231F20">
                                      <w14:alpha w14:val="90196"/>
                                    </w14:srgbClr>
                                  </w14:solidFill>
                                </w14:textFill>
                              </w:rPr>
                              <w:t>Pre-</w:t>
                            </w:r>
                            <w:r>
                              <w:rPr>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03293pt;margin-top:13.853846pt;width:339.2pt;height:43.9pt;mso-position-horizontal-relative:page;mso-position-vertical-relative:paragraph;z-index:15746048;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t>21(9),</w:t>
      </w:r>
      <w:r>
        <w:rPr>
          <w:spacing w:val="-11"/>
        </w:rPr>
        <w:t> </w:t>
      </w:r>
      <w:r>
        <w:rPr/>
        <w:t>1263-</w:t>
      </w:r>
      <w:r>
        <w:rPr>
          <w:spacing w:val="-2"/>
        </w:rPr>
        <w:t>1284.</w:t>
      </w:r>
    </w:p>
    <w:p>
      <w:pPr>
        <w:pStyle w:val="BodyText"/>
        <w:spacing w:line="276" w:lineRule="auto" w:before="38"/>
        <w:ind w:left="759" w:right="201" w:hanging="640"/>
      </w:pPr>
      <w:r>
        <w:rPr/>
        <w:t>Ho,</w:t>
      </w:r>
      <w:r>
        <w:rPr>
          <w:spacing w:val="-4"/>
        </w:rPr>
        <w:t> </w:t>
      </w:r>
      <w:r>
        <w:rPr/>
        <w:t>S.</w:t>
      </w:r>
      <w:r>
        <w:rPr>
          <w:spacing w:val="-4"/>
        </w:rPr>
        <w:t> </w:t>
      </w:r>
      <w:r>
        <w:rPr/>
        <w:t>C.,</w:t>
      </w:r>
      <w:r>
        <w:rPr>
          <w:spacing w:val="-4"/>
        </w:rPr>
        <w:t> </w:t>
      </w:r>
      <w:r>
        <w:rPr/>
        <w:t>Wong,</w:t>
      </w:r>
      <w:r>
        <w:rPr>
          <w:spacing w:val="-4"/>
        </w:rPr>
        <w:t> </w:t>
      </w:r>
      <w:r>
        <w:rPr/>
        <w:t>K.</w:t>
      </w:r>
      <w:r>
        <w:rPr>
          <w:spacing w:val="-4"/>
        </w:rPr>
        <w:t> </w:t>
      </w:r>
      <w:r>
        <w:rPr/>
        <w:t>C.,</w:t>
      </w:r>
      <w:r>
        <w:rPr>
          <w:spacing w:val="-4"/>
        </w:rPr>
        <w:t> </w:t>
      </w:r>
      <w:r>
        <w:rPr/>
        <w:t>Yau,</w:t>
      </w:r>
      <w:r>
        <w:rPr>
          <w:spacing w:val="-4"/>
        </w:rPr>
        <w:t> </w:t>
      </w:r>
      <w:r>
        <w:rPr/>
        <w:t>Y.</w:t>
      </w:r>
      <w:r>
        <w:rPr>
          <w:spacing w:val="-4"/>
        </w:rPr>
        <w:t> </w:t>
      </w:r>
      <w:r>
        <w:rPr/>
        <w:t>K.,</w:t>
      </w:r>
      <w:r>
        <w:rPr>
          <w:spacing w:val="-4"/>
        </w:rPr>
        <w:t> </w:t>
      </w:r>
      <w:r>
        <w:rPr/>
        <w:t>et</w:t>
      </w:r>
      <w:r>
        <w:rPr>
          <w:spacing w:val="-4"/>
        </w:rPr>
        <w:t> </w:t>
      </w:r>
      <w:r>
        <w:rPr/>
        <w:t>al.,</w:t>
      </w:r>
      <w:r>
        <w:rPr>
          <w:spacing w:val="-4"/>
        </w:rPr>
        <w:t> </w:t>
      </w:r>
      <w:r>
        <w:rPr/>
        <w:t>2019.</w:t>
      </w:r>
      <w:r>
        <w:rPr>
          <w:spacing w:val="-5"/>
        </w:rPr>
        <w:t> </w:t>
      </w:r>
      <w:r>
        <w:rPr/>
        <w:t>A</w:t>
      </w:r>
      <w:r>
        <w:rPr>
          <w:spacing w:val="-5"/>
        </w:rPr>
        <w:t> </w:t>
      </w:r>
      <w:r>
        <w:rPr/>
        <w:t>machine</w:t>
      </w:r>
      <w:r>
        <w:rPr>
          <w:spacing w:val="-4"/>
        </w:rPr>
        <w:t> </w:t>
      </w:r>
      <w:r>
        <w:rPr/>
        <w:t>learning</w:t>
      </w:r>
      <w:r>
        <w:rPr>
          <w:spacing w:val="-4"/>
        </w:rPr>
        <w:t> </w:t>
      </w:r>
      <w:r>
        <w:rPr/>
        <w:t>approach</w:t>
      </w:r>
      <w:r>
        <w:rPr>
          <w:spacing w:val="-4"/>
        </w:rPr>
        <w:t> </w:t>
      </w:r>
      <w:r>
        <w:rPr/>
        <w:t>for</w:t>
      </w:r>
      <w:r>
        <w:rPr>
          <w:spacing w:val="-4"/>
        </w:rPr>
        <w:t> </w:t>
      </w:r>
      <w:r>
        <w:rPr/>
        <w:t>predicting</w:t>
      </w:r>
      <w:r>
        <w:rPr>
          <w:spacing w:val="-4"/>
        </w:rPr>
        <w:t> </w:t>
      </w:r>
      <w:r>
        <w:rPr/>
        <w:t>bank customer behavior in the banking industry. In: Machine Learning and Cognitive Science Applications in Cyber Security. IGI Global, pp. 57-83.</w:t>
      </w:r>
    </w:p>
    <w:p>
      <w:pPr>
        <w:pStyle w:val="BodyText"/>
        <w:spacing w:line="276" w:lineRule="auto" w:before="1"/>
        <w:ind w:left="759" w:right="203" w:hanging="640"/>
      </w:pPr>
      <w:r>
        <w:rPr/>
        <w:t>Karvana, K. G. M., Yazid, S., Syalim, A., et al., 2019. Customer churn analysis and prediction using</w:t>
      </w:r>
      <w:r>
        <w:rPr>
          <w:spacing w:val="-4"/>
        </w:rPr>
        <w:t> </w:t>
      </w:r>
      <w:r>
        <w:rPr/>
        <w:t>data</w:t>
      </w:r>
      <w:r>
        <w:rPr>
          <w:spacing w:val="-4"/>
        </w:rPr>
        <w:t> </w:t>
      </w:r>
      <w:r>
        <w:rPr/>
        <w:t>mining</w:t>
      </w:r>
      <w:r>
        <w:rPr>
          <w:spacing w:val="-3"/>
        </w:rPr>
        <w:t> </w:t>
      </w:r>
      <w:r>
        <w:rPr/>
        <w:t>models</w:t>
      </w:r>
      <w:r>
        <w:rPr>
          <w:spacing w:val="-3"/>
        </w:rPr>
        <w:t> </w:t>
      </w:r>
      <w:r>
        <w:rPr/>
        <w:t>in</w:t>
      </w:r>
      <w:r>
        <w:rPr>
          <w:spacing w:val="-3"/>
        </w:rPr>
        <w:t> </w:t>
      </w:r>
      <w:r>
        <w:rPr/>
        <w:t>banking</w:t>
      </w:r>
      <w:r>
        <w:rPr>
          <w:spacing w:val="-4"/>
        </w:rPr>
        <w:t> </w:t>
      </w:r>
      <w:r>
        <w:rPr/>
        <w:t>industry.</w:t>
      </w:r>
      <w:r>
        <w:rPr>
          <w:spacing w:val="-4"/>
        </w:rPr>
        <w:t> </w:t>
      </w:r>
      <w:r>
        <w:rPr/>
        <w:t>In:</w:t>
      </w:r>
      <w:r>
        <w:rPr>
          <w:spacing w:val="-4"/>
        </w:rPr>
        <w:t> </w:t>
      </w:r>
      <w:r>
        <w:rPr/>
        <w:t>2019</w:t>
      </w:r>
      <w:r>
        <w:rPr>
          <w:spacing w:val="-3"/>
        </w:rPr>
        <w:t> </w:t>
      </w:r>
      <w:r>
        <w:rPr/>
        <w:t>international</w:t>
      </w:r>
      <w:r>
        <w:rPr>
          <w:spacing w:val="-3"/>
        </w:rPr>
        <w:t> </w:t>
      </w:r>
      <w:r>
        <w:rPr/>
        <w:t>workshop</w:t>
      </w:r>
      <w:r>
        <w:rPr>
          <w:spacing w:val="-3"/>
        </w:rPr>
        <w:t> </w:t>
      </w:r>
      <w:r>
        <w:rPr/>
        <w:t>on</w:t>
      </w:r>
      <w:r>
        <w:rPr>
          <w:spacing w:val="-3"/>
        </w:rPr>
        <w:t> </w:t>
      </w:r>
      <w:r>
        <w:rPr/>
        <w:t>big</w:t>
      </w:r>
      <w:r>
        <w:rPr>
          <w:spacing w:val="-4"/>
        </w:rPr>
        <w:t> </w:t>
      </w:r>
      <w:r>
        <w:rPr/>
        <w:t>data and information security. IEEE, pp. 33-38.</w:t>
      </w:r>
    </w:p>
    <w:p>
      <w:pPr>
        <w:pStyle w:val="BodyText"/>
        <w:spacing w:line="276" w:lineRule="auto"/>
        <w:ind w:left="759" w:right="200" w:hanging="640"/>
      </w:pPr>
      <w:r>
        <w:rPr/>
        <w:t>Kaur,</w:t>
      </w:r>
      <w:r>
        <w:rPr>
          <w:spacing w:val="-5"/>
        </w:rPr>
        <w:t> </w:t>
      </w:r>
      <w:r>
        <w:rPr/>
        <w:t>H.,</w:t>
      </w:r>
      <w:r>
        <w:rPr>
          <w:spacing w:val="-6"/>
        </w:rPr>
        <w:t> </w:t>
      </w:r>
      <w:r>
        <w:rPr/>
        <w:t>Pannu,</w:t>
      </w:r>
      <w:r>
        <w:rPr>
          <w:spacing w:val="-5"/>
        </w:rPr>
        <w:t> </w:t>
      </w:r>
      <w:r>
        <w:rPr/>
        <w:t>H.</w:t>
      </w:r>
      <w:r>
        <w:rPr>
          <w:spacing w:val="-6"/>
        </w:rPr>
        <w:t> </w:t>
      </w:r>
      <w:r>
        <w:rPr/>
        <w:t>S.,</w:t>
      </w:r>
      <w:r>
        <w:rPr>
          <w:spacing w:val="-7"/>
        </w:rPr>
        <w:t> </w:t>
      </w:r>
      <w:r>
        <w:rPr/>
        <w:t>&amp;</w:t>
      </w:r>
      <w:r>
        <w:rPr>
          <w:spacing w:val="-6"/>
        </w:rPr>
        <w:t> </w:t>
      </w:r>
      <w:r>
        <w:rPr/>
        <w:t>Malhi,</w:t>
      </w:r>
      <w:r>
        <w:rPr>
          <w:spacing w:val="-6"/>
        </w:rPr>
        <w:t> </w:t>
      </w:r>
      <w:r>
        <w:rPr/>
        <w:t>A.</w:t>
      </w:r>
      <w:r>
        <w:rPr>
          <w:spacing w:val="-7"/>
        </w:rPr>
        <w:t> </w:t>
      </w:r>
      <w:r>
        <w:rPr/>
        <w:t>K.,</w:t>
      </w:r>
      <w:r>
        <w:rPr>
          <w:spacing w:val="-6"/>
        </w:rPr>
        <w:t> </w:t>
      </w:r>
      <w:r>
        <w:rPr/>
        <w:t>2019.</w:t>
      </w:r>
      <w:r>
        <w:rPr>
          <w:spacing w:val="-4"/>
        </w:rPr>
        <w:t> </w:t>
      </w:r>
      <w:r>
        <w:rPr/>
        <w:t>A</w:t>
      </w:r>
      <w:r>
        <w:rPr>
          <w:spacing w:val="-7"/>
        </w:rPr>
        <w:t> </w:t>
      </w:r>
      <w:r>
        <w:rPr/>
        <w:t>systematic</w:t>
      </w:r>
      <w:r>
        <w:rPr>
          <w:spacing w:val="-5"/>
        </w:rPr>
        <w:t> </w:t>
      </w:r>
      <w:r>
        <w:rPr/>
        <w:t>review</w:t>
      </w:r>
      <w:r>
        <w:rPr>
          <w:spacing w:val="-6"/>
        </w:rPr>
        <w:t> </w:t>
      </w:r>
      <w:r>
        <w:rPr/>
        <w:t>on</w:t>
      </w:r>
      <w:r>
        <w:rPr>
          <w:spacing w:val="-5"/>
        </w:rPr>
        <w:t> </w:t>
      </w:r>
      <w:r>
        <w:rPr/>
        <w:t>imbalanced</w:t>
      </w:r>
      <w:r>
        <w:rPr>
          <w:spacing w:val="-5"/>
        </w:rPr>
        <w:t> </w:t>
      </w:r>
      <w:r>
        <w:rPr/>
        <w:t>data</w:t>
      </w:r>
      <w:r>
        <w:rPr>
          <w:spacing w:val="-6"/>
        </w:rPr>
        <w:t> </w:t>
      </w:r>
      <w:r>
        <w:rPr/>
        <w:t>challenges in machine learning: Applications and solutions. ACM Comput. Surv. 52(4), 1-36.</w:t>
      </w:r>
    </w:p>
    <w:p>
      <w:pPr>
        <w:pStyle w:val="BodyText"/>
        <w:spacing w:line="276" w:lineRule="auto"/>
        <w:ind w:left="759" w:right="206" w:hanging="640"/>
      </w:pPr>
      <w:r>
        <w:rPr/>
        <w:t>Lee, I., &amp; Shin, Y. J., 2020. Machine learning for enterprises: Applications, algorithm selection, and challenges. Bus. Horiz. 63(2), 157-170.</w:t>
      </w:r>
    </w:p>
    <w:p>
      <w:pPr>
        <w:pStyle w:val="BodyText"/>
        <w:spacing w:line="276" w:lineRule="auto"/>
        <w:ind w:right="197"/>
        <w:jc w:val="right"/>
      </w:pPr>
      <w:r>
        <w:rPr/>
        <w:t>Lemmens,</w:t>
      </w:r>
      <w:r>
        <w:rPr>
          <w:spacing w:val="-7"/>
        </w:rPr>
        <w:t> </w:t>
      </w:r>
      <w:r>
        <w:rPr/>
        <w:t>A.,</w:t>
      </w:r>
      <w:r>
        <w:rPr>
          <w:spacing w:val="-8"/>
        </w:rPr>
        <w:t> </w:t>
      </w:r>
      <w:r>
        <w:rPr/>
        <w:t>&amp;</w:t>
      </w:r>
      <w:r>
        <w:rPr>
          <w:spacing w:val="-8"/>
        </w:rPr>
        <w:t> </w:t>
      </w:r>
      <w:r>
        <w:rPr/>
        <w:t>Gupta,</w:t>
      </w:r>
      <w:r>
        <w:rPr>
          <w:spacing w:val="-6"/>
        </w:rPr>
        <w:t> </w:t>
      </w:r>
      <w:r>
        <w:rPr/>
        <w:t>S.,</w:t>
      </w:r>
      <w:r>
        <w:rPr>
          <w:spacing w:val="-8"/>
        </w:rPr>
        <w:t> </w:t>
      </w:r>
      <w:r>
        <w:rPr/>
        <w:t>2020.</w:t>
      </w:r>
      <w:r>
        <w:rPr>
          <w:spacing w:val="-8"/>
        </w:rPr>
        <w:t> </w:t>
      </w:r>
      <w:r>
        <w:rPr/>
        <w:t>Managing</w:t>
      </w:r>
      <w:r>
        <w:rPr>
          <w:spacing w:val="-8"/>
        </w:rPr>
        <w:t> </w:t>
      </w:r>
      <w:r>
        <w:rPr/>
        <w:t>churn</w:t>
      </w:r>
      <w:r>
        <w:rPr>
          <w:spacing w:val="-8"/>
        </w:rPr>
        <w:t> </w:t>
      </w:r>
      <w:r>
        <w:rPr/>
        <w:t>to</w:t>
      </w:r>
      <w:r>
        <w:rPr>
          <w:spacing w:val="-8"/>
        </w:rPr>
        <w:t> </w:t>
      </w:r>
      <w:r>
        <w:rPr/>
        <w:t>maximize</w:t>
      </w:r>
      <w:r>
        <w:rPr>
          <w:spacing w:val="-8"/>
        </w:rPr>
        <w:t> </w:t>
      </w:r>
      <w:r>
        <w:rPr/>
        <w:t>profits.</w:t>
      </w:r>
      <w:r>
        <w:rPr>
          <w:spacing w:val="-8"/>
        </w:rPr>
        <w:t> </w:t>
      </w:r>
      <w:r>
        <w:rPr/>
        <w:t>Mark.</w:t>
      </w:r>
      <w:r>
        <w:rPr>
          <w:spacing w:val="-8"/>
        </w:rPr>
        <w:t> </w:t>
      </w:r>
      <w:r>
        <w:rPr/>
        <w:t>Sci.</w:t>
      </w:r>
      <w:r>
        <w:rPr>
          <w:spacing w:val="-8"/>
        </w:rPr>
        <w:t> </w:t>
      </w:r>
      <w:r>
        <w:rPr/>
        <w:t>39(5),</w:t>
      </w:r>
      <w:r>
        <w:rPr>
          <w:spacing w:val="-8"/>
        </w:rPr>
        <w:t> </w:t>
      </w:r>
      <w:r>
        <w:rPr/>
        <w:t>956-973. Machado,</w:t>
      </w:r>
      <w:r>
        <w:rPr>
          <w:spacing w:val="31"/>
        </w:rPr>
        <w:t> </w:t>
      </w:r>
      <w:r>
        <w:rPr/>
        <w:t>M.</w:t>
      </w:r>
      <w:r>
        <w:rPr>
          <w:spacing w:val="31"/>
        </w:rPr>
        <w:t> </w:t>
      </w:r>
      <w:r>
        <w:rPr/>
        <w:t>R.,</w:t>
      </w:r>
      <w:r>
        <w:rPr>
          <w:spacing w:val="32"/>
        </w:rPr>
        <w:t> </w:t>
      </w:r>
      <w:r>
        <w:rPr/>
        <w:t>&amp;</w:t>
      </w:r>
      <w:r>
        <w:rPr>
          <w:spacing w:val="31"/>
        </w:rPr>
        <w:t> </w:t>
      </w:r>
      <w:r>
        <w:rPr/>
        <w:t>Karray,</w:t>
      </w:r>
      <w:r>
        <w:rPr>
          <w:spacing w:val="31"/>
        </w:rPr>
        <w:t> </w:t>
      </w:r>
      <w:r>
        <w:rPr/>
        <w:t>S.,</w:t>
      </w:r>
      <w:r>
        <w:rPr>
          <w:spacing w:val="31"/>
        </w:rPr>
        <w:t> </w:t>
      </w:r>
      <w:r>
        <w:rPr/>
        <w:t>2022.</w:t>
      </w:r>
      <w:r>
        <w:rPr>
          <w:spacing w:val="31"/>
        </w:rPr>
        <w:t> </w:t>
      </w:r>
      <w:r>
        <w:rPr/>
        <w:t>Applying</w:t>
      </w:r>
      <w:r>
        <w:rPr>
          <w:spacing w:val="31"/>
        </w:rPr>
        <w:t> </w:t>
      </w:r>
      <w:r>
        <w:rPr/>
        <w:t>hybrid</w:t>
      </w:r>
      <w:r>
        <w:rPr>
          <w:spacing w:val="33"/>
        </w:rPr>
        <w:t> </w:t>
      </w:r>
      <w:r>
        <w:rPr/>
        <w:t>machine</w:t>
      </w:r>
      <w:r>
        <w:rPr>
          <w:spacing w:val="32"/>
        </w:rPr>
        <w:t> </w:t>
      </w:r>
      <w:r>
        <w:rPr/>
        <w:t>learning</w:t>
      </w:r>
      <w:r>
        <w:rPr>
          <w:spacing w:val="32"/>
        </w:rPr>
        <w:t> </w:t>
      </w:r>
      <w:r>
        <w:rPr/>
        <w:t>algorithms</w:t>
      </w:r>
      <w:r>
        <w:rPr>
          <w:spacing w:val="32"/>
        </w:rPr>
        <w:t> </w:t>
      </w:r>
      <w:r>
        <w:rPr/>
        <w:t>to</w:t>
      </w:r>
      <w:r>
        <w:rPr>
          <w:spacing w:val="31"/>
        </w:rPr>
        <w:t> </w:t>
      </w:r>
      <w:r>
        <w:rPr/>
        <w:t>assess customer risk-adjusted revenue in the financial industry. Electron. Commer. Res. Appl. 56</w:t>
      </w:r>
    </w:p>
    <w:p>
      <w:pPr>
        <w:pStyle w:val="BodyText"/>
        <w:spacing w:line="253" w:lineRule="exact"/>
        <w:ind w:left="759"/>
      </w:pPr>
      <w:r>
        <w:rPr/>
        <w:t>(Nov.),</w:t>
      </w:r>
      <w:r>
        <w:rPr>
          <w:spacing w:val="-8"/>
        </w:rPr>
        <w:t> </w:t>
      </w:r>
      <w:r>
        <w:rPr>
          <w:spacing w:val="-2"/>
        </w:rPr>
        <w:t>101202.</w:t>
      </w:r>
    </w:p>
    <w:p>
      <w:pPr>
        <w:pStyle w:val="BodyText"/>
        <w:spacing w:line="276" w:lineRule="auto" w:before="38"/>
        <w:ind w:left="759" w:right="204" w:hanging="640"/>
      </w:pPr>
      <w:r>
        <w:rPr/>
        <w:t>Manning, C., 2007. Generalized Linear Mixed Models. Available at: </w:t>
      </w:r>
      <w:hyperlink r:id="rId28">
        <w:r>
          <w:rPr>
            <w:spacing w:val="-2"/>
            <w:u w:val="single"/>
          </w:rPr>
          <w:t>https://nlp.stanford.edu/~manning/courses/ling289/GLMM.pdf</w:t>
        </w:r>
      </w:hyperlink>
    </w:p>
    <w:p>
      <w:pPr>
        <w:pStyle w:val="BodyText"/>
        <w:spacing w:line="276" w:lineRule="auto"/>
        <w:ind w:left="759" w:right="197" w:hanging="640"/>
      </w:pPr>
      <w:r>
        <w:rPr/>
        <w:t>Mazumder, S., 2021. 5 Techniques to handle imbalanced data for a classification problem. Available at: </w:t>
      </w:r>
      <w:hyperlink r:id="rId29">
        <w:r>
          <w:rPr>
            <w:u w:val="single"/>
          </w:rPr>
          <w:t>https://www.analyticsvidhya.com/blog/2021/06/5-techniques-to-handle-</w:t>
        </w:r>
      </w:hyperlink>
      <w:r>
        <w:rPr>
          <w:u w:val="none"/>
        </w:rPr>
        <w:t> </w:t>
      </w:r>
      <w:hyperlink r:id="rId29">
        <w:r>
          <w:rPr>
            <w:spacing w:val="-2"/>
            <w:u w:val="single"/>
          </w:rPr>
          <w:t>imbalanced-data-for-a-classification-problem/</w:t>
        </w:r>
      </w:hyperlink>
    </w:p>
    <w:p>
      <w:pPr>
        <w:pStyle w:val="BodyText"/>
        <w:spacing w:line="276" w:lineRule="auto"/>
        <w:ind w:left="759" w:right="199" w:hanging="640"/>
      </w:pPr>
      <w:r>
        <w:rPr/>
        <w:t>Patil,</w:t>
      </w:r>
      <w:r>
        <w:rPr>
          <w:spacing w:val="-12"/>
        </w:rPr>
        <w:t> </w:t>
      </w:r>
      <w:r>
        <w:rPr/>
        <w:t>P.</w:t>
      </w:r>
      <w:r>
        <w:rPr>
          <w:spacing w:val="-13"/>
        </w:rPr>
        <w:t> </w:t>
      </w:r>
      <w:r>
        <w:rPr/>
        <w:t>S.,</w:t>
      </w:r>
      <w:r>
        <w:rPr>
          <w:spacing w:val="-13"/>
        </w:rPr>
        <w:t> </w:t>
      </w:r>
      <w:r>
        <w:rPr/>
        <w:t>&amp;</w:t>
      </w:r>
      <w:r>
        <w:rPr>
          <w:spacing w:val="-13"/>
        </w:rPr>
        <w:t> </w:t>
      </w:r>
      <w:r>
        <w:rPr/>
        <w:t>Dharwadkar,</w:t>
      </w:r>
      <w:r>
        <w:rPr>
          <w:spacing w:val="-13"/>
        </w:rPr>
        <w:t> </w:t>
      </w:r>
      <w:r>
        <w:rPr/>
        <w:t>N.</w:t>
      </w:r>
      <w:r>
        <w:rPr>
          <w:spacing w:val="-13"/>
        </w:rPr>
        <w:t> </w:t>
      </w:r>
      <w:r>
        <w:rPr/>
        <w:t>V.,</w:t>
      </w:r>
      <w:r>
        <w:rPr>
          <w:spacing w:val="-13"/>
        </w:rPr>
        <w:t> </w:t>
      </w:r>
      <w:r>
        <w:rPr/>
        <w:t>2017.</w:t>
      </w:r>
      <w:r>
        <w:rPr>
          <w:spacing w:val="-13"/>
        </w:rPr>
        <w:t> </w:t>
      </w:r>
      <w:r>
        <w:rPr/>
        <w:t>Analysis</w:t>
      </w:r>
      <w:r>
        <w:rPr>
          <w:spacing w:val="-13"/>
        </w:rPr>
        <w:t> </w:t>
      </w:r>
      <w:r>
        <w:rPr/>
        <w:t>of</w:t>
      </w:r>
      <w:r>
        <w:rPr>
          <w:spacing w:val="-13"/>
        </w:rPr>
        <w:t> </w:t>
      </w:r>
      <w:r>
        <w:rPr/>
        <w:t>banking</w:t>
      </w:r>
      <w:r>
        <w:rPr>
          <w:spacing w:val="-12"/>
        </w:rPr>
        <w:t> </w:t>
      </w:r>
      <w:r>
        <w:rPr/>
        <w:t>data</w:t>
      </w:r>
      <w:r>
        <w:rPr>
          <w:spacing w:val="-13"/>
        </w:rPr>
        <w:t> </w:t>
      </w:r>
      <w:r>
        <w:rPr/>
        <w:t>using</w:t>
      </w:r>
      <w:r>
        <w:rPr>
          <w:spacing w:val="-13"/>
        </w:rPr>
        <w:t> </w:t>
      </w:r>
      <w:r>
        <w:rPr/>
        <w:t>machine</w:t>
      </w:r>
      <w:r>
        <w:rPr>
          <w:spacing w:val="-13"/>
        </w:rPr>
        <w:t> </w:t>
      </w:r>
      <w:r>
        <w:rPr/>
        <w:t>learning.</w:t>
      </w:r>
      <w:r>
        <w:rPr>
          <w:spacing w:val="-13"/>
        </w:rPr>
        <w:t> </w:t>
      </w:r>
      <w:r>
        <w:rPr/>
        <w:t>In:</w:t>
      </w:r>
      <w:r>
        <w:rPr>
          <w:spacing w:val="-12"/>
        </w:rPr>
        <w:t> </w:t>
      </w:r>
      <w:r>
        <w:rPr/>
        <w:t>2017 International</w:t>
      </w:r>
      <w:r>
        <w:rPr>
          <w:spacing w:val="13"/>
        </w:rPr>
        <w:t> </w:t>
      </w:r>
      <w:r>
        <w:rPr/>
        <w:t>Conference</w:t>
      </w:r>
      <w:r>
        <w:rPr>
          <w:spacing w:val="12"/>
        </w:rPr>
        <w:t> </w:t>
      </w:r>
      <w:r>
        <w:rPr/>
        <w:t>on</w:t>
      </w:r>
      <w:r>
        <w:rPr>
          <w:spacing w:val="14"/>
        </w:rPr>
        <w:t> </w:t>
      </w:r>
      <w:r>
        <w:rPr/>
        <w:t>I-SMAC</w:t>
      </w:r>
      <w:r>
        <w:rPr>
          <w:spacing w:val="14"/>
        </w:rPr>
        <w:t> </w:t>
      </w:r>
      <w:r>
        <w:rPr/>
        <w:t>(IoT</w:t>
      </w:r>
      <w:r>
        <w:rPr>
          <w:spacing w:val="14"/>
        </w:rPr>
        <w:t> </w:t>
      </w:r>
      <w:r>
        <w:rPr/>
        <w:t>in</w:t>
      </w:r>
      <w:r>
        <w:rPr>
          <w:spacing w:val="13"/>
        </w:rPr>
        <w:t> </w:t>
      </w:r>
      <w:r>
        <w:rPr/>
        <w:t>Social,</w:t>
      </w:r>
      <w:r>
        <w:rPr>
          <w:spacing w:val="13"/>
        </w:rPr>
        <w:t> </w:t>
      </w:r>
      <w:r>
        <w:rPr/>
        <w:t>Mobile,</w:t>
      </w:r>
      <w:r>
        <w:rPr>
          <w:spacing w:val="13"/>
        </w:rPr>
        <w:t> </w:t>
      </w:r>
      <w:r>
        <w:rPr/>
        <w:t>Analytics</w:t>
      </w:r>
      <w:r>
        <w:rPr>
          <w:spacing w:val="14"/>
        </w:rPr>
        <w:t> </w:t>
      </w:r>
      <w:r>
        <w:rPr/>
        <w:t>and</w:t>
      </w:r>
      <w:r>
        <w:rPr>
          <w:spacing w:val="14"/>
        </w:rPr>
        <w:t> </w:t>
      </w:r>
      <w:r>
        <w:rPr/>
        <w:t>Cloud).</w:t>
      </w:r>
      <w:r>
        <w:rPr>
          <w:spacing w:val="13"/>
        </w:rPr>
        <w:t> </w:t>
      </w:r>
      <w:r>
        <w:rPr>
          <w:spacing w:val="-2"/>
        </w:rPr>
        <w:t>IEEE,</w:t>
      </w:r>
    </w:p>
    <w:p>
      <w:pPr>
        <w:pStyle w:val="BodyText"/>
        <w:ind w:left="759"/>
      </w:pPr>
      <w:r>
        <w:rPr/>
        <w:t>pp.</w:t>
      </w:r>
      <w:r>
        <w:rPr>
          <w:spacing w:val="-8"/>
        </w:rPr>
        <w:t> </w:t>
      </w:r>
      <w:r>
        <w:rPr/>
        <w:t>876-</w:t>
      </w:r>
      <w:r>
        <w:rPr>
          <w:spacing w:val="-4"/>
        </w:rPr>
        <w:t>881.</w:t>
      </w:r>
    </w:p>
    <w:p>
      <w:pPr>
        <w:pStyle w:val="BodyText"/>
        <w:spacing w:line="276" w:lineRule="auto" w:before="38"/>
        <w:ind w:left="759" w:right="200" w:hanging="640"/>
      </w:pPr>
      <w:r>
        <w:rPr/>
        <w:t>Pearce,</w:t>
      </w:r>
      <w:r>
        <w:rPr>
          <w:spacing w:val="-16"/>
        </w:rPr>
        <w:t> </w:t>
      </w:r>
      <w:r>
        <w:rPr/>
        <w:t>J.,</w:t>
      </w:r>
      <w:r>
        <w:rPr>
          <w:spacing w:val="-15"/>
        </w:rPr>
        <w:t> </w:t>
      </w:r>
      <w:r>
        <w:rPr/>
        <w:t>&amp;</w:t>
      </w:r>
      <w:r>
        <w:rPr>
          <w:spacing w:val="-15"/>
        </w:rPr>
        <w:t> </w:t>
      </w:r>
      <w:r>
        <w:rPr/>
        <w:t>Ferrier,</w:t>
      </w:r>
      <w:r>
        <w:rPr>
          <w:spacing w:val="-16"/>
        </w:rPr>
        <w:t> </w:t>
      </w:r>
      <w:r>
        <w:rPr/>
        <w:t>S.,</w:t>
      </w:r>
      <w:r>
        <w:rPr>
          <w:spacing w:val="-15"/>
        </w:rPr>
        <w:t> </w:t>
      </w:r>
      <w:r>
        <w:rPr/>
        <w:t>2000.</w:t>
      </w:r>
      <w:r>
        <w:rPr>
          <w:spacing w:val="-15"/>
        </w:rPr>
        <w:t> </w:t>
      </w:r>
      <w:r>
        <w:rPr/>
        <w:t>Evaluating</w:t>
      </w:r>
      <w:r>
        <w:rPr>
          <w:spacing w:val="-15"/>
        </w:rPr>
        <w:t> </w:t>
      </w:r>
      <w:r>
        <w:rPr/>
        <w:t>the</w:t>
      </w:r>
      <w:r>
        <w:rPr>
          <w:spacing w:val="-16"/>
        </w:rPr>
        <w:t> </w:t>
      </w:r>
      <w:r>
        <w:rPr/>
        <w:t>predictive</w:t>
      </w:r>
      <w:r>
        <w:rPr>
          <w:spacing w:val="-15"/>
        </w:rPr>
        <w:t> </w:t>
      </w:r>
      <w:r>
        <w:rPr/>
        <w:t>performance</w:t>
      </w:r>
      <w:r>
        <w:rPr>
          <w:spacing w:val="-15"/>
        </w:rPr>
        <w:t> </w:t>
      </w:r>
      <w:r>
        <w:rPr/>
        <w:t>of</w:t>
      </w:r>
      <w:r>
        <w:rPr>
          <w:spacing w:val="-16"/>
        </w:rPr>
        <w:t> </w:t>
      </w:r>
      <w:r>
        <w:rPr/>
        <w:t>habitat</w:t>
      </w:r>
      <w:r>
        <w:rPr>
          <w:spacing w:val="-15"/>
        </w:rPr>
        <w:t> </w:t>
      </w:r>
      <w:r>
        <w:rPr/>
        <w:t>models</w:t>
      </w:r>
      <w:r>
        <w:rPr>
          <w:spacing w:val="-15"/>
        </w:rPr>
        <w:t> </w:t>
      </w:r>
      <w:r>
        <w:rPr/>
        <w:t>developed using logistic regression. Ecol. Modell. 133(3), 225-245.</w:t>
      </w:r>
    </w:p>
    <w:p>
      <w:pPr>
        <w:spacing w:after="0" w:line="276" w:lineRule="auto"/>
        <w:sectPr>
          <w:pgSz w:w="12240" w:h="15840"/>
          <w:pgMar w:header="537" w:footer="0" w:top="1340" w:bottom="280" w:left="1320" w:right="1240"/>
        </w:sectPr>
      </w:pPr>
    </w:p>
    <w:p>
      <w:pPr>
        <w:pStyle w:val="BodyText"/>
        <w:spacing w:line="276" w:lineRule="auto" w:before="90"/>
        <w:ind w:left="759" w:right="199" w:hanging="640"/>
      </w:pPr>
      <w:r>
        <w:rPr/>
        <w:t>Rahman, M., &amp; Kumar, V., 2020. Machine learning based customer churn prediction in banking. In: 2020 4th international conference on electronics, communication and aerospace technology. IEEE, pp. 1196-1201.</w:t>
      </w:r>
    </w:p>
    <w:p>
      <w:pPr>
        <w:pStyle w:val="BodyText"/>
        <w:spacing w:line="276" w:lineRule="auto"/>
        <w:ind w:left="759" w:right="197" w:hanging="640"/>
      </w:pPr>
      <w:r>
        <w:rPr/>
        <w:t>Schaeffer, S. E., &amp; Sanchez, S. V. R., 2020. Forecasting client retention—A machine-learning approach. J. Retail. Consum. Serv. 52 (Jan.), 101918.</w:t>
      </w:r>
    </w:p>
    <w:p>
      <w:pPr>
        <w:pStyle w:val="BodyText"/>
        <w:spacing w:line="276" w:lineRule="auto"/>
        <w:ind w:left="759" w:right="205" w:hanging="640"/>
      </w:pPr>
      <w:r>
        <w:rPr/>
        <w:t>Shirazi,</w:t>
      </w:r>
      <w:r>
        <w:rPr>
          <w:spacing w:val="-2"/>
        </w:rPr>
        <w:t> </w:t>
      </w:r>
      <w:r>
        <w:rPr/>
        <w:t>F.,</w:t>
      </w:r>
      <w:r>
        <w:rPr>
          <w:spacing w:val="-3"/>
        </w:rPr>
        <w:t> </w:t>
      </w:r>
      <w:r>
        <w:rPr/>
        <w:t>&amp;</w:t>
      </w:r>
      <w:r>
        <w:rPr>
          <w:spacing w:val="-2"/>
        </w:rPr>
        <w:t> </w:t>
      </w:r>
      <w:r>
        <w:rPr/>
        <w:t>Mohammadi,</w:t>
      </w:r>
      <w:r>
        <w:rPr>
          <w:spacing w:val="-2"/>
        </w:rPr>
        <w:t> </w:t>
      </w:r>
      <w:r>
        <w:rPr/>
        <w:t>M.,</w:t>
      </w:r>
      <w:r>
        <w:rPr>
          <w:spacing w:val="-3"/>
        </w:rPr>
        <w:t> </w:t>
      </w:r>
      <w:r>
        <w:rPr/>
        <w:t>2019.</w:t>
      </w:r>
      <w:r>
        <w:rPr>
          <w:spacing w:val="-2"/>
        </w:rPr>
        <w:t> </w:t>
      </w:r>
      <w:r>
        <w:rPr/>
        <w:t>A</w:t>
      </w:r>
      <w:r>
        <w:rPr>
          <w:spacing w:val="-2"/>
        </w:rPr>
        <w:t> </w:t>
      </w:r>
      <w:r>
        <w:rPr/>
        <w:t>big</w:t>
      </w:r>
      <w:r>
        <w:rPr>
          <w:spacing w:val="-2"/>
        </w:rPr>
        <w:t> </w:t>
      </w:r>
      <w:r>
        <w:rPr/>
        <w:t>data</w:t>
      </w:r>
      <w:r>
        <w:rPr>
          <w:spacing w:val="-2"/>
        </w:rPr>
        <w:t> </w:t>
      </w:r>
      <w:r>
        <w:rPr/>
        <w:t>analytics</w:t>
      </w:r>
      <w:r>
        <w:rPr>
          <w:spacing w:val="-3"/>
        </w:rPr>
        <w:t> </w:t>
      </w:r>
      <w:r>
        <w:rPr/>
        <w:t>model</w:t>
      </w:r>
      <w:r>
        <w:rPr>
          <w:spacing w:val="-2"/>
        </w:rPr>
        <w:t> </w:t>
      </w:r>
      <w:r>
        <w:rPr/>
        <w:t>for</w:t>
      </w:r>
      <w:r>
        <w:rPr>
          <w:spacing w:val="-2"/>
        </w:rPr>
        <w:t> </w:t>
      </w:r>
      <w:r>
        <w:rPr/>
        <w:t>customer</w:t>
      </w:r>
      <w:r>
        <w:rPr>
          <w:spacing w:val="-2"/>
        </w:rPr>
        <w:t> </w:t>
      </w:r>
      <w:r>
        <w:rPr/>
        <w:t>churn</w:t>
      </w:r>
      <w:r>
        <w:rPr>
          <w:spacing w:val="-2"/>
        </w:rPr>
        <w:t> </w:t>
      </w:r>
      <w:r>
        <w:rPr/>
        <w:t>prediction</w:t>
      </w:r>
      <w:r>
        <w:rPr>
          <w:spacing w:val="-4"/>
        </w:rPr>
        <w:t> </w:t>
      </w:r>
      <w:r>
        <w:rPr/>
        <w:t>in the retiree segment. Int. J. Inf. Manage. 48 (Oct.), 238-253.</w:t>
      </w:r>
    </w:p>
    <w:p>
      <w:pPr>
        <w:pStyle w:val="BodyText"/>
        <w:spacing w:line="276" w:lineRule="auto"/>
        <w:ind w:left="759" w:right="199" w:hanging="640"/>
      </w:pPr>
      <w:r>
        <w:rPr/>
        <w:t>Sokolova, M., Japkowicz, N., &amp; Szpakowicz, S., 2006. Beyond accuracy, F-score and ROC: a family of discriminant measures for performance evaluation. In: Australasian joint conference on artificial intelligence. Springer Berlin Heidelberg, pp. 1015-1021.</w:t>
      </w:r>
    </w:p>
    <w:p>
      <w:pPr>
        <w:pStyle w:val="BodyText"/>
        <w:spacing w:line="276" w:lineRule="auto"/>
        <w:ind w:left="759" w:right="200" w:hanging="640"/>
      </w:pPr>
      <w:r>
        <w:rPr/>
        <w:t>Sothe,</w:t>
      </w:r>
      <w:r>
        <w:rPr>
          <w:spacing w:val="-11"/>
        </w:rPr>
        <w:t> </w:t>
      </w:r>
      <w:r>
        <w:rPr/>
        <w:t>C.,</w:t>
      </w:r>
      <w:r>
        <w:rPr>
          <w:spacing w:val="-12"/>
        </w:rPr>
        <w:t> </w:t>
      </w:r>
      <w:r>
        <w:rPr/>
        <w:t>De</w:t>
      </w:r>
      <w:r>
        <w:rPr>
          <w:spacing w:val="-12"/>
        </w:rPr>
        <w:t> </w:t>
      </w:r>
      <w:r>
        <w:rPr/>
        <w:t>Almeida,</w:t>
      </w:r>
      <w:r>
        <w:rPr>
          <w:spacing w:val="-10"/>
        </w:rPr>
        <w:t> </w:t>
      </w:r>
      <w:r>
        <w:rPr/>
        <w:t>C.</w:t>
      </w:r>
      <w:r>
        <w:rPr>
          <w:spacing w:val="-12"/>
        </w:rPr>
        <w:t> </w:t>
      </w:r>
      <w:r>
        <w:rPr/>
        <w:t>M.,</w:t>
      </w:r>
      <w:r>
        <w:rPr>
          <w:spacing w:val="-11"/>
        </w:rPr>
        <w:t> </w:t>
      </w:r>
      <w:r>
        <w:rPr/>
        <w:t>Schimalski,</w:t>
      </w:r>
      <w:r>
        <w:rPr>
          <w:spacing w:val="-11"/>
        </w:rPr>
        <w:t> </w:t>
      </w:r>
      <w:r>
        <w:rPr/>
        <w:t>et</w:t>
      </w:r>
      <w:r>
        <w:rPr>
          <w:spacing w:val="-11"/>
        </w:rPr>
        <w:t> </w:t>
      </w:r>
      <w:r>
        <w:rPr/>
        <w:t>al.,</w:t>
      </w:r>
      <w:r>
        <w:rPr>
          <w:spacing w:val="-12"/>
        </w:rPr>
        <w:t> </w:t>
      </w:r>
      <w:r>
        <w:rPr/>
        <w:t>2020.</w:t>
      </w:r>
      <w:r>
        <w:rPr>
          <w:spacing w:val="-11"/>
        </w:rPr>
        <w:t> </w:t>
      </w:r>
      <w:r>
        <w:rPr/>
        <w:t>Comparative</w:t>
      </w:r>
      <w:r>
        <w:rPr>
          <w:spacing w:val="-12"/>
        </w:rPr>
        <w:t> </w:t>
      </w:r>
      <w:r>
        <w:rPr/>
        <w:t>performance</w:t>
      </w:r>
      <w:r>
        <w:rPr>
          <w:spacing w:val="-12"/>
        </w:rPr>
        <w:t> </w:t>
      </w:r>
      <w:r>
        <w:rPr/>
        <w:t>of</w:t>
      </w:r>
      <w:r>
        <w:rPr>
          <w:spacing w:val="-10"/>
        </w:rPr>
        <w:t> </w:t>
      </w:r>
      <w:r>
        <w:rPr/>
        <w:t>convolutional neural network,</w:t>
      </w:r>
      <w:r>
        <w:rPr>
          <w:spacing w:val="-1"/>
        </w:rPr>
        <w:t> </w:t>
      </w:r>
      <w:r>
        <w:rPr/>
        <w:t>weighted</w:t>
      </w:r>
      <w:r>
        <w:rPr>
          <w:spacing w:val="-1"/>
        </w:rPr>
        <w:t> </w:t>
      </w:r>
      <w:r>
        <w:rPr/>
        <w:t>and conventional</w:t>
      </w:r>
      <w:r>
        <w:rPr>
          <w:spacing w:val="-1"/>
        </w:rPr>
        <w:t> </w:t>
      </w:r>
      <w:r>
        <w:rPr/>
        <w:t>support</w:t>
      </w:r>
      <w:r>
        <w:rPr>
          <w:spacing w:val="-1"/>
        </w:rPr>
        <w:t> </w:t>
      </w:r>
      <w:r>
        <w:rPr/>
        <w:t>vector</w:t>
      </w:r>
      <w:r>
        <w:rPr>
          <w:spacing w:val="-1"/>
        </w:rPr>
        <w:t> </w:t>
      </w:r>
      <w:r>
        <w:rPr/>
        <w:t>machine</w:t>
      </w:r>
      <w:r>
        <w:rPr>
          <w:spacing w:val="-1"/>
        </w:rPr>
        <w:t> </w:t>
      </w:r>
      <w:r>
        <w:rPr/>
        <w:t>and random</w:t>
      </w:r>
      <w:r>
        <w:rPr>
          <w:spacing w:val="-1"/>
        </w:rPr>
        <w:t> </w:t>
      </w:r>
      <w:r>
        <w:rPr/>
        <w:t>forest</w:t>
      </w:r>
      <w:r>
        <w:rPr>
          <w:spacing w:val="-1"/>
        </w:rPr>
        <w:t> </w:t>
      </w:r>
      <w:r>
        <w:rPr/>
        <w:t>for classifying tree species using hyperspectral and photogrammetric data. Gisci. Remote Sens. 57(3), 369-394.</w:t>
      </w:r>
    </w:p>
    <w:p>
      <w:pPr>
        <w:pStyle w:val="BodyText"/>
        <w:spacing w:line="276" w:lineRule="auto"/>
        <w:ind w:left="759" w:right="202" w:hanging="640"/>
      </w:pPr>
      <w:r>
        <w:rPr/>
        <w:t>Statinfer., 2017. Calculating Sensitivity and Specificity in R. Available at: </w:t>
      </w:r>
      <w:hyperlink r:id="rId30">
        <w:r>
          <w:rPr>
            <w:spacing w:val="-2"/>
            <w:u w:val="single"/>
          </w:rPr>
          <w:t>https://statinfer.com/203-4-2-calculating-sensitivity-and-specificity-in-r/</w:t>
        </w:r>
      </w:hyperlink>
    </w:p>
    <w:p>
      <w:pPr>
        <w:pStyle w:val="BodyText"/>
        <w:spacing w:line="276" w:lineRule="auto"/>
        <w:ind w:left="120" w:right="202"/>
      </w:pPr>
      <w:r>
        <w:rPr/>
        <w:t>Sun, Y., Wong, A. K., &amp; Kamel, M. S., 2009. Classification of imbalanced data: A review. Int. J. Pattern Recognit. Artif. 23(04), 687-719.</w:t>
      </w:r>
    </w:p>
    <w:p>
      <w:pPr>
        <w:pStyle w:val="BodyText"/>
        <w:spacing w:line="276" w:lineRule="auto"/>
        <w:ind w:left="759" w:right="202" w:hanging="640"/>
      </w:pPr>
      <w:r>
        <w:rPr/>
        <mc:AlternateContent>
          <mc:Choice Requires="wps">
            <w:drawing>
              <wp:anchor distT="0" distB="0" distL="0" distR="0" allowOverlap="1" layoutInCell="1" locked="0" behindDoc="0" simplePos="0" relativeHeight="15746560">
                <wp:simplePos x="0" y="0"/>
                <wp:positionH relativeFrom="page">
                  <wp:posOffset>1659931</wp:posOffset>
                </wp:positionH>
                <wp:positionV relativeFrom="paragraph">
                  <wp:posOffset>151815</wp:posOffset>
                </wp:positionV>
                <wp:extent cx="4307840" cy="557530"/>
                <wp:effectExtent l="0" t="0" r="0" b="0"/>
                <wp:wrapNone/>
                <wp:docPr id="82" name="Textbox 82"/>
                <wp:cNvGraphicFramePr>
                  <a:graphicFrameLocks/>
                </wp:cNvGraphicFramePr>
                <a:graphic>
                  <a:graphicData uri="http://schemas.microsoft.com/office/word/2010/wordprocessingShape">
                    <wps:wsp>
                      <wps:cNvPr id="82" name="Textbox 82"/>
                      <wps:cNvSpPr txBox="1"/>
                      <wps:spPr>
                        <a:xfrm rot="18900000">
                          <a:off x="0" y="0"/>
                          <a:ext cx="4307840" cy="557530"/>
                        </a:xfrm>
                        <a:prstGeom prst="rect">
                          <a:avLst/>
                        </a:prstGeom>
                      </wps:spPr>
                      <wps:txbx>
                        <w:txbxContent>
                          <w:p>
                            <w:pPr>
                              <w:spacing w:line="878" w:lineRule="exact" w:before="0"/>
                              <w:ind w:left="0" w:right="0" w:firstLine="0"/>
                              <w:jc w:val="left"/>
                              <w:rPr>
                                <w:sz w:val="87"/>
                                <w14:textOutline>
                                  <w14:solidFill>
                                    <w14:srgbClr w14:val="000000">
                                      <w14:alpha w14:val="90196"/>
                                    </w14:srgbClr>
                                  </w14:solidFill>
                                </w14:textOutline>
                                <w14:textFill>
                                  <w14:solidFill>
                                    <w14:srgbClr w14:val="000000">
                                      <w14:alpha w14:val="90196"/>
                                    </w14:srgbClr>
                                  </w14:solidFill>
                                </w14:textFill>
                              </w:rPr>
                            </w:pPr>
                            <w:r>
                              <w:rPr>
                                <w:color w:val="231F20"/>
                                <w:sz w:val="87"/>
                                <w14:textOutline>
                                  <w14:solidFill>
                                    <w14:srgbClr w14:val="231F20">
                                      <w14:alpha w14:val="90196"/>
                                    </w14:srgbClr>
                                  </w14:solidFill>
                                </w14:textOutline>
                                <w14:textFill>
                                  <w14:solidFill>
                                    <w14:srgbClr w14:val="231F20">
                                      <w14:alpha w14:val="90196"/>
                                    </w14:srgbClr>
                                  </w14:solidFill>
                                </w14:textFill>
                              </w:rPr>
                              <w:t>Journal</w:t>
                            </w:r>
                            <w:r>
                              <w:rPr>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color w:val="231F20"/>
                                <w:sz w:val="87"/>
                                <w14:textOutline>
                                  <w14:solidFill>
                                    <w14:srgbClr w14:val="231F20">
                                      <w14:alpha w14:val="90196"/>
                                    </w14:srgbClr>
                                  </w14:solidFill>
                                </w14:textOutline>
                                <w14:textFill>
                                  <w14:solidFill>
                                    <w14:srgbClr w14:val="231F20">
                                      <w14:alpha w14:val="90196"/>
                                    </w14:srgbClr>
                                  </w14:solidFill>
                                </w14:textFill>
                              </w:rPr>
                              <w:t>Pre-</w:t>
                            </w:r>
                            <w:r>
                              <w:rPr>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03293pt;margin-top:11.953986pt;width:339.2pt;height:43.9pt;mso-position-horizontal-relative:page;mso-position-vertical-relative:paragraph;z-index:15746560;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t>Torgo,</w:t>
      </w:r>
      <w:r>
        <w:rPr>
          <w:spacing w:val="-10"/>
        </w:rPr>
        <w:t> </w:t>
      </w:r>
      <w:r>
        <w:rPr/>
        <w:t>L.,</w:t>
      </w:r>
      <w:r>
        <w:rPr>
          <w:spacing w:val="-10"/>
        </w:rPr>
        <w:t> </w:t>
      </w:r>
      <w:r>
        <w:rPr/>
        <w:t>Ribeiro,</w:t>
      </w:r>
      <w:r>
        <w:rPr>
          <w:spacing w:val="-10"/>
        </w:rPr>
        <w:t> </w:t>
      </w:r>
      <w:r>
        <w:rPr/>
        <w:t>R.</w:t>
      </w:r>
      <w:r>
        <w:rPr>
          <w:spacing w:val="-11"/>
        </w:rPr>
        <w:t> </w:t>
      </w:r>
      <w:r>
        <w:rPr/>
        <w:t>P.,</w:t>
      </w:r>
      <w:r>
        <w:rPr>
          <w:spacing w:val="-10"/>
        </w:rPr>
        <w:t> </w:t>
      </w:r>
      <w:r>
        <w:rPr/>
        <w:t>Pfahringer,</w:t>
      </w:r>
      <w:r>
        <w:rPr>
          <w:spacing w:val="-10"/>
        </w:rPr>
        <w:t> </w:t>
      </w:r>
      <w:r>
        <w:rPr/>
        <w:t>B.,</w:t>
      </w:r>
      <w:r>
        <w:rPr>
          <w:spacing w:val="-10"/>
        </w:rPr>
        <w:t> </w:t>
      </w:r>
      <w:r>
        <w:rPr/>
        <w:t>&amp;</w:t>
      </w:r>
      <w:r>
        <w:rPr>
          <w:spacing w:val="-11"/>
        </w:rPr>
        <w:t> </w:t>
      </w:r>
      <w:r>
        <w:rPr/>
        <w:t>Branco,</w:t>
      </w:r>
      <w:r>
        <w:rPr>
          <w:spacing w:val="-10"/>
        </w:rPr>
        <w:t> </w:t>
      </w:r>
      <w:r>
        <w:rPr/>
        <w:t>P.,</w:t>
      </w:r>
      <w:r>
        <w:rPr>
          <w:spacing w:val="-10"/>
        </w:rPr>
        <w:t> </w:t>
      </w:r>
      <w:r>
        <w:rPr/>
        <w:t>2013.</w:t>
      </w:r>
      <w:r>
        <w:rPr>
          <w:spacing w:val="-10"/>
        </w:rPr>
        <w:t> </w:t>
      </w:r>
      <w:r>
        <w:rPr/>
        <w:t>Smote</w:t>
      </w:r>
      <w:r>
        <w:rPr>
          <w:spacing w:val="-10"/>
        </w:rPr>
        <w:t> </w:t>
      </w:r>
      <w:r>
        <w:rPr/>
        <w:t>for</w:t>
      </w:r>
      <w:r>
        <w:rPr>
          <w:spacing w:val="-10"/>
        </w:rPr>
        <w:t> </w:t>
      </w:r>
      <w:r>
        <w:rPr/>
        <w:t>regression.</w:t>
      </w:r>
      <w:r>
        <w:rPr>
          <w:spacing w:val="-10"/>
        </w:rPr>
        <w:t> </w:t>
      </w:r>
      <w:r>
        <w:rPr/>
        <w:t>In:</w:t>
      </w:r>
      <w:r>
        <w:rPr>
          <w:spacing w:val="-11"/>
        </w:rPr>
        <w:t> </w:t>
      </w:r>
      <w:r>
        <w:rPr/>
        <w:t>Portuguese conference on artificial intelligence. Springer Berlin Heidelberg, pp. 378-389.</w:t>
      </w:r>
    </w:p>
    <w:p>
      <w:pPr>
        <w:pStyle w:val="BodyText"/>
        <w:spacing w:line="276" w:lineRule="auto"/>
        <w:ind w:left="759" w:right="196" w:hanging="640"/>
      </w:pPr>
      <w:r>
        <w:rPr/>
        <w:t>Van</w:t>
      </w:r>
      <w:r>
        <w:rPr>
          <w:spacing w:val="-13"/>
        </w:rPr>
        <w:t> </w:t>
      </w:r>
      <w:r>
        <w:rPr/>
        <w:t>Der</w:t>
      </w:r>
      <w:r>
        <w:rPr>
          <w:spacing w:val="-13"/>
        </w:rPr>
        <w:t> </w:t>
      </w:r>
      <w:r>
        <w:rPr/>
        <w:t>Donckt,</w:t>
      </w:r>
      <w:r>
        <w:rPr>
          <w:spacing w:val="-14"/>
        </w:rPr>
        <w:t> </w:t>
      </w:r>
      <w:r>
        <w:rPr/>
        <w:t>J.,</w:t>
      </w:r>
      <w:r>
        <w:rPr>
          <w:spacing w:val="-13"/>
        </w:rPr>
        <w:t> </w:t>
      </w:r>
      <w:r>
        <w:rPr/>
        <w:t>Van</w:t>
      </w:r>
      <w:r>
        <w:rPr>
          <w:spacing w:val="-14"/>
        </w:rPr>
        <w:t> </w:t>
      </w:r>
      <w:r>
        <w:rPr/>
        <w:t>der</w:t>
      </w:r>
      <w:r>
        <w:rPr>
          <w:spacing w:val="-13"/>
        </w:rPr>
        <w:t> </w:t>
      </w:r>
      <w:r>
        <w:rPr/>
        <w:t>Donckt,</w:t>
      </w:r>
      <w:r>
        <w:rPr>
          <w:spacing w:val="-14"/>
        </w:rPr>
        <w:t> </w:t>
      </w:r>
      <w:r>
        <w:rPr/>
        <w:t>J.,</w:t>
      </w:r>
      <w:r>
        <w:rPr>
          <w:spacing w:val="-13"/>
        </w:rPr>
        <w:t> </w:t>
      </w:r>
      <w:r>
        <w:rPr/>
        <w:t>Deprost,</w:t>
      </w:r>
      <w:r>
        <w:rPr>
          <w:spacing w:val="-15"/>
        </w:rPr>
        <w:t> </w:t>
      </w:r>
      <w:r>
        <w:rPr/>
        <w:t>E.,</w:t>
      </w:r>
      <w:r>
        <w:rPr>
          <w:spacing w:val="-13"/>
        </w:rPr>
        <w:t> </w:t>
      </w:r>
      <w:r>
        <w:rPr/>
        <w:t>et</w:t>
      </w:r>
      <w:r>
        <w:rPr>
          <w:spacing w:val="-13"/>
        </w:rPr>
        <w:t> </w:t>
      </w:r>
      <w:r>
        <w:rPr/>
        <w:t>al.,</w:t>
      </w:r>
      <w:r>
        <w:rPr>
          <w:spacing w:val="-13"/>
        </w:rPr>
        <w:t> </w:t>
      </w:r>
      <w:r>
        <w:rPr/>
        <w:t>2022.</w:t>
      </w:r>
      <w:r>
        <w:rPr>
          <w:spacing w:val="-13"/>
        </w:rPr>
        <w:t> </w:t>
      </w:r>
      <w:r>
        <w:rPr/>
        <w:t>Plotly-resampler:</w:t>
      </w:r>
      <w:r>
        <w:rPr>
          <w:spacing w:val="-13"/>
        </w:rPr>
        <w:t> </w:t>
      </w:r>
      <w:r>
        <w:rPr/>
        <w:t>Effective</w:t>
      </w:r>
      <w:r>
        <w:rPr>
          <w:spacing w:val="-13"/>
        </w:rPr>
        <w:t> </w:t>
      </w:r>
      <w:r>
        <w:rPr/>
        <w:t>visual analytics for large time series. In: 2022 IEEE Visualization and Visual Analytics (VIS). IEEE, pp. 21-25.</w:t>
      </w:r>
    </w:p>
    <w:p>
      <w:pPr>
        <w:pStyle w:val="BodyText"/>
        <w:spacing w:line="276" w:lineRule="auto"/>
        <w:ind w:left="759" w:right="203" w:hanging="640"/>
      </w:pPr>
      <w:r>
        <w:rPr/>
        <w:t>Vo, N. N., Liu, S., Li, X., et al., 2021. Leveraging unstructured call log data for customer churn prediction. Knowl. Based. Syst. 212 (Jan.), 106586.</w:t>
      </w:r>
    </w:p>
    <w:p>
      <w:pPr>
        <w:spacing w:after="0" w:line="276" w:lineRule="auto"/>
        <w:sectPr>
          <w:pgSz w:w="12240" w:h="15840"/>
          <w:pgMar w:header="537" w:footer="0" w:top="1340" w:bottom="280" w:left="1320" w:right="1240"/>
        </w:sectPr>
      </w:pPr>
    </w:p>
    <w:p>
      <w:pPr>
        <w:pStyle w:val="Heading3"/>
        <w:spacing w:before="90"/>
        <w:ind w:left="120" w:firstLine="0"/>
        <w:jc w:val="left"/>
        <w:rPr>
          <w:rFonts w:ascii="Carlito"/>
        </w:rPr>
      </w:pPr>
      <w:r>
        <w:rPr/>
        <mc:AlternateContent>
          <mc:Choice Requires="wps">
            <w:drawing>
              <wp:anchor distT="0" distB="0" distL="0" distR="0" allowOverlap="1" layoutInCell="1" locked="0" behindDoc="0" simplePos="0" relativeHeight="15747072">
                <wp:simplePos x="0" y="0"/>
                <wp:positionH relativeFrom="page">
                  <wp:posOffset>967739</wp:posOffset>
                </wp:positionH>
                <wp:positionV relativeFrom="page">
                  <wp:posOffset>2462910</wp:posOffset>
                </wp:positionV>
                <wp:extent cx="6248400" cy="1371600"/>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6248400" cy="1371600"/>
                        </a:xfrm>
                        <a:custGeom>
                          <a:avLst/>
                          <a:gdLst/>
                          <a:ahLst/>
                          <a:cxnLst/>
                          <a:rect l="l" t="t" r="r" b="b"/>
                          <a:pathLst>
                            <a:path w="6248400" h="1371600">
                              <a:moveTo>
                                <a:pt x="0" y="1371599"/>
                              </a:moveTo>
                              <a:lnTo>
                                <a:pt x="6248400" y="1371599"/>
                              </a:lnTo>
                              <a:lnTo>
                                <a:pt x="6248400" y="0"/>
                              </a:lnTo>
                              <a:lnTo>
                                <a:pt x="0" y="0"/>
                              </a:lnTo>
                              <a:lnTo>
                                <a:pt x="0" y="1371599"/>
                              </a:lnTo>
                              <a:close/>
                            </a:path>
                          </a:pathLst>
                        </a:custGeom>
                        <a:ln w="9524">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76.199997pt;margin-top:193.929993pt;width:492.0pt;height:108.0pt;mso-position-horizontal-relative:page;mso-position-vertical-relative:page;z-index:15747072" id="docshape44" filled="false" stroked="true" strokeweight=".75pt" strokecolor="#000000">
                <v:stroke dashstyle="solid"/>
                <w10:wrap type="none"/>
              </v:rect>
            </w:pict>
          </mc:Fallback>
        </mc:AlternateContent>
      </w:r>
      <w:r>
        <w:rPr/>
        <mc:AlternateContent>
          <mc:Choice Requires="wps">
            <w:drawing>
              <wp:anchor distT="0" distB="0" distL="0" distR="0" allowOverlap="1" layoutInCell="1" locked="0" behindDoc="0" simplePos="0" relativeHeight="15747584">
                <wp:simplePos x="0" y="0"/>
                <wp:positionH relativeFrom="page">
                  <wp:posOffset>1659931</wp:posOffset>
                </wp:positionH>
                <wp:positionV relativeFrom="page">
                  <wp:posOffset>4391504</wp:posOffset>
                </wp:positionV>
                <wp:extent cx="4307840" cy="557530"/>
                <wp:effectExtent l="0" t="0" r="0" b="0"/>
                <wp:wrapNone/>
                <wp:docPr id="84" name="Textbox 84"/>
                <wp:cNvGraphicFramePr>
                  <a:graphicFrameLocks/>
                </wp:cNvGraphicFramePr>
                <a:graphic>
                  <a:graphicData uri="http://schemas.microsoft.com/office/word/2010/wordprocessingShape">
                    <wps:wsp>
                      <wps:cNvPr id="84" name="Textbox 84"/>
                      <wps:cNvSpPr txBox="1"/>
                      <wps:spPr>
                        <a:xfrm rot="18900000">
                          <a:off x="0" y="0"/>
                          <a:ext cx="4307840" cy="557530"/>
                        </a:xfrm>
                        <a:prstGeom prst="rect">
                          <a:avLst/>
                        </a:prstGeom>
                      </wps:spPr>
                      <wps:txbx>
                        <w:txbxContent>
                          <w:p>
                            <w:pPr>
                              <w:spacing w:line="878" w:lineRule="exact" w:before="0"/>
                              <w:ind w:left="0" w:right="0" w:firstLine="0"/>
                              <w:jc w:val="left"/>
                              <w:rPr>
                                <w:sz w:val="87"/>
                                <w14:textOutline>
                                  <w14:solidFill>
                                    <w14:srgbClr w14:val="000000">
                                      <w14:alpha w14:val="90196"/>
                                    </w14:srgbClr>
                                  </w14:solidFill>
                                </w14:textOutline>
                                <w14:textFill>
                                  <w14:solidFill>
                                    <w14:srgbClr w14:val="000000">
                                      <w14:alpha w14:val="90196"/>
                                    </w14:srgbClr>
                                  </w14:solidFill>
                                </w14:textFill>
                              </w:rPr>
                            </w:pPr>
                            <w:r>
                              <w:rPr>
                                <w:color w:val="231F20"/>
                                <w:sz w:val="87"/>
                                <w14:textOutline>
                                  <w14:solidFill>
                                    <w14:srgbClr w14:val="231F20">
                                      <w14:alpha w14:val="90196"/>
                                    </w14:srgbClr>
                                  </w14:solidFill>
                                </w14:textOutline>
                                <w14:textFill>
                                  <w14:solidFill>
                                    <w14:srgbClr w14:val="231F20">
                                      <w14:alpha w14:val="90196"/>
                                    </w14:srgbClr>
                                  </w14:solidFill>
                                </w14:textFill>
                              </w:rPr>
                              <w:t>Journal</w:t>
                            </w:r>
                            <w:r>
                              <w:rPr>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color w:val="231F20"/>
                                <w:sz w:val="87"/>
                                <w14:textOutline>
                                  <w14:solidFill>
                                    <w14:srgbClr w14:val="231F20">
                                      <w14:alpha w14:val="90196"/>
                                    </w14:srgbClr>
                                  </w14:solidFill>
                                </w14:textOutline>
                                <w14:textFill>
                                  <w14:solidFill>
                                    <w14:srgbClr w14:val="231F20">
                                      <w14:alpha w14:val="90196"/>
                                    </w14:srgbClr>
                                  </w14:solidFill>
                                </w14:textFill>
                              </w:rPr>
                              <w:t>Pre-</w:t>
                            </w:r>
                            <w:r>
                              <w:rPr>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03293pt;margin-top:345.787781pt;width:339.2pt;height:43.9pt;mso-position-horizontal-relative:page;mso-position-vertical-relative:page;z-index:15747584;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rFonts w:ascii="Carlito"/>
        </w:rPr>
        <w:t>Declaration</w:t>
      </w:r>
      <w:r>
        <w:rPr>
          <w:rFonts w:ascii="Carlito"/>
          <w:spacing w:val="-12"/>
        </w:rPr>
        <w:t> </w:t>
      </w:r>
      <w:r>
        <w:rPr>
          <w:rFonts w:ascii="Carlito"/>
        </w:rPr>
        <w:t>of</w:t>
      </w:r>
      <w:r>
        <w:rPr>
          <w:rFonts w:ascii="Carlito"/>
          <w:spacing w:val="-10"/>
        </w:rPr>
        <w:t> </w:t>
      </w:r>
      <w:r>
        <w:rPr>
          <w:rFonts w:ascii="Carlito"/>
          <w:spacing w:val="-2"/>
        </w:rPr>
        <w:t>interests</w:t>
      </w:r>
    </w:p>
    <w:p>
      <w:pPr>
        <w:pStyle w:val="BodyText"/>
        <w:spacing w:line="244" w:lineRule="auto" w:before="265"/>
        <w:ind w:left="120" w:right="197"/>
        <w:jc w:val="left"/>
        <w:rPr>
          <w:rFonts w:ascii="Liberation Sans Narrow" w:hAnsi="Liberation Sans Narrow"/>
        </w:rPr>
      </w:pPr>
      <w:r>
        <w:rPr>
          <w:rFonts w:ascii="kiloji" w:hAnsi="kiloji"/>
          <w:w w:val="110"/>
        </w:rPr>
        <w:t>☒</w:t>
      </w:r>
      <w:r>
        <w:rPr>
          <w:rFonts w:ascii="kiloji" w:hAnsi="kiloji"/>
          <w:spacing w:val="-40"/>
          <w:w w:val="110"/>
        </w:rPr>
        <w:t> </w:t>
      </w:r>
      <w:r>
        <w:rPr>
          <w:rFonts w:ascii="Liberation Sans Narrow" w:hAnsi="Liberation Sans Narrow"/>
          <w:w w:val="110"/>
        </w:rPr>
        <w:t>The authors declare that they have no known competing financial interests or personal relationships </w:t>
      </w:r>
      <w:r>
        <w:rPr>
          <w:rFonts w:ascii="Liberation Sans Narrow" w:hAnsi="Liberation Sans Narrow"/>
          <w:w w:val="115"/>
        </w:rPr>
        <w:t>that could have appeared to influence the work reported in this paper.</w:t>
      </w:r>
    </w:p>
    <w:p>
      <w:pPr>
        <w:pStyle w:val="BodyText"/>
        <w:spacing w:before="59"/>
        <w:jc w:val="left"/>
        <w:rPr>
          <w:rFonts w:ascii="Liberation Sans Narrow"/>
        </w:rPr>
      </w:pPr>
    </w:p>
    <w:p>
      <w:pPr>
        <w:pStyle w:val="ListParagraph"/>
        <w:numPr>
          <w:ilvl w:val="0"/>
          <w:numId w:val="5"/>
        </w:numPr>
        <w:tabs>
          <w:tab w:pos="309" w:val="left" w:leader="none"/>
        </w:tabs>
        <w:spacing w:line="199" w:lineRule="auto" w:before="0" w:after="0"/>
        <w:ind w:left="120" w:right="343" w:firstLine="0"/>
        <w:jc w:val="left"/>
        <w:rPr>
          <w:rFonts w:ascii="Liberation Sans Narrow" w:hAnsi="Liberation Sans Narrow"/>
          <w:sz w:val="22"/>
        </w:rPr>
      </w:pPr>
      <w:r>
        <w:rPr>
          <w:rFonts w:ascii="Liberation Sans Narrow" w:hAnsi="Liberation Sans Narrow"/>
          <w:spacing w:val="-2"/>
          <w:w w:val="115"/>
          <w:sz w:val="22"/>
        </w:rPr>
        <w:t>The</w:t>
      </w:r>
      <w:r>
        <w:rPr>
          <w:rFonts w:ascii="Liberation Sans Narrow" w:hAnsi="Liberation Sans Narrow"/>
          <w:spacing w:val="-4"/>
          <w:w w:val="115"/>
          <w:sz w:val="22"/>
        </w:rPr>
        <w:t> </w:t>
      </w:r>
      <w:r>
        <w:rPr>
          <w:rFonts w:ascii="Liberation Sans Narrow" w:hAnsi="Liberation Sans Narrow"/>
          <w:spacing w:val="-2"/>
          <w:w w:val="115"/>
          <w:sz w:val="22"/>
        </w:rPr>
        <w:t>authors</w:t>
      </w:r>
      <w:r>
        <w:rPr>
          <w:rFonts w:ascii="Liberation Sans Narrow" w:hAnsi="Liberation Sans Narrow"/>
          <w:spacing w:val="-3"/>
          <w:w w:val="115"/>
          <w:sz w:val="22"/>
        </w:rPr>
        <w:t> </w:t>
      </w:r>
      <w:r>
        <w:rPr>
          <w:rFonts w:ascii="Liberation Sans Narrow" w:hAnsi="Liberation Sans Narrow"/>
          <w:spacing w:val="-2"/>
          <w:w w:val="115"/>
          <w:sz w:val="22"/>
        </w:rPr>
        <w:t>declare the</w:t>
      </w:r>
      <w:r>
        <w:rPr>
          <w:rFonts w:ascii="Liberation Sans Narrow" w:hAnsi="Liberation Sans Narrow"/>
          <w:spacing w:val="-3"/>
          <w:w w:val="115"/>
          <w:sz w:val="22"/>
        </w:rPr>
        <w:t> </w:t>
      </w:r>
      <w:r>
        <w:rPr>
          <w:rFonts w:ascii="Liberation Sans Narrow" w:hAnsi="Liberation Sans Narrow"/>
          <w:spacing w:val="-2"/>
          <w:w w:val="115"/>
          <w:sz w:val="22"/>
        </w:rPr>
        <w:t>following</w:t>
      </w:r>
      <w:r>
        <w:rPr>
          <w:rFonts w:ascii="Liberation Sans Narrow" w:hAnsi="Liberation Sans Narrow"/>
          <w:spacing w:val="-3"/>
          <w:w w:val="115"/>
          <w:sz w:val="22"/>
        </w:rPr>
        <w:t> </w:t>
      </w:r>
      <w:r>
        <w:rPr>
          <w:rFonts w:ascii="Liberation Sans Narrow" w:hAnsi="Liberation Sans Narrow"/>
          <w:spacing w:val="-2"/>
          <w:w w:val="115"/>
          <w:sz w:val="22"/>
        </w:rPr>
        <w:t>financial</w:t>
      </w:r>
      <w:r>
        <w:rPr>
          <w:rFonts w:ascii="Liberation Sans Narrow" w:hAnsi="Liberation Sans Narrow"/>
          <w:spacing w:val="-3"/>
          <w:w w:val="115"/>
          <w:sz w:val="22"/>
        </w:rPr>
        <w:t> </w:t>
      </w:r>
      <w:r>
        <w:rPr>
          <w:rFonts w:ascii="Liberation Sans Narrow" w:hAnsi="Liberation Sans Narrow"/>
          <w:spacing w:val="-2"/>
          <w:w w:val="115"/>
          <w:sz w:val="22"/>
        </w:rPr>
        <w:t>interests/personal</w:t>
      </w:r>
      <w:r>
        <w:rPr>
          <w:rFonts w:ascii="Liberation Sans Narrow" w:hAnsi="Liberation Sans Narrow"/>
          <w:spacing w:val="-3"/>
          <w:w w:val="115"/>
          <w:sz w:val="22"/>
        </w:rPr>
        <w:t> </w:t>
      </w:r>
      <w:r>
        <w:rPr>
          <w:rFonts w:ascii="Liberation Sans Narrow" w:hAnsi="Liberation Sans Narrow"/>
          <w:spacing w:val="-2"/>
          <w:w w:val="115"/>
          <w:sz w:val="22"/>
        </w:rPr>
        <w:t>relationships which may be</w:t>
      </w:r>
      <w:r>
        <w:rPr>
          <w:rFonts w:ascii="Liberation Sans Narrow" w:hAnsi="Liberation Sans Narrow"/>
          <w:spacing w:val="-3"/>
          <w:w w:val="115"/>
          <w:sz w:val="22"/>
        </w:rPr>
        <w:t> </w:t>
      </w:r>
      <w:r>
        <w:rPr>
          <w:rFonts w:ascii="Liberation Sans Narrow" w:hAnsi="Liberation Sans Narrow"/>
          <w:spacing w:val="-2"/>
          <w:w w:val="115"/>
          <w:sz w:val="22"/>
        </w:rPr>
        <w:t>considered </w:t>
      </w:r>
      <w:r>
        <w:rPr>
          <w:rFonts w:ascii="Liberation Sans Narrow" w:hAnsi="Liberation Sans Narrow"/>
          <w:w w:val="115"/>
          <w:sz w:val="22"/>
        </w:rPr>
        <w:t>as potential competing interests:</w:t>
      </w:r>
    </w:p>
    <w:sectPr>
      <w:pgSz w:w="12240" w:h="15840"/>
      <w:pgMar w:header="537" w:footer="0" w:top="1340" w:bottom="280" w:left="1320" w:right="12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Verdana">
    <w:altName w:val="Verdana"/>
    <w:charset w:val="0"/>
    <w:family w:val="swiss"/>
    <w:pitch w:val="variable"/>
  </w:font>
  <w:font w:name="Trebuchet MS">
    <w:altName w:val="Trebuchet MS"/>
    <w:charset w:val="0"/>
    <w:family w:val="swiss"/>
    <w:pitch w:val="variable"/>
  </w:font>
  <w:font w:name="Symbola">
    <w:altName w:val="Symbola"/>
    <w:charset w:val="0"/>
    <w:family w:val="roman"/>
    <w:pitch w:val="variable"/>
  </w:font>
  <w:font w:name="Symbol">
    <w:altName w:val="Symbol"/>
    <w:charset w:val="2"/>
    <w:family w:val="roman"/>
    <w:pitch w:val="variable"/>
  </w:font>
  <w:font w:name="Carlito">
    <w:altName w:val="Carlito"/>
    <w:charset w:val="0"/>
    <w:family w:val="swiss"/>
    <w:pitch w:val="variable"/>
  </w:font>
  <w:font w:name="Liberation Sans Narrow">
    <w:altName w:val="Liberation Sans Narrow"/>
    <w:charset w:val="0"/>
    <w:family w:val="swiss"/>
    <w:pitch w:val="variable"/>
  </w:font>
  <w:font w:name="kiloji">
    <w:altName w:val="kiloji"/>
    <w:charset w:val="0"/>
    <w:family w:val="modern"/>
    <w:pitch w:val="fixed"/>
  </w:font>
  <w:font w:name="VL PGothic">
    <w:altName w:val="VL PGothic"/>
    <w:charset w:val="0"/>
    <w:family w:val="swiss"/>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rPr>
        <w:sz w:val="20"/>
      </w:rPr>
    </w:pPr>
    <w:r>
      <w:rPr/>
      <mc:AlternateContent>
        <mc:Choice Requires="wps">
          <w:drawing>
            <wp:anchor distT="0" distB="0" distL="0" distR="0" allowOverlap="1" layoutInCell="1" locked="0" behindDoc="1" simplePos="0" relativeHeight="487112704">
              <wp:simplePos x="0" y="0"/>
              <wp:positionH relativeFrom="page">
                <wp:posOffset>965550</wp:posOffset>
              </wp:positionH>
              <wp:positionV relativeFrom="page">
                <wp:posOffset>340849</wp:posOffset>
              </wp:positionV>
              <wp:extent cx="5831840" cy="181610"/>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5831840" cy="181610"/>
                        <a:chExt cx="5831840" cy="181610"/>
                      </a:xfrm>
                    </wpg:grpSpPr>
                    <wps:wsp>
                      <wps:cNvPr id="3" name="Graphic 3"/>
                      <wps:cNvSpPr/>
                      <wps:spPr>
                        <a:xfrm>
                          <a:off x="0" y="0"/>
                          <a:ext cx="5831840" cy="181610"/>
                        </a:xfrm>
                        <a:custGeom>
                          <a:avLst/>
                          <a:gdLst/>
                          <a:ahLst/>
                          <a:cxnLst/>
                          <a:rect l="l" t="t" r="r" b="b"/>
                          <a:pathLst>
                            <a:path w="5831840" h="181610">
                              <a:moveTo>
                                <a:pt x="5831736" y="0"/>
                              </a:moveTo>
                              <a:lnTo>
                                <a:pt x="0" y="0"/>
                              </a:lnTo>
                              <a:lnTo>
                                <a:pt x="0" y="181195"/>
                              </a:lnTo>
                              <a:lnTo>
                                <a:pt x="5831736" y="181195"/>
                              </a:lnTo>
                              <a:lnTo>
                                <a:pt x="5831736" y="0"/>
                              </a:lnTo>
                              <a:close/>
                            </a:path>
                          </a:pathLst>
                        </a:custGeom>
                        <a:solidFill>
                          <a:srgbClr val="CED0D1"/>
                        </a:solidFill>
                      </wps:spPr>
                      <wps:bodyPr wrap="square" lIns="0" tIns="0" rIns="0" bIns="0" rtlCol="0">
                        <a:prstTxWarp prst="textNoShape">
                          <a:avLst/>
                        </a:prstTxWarp>
                        <a:noAutofit/>
                      </wps:bodyPr>
                    </wps:wsp>
                    <pic:pic>
                      <pic:nvPicPr>
                        <pic:cNvPr id="4" name="Image 4"/>
                        <pic:cNvPicPr/>
                      </pic:nvPicPr>
                      <pic:blipFill>
                        <a:blip r:embed="rId1" cstate="print"/>
                        <a:stretch>
                          <a:fillRect/>
                        </a:stretch>
                      </pic:blipFill>
                      <pic:spPr>
                        <a:xfrm>
                          <a:off x="2251080" y="33245"/>
                          <a:ext cx="1151235" cy="147125"/>
                        </a:xfrm>
                        <a:prstGeom prst="rect">
                          <a:avLst/>
                        </a:prstGeom>
                      </pic:spPr>
                    </pic:pic>
                  </wpg:wgp>
                </a:graphicData>
              </a:graphic>
            </wp:anchor>
          </w:drawing>
        </mc:Choice>
        <mc:Fallback>
          <w:pict>
            <v:group style="position:absolute;margin-left:76.027565pt;margin-top:26.838547pt;width:459.2pt;height:14.3pt;mso-position-horizontal-relative:page;mso-position-vertical-relative:page;z-index:-16203776" id="docshapegroup1" coordorigin="1521,537" coordsize="9184,286">
              <v:rect style="position:absolute;left:1520;top:536;width:9184;height:286" id="docshape2" filled="true" fillcolor="#ced0d1" stroked="false">
                <v:fill type="solid"/>
              </v:rect>
              <v:shape style="position:absolute;left:5065;top:589;width:1813;height:232" type="#_x0000_t75" id="docshape3" stroked="false">
                <v:imagedata r:id="rId1" o:title=""/>
              </v:shape>
              <w10:wrap type="none"/>
            </v:group>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0"/>
      <w:numFmt w:val="bullet"/>
      <w:lvlText w:val="☐"/>
      <w:lvlJc w:val="left"/>
      <w:pPr>
        <w:ind w:left="120" w:hanging="191"/>
      </w:pPr>
      <w:rPr>
        <w:rFonts w:hint="default" w:ascii="VL PGothic" w:hAnsi="VL PGothic" w:eastAsia="VL PGothic" w:cs="VL PGothic"/>
        <w:b w:val="0"/>
        <w:bCs w:val="0"/>
        <w:i w:val="0"/>
        <w:iCs w:val="0"/>
        <w:spacing w:val="0"/>
        <w:w w:val="83"/>
        <w:sz w:val="20"/>
        <w:szCs w:val="20"/>
        <w:lang w:val="en-US" w:eastAsia="en-US" w:bidi="ar-SA"/>
      </w:rPr>
    </w:lvl>
    <w:lvl w:ilvl="1">
      <w:start w:val="0"/>
      <w:numFmt w:val="bullet"/>
      <w:lvlText w:val="•"/>
      <w:lvlJc w:val="left"/>
      <w:pPr>
        <w:ind w:left="1076" w:hanging="191"/>
      </w:pPr>
      <w:rPr>
        <w:rFonts w:hint="default"/>
        <w:lang w:val="en-US" w:eastAsia="en-US" w:bidi="ar-SA"/>
      </w:rPr>
    </w:lvl>
    <w:lvl w:ilvl="2">
      <w:start w:val="0"/>
      <w:numFmt w:val="bullet"/>
      <w:lvlText w:val="•"/>
      <w:lvlJc w:val="left"/>
      <w:pPr>
        <w:ind w:left="2032" w:hanging="191"/>
      </w:pPr>
      <w:rPr>
        <w:rFonts w:hint="default"/>
        <w:lang w:val="en-US" w:eastAsia="en-US" w:bidi="ar-SA"/>
      </w:rPr>
    </w:lvl>
    <w:lvl w:ilvl="3">
      <w:start w:val="0"/>
      <w:numFmt w:val="bullet"/>
      <w:lvlText w:val="•"/>
      <w:lvlJc w:val="left"/>
      <w:pPr>
        <w:ind w:left="2988" w:hanging="191"/>
      </w:pPr>
      <w:rPr>
        <w:rFonts w:hint="default"/>
        <w:lang w:val="en-US" w:eastAsia="en-US" w:bidi="ar-SA"/>
      </w:rPr>
    </w:lvl>
    <w:lvl w:ilvl="4">
      <w:start w:val="0"/>
      <w:numFmt w:val="bullet"/>
      <w:lvlText w:val="•"/>
      <w:lvlJc w:val="left"/>
      <w:pPr>
        <w:ind w:left="3944" w:hanging="191"/>
      </w:pPr>
      <w:rPr>
        <w:rFonts w:hint="default"/>
        <w:lang w:val="en-US" w:eastAsia="en-US" w:bidi="ar-SA"/>
      </w:rPr>
    </w:lvl>
    <w:lvl w:ilvl="5">
      <w:start w:val="0"/>
      <w:numFmt w:val="bullet"/>
      <w:lvlText w:val="•"/>
      <w:lvlJc w:val="left"/>
      <w:pPr>
        <w:ind w:left="4900" w:hanging="191"/>
      </w:pPr>
      <w:rPr>
        <w:rFonts w:hint="default"/>
        <w:lang w:val="en-US" w:eastAsia="en-US" w:bidi="ar-SA"/>
      </w:rPr>
    </w:lvl>
    <w:lvl w:ilvl="6">
      <w:start w:val="0"/>
      <w:numFmt w:val="bullet"/>
      <w:lvlText w:val="•"/>
      <w:lvlJc w:val="left"/>
      <w:pPr>
        <w:ind w:left="5856" w:hanging="191"/>
      </w:pPr>
      <w:rPr>
        <w:rFonts w:hint="default"/>
        <w:lang w:val="en-US" w:eastAsia="en-US" w:bidi="ar-SA"/>
      </w:rPr>
    </w:lvl>
    <w:lvl w:ilvl="7">
      <w:start w:val="0"/>
      <w:numFmt w:val="bullet"/>
      <w:lvlText w:val="•"/>
      <w:lvlJc w:val="left"/>
      <w:pPr>
        <w:ind w:left="6812" w:hanging="191"/>
      </w:pPr>
      <w:rPr>
        <w:rFonts w:hint="default"/>
        <w:lang w:val="en-US" w:eastAsia="en-US" w:bidi="ar-SA"/>
      </w:rPr>
    </w:lvl>
    <w:lvl w:ilvl="8">
      <w:start w:val="0"/>
      <w:numFmt w:val="bullet"/>
      <w:lvlText w:val="•"/>
      <w:lvlJc w:val="left"/>
      <w:pPr>
        <w:ind w:left="7768" w:hanging="191"/>
      </w:pPr>
      <w:rPr>
        <w:rFonts w:hint="default"/>
        <w:lang w:val="en-US" w:eastAsia="en-US" w:bidi="ar-SA"/>
      </w:rPr>
    </w:lvl>
  </w:abstractNum>
  <w:abstractNum w:abstractNumId="3">
    <w:multiLevelType w:val="hybridMultilevel"/>
    <w:lvl w:ilvl="0">
      <w:start w:val="0"/>
      <w:numFmt w:val="bullet"/>
      <w:lvlText w:val=""/>
      <w:lvlJc w:val="left"/>
      <w:pPr>
        <w:ind w:left="840" w:hanging="361"/>
      </w:pPr>
      <w:rPr>
        <w:rFonts w:hint="default" w:ascii="Symbol" w:hAnsi="Symbol" w:eastAsia="Symbol" w:cs="Symbol"/>
        <w:b w:val="0"/>
        <w:bCs w:val="0"/>
        <w:i w:val="0"/>
        <w:iCs w:val="0"/>
        <w:spacing w:val="0"/>
        <w:w w:val="99"/>
        <w:sz w:val="22"/>
        <w:szCs w:val="22"/>
        <w:lang w:val="en-US" w:eastAsia="en-US" w:bidi="ar-SA"/>
      </w:rPr>
    </w:lvl>
    <w:lvl w:ilvl="1">
      <w:start w:val="0"/>
      <w:numFmt w:val="bullet"/>
      <w:lvlText w:val="•"/>
      <w:lvlJc w:val="left"/>
      <w:pPr>
        <w:ind w:left="1724" w:hanging="361"/>
      </w:pPr>
      <w:rPr>
        <w:rFonts w:hint="default"/>
        <w:lang w:val="en-US" w:eastAsia="en-US" w:bidi="ar-SA"/>
      </w:rPr>
    </w:lvl>
    <w:lvl w:ilvl="2">
      <w:start w:val="0"/>
      <w:numFmt w:val="bullet"/>
      <w:lvlText w:val="•"/>
      <w:lvlJc w:val="left"/>
      <w:pPr>
        <w:ind w:left="2608" w:hanging="361"/>
      </w:pPr>
      <w:rPr>
        <w:rFonts w:hint="default"/>
        <w:lang w:val="en-US" w:eastAsia="en-US" w:bidi="ar-SA"/>
      </w:rPr>
    </w:lvl>
    <w:lvl w:ilvl="3">
      <w:start w:val="0"/>
      <w:numFmt w:val="bullet"/>
      <w:lvlText w:val="•"/>
      <w:lvlJc w:val="left"/>
      <w:pPr>
        <w:ind w:left="3492" w:hanging="361"/>
      </w:pPr>
      <w:rPr>
        <w:rFonts w:hint="default"/>
        <w:lang w:val="en-US" w:eastAsia="en-US" w:bidi="ar-SA"/>
      </w:rPr>
    </w:lvl>
    <w:lvl w:ilvl="4">
      <w:start w:val="0"/>
      <w:numFmt w:val="bullet"/>
      <w:lvlText w:val="•"/>
      <w:lvlJc w:val="left"/>
      <w:pPr>
        <w:ind w:left="4376" w:hanging="361"/>
      </w:pPr>
      <w:rPr>
        <w:rFonts w:hint="default"/>
        <w:lang w:val="en-US" w:eastAsia="en-US" w:bidi="ar-SA"/>
      </w:rPr>
    </w:lvl>
    <w:lvl w:ilvl="5">
      <w:start w:val="0"/>
      <w:numFmt w:val="bullet"/>
      <w:lvlText w:val="•"/>
      <w:lvlJc w:val="left"/>
      <w:pPr>
        <w:ind w:left="5260" w:hanging="361"/>
      </w:pPr>
      <w:rPr>
        <w:rFonts w:hint="default"/>
        <w:lang w:val="en-US" w:eastAsia="en-US" w:bidi="ar-SA"/>
      </w:rPr>
    </w:lvl>
    <w:lvl w:ilvl="6">
      <w:start w:val="0"/>
      <w:numFmt w:val="bullet"/>
      <w:lvlText w:val="•"/>
      <w:lvlJc w:val="left"/>
      <w:pPr>
        <w:ind w:left="6144" w:hanging="361"/>
      </w:pPr>
      <w:rPr>
        <w:rFonts w:hint="default"/>
        <w:lang w:val="en-US" w:eastAsia="en-US" w:bidi="ar-SA"/>
      </w:rPr>
    </w:lvl>
    <w:lvl w:ilvl="7">
      <w:start w:val="0"/>
      <w:numFmt w:val="bullet"/>
      <w:lvlText w:val="•"/>
      <w:lvlJc w:val="left"/>
      <w:pPr>
        <w:ind w:left="7028" w:hanging="361"/>
      </w:pPr>
      <w:rPr>
        <w:rFonts w:hint="default"/>
        <w:lang w:val="en-US" w:eastAsia="en-US" w:bidi="ar-SA"/>
      </w:rPr>
    </w:lvl>
    <w:lvl w:ilvl="8">
      <w:start w:val="0"/>
      <w:numFmt w:val="bullet"/>
      <w:lvlText w:val="•"/>
      <w:lvlJc w:val="left"/>
      <w:pPr>
        <w:ind w:left="7912" w:hanging="361"/>
      </w:pPr>
      <w:rPr>
        <w:rFonts w:hint="default"/>
        <w:lang w:val="en-US" w:eastAsia="en-US" w:bidi="ar-SA"/>
      </w:rPr>
    </w:lvl>
  </w:abstractNum>
  <w:abstractNum w:abstractNumId="2">
    <w:multiLevelType w:val="hybridMultilevel"/>
    <w:lvl w:ilvl="0">
      <w:start w:val="1"/>
      <w:numFmt w:val="lowerLetter"/>
      <w:lvlText w:val="(%1)"/>
      <w:lvlJc w:val="left"/>
      <w:pPr>
        <w:ind w:left="120" w:hanging="330"/>
        <w:jc w:val="right"/>
      </w:pPr>
      <w:rPr>
        <w:rFonts w:hint="default" w:ascii="Arial" w:hAnsi="Arial" w:eastAsia="Arial" w:cs="Arial"/>
        <w:b w:val="0"/>
        <w:bCs w:val="0"/>
        <w:i w:val="0"/>
        <w:iCs w:val="0"/>
        <w:spacing w:val="0"/>
        <w:w w:val="99"/>
        <w:sz w:val="22"/>
        <w:szCs w:val="22"/>
        <w:lang w:val="en-US" w:eastAsia="en-US" w:bidi="ar-SA"/>
      </w:rPr>
    </w:lvl>
    <w:lvl w:ilvl="1">
      <w:start w:val="0"/>
      <w:numFmt w:val="bullet"/>
      <w:lvlText w:val="•"/>
      <w:lvlJc w:val="left"/>
      <w:pPr>
        <w:ind w:left="1076" w:hanging="330"/>
      </w:pPr>
      <w:rPr>
        <w:rFonts w:hint="default"/>
        <w:lang w:val="en-US" w:eastAsia="en-US" w:bidi="ar-SA"/>
      </w:rPr>
    </w:lvl>
    <w:lvl w:ilvl="2">
      <w:start w:val="0"/>
      <w:numFmt w:val="bullet"/>
      <w:lvlText w:val="•"/>
      <w:lvlJc w:val="left"/>
      <w:pPr>
        <w:ind w:left="2032" w:hanging="330"/>
      </w:pPr>
      <w:rPr>
        <w:rFonts w:hint="default"/>
        <w:lang w:val="en-US" w:eastAsia="en-US" w:bidi="ar-SA"/>
      </w:rPr>
    </w:lvl>
    <w:lvl w:ilvl="3">
      <w:start w:val="0"/>
      <w:numFmt w:val="bullet"/>
      <w:lvlText w:val="•"/>
      <w:lvlJc w:val="left"/>
      <w:pPr>
        <w:ind w:left="2988" w:hanging="330"/>
      </w:pPr>
      <w:rPr>
        <w:rFonts w:hint="default"/>
        <w:lang w:val="en-US" w:eastAsia="en-US" w:bidi="ar-SA"/>
      </w:rPr>
    </w:lvl>
    <w:lvl w:ilvl="4">
      <w:start w:val="0"/>
      <w:numFmt w:val="bullet"/>
      <w:lvlText w:val="•"/>
      <w:lvlJc w:val="left"/>
      <w:pPr>
        <w:ind w:left="3944" w:hanging="330"/>
      </w:pPr>
      <w:rPr>
        <w:rFonts w:hint="default"/>
        <w:lang w:val="en-US" w:eastAsia="en-US" w:bidi="ar-SA"/>
      </w:rPr>
    </w:lvl>
    <w:lvl w:ilvl="5">
      <w:start w:val="0"/>
      <w:numFmt w:val="bullet"/>
      <w:lvlText w:val="•"/>
      <w:lvlJc w:val="left"/>
      <w:pPr>
        <w:ind w:left="4900" w:hanging="330"/>
      </w:pPr>
      <w:rPr>
        <w:rFonts w:hint="default"/>
        <w:lang w:val="en-US" w:eastAsia="en-US" w:bidi="ar-SA"/>
      </w:rPr>
    </w:lvl>
    <w:lvl w:ilvl="6">
      <w:start w:val="0"/>
      <w:numFmt w:val="bullet"/>
      <w:lvlText w:val="•"/>
      <w:lvlJc w:val="left"/>
      <w:pPr>
        <w:ind w:left="5856" w:hanging="330"/>
      </w:pPr>
      <w:rPr>
        <w:rFonts w:hint="default"/>
        <w:lang w:val="en-US" w:eastAsia="en-US" w:bidi="ar-SA"/>
      </w:rPr>
    </w:lvl>
    <w:lvl w:ilvl="7">
      <w:start w:val="0"/>
      <w:numFmt w:val="bullet"/>
      <w:lvlText w:val="•"/>
      <w:lvlJc w:val="left"/>
      <w:pPr>
        <w:ind w:left="6812" w:hanging="330"/>
      </w:pPr>
      <w:rPr>
        <w:rFonts w:hint="default"/>
        <w:lang w:val="en-US" w:eastAsia="en-US" w:bidi="ar-SA"/>
      </w:rPr>
    </w:lvl>
    <w:lvl w:ilvl="8">
      <w:start w:val="0"/>
      <w:numFmt w:val="bullet"/>
      <w:lvlText w:val="•"/>
      <w:lvlJc w:val="left"/>
      <w:pPr>
        <w:ind w:left="7768" w:hanging="330"/>
      </w:pPr>
      <w:rPr>
        <w:rFonts w:hint="default"/>
        <w:lang w:val="en-US" w:eastAsia="en-US" w:bidi="ar-SA"/>
      </w:rPr>
    </w:lvl>
  </w:abstractNum>
  <w:abstractNum w:abstractNumId="1">
    <w:multiLevelType w:val="hybridMultilevel"/>
    <w:lvl w:ilvl="0">
      <w:start w:val="1"/>
      <w:numFmt w:val="decimal"/>
      <w:lvlText w:val="%1."/>
      <w:lvlJc w:val="left"/>
      <w:pPr>
        <w:ind w:left="472" w:hanging="245"/>
        <w:jc w:val="left"/>
      </w:pPr>
      <w:rPr>
        <w:rFonts w:hint="default" w:ascii="Arial" w:hAnsi="Arial" w:eastAsia="Arial" w:cs="Arial"/>
        <w:b w:val="0"/>
        <w:bCs w:val="0"/>
        <w:i w:val="0"/>
        <w:iCs w:val="0"/>
        <w:spacing w:val="0"/>
        <w:w w:val="99"/>
        <w:sz w:val="22"/>
        <w:szCs w:val="22"/>
        <w:lang w:val="en-US" w:eastAsia="en-US" w:bidi="ar-SA"/>
      </w:rPr>
    </w:lvl>
    <w:lvl w:ilvl="1">
      <w:start w:val="1"/>
      <w:numFmt w:val="decimal"/>
      <w:lvlText w:val="(%2)"/>
      <w:lvlJc w:val="left"/>
      <w:pPr>
        <w:ind w:left="840" w:hanging="416"/>
        <w:jc w:val="left"/>
      </w:pPr>
      <w:rPr>
        <w:rFonts w:hint="default" w:ascii="Arial" w:hAnsi="Arial" w:eastAsia="Arial" w:cs="Arial"/>
        <w:b w:val="0"/>
        <w:bCs w:val="0"/>
        <w:i w:val="0"/>
        <w:iCs w:val="0"/>
        <w:spacing w:val="0"/>
        <w:w w:val="99"/>
        <w:sz w:val="22"/>
        <w:szCs w:val="22"/>
        <w:lang w:val="en-US" w:eastAsia="en-US" w:bidi="ar-SA"/>
      </w:rPr>
    </w:lvl>
    <w:lvl w:ilvl="2">
      <w:start w:val="0"/>
      <w:numFmt w:val="bullet"/>
      <w:lvlText w:val="•"/>
      <w:lvlJc w:val="left"/>
      <w:pPr>
        <w:ind w:left="1822" w:hanging="416"/>
      </w:pPr>
      <w:rPr>
        <w:rFonts w:hint="default"/>
        <w:lang w:val="en-US" w:eastAsia="en-US" w:bidi="ar-SA"/>
      </w:rPr>
    </w:lvl>
    <w:lvl w:ilvl="3">
      <w:start w:val="0"/>
      <w:numFmt w:val="bullet"/>
      <w:lvlText w:val="•"/>
      <w:lvlJc w:val="left"/>
      <w:pPr>
        <w:ind w:left="2804" w:hanging="416"/>
      </w:pPr>
      <w:rPr>
        <w:rFonts w:hint="default"/>
        <w:lang w:val="en-US" w:eastAsia="en-US" w:bidi="ar-SA"/>
      </w:rPr>
    </w:lvl>
    <w:lvl w:ilvl="4">
      <w:start w:val="0"/>
      <w:numFmt w:val="bullet"/>
      <w:lvlText w:val="•"/>
      <w:lvlJc w:val="left"/>
      <w:pPr>
        <w:ind w:left="3786" w:hanging="416"/>
      </w:pPr>
      <w:rPr>
        <w:rFonts w:hint="default"/>
        <w:lang w:val="en-US" w:eastAsia="en-US" w:bidi="ar-SA"/>
      </w:rPr>
    </w:lvl>
    <w:lvl w:ilvl="5">
      <w:start w:val="0"/>
      <w:numFmt w:val="bullet"/>
      <w:lvlText w:val="•"/>
      <w:lvlJc w:val="left"/>
      <w:pPr>
        <w:ind w:left="4768" w:hanging="416"/>
      </w:pPr>
      <w:rPr>
        <w:rFonts w:hint="default"/>
        <w:lang w:val="en-US" w:eastAsia="en-US" w:bidi="ar-SA"/>
      </w:rPr>
    </w:lvl>
    <w:lvl w:ilvl="6">
      <w:start w:val="0"/>
      <w:numFmt w:val="bullet"/>
      <w:lvlText w:val="•"/>
      <w:lvlJc w:val="left"/>
      <w:pPr>
        <w:ind w:left="5751" w:hanging="416"/>
      </w:pPr>
      <w:rPr>
        <w:rFonts w:hint="default"/>
        <w:lang w:val="en-US" w:eastAsia="en-US" w:bidi="ar-SA"/>
      </w:rPr>
    </w:lvl>
    <w:lvl w:ilvl="7">
      <w:start w:val="0"/>
      <w:numFmt w:val="bullet"/>
      <w:lvlText w:val="•"/>
      <w:lvlJc w:val="left"/>
      <w:pPr>
        <w:ind w:left="6733" w:hanging="416"/>
      </w:pPr>
      <w:rPr>
        <w:rFonts w:hint="default"/>
        <w:lang w:val="en-US" w:eastAsia="en-US" w:bidi="ar-SA"/>
      </w:rPr>
    </w:lvl>
    <w:lvl w:ilvl="8">
      <w:start w:val="0"/>
      <w:numFmt w:val="bullet"/>
      <w:lvlText w:val="•"/>
      <w:lvlJc w:val="left"/>
      <w:pPr>
        <w:ind w:left="7715" w:hanging="416"/>
      </w:pPr>
      <w:rPr>
        <w:rFonts w:hint="default"/>
        <w:lang w:val="en-US" w:eastAsia="en-US" w:bidi="ar-SA"/>
      </w:rPr>
    </w:lvl>
  </w:abstractNum>
  <w:abstractNum w:abstractNumId="0">
    <w:multiLevelType w:val="hybridMultilevel"/>
    <w:lvl w:ilvl="0">
      <w:start w:val="1"/>
      <w:numFmt w:val="decimal"/>
      <w:lvlText w:val="%1."/>
      <w:lvlJc w:val="left"/>
      <w:pPr>
        <w:ind w:left="840" w:hanging="361"/>
        <w:jc w:val="right"/>
      </w:pPr>
      <w:rPr>
        <w:rFonts w:hint="default"/>
        <w:spacing w:val="0"/>
        <w:w w:val="100"/>
        <w:lang w:val="en-US" w:eastAsia="en-US" w:bidi="ar-SA"/>
      </w:rPr>
    </w:lvl>
    <w:lvl w:ilvl="1">
      <w:start w:val="1"/>
      <w:numFmt w:val="decimal"/>
      <w:lvlText w:val="%1.%2"/>
      <w:lvlJc w:val="left"/>
      <w:pPr>
        <w:ind w:left="487" w:hanging="368"/>
        <w:jc w:val="left"/>
      </w:pPr>
      <w:rPr>
        <w:rFonts w:hint="default"/>
        <w:spacing w:val="0"/>
        <w:w w:val="99"/>
        <w:lang w:val="en-US" w:eastAsia="en-US" w:bidi="ar-SA"/>
      </w:rPr>
    </w:lvl>
    <w:lvl w:ilvl="2">
      <w:start w:val="0"/>
      <w:numFmt w:val="bullet"/>
      <w:lvlText w:val=""/>
      <w:lvlJc w:val="left"/>
      <w:pPr>
        <w:ind w:left="840" w:hanging="361"/>
      </w:pPr>
      <w:rPr>
        <w:rFonts w:hint="default" w:ascii="Symbol" w:hAnsi="Symbol" w:eastAsia="Symbol" w:cs="Symbol"/>
        <w:b w:val="0"/>
        <w:bCs w:val="0"/>
        <w:i w:val="0"/>
        <w:iCs w:val="0"/>
        <w:spacing w:val="0"/>
        <w:w w:val="99"/>
        <w:sz w:val="22"/>
        <w:szCs w:val="22"/>
        <w:lang w:val="en-US" w:eastAsia="en-US" w:bidi="ar-SA"/>
      </w:rPr>
    </w:lvl>
    <w:lvl w:ilvl="3">
      <w:start w:val="0"/>
      <w:numFmt w:val="bullet"/>
      <w:lvlText w:val="•"/>
      <w:lvlJc w:val="left"/>
      <w:pPr>
        <w:ind w:left="2804" w:hanging="361"/>
      </w:pPr>
      <w:rPr>
        <w:rFonts w:hint="default"/>
        <w:lang w:val="en-US" w:eastAsia="en-US" w:bidi="ar-SA"/>
      </w:rPr>
    </w:lvl>
    <w:lvl w:ilvl="4">
      <w:start w:val="0"/>
      <w:numFmt w:val="bullet"/>
      <w:lvlText w:val="•"/>
      <w:lvlJc w:val="left"/>
      <w:pPr>
        <w:ind w:left="3786" w:hanging="361"/>
      </w:pPr>
      <w:rPr>
        <w:rFonts w:hint="default"/>
        <w:lang w:val="en-US" w:eastAsia="en-US" w:bidi="ar-SA"/>
      </w:rPr>
    </w:lvl>
    <w:lvl w:ilvl="5">
      <w:start w:val="0"/>
      <w:numFmt w:val="bullet"/>
      <w:lvlText w:val="•"/>
      <w:lvlJc w:val="left"/>
      <w:pPr>
        <w:ind w:left="4768" w:hanging="361"/>
      </w:pPr>
      <w:rPr>
        <w:rFonts w:hint="default"/>
        <w:lang w:val="en-US" w:eastAsia="en-US" w:bidi="ar-SA"/>
      </w:rPr>
    </w:lvl>
    <w:lvl w:ilvl="6">
      <w:start w:val="0"/>
      <w:numFmt w:val="bullet"/>
      <w:lvlText w:val="•"/>
      <w:lvlJc w:val="left"/>
      <w:pPr>
        <w:ind w:left="5751" w:hanging="361"/>
      </w:pPr>
      <w:rPr>
        <w:rFonts w:hint="default"/>
        <w:lang w:val="en-US" w:eastAsia="en-US" w:bidi="ar-SA"/>
      </w:rPr>
    </w:lvl>
    <w:lvl w:ilvl="7">
      <w:start w:val="0"/>
      <w:numFmt w:val="bullet"/>
      <w:lvlText w:val="•"/>
      <w:lvlJc w:val="left"/>
      <w:pPr>
        <w:ind w:left="6733" w:hanging="361"/>
      </w:pPr>
      <w:rPr>
        <w:rFonts w:hint="default"/>
        <w:lang w:val="en-US" w:eastAsia="en-US" w:bidi="ar-SA"/>
      </w:rPr>
    </w:lvl>
    <w:lvl w:ilvl="8">
      <w:start w:val="0"/>
      <w:numFmt w:val="bullet"/>
      <w:lvlText w:val="•"/>
      <w:lvlJc w:val="left"/>
      <w:pPr>
        <w:ind w:left="7715" w:hanging="361"/>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jc w:val="both"/>
    </w:pPr>
    <w:rPr>
      <w:rFonts w:ascii="Arial" w:hAnsi="Arial" w:eastAsia="Arial" w:cs="Arial"/>
      <w:sz w:val="22"/>
      <w:szCs w:val="22"/>
      <w:lang w:val="en-US" w:eastAsia="en-US" w:bidi="ar-SA"/>
    </w:rPr>
  </w:style>
  <w:style w:styleId="Heading1" w:type="paragraph">
    <w:name w:val="Heading 1"/>
    <w:basedOn w:val="Normal"/>
    <w:uiPriority w:val="1"/>
    <w:qFormat/>
    <w:pPr>
      <w:spacing w:before="90"/>
      <w:ind w:left="120" w:right="197"/>
      <w:jc w:val="both"/>
      <w:outlineLvl w:val="1"/>
    </w:pPr>
    <w:rPr>
      <w:rFonts w:ascii="Arial" w:hAnsi="Arial" w:eastAsia="Arial" w:cs="Arial"/>
      <w:b/>
      <w:bCs/>
      <w:sz w:val="34"/>
      <w:szCs w:val="34"/>
      <w:lang w:val="en-US" w:eastAsia="en-US" w:bidi="ar-SA"/>
    </w:rPr>
  </w:style>
  <w:style w:styleId="Heading2" w:type="paragraph">
    <w:name w:val="Heading 2"/>
    <w:basedOn w:val="Normal"/>
    <w:uiPriority w:val="1"/>
    <w:qFormat/>
    <w:pPr>
      <w:ind w:left="120"/>
      <w:outlineLvl w:val="2"/>
    </w:pPr>
    <w:rPr>
      <w:rFonts w:ascii="Arial" w:hAnsi="Arial" w:eastAsia="Arial" w:cs="Arial"/>
      <w:b/>
      <w:bCs/>
      <w:sz w:val="26"/>
      <w:szCs w:val="26"/>
      <w:lang w:val="en-US" w:eastAsia="en-US" w:bidi="ar-SA"/>
    </w:rPr>
  </w:style>
  <w:style w:styleId="Heading3" w:type="paragraph">
    <w:name w:val="Heading 3"/>
    <w:basedOn w:val="Normal"/>
    <w:uiPriority w:val="1"/>
    <w:qFormat/>
    <w:pPr>
      <w:ind w:left="486" w:hanging="366"/>
      <w:jc w:val="both"/>
      <w:outlineLvl w:val="3"/>
    </w:pPr>
    <w:rPr>
      <w:rFonts w:ascii="Arial" w:hAnsi="Arial" w:eastAsia="Arial" w:cs="Arial"/>
      <w:b/>
      <w:bCs/>
      <w:sz w:val="22"/>
      <w:szCs w:val="22"/>
      <w:lang w:val="en-US" w:eastAsia="en-US" w:bidi="ar-SA"/>
    </w:rPr>
  </w:style>
  <w:style w:styleId="ListParagraph" w:type="paragraph">
    <w:name w:val="List Paragraph"/>
    <w:basedOn w:val="Normal"/>
    <w:uiPriority w:val="1"/>
    <w:qFormat/>
    <w:pPr>
      <w:ind w:left="840"/>
      <w:jc w:val="both"/>
    </w:pPr>
    <w:rPr>
      <w:rFonts w:ascii="Arial" w:hAnsi="Arial" w:eastAsia="Arial" w:cs="Arial"/>
      <w:lang w:val="en-US" w:eastAsia="en-US" w:bidi="ar-SA"/>
    </w:rPr>
  </w:style>
  <w:style w:styleId="TableParagraph" w:type="paragraph">
    <w:name w:val="Table Paragraph"/>
    <w:basedOn w:val="Normal"/>
    <w:uiPriority w:val="1"/>
    <w:qFormat/>
    <w:pPr>
      <w:spacing w:line="233" w:lineRule="exact"/>
      <w:ind w:left="115"/>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s://doi.org/10.1016/j.dsm.2023.09.002" TargetMode="External"/><Relationship Id="rId7" Type="http://schemas.openxmlformats.org/officeDocument/2006/relationships/header" Target="header1.xml"/><Relationship Id="rId8" Type="http://schemas.openxmlformats.org/officeDocument/2006/relationships/hyperlink" Target="mailto:pahulpre@buffalo.edu" TargetMode="External"/><Relationship Id="rId9" Type="http://schemas.openxmlformats.org/officeDocument/2006/relationships/hyperlink" Target="mailto:fahimislamanik@gmail.com" TargetMode="External"/><Relationship Id="rId10" Type="http://schemas.openxmlformats.org/officeDocument/2006/relationships/hyperlink" Target="mailto:rahulsen@buffalo.edu" TargetMode="External"/><Relationship Id="rId11" Type="http://schemas.openxmlformats.org/officeDocument/2006/relationships/hyperlink" Target="mailto:arnavsin@buffalo.edu" TargetMode="External"/><Relationship Id="rId12" Type="http://schemas.openxmlformats.org/officeDocument/2006/relationships/hyperlink" Target="mailto:nsakib1@kennesaw.edu" TargetMode="External"/><Relationship Id="rId13" Type="http://schemas.openxmlformats.org/officeDocument/2006/relationships/hyperlink" Target="mailto:Eklashossain@boisestate.edu" TargetMode="External"/><Relationship Id="rId14" Type="http://schemas.openxmlformats.org/officeDocument/2006/relationships/hyperlink" Target="https://www.kaggle.com/code/kmalit/bank-customer-churn-prediction/data" TargetMode="External"/><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png"/><Relationship Id="rId20" Type="http://schemas.openxmlformats.org/officeDocument/2006/relationships/image" Target="media/image8.jpe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hyperlink" Target="https://arxiv.org/abs/1912.11346" TargetMode="External"/><Relationship Id="rId28" Type="http://schemas.openxmlformats.org/officeDocument/2006/relationships/hyperlink" Target="https://nlp.stanford.edu/~manning/courses/ling289/GLMM.pdf" TargetMode="External"/><Relationship Id="rId29" Type="http://schemas.openxmlformats.org/officeDocument/2006/relationships/hyperlink" Target="https://www.analyticsvidhya.com/blog/2021/06/5-techniques-to-handle-imbalanced-data-for-a-classification-problem/" TargetMode="External"/><Relationship Id="rId30" Type="http://schemas.openxmlformats.org/officeDocument/2006/relationships/hyperlink" Target="https://statinfer.com/203-4-2-calculating-sensitivity-and-specificity-in-r/" TargetMode="External"/><Relationship Id="rId31"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Pahul Preet Singh</dc:creator>
  <dc:subject>Data Science and Management, Journal Pre-proof. doi:10.1016/j.dsm.2023.09.002</dc:subject>
  <dc:title>Investigating customer churn in banking: A machine learning approach and visualization app for data science and management</dc:title>
  <dcterms:created xsi:type="dcterms:W3CDTF">2023-12-11T12:12:42Z</dcterms:created>
  <dcterms:modified xsi:type="dcterms:W3CDTF">2023-12-11T12:12:42Z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2023-09-27T00:00:00Z</vt:filetime>
  </property>
  <property fmtid="{D5CDD505-2E9C-101B-9397-08002B2CF9AE}" pid="3" name="Creator">
    <vt:lpwstr>Elsevier</vt:lpwstr>
  </property>
  <property fmtid="{D5CDD505-2E9C-101B-9397-08002B2CF9AE}" pid="4" name="ElsevierWebPDFSpecifications">
    <vt:lpwstr>7.0</vt:lpwstr>
  </property>
  <property fmtid="{D5CDD505-2E9C-101B-9397-08002B2CF9AE}" pid="5" name="LastSaved">
    <vt:filetime>2023-12-11T00:00:00Z</vt:filetime>
  </property>
  <property fmtid="{D5CDD505-2E9C-101B-9397-08002B2CF9AE}" pid="6" name="Producer">
    <vt:lpwstr>3-Heights(TM) PDF Security Shell 4.8.25.2 (http://www.pdf-tools.com)</vt:lpwstr>
  </property>
  <property fmtid="{D5CDD505-2E9C-101B-9397-08002B2CF9AE}" pid="7" name="doi">
    <vt:lpwstr>10.1016/j.dsm.2023.09.002</vt:lpwstr>
  </property>
</Properties>
</file>